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theme/themeOverride3.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drawings/drawing9.xml" ContentType="application/vnd.openxmlformats-officedocument.drawingml.chartshapes+xml"/>
  <Override PartName="/word/charts/chart16.xml" ContentType="application/vnd.openxmlformats-officedocument.drawingml.chart+xml"/>
  <Override PartName="/word/drawings/drawing10.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11.xml" ContentType="application/vnd.openxmlformats-officedocument.drawingml.chartshapes+xml"/>
  <Override PartName="/word/charts/chart19.xml" ContentType="application/vnd.openxmlformats-officedocument.drawingml.chart+xml"/>
  <Override PartName="/word/theme/themeOverride4.xml" ContentType="application/vnd.openxmlformats-officedocument.themeOverride+xml"/>
  <Override PartName="/word/drawings/drawing12.xml" ContentType="application/vnd.openxmlformats-officedocument.drawingml.chartshapes+xml"/>
  <Override PartName="/word/charts/chart20.xml" ContentType="application/vnd.openxmlformats-officedocument.drawingml.chart+xml"/>
  <Override PartName="/word/drawings/drawing13.xml" ContentType="application/vnd.openxmlformats-officedocument.drawingml.chartshapes+xml"/>
  <Override PartName="/word/charts/chart21.xml" ContentType="application/vnd.openxmlformats-officedocument.drawingml.chart+xml"/>
  <Override PartName="/word/drawings/drawing14.xml" ContentType="application/vnd.openxmlformats-officedocument.drawingml.chartshapes+xml"/>
  <Override PartName="/word/charts/chart22.xml" ContentType="application/vnd.openxmlformats-officedocument.drawingml.chart+xml"/>
  <Override PartName="/word/theme/themeOverride5.xml" ContentType="application/vnd.openxmlformats-officedocument.themeOverride+xml"/>
  <Override PartName="/word/charts/chart23.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A624A" w14:textId="5BDF1D80" w:rsidR="00240900" w:rsidRPr="002B195D" w:rsidRDefault="00800802" w:rsidP="00627F5C">
      <w:pPr>
        <w:tabs>
          <w:tab w:val="left" w:pos="9356"/>
        </w:tabs>
        <w:autoSpaceDE w:val="0"/>
        <w:autoSpaceDN w:val="0"/>
        <w:adjustRightInd w:val="0"/>
        <w:spacing w:after="0" w:line="240" w:lineRule="auto"/>
        <w:rPr>
          <w:rFonts w:ascii="Times New Roman" w:hAnsi="Times New Roman" w:cs="Times New Roman"/>
          <w:color w:val="000000"/>
          <w:sz w:val="28"/>
          <w:szCs w:val="28"/>
        </w:rPr>
      </w:pPr>
      <w:r w:rsidRPr="002B195D">
        <w:rPr>
          <w:rFonts w:ascii="Times New Roman" w:hAnsi="Times New Roman" w:cs="Times New Roman"/>
          <w:color w:val="000000"/>
          <w:sz w:val="28"/>
          <w:szCs w:val="28"/>
        </w:rPr>
        <w:t>Ш.Есенов</w:t>
      </w:r>
      <w:r w:rsidRPr="002B195D">
        <w:rPr>
          <w:rFonts w:ascii="Times New Roman" w:hAnsi="Times New Roman" w:cs="Times New Roman"/>
          <w:color w:val="000000"/>
          <w:sz w:val="28"/>
          <w:szCs w:val="28"/>
          <w:lang w:val="kk-KZ"/>
        </w:rPr>
        <w:t xml:space="preserve"> атындағы Каспий технологиялар және инжиниринг университеті</w:t>
      </w:r>
      <w:r w:rsidRPr="002B195D">
        <w:rPr>
          <w:rFonts w:ascii="Times New Roman" w:hAnsi="Times New Roman" w:cs="Times New Roman"/>
          <w:color w:val="000000"/>
          <w:sz w:val="28"/>
          <w:szCs w:val="28"/>
        </w:rPr>
        <w:t xml:space="preserve"> </w:t>
      </w:r>
    </w:p>
    <w:p w14:paraId="420D0D36" w14:textId="77777777" w:rsidR="00240900" w:rsidRPr="002B195D" w:rsidRDefault="00240900" w:rsidP="00240900">
      <w:pPr>
        <w:autoSpaceDE w:val="0"/>
        <w:autoSpaceDN w:val="0"/>
        <w:adjustRightInd w:val="0"/>
        <w:spacing w:after="0" w:line="240" w:lineRule="auto"/>
        <w:rPr>
          <w:rFonts w:ascii="Times New Roman" w:hAnsi="Times New Roman" w:cs="Times New Roman"/>
          <w:color w:val="000000"/>
          <w:sz w:val="28"/>
          <w:szCs w:val="28"/>
        </w:rPr>
      </w:pPr>
    </w:p>
    <w:p w14:paraId="09C0A477" w14:textId="77777777" w:rsidR="00240900" w:rsidRPr="002B195D" w:rsidRDefault="00240900" w:rsidP="00240900">
      <w:pPr>
        <w:autoSpaceDE w:val="0"/>
        <w:autoSpaceDN w:val="0"/>
        <w:adjustRightInd w:val="0"/>
        <w:spacing w:after="0" w:line="240" w:lineRule="auto"/>
        <w:jc w:val="center"/>
        <w:rPr>
          <w:rFonts w:ascii="Times New Roman" w:hAnsi="Times New Roman" w:cs="Times New Roman"/>
          <w:color w:val="000000"/>
          <w:sz w:val="28"/>
          <w:szCs w:val="28"/>
        </w:rPr>
      </w:pPr>
    </w:p>
    <w:p w14:paraId="3E722686" w14:textId="609956E8" w:rsidR="00240900" w:rsidRPr="002B195D" w:rsidRDefault="00800802" w:rsidP="00240900">
      <w:pPr>
        <w:autoSpaceDE w:val="0"/>
        <w:autoSpaceDN w:val="0"/>
        <w:adjustRightInd w:val="0"/>
        <w:spacing w:after="0" w:line="240" w:lineRule="auto"/>
        <w:rPr>
          <w:rFonts w:ascii="Times New Roman" w:hAnsi="Times New Roman" w:cs="Times New Roman"/>
          <w:color w:val="000000"/>
          <w:sz w:val="28"/>
          <w:szCs w:val="28"/>
        </w:rPr>
      </w:pPr>
      <w:r w:rsidRPr="002B195D">
        <w:rPr>
          <w:rFonts w:ascii="Times New Roman" w:hAnsi="Times New Roman" w:cs="Times New Roman"/>
          <w:color w:val="000000"/>
          <w:sz w:val="28"/>
          <w:szCs w:val="28"/>
          <w:lang w:val="kk-KZ"/>
        </w:rPr>
        <w:t xml:space="preserve">ӘОЖ </w:t>
      </w:r>
      <w:r w:rsidR="00240900" w:rsidRPr="002B195D">
        <w:rPr>
          <w:rFonts w:ascii="Times New Roman" w:hAnsi="Times New Roman" w:cs="Times New Roman"/>
          <w:color w:val="000000"/>
          <w:sz w:val="28"/>
          <w:szCs w:val="28"/>
        </w:rPr>
        <w:t xml:space="preserve"> 622.276.                                                                      </w:t>
      </w:r>
      <w:r w:rsidRPr="002B195D">
        <w:rPr>
          <w:rFonts w:ascii="Times New Roman" w:hAnsi="Times New Roman" w:cs="Times New Roman"/>
          <w:color w:val="000000"/>
          <w:sz w:val="28"/>
          <w:szCs w:val="28"/>
          <w:lang w:val="kk-KZ"/>
        </w:rPr>
        <w:t>Қолжазба құқығында</w:t>
      </w:r>
      <w:r w:rsidR="00240900" w:rsidRPr="002B195D">
        <w:rPr>
          <w:rFonts w:ascii="Times New Roman" w:hAnsi="Times New Roman" w:cs="Times New Roman"/>
          <w:color w:val="000000"/>
          <w:sz w:val="28"/>
          <w:szCs w:val="28"/>
        </w:rPr>
        <w:t xml:space="preserve"> </w:t>
      </w:r>
    </w:p>
    <w:p w14:paraId="3C3CAC7C" w14:textId="77777777" w:rsidR="00240900" w:rsidRPr="002B195D" w:rsidRDefault="00240900" w:rsidP="00240900">
      <w:pPr>
        <w:autoSpaceDE w:val="0"/>
        <w:autoSpaceDN w:val="0"/>
        <w:adjustRightInd w:val="0"/>
        <w:spacing w:after="0" w:line="240" w:lineRule="auto"/>
        <w:rPr>
          <w:rFonts w:ascii="Times New Roman" w:hAnsi="Times New Roman" w:cs="Times New Roman"/>
          <w:b/>
          <w:bCs/>
          <w:color w:val="000000"/>
          <w:sz w:val="28"/>
          <w:szCs w:val="28"/>
        </w:rPr>
      </w:pPr>
    </w:p>
    <w:p w14:paraId="7EB1E7A9" w14:textId="77777777" w:rsidR="00240900" w:rsidRPr="002B195D" w:rsidRDefault="00240900" w:rsidP="00240900">
      <w:pPr>
        <w:autoSpaceDE w:val="0"/>
        <w:autoSpaceDN w:val="0"/>
        <w:adjustRightInd w:val="0"/>
        <w:spacing w:after="0" w:line="240" w:lineRule="auto"/>
        <w:rPr>
          <w:rFonts w:ascii="Times New Roman" w:hAnsi="Times New Roman" w:cs="Times New Roman"/>
          <w:b/>
          <w:bCs/>
          <w:color w:val="000000"/>
          <w:sz w:val="28"/>
          <w:szCs w:val="28"/>
        </w:rPr>
      </w:pPr>
    </w:p>
    <w:p w14:paraId="0A113DB4" w14:textId="77777777" w:rsidR="00240900" w:rsidRPr="002B195D" w:rsidRDefault="00240900" w:rsidP="00240900">
      <w:pPr>
        <w:autoSpaceDE w:val="0"/>
        <w:autoSpaceDN w:val="0"/>
        <w:adjustRightInd w:val="0"/>
        <w:spacing w:after="0" w:line="240" w:lineRule="auto"/>
        <w:rPr>
          <w:rFonts w:ascii="Times New Roman" w:hAnsi="Times New Roman" w:cs="Times New Roman"/>
          <w:b/>
          <w:bCs/>
          <w:color w:val="000000"/>
          <w:sz w:val="28"/>
          <w:szCs w:val="28"/>
          <w:lang w:val="kk-KZ"/>
        </w:rPr>
      </w:pPr>
    </w:p>
    <w:p w14:paraId="792EED6D" w14:textId="77777777" w:rsidR="00973CB4" w:rsidRPr="002B195D" w:rsidRDefault="00973CB4" w:rsidP="00240900">
      <w:pPr>
        <w:autoSpaceDE w:val="0"/>
        <w:autoSpaceDN w:val="0"/>
        <w:adjustRightInd w:val="0"/>
        <w:spacing w:after="0" w:line="240" w:lineRule="auto"/>
        <w:rPr>
          <w:rFonts w:ascii="Times New Roman" w:hAnsi="Times New Roman" w:cs="Times New Roman"/>
          <w:b/>
          <w:bCs/>
          <w:color w:val="000000"/>
          <w:sz w:val="28"/>
          <w:szCs w:val="28"/>
          <w:lang w:val="kk-KZ"/>
        </w:rPr>
      </w:pPr>
    </w:p>
    <w:p w14:paraId="1857771F" w14:textId="77777777" w:rsidR="00973CB4" w:rsidRPr="002B195D" w:rsidRDefault="00973CB4" w:rsidP="00240900">
      <w:pPr>
        <w:autoSpaceDE w:val="0"/>
        <w:autoSpaceDN w:val="0"/>
        <w:adjustRightInd w:val="0"/>
        <w:spacing w:after="0" w:line="240" w:lineRule="auto"/>
        <w:rPr>
          <w:rFonts w:ascii="Times New Roman" w:hAnsi="Times New Roman" w:cs="Times New Roman"/>
          <w:b/>
          <w:bCs/>
          <w:color w:val="000000"/>
          <w:sz w:val="28"/>
          <w:szCs w:val="28"/>
          <w:lang w:val="kk-KZ"/>
        </w:rPr>
      </w:pPr>
    </w:p>
    <w:p w14:paraId="4E112D01" w14:textId="77777777" w:rsidR="00AE437D" w:rsidRPr="002B195D" w:rsidRDefault="00AE437D" w:rsidP="00240900">
      <w:pPr>
        <w:autoSpaceDE w:val="0"/>
        <w:autoSpaceDN w:val="0"/>
        <w:adjustRightInd w:val="0"/>
        <w:spacing w:after="0" w:line="240" w:lineRule="auto"/>
        <w:rPr>
          <w:rFonts w:ascii="Times New Roman" w:hAnsi="Times New Roman" w:cs="Times New Roman"/>
          <w:b/>
          <w:bCs/>
          <w:color w:val="000000"/>
          <w:sz w:val="28"/>
          <w:szCs w:val="28"/>
          <w:lang w:val="kk-KZ"/>
        </w:rPr>
      </w:pPr>
    </w:p>
    <w:p w14:paraId="03F84D38" w14:textId="77777777" w:rsidR="00AE437D" w:rsidRPr="002B195D" w:rsidRDefault="00AE437D" w:rsidP="00240900">
      <w:pPr>
        <w:autoSpaceDE w:val="0"/>
        <w:autoSpaceDN w:val="0"/>
        <w:adjustRightInd w:val="0"/>
        <w:spacing w:after="0" w:line="240" w:lineRule="auto"/>
        <w:rPr>
          <w:rFonts w:ascii="Times New Roman" w:hAnsi="Times New Roman" w:cs="Times New Roman"/>
          <w:b/>
          <w:bCs/>
          <w:color w:val="000000"/>
          <w:sz w:val="28"/>
          <w:szCs w:val="28"/>
          <w:lang w:val="kk-KZ"/>
        </w:rPr>
      </w:pPr>
    </w:p>
    <w:p w14:paraId="0C38A40D" w14:textId="77777777" w:rsidR="00240900" w:rsidRPr="002B195D" w:rsidRDefault="00240900" w:rsidP="00240900">
      <w:pPr>
        <w:autoSpaceDE w:val="0"/>
        <w:autoSpaceDN w:val="0"/>
        <w:adjustRightInd w:val="0"/>
        <w:spacing w:after="0" w:line="240" w:lineRule="auto"/>
        <w:rPr>
          <w:rFonts w:ascii="Times New Roman" w:hAnsi="Times New Roman" w:cs="Times New Roman"/>
          <w:b/>
          <w:bCs/>
          <w:color w:val="000000"/>
          <w:sz w:val="28"/>
          <w:szCs w:val="28"/>
          <w:lang w:val="kk-KZ"/>
        </w:rPr>
      </w:pPr>
    </w:p>
    <w:p w14:paraId="73FA3074" w14:textId="77777777" w:rsidR="00240900" w:rsidRPr="002B195D" w:rsidRDefault="00240900" w:rsidP="00240900">
      <w:pPr>
        <w:autoSpaceDE w:val="0"/>
        <w:autoSpaceDN w:val="0"/>
        <w:adjustRightInd w:val="0"/>
        <w:spacing w:after="0" w:line="240" w:lineRule="auto"/>
        <w:jc w:val="center"/>
        <w:rPr>
          <w:rFonts w:ascii="Times New Roman" w:hAnsi="Times New Roman" w:cs="Times New Roman"/>
          <w:b/>
          <w:bCs/>
          <w:color w:val="000000"/>
          <w:sz w:val="28"/>
          <w:szCs w:val="28"/>
          <w:lang w:val="kk-KZ"/>
        </w:rPr>
      </w:pPr>
      <w:r w:rsidRPr="002B195D">
        <w:rPr>
          <w:rFonts w:ascii="Times New Roman" w:hAnsi="Times New Roman" w:cs="Times New Roman"/>
          <w:b/>
          <w:bCs/>
          <w:color w:val="000000"/>
          <w:sz w:val="28"/>
          <w:szCs w:val="28"/>
        </w:rPr>
        <w:t xml:space="preserve">ХАДИЕВА </w:t>
      </w:r>
      <w:r w:rsidRPr="002B195D">
        <w:rPr>
          <w:rFonts w:ascii="Times New Roman" w:hAnsi="Times New Roman" w:cs="Times New Roman"/>
          <w:b/>
          <w:bCs/>
          <w:color w:val="000000"/>
          <w:sz w:val="28"/>
          <w:szCs w:val="28"/>
          <w:lang w:val="kk-KZ"/>
        </w:rPr>
        <w:t>ӘЛБИНА САҒЫНҒАЛИҚЫЗЫ</w:t>
      </w:r>
    </w:p>
    <w:p w14:paraId="0D8F2022" w14:textId="77777777" w:rsidR="00240900" w:rsidRPr="002B195D" w:rsidRDefault="00240900" w:rsidP="00240900">
      <w:pPr>
        <w:autoSpaceDE w:val="0"/>
        <w:autoSpaceDN w:val="0"/>
        <w:adjustRightInd w:val="0"/>
        <w:spacing w:after="0" w:line="240" w:lineRule="auto"/>
        <w:rPr>
          <w:rFonts w:ascii="Times New Roman" w:hAnsi="Times New Roman" w:cs="Times New Roman"/>
          <w:b/>
          <w:bCs/>
          <w:color w:val="000000"/>
          <w:sz w:val="28"/>
          <w:szCs w:val="28"/>
        </w:rPr>
      </w:pPr>
    </w:p>
    <w:p w14:paraId="4776658B" w14:textId="77777777" w:rsidR="001A53A9" w:rsidRPr="002B195D" w:rsidRDefault="001A53A9" w:rsidP="00240900">
      <w:pPr>
        <w:autoSpaceDE w:val="0"/>
        <w:autoSpaceDN w:val="0"/>
        <w:adjustRightInd w:val="0"/>
        <w:spacing w:after="0" w:line="240" w:lineRule="auto"/>
        <w:rPr>
          <w:rFonts w:ascii="Times New Roman" w:hAnsi="Times New Roman" w:cs="Times New Roman"/>
          <w:b/>
          <w:bCs/>
          <w:color w:val="000000"/>
          <w:sz w:val="28"/>
          <w:szCs w:val="28"/>
        </w:rPr>
      </w:pPr>
    </w:p>
    <w:p w14:paraId="440C7DF3" w14:textId="1CF3232F" w:rsidR="00800802" w:rsidRPr="002B195D" w:rsidRDefault="00E209F9" w:rsidP="00240900">
      <w:pPr>
        <w:autoSpaceDE w:val="0"/>
        <w:autoSpaceDN w:val="0"/>
        <w:adjustRightInd w:val="0"/>
        <w:spacing w:after="0" w:line="240" w:lineRule="auto"/>
        <w:jc w:val="center"/>
        <w:rPr>
          <w:rFonts w:ascii="Times New Roman" w:hAnsi="Times New Roman" w:cs="Times New Roman"/>
          <w:b/>
          <w:color w:val="000000"/>
          <w:sz w:val="28"/>
          <w:szCs w:val="28"/>
          <w:lang w:val="kk-KZ"/>
        </w:rPr>
      </w:pPr>
      <w:r w:rsidRPr="002B195D">
        <w:rPr>
          <w:rFonts w:ascii="Times New Roman" w:hAnsi="Times New Roman" w:cs="Times New Roman"/>
          <w:b/>
          <w:color w:val="000000"/>
          <w:sz w:val="28"/>
          <w:szCs w:val="28"/>
          <w:lang w:val="kk-KZ"/>
        </w:rPr>
        <w:t>Жо</w:t>
      </w:r>
      <w:r w:rsidR="008843CF" w:rsidRPr="002B195D">
        <w:rPr>
          <w:rFonts w:ascii="Times New Roman" w:hAnsi="Times New Roman" w:cs="Times New Roman"/>
          <w:b/>
          <w:color w:val="000000"/>
          <w:sz w:val="28"/>
          <w:szCs w:val="28"/>
          <w:lang w:val="kk-KZ"/>
        </w:rPr>
        <w:t>ғары т</w:t>
      </w:r>
      <w:r w:rsidR="00784BDA" w:rsidRPr="002B195D">
        <w:rPr>
          <w:rFonts w:ascii="Times New Roman" w:hAnsi="Times New Roman" w:cs="Times New Roman"/>
          <w:b/>
          <w:color w:val="000000"/>
          <w:sz w:val="28"/>
          <w:szCs w:val="28"/>
          <w:lang w:val="kk-KZ"/>
        </w:rPr>
        <w:t xml:space="preserve">ұтқырлы </w:t>
      </w:r>
      <w:r w:rsidR="00800802" w:rsidRPr="002B195D">
        <w:rPr>
          <w:rFonts w:ascii="Times New Roman" w:hAnsi="Times New Roman" w:cs="Times New Roman"/>
          <w:b/>
          <w:color w:val="000000"/>
          <w:sz w:val="28"/>
          <w:szCs w:val="28"/>
          <w:lang w:val="kk-KZ"/>
        </w:rPr>
        <w:t xml:space="preserve">мұнай </w:t>
      </w:r>
      <w:r w:rsidR="007C25B2" w:rsidRPr="002B195D">
        <w:rPr>
          <w:rFonts w:ascii="Times New Roman" w:hAnsi="Times New Roman" w:cs="Times New Roman"/>
          <w:b/>
          <w:color w:val="000000"/>
          <w:sz w:val="28"/>
          <w:szCs w:val="28"/>
          <w:lang w:val="kk-KZ"/>
        </w:rPr>
        <w:t>кен</w:t>
      </w:r>
      <w:r w:rsidR="004B6106" w:rsidRPr="002B195D">
        <w:rPr>
          <w:rFonts w:ascii="Times New Roman" w:hAnsi="Times New Roman" w:cs="Times New Roman"/>
          <w:b/>
          <w:color w:val="000000"/>
          <w:sz w:val="28"/>
          <w:szCs w:val="28"/>
          <w:lang w:val="kk-KZ"/>
        </w:rPr>
        <w:t>іштерінде</w:t>
      </w:r>
      <w:r w:rsidR="00800802" w:rsidRPr="002B195D">
        <w:rPr>
          <w:rFonts w:ascii="Times New Roman" w:hAnsi="Times New Roman" w:cs="Times New Roman"/>
          <w:b/>
          <w:color w:val="000000"/>
          <w:sz w:val="28"/>
          <w:szCs w:val="28"/>
          <w:lang w:val="kk-KZ"/>
        </w:rPr>
        <w:t xml:space="preserve"> </w:t>
      </w:r>
      <w:r w:rsidR="00BB30AE" w:rsidRPr="002B195D">
        <w:rPr>
          <w:rFonts w:ascii="Times New Roman" w:hAnsi="Times New Roman" w:cs="Times New Roman"/>
          <w:b/>
          <w:color w:val="000000"/>
          <w:sz w:val="28"/>
          <w:szCs w:val="28"/>
          <w:lang w:val="kk-KZ"/>
        </w:rPr>
        <w:t>физика</w:t>
      </w:r>
      <w:r w:rsidR="008B7099" w:rsidRPr="002B195D">
        <w:rPr>
          <w:rFonts w:ascii="Times New Roman" w:hAnsi="Times New Roman" w:cs="Times New Roman"/>
          <w:b/>
          <w:color w:val="000000"/>
          <w:sz w:val="28"/>
          <w:szCs w:val="28"/>
          <w:lang w:val="kk-KZ"/>
        </w:rPr>
        <w:t>-</w:t>
      </w:r>
      <w:r w:rsidR="00A85E05" w:rsidRPr="002B195D">
        <w:rPr>
          <w:rFonts w:ascii="Times New Roman" w:hAnsi="Times New Roman" w:cs="Times New Roman"/>
          <w:b/>
          <w:color w:val="000000"/>
          <w:sz w:val="28"/>
          <w:szCs w:val="28"/>
          <w:lang w:val="kk-KZ"/>
        </w:rPr>
        <w:t xml:space="preserve">химиялық </w:t>
      </w:r>
      <w:r w:rsidR="00784BDA" w:rsidRPr="002B195D">
        <w:rPr>
          <w:rFonts w:ascii="Times New Roman" w:hAnsi="Times New Roman" w:cs="Times New Roman"/>
          <w:b/>
          <w:color w:val="000000"/>
          <w:sz w:val="28"/>
          <w:szCs w:val="28"/>
          <w:lang w:val="kk-KZ"/>
        </w:rPr>
        <w:t>әсер ету технологиясы</w:t>
      </w:r>
      <w:r w:rsidR="00800802" w:rsidRPr="002B195D">
        <w:rPr>
          <w:rFonts w:ascii="Times New Roman" w:hAnsi="Times New Roman" w:cs="Times New Roman"/>
          <w:b/>
          <w:color w:val="000000"/>
          <w:sz w:val="28"/>
          <w:szCs w:val="28"/>
          <w:lang w:val="kk-KZ"/>
        </w:rPr>
        <w:t>ның тиімділігін арттыру</w:t>
      </w:r>
    </w:p>
    <w:p w14:paraId="54968496" w14:textId="77777777" w:rsidR="001A53A9" w:rsidRPr="002B195D" w:rsidRDefault="001A53A9" w:rsidP="00240900">
      <w:pPr>
        <w:autoSpaceDE w:val="0"/>
        <w:autoSpaceDN w:val="0"/>
        <w:adjustRightInd w:val="0"/>
        <w:spacing w:after="0" w:line="240" w:lineRule="auto"/>
        <w:jc w:val="center"/>
        <w:rPr>
          <w:rFonts w:ascii="Times New Roman" w:hAnsi="Times New Roman" w:cs="Times New Roman"/>
          <w:color w:val="000000"/>
          <w:sz w:val="28"/>
          <w:szCs w:val="28"/>
        </w:rPr>
      </w:pPr>
    </w:p>
    <w:p w14:paraId="28043D23" w14:textId="77777777" w:rsidR="001A53A9" w:rsidRPr="002B195D" w:rsidRDefault="001A53A9" w:rsidP="00240900">
      <w:pPr>
        <w:autoSpaceDE w:val="0"/>
        <w:autoSpaceDN w:val="0"/>
        <w:adjustRightInd w:val="0"/>
        <w:spacing w:after="0" w:line="240" w:lineRule="auto"/>
        <w:jc w:val="center"/>
        <w:rPr>
          <w:rFonts w:ascii="Times New Roman" w:hAnsi="Times New Roman" w:cs="Times New Roman"/>
          <w:color w:val="000000"/>
          <w:sz w:val="28"/>
          <w:szCs w:val="28"/>
        </w:rPr>
      </w:pPr>
    </w:p>
    <w:p w14:paraId="3C7D5062" w14:textId="2C6A604B" w:rsidR="00240900" w:rsidRPr="002B195D" w:rsidRDefault="00240900" w:rsidP="00240900">
      <w:pPr>
        <w:autoSpaceDE w:val="0"/>
        <w:autoSpaceDN w:val="0"/>
        <w:adjustRightInd w:val="0"/>
        <w:spacing w:after="0" w:line="240" w:lineRule="auto"/>
        <w:jc w:val="center"/>
        <w:rPr>
          <w:rFonts w:ascii="Times New Roman" w:hAnsi="Times New Roman" w:cs="Times New Roman"/>
          <w:color w:val="000000"/>
          <w:sz w:val="28"/>
          <w:szCs w:val="28"/>
          <w:lang w:val="kk-KZ"/>
        </w:rPr>
      </w:pPr>
      <w:r w:rsidRPr="002B195D">
        <w:rPr>
          <w:rFonts w:ascii="Times New Roman" w:hAnsi="Times New Roman" w:cs="Times New Roman"/>
          <w:color w:val="000000"/>
          <w:sz w:val="28"/>
          <w:szCs w:val="28"/>
          <w:lang w:val="kk-KZ"/>
        </w:rPr>
        <w:t>8D07210</w:t>
      </w:r>
      <w:r w:rsidR="00D351BA">
        <w:rPr>
          <w:rFonts w:ascii="Times New Roman" w:hAnsi="Times New Roman" w:cs="Times New Roman"/>
          <w:color w:val="000000"/>
          <w:sz w:val="28"/>
          <w:szCs w:val="28"/>
          <w:lang w:val="kk-KZ"/>
        </w:rPr>
        <w:t xml:space="preserve"> </w:t>
      </w:r>
      <w:r w:rsidR="00800802" w:rsidRPr="002B195D">
        <w:rPr>
          <w:rFonts w:ascii="Times New Roman" w:hAnsi="Times New Roman" w:cs="Times New Roman"/>
          <w:color w:val="000000"/>
          <w:sz w:val="28"/>
          <w:szCs w:val="28"/>
          <w:lang w:val="kk-KZ"/>
        </w:rPr>
        <w:t xml:space="preserve">(6D070800) </w:t>
      </w:r>
      <w:r w:rsidRPr="002B195D">
        <w:rPr>
          <w:rFonts w:ascii="Times New Roman" w:hAnsi="Times New Roman" w:cs="Times New Roman"/>
          <w:color w:val="000000"/>
          <w:sz w:val="28"/>
          <w:szCs w:val="28"/>
          <w:lang w:val="kk-KZ"/>
        </w:rPr>
        <w:t xml:space="preserve">– </w:t>
      </w:r>
      <w:r w:rsidR="00800802" w:rsidRPr="002B195D">
        <w:rPr>
          <w:rFonts w:ascii="Times New Roman" w:hAnsi="Times New Roman" w:cs="Times New Roman"/>
          <w:color w:val="000000"/>
          <w:sz w:val="28"/>
          <w:szCs w:val="28"/>
          <w:lang w:val="kk-KZ"/>
        </w:rPr>
        <w:t>Мұнай – газ ісі</w:t>
      </w:r>
    </w:p>
    <w:p w14:paraId="2E819326" w14:textId="77777777" w:rsidR="00240900" w:rsidRPr="002B195D" w:rsidRDefault="00240900" w:rsidP="00240900">
      <w:pPr>
        <w:autoSpaceDE w:val="0"/>
        <w:autoSpaceDN w:val="0"/>
        <w:adjustRightInd w:val="0"/>
        <w:spacing w:after="0" w:line="240" w:lineRule="auto"/>
        <w:jc w:val="center"/>
        <w:rPr>
          <w:rFonts w:ascii="Times New Roman" w:hAnsi="Times New Roman" w:cs="Times New Roman"/>
          <w:color w:val="000000"/>
          <w:sz w:val="28"/>
          <w:szCs w:val="28"/>
          <w:lang w:val="kk-KZ"/>
        </w:rPr>
      </w:pPr>
    </w:p>
    <w:p w14:paraId="3BF6E096" w14:textId="3195AB58" w:rsidR="00240900" w:rsidRPr="002B195D" w:rsidRDefault="00800802" w:rsidP="00240900">
      <w:pPr>
        <w:autoSpaceDE w:val="0"/>
        <w:autoSpaceDN w:val="0"/>
        <w:adjustRightInd w:val="0"/>
        <w:spacing w:after="0" w:line="240" w:lineRule="auto"/>
        <w:jc w:val="center"/>
        <w:rPr>
          <w:rFonts w:ascii="Times New Roman" w:hAnsi="Times New Roman" w:cs="Times New Roman"/>
          <w:color w:val="000000"/>
          <w:sz w:val="28"/>
          <w:szCs w:val="28"/>
          <w:lang w:val="kk-KZ"/>
        </w:rPr>
      </w:pPr>
      <w:r w:rsidRPr="002B195D">
        <w:rPr>
          <w:rFonts w:ascii="Times New Roman" w:hAnsi="Times New Roman" w:cs="Times New Roman"/>
          <w:color w:val="000000"/>
          <w:sz w:val="28"/>
          <w:szCs w:val="28"/>
          <w:lang w:val="kk-KZ"/>
        </w:rPr>
        <w:t>Философия докторы</w:t>
      </w:r>
      <w:r w:rsidR="00240900" w:rsidRPr="002B195D">
        <w:rPr>
          <w:rFonts w:ascii="Times New Roman" w:hAnsi="Times New Roman" w:cs="Times New Roman"/>
          <w:color w:val="000000"/>
          <w:sz w:val="28"/>
          <w:szCs w:val="28"/>
          <w:lang w:val="kk-KZ"/>
        </w:rPr>
        <w:t xml:space="preserve"> (PhD)</w:t>
      </w:r>
    </w:p>
    <w:p w14:paraId="55DB1853" w14:textId="1CD2D384" w:rsidR="00800802" w:rsidRPr="002B195D" w:rsidRDefault="00800802" w:rsidP="00240900">
      <w:pPr>
        <w:autoSpaceDE w:val="0"/>
        <w:autoSpaceDN w:val="0"/>
        <w:adjustRightInd w:val="0"/>
        <w:spacing w:after="0" w:line="240" w:lineRule="auto"/>
        <w:jc w:val="center"/>
        <w:rPr>
          <w:rFonts w:ascii="Times New Roman" w:hAnsi="Times New Roman" w:cs="Times New Roman"/>
          <w:color w:val="000000"/>
          <w:sz w:val="28"/>
          <w:szCs w:val="28"/>
          <w:lang w:val="kk-KZ"/>
        </w:rPr>
      </w:pPr>
      <w:r w:rsidRPr="002B195D">
        <w:rPr>
          <w:rFonts w:ascii="Times New Roman" w:hAnsi="Times New Roman" w:cs="Times New Roman"/>
          <w:color w:val="000000"/>
          <w:sz w:val="28"/>
          <w:szCs w:val="28"/>
          <w:lang w:val="kk-KZ"/>
        </w:rPr>
        <w:t>Дәрежесін алу үшін дайындалған диссертация</w:t>
      </w:r>
    </w:p>
    <w:p w14:paraId="0912B4C9" w14:textId="77777777" w:rsidR="00240900" w:rsidRPr="002B195D" w:rsidRDefault="00240900" w:rsidP="00240900">
      <w:pPr>
        <w:autoSpaceDE w:val="0"/>
        <w:autoSpaceDN w:val="0"/>
        <w:adjustRightInd w:val="0"/>
        <w:spacing w:after="0" w:line="240" w:lineRule="auto"/>
        <w:rPr>
          <w:rFonts w:ascii="Times New Roman" w:hAnsi="Times New Roman" w:cs="Times New Roman"/>
          <w:color w:val="000000"/>
          <w:sz w:val="28"/>
          <w:szCs w:val="28"/>
          <w:lang w:val="kk-KZ"/>
        </w:rPr>
      </w:pPr>
    </w:p>
    <w:p w14:paraId="2DAE31C7" w14:textId="77777777" w:rsidR="00240900" w:rsidRPr="002B195D" w:rsidRDefault="00240900" w:rsidP="00240900">
      <w:pPr>
        <w:autoSpaceDE w:val="0"/>
        <w:autoSpaceDN w:val="0"/>
        <w:adjustRightInd w:val="0"/>
        <w:spacing w:after="0" w:line="240" w:lineRule="auto"/>
        <w:rPr>
          <w:rFonts w:ascii="Times New Roman" w:hAnsi="Times New Roman" w:cs="Times New Roman"/>
          <w:color w:val="000000"/>
          <w:sz w:val="28"/>
          <w:szCs w:val="28"/>
          <w:lang w:val="kk-KZ"/>
        </w:rPr>
      </w:pPr>
    </w:p>
    <w:p w14:paraId="52460A7A" w14:textId="77777777" w:rsidR="00240900" w:rsidRPr="002B195D" w:rsidRDefault="00240900" w:rsidP="00240900">
      <w:pPr>
        <w:autoSpaceDE w:val="0"/>
        <w:autoSpaceDN w:val="0"/>
        <w:adjustRightInd w:val="0"/>
        <w:spacing w:after="0" w:line="240" w:lineRule="auto"/>
        <w:rPr>
          <w:rFonts w:ascii="Times New Roman" w:hAnsi="Times New Roman" w:cs="Times New Roman"/>
          <w:color w:val="000000"/>
          <w:sz w:val="28"/>
          <w:szCs w:val="28"/>
          <w:lang w:val="kk-KZ"/>
        </w:rPr>
      </w:pPr>
    </w:p>
    <w:p w14:paraId="6E9C111D" w14:textId="77777777" w:rsidR="00182FB5" w:rsidRPr="002B195D" w:rsidRDefault="00182FB5" w:rsidP="00240900">
      <w:pPr>
        <w:autoSpaceDE w:val="0"/>
        <w:autoSpaceDN w:val="0"/>
        <w:adjustRightInd w:val="0"/>
        <w:spacing w:after="0" w:line="240" w:lineRule="auto"/>
        <w:rPr>
          <w:rFonts w:ascii="Times New Roman" w:hAnsi="Times New Roman" w:cs="Times New Roman"/>
          <w:color w:val="000000"/>
          <w:sz w:val="28"/>
          <w:szCs w:val="28"/>
          <w:lang w:val="kk-KZ"/>
        </w:rPr>
      </w:pPr>
    </w:p>
    <w:p w14:paraId="744969DC" w14:textId="77777777" w:rsidR="00182FB5" w:rsidRPr="002B195D" w:rsidRDefault="00182FB5" w:rsidP="00240900">
      <w:pPr>
        <w:autoSpaceDE w:val="0"/>
        <w:autoSpaceDN w:val="0"/>
        <w:adjustRightInd w:val="0"/>
        <w:spacing w:after="0" w:line="240" w:lineRule="auto"/>
        <w:rPr>
          <w:rFonts w:ascii="Times New Roman" w:hAnsi="Times New Roman" w:cs="Times New Roman"/>
          <w:color w:val="000000"/>
          <w:sz w:val="28"/>
          <w:szCs w:val="28"/>
          <w:lang w:val="kk-KZ"/>
        </w:rPr>
      </w:pPr>
    </w:p>
    <w:p w14:paraId="7AE0A507" w14:textId="7E5A112A" w:rsidR="00240900" w:rsidRPr="002B195D" w:rsidRDefault="006E4252" w:rsidP="001A53A9">
      <w:pPr>
        <w:autoSpaceDE w:val="0"/>
        <w:autoSpaceDN w:val="0"/>
        <w:adjustRightInd w:val="0"/>
        <w:spacing w:after="0" w:line="240" w:lineRule="auto"/>
        <w:ind w:firstLine="4253"/>
        <w:rPr>
          <w:rFonts w:ascii="Times New Roman" w:hAnsi="Times New Roman" w:cs="Times New Roman"/>
          <w:color w:val="000000"/>
          <w:sz w:val="28"/>
          <w:szCs w:val="28"/>
          <w:lang w:val="kk-KZ"/>
        </w:rPr>
      </w:pPr>
      <w:r w:rsidRPr="002B195D">
        <w:rPr>
          <w:rFonts w:ascii="Times New Roman" w:hAnsi="Times New Roman" w:cs="Times New Roman"/>
          <w:color w:val="000000"/>
          <w:sz w:val="28"/>
          <w:szCs w:val="28"/>
          <w:lang w:val="kk-KZ"/>
        </w:rPr>
        <w:t>Ғылыми кеңесші</w:t>
      </w:r>
      <w:r w:rsidR="00240900" w:rsidRPr="002B195D">
        <w:rPr>
          <w:rFonts w:ascii="Times New Roman" w:hAnsi="Times New Roman" w:cs="Times New Roman"/>
          <w:color w:val="000000"/>
          <w:sz w:val="28"/>
          <w:szCs w:val="28"/>
          <w:lang w:val="kk-KZ"/>
        </w:rPr>
        <w:t>:</w:t>
      </w:r>
      <w:r w:rsidR="00321D38" w:rsidRPr="002B195D">
        <w:rPr>
          <w:rFonts w:ascii="Times New Roman" w:hAnsi="Times New Roman" w:cs="Times New Roman"/>
          <w:color w:val="000000"/>
          <w:sz w:val="28"/>
          <w:szCs w:val="28"/>
          <w:lang w:val="kk-KZ"/>
        </w:rPr>
        <w:t xml:space="preserve"> т.ғ.к.,</w:t>
      </w:r>
      <w:r w:rsidR="00240900" w:rsidRPr="002B195D">
        <w:rPr>
          <w:rFonts w:ascii="Times New Roman" w:hAnsi="Times New Roman" w:cs="Times New Roman"/>
          <w:color w:val="000000"/>
          <w:sz w:val="28"/>
          <w:szCs w:val="28"/>
          <w:lang w:val="kk-KZ"/>
        </w:rPr>
        <w:t xml:space="preserve"> </w:t>
      </w:r>
      <w:r w:rsidR="00182FB5" w:rsidRPr="002B195D">
        <w:rPr>
          <w:rFonts w:ascii="Times New Roman" w:hAnsi="Times New Roman" w:cs="Times New Roman"/>
          <w:color w:val="000000"/>
          <w:sz w:val="28"/>
          <w:szCs w:val="28"/>
          <w:lang w:val="kk-KZ"/>
        </w:rPr>
        <w:t>қауымдастырылған</w:t>
      </w:r>
    </w:p>
    <w:p w14:paraId="7C6868AF" w14:textId="24714EC0" w:rsidR="00182FB5" w:rsidRPr="002B195D" w:rsidRDefault="00182FB5" w:rsidP="001A53A9">
      <w:pPr>
        <w:autoSpaceDE w:val="0"/>
        <w:autoSpaceDN w:val="0"/>
        <w:adjustRightInd w:val="0"/>
        <w:spacing w:after="0" w:line="240" w:lineRule="auto"/>
        <w:ind w:firstLine="4253"/>
        <w:rPr>
          <w:rFonts w:ascii="Times New Roman" w:hAnsi="Times New Roman" w:cs="Times New Roman"/>
          <w:color w:val="000000"/>
          <w:sz w:val="28"/>
          <w:szCs w:val="28"/>
          <w:lang w:val="kk-KZ"/>
        </w:rPr>
      </w:pPr>
      <w:r w:rsidRPr="002B195D">
        <w:rPr>
          <w:rFonts w:ascii="Times New Roman" w:hAnsi="Times New Roman" w:cs="Times New Roman"/>
          <w:color w:val="000000"/>
          <w:sz w:val="28"/>
          <w:szCs w:val="28"/>
          <w:lang w:val="kk-KZ"/>
        </w:rPr>
        <w:t>про</w:t>
      </w:r>
      <w:r w:rsidR="00C170A7" w:rsidRPr="002B195D">
        <w:rPr>
          <w:rFonts w:ascii="Times New Roman" w:hAnsi="Times New Roman" w:cs="Times New Roman"/>
          <w:color w:val="000000"/>
          <w:sz w:val="28"/>
          <w:szCs w:val="28"/>
          <w:lang w:val="kk-KZ"/>
        </w:rPr>
        <w:t>фе</w:t>
      </w:r>
      <w:r w:rsidRPr="002B195D">
        <w:rPr>
          <w:rFonts w:ascii="Times New Roman" w:hAnsi="Times New Roman" w:cs="Times New Roman"/>
          <w:color w:val="000000"/>
          <w:sz w:val="28"/>
          <w:szCs w:val="28"/>
          <w:lang w:val="kk-KZ"/>
        </w:rPr>
        <w:t>с</w:t>
      </w:r>
      <w:r w:rsidR="00C170A7" w:rsidRPr="002B195D">
        <w:rPr>
          <w:rFonts w:ascii="Times New Roman" w:hAnsi="Times New Roman" w:cs="Times New Roman"/>
          <w:color w:val="000000"/>
          <w:sz w:val="28"/>
          <w:szCs w:val="28"/>
          <w:lang w:val="kk-KZ"/>
        </w:rPr>
        <w:t>сор</w:t>
      </w:r>
      <w:r w:rsidR="00E160BA" w:rsidRPr="002B195D">
        <w:rPr>
          <w:rFonts w:ascii="Times New Roman" w:hAnsi="Times New Roman" w:cs="Times New Roman"/>
          <w:color w:val="000000"/>
          <w:sz w:val="28"/>
          <w:szCs w:val="28"/>
          <w:lang w:val="kk-KZ"/>
        </w:rPr>
        <w:t xml:space="preserve"> </w:t>
      </w:r>
      <w:r w:rsidRPr="002B195D">
        <w:rPr>
          <w:rFonts w:ascii="Times New Roman" w:hAnsi="Times New Roman" w:cs="Times New Roman"/>
          <w:color w:val="000000"/>
          <w:sz w:val="28"/>
          <w:szCs w:val="28"/>
          <w:lang w:val="kk-KZ"/>
        </w:rPr>
        <w:t>м.а. Сабырбаева Г.С.</w:t>
      </w:r>
    </w:p>
    <w:p w14:paraId="1AAB6A8E" w14:textId="12140CA3" w:rsidR="00240900" w:rsidRPr="002B195D" w:rsidRDefault="006E4252" w:rsidP="001A53A9">
      <w:pPr>
        <w:autoSpaceDE w:val="0"/>
        <w:autoSpaceDN w:val="0"/>
        <w:adjustRightInd w:val="0"/>
        <w:spacing w:after="0" w:line="240" w:lineRule="auto"/>
        <w:ind w:firstLine="4253"/>
        <w:rPr>
          <w:rFonts w:ascii="Times New Roman" w:hAnsi="Times New Roman" w:cs="Times New Roman"/>
          <w:color w:val="000000"/>
          <w:sz w:val="28"/>
          <w:szCs w:val="28"/>
          <w:lang w:val="kk-KZ"/>
        </w:rPr>
      </w:pPr>
      <w:r w:rsidRPr="002B195D">
        <w:rPr>
          <w:rFonts w:ascii="Times New Roman" w:hAnsi="Times New Roman" w:cs="Times New Roman"/>
          <w:color w:val="000000"/>
          <w:sz w:val="28"/>
          <w:szCs w:val="28"/>
          <w:lang w:val="kk-KZ"/>
        </w:rPr>
        <w:t>Шетелдік</w:t>
      </w:r>
      <w:r w:rsidR="00E160BA" w:rsidRPr="002B195D">
        <w:rPr>
          <w:rFonts w:ascii="Times New Roman" w:hAnsi="Times New Roman" w:cs="Times New Roman"/>
          <w:color w:val="000000"/>
          <w:sz w:val="28"/>
          <w:szCs w:val="28"/>
          <w:lang w:val="kk-KZ"/>
        </w:rPr>
        <w:t xml:space="preserve"> кеңесші:</w:t>
      </w:r>
      <w:r w:rsidRPr="002B195D">
        <w:rPr>
          <w:rFonts w:ascii="Times New Roman" w:hAnsi="Times New Roman" w:cs="Times New Roman"/>
          <w:color w:val="000000"/>
          <w:sz w:val="28"/>
          <w:szCs w:val="28"/>
          <w:lang w:val="kk-KZ"/>
        </w:rPr>
        <w:t xml:space="preserve"> </w:t>
      </w:r>
    </w:p>
    <w:p w14:paraId="29E6E495" w14:textId="77777777" w:rsidR="00182FB5" w:rsidRPr="002B195D" w:rsidRDefault="00C170A7" w:rsidP="001A53A9">
      <w:pPr>
        <w:autoSpaceDE w:val="0"/>
        <w:autoSpaceDN w:val="0"/>
        <w:adjustRightInd w:val="0"/>
        <w:spacing w:after="0" w:line="240" w:lineRule="auto"/>
        <w:ind w:firstLine="4253"/>
        <w:rPr>
          <w:rFonts w:ascii="Times New Roman" w:hAnsi="Times New Roman" w:cs="Times New Roman"/>
          <w:sz w:val="28"/>
          <w:szCs w:val="28"/>
          <w:lang w:val="kk-KZ"/>
        </w:rPr>
      </w:pPr>
      <w:r w:rsidRPr="002B195D">
        <w:rPr>
          <w:rFonts w:ascii="Times New Roman" w:hAnsi="Times New Roman" w:cs="Times New Roman"/>
          <w:sz w:val="28"/>
          <w:szCs w:val="28"/>
          <w:lang w:val="kk-KZ"/>
        </w:rPr>
        <w:t>Ә</w:t>
      </w:r>
      <w:r w:rsidR="00E160BA" w:rsidRPr="002B195D">
        <w:rPr>
          <w:rFonts w:ascii="Times New Roman" w:hAnsi="Times New Roman" w:cs="Times New Roman"/>
          <w:sz w:val="28"/>
          <w:szCs w:val="28"/>
          <w:lang w:val="kk-KZ"/>
        </w:rPr>
        <w:t>ҰҒА корреспондент-мүшесі,</w:t>
      </w:r>
    </w:p>
    <w:p w14:paraId="25B4F641" w14:textId="77777777" w:rsidR="00182FB5" w:rsidRPr="002B195D" w:rsidRDefault="00E160BA" w:rsidP="001A53A9">
      <w:pPr>
        <w:autoSpaceDE w:val="0"/>
        <w:autoSpaceDN w:val="0"/>
        <w:adjustRightInd w:val="0"/>
        <w:spacing w:after="0" w:line="240" w:lineRule="auto"/>
        <w:ind w:firstLine="4253"/>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техника ғылымдарының докторы, </w:t>
      </w:r>
    </w:p>
    <w:p w14:paraId="0A80AABA" w14:textId="3264110B" w:rsidR="00182FB5" w:rsidRPr="002B195D" w:rsidRDefault="00E160BA" w:rsidP="001A53A9">
      <w:pPr>
        <w:autoSpaceDE w:val="0"/>
        <w:autoSpaceDN w:val="0"/>
        <w:adjustRightInd w:val="0"/>
        <w:spacing w:after="0" w:line="240" w:lineRule="auto"/>
        <w:ind w:firstLine="4253"/>
        <w:rPr>
          <w:rFonts w:ascii="Times New Roman" w:hAnsi="Times New Roman" w:cs="Times New Roman"/>
          <w:color w:val="000000"/>
          <w:sz w:val="28"/>
          <w:szCs w:val="28"/>
        </w:rPr>
      </w:pPr>
      <w:r w:rsidRPr="002B195D">
        <w:rPr>
          <w:rFonts w:ascii="Times New Roman" w:hAnsi="Times New Roman" w:cs="Times New Roman"/>
          <w:sz w:val="28"/>
          <w:szCs w:val="28"/>
          <w:lang w:val="kk-KZ"/>
        </w:rPr>
        <w:t>профессор</w:t>
      </w:r>
      <w:r w:rsidR="00182FB5" w:rsidRPr="002B195D">
        <w:rPr>
          <w:rFonts w:ascii="Times New Roman" w:hAnsi="Times New Roman" w:cs="Times New Roman"/>
          <w:sz w:val="28"/>
          <w:szCs w:val="28"/>
          <w:lang w:val="kk-KZ"/>
        </w:rPr>
        <w:t xml:space="preserve"> Джал</w:t>
      </w:r>
      <w:r w:rsidR="00182FB5" w:rsidRPr="002B195D">
        <w:rPr>
          <w:rFonts w:ascii="Times New Roman" w:hAnsi="Times New Roman" w:cs="Times New Roman"/>
          <w:sz w:val="28"/>
          <w:szCs w:val="28"/>
        </w:rPr>
        <w:t>алов Г</w:t>
      </w:r>
      <w:r w:rsidR="00182FB5" w:rsidRPr="002B195D">
        <w:rPr>
          <w:rFonts w:ascii="Times New Roman" w:hAnsi="Times New Roman" w:cs="Times New Roman"/>
          <w:sz w:val="28"/>
          <w:szCs w:val="28"/>
          <w:lang w:val="kk-KZ"/>
        </w:rPr>
        <w:t>.</w:t>
      </w:r>
      <w:r w:rsidR="00182FB5" w:rsidRPr="002B195D">
        <w:rPr>
          <w:rFonts w:ascii="Times New Roman" w:hAnsi="Times New Roman" w:cs="Times New Roman"/>
          <w:sz w:val="28"/>
          <w:szCs w:val="28"/>
        </w:rPr>
        <w:t xml:space="preserve"> И</w:t>
      </w:r>
      <w:r w:rsidR="00182FB5" w:rsidRPr="002B195D">
        <w:rPr>
          <w:rFonts w:ascii="Times New Roman" w:hAnsi="Times New Roman" w:cs="Times New Roman"/>
          <w:sz w:val="28"/>
          <w:szCs w:val="28"/>
          <w:lang w:val="kk-KZ"/>
        </w:rPr>
        <w:t>.</w:t>
      </w:r>
    </w:p>
    <w:p w14:paraId="3D23951D" w14:textId="2A57E186" w:rsidR="00240900" w:rsidRPr="002B195D" w:rsidRDefault="00240900" w:rsidP="00240900">
      <w:pPr>
        <w:autoSpaceDE w:val="0"/>
        <w:autoSpaceDN w:val="0"/>
        <w:adjustRightInd w:val="0"/>
        <w:spacing w:after="0" w:line="240" w:lineRule="auto"/>
        <w:jc w:val="right"/>
        <w:rPr>
          <w:rFonts w:ascii="Times New Roman" w:hAnsi="Times New Roman" w:cs="Times New Roman"/>
          <w:sz w:val="28"/>
          <w:szCs w:val="28"/>
        </w:rPr>
      </w:pPr>
    </w:p>
    <w:p w14:paraId="6F415556" w14:textId="77777777" w:rsidR="00240900" w:rsidRPr="002B195D" w:rsidRDefault="00240900" w:rsidP="00240900">
      <w:pPr>
        <w:autoSpaceDE w:val="0"/>
        <w:autoSpaceDN w:val="0"/>
        <w:adjustRightInd w:val="0"/>
        <w:spacing w:after="0" w:line="240" w:lineRule="auto"/>
        <w:jc w:val="center"/>
        <w:rPr>
          <w:rFonts w:ascii="Times New Roman" w:hAnsi="Times New Roman" w:cs="Times New Roman"/>
          <w:color w:val="000000"/>
          <w:sz w:val="28"/>
          <w:szCs w:val="28"/>
        </w:rPr>
      </w:pPr>
    </w:p>
    <w:p w14:paraId="3873BE00" w14:textId="77777777" w:rsidR="00240900" w:rsidRPr="002B195D" w:rsidRDefault="00240900" w:rsidP="00240900">
      <w:pPr>
        <w:autoSpaceDE w:val="0"/>
        <w:autoSpaceDN w:val="0"/>
        <w:adjustRightInd w:val="0"/>
        <w:spacing w:after="0" w:line="240" w:lineRule="auto"/>
        <w:jc w:val="center"/>
        <w:rPr>
          <w:rFonts w:ascii="Times New Roman" w:hAnsi="Times New Roman" w:cs="Times New Roman"/>
          <w:color w:val="000000"/>
          <w:sz w:val="28"/>
          <w:szCs w:val="28"/>
        </w:rPr>
      </w:pPr>
    </w:p>
    <w:p w14:paraId="47A15FF2" w14:textId="77777777" w:rsidR="00B224CD" w:rsidRPr="002B195D" w:rsidRDefault="00B224CD" w:rsidP="00E160BA">
      <w:pPr>
        <w:spacing w:after="0" w:line="240" w:lineRule="auto"/>
        <w:rPr>
          <w:rFonts w:ascii="Times New Roman" w:hAnsi="Times New Roman" w:cs="Times New Roman"/>
          <w:color w:val="000000"/>
          <w:sz w:val="28"/>
          <w:szCs w:val="28"/>
        </w:rPr>
      </w:pPr>
    </w:p>
    <w:p w14:paraId="20F2322E" w14:textId="77777777" w:rsidR="001A53A9" w:rsidRPr="002B195D" w:rsidRDefault="001A53A9" w:rsidP="00E160BA">
      <w:pPr>
        <w:spacing w:after="0" w:line="240" w:lineRule="auto"/>
        <w:rPr>
          <w:rFonts w:ascii="Times New Roman" w:hAnsi="Times New Roman" w:cs="Times New Roman"/>
          <w:color w:val="000000"/>
          <w:sz w:val="28"/>
          <w:szCs w:val="28"/>
        </w:rPr>
      </w:pPr>
    </w:p>
    <w:p w14:paraId="3421D9AB" w14:textId="77777777" w:rsidR="00182FB5" w:rsidRPr="002B195D" w:rsidRDefault="00182FB5" w:rsidP="00B224CD">
      <w:pPr>
        <w:spacing w:after="0" w:line="240" w:lineRule="auto"/>
        <w:jc w:val="center"/>
        <w:rPr>
          <w:rFonts w:ascii="Times New Roman" w:hAnsi="Times New Roman" w:cs="Times New Roman"/>
          <w:color w:val="000000"/>
          <w:sz w:val="28"/>
          <w:szCs w:val="28"/>
          <w:lang w:val="kk-KZ"/>
        </w:rPr>
      </w:pPr>
    </w:p>
    <w:p w14:paraId="11A84719" w14:textId="77777777" w:rsidR="00182FB5" w:rsidRPr="002B195D" w:rsidRDefault="00182FB5" w:rsidP="00B224CD">
      <w:pPr>
        <w:spacing w:after="0" w:line="240" w:lineRule="auto"/>
        <w:jc w:val="center"/>
        <w:rPr>
          <w:rFonts w:ascii="Times New Roman" w:hAnsi="Times New Roman" w:cs="Times New Roman"/>
          <w:color w:val="000000"/>
          <w:sz w:val="28"/>
          <w:szCs w:val="28"/>
          <w:lang w:val="kk-KZ"/>
        </w:rPr>
      </w:pPr>
    </w:p>
    <w:p w14:paraId="71EEBB80" w14:textId="77777777" w:rsidR="00182FB5" w:rsidRPr="002B195D" w:rsidRDefault="00182FB5" w:rsidP="00B224CD">
      <w:pPr>
        <w:spacing w:after="0" w:line="240" w:lineRule="auto"/>
        <w:jc w:val="center"/>
        <w:rPr>
          <w:rFonts w:ascii="Times New Roman" w:hAnsi="Times New Roman" w:cs="Times New Roman"/>
          <w:color w:val="000000"/>
          <w:sz w:val="28"/>
          <w:szCs w:val="28"/>
          <w:lang w:val="kk-KZ"/>
        </w:rPr>
      </w:pPr>
    </w:p>
    <w:p w14:paraId="67B70641" w14:textId="77777777" w:rsidR="00AE437D" w:rsidRPr="002B195D" w:rsidRDefault="00AE437D" w:rsidP="00B224CD">
      <w:pPr>
        <w:spacing w:after="0" w:line="240" w:lineRule="auto"/>
        <w:jc w:val="center"/>
        <w:rPr>
          <w:rFonts w:ascii="Times New Roman" w:hAnsi="Times New Roman" w:cs="Times New Roman"/>
          <w:color w:val="000000"/>
          <w:sz w:val="28"/>
          <w:szCs w:val="28"/>
          <w:lang w:val="kk-KZ"/>
        </w:rPr>
      </w:pPr>
    </w:p>
    <w:p w14:paraId="00D294BB" w14:textId="3B946988" w:rsidR="00B224CD" w:rsidRPr="002B195D" w:rsidRDefault="00800802" w:rsidP="00B224CD">
      <w:pPr>
        <w:spacing w:after="0" w:line="240" w:lineRule="auto"/>
        <w:jc w:val="center"/>
        <w:rPr>
          <w:rFonts w:ascii="Times New Roman" w:hAnsi="Times New Roman" w:cs="Times New Roman"/>
          <w:color w:val="000000"/>
          <w:sz w:val="28"/>
          <w:szCs w:val="28"/>
          <w:lang w:val="kk-KZ"/>
        </w:rPr>
      </w:pPr>
      <w:r w:rsidRPr="002B195D">
        <w:rPr>
          <w:rFonts w:ascii="Times New Roman" w:hAnsi="Times New Roman" w:cs="Times New Roman"/>
          <w:color w:val="000000"/>
          <w:sz w:val="28"/>
          <w:szCs w:val="28"/>
          <w:lang w:val="kk-KZ"/>
        </w:rPr>
        <w:t>Қазақстан</w:t>
      </w:r>
      <w:r w:rsidR="00B224CD" w:rsidRPr="002B195D">
        <w:rPr>
          <w:rFonts w:ascii="Times New Roman" w:hAnsi="Times New Roman" w:cs="Times New Roman"/>
          <w:color w:val="000000"/>
          <w:sz w:val="28"/>
          <w:szCs w:val="28"/>
          <w:lang w:val="kk-KZ"/>
        </w:rPr>
        <w:t xml:space="preserve"> Республикасы</w:t>
      </w:r>
    </w:p>
    <w:p w14:paraId="71D617F7" w14:textId="29A087AD" w:rsidR="00B224CD" w:rsidRPr="002B195D" w:rsidRDefault="00B224CD" w:rsidP="00B224CD">
      <w:pPr>
        <w:spacing w:after="0" w:line="240" w:lineRule="auto"/>
        <w:jc w:val="center"/>
        <w:rPr>
          <w:rFonts w:ascii="Times New Roman" w:hAnsi="Times New Roman" w:cs="Times New Roman"/>
          <w:color w:val="000000"/>
          <w:sz w:val="28"/>
          <w:szCs w:val="28"/>
          <w:lang w:val="kk-KZ"/>
        </w:rPr>
      </w:pPr>
      <w:r w:rsidRPr="002B195D">
        <w:rPr>
          <w:rFonts w:ascii="Times New Roman" w:hAnsi="Times New Roman" w:cs="Times New Roman"/>
          <w:color w:val="000000"/>
          <w:sz w:val="28"/>
          <w:szCs w:val="28"/>
        </w:rPr>
        <w:t>А</w:t>
      </w:r>
      <w:r w:rsidRPr="002B195D">
        <w:rPr>
          <w:rFonts w:ascii="Times New Roman" w:hAnsi="Times New Roman" w:cs="Times New Roman"/>
          <w:color w:val="000000"/>
          <w:sz w:val="28"/>
          <w:szCs w:val="28"/>
          <w:lang w:val="kk-KZ"/>
        </w:rPr>
        <w:t>қ</w:t>
      </w:r>
      <w:r w:rsidRPr="002B195D">
        <w:rPr>
          <w:rFonts w:ascii="Times New Roman" w:hAnsi="Times New Roman" w:cs="Times New Roman"/>
          <w:color w:val="000000"/>
          <w:sz w:val="28"/>
          <w:szCs w:val="28"/>
        </w:rPr>
        <w:t>тау, 202</w:t>
      </w:r>
      <w:r w:rsidRPr="002B195D">
        <w:rPr>
          <w:rFonts w:ascii="Times New Roman" w:hAnsi="Times New Roman" w:cs="Times New Roman"/>
          <w:color w:val="000000"/>
          <w:sz w:val="28"/>
          <w:szCs w:val="28"/>
          <w:lang w:val="kk-KZ"/>
        </w:rPr>
        <w:t>4</w:t>
      </w:r>
    </w:p>
    <w:p w14:paraId="7189BB56" w14:textId="77777777" w:rsidR="00B224CD" w:rsidRPr="002B195D" w:rsidRDefault="00B224CD" w:rsidP="00B224CD">
      <w:pPr>
        <w:autoSpaceDE w:val="0"/>
        <w:autoSpaceDN w:val="0"/>
        <w:adjustRightInd w:val="0"/>
        <w:spacing w:after="0" w:line="240" w:lineRule="auto"/>
        <w:rPr>
          <w:rFonts w:ascii="Times New Roman" w:hAnsi="Times New Roman" w:cs="Times New Roman"/>
          <w:color w:val="000000"/>
          <w:sz w:val="28"/>
          <w:szCs w:val="28"/>
          <w:lang w:val="kk-KZ"/>
        </w:rPr>
        <w:sectPr w:rsidR="00B224CD" w:rsidRPr="002B195D" w:rsidSect="00B224CD">
          <w:footerReference w:type="default" r:id="rId9"/>
          <w:pgSz w:w="11906" w:h="16838"/>
          <w:pgMar w:top="1134" w:right="567" w:bottom="1134" w:left="1701" w:header="709" w:footer="709" w:gutter="0"/>
          <w:cols w:space="708"/>
          <w:titlePg/>
          <w:docGrid w:linePitch="360"/>
        </w:sectPr>
      </w:pPr>
    </w:p>
    <w:p w14:paraId="7CF2186D" w14:textId="3FAC49C4" w:rsidR="00414F69" w:rsidRPr="002B195D" w:rsidRDefault="002E6F18" w:rsidP="00240900">
      <w:pPr>
        <w:spacing w:after="0" w:line="240" w:lineRule="auto"/>
        <w:ind w:firstLine="709"/>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lastRenderedPageBreak/>
        <w:t>МАЗМҰНЫ</w:t>
      </w:r>
    </w:p>
    <w:p w14:paraId="02AF369D" w14:textId="762B2D2B" w:rsidR="00240900" w:rsidRPr="002B195D" w:rsidRDefault="00240900" w:rsidP="00240900">
      <w:pPr>
        <w:spacing w:after="0" w:line="240" w:lineRule="auto"/>
        <w:ind w:firstLine="709"/>
        <w:jc w:val="center"/>
        <w:rPr>
          <w:rFonts w:ascii="Times New Roman" w:hAnsi="Times New Roman" w:cs="Times New Roman"/>
          <w:b/>
          <w:sz w:val="28"/>
          <w:szCs w:val="28"/>
          <w:lang w:val="kk-KZ"/>
        </w:rPr>
      </w:pPr>
    </w:p>
    <w:tbl>
      <w:tblPr>
        <w:tblW w:w="10443" w:type="dxa"/>
        <w:tblInd w:w="-412" w:type="dxa"/>
        <w:tblLayout w:type="fixed"/>
        <w:tblLook w:val="00A0" w:firstRow="1" w:lastRow="0" w:firstColumn="1" w:lastColumn="0" w:noHBand="0" w:noVBand="0"/>
      </w:tblPr>
      <w:tblGrid>
        <w:gridCol w:w="589"/>
        <w:gridCol w:w="9145"/>
        <w:gridCol w:w="709"/>
      </w:tblGrid>
      <w:tr w:rsidR="002E6F18" w:rsidRPr="002B195D" w14:paraId="615B5266" w14:textId="77777777" w:rsidTr="00C70BDA">
        <w:trPr>
          <w:trHeight w:val="339"/>
        </w:trPr>
        <w:tc>
          <w:tcPr>
            <w:tcW w:w="9734" w:type="dxa"/>
            <w:gridSpan w:val="2"/>
          </w:tcPr>
          <w:p w14:paraId="62C8BBD4" w14:textId="54AC4DF9" w:rsidR="002E6F18" w:rsidRPr="002B195D" w:rsidRDefault="001A53A9" w:rsidP="001A53A9">
            <w:pPr>
              <w:spacing w:after="0" w:line="240" w:lineRule="auto"/>
              <w:rPr>
                <w:rFonts w:ascii="Times New Roman" w:hAnsi="Times New Roman" w:cs="Times New Roman"/>
                <w:b/>
                <w:sz w:val="28"/>
                <w:szCs w:val="28"/>
                <w:lang w:val="en-US"/>
              </w:rPr>
            </w:pPr>
            <w:r w:rsidRPr="002B195D">
              <w:rPr>
                <w:rFonts w:ascii="Times New Roman" w:hAnsi="Times New Roman" w:cs="Times New Roman"/>
                <w:b/>
                <w:sz w:val="28"/>
                <w:szCs w:val="28"/>
                <w:lang w:val="kk-KZ"/>
              </w:rPr>
              <w:t>НОРМАТИВТІК СІЛТІМЕЛЕР</w:t>
            </w:r>
            <w:r w:rsidRPr="002B195D">
              <w:rPr>
                <w:rFonts w:ascii="Times New Roman" w:hAnsi="Times New Roman" w:cs="Times New Roman"/>
                <w:b/>
                <w:sz w:val="28"/>
                <w:szCs w:val="28"/>
                <w:lang w:val="en-US"/>
              </w:rPr>
              <w:t xml:space="preserve"> </w:t>
            </w:r>
            <w:r w:rsidRPr="002B195D">
              <w:rPr>
                <w:rFonts w:ascii="Times New Roman" w:eastAsia="Times New Roman" w:hAnsi="Times New Roman" w:cs="Times New Roman"/>
                <w:b/>
                <w:sz w:val="28"/>
                <w:szCs w:val="28"/>
                <w:lang w:val="kk-KZ"/>
              </w:rPr>
              <w:t>..........................................................................</w:t>
            </w:r>
          </w:p>
        </w:tc>
        <w:tc>
          <w:tcPr>
            <w:tcW w:w="709" w:type="dxa"/>
          </w:tcPr>
          <w:p w14:paraId="49DA938D" w14:textId="0AE6B007" w:rsidR="002E6F18" w:rsidRPr="002B195D" w:rsidRDefault="001A53A9" w:rsidP="001D29C1">
            <w:pPr>
              <w:spacing w:after="0" w:line="240" w:lineRule="auto"/>
              <w:jc w:val="center"/>
              <w:rPr>
                <w:rFonts w:ascii="Times New Roman" w:eastAsia="Times New Roman" w:hAnsi="Times New Roman" w:cs="Times New Roman"/>
                <w:sz w:val="28"/>
                <w:szCs w:val="28"/>
                <w:lang w:val="en-US"/>
              </w:rPr>
            </w:pPr>
            <w:r w:rsidRPr="002B195D">
              <w:rPr>
                <w:rFonts w:ascii="Times New Roman" w:eastAsia="Times New Roman" w:hAnsi="Times New Roman" w:cs="Times New Roman"/>
                <w:sz w:val="28"/>
                <w:szCs w:val="28"/>
                <w:lang w:val="en-US"/>
              </w:rPr>
              <w:t>3</w:t>
            </w:r>
          </w:p>
        </w:tc>
      </w:tr>
      <w:tr w:rsidR="001A53A9" w:rsidRPr="002B195D" w14:paraId="20730ADE" w14:textId="77777777" w:rsidTr="00C70BDA">
        <w:trPr>
          <w:trHeight w:val="339"/>
        </w:trPr>
        <w:tc>
          <w:tcPr>
            <w:tcW w:w="9734" w:type="dxa"/>
            <w:gridSpan w:val="2"/>
          </w:tcPr>
          <w:p w14:paraId="356A9CD4" w14:textId="1A72F03C" w:rsidR="001A53A9" w:rsidRPr="002B195D" w:rsidRDefault="001A53A9" w:rsidP="001A53A9">
            <w:pPr>
              <w:spacing w:after="0" w:line="240" w:lineRule="auto"/>
              <w:rPr>
                <w:rFonts w:ascii="Times New Roman" w:hAnsi="Times New Roman" w:cs="Times New Roman"/>
                <w:b/>
                <w:sz w:val="28"/>
                <w:szCs w:val="28"/>
                <w:lang w:val="kk-KZ"/>
              </w:rPr>
            </w:pPr>
            <w:r w:rsidRPr="002B195D">
              <w:rPr>
                <w:rFonts w:ascii="Times New Roman" w:hAnsi="Times New Roman" w:cs="Times New Roman"/>
                <w:b/>
                <w:sz w:val="28"/>
                <w:szCs w:val="28"/>
                <w:lang w:val="kk-KZ"/>
              </w:rPr>
              <w:t>АНЫҚТАМАЛАР ...................................................................................................</w:t>
            </w:r>
          </w:p>
        </w:tc>
        <w:tc>
          <w:tcPr>
            <w:tcW w:w="709" w:type="dxa"/>
          </w:tcPr>
          <w:p w14:paraId="560F350D" w14:textId="020A29F3" w:rsidR="001A53A9" w:rsidRPr="002B195D" w:rsidRDefault="001A53A9" w:rsidP="001D29C1">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4</w:t>
            </w:r>
          </w:p>
        </w:tc>
      </w:tr>
      <w:tr w:rsidR="001A53A9" w:rsidRPr="002B195D" w14:paraId="688B6EDB" w14:textId="77777777" w:rsidTr="00C70BDA">
        <w:trPr>
          <w:trHeight w:val="339"/>
        </w:trPr>
        <w:tc>
          <w:tcPr>
            <w:tcW w:w="9734" w:type="dxa"/>
            <w:gridSpan w:val="2"/>
          </w:tcPr>
          <w:p w14:paraId="7F33B809" w14:textId="43927C91" w:rsidR="001A53A9" w:rsidRPr="002B195D" w:rsidRDefault="001A53A9" w:rsidP="001A53A9">
            <w:pPr>
              <w:spacing w:after="0" w:line="240" w:lineRule="auto"/>
              <w:rPr>
                <w:rFonts w:ascii="Times New Roman" w:hAnsi="Times New Roman" w:cs="Times New Roman"/>
                <w:b/>
                <w:sz w:val="28"/>
                <w:szCs w:val="28"/>
                <w:lang w:val="kk-KZ"/>
              </w:rPr>
            </w:pPr>
            <w:r w:rsidRPr="002B195D">
              <w:rPr>
                <w:rFonts w:ascii="Times New Roman" w:hAnsi="Times New Roman" w:cs="Times New Roman"/>
                <w:b/>
                <w:sz w:val="28"/>
                <w:szCs w:val="28"/>
                <w:lang w:val="kk-KZ"/>
              </w:rPr>
              <w:t>БЕЛГІЛЕР МЕН ҚЫСҚАРТУЛАР .....................................................................</w:t>
            </w:r>
          </w:p>
        </w:tc>
        <w:tc>
          <w:tcPr>
            <w:tcW w:w="709" w:type="dxa"/>
          </w:tcPr>
          <w:p w14:paraId="7E283BCF" w14:textId="5AF80EBE" w:rsidR="001A53A9" w:rsidRPr="002B195D" w:rsidRDefault="001A53A9" w:rsidP="001D29C1">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5</w:t>
            </w:r>
          </w:p>
        </w:tc>
      </w:tr>
      <w:tr w:rsidR="001A53A9" w:rsidRPr="002B195D" w14:paraId="419A35A9" w14:textId="77777777" w:rsidTr="00C70BDA">
        <w:trPr>
          <w:trHeight w:val="339"/>
        </w:trPr>
        <w:tc>
          <w:tcPr>
            <w:tcW w:w="9734" w:type="dxa"/>
            <w:gridSpan w:val="2"/>
          </w:tcPr>
          <w:p w14:paraId="030D6088" w14:textId="2FB12520" w:rsidR="001A53A9" w:rsidRPr="002B195D" w:rsidRDefault="001A53A9" w:rsidP="001A53A9">
            <w:pPr>
              <w:spacing w:after="0" w:line="240" w:lineRule="auto"/>
              <w:jc w:val="both"/>
              <w:rPr>
                <w:rFonts w:ascii="Times New Roman" w:eastAsia="Times New Roman" w:hAnsi="Times New Roman" w:cs="Times New Roman"/>
                <w:b/>
                <w:sz w:val="28"/>
                <w:szCs w:val="28"/>
                <w:lang w:val="kk-KZ"/>
              </w:rPr>
            </w:pPr>
            <w:r w:rsidRPr="002B195D">
              <w:rPr>
                <w:rFonts w:ascii="Times New Roman" w:eastAsia="Times New Roman" w:hAnsi="Times New Roman" w:cs="Times New Roman"/>
                <w:b/>
                <w:sz w:val="28"/>
                <w:szCs w:val="28"/>
                <w:lang w:val="kk-KZ"/>
              </w:rPr>
              <w:t>КІРІСПЕ.....................................................................................................................</w:t>
            </w:r>
          </w:p>
        </w:tc>
        <w:tc>
          <w:tcPr>
            <w:tcW w:w="709" w:type="dxa"/>
          </w:tcPr>
          <w:p w14:paraId="333CE140" w14:textId="39EA0DA0"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7</w:t>
            </w:r>
          </w:p>
        </w:tc>
      </w:tr>
      <w:tr w:rsidR="001A53A9" w:rsidRPr="002B195D" w14:paraId="23CBBB87" w14:textId="77777777" w:rsidTr="00C70BDA">
        <w:trPr>
          <w:trHeight w:val="697"/>
        </w:trPr>
        <w:tc>
          <w:tcPr>
            <w:tcW w:w="589" w:type="dxa"/>
          </w:tcPr>
          <w:p w14:paraId="07750C84" w14:textId="77777777" w:rsidR="001A53A9" w:rsidRPr="002B195D" w:rsidRDefault="001A53A9" w:rsidP="001A53A9">
            <w:pPr>
              <w:spacing w:after="0" w:line="240" w:lineRule="auto"/>
              <w:jc w:val="both"/>
              <w:rPr>
                <w:rFonts w:ascii="Times New Roman" w:eastAsia="Times New Roman" w:hAnsi="Times New Roman" w:cs="Times New Roman"/>
                <w:b/>
                <w:bCs/>
                <w:sz w:val="28"/>
                <w:szCs w:val="28"/>
              </w:rPr>
            </w:pPr>
            <w:r w:rsidRPr="002B195D">
              <w:rPr>
                <w:rFonts w:ascii="Times New Roman" w:eastAsia="Times New Roman" w:hAnsi="Times New Roman" w:cs="Times New Roman"/>
                <w:b/>
                <w:bCs/>
                <w:sz w:val="28"/>
                <w:szCs w:val="28"/>
              </w:rPr>
              <w:t>1</w:t>
            </w:r>
          </w:p>
          <w:p w14:paraId="306DE84A" w14:textId="77777777" w:rsidR="001A53A9" w:rsidRPr="002B195D" w:rsidRDefault="001A53A9" w:rsidP="001A53A9">
            <w:pPr>
              <w:spacing w:after="0" w:line="240" w:lineRule="auto"/>
              <w:jc w:val="both"/>
              <w:rPr>
                <w:rFonts w:ascii="Times New Roman" w:eastAsia="Times New Roman" w:hAnsi="Times New Roman" w:cs="Times New Roman"/>
                <w:b/>
                <w:bCs/>
                <w:sz w:val="28"/>
                <w:szCs w:val="28"/>
              </w:rPr>
            </w:pPr>
          </w:p>
        </w:tc>
        <w:tc>
          <w:tcPr>
            <w:tcW w:w="9145" w:type="dxa"/>
          </w:tcPr>
          <w:p w14:paraId="03752B8A" w14:textId="6AC6A279" w:rsidR="001A53A9" w:rsidRPr="002B195D" w:rsidRDefault="001A53A9" w:rsidP="001A53A9">
            <w:pPr>
              <w:spacing w:after="0" w:line="240" w:lineRule="auto"/>
              <w:jc w:val="both"/>
              <w:rPr>
                <w:rFonts w:ascii="Times New Roman" w:eastAsia="Times New Roman" w:hAnsi="Times New Roman" w:cs="Times New Roman"/>
                <w:b/>
                <w:bCs/>
                <w:color w:val="000000"/>
                <w:sz w:val="28"/>
                <w:szCs w:val="28"/>
              </w:rPr>
            </w:pPr>
            <w:r w:rsidRPr="002B195D">
              <w:rPr>
                <w:rFonts w:ascii="Times New Roman" w:eastAsia="Times New Roman" w:hAnsi="Times New Roman" w:cs="Times New Roman"/>
                <w:b/>
                <w:bCs/>
                <w:color w:val="000000"/>
                <w:sz w:val="28"/>
                <w:szCs w:val="28"/>
                <w:lang w:val="kk-KZ"/>
              </w:rPr>
              <w:t>ҚАБАТТАРДЫҢ МҰНАЙ БЕРГІШТІГІН АРТТЫРУ ҮШІН ӘСЕР ЕТУ ӘДІСТЕРІНЕ ШОЛУ.......</w:t>
            </w:r>
            <w:r w:rsidRPr="002B195D">
              <w:rPr>
                <w:rFonts w:ascii="Times New Roman" w:eastAsia="Times New Roman" w:hAnsi="Times New Roman" w:cs="Times New Roman"/>
                <w:b/>
                <w:bCs/>
                <w:color w:val="000000"/>
                <w:sz w:val="28"/>
                <w:szCs w:val="28"/>
              </w:rPr>
              <w:t>......................................................................</w:t>
            </w:r>
          </w:p>
        </w:tc>
        <w:tc>
          <w:tcPr>
            <w:tcW w:w="709" w:type="dxa"/>
          </w:tcPr>
          <w:p w14:paraId="13D34BD1"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365CDE5F" w14:textId="6F6E5973"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en-US"/>
              </w:rPr>
              <w:t>1</w:t>
            </w:r>
            <w:r w:rsidRPr="002B195D">
              <w:rPr>
                <w:rFonts w:ascii="Times New Roman" w:eastAsia="Times New Roman" w:hAnsi="Times New Roman" w:cs="Times New Roman"/>
                <w:sz w:val="28"/>
                <w:szCs w:val="28"/>
                <w:lang w:val="kk-KZ"/>
              </w:rPr>
              <w:t>1</w:t>
            </w:r>
          </w:p>
        </w:tc>
      </w:tr>
      <w:tr w:rsidR="001A53A9" w:rsidRPr="002B195D" w14:paraId="31C8091E" w14:textId="77777777" w:rsidTr="00C70BDA">
        <w:trPr>
          <w:trHeight w:val="717"/>
        </w:trPr>
        <w:tc>
          <w:tcPr>
            <w:tcW w:w="589" w:type="dxa"/>
          </w:tcPr>
          <w:p w14:paraId="59E5FBCA" w14:textId="77777777" w:rsidR="001A53A9" w:rsidRPr="002B195D" w:rsidRDefault="001A53A9" w:rsidP="001A53A9">
            <w:pPr>
              <w:spacing w:after="0" w:line="240" w:lineRule="auto"/>
              <w:jc w:val="both"/>
              <w:rPr>
                <w:rFonts w:ascii="Times New Roman" w:eastAsia="Times New Roman" w:hAnsi="Times New Roman" w:cs="Times New Roman"/>
                <w:b/>
                <w:sz w:val="28"/>
                <w:szCs w:val="28"/>
              </w:rPr>
            </w:pPr>
            <w:r w:rsidRPr="002B195D">
              <w:rPr>
                <w:rFonts w:ascii="Times New Roman" w:eastAsia="Times New Roman" w:hAnsi="Times New Roman" w:cs="Times New Roman"/>
                <w:sz w:val="28"/>
                <w:szCs w:val="28"/>
              </w:rPr>
              <w:t>1.1</w:t>
            </w:r>
          </w:p>
        </w:tc>
        <w:tc>
          <w:tcPr>
            <w:tcW w:w="9145" w:type="dxa"/>
          </w:tcPr>
          <w:p w14:paraId="66F954BD" w14:textId="7D77C6FA" w:rsidR="001A53A9" w:rsidRPr="002B195D" w:rsidRDefault="001A53A9" w:rsidP="001A53A9">
            <w:pPr>
              <w:spacing w:after="0" w:line="240" w:lineRule="auto"/>
              <w:jc w:val="both"/>
              <w:rPr>
                <w:rFonts w:ascii="Times New Roman" w:eastAsia="Times New Roman" w:hAnsi="Times New Roman" w:cs="Times New Roman"/>
                <w:b/>
                <w:sz w:val="28"/>
                <w:szCs w:val="28"/>
              </w:rPr>
            </w:pPr>
            <w:r w:rsidRPr="002B195D">
              <w:rPr>
                <w:rFonts w:ascii="Times New Roman" w:eastAsia="Times New Roman" w:hAnsi="Times New Roman" w:cs="Times New Roman"/>
                <w:sz w:val="28"/>
                <w:szCs w:val="28"/>
              </w:rPr>
              <w:t>Ж</w:t>
            </w:r>
            <w:r w:rsidRPr="002B195D">
              <w:rPr>
                <w:rFonts w:ascii="Times New Roman" w:eastAsia="Times New Roman" w:hAnsi="Times New Roman" w:cs="Times New Roman"/>
                <w:sz w:val="28"/>
                <w:szCs w:val="28"/>
                <w:lang w:val="kk-KZ"/>
              </w:rPr>
              <w:t>оғары тұтқырлы мұнай кен орындарындағы қабаттардың мұнай бергіштігін арттырудың физика-химиялық әдістеріне шолу.............................................</w:t>
            </w:r>
            <w:r w:rsidRPr="002B195D">
              <w:rPr>
                <w:rFonts w:ascii="Times New Roman" w:eastAsia="Times New Roman" w:hAnsi="Times New Roman" w:cs="Times New Roman"/>
                <w:sz w:val="28"/>
                <w:szCs w:val="28"/>
              </w:rPr>
              <w:t>........................................................................</w:t>
            </w:r>
          </w:p>
        </w:tc>
        <w:tc>
          <w:tcPr>
            <w:tcW w:w="709" w:type="dxa"/>
          </w:tcPr>
          <w:p w14:paraId="75E648BD"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1E8173E6"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0634C722" w14:textId="20F944D9"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en-US"/>
              </w:rPr>
              <w:t>1</w:t>
            </w:r>
            <w:r w:rsidRPr="002B195D">
              <w:rPr>
                <w:rFonts w:ascii="Times New Roman" w:eastAsia="Times New Roman" w:hAnsi="Times New Roman" w:cs="Times New Roman"/>
                <w:sz w:val="28"/>
                <w:szCs w:val="28"/>
                <w:lang w:val="kk-KZ"/>
              </w:rPr>
              <w:t>1</w:t>
            </w:r>
          </w:p>
        </w:tc>
      </w:tr>
      <w:tr w:rsidR="001A53A9" w:rsidRPr="002B195D" w14:paraId="5F9DDDD0" w14:textId="77777777" w:rsidTr="00C70BDA">
        <w:trPr>
          <w:trHeight w:val="320"/>
        </w:trPr>
        <w:tc>
          <w:tcPr>
            <w:tcW w:w="589" w:type="dxa"/>
          </w:tcPr>
          <w:p w14:paraId="3D2F7AD3" w14:textId="71FE550D" w:rsidR="001A53A9" w:rsidRPr="002B195D" w:rsidRDefault="001A53A9" w:rsidP="001A53A9">
            <w:pPr>
              <w:spacing w:after="0" w:line="240" w:lineRule="auto"/>
              <w:jc w:val="both"/>
              <w:rPr>
                <w:rFonts w:ascii="Times New Roman" w:eastAsia="Times New Roman" w:hAnsi="Times New Roman" w:cs="Times New Roman"/>
                <w:sz w:val="28"/>
                <w:szCs w:val="28"/>
              </w:rPr>
            </w:pPr>
            <w:r w:rsidRPr="002B195D">
              <w:rPr>
                <w:rFonts w:ascii="Times New Roman" w:hAnsi="Times New Roman" w:cs="Times New Roman"/>
                <w:sz w:val="28"/>
                <w:szCs w:val="28"/>
                <w:lang w:val="kk-KZ"/>
              </w:rPr>
              <w:t>1.2</w:t>
            </w:r>
          </w:p>
        </w:tc>
        <w:tc>
          <w:tcPr>
            <w:tcW w:w="9145" w:type="dxa"/>
          </w:tcPr>
          <w:p w14:paraId="6187BCC7" w14:textId="7BCDAC27" w:rsidR="001A53A9" w:rsidRPr="002B195D" w:rsidRDefault="001A53A9"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Полимерлік суландыру механизмінің теориялық аспектілері...........................................................................................................</w:t>
            </w:r>
          </w:p>
        </w:tc>
        <w:tc>
          <w:tcPr>
            <w:tcW w:w="709" w:type="dxa"/>
          </w:tcPr>
          <w:p w14:paraId="1C5244CA"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2F620D1D" w14:textId="69D89EF3"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13</w:t>
            </w:r>
          </w:p>
        </w:tc>
      </w:tr>
      <w:tr w:rsidR="001A53A9" w:rsidRPr="002B195D" w14:paraId="5CDFD42B" w14:textId="77777777" w:rsidTr="00C70BDA">
        <w:trPr>
          <w:trHeight w:val="713"/>
        </w:trPr>
        <w:tc>
          <w:tcPr>
            <w:tcW w:w="589" w:type="dxa"/>
          </w:tcPr>
          <w:p w14:paraId="1C234688" w14:textId="128F7AB4" w:rsidR="001A53A9" w:rsidRPr="002B195D" w:rsidRDefault="001A53A9"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1.3</w:t>
            </w:r>
          </w:p>
        </w:tc>
        <w:tc>
          <w:tcPr>
            <w:tcW w:w="9145" w:type="dxa"/>
          </w:tcPr>
          <w:p w14:paraId="10558F53" w14:textId="18BA62CD" w:rsidR="001A53A9" w:rsidRPr="002B195D" w:rsidRDefault="001A53A9"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Кен орындарда полимерлік суландыруды практикалық қолдану тәжірибесі............................................................................................................</w:t>
            </w:r>
          </w:p>
        </w:tc>
        <w:tc>
          <w:tcPr>
            <w:tcW w:w="709" w:type="dxa"/>
          </w:tcPr>
          <w:p w14:paraId="3D68144E" w14:textId="23AA3C96"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20</w:t>
            </w:r>
          </w:p>
        </w:tc>
      </w:tr>
      <w:tr w:rsidR="001A53A9" w:rsidRPr="002B195D" w14:paraId="2D644953" w14:textId="77777777" w:rsidTr="00C70BDA">
        <w:trPr>
          <w:trHeight w:val="283"/>
        </w:trPr>
        <w:tc>
          <w:tcPr>
            <w:tcW w:w="589" w:type="dxa"/>
          </w:tcPr>
          <w:p w14:paraId="62128C5A" w14:textId="6381C92E" w:rsidR="001A53A9" w:rsidRPr="002B195D" w:rsidRDefault="001A53A9" w:rsidP="001A53A9">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rPr>
              <w:t>1.</w:t>
            </w:r>
            <w:r w:rsidRPr="002B195D">
              <w:rPr>
                <w:rFonts w:ascii="Times New Roman" w:eastAsia="Times New Roman" w:hAnsi="Times New Roman" w:cs="Times New Roman"/>
                <w:sz w:val="28"/>
                <w:szCs w:val="28"/>
                <w:lang w:val="kk-KZ"/>
              </w:rPr>
              <w:t>4</w:t>
            </w:r>
          </w:p>
        </w:tc>
        <w:tc>
          <w:tcPr>
            <w:tcW w:w="9145" w:type="dxa"/>
          </w:tcPr>
          <w:p w14:paraId="7C9F4B55" w14:textId="2575DA42" w:rsidR="001A53A9" w:rsidRPr="002B195D" w:rsidRDefault="001A53A9" w:rsidP="001A53A9">
            <w:pPr>
              <w:spacing w:after="0" w:line="240" w:lineRule="auto"/>
              <w:jc w:val="both"/>
              <w:rPr>
                <w:rFonts w:ascii="Times New Roman" w:eastAsia="Times New Roman" w:hAnsi="Times New Roman" w:cs="Times New Roman"/>
                <w:bCs/>
                <w:sz w:val="28"/>
                <w:szCs w:val="28"/>
                <w:lang w:val="kk-KZ"/>
              </w:rPr>
            </w:pPr>
            <w:r w:rsidRPr="002B195D">
              <w:rPr>
                <w:rFonts w:ascii="Times New Roman" w:eastAsia="Times New Roman" w:hAnsi="Times New Roman" w:cs="Times New Roman"/>
                <w:bCs/>
                <w:sz w:val="28"/>
                <w:szCs w:val="28"/>
                <w:lang w:val="kk-KZ"/>
              </w:rPr>
              <w:t>Полимерлік суландыруды қолдану критерийлері мен тұжырымдамалары</w:t>
            </w:r>
          </w:p>
        </w:tc>
        <w:tc>
          <w:tcPr>
            <w:tcW w:w="709" w:type="dxa"/>
          </w:tcPr>
          <w:p w14:paraId="0619F8A3" w14:textId="3BE45968"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21</w:t>
            </w:r>
          </w:p>
        </w:tc>
      </w:tr>
      <w:tr w:rsidR="001A53A9" w:rsidRPr="002B195D" w14:paraId="3D14D089" w14:textId="77777777" w:rsidTr="00C70BDA">
        <w:trPr>
          <w:trHeight w:val="374"/>
        </w:trPr>
        <w:tc>
          <w:tcPr>
            <w:tcW w:w="589" w:type="dxa"/>
          </w:tcPr>
          <w:p w14:paraId="191B38B6" w14:textId="7EF1023B" w:rsidR="001A53A9" w:rsidRPr="002B195D" w:rsidRDefault="001A53A9" w:rsidP="001A53A9">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1.5</w:t>
            </w:r>
          </w:p>
        </w:tc>
        <w:tc>
          <w:tcPr>
            <w:tcW w:w="9145" w:type="dxa"/>
          </w:tcPr>
          <w:p w14:paraId="445B5A49" w14:textId="0106384B" w:rsidR="001A53A9" w:rsidRPr="002B195D" w:rsidRDefault="001A53A9"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Су-газ әсер ету технологиясын қолдану мәселелеріне шолу.....................................................................................................................</w:t>
            </w:r>
          </w:p>
        </w:tc>
        <w:tc>
          <w:tcPr>
            <w:tcW w:w="709" w:type="dxa"/>
          </w:tcPr>
          <w:p w14:paraId="041F2710"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7FA376E3" w14:textId="3CB73A94"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29</w:t>
            </w:r>
          </w:p>
        </w:tc>
      </w:tr>
      <w:tr w:rsidR="001A53A9" w:rsidRPr="002B195D" w14:paraId="481371FD" w14:textId="77777777" w:rsidTr="00C70BDA">
        <w:trPr>
          <w:trHeight w:val="398"/>
        </w:trPr>
        <w:tc>
          <w:tcPr>
            <w:tcW w:w="589" w:type="dxa"/>
          </w:tcPr>
          <w:p w14:paraId="7B5DD342" w14:textId="77777777" w:rsidR="001A53A9" w:rsidRPr="002B195D" w:rsidRDefault="001A53A9" w:rsidP="001A53A9">
            <w:pPr>
              <w:spacing w:after="0" w:line="240" w:lineRule="auto"/>
              <w:jc w:val="both"/>
              <w:rPr>
                <w:rFonts w:ascii="Times New Roman" w:eastAsia="Times New Roman" w:hAnsi="Times New Roman" w:cs="Times New Roman"/>
                <w:sz w:val="28"/>
                <w:szCs w:val="28"/>
                <w:lang w:val="kk-KZ"/>
              </w:rPr>
            </w:pPr>
          </w:p>
        </w:tc>
        <w:tc>
          <w:tcPr>
            <w:tcW w:w="9145" w:type="dxa"/>
          </w:tcPr>
          <w:p w14:paraId="597E9093" w14:textId="0D2BD66C" w:rsidR="001A53A9" w:rsidRPr="002B195D" w:rsidRDefault="001A53A9" w:rsidP="001A53A9">
            <w:pPr>
              <w:spacing w:after="0" w:line="240" w:lineRule="auto"/>
              <w:jc w:val="both"/>
              <w:rPr>
                <w:rFonts w:ascii="Times New Roman" w:eastAsia="Times New Roman" w:hAnsi="Times New Roman" w:cs="Times New Roman"/>
                <w:bCs/>
                <w:sz w:val="28"/>
                <w:szCs w:val="28"/>
                <w:lang w:val="kk-KZ"/>
              </w:rPr>
            </w:pPr>
            <w:r w:rsidRPr="002B195D">
              <w:rPr>
                <w:rFonts w:ascii="Times New Roman" w:eastAsia="Times New Roman" w:hAnsi="Times New Roman" w:cs="Times New Roman"/>
                <w:sz w:val="28"/>
                <w:szCs w:val="28"/>
                <w:lang w:val="kk-KZ"/>
              </w:rPr>
              <w:t>1– бөлім бойынша қорытынды....................................................................</w:t>
            </w:r>
          </w:p>
        </w:tc>
        <w:tc>
          <w:tcPr>
            <w:tcW w:w="709" w:type="dxa"/>
          </w:tcPr>
          <w:p w14:paraId="677D2C25" w14:textId="5AD78E8E"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34</w:t>
            </w:r>
          </w:p>
        </w:tc>
      </w:tr>
      <w:tr w:rsidR="001A53A9" w:rsidRPr="002B195D" w14:paraId="17664DC5" w14:textId="77777777" w:rsidTr="00C70BDA">
        <w:trPr>
          <w:trHeight w:val="735"/>
        </w:trPr>
        <w:tc>
          <w:tcPr>
            <w:tcW w:w="589" w:type="dxa"/>
          </w:tcPr>
          <w:p w14:paraId="2D08DBFD" w14:textId="77777777" w:rsidR="001A53A9" w:rsidRPr="002B195D" w:rsidRDefault="001A53A9" w:rsidP="001A53A9">
            <w:pPr>
              <w:spacing w:after="0" w:line="240" w:lineRule="auto"/>
              <w:jc w:val="both"/>
              <w:rPr>
                <w:rFonts w:ascii="Times New Roman" w:eastAsia="Times New Roman" w:hAnsi="Times New Roman" w:cs="Times New Roman"/>
                <w:b/>
                <w:bCs/>
                <w:sz w:val="28"/>
                <w:szCs w:val="28"/>
                <w:lang w:val="kk-KZ"/>
              </w:rPr>
            </w:pPr>
            <w:r w:rsidRPr="002B195D">
              <w:rPr>
                <w:rFonts w:ascii="Times New Roman" w:eastAsia="Times New Roman" w:hAnsi="Times New Roman" w:cs="Times New Roman"/>
                <w:b/>
                <w:bCs/>
                <w:sz w:val="28"/>
                <w:szCs w:val="28"/>
                <w:lang w:val="kk-KZ"/>
              </w:rPr>
              <w:t>2</w:t>
            </w:r>
          </w:p>
        </w:tc>
        <w:tc>
          <w:tcPr>
            <w:tcW w:w="9145" w:type="dxa"/>
          </w:tcPr>
          <w:p w14:paraId="47EC5406" w14:textId="5AC07A52" w:rsidR="001A53A9" w:rsidRPr="002B195D" w:rsidRDefault="001A53A9" w:rsidP="001A53A9">
            <w:pPr>
              <w:autoSpaceDE w:val="0"/>
              <w:autoSpaceDN w:val="0"/>
              <w:adjustRightInd w:val="0"/>
              <w:spacing w:after="0" w:line="240" w:lineRule="auto"/>
              <w:rPr>
                <w:rFonts w:ascii="Times New Roman" w:eastAsia="Times New Roman" w:hAnsi="Times New Roman" w:cs="Times New Roman"/>
                <w:b/>
                <w:bCs/>
                <w:sz w:val="28"/>
                <w:szCs w:val="28"/>
                <w:lang w:val="kk-KZ"/>
              </w:rPr>
            </w:pPr>
            <w:r w:rsidRPr="002B195D">
              <w:rPr>
                <w:rFonts w:ascii="Times New Roman" w:hAnsi="Times New Roman" w:cs="Times New Roman"/>
                <w:b/>
                <w:bCs/>
                <w:sz w:val="28"/>
                <w:szCs w:val="24"/>
                <w:lang w:val="kk-KZ"/>
              </w:rPr>
              <w:t>МҰНАЙДЫ ӘРТҮРЛІ МАРКАЛЫ ПОЛИМЕРЛЕРМЕН ЫҒЫСТЫРУ ПРОЦЕСІНІҢ ТИІМДІЛІГІН ЗЕРТТЕУ ………………</w:t>
            </w:r>
          </w:p>
        </w:tc>
        <w:tc>
          <w:tcPr>
            <w:tcW w:w="709" w:type="dxa"/>
          </w:tcPr>
          <w:p w14:paraId="3A2A4ACF"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50603F39" w14:textId="5EA2B0AC"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35</w:t>
            </w:r>
          </w:p>
        </w:tc>
      </w:tr>
      <w:tr w:rsidR="001A53A9" w:rsidRPr="002B195D" w14:paraId="5F43DF9F" w14:textId="77777777" w:rsidTr="00C70BDA">
        <w:trPr>
          <w:trHeight w:val="617"/>
        </w:trPr>
        <w:tc>
          <w:tcPr>
            <w:tcW w:w="589" w:type="dxa"/>
          </w:tcPr>
          <w:p w14:paraId="4AC22CCC" w14:textId="77777777" w:rsidR="001A53A9" w:rsidRPr="002B195D" w:rsidRDefault="001A53A9" w:rsidP="001A53A9">
            <w:pPr>
              <w:spacing w:after="0" w:line="240" w:lineRule="auto"/>
              <w:jc w:val="both"/>
              <w:rPr>
                <w:rFonts w:ascii="Times New Roman" w:eastAsia="Times New Roman" w:hAnsi="Times New Roman" w:cs="Times New Roman"/>
                <w:bCs/>
                <w:sz w:val="28"/>
                <w:szCs w:val="28"/>
              </w:rPr>
            </w:pPr>
            <w:r w:rsidRPr="002B195D">
              <w:rPr>
                <w:rFonts w:ascii="Times New Roman" w:eastAsia="Times New Roman" w:hAnsi="Times New Roman" w:cs="Times New Roman"/>
                <w:bCs/>
                <w:sz w:val="28"/>
                <w:szCs w:val="28"/>
                <w:lang w:val="kk-KZ"/>
              </w:rPr>
              <w:t>2.</w:t>
            </w:r>
            <w:r w:rsidRPr="002B195D">
              <w:rPr>
                <w:rFonts w:ascii="Times New Roman" w:eastAsia="Times New Roman" w:hAnsi="Times New Roman" w:cs="Times New Roman"/>
                <w:bCs/>
                <w:sz w:val="28"/>
                <w:szCs w:val="28"/>
              </w:rPr>
              <w:t>1</w:t>
            </w:r>
          </w:p>
        </w:tc>
        <w:tc>
          <w:tcPr>
            <w:tcW w:w="9145" w:type="dxa"/>
          </w:tcPr>
          <w:p w14:paraId="163D6AB9" w14:textId="2A6423A5" w:rsidR="001A53A9" w:rsidRPr="002B195D" w:rsidRDefault="001A53A9" w:rsidP="001A53A9">
            <w:pPr>
              <w:spacing w:after="0" w:line="240" w:lineRule="auto"/>
              <w:jc w:val="both"/>
              <w:rPr>
                <w:rFonts w:ascii="Times New Roman" w:eastAsia="Times New Roman" w:hAnsi="Times New Roman" w:cs="Times New Roman"/>
                <w:bCs/>
                <w:sz w:val="28"/>
                <w:szCs w:val="28"/>
                <w:lang w:val="kk-KZ"/>
              </w:rPr>
            </w:pPr>
            <w:r w:rsidRPr="002B195D">
              <w:rPr>
                <w:rFonts w:ascii="Times New Roman" w:eastAsia="Times New Roman" w:hAnsi="Times New Roman" w:cs="Times New Roman"/>
                <w:bCs/>
                <w:sz w:val="28"/>
                <w:szCs w:val="28"/>
                <w:lang w:val="kk-KZ"/>
              </w:rPr>
              <w:t>Қаламқас кен орнының қабаттарына әсер ету мақсатында полимерлік композицияларды қолдану негіздемесі</w:t>
            </w:r>
            <w:r w:rsidRPr="002B195D">
              <w:rPr>
                <w:rFonts w:ascii="Times New Roman" w:eastAsia="Times New Roman" w:hAnsi="Times New Roman" w:cs="Times New Roman"/>
                <w:sz w:val="28"/>
                <w:szCs w:val="28"/>
                <w:lang w:val="kk-KZ"/>
              </w:rPr>
              <w:t>............................................................</w:t>
            </w:r>
          </w:p>
        </w:tc>
        <w:tc>
          <w:tcPr>
            <w:tcW w:w="709" w:type="dxa"/>
          </w:tcPr>
          <w:p w14:paraId="0384B14F"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4D34022A" w14:textId="6D4A3E79"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35</w:t>
            </w:r>
          </w:p>
        </w:tc>
      </w:tr>
      <w:tr w:rsidR="001A53A9" w:rsidRPr="002B195D" w14:paraId="0CDEBE3C" w14:textId="77777777" w:rsidTr="00C70BDA">
        <w:trPr>
          <w:trHeight w:val="448"/>
        </w:trPr>
        <w:tc>
          <w:tcPr>
            <w:tcW w:w="589" w:type="dxa"/>
          </w:tcPr>
          <w:p w14:paraId="6A50E16A" w14:textId="6EC57F20" w:rsidR="001A53A9" w:rsidRPr="002B195D" w:rsidRDefault="001A53A9" w:rsidP="001A53A9">
            <w:pPr>
              <w:spacing w:after="0" w:line="240" w:lineRule="auto"/>
              <w:jc w:val="both"/>
              <w:rPr>
                <w:rFonts w:ascii="Times New Roman" w:eastAsia="Times New Roman" w:hAnsi="Times New Roman" w:cs="Times New Roman"/>
                <w:bCs/>
                <w:sz w:val="28"/>
                <w:szCs w:val="28"/>
                <w:lang w:val="kk-KZ"/>
              </w:rPr>
            </w:pPr>
            <w:r w:rsidRPr="002B195D">
              <w:rPr>
                <w:rFonts w:ascii="Times New Roman" w:eastAsia="Times New Roman" w:hAnsi="Times New Roman" w:cs="Times New Roman"/>
                <w:bCs/>
                <w:sz w:val="28"/>
                <w:szCs w:val="28"/>
                <w:lang w:val="kk-KZ"/>
              </w:rPr>
              <w:t>2.2</w:t>
            </w:r>
          </w:p>
        </w:tc>
        <w:tc>
          <w:tcPr>
            <w:tcW w:w="9145" w:type="dxa"/>
          </w:tcPr>
          <w:p w14:paraId="3BE488C8" w14:textId="3B66CBE3" w:rsidR="001A53A9" w:rsidRPr="002B195D" w:rsidRDefault="001A53A9" w:rsidP="001A53A9">
            <w:pPr>
              <w:spacing w:after="0" w:line="240" w:lineRule="auto"/>
              <w:jc w:val="both"/>
              <w:rPr>
                <w:rFonts w:ascii="Times New Roman" w:hAnsi="Times New Roman" w:cs="Times New Roman"/>
                <w:sz w:val="28"/>
                <w:szCs w:val="28"/>
                <w:lang w:val="kk-KZ"/>
              </w:rPr>
            </w:pPr>
            <w:r w:rsidRPr="002B195D">
              <w:rPr>
                <w:rFonts w:ascii="Times New Roman" w:eastAsia="Times New Roman" w:hAnsi="Times New Roman" w:cs="Times New Roman"/>
                <w:bCs/>
                <w:sz w:val="28"/>
                <w:szCs w:val="28"/>
                <w:lang w:val="kk-KZ"/>
              </w:rPr>
              <w:t xml:space="preserve">GL-50 ЖӘНЕ R-1 </w:t>
            </w:r>
            <w:r w:rsidRPr="002B195D">
              <w:rPr>
                <w:rFonts w:ascii="Times New Roman" w:hAnsi="Times New Roman" w:cs="Times New Roman"/>
                <w:sz w:val="28"/>
                <w:szCs w:val="28"/>
                <w:lang w:val="kk-KZ"/>
              </w:rPr>
              <w:t>полимерлерінің реологиялық қасиеттерін зерттеу..........</w:t>
            </w:r>
          </w:p>
        </w:tc>
        <w:tc>
          <w:tcPr>
            <w:tcW w:w="709" w:type="dxa"/>
          </w:tcPr>
          <w:p w14:paraId="4960425D" w14:textId="3DCCD7B0"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36</w:t>
            </w:r>
          </w:p>
        </w:tc>
      </w:tr>
      <w:tr w:rsidR="001A53A9" w:rsidRPr="002B195D" w14:paraId="00BBEE0A" w14:textId="77777777" w:rsidTr="00C70BDA">
        <w:trPr>
          <w:trHeight w:val="377"/>
        </w:trPr>
        <w:tc>
          <w:tcPr>
            <w:tcW w:w="589" w:type="dxa"/>
          </w:tcPr>
          <w:p w14:paraId="4317253D" w14:textId="70D2F79E" w:rsidR="001A53A9" w:rsidRPr="002B195D" w:rsidRDefault="001A53A9" w:rsidP="001A53A9">
            <w:pPr>
              <w:spacing w:after="0" w:line="240" w:lineRule="auto"/>
              <w:jc w:val="both"/>
              <w:rPr>
                <w:rFonts w:ascii="Times New Roman" w:eastAsia="Times New Roman" w:hAnsi="Times New Roman" w:cs="Times New Roman"/>
                <w:bCs/>
                <w:sz w:val="28"/>
                <w:szCs w:val="28"/>
                <w:lang w:val="kk-KZ"/>
              </w:rPr>
            </w:pPr>
            <w:r w:rsidRPr="002B195D">
              <w:rPr>
                <w:rFonts w:ascii="Times New Roman" w:eastAsia="Times New Roman" w:hAnsi="Times New Roman" w:cs="Times New Roman"/>
                <w:bCs/>
                <w:sz w:val="28"/>
                <w:szCs w:val="28"/>
              </w:rPr>
              <w:t>2.</w:t>
            </w:r>
            <w:r w:rsidRPr="002B195D">
              <w:rPr>
                <w:rFonts w:ascii="Times New Roman" w:eastAsia="Times New Roman" w:hAnsi="Times New Roman" w:cs="Times New Roman"/>
                <w:bCs/>
                <w:sz w:val="28"/>
                <w:szCs w:val="28"/>
                <w:lang w:val="kk-KZ"/>
              </w:rPr>
              <w:t>3</w:t>
            </w:r>
          </w:p>
        </w:tc>
        <w:tc>
          <w:tcPr>
            <w:tcW w:w="9145" w:type="dxa"/>
          </w:tcPr>
          <w:p w14:paraId="69FC75BE" w14:textId="7E02BE63" w:rsidR="001A53A9" w:rsidRPr="002B195D" w:rsidRDefault="001A53A9" w:rsidP="001A53A9">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Полимерлер ерітінділерінің сүзілу қасиеттерін зерттеу................................</w:t>
            </w:r>
          </w:p>
        </w:tc>
        <w:tc>
          <w:tcPr>
            <w:tcW w:w="709" w:type="dxa"/>
          </w:tcPr>
          <w:p w14:paraId="153DD909" w14:textId="34FB136D"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42</w:t>
            </w:r>
          </w:p>
        </w:tc>
      </w:tr>
      <w:tr w:rsidR="001A53A9" w:rsidRPr="002B195D" w14:paraId="2B8664B1" w14:textId="77777777" w:rsidTr="00C70BDA">
        <w:trPr>
          <w:trHeight w:val="323"/>
        </w:trPr>
        <w:tc>
          <w:tcPr>
            <w:tcW w:w="589" w:type="dxa"/>
          </w:tcPr>
          <w:p w14:paraId="49E6B2D9" w14:textId="06FE7AE3" w:rsidR="001A53A9" w:rsidRPr="002B195D" w:rsidRDefault="001A53A9" w:rsidP="001A53A9">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rPr>
              <w:t>2.</w:t>
            </w:r>
            <w:r w:rsidRPr="002B195D">
              <w:rPr>
                <w:rFonts w:ascii="Times New Roman" w:eastAsia="Times New Roman" w:hAnsi="Times New Roman" w:cs="Times New Roman"/>
                <w:sz w:val="28"/>
                <w:szCs w:val="28"/>
                <w:lang w:val="kk-KZ"/>
              </w:rPr>
              <w:t>4</w:t>
            </w:r>
          </w:p>
        </w:tc>
        <w:tc>
          <w:tcPr>
            <w:tcW w:w="9145" w:type="dxa"/>
          </w:tcPr>
          <w:p w14:paraId="326811BD" w14:textId="22E2578E" w:rsidR="001A53A9" w:rsidRPr="002B195D" w:rsidRDefault="001A53A9"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Мұнайды полимерлермен ығыстыру бойынша эксперимент жүргізу әдістемесі</w:t>
            </w:r>
            <w:r w:rsidRPr="002B195D">
              <w:rPr>
                <w:rFonts w:ascii="Times New Roman" w:hAnsi="Times New Roman" w:cs="Times New Roman"/>
                <w:bCs/>
                <w:sz w:val="28"/>
                <w:szCs w:val="28"/>
                <w:lang w:val="kk-KZ"/>
              </w:rPr>
              <w:t>............................................................................................................</w:t>
            </w:r>
          </w:p>
        </w:tc>
        <w:tc>
          <w:tcPr>
            <w:tcW w:w="709" w:type="dxa"/>
          </w:tcPr>
          <w:p w14:paraId="10D63F7B"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5D7D5082" w14:textId="2F55E7B1"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44</w:t>
            </w:r>
          </w:p>
        </w:tc>
      </w:tr>
      <w:tr w:rsidR="001A53A9" w:rsidRPr="002B195D" w14:paraId="01B06C45" w14:textId="77777777" w:rsidTr="00C70BDA">
        <w:trPr>
          <w:trHeight w:val="299"/>
        </w:trPr>
        <w:tc>
          <w:tcPr>
            <w:tcW w:w="589" w:type="dxa"/>
          </w:tcPr>
          <w:p w14:paraId="78323D58" w14:textId="683639A7" w:rsidR="001A53A9" w:rsidRPr="002B195D" w:rsidRDefault="001A53A9" w:rsidP="001A53A9">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2.5</w:t>
            </w:r>
          </w:p>
        </w:tc>
        <w:tc>
          <w:tcPr>
            <w:tcW w:w="9145" w:type="dxa"/>
          </w:tcPr>
          <w:p w14:paraId="3A68616A" w14:textId="1492C977" w:rsidR="001A53A9" w:rsidRPr="002B195D" w:rsidRDefault="001A53A9"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Полимерлерді айдау бойынша эксперименттердің нәтижелері....................</w:t>
            </w:r>
          </w:p>
        </w:tc>
        <w:tc>
          <w:tcPr>
            <w:tcW w:w="709" w:type="dxa"/>
          </w:tcPr>
          <w:p w14:paraId="516DF081" w14:textId="0DA63B1C"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49</w:t>
            </w:r>
          </w:p>
        </w:tc>
      </w:tr>
      <w:tr w:rsidR="001A53A9" w:rsidRPr="002B195D" w14:paraId="5D3273BB" w14:textId="77777777" w:rsidTr="00C70BDA">
        <w:trPr>
          <w:trHeight w:val="272"/>
        </w:trPr>
        <w:tc>
          <w:tcPr>
            <w:tcW w:w="589" w:type="dxa"/>
          </w:tcPr>
          <w:p w14:paraId="5DD1AF7E" w14:textId="77777777" w:rsidR="001A53A9" w:rsidRPr="002B195D" w:rsidRDefault="001A53A9" w:rsidP="001A53A9">
            <w:pPr>
              <w:spacing w:after="0" w:line="240" w:lineRule="auto"/>
              <w:jc w:val="both"/>
              <w:rPr>
                <w:rFonts w:ascii="Times New Roman" w:eastAsia="Times New Roman" w:hAnsi="Times New Roman" w:cs="Times New Roman"/>
                <w:sz w:val="28"/>
                <w:szCs w:val="28"/>
                <w:lang w:val="kk-KZ"/>
              </w:rPr>
            </w:pPr>
          </w:p>
        </w:tc>
        <w:tc>
          <w:tcPr>
            <w:tcW w:w="9145" w:type="dxa"/>
          </w:tcPr>
          <w:p w14:paraId="504662C4" w14:textId="04B8ACA1" w:rsidR="001A53A9" w:rsidRPr="002B195D" w:rsidRDefault="001A53A9" w:rsidP="001A53A9">
            <w:pPr>
              <w:spacing w:after="0" w:line="240" w:lineRule="auto"/>
              <w:jc w:val="both"/>
              <w:rPr>
                <w:rFonts w:ascii="Times New Roman" w:eastAsia="Times New Roman" w:hAnsi="Times New Roman" w:cs="Times New Roman"/>
                <w:bCs/>
                <w:sz w:val="28"/>
                <w:szCs w:val="28"/>
                <w:lang w:val="kk-KZ"/>
              </w:rPr>
            </w:pPr>
            <w:r w:rsidRPr="002B195D">
              <w:rPr>
                <w:rFonts w:ascii="Times New Roman" w:eastAsia="Times New Roman" w:hAnsi="Times New Roman" w:cs="Times New Roman"/>
                <w:sz w:val="28"/>
                <w:szCs w:val="28"/>
                <w:lang w:val="kk-KZ"/>
              </w:rPr>
              <w:t>2-бөлім бойынша қорытынды......................................................................</w:t>
            </w:r>
          </w:p>
        </w:tc>
        <w:tc>
          <w:tcPr>
            <w:tcW w:w="709" w:type="dxa"/>
          </w:tcPr>
          <w:p w14:paraId="3747EBEB" w14:textId="3D36516D"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55</w:t>
            </w:r>
          </w:p>
        </w:tc>
      </w:tr>
      <w:tr w:rsidR="001A53A9" w:rsidRPr="002B195D" w14:paraId="6AEF2F20" w14:textId="77777777" w:rsidTr="00C70BDA">
        <w:trPr>
          <w:trHeight w:val="693"/>
        </w:trPr>
        <w:tc>
          <w:tcPr>
            <w:tcW w:w="589" w:type="dxa"/>
          </w:tcPr>
          <w:p w14:paraId="738EB335" w14:textId="77777777" w:rsidR="001A53A9" w:rsidRPr="002B195D" w:rsidRDefault="001A53A9" w:rsidP="001A53A9">
            <w:pPr>
              <w:spacing w:after="0" w:line="240" w:lineRule="auto"/>
              <w:jc w:val="both"/>
              <w:rPr>
                <w:rFonts w:ascii="Times New Roman" w:eastAsia="Times New Roman" w:hAnsi="Times New Roman" w:cs="Times New Roman"/>
                <w:b/>
                <w:bCs/>
                <w:sz w:val="28"/>
                <w:szCs w:val="28"/>
              </w:rPr>
            </w:pPr>
            <w:r w:rsidRPr="002B195D">
              <w:rPr>
                <w:rFonts w:ascii="Times New Roman" w:eastAsia="Times New Roman" w:hAnsi="Times New Roman" w:cs="Times New Roman"/>
                <w:b/>
                <w:bCs/>
                <w:sz w:val="28"/>
                <w:szCs w:val="28"/>
              </w:rPr>
              <w:t>3</w:t>
            </w:r>
          </w:p>
        </w:tc>
        <w:tc>
          <w:tcPr>
            <w:tcW w:w="9145" w:type="dxa"/>
          </w:tcPr>
          <w:p w14:paraId="447DF622" w14:textId="4F2F65FD" w:rsidR="001A53A9" w:rsidRPr="002B195D" w:rsidRDefault="001A53A9" w:rsidP="001A53A9">
            <w:pPr>
              <w:spacing w:after="0" w:line="240" w:lineRule="auto"/>
              <w:jc w:val="both"/>
              <w:rPr>
                <w:rFonts w:ascii="Times New Roman" w:eastAsia="Times New Roman" w:hAnsi="Times New Roman" w:cs="Times New Roman"/>
                <w:b/>
                <w:bCs/>
                <w:sz w:val="28"/>
                <w:szCs w:val="28"/>
                <w:lang w:val="kk-KZ"/>
              </w:rPr>
            </w:pPr>
            <w:r w:rsidRPr="002B195D">
              <w:rPr>
                <w:rFonts w:ascii="Times New Roman" w:eastAsia="Times New Roman" w:hAnsi="Times New Roman" w:cs="Times New Roman"/>
                <w:b/>
                <w:bCs/>
                <w:sz w:val="28"/>
                <w:szCs w:val="28"/>
                <w:lang w:val="kk-KZ"/>
              </w:rPr>
              <w:t>ЖОҒАРЫ ТҰТҚЫРЛЫ БІРТЕКТІ ЕМЕС ҚАБАТТАРҒА ПОЛИМЕРЛІК ӘСЕР ЕТУДІҢ ЗЕРТТЕУ НӘТИЖЕЛЕРІН ТАЛДАУ...</w:t>
            </w:r>
          </w:p>
        </w:tc>
        <w:tc>
          <w:tcPr>
            <w:tcW w:w="709" w:type="dxa"/>
          </w:tcPr>
          <w:p w14:paraId="064E1CD7"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2C97C3F7" w14:textId="468FB602"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en-US"/>
              </w:rPr>
              <w:t>5</w:t>
            </w:r>
            <w:r w:rsidRPr="002B195D">
              <w:rPr>
                <w:rFonts w:ascii="Times New Roman" w:eastAsia="Times New Roman" w:hAnsi="Times New Roman" w:cs="Times New Roman"/>
                <w:sz w:val="28"/>
                <w:szCs w:val="28"/>
                <w:lang w:val="kk-KZ"/>
              </w:rPr>
              <w:t>6</w:t>
            </w:r>
          </w:p>
        </w:tc>
      </w:tr>
      <w:tr w:rsidR="001A53A9" w:rsidRPr="002B195D" w14:paraId="0D8E60A6" w14:textId="77777777" w:rsidTr="00C70BDA">
        <w:trPr>
          <w:trHeight w:val="601"/>
        </w:trPr>
        <w:tc>
          <w:tcPr>
            <w:tcW w:w="589" w:type="dxa"/>
          </w:tcPr>
          <w:p w14:paraId="74EFC799" w14:textId="77777777" w:rsidR="001A53A9" w:rsidRPr="002B195D" w:rsidRDefault="001A53A9" w:rsidP="001A53A9">
            <w:pPr>
              <w:spacing w:after="0" w:line="240" w:lineRule="auto"/>
              <w:jc w:val="both"/>
              <w:rPr>
                <w:rFonts w:ascii="Times New Roman" w:eastAsia="Times New Roman" w:hAnsi="Times New Roman" w:cs="Times New Roman"/>
                <w:b/>
                <w:sz w:val="28"/>
                <w:szCs w:val="28"/>
              </w:rPr>
            </w:pPr>
            <w:r w:rsidRPr="002B195D">
              <w:rPr>
                <w:rFonts w:ascii="Times New Roman" w:eastAsia="Times New Roman" w:hAnsi="Times New Roman" w:cs="Times New Roman"/>
                <w:sz w:val="28"/>
                <w:szCs w:val="28"/>
              </w:rPr>
              <w:t>3.1</w:t>
            </w:r>
          </w:p>
        </w:tc>
        <w:tc>
          <w:tcPr>
            <w:tcW w:w="9145" w:type="dxa"/>
          </w:tcPr>
          <w:p w14:paraId="2DC924DB" w14:textId="589481BD" w:rsidR="001A53A9" w:rsidRPr="002B195D" w:rsidRDefault="001A53A9" w:rsidP="001A53A9">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Жоғары тұтқырлы мұнайды әртүрлі модификациядағы полиакриламидтермен ығыстыруды эксперименттік зерттеу.......................</w:t>
            </w:r>
          </w:p>
        </w:tc>
        <w:tc>
          <w:tcPr>
            <w:tcW w:w="709" w:type="dxa"/>
          </w:tcPr>
          <w:p w14:paraId="7DB51EB2" w14:textId="77777777"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p>
          <w:p w14:paraId="1897AB2B" w14:textId="76E9BA29"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en-US"/>
              </w:rPr>
              <w:t>5</w:t>
            </w:r>
            <w:r w:rsidRPr="002B195D">
              <w:rPr>
                <w:rFonts w:ascii="Times New Roman" w:eastAsia="Times New Roman" w:hAnsi="Times New Roman" w:cs="Times New Roman"/>
                <w:sz w:val="28"/>
                <w:szCs w:val="28"/>
                <w:lang w:val="kk-KZ"/>
              </w:rPr>
              <w:t>6</w:t>
            </w:r>
          </w:p>
        </w:tc>
      </w:tr>
      <w:tr w:rsidR="001A53A9" w:rsidRPr="002B195D" w14:paraId="7F34434B" w14:textId="77777777" w:rsidTr="00C70BDA">
        <w:trPr>
          <w:trHeight w:val="311"/>
        </w:trPr>
        <w:tc>
          <w:tcPr>
            <w:tcW w:w="589" w:type="dxa"/>
          </w:tcPr>
          <w:p w14:paraId="6D4111D8" w14:textId="4D62ACC4" w:rsidR="001A53A9" w:rsidRPr="002B195D" w:rsidRDefault="001A53A9" w:rsidP="001A53A9">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en-US"/>
              </w:rPr>
              <w:t>3</w:t>
            </w:r>
            <w:r w:rsidRPr="002B195D">
              <w:rPr>
                <w:rFonts w:ascii="Times New Roman" w:eastAsia="Times New Roman" w:hAnsi="Times New Roman" w:cs="Times New Roman"/>
                <w:sz w:val="28"/>
                <w:szCs w:val="28"/>
                <w:lang w:val="kk-KZ"/>
              </w:rPr>
              <w:t>.2</w:t>
            </w:r>
          </w:p>
        </w:tc>
        <w:tc>
          <w:tcPr>
            <w:tcW w:w="9145" w:type="dxa"/>
          </w:tcPr>
          <w:p w14:paraId="74567557" w14:textId="1F6A6130" w:rsidR="001A53A9" w:rsidRPr="002B195D" w:rsidRDefault="001A53A9" w:rsidP="001A53A9">
            <w:pPr>
              <w:spacing w:after="0" w:line="240" w:lineRule="auto"/>
              <w:jc w:val="both"/>
              <w:rPr>
                <w:rFonts w:ascii="Times New Roman" w:eastAsia="Times New Roman" w:hAnsi="Times New Roman" w:cs="Times New Roman"/>
                <w:bCs/>
                <w:sz w:val="28"/>
                <w:szCs w:val="28"/>
                <w:lang w:val="kk-KZ"/>
              </w:rPr>
            </w:pPr>
            <w:r w:rsidRPr="002B195D">
              <w:rPr>
                <w:rFonts w:ascii="Times New Roman" w:eastAsia="Times New Roman" w:hAnsi="Times New Roman" w:cs="Times New Roman"/>
                <w:sz w:val="28"/>
                <w:szCs w:val="28"/>
                <w:lang w:val="kk-KZ"/>
              </w:rPr>
              <w:t>Эксперименттік зерттеулерде ең кіші квадраттар әдісін қолдану................</w:t>
            </w:r>
          </w:p>
        </w:tc>
        <w:tc>
          <w:tcPr>
            <w:tcW w:w="709" w:type="dxa"/>
          </w:tcPr>
          <w:p w14:paraId="4645CF73" w14:textId="28679484"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72</w:t>
            </w:r>
          </w:p>
        </w:tc>
      </w:tr>
      <w:tr w:rsidR="001A53A9" w:rsidRPr="002B195D" w14:paraId="4DA5D862" w14:textId="77777777" w:rsidTr="00C70BDA">
        <w:trPr>
          <w:trHeight w:val="665"/>
        </w:trPr>
        <w:tc>
          <w:tcPr>
            <w:tcW w:w="589" w:type="dxa"/>
          </w:tcPr>
          <w:p w14:paraId="13069041" w14:textId="77777777" w:rsidR="001A53A9" w:rsidRPr="002B195D" w:rsidRDefault="001A53A9" w:rsidP="001A53A9">
            <w:pPr>
              <w:spacing w:after="0" w:line="240" w:lineRule="auto"/>
              <w:jc w:val="both"/>
              <w:rPr>
                <w:rFonts w:ascii="Times New Roman" w:eastAsia="Times New Roman" w:hAnsi="Times New Roman" w:cs="Times New Roman"/>
                <w:sz w:val="28"/>
                <w:szCs w:val="28"/>
                <w:lang w:val="en-US"/>
              </w:rPr>
            </w:pPr>
            <w:r w:rsidRPr="002B195D">
              <w:rPr>
                <w:rFonts w:ascii="Times New Roman" w:eastAsia="Times New Roman" w:hAnsi="Times New Roman" w:cs="Times New Roman"/>
                <w:sz w:val="28"/>
                <w:szCs w:val="28"/>
              </w:rPr>
              <w:t>3.3</w:t>
            </w:r>
          </w:p>
        </w:tc>
        <w:tc>
          <w:tcPr>
            <w:tcW w:w="9145" w:type="dxa"/>
          </w:tcPr>
          <w:p w14:paraId="7DD8D8C3" w14:textId="5582A321" w:rsidR="001A53A9" w:rsidRPr="002B195D" w:rsidRDefault="001A53A9" w:rsidP="001A53A9">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Біртекті емес қабаттарға аралас полимерлік және су-газ әсерін зерттеу.................................................................................................................</w:t>
            </w:r>
          </w:p>
        </w:tc>
        <w:tc>
          <w:tcPr>
            <w:tcW w:w="709" w:type="dxa"/>
          </w:tcPr>
          <w:p w14:paraId="6277910F" w14:textId="77777777" w:rsidR="001A53A9" w:rsidRPr="002B195D" w:rsidRDefault="001A53A9" w:rsidP="001A53A9">
            <w:pPr>
              <w:spacing w:after="0" w:line="240" w:lineRule="auto"/>
              <w:rPr>
                <w:rFonts w:ascii="Times New Roman" w:eastAsia="Times New Roman" w:hAnsi="Times New Roman" w:cs="Times New Roman"/>
                <w:sz w:val="28"/>
                <w:szCs w:val="28"/>
                <w:lang w:val="kk-KZ"/>
              </w:rPr>
            </w:pPr>
          </w:p>
          <w:p w14:paraId="0300B82A" w14:textId="6FFF8F4E" w:rsidR="001A53A9" w:rsidRPr="002B195D" w:rsidRDefault="002B195D" w:rsidP="001A53A9">
            <w:pPr>
              <w:spacing w:after="0" w:line="240" w:lineRule="auto"/>
              <w:rPr>
                <w:rFonts w:ascii="Times New Roman" w:eastAsia="Times New Roman" w:hAnsi="Times New Roman" w:cs="Times New Roman"/>
                <w:sz w:val="28"/>
                <w:szCs w:val="28"/>
                <w:lang w:val="kk-KZ"/>
              </w:rPr>
            </w:pPr>
            <w:r w:rsidRPr="005F4DEC">
              <w:rPr>
                <w:rFonts w:ascii="Times New Roman" w:eastAsia="Times New Roman" w:hAnsi="Times New Roman" w:cs="Times New Roman"/>
                <w:sz w:val="28"/>
                <w:szCs w:val="28"/>
                <w:lang w:val="en-US"/>
              </w:rPr>
              <w:t xml:space="preserve"> </w:t>
            </w:r>
            <w:r w:rsidR="001A53A9" w:rsidRPr="002B195D">
              <w:rPr>
                <w:rFonts w:ascii="Times New Roman" w:eastAsia="Times New Roman" w:hAnsi="Times New Roman" w:cs="Times New Roman"/>
                <w:sz w:val="28"/>
                <w:szCs w:val="28"/>
                <w:lang w:val="en-US"/>
              </w:rPr>
              <w:t>7</w:t>
            </w:r>
            <w:r w:rsidR="001A53A9" w:rsidRPr="002B195D">
              <w:rPr>
                <w:rFonts w:ascii="Times New Roman" w:eastAsia="Times New Roman" w:hAnsi="Times New Roman" w:cs="Times New Roman"/>
                <w:sz w:val="28"/>
                <w:szCs w:val="28"/>
                <w:lang w:val="kk-KZ"/>
              </w:rPr>
              <w:t>8</w:t>
            </w:r>
          </w:p>
        </w:tc>
      </w:tr>
      <w:tr w:rsidR="001A53A9" w:rsidRPr="002B195D" w14:paraId="63E1C0BB" w14:textId="77777777" w:rsidTr="00C70BDA">
        <w:trPr>
          <w:trHeight w:val="371"/>
        </w:trPr>
        <w:tc>
          <w:tcPr>
            <w:tcW w:w="589" w:type="dxa"/>
          </w:tcPr>
          <w:p w14:paraId="6E6AF920" w14:textId="10A1E52F" w:rsidR="001A53A9" w:rsidRPr="002B195D" w:rsidRDefault="001A53A9" w:rsidP="001A53A9">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lang w:val="kk-KZ"/>
              </w:rPr>
              <w:t>3.4</w:t>
            </w:r>
          </w:p>
        </w:tc>
        <w:tc>
          <w:tcPr>
            <w:tcW w:w="9145" w:type="dxa"/>
          </w:tcPr>
          <w:p w14:paraId="18E42315" w14:textId="576EF7C0" w:rsidR="001A53A9" w:rsidRPr="002B195D" w:rsidRDefault="001A53A9" w:rsidP="001A53A9">
            <w:pPr>
              <w:spacing w:after="0" w:line="240" w:lineRule="auto"/>
              <w:jc w:val="both"/>
              <w:rPr>
                <w:rFonts w:ascii="Times New Roman" w:eastAsia="Times New Roman" w:hAnsi="Times New Roman" w:cs="Times New Roman"/>
                <w:sz w:val="28"/>
                <w:szCs w:val="28"/>
                <w:shd w:val="clear" w:color="auto" w:fill="FFFFFF"/>
                <w:lang w:val="kk-KZ"/>
              </w:rPr>
            </w:pPr>
            <w:r w:rsidRPr="002B195D">
              <w:rPr>
                <w:rFonts w:ascii="Times New Roman" w:hAnsi="Times New Roman" w:cs="Times New Roman"/>
                <w:sz w:val="28"/>
                <w:szCs w:val="28"/>
                <w:lang w:val="kk-KZ"/>
              </w:rPr>
              <w:t>Техника-экономикалық көрсеткіштерінің бағалануы....................................</w:t>
            </w:r>
          </w:p>
        </w:tc>
        <w:tc>
          <w:tcPr>
            <w:tcW w:w="709" w:type="dxa"/>
          </w:tcPr>
          <w:p w14:paraId="0322AA09" w14:textId="5A19E6C4"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90</w:t>
            </w:r>
          </w:p>
        </w:tc>
      </w:tr>
      <w:tr w:rsidR="001A53A9" w:rsidRPr="002B195D" w14:paraId="1917A96E" w14:textId="77777777" w:rsidTr="00C70BDA">
        <w:trPr>
          <w:trHeight w:val="379"/>
        </w:trPr>
        <w:tc>
          <w:tcPr>
            <w:tcW w:w="589" w:type="dxa"/>
          </w:tcPr>
          <w:p w14:paraId="2B2DE948" w14:textId="0E91CC27" w:rsidR="001A53A9" w:rsidRPr="002B195D" w:rsidRDefault="001A53A9" w:rsidP="001A53A9">
            <w:pPr>
              <w:spacing w:after="0" w:line="240" w:lineRule="auto"/>
              <w:jc w:val="both"/>
              <w:rPr>
                <w:rFonts w:ascii="Times New Roman" w:eastAsia="Times New Roman" w:hAnsi="Times New Roman" w:cs="Times New Roman"/>
                <w:sz w:val="28"/>
                <w:szCs w:val="28"/>
                <w:lang w:val="kk-KZ"/>
              </w:rPr>
            </w:pPr>
          </w:p>
        </w:tc>
        <w:tc>
          <w:tcPr>
            <w:tcW w:w="9145" w:type="dxa"/>
          </w:tcPr>
          <w:p w14:paraId="1B5B3FDB" w14:textId="28D2CFB8" w:rsidR="001A53A9" w:rsidRPr="002B195D" w:rsidRDefault="001A53A9" w:rsidP="001A53A9">
            <w:pPr>
              <w:tabs>
                <w:tab w:val="left" w:pos="3261"/>
              </w:tabs>
              <w:spacing w:after="0" w:line="240" w:lineRule="auto"/>
              <w:jc w:val="both"/>
              <w:rPr>
                <w:rFonts w:ascii="Times New Roman" w:hAnsi="Times New Roman" w:cs="Times New Roman"/>
                <w:sz w:val="28"/>
                <w:szCs w:val="28"/>
                <w:lang w:val="kk-KZ"/>
              </w:rPr>
            </w:pPr>
            <w:r w:rsidRPr="002B195D">
              <w:rPr>
                <w:rFonts w:ascii="Times New Roman" w:eastAsia="Times New Roman" w:hAnsi="Times New Roman" w:cs="Times New Roman"/>
                <w:sz w:val="28"/>
                <w:szCs w:val="28"/>
                <w:lang w:val="kk-KZ"/>
              </w:rPr>
              <w:t>3-бөлім бойынша қорытынды......................................................................</w:t>
            </w:r>
          </w:p>
        </w:tc>
        <w:tc>
          <w:tcPr>
            <w:tcW w:w="709" w:type="dxa"/>
          </w:tcPr>
          <w:p w14:paraId="16AD8017" w14:textId="6B3829EE"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94</w:t>
            </w:r>
          </w:p>
        </w:tc>
      </w:tr>
      <w:tr w:rsidR="001A53A9" w:rsidRPr="002B195D" w14:paraId="0C309C11" w14:textId="77777777" w:rsidTr="00C70BDA">
        <w:trPr>
          <w:trHeight w:val="321"/>
        </w:trPr>
        <w:tc>
          <w:tcPr>
            <w:tcW w:w="9734" w:type="dxa"/>
            <w:gridSpan w:val="2"/>
          </w:tcPr>
          <w:p w14:paraId="65D4A149" w14:textId="01673E3C" w:rsidR="001A53A9" w:rsidRPr="002B195D" w:rsidRDefault="001A53A9" w:rsidP="001A53A9">
            <w:pPr>
              <w:spacing w:after="0" w:line="240" w:lineRule="auto"/>
              <w:jc w:val="both"/>
              <w:rPr>
                <w:rFonts w:ascii="Times New Roman" w:eastAsia="Times New Roman" w:hAnsi="Times New Roman" w:cs="Times New Roman"/>
                <w:b/>
                <w:sz w:val="28"/>
                <w:szCs w:val="28"/>
                <w:lang w:val="kk-KZ"/>
              </w:rPr>
            </w:pPr>
            <w:r w:rsidRPr="002B195D">
              <w:rPr>
                <w:rFonts w:ascii="Times New Roman" w:eastAsia="Times New Roman" w:hAnsi="Times New Roman" w:cs="Times New Roman"/>
                <w:b/>
                <w:sz w:val="28"/>
                <w:szCs w:val="28"/>
              </w:rPr>
              <w:t>ҚОРЫТЫНДЫ</w:t>
            </w:r>
            <w:r w:rsidRPr="002B195D">
              <w:rPr>
                <w:rFonts w:ascii="Times New Roman" w:eastAsia="Times New Roman" w:hAnsi="Times New Roman" w:cs="Times New Roman"/>
                <w:b/>
                <w:sz w:val="28"/>
                <w:szCs w:val="28"/>
                <w:lang w:val="kk-KZ"/>
              </w:rPr>
              <w:t>...........................................................................................................</w:t>
            </w:r>
          </w:p>
        </w:tc>
        <w:tc>
          <w:tcPr>
            <w:tcW w:w="709" w:type="dxa"/>
          </w:tcPr>
          <w:p w14:paraId="293C5FB6" w14:textId="6AB8B3C6"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9</w:t>
            </w:r>
            <w:r w:rsidR="002B195D">
              <w:rPr>
                <w:rFonts w:ascii="Times New Roman" w:eastAsia="Times New Roman" w:hAnsi="Times New Roman" w:cs="Times New Roman"/>
                <w:sz w:val="28"/>
                <w:szCs w:val="28"/>
                <w:lang w:val="kk-KZ"/>
              </w:rPr>
              <w:t>5</w:t>
            </w:r>
          </w:p>
        </w:tc>
      </w:tr>
      <w:tr w:rsidR="001A53A9" w:rsidRPr="002B195D" w14:paraId="14EC85C6" w14:textId="77777777" w:rsidTr="00C70BDA">
        <w:trPr>
          <w:trHeight w:val="343"/>
        </w:trPr>
        <w:tc>
          <w:tcPr>
            <w:tcW w:w="9734" w:type="dxa"/>
            <w:gridSpan w:val="2"/>
          </w:tcPr>
          <w:p w14:paraId="0CD0524D" w14:textId="2FEADAEF" w:rsidR="001A53A9" w:rsidRPr="002B195D" w:rsidRDefault="001A53A9" w:rsidP="001A53A9">
            <w:pPr>
              <w:spacing w:after="0" w:line="240" w:lineRule="auto"/>
              <w:rPr>
                <w:rFonts w:ascii="Times New Roman" w:eastAsia="Times New Roman" w:hAnsi="Times New Roman" w:cs="Times New Roman"/>
                <w:b/>
                <w:sz w:val="28"/>
                <w:szCs w:val="28"/>
                <w:lang w:val="kk-KZ"/>
              </w:rPr>
            </w:pPr>
            <w:r w:rsidRPr="002B195D">
              <w:rPr>
                <w:rFonts w:ascii="Times New Roman" w:eastAsia="Times New Roman" w:hAnsi="Times New Roman" w:cs="Times New Roman"/>
                <w:b/>
                <w:sz w:val="28"/>
                <w:szCs w:val="28"/>
                <w:lang w:val="kk-KZ"/>
              </w:rPr>
              <w:t>ПАЙДАЛАНЫЛҒАН ӘДЕБИЕТТЕР ТІЗІМІ.....................................................</w:t>
            </w:r>
          </w:p>
        </w:tc>
        <w:tc>
          <w:tcPr>
            <w:tcW w:w="709" w:type="dxa"/>
          </w:tcPr>
          <w:p w14:paraId="2EF1FFBB" w14:textId="00ED2C0F"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9</w:t>
            </w:r>
            <w:r w:rsidR="002B195D">
              <w:rPr>
                <w:rFonts w:ascii="Times New Roman" w:eastAsia="Times New Roman" w:hAnsi="Times New Roman" w:cs="Times New Roman"/>
                <w:sz w:val="28"/>
                <w:szCs w:val="28"/>
                <w:lang w:val="kk-KZ"/>
              </w:rPr>
              <w:t>6</w:t>
            </w:r>
          </w:p>
        </w:tc>
      </w:tr>
      <w:tr w:rsidR="001A53A9" w:rsidRPr="002B195D" w14:paraId="32EA631B" w14:textId="77777777" w:rsidTr="00C70BDA">
        <w:trPr>
          <w:trHeight w:val="328"/>
        </w:trPr>
        <w:tc>
          <w:tcPr>
            <w:tcW w:w="9734" w:type="dxa"/>
            <w:gridSpan w:val="2"/>
          </w:tcPr>
          <w:p w14:paraId="0ACDF3F7" w14:textId="1F82085B" w:rsidR="001A53A9" w:rsidRPr="002B195D" w:rsidRDefault="001A53A9" w:rsidP="001A53A9">
            <w:pPr>
              <w:spacing w:after="0" w:line="240" w:lineRule="auto"/>
              <w:jc w:val="both"/>
              <w:rPr>
                <w:rFonts w:ascii="Times New Roman" w:eastAsia="Times New Roman" w:hAnsi="Times New Roman" w:cs="Times New Roman"/>
                <w:b/>
                <w:sz w:val="28"/>
                <w:szCs w:val="28"/>
                <w:lang w:val="kk-KZ"/>
              </w:rPr>
            </w:pPr>
            <w:r w:rsidRPr="002B195D">
              <w:rPr>
                <w:rFonts w:ascii="Times New Roman" w:eastAsia="Times New Roman" w:hAnsi="Times New Roman" w:cs="Times New Roman"/>
                <w:b/>
                <w:sz w:val="28"/>
                <w:szCs w:val="28"/>
                <w:lang w:val="kk-KZ"/>
              </w:rPr>
              <w:t>ҚОСЫМШАЛАР.......................................................................................................</w:t>
            </w:r>
          </w:p>
        </w:tc>
        <w:tc>
          <w:tcPr>
            <w:tcW w:w="709" w:type="dxa"/>
          </w:tcPr>
          <w:p w14:paraId="1A150195" w14:textId="4C04D0E3" w:rsidR="001A53A9" w:rsidRPr="002B195D" w:rsidRDefault="001A53A9" w:rsidP="001A53A9">
            <w:pPr>
              <w:spacing w:after="0" w:line="240" w:lineRule="auto"/>
              <w:jc w:val="center"/>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10</w:t>
            </w:r>
            <w:r w:rsidR="002B195D">
              <w:rPr>
                <w:rFonts w:ascii="Times New Roman" w:eastAsia="Times New Roman" w:hAnsi="Times New Roman" w:cs="Times New Roman"/>
                <w:sz w:val="28"/>
                <w:szCs w:val="28"/>
                <w:lang w:val="kk-KZ"/>
              </w:rPr>
              <w:t>4</w:t>
            </w:r>
          </w:p>
        </w:tc>
      </w:tr>
    </w:tbl>
    <w:p w14:paraId="57B7B13B" w14:textId="77777777" w:rsidR="00621327" w:rsidRPr="002B195D" w:rsidRDefault="00621327" w:rsidP="00F03420">
      <w:pPr>
        <w:spacing w:after="0" w:line="240" w:lineRule="auto"/>
        <w:ind w:firstLine="709"/>
        <w:jc w:val="center"/>
        <w:rPr>
          <w:rFonts w:ascii="Times New Roman" w:hAnsi="Times New Roman" w:cs="Times New Roman"/>
          <w:b/>
          <w:sz w:val="28"/>
          <w:szCs w:val="28"/>
          <w:lang w:val="kk-KZ"/>
        </w:rPr>
      </w:pPr>
    </w:p>
    <w:p w14:paraId="117E8134" w14:textId="60C80350" w:rsidR="00E12BF8" w:rsidRPr="002B195D" w:rsidRDefault="00E12BF8" w:rsidP="00F407E5">
      <w:pPr>
        <w:spacing w:after="0" w:line="240" w:lineRule="auto"/>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lastRenderedPageBreak/>
        <w:t>НОРМАТИВТІК СІЛТІМЕЛЕР</w:t>
      </w:r>
    </w:p>
    <w:p w14:paraId="5F0A1D36" w14:textId="77777777" w:rsidR="00E12BF8" w:rsidRPr="002B195D" w:rsidRDefault="00E12BF8" w:rsidP="005200C5">
      <w:pPr>
        <w:spacing w:after="0" w:line="240" w:lineRule="auto"/>
        <w:ind w:firstLine="709"/>
        <w:jc w:val="both"/>
        <w:rPr>
          <w:rFonts w:ascii="Times New Roman" w:hAnsi="Times New Roman" w:cs="Times New Roman"/>
          <w:b/>
          <w:sz w:val="28"/>
          <w:szCs w:val="28"/>
          <w:lang w:val="kk-KZ"/>
        </w:rPr>
      </w:pPr>
    </w:p>
    <w:p w14:paraId="4AFB7C95" w14:textId="341F86C2" w:rsidR="00E12BF8" w:rsidRPr="002B195D" w:rsidRDefault="00E12BF8" w:rsidP="005200C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диссертациялық жұмыста келесі стандарттар мен ережелер сілтімелер дайындалды:</w:t>
      </w:r>
    </w:p>
    <w:p w14:paraId="17F0CD66" w14:textId="0FFCD9F5" w:rsidR="00E350CD" w:rsidRPr="002B195D" w:rsidRDefault="00E350CD" w:rsidP="005200C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«Диссертация мен автореферат дайындау жөніндегі нұсқаулық» Қазақстан Республикасы Білім және ғылым министрлігі Жоғары аттестаттау комиссиясының 2004 жылғы 28 қыркүйектегі № 377 – 3ж.</w:t>
      </w:r>
    </w:p>
    <w:p w14:paraId="3CB687C2" w14:textId="429BDAB2" w:rsidR="00E12BF8" w:rsidRPr="002B195D" w:rsidRDefault="00E12BF8" w:rsidP="005200C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МЕМСТ 7.32-2001 (2006 жылғы өзгерістермен). Ғылыми-зерттеу жұмысы туралы есеп. Құрылымы мен ресімдеу ережелері; </w:t>
      </w:r>
    </w:p>
    <w:p w14:paraId="2C50D59C" w14:textId="4182E99B" w:rsidR="00E12BF8" w:rsidRPr="002B195D" w:rsidRDefault="00E12BF8" w:rsidP="005200C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МЕМСТ 7.1-2003. Библиографиялық жазба. Библиографиялық сипаттама. Жалпы талаптар және құрастыру ережелері.</w:t>
      </w:r>
    </w:p>
    <w:p w14:paraId="72424B17" w14:textId="17214C4B" w:rsidR="00E350CD" w:rsidRPr="002B195D" w:rsidRDefault="00E350CD" w:rsidP="005200C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Ғылыми дәрежелер беру ережесі, Қазақстан Республикасы Білім және ғылым министрлігі</w:t>
      </w:r>
      <w:r w:rsidR="0054169D" w:rsidRPr="002B195D">
        <w:rPr>
          <w:rFonts w:ascii="Times New Roman" w:hAnsi="Times New Roman" w:cs="Times New Roman"/>
          <w:sz w:val="28"/>
          <w:szCs w:val="28"/>
          <w:lang w:val="kk-KZ"/>
        </w:rPr>
        <w:t>нің 2011 жылғы 31 наурыздағы  №</w:t>
      </w:r>
      <w:r w:rsidRPr="002B195D">
        <w:rPr>
          <w:rFonts w:ascii="Times New Roman" w:hAnsi="Times New Roman" w:cs="Times New Roman"/>
          <w:sz w:val="28"/>
          <w:szCs w:val="28"/>
          <w:lang w:val="kk-KZ"/>
        </w:rPr>
        <w:t>127 бұйрығымен бекітілген.</w:t>
      </w:r>
    </w:p>
    <w:p w14:paraId="3A97434C" w14:textId="757ACE19" w:rsidR="00E350CD" w:rsidRPr="002B195D" w:rsidRDefault="00E350CD" w:rsidP="005200C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Жоғары және оқу орнынан кейінгі білімнің мемлекеттік жалпыға міндтті стандарты, Қазақстан Республикасы Ғылым және Жоғары білім Министрінің 2022 жылғы 20 шілдедегі № 2 бұйрығымен бекітілген.</w:t>
      </w:r>
    </w:p>
    <w:p w14:paraId="44ED1B54" w14:textId="51E6AF05" w:rsidR="00E350CD" w:rsidRPr="002B195D" w:rsidRDefault="00E350CD" w:rsidP="005200C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МЕ</w:t>
      </w:r>
      <w:r w:rsidR="0054169D" w:rsidRPr="002B195D">
        <w:rPr>
          <w:rFonts w:ascii="Times New Roman" w:hAnsi="Times New Roman" w:cs="Times New Roman"/>
          <w:sz w:val="28"/>
          <w:szCs w:val="28"/>
          <w:lang w:val="kk-KZ"/>
        </w:rPr>
        <w:t>М</w:t>
      </w:r>
      <w:r w:rsidRPr="002B195D">
        <w:rPr>
          <w:rFonts w:ascii="Times New Roman" w:hAnsi="Times New Roman" w:cs="Times New Roman"/>
          <w:sz w:val="28"/>
          <w:szCs w:val="28"/>
          <w:lang w:val="kk-KZ"/>
        </w:rPr>
        <w:t>СТ 8.417-2002 Өлшем бірлігін қамтамасыз етідің мемлекеттік жүйесі.</w:t>
      </w:r>
    </w:p>
    <w:p w14:paraId="407AC4C4" w14:textId="19D53D71" w:rsidR="00E350CD" w:rsidRPr="002B195D" w:rsidRDefault="00E350CD" w:rsidP="005200C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МЕ</w:t>
      </w:r>
      <w:r w:rsidR="0054169D" w:rsidRPr="002B195D">
        <w:rPr>
          <w:rFonts w:ascii="Times New Roman" w:hAnsi="Times New Roman" w:cs="Times New Roman"/>
          <w:sz w:val="28"/>
          <w:szCs w:val="28"/>
          <w:lang w:val="kk-KZ"/>
        </w:rPr>
        <w:t>М</w:t>
      </w:r>
      <w:r w:rsidRPr="002B195D">
        <w:rPr>
          <w:rFonts w:ascii="Times New Roman" w:hAnsi="Times New Roman" w:cs="Times New Roman"/>
          <w:sz w:val="28"/>
          <w:szCs w:val="28"/>
          <w:lang w:val="kk-KZ"/>
        </w:rPr>
        <w:t xml:space="preserve">СТ 7.9-95 Ақпараттық, кітапханалық және баспа қызметі стандарттарының жүйесі. Реферат және аннотация. Жалпы талаптар. </w:t>
      </w:r>
    </w:p>
    <w:p w14:paraId="2CE74B81" w14:textId="77777777" w:rsidR="00E12BF8" w:rsidRPr="002B195D" w:rsidRDefault="00E12BF8" w:rsidP="00E12BF8">
      <w:pPr>
        <w:spacing w:after="0" w:line="240" w:lineRule="auto"/>
        <w:ind w:firstLine="709"/>
        <w:jc w:val="both"/>
        <w:rPr>
          <w:rFonts w:ascii="Times New Roman" w:hAnsi="Times New Roman" w:cs="Times New Roman"/>
          <w:b/>
          <w:sz w:val="28"/>
          <w:szCs w:val="28"/>
          <w:lang w:val="kk-KZ"/>
        </w:rPr>
      </w:pPr>
    </w:p>
    <w:p w14:paraId="40485281" w14:textId="77777777" w:rsidR="00E12BF8" w:rsidRPr="002B195D" w:rsidRDefault="00E12BF8" w:rsidP="00F03420">
      <w:pPr>
        <w:spacing w:after="0" w:line="240" w:lineRule="auto"/>
        <w:ind w:firstLine="709"/>
        <w:jc w:val="center"/>
        <w:rPr>
          <w:rFonts w:ascii="Times New Roman" w:hAnsi="Times New Roman" w:cs="Times New Roman"/>
          <w:b/>
          <w:sz w:val="28"/>
          <w:szCs w:val="28"/>
          <w:lang w:val="kk-KZ"/>
        </w:rPr>
      </w:pPr>
    </w:p>
    <w:p w14:paraId="74E6AFEC"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50F7DE34"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50145944"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37B16084"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2AD0877D"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1CEA9097"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6DB9C3F3"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0A9F2BFB"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1766E27A"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610B0ED3"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0044B0D0"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663FCE36"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38D6E5BB"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3191F302" w14:textId="77777777" w:rsidR="00E12BF8" w:rsidRPr="002B195D" w:rsidRDefault="00E12BF8" w:rsidP="00F03420">
      <w:pPr>
        <w:spacing w:after="0" w:line="240" w:lineRule="auto"/>
        <w:ind w:firstLine="709"/>
        <w:jc w:val="center"/>
        <w:rPr>
          <w:rFonts w:ascii="Times New Roman" w:hAnsi="Times New Roman" w:cs="Times New Roman"/>
          <w:b/>
          <w:sz w:val="28"/>
          <w:szCs w:val="28"/>
          <w:lang w:val="kk-KZ"/>
        </w:rPr>
      </w:pPr>
    </w:p>
    <w:p w14:paraId="47246CE4" w14:textId="77777777" w:rsidR="00E12BF8" w:rsidRPr="002B195D" w:rsidRDefault="00E12BF8" w:rsidP="00F03420">
      <w:pPr>
        <w:spacing w:after="0" w:line="240" w:lineRule="auto"/>
        <w:ind w:firstLine="709"/>
        <w:jc w:val="center"/>
        <w:rPr>
          <w:rFonts w:ascii="Times New Roman" w:hAnsi="Times New Roman" w:cs="Times New Roman"/>
          <w:b/>
          <w:sz w:val="28"/>
          <w:szCs w:val="28"/>
          <w:lang w:val="kk-KZ"/>
        </w:rPr>
      </w:pPr>
    </w:p>
    <w:p w14:paraId="24A16722" w14:textId="77777777" w:rsidR="00AD0122" w:rsidRPr="002B195D" w:rsidRDefault="00AD0122" w:rsidP="00F03420">
      <w:pPr>
        <w:spacing w:after="0" w:line="240" w:lineRule="auto"/>
        <w:ind w:firstLine="709"/>
        <w:jc w:val="center"/>
        <w:rPr>
          <w:rFonts w:ascii="Times New Roman" w:hAnsi="Times New Roman" w:cs="Times New Roman"/>
          <w:b/>
          <w:sz w:val="28"/>
          <w:szCs w:val="28"/>
          <w:lang w:val="kk-KZ"/>
        </w:rPr>
      </w:pPr>
    </w:p>
    <w:p w14:paraId="2737FF51"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2A4A8BBC" w14:textId="77777777" w:rsidR="00437886" w:rsidRPr="002B195D" w:rsidRDefault="00437886" w:rsidP="00F03420">
      <w:pPr>
        <w:spacing w:after="0" w:line="240" w:lineRule="auto"/>
        <w:ind w:firstLine="709"/>
        <w:jc w:val="center"/>
        <w:rPr>
          <w:rFonts w:ascii="Times New Roman" w:hAnsi="Times New Roman" w:cs="Times New Roman"/>
          <w:b/>
          <w:sz w:val="28"/>
          <w:szCs w:val="28"/>
          <w:lang w:val="kk-KZ"/>
        </w:rPr>
      </w:pPr>
    </w:p>
    <w:p w14:paraId="3735A55F" w14:textId="77777777" w:rsidR="00437886" w:rsidRPr="002B195D" w:rsidRDefault="00437886" w:rsidP="00B3770E">
      <w:pPr>
        <w:spacing w:after="0" w:line="240" w:lineRule="auto"/>
        <w:rPr>
          <w:rFonts w:ascii="Times New Roman" w:hAnsi="Times New Roman" w:cs="Times New Roman"/>
          <w:b/>
          <w:sz w:val="28"/>
          <w:szCs w:val="28"/>
          <w:lang w:val="kk-KZ"/>
        </w:rPr>
      </w:pPr>
    </w:p>
    <w:p w14:paraId="5A6223F4" w14:textId="77777777" w:rsidR="001A53A9" w:rsidRPr="002B195D" w:rsidRDefault="001A53A9" w:rsidP="00B3770E">
      <w:pPr>
        <w:spacing w:after="0" w:line="240" w:lineRule="auto"/>
        <w:rPr>
          <w:rFonts w:ascii="Times New Roman" w:hAnsi="Times New Roman" w:cs="Times New Roman"/>
          <w:b/>
          <w:sz w:val="28"/>
          <w:szCs w:val="28"/>
          <w:lang w:val="kk-KZ"/>
        </w:rPr>
      </w:pPr>
    </w:p>
    <w:p w14:paraId="37B3B562" w14:textId="77777777" w:rsidR="000E5BF2" w:rsidRPr="002B195D" w:rsidRDefault="000E5BF2" w:rsidP="00B3770E">
      <w:pPr>
        <w:spacing w:after="0" w:line="240" w:lineRule="auto"/>
        <w:rPr>
          <w:rFonts w:ascii="Times New Roman" w:hAnsi="Times New Roman" w:cs="Times New Roman"/>
          <w:b/>
          <w:sz w:val="28"/>
          <w:szCs w:val="28"/>
          <w:lang w:val="kk-KZ"/>
        </w:rPr>
      </w:pPr>
    </w:p>
    <w:p w14:paraId="68AF20F6" w14:textId="086806F0" w:rsidR="002F64FA" w:rsidRPr="002B195D" w:rsidRDefault="002213F0" w:rsidP="001A53A9">
      <w:pPr>
        <w:spacing w:after="0" w:line="240" w:lineRule="auto"/>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lastRenderedPageBreak/>
        <w:t>АНЫҚТАМАЛАР</w:t>
      </w:r>
    </w:p>
    <w:p w14:paraId="6EA38026" w14:textId="77777777" w:rsidR="00756C67" w:rsidRPr="002B195D" w:rsidRDefault="00756C67" w:rsidP="00F03420">
      <w:pPr>
        <w:spacing w:after="0" w:line="240" w:lineRule="auto"/>
        <w:ind w:firstLine="709"/>
        <w:jc w:val="center"/>
        <w:rPr>
          <w:rFonts w:ascii="Times New Roman" w:hAnsi="Times New Roman" w:cs="Times New Roman"/>
          <w:b/>
          <w:sz w:val="28"/>
          <w:szCs w:val="28"/>
          <w:lang w:val="kk-KZ"/>
        </w:rPr>
      </w:pPr>
    </w:p>
    <w:p w14:paraId="353AA351" w14:textId="3DA663F0" w:rsidR="00784BDA" w:rsidRPr="002B195D" w:rsidRDefault="00784BDA" w:rsidP="00784BD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Абсолютті өткізгіштік</w:t>
      </w:r>
      <w:r w:rsidRPr="002B195D">
        <w:rPr>
          <w:rFonts w:ascii="Times New Roman" w:hAnsi="Times New Roman" w:cs="Times New Roman"/>
          <w:sz w:val="28"/>
          <w:szCs w:val="28"/>
          <w:lang w:val="kk-KZ"/>
        </w:rPr>
        <w:t xml:space="preserve"> – </w:t>
      </w:r>
      <w:r w:rsidR="00940897" w:rsidRPr="002B195D">
        <w:rPr>
          <w:rFonts w:ascii="Times New Roman" w:hAnsi="Times New Roman" w:cs="Times New Roman"/>
          <w:sz w:val="28"/>
          <w:szCs w:val="28"/>
          <w:lang w:val="kk-KZ"/>
        </w:rPr>
        <w:t>кеуекті ортаның</w:t>
      </w:r>
      <w:r w:rsidRPr="002B195D">
        <w:rPr>
          <w:rFonts w:ascii="Times New Roman" w:hAnsi="Times New Roman" w:cs="Times New Roman"/>
          <w:sz w:val="28"/>
          <w:szCs w:val="28"/>
          <w:lang w:val="kk-KZ"/>
        </w:rPr>
        <w:t xml:space="preserve"> инертті бір фазамен толтырылған өткізгіштігі. Бұл кеуекті арналардың мөлшері мен құрылымына байланысты, бірақ қанықтыраты</w:t>
      </w:r>
      <w:r w:rsidR="00940897" w:rsidRPr="002B195D">
        <w:rPr>
          <w:rFonts w:ascii="Times New Roman" w:hAnsi="Times New Roman" w:cs="Times New Roman"/>
          <w:sz w:val="28"/>
          <w:szCs w:val="28"/>
          <w:lang w:val="kk-KZ"/>
        </w:rPr>
        <w:t>н сұйықтыққа тәуелді емес.</w:t>
      </w:r>
    </w:p>
    <w:p w14:paraId="30C982A9" w14:textId="38B53382" w:rsidR="00940897" w:rsidRPr="002B195D" w:rsidRDefault="009B5FD4" w:rsidP="00784BD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Полимер</w:t>
      </w:r>
      <w:r w:rsidRPr="002B195D">
        <w:rPr>
          <w:rFonts w:ascii="Times New Roman" w:hAnsi="Times New Roman" w:cs="Times New Roman"/>
          <w:sz w:val="28"/>
          <w:szCs w:val="28"/>
          <w:lang w:val="kk-KZ"/>
        </w:rPr>
        <w:t xml:space="preserve"> – ұзын </w:t>
      </w:r>
      <w:r w:rsidR="00CF72B7" w:rsidRPr="002B195D">
        <w:rPr>
          <w:rFonts w:ascii="Times New Roman" w:hAnsi="Times New Roman" w:cs="Times New Roman"/>
          <w:sz w:val="28"/>
          <w:szCs w:val="28"/>
          <w:lang w:val="kk-KZ"/>
        </w:rPr>
        <w:t>молеку</w:t>
      </w:r>
      <w:r w:rsidR="00CE4109" w:rsidRPr="002B195D">
        <w:rPr>
          <w:rFonts w:ascii="Times New Roman" w:hAnsi="Times New Roman" w:cs="Times New Roman"/>
          <w:sz w:val="28"/>
          <w:szCs w:val="28"/>
          <w:lang w:val="kk-KZ"/>
        </w:rPr>
        <w:t>ла</w:t>
      </w:r>
      <w:r w:rsidR="00CF72B7" w:rsidRPr="002B195D">
        <w:rPr>
          <w:rFonts w:ascii="Times New Roman" w:hAnsi="Times New Roman" w:cs="Times New Roman"/>
          <w:sz w:val="28"/>
          <w:szCs w:val="28"/>
          <w:lang w:val="kk-KZ"/>
        </w:rPr>
        <w:t>лардан</w:t>
      </w:r>
      <w:r w:rsidRPr="002B195D">
        <w:rPr>
          <w:rFonts w:ascii="Times New Roman" w:hAnsi="Times New Roman" w:cs="Times New Roman"/>
          <w:sz w:val="28"/>
          <w:szCs w:val="28"/>
          <w:lang w:val="kk-KZ"/>
        </w:rPr>
        <w:t xml:space="preserve"> қосылған "мономерлік бірліктерден" тұратын химиялық байланысқан  заттар.</w:t>
      </w:r>
    </w:p>
    <w:p w14:paraId="0D8A7A01" w14:textId="33FC3A04" w:rsidR="009B5FD4" w:rsidRPr="002B195D" w:rsidRDefault="009B5FD4" w:rsidP="00784BD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Полидисперстік жүйе</w:t>
      </w:r>
      <w:r w:rsidRPr="002B195D">
        <w:rPr>
          <w:rFonts w:ascii="Times New Roman" w:hAnsi="Times New Roman" w:cs="Times New Roman"/>
          <w:sz w:val="28"/>
          <w:szCs w:val="28"/>
          <w:lang w:val="kk-KZ"/>
        </w:rPr>
        <w:t xml:space="preserve"> – бұл екі немесе одан да көп фазалардан тұратын жүйе, дисперсті фаза және </w:t>
      </w:r>
      <w:r w:rsidR="00CE4109" w:rsidRPr="002B195D">
        <w:rPr>
          <w:rFonts w:ascii="Times New Roman" w:hAnsi="Times New Roman" w:cs="Times New Roman"/>
          <w:sz w:val="28"/>
          <w:szCs w:val="28"/>
          <w:lang w:val="kk-KZ"/>
        </w:rPr>
        <w:t>дисперсиялық орта</w:t>
      </w:r>
      <w:r w:rsidRPr="002B195D">
        <w:rPr>
          <w:rFonts w:ascii="Times New Roman" w:hAnsi="Times New Roman" w:cs="Times New Roman"/>
          <w:sz w:val="28"/>
          <w:szCs w:val="28"/>
          <w:lang w:val="kk-KZ"/>
        </w:rPr>
        <w:t>дағы ұсақ бөлшектер немесе тамшылар түрінде таралуы.</w:t>
      </w:r>
    </w:p>
    <w:p w14:paraId="27FC98EF" w14:textId="0DC86747" w:rsidR="009B5FD4" w:rsidRPr="002B195D" w:rsidRDefault="00B30D3E" w:rsidP="00784BD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Модификацияланған су</w:t>
      </w:r>
      <w:r w:rsidRPr="002B195D">
        <w:rPr>
          <w:rFonts w:ascii="Times New Roman" w:hAnsi="Times New Roman" w:cs="Times New Roman"/>
          <w:sz w:val="28"/>
          <w:szCs w:val="28"/>
          <w:lang w:val="kk-KZ"/>
        </w:rPr>
        <w:t xml:space="preserve"> – судың гипотетикалық полимерленген түрі, ол беттік құбылыстар арқылы пайда болады және ерекше физикалық қасиеттерге ие.</w:t>
      </w:r>
    </w:p>
    <w:p w14:paraId="5C2EB694" w14:textId="3AC32D1C" w:rsidR="00B30D3E" w:rsidRPr="002B195D" w:rsidRDefault="009C6FD3" w:rsidP="00784BD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Ең кіші квадраттар әдісі</w:t>
      </w:r>
      <w:r w:rsidRPr="002B195D">
        <w:rPr>
          <w:rFonts w:ascii="Times New Roman" w:hAnsi="Times New Roman" w:cs="Times New Roman"/>
          <w:sz w:val="28"/>
          <w:szCs w:val="28"/>
          <w:lang w:val="kk-KZ"/>
        </w:rPr>
        <w:t xml:space="preserve"> – кейбір функциялардың эксперименттік кірістерден ауытқу квадраттарының қосындысын азайтуға негізделген әртүрлі есептерді шешу үшін қолданылатын математикалық әдіс болып </w:t>
      </w:r>
      <w:r w:rsidR="00CE4109" w:rsidRPr="002B195D">
        <w:rPr>
          <w:rFonts w:ascii="Times New Roman" w:hAnsi="Times New Roman" w:cs="Times New Roman"/>
          <w:sz w:val="28"/>
          <w:szCs w:val="28"/>
          <w:lang w:val="kk-KZ"/>
        </w:rPr>
        <w:t>саналады</w:t>
      </w:r>
      <w:r w:rsidRPr="002B195D">
        <w:rPr>
          <w:rFonts w:ascii="Times New Roman" w:hAnsi="Times New Roman" w:cs="Times New Roman"/>
          <w:sz w:val="28"/>
          <w:szCs w:val="28"/>
          <w:lang w:val="kk-KZ"/>
        </w:rPr>
        <w:t>.</w:t>
      </w:r>
    </w:p>
    <w:p w14:paraId="444EFAE1" w14:textId="7378884C" w:rsidR="009C6FD3" w:rsidRPr="002B195D" w:rsidRDefault="009C6FD3" w:rsidP="009C6FD3">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Сызықтық регрессия</w:t>
      </w:r>
      <w:r w:rsidRPr="002B195D">
        <w:rPr>
          <w:rFonts w:ascii="Times New Roman" w:hAnsi="Times New Roman" w:cs="Times New Roman"/>
          <w:sz w:val="28"/>
          <w:szCs w:val="28"/>
          <w:lang w:val="kk-KZ"/>
        </w:rPr>
        <w:t xml:space="preserve"> </w:t>
      </w:r>
      <w:r w:rsidRPr="002B195D">
        <w:rPr>
          <w:rFonts w:ascii="Times New Roman" w:hAnsi="Times New Roman" w:cs="Times New Roman"/>
          <w:b/>
          <w:sz w:val="28"/>
          <w:szCs w:val="28"/>
          <w:lang w:val="kk-KZ"/>
        </w:rPr>
        <w:t>теңдеуі</w:t>
      </w:r>
      <w:r w:rsidRPr="002B195D">
        <w:rPr>
          <w:rFonts w:ascii="Times New Roman" w:hAnsi="Times New Roman" w:cs="Times New Roman"/>
          <w:sz w:val="28"/>
          <w:szCs w:val="28"/>
          <w:lang w:val="kk-KZ"/>
        </w:rPr>
        <w:t xml:space="preserve"> – статистикада қолданылатын бір айнымалыға тәуелділіктің регрессиялық моделі немесе бірнеше басқа айнымалылардан (факторлар, регрессорлар, тәуелсіз айнымалылар)</w:t>
      </w:r>
      <w:r w:rsidR="0054169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сызықтық тәуелділік функцияларының жиынтығы.</w:t>
      </w:r>
    </w:p>
    <w:p w14:paraId="1AF74515"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1B21E982"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7F07E083"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6C3CFBF2"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7A9A6494"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101170BD"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081EB697"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1D4F6D9D"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0B2CE0B4"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53B50380"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6254227C" w14:textId="77777777" w:rsidR="009C6FD3" w:rsidRPr="002B195D" w:rsidRDefault="009C6FD3" w:rsidP="009C6FD3">
      <w:pPr>
        <w:spacing w:after="0" w:line="240" w:lineRule="auto"/>
        <w:ind w:firstLine="709"/>
        <w:jc w:val="both"/>
        <w:rPr>
          <w:rFonts w:ascii="Times New Roman" w:hAnsi="Times New Roman" w:cs="Times New Roman"/>
          <w:sz w:val="28"/>
          <w:szCs w:val="28"/>
          <w:lang w:val="kk-KZ"/>
        </w:rPr>
      </w:pPr>
    </w:p>
    <w:p w14:paraId="0C0FC7B6" w14:textId="77777777" w:rsidR="004D6334" w:rsidRPr="002B195D" w:rsidRDefault="004D6334" w:rsidP="009C6FD3">
      <w:pPr>
        <w:spacing w:after="0" w:line="240" w:lineRule="auto"/>
        <w:ind w:firstLine="709"/>
        <w:jc w:val="both"/>
        <w:rPr>
          <w:rFonts w:ascii="Times New Roman" w:hAnsi="Times New Roman" w:cs="Times New Roman"/>
          <w:sz w:val="28"/>
          <w:szCs w:val="28"/>
          <w:lang w:val="kk-KZ"/>
        </w:rPr>
      </w:pPr>
    </w:p>
    <w:p w14:paraId="431A6E25" w14:textId="77777777" w:rsidR="004D6334" w:rsidRPr="002B195D" w:rsidRDefault="004D6334" w:rsidP="009C6FD3">
      <w:pPr>
        <w:spacing w:after="0" w:line="240" w:lineRule="auto"/>
        <w:ind w:firstLine="709"/>
        <w:jc w:val="both"/>
        <w:rPr>
          <w:rFonts w:ascii="Times New Roman" w:hAnsi="Times New Roman" w:cs="Times New Roman"/>
          <w:sz w:val="28"/>
          <w:szCs w:val="28"/>
          <w:lang w:val="kk-KZ"/>
        </w:rPr>
      </w:pPr>
    </w:p>
    <w:p w14:paraId="68006060" w14:textId="77777777" w:rsidR="004D6334" w:rsidRPr="002B195D" w:rsidRDefault="004D6334" w:rsidP="009C6FD3">
      <w:pPr>
        <w:spacing w:after="0" w:line="240" w:lineRule="auto"/>
        <w:ind w:firstLine="709"/>
        <w:jc w:val="both"/>
        <w:rPr>
          <w:rFonts w:ascii="Times New Roman" w:hAnsi="Times New Roman" w:cs="Times New Roman"/>
          <w:sz w:val="28"/>
          <w:szCs w:val="28"/>
          <w:lang w:val="kk-KZ"/>
        </w:rPr>
      </w:pPr>
    </w:p>
    <w:p w14:paraId="717E2D7F" w14:textId="77777777" w:rsidR="004D6334" w:rsidRPr="002B195D" w:rsidRDefault="004D6334" w:rsidP="009C6FD3">
      <w:pPr>
        <w:spacing w:after="0" w:line="240" w:lineRule="auto"/>
        <w:ind w:firstLine="709"/>
        <w:jc w:val="both"/>
        <w:rPr>
          <w:rFonts w:ascii="Times New Roman" w:hAnsi="Times New Roman" w:cs="Times New Roman"/>
          <w:sz w:val="28"/>
          <w:szCs w:val="28"/>
          <w:lang w:val="kk-KZ"/>
        </w:rPr>
      </w:pPr>
    </w:p>
    <w:p w14:paraId="10A44D30" w14:textId="77777777" w:rsidR="004D6334" w:rsidRPr="002B195D" w:rsidRDefault="004D6334" w:rsidP="009C6FD3">
      <w:pPr>
        <w:spacing w:after="0" w:line="240" w:lineRule="auto"/>
        <w:ind w:firstLine="709"/>
        <w:jc w:val="both"/>
        <w:rPr>
          <w:rFonts w:ascii="Times New Roman" w:hAnsi="Times New Roman" w:cs="Times New Roman"/>
          <w:sz w:val="28"/>
          <w:szCs w:val="28"/>
          <w:lang w:val="kk-KZ"/>
        </w:rPr>
      </w:pPr>
    </w:p>
    <w:p w14:paraId="0A31DB12" w14:textId="77777777" w:rsidR="004D6334" w:rsidRPr="002B195D" w:rsidRDefault="004D6334" w:rsidP="009C6FD3">
      <w:pPr>
        <w:spacing w:after="0" w:line="240" w:lineRule="auto"/>
        <w:ind w:firstLine="709"/>
        <w:jc w:val="both"/>
        <w:rPr>
          <w:rFonts w:ascii="Times New Roman" w:hAnsi="Times New Roman" w:cs="Times New Roman"/>
          <w:sz w:val="28"/>
          <w:szCs w:val="28"/>
          <w:lang w:val="kk-KZ"/>
        </w:rPr>
      </w:pPr>
    </w:p>
    <w:p w14:paraId="1A931936" w14:textId="77777777" w:rsidR="005D052F" w:rsidRPr="002B195D" w:rsidRDefault="005D052F" w:rsidP="009C6FD3">
      <w:pPr>
        <w:spacing w:after="0" w:line="240" w:lineRule="auto"/>
        <w:ind w:firstLine="709"/>
        <w:jc w:val="both"/>
        <w:rPr>
          <w:rFonts w:ascii="Times New Roman" w:hAnsi="Times New Roman" w:cs="Times New Roman"/>
          <w:sz w:val="28"/>
          <w:szCs w:val="28"/>
          <w:lang w:val="kk-KZ"/>
        </w:rPr>
      </w:pPr>
    </w:p>
    <w:p w14:paraId="27D03214" w14:textId="77777777" w:rsidR="005D052F" w:rsidRPr="002B195D" w:rsidRDefault="005D052F" w:rsidP="009C6FD3">
      <w:pPr>
        <w:spacing w:after="0" w:line="240" w:lineRule="auto"/>
        <w:ind w:firstLine="709"/>
        <w:jc w:val="both"/>
        <w:rPr>
          <w:rFonts w:ascii="Times New Roman" w:hAnsi="Times New Roman" w:cs="Times New Roman"/>
          <w:sz w:val="28"/>
          <w:szCs w:val="28"/>
          <w:lang w:val="kk-KZ"/>
        </w:rPr>
      </w:pPr>
    </w:p>
    <w:p w14:paraId="1F79E9EE" w14:textId="77777777" w:rsidR="004B6106" w:rsidRPr="002B195D" w:rsidRDefault="004B6106" w:rsidP="009C6FD3">
      <w:pPr>
        <w:spacing w:after="0" w:line="240" w:lineRule="auto"/>
        <w:ind w:firstLine="709"/>
        <w:jc w:val="both"/>
        <w:rPr>
          <w:rFonts w:ascii="Times New Roman" w:hAnsi="Times New Roman" w:cs="Times New Roman"/>
          <w:sz w:val="28"/>
          <w:szCs w:val="28"/>
          <w:lang w:val="kk-KZ"/>
        </w:rPr>
      </w:pPr>
    </w:p>
    <w:p w14:paraId="35ADF098" w14:textId="77777777" w:rsidR="004D6334" w:rsidRPr="002B195D" w:rsidRDefault="004D6334" w:rsidP="009C6FD3">
      <w:pPr>
        <w:spacing w:after="0" w:line="240" w:lineRule="auto"/>
        <w:ind w:firstLine="709"/>
        <w:jc w:val="both"/>
        <w:rPr>
          <w:rFonts w:ascii="Times New Roman" w:hAnsi="Times New Roman" w:cs="Times New Roman"/>
          <w:sz w:val="28"/>
          <w:szCs w:val="28"/>
          <w:lang w:val="kk-KZ"/>
        </w:rPr>
      </w:pPr>
    </w:p>
    <w:p w14:paraId="6CF3D3C1" w14:textId="77777777" w:rsidR="004D6334" w:rsidRPr="002B195D" w:rsidRDefault="004D6334" w:rsidP="009C6FD3">
      <w:pPr>
        <w:spacing w:after="0" w:line="240" w:lineRule="auto"/>
        <w:ind w:firstLine="709"/>
        <w:jc w:val="both"/>
        <w:rPr>
          <w:rFonts w:ascii="Times New Roman" w:hAnsi="Times New Roman" w:cs="Times New Roman"/>
          <w:sz w:val="28"/>
          <w:szCs w:val="28"/>
          <w:lang w:val="kk-KZ"/>
        </w:rPr>
      </w:pPr>
    </w:p>
    <w:p w14:paraId="212AE7C2" w14:textId="77777777" w:rsidR="001B0728" w:rsidRPr="002B195D" w:rsidRDefault="001B0728" w:rsidP="009C6FD3">
      <w:pPr>
        <w:spacing w:after="0" w:line="240" w:lineRule="auto"/>
        <w:ind w:firstLine="709"/>
        <w:jc w:val="both"/>
        <w:rPr>
          <w:rFonts w:ascii="Times New Roman" w:hAnsi="Times New Roman" w:cs="Times New Roman"/>
          <w:sz w:val="28"/>
          <w:szCs w:val="28"/>
          <w:lang w:val="kk-KZ"/>
        </w:rPr>
      </w:pPr>
    </w:p>
    <w:p w14:paraId="0609C57D" w14:textId="77777777" w:rsidR="001B0728" w:rsidRPr="002B195D" w:rsidRDefault="001B0728" w:rsidP="009C6FD3">
      <w:pPr>
        <w:spacing w:after="0" w:line="240" w:lineRule="auto"/>
        <w:ind w:firstLine="709"/>
        <w:jc w:val="both"/>
        <w:rPr>
          <w:rFonts w:ascii="Times New Roman" w:hAnsi="Times New Roman" w:cs="Times New Roman"/>
          <w:sz w:val="28"/>
          <w:szCs w:val="28"/>
          <w:lang w:val="kk-KZ"/>
        </w:rPr>
      </w:pPr>
    </w:p>
    <w:p w14:paraId="6EA0143E" w14:textId="48CC7E2D" w:rsidR="00414F69" w:rsidRPr="002B195D" w:rsidRDefault="00F03420" w:rsidP="00B224CD">
      <w:pPr>
        <w:spacing w:after="0" w:line="240" w:lineRule="auto"/>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lastRenderedPageBreak/>
        <w:t>БЕЛГІЛЕР МЕН ҚЫСҚАРТУЛАР</w:t>
      </w:r>
    </w:p>
    <w:p w14:paraId="0FF8E3CE" w14:textId="77777777" w:rsidR="00414F69" w:rsidRPr="002B195D" w:rsidRDefault="00414F69" w:rsidP="00437886">
      <w:pPr>
        <w:spacing w:after="0" w:line="240" w:lineRule="auto"/>
        <w:ind w:firstLine="709"/>
        <w:jc w:val="both"/>
        <w:rPr>
          <w:rFonts w:ascii="Times New Roman" w:hAnsi="Times New Roman" w:cs="Times New Roman"/>
          <w:b/>
          <w:sz w:val="28"/>
          <w:szCs w:val="28"/>
          <w:lang w:val="kk-KZ"/>
        </w:rPr>
      </w:pPr>
    </w:p>
    <w:tbl>
      <w:tblPr>
        <w:tblW w:w="9387" w:type="dxa"/>
        <w:tblInd w:w="-72" w:type="dxa"/>
        <w:tblLayout w:type="fixed"/>
        <w:tblCellMar>
          <w:top w:w="28" w:type="dxa"/>
          <w:bottom w:w="17" w:type="dxa"/>
        </w:tblCellMar>
        <w:tblLook w:val="0000" w:firstRow="0" w:lastRow="0" w:firstColumn="0" w:lastColumn="0" w:noHBand="0" w:noVBand="0"/>
      </w:tblPr>
      <w:tblGrid>
        <w:gridCol w:w="2448"/>
        <w:gridCol w:w="6939"/>
      </w:tblGrid>
      <w:tr w:rsidR="00B860CE" w:rsidRPr="002B195D" w14:paraId="0CB4D575" w14:textId="77777777" w:rsidTr="00D57EEB">
        <w:trPr>
          <w:trHeight w:val="143"/>
        </w:trPr>
        <w:tc>
          <w:tcPr>
            <w:tcW w:w="2448" w:type="dxa"/>
          </w:tcPr>
          <w:p w14:paraId="51E35428" w14:textId="77777777" w:rsidR="00B860CE" w:rsidRPr="002B195D" w:rsidRDefault="00B860CE" w:rsidP="00F57940">
            <w:pPr>
              <w:spacing w:after="0" w:line="240" w:lineRule="auto"/>
              <w:rPr>
                <w:rFonts w:ascii="Times New Roman" w:hAnsi="Times New Roman" w:cs="Times New Roman"/>
                <w:sz w:val="28"/>
                <w:szCs w:val="28"/>
              </w:rPr>
            </w:pPr>
            <w:r w:rsidRPr="002B195D">
              <w:rPr>
                <w:rFonts w:ascii="Times New Roman" w:hAnsi="Times New Roman" w:cs="Times New Roman"/>
                <w:sz w:val="28"/>
                <w:szCs w:val="28"/>
                <w:lang w:val="kk-KZ"/>
              </w:rPr>
              <w:t>АТБСҚ</w:t>
            </w:r>
          </w:p>
        </w:tc>
        <w:tc>
          <w:tcPr>
            <w:tcW w:w="6939" w:type="dxa"/>
          </w:tcPr>
          <w:p w14:paraId="192071A7" w14:textId="77777777" w:rsidR="00B860CE" w:rsidRPr="002B195D" w:rsidRDefault="00B860CE" w:rsidP="00F57940">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lang w:val="kk-KZ"/>
              </w:rPr>
              <w:t>акриламид трет бутилсульфонды қышқылы</w:t>
            </w:r>
          </w:p>
        </w:tc>
      </w:tr>
      <w:tr w:rsidR="00B860CE" w:rsidRPr="002B195D" w14:paraId="26B8DE0E" w14:textId="77777777" w:rsidTr="00D57EEB">
        <w:trPr>
          <w:trHeight w:val="143"/>
        </w:trPr>
        <w:tc>
          <w:tcPr>
            <w:tcW w:w="2448" w:type="dxa"/>
          </w:tcPr>
          <w:p w14:paraId="106DAF6A" w14:textId="77777777" w:rsidR="00B860CE" w:rsidRPr="002B195D" w:rsidRDefault="00B860CE" w:rsidP="00F57940">
            <w:pPr>
              <w:spacing w:after="0"/>
            </w:pPr>
            <w:r w:rsidRPr="002B195D">
              <w:rPr>
                <w:rFonts w:ascii="Times New Roman" w:hAnsi="Times New Roman" w:cs="Times New Roman"/>
                <w:sz w:val="28"/>
                <w:szCs w:val="28"/>
                <w:lang w:val="kk-KZ"/>
              </w:rPr>
              <w:t xml:space="preserve">ПАА          </w:t>
            </w:r>
          </w:p>
        </w:tc>
        <w:tc>
          <w:tcPr>
            <w:tcW w:w="6939" w:type="dxa"/>
          </w:tcPr>
          <w:p w14:paraId="5AEF3B0A" w14:textId="77777777" w:rsidR="00B860CE" w:rsidRPr="002B195D" w:rsidRDefault="00B860CE" w:rsidP="00F57940">
            <w:pPr>
              <w:spacing w:after="0"/>
            </w:pPr>
            <w:r w:rsidRPr="002B195D">
              <w:rPr>
                <w:rFonts w:ascii="Times New Roman" w:hAnsi="Times New Roman" w:cs="Times New Roman"/>
                <w:sz w:val="28"/>
                <w:szCs w:val="28"/>
                <w:lang w:val="kk-KZ"/>
              </w:rPr>
              <w:t>полиакриламид</w:t>
            </w:r>
          </w:p>
        </w:tc>
      </w:tr>
      <w:tr w:rsidR="00B860CE" w:rsidRPr="002B195D" w14:paraId="11FCE85D" w14:textId="77777777" w:rsidTr="00D57EEB">
        <w:trPr>
          <w:trHeight w:val="143"/>
        </w:trPr>
        <w:tc>
          <w:tcPr>
            <w:tcW w:w="2448" w:type="dxa"/>
          </w:tcPr>
          <w:p w14:paraId="1D2B7663"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МӨАӘ       </w:t>
            </w:r>
          </w:p>
        </w:tc>
        <w:tc>
          <w:tcPr>
            <w:tcW w:w="6939" w:type="dxa"/>
          </w:tcPr>
          <w:p w14:paraId="27696964"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 өндіруді арттыру әдісі</w:t>
            </w:r>
          </w:p>
        </w:tc>
      </w:tr>
      <w:tr w:rsidR="00B860CE" w:rsidRPr="002B195D" w14:paraId="20F6188C" w14:textId="77777777" w:rsidTr="00D57EEB">
        <w:trPr>
          <w:trHeight w:val="143"/>
        </w:trPr>
        <w:tc>
          <w:tcPr>
            <w:tcW w:w="2448" w:type="dxa"/>
          </w:tcPr>
          <w:p w14:paraId="2E6AF2C1" w14:textId="77777777" w:rsidR="00B860CE" w:rsidRPr="002B195D" w:rsidRDefault="00B860CE" w:rsidP="00F57940">
            <w:pPr>
              <w:tabs>
                <w:tab w:val="left" w:pos="2127"/>
              </w:tabs>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СМК          </w:t>
            </w:r>
          </w:p>
        </w:tc>
        <w:tc>
          <w:tcPr>
            <w:tcW w:w="6939" w:type="dxa"/>
          </w:tcPr>
          <w:p w14:paraId="57EFAE14" w14:textId="5254B627" w:rsidR="00B860CE" w:rsidRPr="002B195D" w:rsidRDefault="00DD501E" w:rsidP="00DD501E">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lang w:val="kk-KZ"/>
              </w:rPr>
              <w:t>с</w:t>
            </w:r>
            <w:r w:rsidR="00B860CE" w:rsidRPr="002B195D">
              <w:rPr>
                <w:rFonts w:ascii="Times New Roman" w:hAnsi="Times New Roman" w:cs="Times New Roman"/>
                <w:sz w:val="28"/>
                <w:szCs w:val="28"/>
                <w:lang w:val="kk-KZ"/>
              </w:rPr>
              <w:t>у</w:t>
            </w:r>
            <w:r w:rsidRPr="002B195D">
              <w:rPr>
                <w:rFonts w:ascii="Times New Roman" w:hAnsi="Times New Roman" w:cs="Times New Roman"/>
                <w:sz w:val="28"/>
                <w:szCs w:val="28"/>
                <w:lang w:val="kk-KZ"/>
              </w:rPr>
              <w:t>-</w:t>
            </w:r>
            <w:r w:rsidR="00B860CE" w:rsidRPr="002B195D">
              <w:rPr>
                <w:rFonts w:ascii="Times New Roman" w:hAnsi="Times New Roman" w:cs="Times New Roman"/>
                <w:sz w:val="28"/>
                <w:szCs w:val="28"/>
                <w:lang w:val="kk-KZ"/>
              </w:rPr>
              <w:t>мұнай контактісі</w:t>
            </w:r>
          </w:p>
        </w:tc>
      </w:tr>
      <w:tr w:rsidR="00B860CE" w:rsidRPr="002B195D" w14:paraId="0D9918AE" w14:textId="77777777" w:rsidTr="00D57EEB">
        <w:trPr>
          <w:trHeight w:val="143"/>
        </w:trPr>
        <w:tc>
          <w:tcPr>
            <w:tcW w:w="2448" w:type="dxa"/>
          </w:tcPr>
          <w:p w14:paraId="1C188030"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СГӘ           </w:t>
            </w:r>
          </w:p>
        </w:tc>
        <w:tc>
          <w:tcPr>
            <w:tcW w:w="6939" w:type="dxa"/>
          </w:tcPr>
          <w:p w14:paraId="72FA764B" w14:textId="1DDA35E8" w:rsidR="00B860CE" w:rsidRPr="002B195D" w:rsidRDefault="00DD501E" w:rsidP="00DD501E">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lang w:val="kk-KZ"/>
              </w:rPr>
              <w:t>с</w:t>
            </w:r>
            <w:r w:rsidR="00B860CE" w:rsidRPr="002B195D">
              <w:rPr>
                <w:rFonts w:ascii="Times New Roman" w:hAnsi="Times New Roman" w:cs="Times New Roman"/>
                <w:sz w:val="28"/>
                <w:szCs w:val="28"/>
                <w:lang w:val="kk-KZ"/>
              </w:rPr>
              <w:t>у</w:t>
            </w:r>
            <w:r w:rsidRPr="002B195D">
              <w:rPr>
                <w:rFonts w:ascii="Times New Roman" w:hAnsi="Times New Roman" w:cs="Times New Roman"/>
                <w:sz w:val="28"/>
                <w:szCs w:val="28"/>
                <w:lang w:val="kk-KZ"/>
              </w:rPr>
              <w:t>-</w:t>
            </w:r>
            <w:r w:rsidR="00B860CE" w:rsidRPr="002B195D">
              <w:rPr>
                <w:rFonts w:ascii="Times New Roman" w:hAnsi="Times New Roman" w:cs="Times New Roman"/>
                <w:sz w:val="28"/>
                <w:szCs w:val="28"/>
                <w:lang w:val="kk-KZ"/>
              </w:rPr>
              <w:t>газ әсері</w:t>
            </w:r>
          </w:p>
        </w:tc>
      </w:tr>
      <w:tr w:rsidR="00B860CE" w:rsidRPr="002B195D" w14:paraId="415E0558" w14:textId="77777777" w:rsidTr="00D57EEB">
        <w:trPr>
          <w:trHeight w:val="143"/>
        </w:trPr>
        <w:tc>
          <w:tcPr>
            <w:tcW w:w="2448" w:type="dxa"/>
          </w:tcPr>
          <w:p w14:paraId="4554813C" w14:textId="77777777" w:rsidR="00B860CE" w:rsidRPr="002B195D" w:rsidRDefault="00B860CE" w:rsidP="00F57940">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t>МБК</w:t>
            </w:r>
          </w:p>
        </w:tc>
        <w:tc>
          <w:tcPr>
            <w:tcW w:w="6939" w:type="dxa"/>
          </w:tcPr>
          <w:p w14:paraId="55EEB336"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 бергіштік коэффиценті</w:t>
            </w:r>
          </w:p>
        </w:tc>
      </w:tr>
      <w:tr w:rsidR="00B860CE" w:rsidRPr="002B195D" w14:paraId="02D360C4" w14:textId="77777777" w:rsidTr="00D57EEB">
        <w:trPr>
          <w:trHeight w:val="389"/>
        </w:trPr>
        <w:tc>
          <w:tcPr>
            <w:tcW w:w="2448" w:type="dxa"/>
          </w:tcPr>
          <w:p w14:paraId="4EFFDBEE"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МҚМ         </w:t>
            </w:r>
          </w:p>
        </w:tc>
        <w:tc>
          <w:tcPr>
            <w:tcW w:w="6939" w:type="dxa"/>
          </w:tcPr>
          <w:p w14:paraId="48A526EE"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 қабатының моделі</w:t>
            </w:r>
          </w:p>
        </w:tc>
      </w:tr>
      <w:tr w:rsidR="00B860CE" w:rsidRPr="002B195D" w14:paraId="6A998D3C" w14:textId="77777777" w:rsidTr="00D57EEB">
        <w:trPr>
          <w:trHeight w:val="143"/>
        </w:trPr>
        <w:tc>
          <w:tcPr>
            <w:tcW w:w="2448" w:type="dxa"/>
          </w:tcPr>
          <w:p w14:paraId="0233ECB0"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ҚМБА       </w:t>
            </w:r>
          </w:p>
        </w:tc>
        <w:tc>
          <w:tcPr>
            <w:tcW w:w="6939" w:type="dxa"/>
          </w:tcPr>
          <w:p w14:paraId="1D0BD93C" w14:textId="1A47C6A0" w:rsidR="00B860CE" w:rsidRPr="002B195D" w:rsidRDefault="00B860CE" w:rsidP="003D6264">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қабаттардың мұнай бер</w:t>
            </w:r>
            <w:r w:rsidR="003D6264" w:rsidRPr="002B195D">
              <w:rPr>
                <w:rFonts w:ascii="Times New Roman" w:eastAsia="Times New Roman" w:hAnsi="Times New Roman" w:cs="Times New Roman"/>
                <w:sz w:val="28"/>
                <w:szCs w:val="28"/>
                <w:lang w:val="kk-KZ"/>
              </w:rPr>
              <w:t>гіштігін</w:t>
            </w:r>
            <w:r w:rsidRPr="002B195D">
              <w:rPr>
                <w:rFonts w:ascii="Times New Roman" w:eastAsia="Times New Roman" w:hAnsi="Times New Roman" w:cs="Times New Roman"/>
                <w:sz w:val="28"/>
                <w:szCs w:val="28"/>
                <w:lang w:val="kk-KZ"/>
              </w:rPr>
              <w:t xml:space="preserve"> арттыру</w:t>
            </w:r>
          </w:p>
        </w:tc>
      </w:tr>
      <w:tr w:rsidR="00B860CE" w:rsidRPr="002B195D" w14:paraId="059CB4F6" w14:textId="77777777" w:rsidTr="00D57EEB">
        <w:trPr>
          <w:trHeight w:val="143"/>
        </w:trPr>
        <w:tc>
          <w:tcPr>
            <w:tcW w:w="2448" w:type="dxa"/>
          </w:tcPr>
          <w:p w14:paraId="1FCC2312" w14:textId="77777777" w:rsidR="00B860CE" w:rsidRPr="002B195D" w:rsidRDefault="00B860CE" w:rsidP="00F57940">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ГСЦА        </w:t>
            </w:r>
          </w:p>
        </w:tc>
        <w:tc>
          <w:tcPr>
            <w:tcW w:w="6939" w:type="dxa"/>
          </w:tcPr>
          <w:p w14:paraId="756A2F12" w14:textId="77777777" w:rsidR="00B860CE" w:rsidRPr="002B195D" w:rsidRDefault="00B860CE" w:rsidP="00F57940">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газ бен суды циклдік айдау</w:t>
            </w:r>
          </w:p>
        </w:tc>
      </w:tr>
      <w:tr w:rsidR="00B860CE" w:rsidRPr="002B195D" w14:paraId="5BD3C4C8" w14:textId="77777777" w:rsidTr="00D57EEB">
        <w:trPr>
          <w:trHeight w:val="143"/>
        </w:trPr>
        <w:tc>
          <w:tcPr>
            <w:tcW w:w="2448" w:type="dxa"/>
          </w:tcPr>
          <w:p w14:paraId="67D6F8BD" w14:textId="77777777" w:rsidR="00B860CE" w:rsidRPr="002B195D" w:rsidRDefault="00B860CE" w:rsidP="00F57940">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ГСГӘ         </w:t>
            </w:r>
          </w:p>
        </w:tc>
        <w:tc>
          <w:tcPr>
            <w:tcW w:w="6939" w:type="dxa"/>
          </w:tcPr>
          <w:p w14:paraId="3D114D6B" w14:textId="24A5E008" w:rsidR="00B860CE" w:rsidRPr="002B195D" w:rsidRDefault="00B860CE" w:rsidP="00DD501E">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гибридті </w:t>
            </w:r>
            <w:r w:rsidR="00DD501E" w:rsidRPr="002B195D">
              <w:rPr>
                <w:rFonts w:ascii="Times New Roman" w:eastAsia="Times New Roman" w:hAnsi="Times New Roman" w:cs="Times New Roman"/>
                <w:sz w:val="28"/>
                <w:szCs w:val="28"/>
                <w:lang w:val="kk-KZ"/>
              </w:rPr>
              <w:t>су-</w:t>
            </w:r>
            <w:r w:rsidR="002665AA" w:rsidRPr="002B195D">
              <w:rPr>
                <w:rFonts w:ascii="Times New Roman" w:eastAsia="Times New Roman" w:hAnsi="Times New Roman" w:cs="Times New Roman"/>
                <w:sz w:val="28"/>
                <w:szCs w:val="28"/>
                <w:lang w:val="kk-KZ"/>
              </w:rPr>
              <w:t>газ</w:t>
            </w:r>
            <w:r w:rsidR="00DD501E" w:rsidRPr="002B195D">
              <w:rPr>
                <w:rFonts w:ascii="Times New Roman" w:eastAsia="Times New Roman" w:hAnsi="Times New Roman" w:cs="Times New Roman"/>
                <w:sz w:val="28"/>
                <w:szCs w:val="28"/>
                <w:lang w:val="kk-KZ"/>
              </w:rPr>
              <w:t xml:space="preserve"> </w:t>
            </w:r>
            <w:r w:rsidRPr="002B195D">
              <w:rPr>
                <w:rFonts w:ascii="Times New Roman" w:eastAsia="Times New Roman" w:hAnsi="Times New Roman" w:cs="Times New Roman"/>
                <w:sz w:val="28"/>
                <w:szCs w:val="28"/>
                <w:lang w:val="kk-KZ"/>
              </w:rPr>
              <w:t>әсері</w:t>
            </w:r>
          </w:p>
        </w:tc>
      </w:tr>
      <w:tr w:rsidR="00B860CE" w:rsidRPr="002B195D" w14:paraId="52C0D81C" w14:textId="77777777" w:rsidTr="00D57EEB">
        <w:trPr>
          <w:trHeight w:val="143"/>
        </w:trPr>
        <w:tc>
          <w:tcPr>
            <w:tcW w:w="2448" w:type="dxa"/>
          </w:tcPr>
          <w:p w14:paraId="66310E5C"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СГБУА      </w:t>
            </w:r>
          </w:p>
        </w:tc>
        <w:tc>
          <w:tcPr>
            <w:tcW w:w="6939" w:type="dxa"/>
          </w:tcPr>
          <w:p w14:paraId="0300DA3C"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су мен газды бір уақытта айдау</w:t>
            </w:r>
          </w:p>
        </w:tc>
      </w:tr>
      <w:tr w:rsidR="00B860CE" w:rsidRPr="002B195D" w14:paraId="583A260D" w14:textId="77777777" w:rsidTr="00D57EEB">
        <w:trPr>
          <w:trHeight w:val="143"/>
        </w:trPr>
        <w:tc>
          <w:tcPr>
            <w:tcW w:w="2448" w:type="dxa"/>
          </w:tcPr>
          <w:p w14:paraId="4B2F7960"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hAnsi="Times New Roman" w:cs="Times New Roman"/>
                <w:sz w:val="28"/>
                <w:szCs w:val="28"/>
                <w:lang w:val="kk-KZ"/>
              </w:rPr>
              <w:t xml:space="preserve">СГБМСА  </w:t>
            </w:r>
          </w:p>
        </w:tc>
        <w:tc>
          <w:tcPr>
            <w:tcW w:w="6939" w:type="dxa"/>
          </w:tcPr>
          <w:p w14:paraId="77502220"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hAnsi="Times New Roman" w:cs="Times New Roman"/>
                <w:sz w:val="28"/>
                <w:szCs w:val="28"/>
                <w:lang w:val="kk-KZ"/>
              </w:rPr>
              <w:t xml:space="preserve">су мен газды бір мезгілде селективті айдау </w:t>
            </w:r>
          </w:p>
        </w:tc>
      </w:tr>
      <w:tr w:rsidR="00B860CE" w:rsidRPr="00D3715B" w14:paraId="247E895A" w14:textId="77777777" w:rsidTr="00D57EEB">
        <w:trPr>
          <w:trHeight w:val="143"/>
        </w:trPr>
        <w:tc>
          <w:tcPr>
            <w:tcW w:w="2448" w:type="dxa"/>
          </w:tcPr>
          <w:p w14:paraId="49D2A74D"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СӘМГКА  </w:t>
            </w:r>
          </w:p>
        </w:tc>
        <w:tc>
          <w:tcPr>
            <w:tcW w:w="6939" w:type="dxa"/>
          </w:tcPr>
          <w:p w14:paraId="31690200"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суды және әртүрлі мөлшердегі газды кезек-кезек айдау</w:t>
            </w:r>
          </w:p>
        </w:tc>
      </w:tr>
      <w:tr w:rsidR="00B860CE" w:rsidRPr="002B195D" w14:paraId="109F3A6A" w14:textId="77777777" w:rsidTr="00D57EEB">
        <w:trPr>
          <w:trHeight w:val="143"/>
        </w:trPr>
        <w:tc>
          <w:tcPr>
            <w:tcW w:w="2448" w:type="dxa"/>
          </w:tcPr>
          <w:p w14:paraId="256802E3"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ТӨС           </w:t>
            </w:r>
          </w:p>
        </w:tc>
        <w:tc>
          <w:tcPr>
            <w:tcW w:w="6939" w:type="dxa"/>
          </w:tcPr>
          <w:p w14:paraId="224372FE"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тәжірибелік-өнеркәсіптік сынақтар</w:t>
            </w:r>
          </w:p>
        </w:tc>
      </w:tr>
      <w:tr w:rsidR="00B860CE" w:rsidRPr="002B195D" w14:paraId="67A8129E" w14:textId="77777777" w:rsidTr="00D57EEB">
        <w:trPr>
          <w:trHeight w:val="143"/>
        </w:trPr>
        <w:tc>
          <w:tcPr>
            <w:tcW w:w="2448" w:type="dxa"/>
          </w:tcPr>
          <w:p w14:paraId="4790BA91" w14:textId="7517B89E" w:rsidR="00B860CE" w:rsidRPr="002B195D" w:rsidRDefault="00D57EEB"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Ө</w:t>
            </w:r>
            <w:r w:rsidR="00B860CE" w:rsidRPr="002B195D">
              <w:rPr>
                <w:rFonts w:ascii="Times New Roman" w:eastAsia="Times New Roman" w:hAnsi="Times New Roman" w:cs="Times New Roman"/>
                <w:sz w:val="28"/>
                <w:szCs w:val="28"/>
                <w:lang w:val="kk-KZ"/>
              </w:rPr>
              <w:t>БП</w:t>
            </w:r>
            <w:r w:rsidRPr="002B195D">
              <w:rPr>
                <w:rFonts w:ascii="Times New Roman" w:eastAsia="Times New Roman" w:hAnsi="Times New Roman" w:cs="Times New Roman"/>
                <w:sz w:val="28"/>
                <w:szCs w:val="28"/>
                <w:lang w:val="kk-KZ"/>
              </w:rPr>
              <w:t>Ж</w:t>
            </w:r>
            <w:r w:rsidR="00B860CE" w:rsidRPr="002B195D">
              <w:rPr>
                <w:rFonts w:ascii="Times New Roman" w:eastAsia="Times New Roman" w:hAnsi="Times New Roman" w:cs="Times New Roman"/>
                <w:sz w:val="28"/>
                <w:szCs w:val="28"/>
                <w:lang w:val="kk-KZ"/>
              </w:rPr>
              <w:t xml:space="preserve">         </w:t>
            </w:r>
          </w:p>
        </w:tc>
        <w:tc>
          <w:tcPr>
            <w:tcW w:w="6939" w:type="dxa"/>
          </w:tcPr>
          <w:p w14:paraId="16522026"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өзара байланысқан полимерлік жүйелер</w:t>
            </w:r>
          </w:p>
        </w:tc>
      </w:tr>
      <w:tr w:rsidR="00B860CE" w:rsidRPr="002B195D" w14:paraId="25FD5A1A" w14:textId="77777777" w:rsidTr="00D57EEB">
        <w:trPr>
          <w:trHeight w:val="143"/>
        </w:trPr>
        <w:tc>
          <w:tcPr>
            <w:tcW w:w="2448" w:type="dxa"/>
          </w:tcPr>
          <w:p w14:paraId="35DF15CF"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hAnsi="Times New Roman" w:cs="Times New Roman"/>
                <w:bCs/>
                <w:color w:val="000000"/>
                <w:sz w:val="28"/>
                <w:szCs w:val="28"/>
                <w:lang w:val="kk-KZ"/>
              </w:rPr>
              <w:t>ЖАПҚ</w:t>
            </w:r>
            <w:r w:rsidRPr="002B195D">
              <w:rPr>
                <w:rFonts w:ascii="Times New Roman" w:eastAsia="Times New Roman" w:hAnsi="Times New Roman" w:cs="Times New Roman"/>
                <w:sz w:val="28"/>
                <w:szCs w:val="28"/>
                <w:lang w:val="kk-KZ"/>
              </w:rPr>
              <w:t xml:space="preserve">       </w:t>
            </w:r>
          </w:p>
        </w:tc>
        <w:tc>
          <w:tcPr>
            <w:tcW w:w="6939" w:type="dxa"/>
          </w:tcPr>
          <w:p w14:paraId="4A547AF1"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жаңартылған айқаспалы полимер құрамы</w:t>
            </w:r>
          </w:p>
        </w:tc>
      </w:tr>
      <w:tr w:rsidR="00B860CE" w:rsidRPr="002B195D" w14:paraId="025BA7C6" w14:textId="77777777" w:rsidTr="00D57EEB">
        <w:trPr>
          <w:trHeight w:val="143"/>
        </w:trPr>
        <w:tc>
          <w:tcPr>
            <w:tcW w:w="2448" w:type="dxa"/>
          </w:tcPr>
          <w:p w14:paraId="0376562A" w14:textId="77777777" w:rsidR="00B860CE" w:rsidRPr="002B195D" w:rsidRDefault="00B860CE" w:rsidP="00F57940">
            <w:pPr>
              <w:spacing w:after="0" w:line="240" w:lineRule="auto"/>
              <w:jc w:val="both"/>
              <w:rPr>
                <w:rFonts w:ascii="Times New Roman" w:eastAsia="Times New Roman" w:hAnsi="Times New Roman" w:cs="Times New Roman"/>
                <w:sz w:val="28"/>
                <w:szCs w:val="28"/>
              </w:rPr>
            </w:pPr>
            <w:r w:rsidRPr="002B195D">
              <w:rPr>
                <w:rFonts w:ascii="Times New Roman" w:hAnsi="Times New Roman" w:cs="Times New Roman"/>
                <w:bCs/>
                <w:color w:val="000000"/>
                <w:sz w:val="28"/>
                <w:szCs w:val="28"/>
              </w:rPr>
              <w:t>М</w:t>
            </w:r>
            <w:r w:rsidRPr="002B195D">
              <w:rPr>
                <w:rFonts w:ascii="Times New Roman" w:hAnsi="Times New Roman" w:cs="Times New Roman"/>
                <w:bCs/>
                <w:color w:val="000000"/>
                <w:sz w:val="28"/>
                <w:szCs w:val="28"/>
                <w:lang w:val="kk-KZ"/>
              </w:rPr>
              <w:t>ПДК</w:t>
            </w:r>
            <w:r w:rsidRPr="002B195D">
              <w:rPr>
                <w:rFonts w:ascii="Times New Roman" w:eastAsia="Times New Roman" w:hAnsi="Times New Roman" w:cs="Times New Roman"/>
                <w:sz w:val="28"/>
                <w:szCs w:val="28"/>
              </w:rPr>
              <w:t xml:space="preserve"> </w:t>
            </w:r>
            <w:r w:rsidRPr="002B195D">
              <w:rPr>
                <w:rFonts w:ascii="Times New Roman" w:eastAsia="Times New Roman" w:hAnsi="Times New Roman" w:cs="Times New Roman"/>
                <w:sz w:val="28"/>
                <w:szCs w:val="28"/>
                <w:lang w:val="kk-KZ"/>
              </w:rPr>
              <w:t xml:space="preserve">      </w:t>
            </w:r>
          </w:p>
        </w:tc>
        <w:tc>
          <w:tcPr>
            <w:tcW w:w="6939" w:type="dxa"/>
          </w:tcPr>
          <w:p w14:paraId="6DD43E01" w14:textId="483B303F" w:rsidR="00B860CE" w:rsidRPr="002B195D" w:rsidRDefault="00D57EEB" w:rsidP="00F57940">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rPr>
              <w:t>модификацияланған полимер-</w:t>
            </w:r>
            <w:r w:rsidR="00B860CE" w:rsidRPr="002B195D">
              <w:rPr>
                <w:rFonts w:ascii="Times New Roman" w:eastAsia="Times New Roman" w:hAnsi="Times New Roman" w:cs="Times New Roman"/>
                <w:sz w:val="28"/>
                <w:szCs w:val="28"/>
              </w:rPr>
              <w:t>дисперсті композиция</w:t>
            </w:r>
          </w:p>
        </w:tc>
      </w:tr>
      <w:tr w:rsidR="00B860CE" w:rsidRPr="002B195D" w14:paraId="237E565A" w14:textId="77777777" w:rsidTr="00D57EEB">
        <w:trPr>
          <w:trHeight w:val="143"/>
        </w:trPr>
        <w:tc>
          <w:tcPr>
            <w:tcW w:w="2448" w:type="dxa"/>
          </w:tcPr>
          <w:p w14:paraId="114010B4" w14:textId="77777777" w:rsidR="00B860CE" w:rsidRPr="002B195D" w:rsidRDefault="00B860CE" w:rsidP="00F57940">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lang w:val="kk-KZ"/>
              </w:rPr>
              <w:t xml:space="preserve">БП              </w:t>
            </w:r>
          </w:p>
        </w:tc>
        <w:tc>
          <w:tcPr>
            <w:tcW w:w="6939" w:type="dxa"/>
          </w:tcPr>
          <w:p w14:paraId="61CD7E97" w14:textId="302C37A8" w:rsidR="00B860CE" w:rsidRPr="002B195D" w:rsidRDefault="0054169D" w:rsidP="00F57940">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rPr>
              <w:t>б</w:t>
            </w:r>
            <w:r w:rsidR="00B860CE" w:rsidRPr="002B195D">
              <w:rPr>
                <w:rFonts w:ascii="Times New Roman" w:eastAsia="Times New Roman" w:hAnsi="Times New Roman" w:cs="Times New Roman"/>
                <w:sz w:val="28"/>
                <w:szCs w:val="28"/>
              </w:rPr>
              <w:t>иополимер</w:t>
            </w:r>
          </w:p>
        </w:tc>
      </w:tr>
      <w:tr w:rsidR="00B860CE" w:rsidRPr="002B195D" w14:paraId="0E0C19AE" w14:textId="77777777" w:rsidTr="00D57EEB">
        <w:trPr>
          <w:trHeight w:val="143"/>
        </w:trPr>
        <w:tc>
          <w:tcPr>
            <w:tcW w:w="2448" w:type="dxa"/>
          </w:tcPr>
          <w:p w14:paraId="40C378F6" w14:textId="7B853CCE" w:rsidR="00B860CE" w:rsidRPr="002B195D" w:rsidRDefault="00B860CE" w:rsidP="00F57940">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lang w:val="kk-KZ"/>
              </w:rPr>
              <w:t xml:space="preserve">ҚБТ           </w:t>
            </w:r>
          </w:p>
        </w:tc>
        <w:tc>
          <w:tcPr>
            <w:tcW w:w="6939" w:type="dxa"/>
          </w:tcPr>
          <w:p w14:paraId="26044D09" w14:textId="77777777" w:rsidR="00B860CE" w:rsidRPr="002B195D" w:rsidRDefault="00B860CE" w:rsidP="00F57940">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rPr>
              <w:t>қабылдау бейінін теңестіру</w:t>
            </w:r>
          </w:p>
        </w:tc>
      </w:tr>
      <w:tr w:rsidR="00B860CE" w:rsidRPr="002B195D" w14:paraId="1E9EE645" w14:textId="77777777" w:rsidTr="00D57EEB">
        <w:trPr>
          <w:trHeight w:val="143"/>
        </w:trPr>
        <w:tc>
          <w:tcPr>
            <w:tcW w:w="2448" w:type="dxa"/>
          </w:tcPr>
          <w:p w14:paraId="0141DFA9" w14:textId="77777777" w:rsidR="00B860CE" w:rsidRPr="002B195D" w:rsidRDefault="00B860CE" w:rsidP="00F57940">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lang w:val="kk-KZ"/>
              </w:rPr>
              <w:t xml:space="preserve">ПДС           </w:t>
            </w:r>
          </w:p>
        </w:tc>
        <w:tc>
          <w:tcPr>
            <w:tcW w:w="6939" w:type="dxa"/>
          </w:tcPr>
          <w:p w14:paraId="572E19C1" w14:textId="77777777" w:rsidR="00B860CE" w:rsidRPr="002B195D" w:rsidRDefault="00B860CE" w:rsidP="00F57940">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rPr>
              <w:t>полимер дисперсті жүйелер</w:t>
            </w:r>
          </w:p>
        </w:tc>
      </w:tr>
      <w:tr w:rsidR="00B860CE" w:rsidRPr="002B195D" w14:paraId="4B8ABA41" w14:textId="77777777" w:rsidTr="00D57EEB">
        <w:trPr>
          <w:trHeight w:val="143"/>
        </w:trPr>
        <w:tc>
          <w:tcPr>
            <w:tcW w:w="2448" w:type="dxa"/>
          </w:tcPr>
          <w:p w14:paraId="50F4AC3F" w14:textId="77777777" w:rsidR="00B860CE" w:rsidRPr="002B195D" w:rsidRDefault="00B860CE" w:rsidP="00F57940">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lang w:val="kk-KZ"/>
              </w:rPr>
              <w:t xml:space="preserve">ДШҚ          </w:t>
            </w:r>
          </w:p>
        </w:tc>
        <w:tc>
          <w:tcPr>
            <w:tcW w:w="6939" w:type="dxa"/>
          </w:tcPr>
          <w:p w14:paraId="5580DC27" w14:textId="77777777" w:rsidR="00B860CE" w:rsidRPr="002B195D" w:rsidRDefault="00B860CE" w:rsidP="00F57940">
            <w:pPr>
              <w:spacing w:after="0" w:line="240" w:lineRule="auto"/>
              <w:jc w:val="both"/>
              <w:rPr>
                <w:rFonts w:ascii="Times New Roman" w:eastAsia="Times New Roman" w:hAnsi="Times New Roman" w:cs="Times New Roman"/>
                <w:sz w:val="28"/>
                <w:szCs w:val="28"/>
              </w:rPr>
            </w:pPr>
            <w:r w:rsidRPr="002B195D">
              <w:rPr>
                <w:rFonts w:ascii="Times New Roman" w:eastAsia="Times New Roman" w:hAnsi="Times New Roman" w:cs="Times New Roman"/>
                <w:sz w:val="28"/>
                <w:szCs w:val="28"/>
              </w:rPr>
              <w:t>дисперсті-шөгінді құрамы</w:t>
            </w:r>
          </w:p>
        </w:tc>
      </w:tr>
      <w:tr w:rsidR="00B860CE" w:rsidRPr="002B195D" w14:paraId="4A5BFE15" w14:textId="77777777" w:rsidTr="00D57EEB">
        <w:trPr>
          <w:trHeight w:val="143"/>
        </w:trPr>
        <w:tc>
          <w:tcPr>
            <w:tcW w:w="2448" w:type="dxa"/>
          </w:tcPr>
          <w:p w14:paraId="241833A5" w14:textId="77777777" w:rsidR="00B860CE" w:rsidRPr="002B195D" w:rsidRDefault="00B860CE" w:rsidP="00F57940">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ПГҚ           </w:t>
            </w:r>
          </w:p>
        </w:tc>
        <w:tc>
          <w:tcPr>
            <w:tcW w:w="6939" w:type="dxa"/>
          </w:tcPr>
          <w:p w14:paraId="4F820739" w14:textId="77777777" w:rsidR="00B860CE" w:rsidRPr="002B195D" w:rsidRDefault="00B860CE" w:rsidP="00F57940">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rPr>
              <w:t>полимер-гель құрамы</w:t>
            </w:r>
          </w:p>
        </w:tc>
      </w:tr>
      <w:tr w:rsidR="00B860CE" w:rsidRPr="002B195D" w14:paraId="1D5710AC" w14:textId="77777777" w:rsidTr="00D57EEB">
        <w:trPr>
          <w:trHeight w:val="143"/>
        </w:trPr>
        <w:tc>
          <w:tcPr>
            <w:tcW w:w="2448" w:type="dxa"/>
          </w:tcPr>
          <w:p w14:paraId="462F4671" w14:textId="77777777" w:rsidR="00B860CE" w:rsidRPr="002B195D" w:rsidRDefault="00B860CE" w:rsidP="00F57940">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hAnsi="Times New Roman" w:cs="Times New Roman"/>
                <w:sz w:val="28"/>
                <w:szCs w:val="28"/>
                <w:lang w:val="kk-KZ"/>
              </w:rPr>
              <w:t xml:space="preserve">ПДИ          </w:t>
            </w:r>
          </w:p>
        </w:tc>
        <w:tc>
          <w:tcPr>
            <w:tcW w:w="6939" w:type="dxa"/>
          </w:tcPr>
          <w:p w14:paraId="1EAE3C96" w14:textId="77777777" w:rsidR="00B860CE" w:rsidRPr="002B195D" w:rsidRDefault="00B860CE" w:rsidP="00F57940">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hAnsi="Times New Roman" w:cs="Times New Roman"/>
                <w:sz w:val="28"/>
                <w:szCs w:val="28"/>
                <w:lang w:val="kk-KZ"/>
              </w:rPr>
              <w:t>полидесперстік индекс</w:t>
            </w:r>
          </w:p>
        </w:tc>
      </w:tr>
      <w:tr w:rsidR="00B860CE" w:rsidRPr="002B195D" w14:paraId="6AE4CAE1" w14:textId="77777777" w:rsidTr="00D57EEB">
        <w:trPr>
          <w:trHeight w:val="387"/>
        </w:trPr>
        <w:tc>
          <w:tcPr>
            <w:tcW w:w="2448" w:type="dxa"/>
          </w:tcPr>
          <w:p w14:paraId="30276995" w14:textId="77777777" w:rsidR="00B860CE" w:rsidRPr="002B195D" w:rsidRDefault="00B860CE" w:rsidP="00F57940">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КДЖ          </w:t>
            </w:r>
          </w:p>
        </w:tc>
        <w:tc>
          <w:tcPr>
            <w:tcW w:w="6939" w:type="dxa"/>
          </w:tcPr>
          <w:p w14:paraId="730A3D76" w14:textId="77777777" w:rsidR="00B860CE" w:rsidRPr="002B195D" w:rsidRDefault="00B860CE" w:rsidP="00F57940">
            <w:pPr>
              <w:tabs>
                <w:tab w:val="left" w:pos="2127"/>
              </w:tabs>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коллоидты дисперсті жүйелер</w:t>
            </w:r>
          </w:p>
        </w:tc>
      </w:tr>
      <w:tr w:rsidR="00B860CE" w:rsidRPr="002B195D" w14:paraId="4E1BAA07" w14:textId="77777777" w:rsidTr="00D57EEB">
        <w:trPr>
          <w:trHeight w:val="143"/>
        </w:trPr>
        <w:tc>
          <w:tcPr>
            <w:tcW w:w="2448" w:type="dxa"/>
          </w:tcPr>
          <w:p w14:paraId="6648130C"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ТДЖ          </w:t>
            </w:r>
          </w:p>
        </w:tc>
        <w:tc>
          <w:tcPr>
            <w:tcW w:w="6939" w:type="dxa"/>
          </w:tcPr>
          <w:p w14:paraId="760F9031"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талшықты-дисперсті жүйелер</w:t>
            </w:r>
          </w:p>
        </w:tc>
      </w:tr>
      <w:tr w:rsidR="00B860CE" w:rsidRPr="002B195D" w14:paraId="55D7C118" w14:textId="77777777" w:rsidTr="00D57EEB">
        <w:trPr>
          <w:trHeight w:val="143"/>
        </w:trPr>
        <w:tc>
          <w:tcPr>
            <w:tcW w:w="2448" w:type="dxa"/>
          </w:tcPr>
          <w:p w14:paraId="16569C8C"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ВЭЖ          </w:t>
            </w:r>
          </w:p>
        </w:tc>
        <w:tc>
          <w:tcPr>
            <w:tcW w:w="6939" w:type="dxa"/>
          </w:tcPr>
          <w:p w14:paraId="13C05DB6"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вискоэластикалық жүйелер</w:t>
            </w:r>
          </w:p>
        </w:tc>
      </w:tr>
      <w:tr w:rsidR="00B860CE" w:rsidRPr="002B195D" w14:paraId="54BC8483" w14:textId="77777777" w:rsidTr="00D57EEB">
        <w:trPr>
          <w:trHeight w:val="143"/>
        </w:trPr>
        <w:tc>
          <w:tcPr>
            <w:tcW w:w="2448" w:type="dxa"/>
          </w:tcPr>
          <w:p w14:paraId="5117957A"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ҚҚС           </w:t>
            </w:r>
          </w:p>
        </w:tc>
        <w:tc>
          <w:tcPr>
            <w:tcW w:w="6939" w:type="dxa"/>
          </w:tcPr>
          <w:p w14:paraId="10CE4868"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қабат қысымын сақтау</w:t>
            </w:r>
          </w:p>
        </w:tc>
      </w:tr>
      <w:tr w:rsidR="00B860CE" w:rsidRPr="002B195D" w14:paraId="775985FF" w14:textId="77777777" w:rsidTr="00D57EEB">
        <w:trPr>
          <w:trHeight w:val="143"/>
        </w:trPr>
        <w:tc>
          <w:tcPr>
            <w:tcW w:w="2448" w:type="dxa"/>
          </w:tcPr>
          <w:p w14:paraId="5F348169"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 xml:space="preserve">ЖМ            </w:t>
            </w:r>
          </w:p>
        </w:tc>
        <w:tc>
          <w:tcPr>
            <w:tcW w:w="6939" w:type="dxa"/>
          </w:tcPr>
          <w:p w14:paraId="7C558197" w14:textId="77777777" w:rsidR="00B860CE" w:rsidRPr="002B195D" w:rsidRDefault="00B860CE" w:rsidP="00F57940">
            <w:pPr>
              <w:spacing w:after="0" w:line="240" w:lineRule="auto"/>
              <w:jc w:val="both"/>
              <w:rPr>
                <w:rFonts w:ascii="Times New Roman" w:eastAsia="Times New Roman" w:hAnsi="Times New Roman" w:cs="Times New Roman"/>
                <w:sz w:val="28"/>
                <w:szCs w:val="28"/>
                <w:lang w:val="kk-KZ"/>
              </w:rPr>
            </w:pPr>
            <w:r w:rsidRPr="002B195D">
              <w:rPr>
                <w:rFonts w:ascii="Times New Roman" w:eastAsia="Times New Roman" w:hAnsi="Times New Roman" w:cs="Times New Roman"/>
                <w:sz w:val="28"/>
                <w:szCs w:val="28"/>
                <w:lang w:val="kk-KZ"/>
              </w:rPr>
              <w:t>жалпы минералдану</w:t>
            </w:r>
          </w:p>
        </w:tc>
      </w:tr>
      <w:tr w:rsidR="00B860CE" w:rsidRPr="002B195D" w14:paraId="7BA7E925" w14:textId="77777777" w:rsidTr="00D57EEB">
        <w:trPr>
          <w:trHeight w:val="337"/>
        </w:trPr>
        <w:tc>
          <w:tcPr>
            <w:tcW w:w="2448" w:type="dxa"/>
          </w:tcPr>
          <w:p w14:paraId="4076897D" w14:textId="08C7B671" w:rsidR="00B860CE" w:rsidRPr="002B195D" w:rsidRDefault="00771EA3"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ЭМС</w:t>
            </w:r>
            <w:r w:rsidR="00B860CE" w:rsidRPr="002B195D">
              <w:rPr>
                <w:rFonts w:ascii="Times New Roman" w:hAnsi="Times New Roman" w:cs="Times New Roman"/>
                <w:sz w:val="28"/>
                <w:szCs w:val="28"/>
                <w:lang w:val="kk-KZ"/>
              </w:rPr>
              <w:t xml:space="preserve">           </w:t>
            </w:r>
          </w:p>
        </w:tc>
        <w:tc>
          <w:tcPr>
            <w:tcW w:w="6939" w:type="dxa"/>
          </w:tcPr>
          <w:p w14:paraId="1E855202"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электрохимиялық модифицияланған су</w:t>
            </w:r>
          </w:p>
        </w:tc>
      </w:tr>
      <w:tr w:rsidR="00B860CE" w:rsidRPr="00D3715B" w14:paraId="4169124E" w14:textId="77777777" w:rsidTr="00D57EEB">
        <w:trPr>
          <w:trHeight w:val="356"/>
        </w:trPr>
        <w:tc>
          <w:tcPr>
            <w:tcW w:w="2448" w:type="dxa"/>
          </w:tcPr>
          <w:p w14:paraId="73A82926" w14:textId="77777777" w:rsidR="00B860CE" w:rsidRPr="002B195D" w:rsidRDefault="005D6B47" w:rsidP="00F57940">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баст</m:t>
                  </m:r>
                </m:sub>
              </m:sSub>
              <m:r>
                <w:rPr>
                  <w:rFonts w:ascii="Cambria Math" w:hAnsi="Cambria Math" w:cs="Times New Roman"/>
                  <w:sz w:val="28"/>
                  <w:szCs w:val="28"/>
                  <w:lang w:val="kk-KZ"/>
                </w:rPr>
                <m:t xml:space="preserve"> </m:t>
              </m:r>
            </m:oMath>
            <w:r w:rsidR="00B860CE" w:rsidRPr="002B195D">
              <w:rPr>
                <w:rFonts w:ascii="Times New Roman" w:hAnsi="Times New Roman" w:cs="Times New Roman"/>
                <w:sz w:val="28"/>
                <w:szCs w:val="28"/>
                <w:lang w:val="kk-KZ"/>
              </w:rPr>
              <w:t xml:space="preserve">        </w:t>
            </w:r>
          </w:p>
        </w:tc>
        <w:tc>
          <w:tcPr>
            <w:tcW w:w="6939" w:type="dxa"/>
          </w:tcPr>
          <w:p w14:paraId="153F88A0"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ерітіндісін айдауға дейінгі қысымы</w:t>
            </w:r>
          </w:p>
        </w:tc>
      </w:tr>
      <w:tr w:rsidR="00B860CE" w:rsidRPr="00D3715B" w14:paraId="2AEB2EC3" w14:textId="77777777" w:rsidTr="00D57EEB">
        <w:trPr>
          <w:trHeight w:val="356"/>
        </w:trPr>
        <w:tc>
          <w:tcPr>
            <w:tcW w:w="2448" w:type="dxa"/>
          </w:tcPr>
          <w:p w14:paraId="76F00C4E" w14:textId="77777777" w:rsidR="00B860CE" w:rsidRPr="002B195D" w:rsidRDefault="005D6B47" w:rsidP="00F57940">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соңы</m:t>
                  </m:r>
                </m:sub>
              </m:sSub>
            </m:oMath>
            <w:r w:rsidR="00B860CE" w:rsidRPr="002B195D">
              <w:rPr>
                <w:rFonts w:ascii="Times New Roman" w:hAnsi="Times New Roman" w:cs="Times New Roman"/>
                <w:sz w:val="28"/>
                <w:szCs w:val="28"/>
                <w:lang w:val="kk-KZ"/>
              </w:rPr>
              <w:t xml:space="preserve">          </w:t>
            </w:r>
          </w:p>
        </w:tc>
        <w:tc>
          <w:tcPr>
            <w:tcW w:w="6939" w:type="dxa"/>
          </w:tcPr>
          <w:p w14:paraId="72150199"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ерітіндісін айдағаннан кейінгі қысымы</w:t>
            </w:r>
          </w:p>
        </w:tc>
      </w:tr>
      <w:tr w:rsidR="00B860CE" w:rsidRPr="002B195D" w14:paraId="2BA6F795" w14:textId="77777777" w:rsidTr="00D57EEB">
        <w:trPr>
          <w:trHeight w:val="337"/>
        </w:trPr>
        <w:tc>
          <w:tcPr>
            <w:tcW w:w="2448" w:type="dxa"/>
          </w:tcPr>
          <w:p w14:paraId="1B6DC323" w14:textId="77777777" w:rsidR="00B860CE" w:rsidRPr="002B195D" w:rsidRDefault="005D6B47" w:rsidP="00F57940">
            <w:pPr>
              <w:tabs>
                <w:tab w:val="left" w:pos="1701"/>
                <w:tab w:val="left" w:pos="2127"/>
              </w:tabs>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баст</m:t>
                  </m:r>
                </m:sub>
              </m:sSub>
            </m:oMath>
            <w:r w:rsidR="00B860CE" w:rsidRPr="002B195D">
              <w:rPr>
                <w:rFonts w:ascii="Times New Roman" w:hAnsi="Times New Roman" w:cs="Times New Roman"/>
                <w:sz w:val="28"/>
                <w:szCs w:val="28"/>
                <w:lang w:val="kk-KZ"/>
              </w:rPr>
              <w:t xml:space="preserve">      </w:t>
            </w:r>
          </w:p>
        </w:tc>
        <w:tc>
          <w:tcPr>
            <w:tcW w:w="6939" w:type="dxa"/>
          </w:tcPr>
          <w:p w14:paraId="5CE3D674" w14:textId="506413EB" w:rsidR="00B860CE" w:rsidRPr="002B195D" w:rsidRDefault="00771EA3" w:rsidP="00771EA3">
            <w:pPr>
              <w:tabs>
                <w:tab w:val="left" w:pos="1701"/>
                <w:tab w:val="left" w:pos="2127"/>
              </w:tabs>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полимерді айдағанға дейінгі шығыны</w:t>
            </w:r>
          </w:p>
        </w:tc>
      </w:tr>
      <w:tr w:rsidR="00B860CE" w:rsidRPr="002B195D" w14:paraId="08132F05" w14:textId="77777777" w:rsidTr="00D57EEB">
        <w:trPr>
          <w:trHeight w:val="337"/>
        </w:trPr>
        <w:tc>
          <w:tcPr>
            <w:tcW w:w="2448" w:type="dxa"/>
          </w:tcPr>
          <w:p w14:paraId="3F74E7FF"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соңы</m:t>
                  </m:r>
                </m:sub>
              </m:sSub>
            </m:oMath>
            <w:r w:rsidRPr="002B195D">
              <w:rPr>
                <w:rFonts w:ascii="Times New Roman" w:hAnsi="Times New Roman" w:cs="Times New Roman"/>
                <w:sz w:val="28"/>
                <w:szCs w:val="28"/>
                <w:lang w:val="kk-KZ"/>
              </w:rPr>
              <w:t xml:space="preserve">           </w:t>
            </w:r>
          </w:p>
        </w:tc>
        <w:tc>
          <w:tcPr>
            <w:tcW w:w="6939" w:type="dxa"/>
          </w:tcPr>
          <w:p w14:paraId="02F4E573"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полимерді айдағаннан кейінгі шығыны </w:t>
            </w:r>
          </w:p>
        </w:tc>
      </w:tr>
      <w:tr w:rsidR="00B860CE" w:rsidRPr="002B195D" w14:paraId="1E7E791A" w14:textId="77777777" w:rsidTr="00D57EEB">
        <w:trPr>
          <w:trHeight w:val="356"/>
        </w:trPr>
        <w:tc>
          <w:tcPr>
            <w:tcW w:w="2448" w:type="dxa"/>
          </w:tcPr>
          <w:p w14:paraId="62FF75CF" w14:textId="77777777" w:rsidR="00B860CE" w:rsidRPr="002B195D" w:rsidRDefault="00B860CE" w:rsidP="00F57940">
            <w:pPr>
              <w:spacing w:after="0" w:line="240" w:lineRule="auto"/>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D</m:t>
              </m:r>
            </m:oMath>
            <w:r w:rsidRPr="002B195D">
              <w:rPr>
                <w:rFonts w:ascii="Times New Roman" w:hAnsi="Times New Roman" w:cs="Times New Roman"/>
                <w:sz w:val="28"/>
                <w:szCs w:val="28"/>
                <w:lang w:val="kk-KZ"/>
              </w:rPr>
              <w:t xml:space="preserve">                 </w:t>
            </w:r>
          </w:p>
        </w:tc>
        <w:tc>
          <w:tcPr>
            <w:tcW w:w="6939" w:type="dxa"/>
          </w:tcPr>
          <w:p w14:paraId="7D57705C" w14:textId="193547BA" w:rsidR="00B860CE" w:rsidRPr="002B195D" w:rsidRDefault="0054169D"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д</w:t>
            </w:r>
            <w:r w:rsidR="00D57EEB" w:rsidRPr="002B195D">
              <w:rPr>
                <w:rFonts w:ascii="Times New Roman" w:hAnsi="Times New Roman" w:cs="Times New Roman"/>
                <w:sz w:val="28"/>
                <w:szCs w:val="28"/>
                <w:lang w:val="kk-KZ"/>
              </w:rPr>
              <w:t>еструкция</w:t>
            </w:r>
          </w:p>
        </w:tc>
      </w:tr>
      <w:tr w:rsidR="00B860CE" w:rsidRPr="002B195D" w14:paraId="65746A4E" w14:textId="77777777" w:rsidTr="00D57EEB">
        <w:trPr>
          <w:trHeight w:val="337"/>
        </w:trPr>
        <w:tc>
          <w:tcPr>
            <w:tcW w:w="2448" w:type="dxa"/>
          </w:tcPr>
          <w:p w14:paraId="74F8A1B3"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μ</m:t>
              </m:r>
            </m:oMath>
            <w:r w:rsidRPr="002B195D">
              <w:rPr>
                <w:rFonts w:ascii="Times New Roman" w:hAnsi="Times New Roman" w:cs="Times New Roman"/>
                <w:sz w:val="28"/>
                <w:szCs w:val="28"/>
                <w:lang w:val="kk-KZ"/>
              </w:rPr>
              <w:t xml:space="preserve">                 </w:t>
            </w:r>
          </w:p>
        </w:tc>
        <w:tc>
          <w:tcPr>
            <w:tcW w:w="6939" w:type="dxa"/>
          </w:tcPr>
          <w:p w14:paraId="01604645" w14:textId="1930F4C6" w:rsidR="00B860CE" w:rsidRPr="002B195D" w:rsidRDefault="0054169D" w:rsidP="00D57EEB">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w:t>
            </w:r>
            <w:r w:rsidR="00B860CE" w:rsidRPr="002B195D">
              <w:rPr>
                <w:rFonts w:ascii="Times New Roman" w:hAnsi="Times New Roman" w:cs="Times New Roman"/>
                <w:sz w:val="28"/>
                <w:szCs w:val="28"/>
                <w:lang w:val="kk-KZ"/>
              </w:rPr>
              <w:t>ұтқырлы</w:t>
            </w:r>
            <w:r w:rsidR="00D57EEB" w:rsidRPr="002B195D">
              <w:rPr>
                <w:rFonts w:ascii="Times New Roman" w:hAnsi="Times New Roman" w:cs="Times New Roman"/>
                <w:sz w:val="28"/>
                <w:szCs w:val="28"/>
                <w:lang w:val="kk-KZ"/>
              </w:rPr>
              <w:t>қ</w:t>
            </w:r>
          </w:p>
        </w:tc>
      </w:tr>
      <w:tr w:rsidR="00B860CE" w:rsidRPr="002B195D" w14:paraId="3D457401" w14:textId="77777777" w:rsidTr="00D57EEB">
        <w:trPr>
          <w:trHeight w:val="363"/>
        </w:trPr>
        <w:tc>
          <w:tcPr>
            <w:tcW w:w="2448" w:type="dxa"/>
          </w:tcPr>
          <w:p w14:paraId="3E1F16BE"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R            </w:t>
            </w:r>
          </w:p>
        </w:tc>
        <w:tc>
          <w:tcPr>
            <w:tcW w:w="6939" w:type="dxa"/>
          </w:tcPr>
          <w:p w14:paraId="49B84540"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кедергі факторы</w:t>
            </w:r>
          </w:p>
        </w:tc>
      </w:tr>
      <w:tr w:rsidR="00B860CE" w:rsidRPr="002B195D" w14:paraId="3714D7EE" w14:textId="77777777" w:rsidTr="00D57EEB">
        <w:trPr>
          <w:trHeight w:val="356"/>
        </w:trPr>
        <w:tc>
          <w:tcPr>
            <w:tcW w:w="2448" w:type="dxa"/>
          </w:tcPr>
          <w:p w14:paraId="2C801658"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L                </w:t>
            </w:r>
          </w:p>
        </w:tc>
        <w:tc>
          <w:tcPr>
            <w:tcW w:w="6939" w:type="dxa"/>
          </w:tcPr>
          <w:p w14:paraId="48E5E87D"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қабаттың ұзындығы</w:t>
            </w:r>
          </w:p>
        </w:tc>
      </w:tr>
      <w:tr w:rsidR="00B860CE" w:rsidRPr="002B195D" w14:paraId="28054F75" w14:textId="77777777" w:rsidTr="00D57EEB">
        <w:trPr>
          <w:trHeight w:val="337"/>
        </w:trPr>
        <w:tc>
          <w:tcPr>
            <w:tcW w:w="2448" w:type="dxa"/>
          </w:tcPr>
          <w:p w14:paraId="35AC9B1B" w14:textId="2CDE8C2A" w:rsidR="00B860CE" w:rsidRPr="002B195D" w:rsidRDefault="00B860CE" w:rsidP="00D57EEB">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k                 </w:t>
            </w:r>
          </w:p>
        </w:tc>
        <w:tc>
          <w:tcPr>
            <w:tcW w:w="6939" w:type="dxa"/>
          </w:tcPr>
          <w:p w14:paraId="39C725E3" w14:textId="3CFA69C3" w:rsidR="00B860CE" w:rsidRPr="002B195D" w:rsidRDefault="0054169D" w:rsidP="00D57EEB">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ө</w:t>
            </w:r>
            <w:r w:rsidR="00B860CE" w:rsidRPr="002B195D">
              <w:rPr>
                <w:rFonts w:ascii="Times New Roman" w:hAnsi="Times New Roman" w:cs="Times New Roman"/>
                <w:sz w:val="28"/>
                <w:szCs w:val="28"/>
                <w:lang w:val="kk-KZ"/>
              </w:rPr>
              <w:t>ткізгішті</w:t>
            </w:r>
            <w:r w:rsidR="00D57EEB" w:rsidRPr="002B195D">
              <w:rPr>
                <w:rFonts w:ascii="Times New Roman" w:hAnsi="Times New Roman" w:cs="Times New Roman"/>
                <w:sz w:val="28"/>
                <w:szCs w:val="28"/>
                <w:lang w:val="kk-KZ"/>
              </w:rPr>
              <w:t>к</w:t>
            </w:r>
          </w:p>
        </w:tc>
      </w:tr>
      <w:tr w:rsidR="00B860CE" w:rsidRPr="00D3715B" w14:paraId="501F589A" w14:textId="77777777" w:rsidTr="00D57EEB">
        <w:trPr>
          <w:trHeight w:val="356"/>
        </w:trPr>
        <w:tc>
          <w:tcPr>
            <w:tcW w:w="2448" w:type="dxa"/>
          </w:tcPr>
          <w:p w14:paraId="6EC5F4BF"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σ</w:t>
            </w:r>
            <w:r w:rsidRPr="002B195D">
              <w:rPr>
                <w:rFonts w:ascii="Times New Roman" w:hAnsi="Times New Roman" w:cs="Times New Roman"/>
                <w:sz w:val="28"/>
                <w:szCs w:val="28"/>
                <w:lang w:val="kk-KZ"/>
              </w:rPr>
              <w:t xml:space="preserve">                 </w:t>
            </w:r>
          </w:p>
        </w:tc>
        <w:tc>
          <w:tcPr>
            <w:tcW w:w="6939" w:type="dxa"/>
          </w:tcPr>
          <w:p w14:paraId="3B4B3AE6" w14:textId="4C4DD2E5" w:rsidR="00B860CE" w:rsidRPr="002B195D" w:rsidRDefault="00FF286A" w:rsidP="00745EB4">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 </w:t>
            </w:r>
            <w:r w:rsidR="00745EB4"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су </w:t>
            </w:r>
            <w:r w:rsidR="00B860CE" w:rsidRPr="002B195D">
              <w:rPr>
                <w:rFonts w:ascii="Times New Roman" w:hAnsi="Times New Roman" w:cs="Times New Roman"/>
                <w:sz w:val="28"/>
                <w:szCs w:val="28"/>
                <w:lang w:val="kk-KZ"/>
              </w:rPr>
              <w:t>шекарасындағы беттік керілу</w:t>
            </w:r>
          </w:p>
        </w:tc>
      </w:tr>
      <w:tr w:rsidR="00B860CE" w:rsidRPr="002B195D" w14:paraId="39C2F760" w14:textId="77777777" w:rsidTr="00D57EEB">
        <w:trPr>
          <w:trHeight w:val="364"/>
        </w:trPr>
        <w:tc>
          <w:tcPr>
            <w:tcW w:w="2448" w:type="dxa"/>
          </w:tcPr>
          <w:p w14:paraId="5D96FDFC"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θ</w:t>
            </w:r>
            <w:r w:rsidRPr="002B195D">
              <w:rPr>
                <w:rFonts w:ascii="Times New Roman" w:hAnsi="Times New Roman" w:cs="Times New Roman"/>
                <w:sz w:val="28"/>
                <w:szCs w:val="28"/>
                <w:lang w:val="kk-KZ"/>
              </w:rPr>
              <w:t xml:space="preserve">                 </w:t>
            </w:r>
          </w:p>
        </w:tc>
        <w:tc>
          <w:tcPr>
            <w:tcW w:w="6939" w:type="dxa"/>
          </w:tcPr>
          <w:p w14:paraId="049A97EC" w14:textId="4E17AD13"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ылғалдандырудың шеткі бұрышы</w:t>
            </w:r>
          </w:p>
        </w:tc>
      </w:tr>
      <w:tr w:rsidR="00B860CE" w:rsidRPr="002B195D" w14:paraId="6372B6DD" w14:textId="77777777" w:rsidTr="00D57EEB">
        <w:trPr>
          <w:trHeight w:val="337"/>
        </w:trPr>
        <w:tc>
          <w:tcPr>
            <w:tcW w:w="2448" w:type="dxa"/>
          </w:tcPr>
          <w:p w14:paraId="0798F206"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∆Р              </w:t>
            </w:r>
          </w:p>
        </w:tc>
        <w:tc>
          <w:tcPr>
            <w:tcW w:w="6939" w:type="dxa"/>
          </w:tcPr>
          <w:p w14:paraId="118982FC"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қабаттағы қысымның төмендеуі</w:t>
            </w:r>
          </w:p>
        </w:tc>
      </w:tr>
      <w:tr w:rsidR="00B860CE" w:rsidRPr="002B195D" w14:paraId="12E9D089" w14:textId="77777777" w:rsidTr="00D57EEB">
        <w:trPr>
          <w:trHeight w:val="403"/>
        </w:trPr>
        <w:tc>
          <w:tcPr>
            <w:tcW w:w="2448" w:type="dxa"/>
          </w:tcPr>
          <w:p w14:paraId="42DE3AC4" w14:textId="77777777" w:rsidR="00B860CE" w:rsidRPr="002B195D" w:rsidRDefault="00B860CE" w:rsidP="00F57940">
            <w:pPr>
              <w:tabs>
                <w:tab w:val="left" w:pos="2127"/>
              </w:tabs>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rPr>
              <w:t>φ</w:t>
            </w:r>
            <w:r w:rsidRPr="002B195D">
              <w:rPr>
                <w:rFonts w:ascii="Times New Roman" w:hAnsi="Times New Roman" w:cs="Times New Roman"/>
                <w:sz w:val="28"/>
                <w:szCs w:val="28"/>
                <w:lang w:val="kk-KZ"/>
              </w:rPr>
              <w:t xml:space="preserve">              </w:t>
            </w:r>
          </w:p>
        </w:tc>
        <w:tc>
          <w:tcPr>
            <w:tcW w:w="6939" w:type="dxa"/>
          </w:tcPr>
          <w:p w14:paraId="62813C0E" w14:textId="77777777" w:rsidR="00B860CE" w:rsidRPr="002B195D" w:rsidRDefault="00B860CE" w:rsidP="00F57940">
            <w:pPr>
              <w:tabs>
                <w:tab w:val="left" w:pos="2127"/>
              </w:tabs>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құрылымдық коэффициент</w:t>
            </w:r>
          </w:p>
        </w:tc>
      </w:tr>
      <w:tr w:rsidR="00B860CE" w:rsidRPr="002B195D" w14:paraId="524BBDE1" w14:textId="77777777" w:rsidTr="00D57EEB">
        <w:trPr>
          <w:trHeight w:val="337"/>
        </w:trPr>
        <w:tc>
          <w:tcPr>
            <w:tcW w:w="2448" w:type="dxa"/>
          </w:tcPr>
          <w:p w14:paraId="2EF1DD61" w14:textId="76516D64" w:rsidR="00B860CE" w:rsidRPr="002B195D" w:rsidRDefault="00B860CE" w:rsidP="00D57EEB">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m              </w:t>
            </w:r>
          </w:p>
        </w:tc>
        <w:tc>
          <w:tcPr>
            <w:tcW w:w="6939" w:type="dxa"/>
          </w:tcPr>
          <w:p w14:paraId="0FC6A244" w14:textId="22484D52" w:rsidR="00B860CE" w:rsidRPr="002B195D" w:rsidRDefault="0054169D" w:rsidP="00D57EEB">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w:t>
            </w:r>
            <w:r w:rsidR="00B860CE" w:rsidRPr="002B195D">
              <w:rPr>
                <w:rFonts w:ascii="Times New Roman" w:hAnsi="Times New Roman" w:cs="Times New Roman"/>
                <w:sz w:val="28"/>
                <w:szCs w:val="28"/>
                <w:lang w:val="kk-KZ"/>
              </w:rPr>
              <w:t>еуектілі</w:t>
            </w:r>
            <w:r w:rsidR="00D57EEB" w:rsidRPr="002B195D">
              <w:rPr>
                <w:rFonts w:ascii="Times New Roman" w:hAnsi="Times New Roman" w:cs="Times New Roman"/>
                <w:sz w:val="28"/>
                <w:szCs w:val="28"/>
                <w:lang w:val="kk-KZ"/>
              </w:rPr>
              <w:t>к</w:t>
            </w:r>
          </w:p>
        </w:tc>
      </w:tr>
      <w:tr w:rsidR="00B860CE" w:rsidRPr="002B195D" w14:paraId="78F4A1AF" w14:textId="77777777" w:rsidTr="00D57EEB">
        <w:trPr>
          <w:trHeight w:val="401"/>
        </w:trPr>
        <w:tc>
          <w:tcPr>
            <w:tcW w:w="2448" w:type="dxa"/>
          </w:tcPr>
          <w:p w14:paraId="3EC03CE7"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П</w:t>
            </w:r>
            <w:r w:rsidRPr="002B195D">
              <w:rPr>
                <w:rFonts w:ascii="Times New Roman" w:hAnsi="Times New Roman" w:cs="Times New Roman"/>
                <w:sz w:val="28"/>
                <w:szCs w:val="28"/>
                <w:vertAlign w:val="subscript"/>
                <w:lang w:val="kk-KZ"/>
              </w:rPr>
              <w:t>1</w:t>
            </w:r>
            <w:r w:rsidRPr="002B195D">
              <w:rPr>
                <w:rFonts w:ascii="Times New Roman" w:hAnsi="Times New Roman" w:cs="Times New Roman"/>
                <w:sz w:val="28"/>
                <w:szCs w:val="28"/>
                <w:lang w:val="kk-KZ"/>
              </w:rPr>
              <w:t xml:space="preserve">            </w:t>
            </w:r>
          </w:p>
        </w:tc>
        <w:tc>
          <w:tcPr>
            <w:tcW w:w="6939" w:type="dxa"/>
          </w:tcPr>
          <w:p w14:paraId="6FED2D6D"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кеуекті ортаның құрылымын анықтайды </w:t>
            </w:r>
          </w:p>
        </w:tc>
      </w:tr>
      <w:tr w:rsidR="00B860CE" w:rsidRPr="00D3715B" w14:paraId="4953D9FE" w14:textId="77777777" w:rsidTr="00D57EEB">
        <w:trPr>
          <w:trHeight w:val="337"/>
        </w:trPr>
        <w:tc>
          <w:tcPr>
            <w:tcW w:w="2448" w:type="dxa"/>
          </w:tcPr>
          <w:p w14:paraId="5BEBB6C6" w14:textId="77777777" w:rsidR="00B860CE" w:rsidRPr="002B195D" w:rsidRDefault="00B860CE" w:rsidP="00F57940">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П</w:t>
            </w:r>
            <w:r w:rsidRPr="002B195D">
              <w:rPr>
                <w:rFonts w:ascii="Times New Roman" w:hAnsi="Times New Roman" w:cs="Times New Roman"/>
                <w:sz w:val="28"/>
                <w:szCs w:val="28"/>
                <w:vertAlign w:val="subscript"/>
                <w:lang w:val="kk-KZ"/>
              </w:rPr>
              <w:t>2</w:t>
            </w:r>
            <w:r w:rsidRPr="002B195D">
              <w:rPr>
                <w:rFonts w:ascii="Times New Roman" w:hAnsi="Times New Roman" w:cs="Times New Roman"/>
                <w:sz w:val="28"/>
                <w:szCs w:val="28"/>
                <w:lang w:val="kk-KZ"/>
              </w:rPr>
              <w:t xml:space="preserve">               </w:t>
            </w:r>
          </w:p>
        </w:tc>
        <w:tc>
          <w:tcPr>
            <w:tcW w:w="6939" w:type="dxa"/>
          </w:tcPr>
          <w:p w14:paraId="7CCFC209" w14:textId="45196810" w:rsidR="00B860CE" w:rsidRPr="002B195D" w:rsidRDefault="00B860CE" w:rsidP="00F57940">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t>гидродинамикалық күштердің к</w:t>
            </w:r>
            <w:r w:rsidR="00D57EEB" w:rsidRPr="002B195D">
              <w:rPr>
                <w:rFonts w:ascii="Times New Roman" w:hAnsi="Times New Roman" w:cs="Times New Roman"/>
                <w:sz w:val="28"/>
                <w:szCs w:val="28"/>
                <w:lang w:val="kk-KZ"/>
              </w:rPr>
              <w:t>еуектердегі фазалардың таралу</w:t>
            </w:r>
            <w:r w:rsidRPr="002B195D">
              <w:rPr>
                <w:rFonts w:ascii="Times New Roman" w:hAnsi="Times New Roman" w:cs="Times New Roman"/>
                <w:sz w:val="28"/>
                <w:szCs w:val="28"/>
                <w:lang w:val="kk-KZ"/>
              </w:rPr>
              <w:t xml:space="preserve"> әсерін көрсетеді</w:t>
            </w:r>
          </w:p>
        </w:tc>
      </w:tr>
      <w:tr w:rsidR="00B860CE" w:rsidRPr="002B195D" w14:paraId="59B1269A" w14:textId="77777777" w:rsidTr="00D57EEB">
        <w:trPr>
          <w:trHeight w:val="416"/>
        </w:trPr>
        <w:tc>
          <w:tcPr>
            <w:tcW w:w="2448" w:type="dxa"/>
          </w:tcPr>
          <w:p w14:paraId="30DEAF61" w14:textId="77777777" w:rsidR="00B860CE" w:rsidRPr="002B195D" w:rsidRDefault="00B860CE" w:rsidP="00F57940">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rPr>
              <w:t>η</w:t>
            </w:r>
            <w:r w:rsidRPr="002B195D">
              <w:rPr>
                <w:rFonts w:ascii="Times New Roman" w:hAnsi="Times New Roman" w:cs="Times New Roman"/>
                <w:sz w:val="28"/>
                <w:szCs w:val="28"/>
                <w:lang w:val="kk-KZ"/>
              </w:rPr>
              <w:t xml:space="preserve">                   </w:t>
            </w:r>
          </w:p>
        </w:tc>
        <w:tc>
          <w:tcPr>
            <w:tcW w:w="6939" w:type="dxa"/>
          </w:tcPr>
          <w:p w14:paraId="69FAE85D" w14:textId="77777777" w:rsidR="00B860CE" w:rsidRPr="002B195D" w:rsidRDefault="00B860CE" w:rsidP="00F57940">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t>мұнайдың ығысу коэффициенті</w:t>
            </w:r>
          </w:p>
        </w:tc>
      </w:tr>
      <w:tr w:rsidR="00B860CE" w:rsidRPr="00D3715B" w14:paraId="0EBF4C94" w14:textId="77777777" w:rsidTr="00D57EEB">
        <w:trPr>
          <w:trHeight w:val="356"/>
        </w:trPr>
        <w:tc>
          <w:tcPr>
            <w:tcW w:w="2448" w:type="dxa"/>
          </w:tcPr>
          <w:p w14:paraId="7C22D495" w14:textId="77777777" w:rsidR="00B860CE" w:rsidRPr="002B195D" w:rsidRDefault="00B860CE" w:rsidP="00F57940">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В                  </w:t>
            </w:r>
          </w:p>
        </w:tc>
        <w:tc>
          <w:tcPr>
            <w:tcW w:w="6939" w:type="dxa"/>
          </w:tcPr>
          <w:p w14:paraId="5F4254E2" w14:textId="77777777" w:rsidR="00B860CE" w:rsidRPr="002B195D" w:rsidRDefault="00B860CE" w:rsidP="00F57940">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t>айдалатын судың кеуек көлеміне қатынасы V</w:t>
            </w:r>
            <w:r w:rsidRPr="002B195D">
              <w:rPr>
                <w:rFonts w:ascii="Times New Roman" w:hAnsi="Times New Roman" w:cs="Times New Roman"/>
                <w:sz w:val="28"/>
                <w:szCs w:val="28"/>
                <w:vertAlign w:val="subscript"/>
                <w:lang w:val="kk-KZ"/>
              </w:rPr>
              <w:t>су.айдал</w:t>
            </w:r>
            <w:r w:rsidRPr="002B195D">
              <w:rPr>
                <w:rFonts w:ascii="Times New Roman" w:hAnsi="Times New Roman" w:cs="Times New Roman"/>
                <w:sz w:val="28"/>
                <w:szCs w:val="28"/>
                <w:lang w:val="kk-KZ"/>
              </w:rPr>
              <w:t>/ V</w:t>
            </w:r>
            <w:r w:rsidRPr="002B195D">
              <w:rPr>
                <w:rFonts w:ascii="Times New Roman" w:hAnsi="Times New Roman" w:cs="Times New Roman"/>
                <w:sz w:val="28"/>
                <w:szCs w:val="28"/>
                <w:vertAlign w:val="subscript"/>
                <w:lang w:val="kk-KZ"/>
              </w:rPr>
              <w:t>кеуек</w:t>
            </w:r>
          </w:p>
        </w:tc>
      </w:tr>
      <w:tr w:rsidR="00B860CE" w:rsidRPr="002B195D" w14:paraId="168E3C53" w14:textId="77777777" w:rsidTr="00D57EEB">
        <w:trPr>
          <w:trHeight w:val="356"/>
        </w:trPr>
        <w:tc>
          <w:tcPr>
            <w:tcW w:w="2448" w:type="dxa"/>
          </w:tcPr>
          <w:p w14:paraId="5BE98183"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r</w:t>
            </w:r>
            <w:r w:rsidRPr="002B195D">
              <w:rPr>
                <w:rFonts w:ascii="Times New Roman" w:hAnsi="Times New Roman" w:cs="Times New Roman"/>
                <w:sz w:val="28"/>
                <w:szCs w:val="28"/>
                <w:vertAlign w:val="subscript"/>
                <w:lang w:val="kk-KZ"/>
              </w:rPr>
              <w:t>xy</w:t>
            </w:r>
            <w:r w:rsidRPr="002B195D">
              <w:rPr>
                <w:rFonts w:ascii="Times New Roman" w:hAnsi="Times New Roman" w:cs="Times New Roman"/>
                <w:sz w:val="28"/>
                <w:szCs w:val="28"/>
                <w:lang w:val="kk-KZ"/>
              </w:rPr>
              <w:t xml:space="preserve">                 </w:t>
            </w:r>
          </w:p>
        </w:tc>
        <w:tc>
          <w:tcPr>
            <w:tcW w:w="6939" w:type="dxa"/>
          </w:tcPr>
          <w:p w14:paraId="281A5DD3"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корреляция коэффициенті </w:t>
            </w:r>
          </w:p>
        </w:tc>
      </w:tr>
      <w:tr w:rsidR="00B860CE" w:rsidRPr="002B195D" w14:paraId="69675511" w14:textId="77777777" w:rsidTr="00D57EEB">
        <w:trPr>
          <w:trHeight w:val="356"/>
        </w:trPr>
        <w:tc>
          <w:tcPr>
            <w:tcW w:w="2448" w:type="dxa"/>
          </w:tcPr>
          <w:p w14:paraId="69ACF95E"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t                </w:t>
            </w:r>
          </w:p>
        </w:tc>
        <w:tc>
          <w:tcPr>
            <w:tcW w:w="6939" w:type="dxa"/>
          </w:tcPr>
          <w:p w14:paraId="2BE77459" w14:textId="4F4B51C0" w:rsidR="00B860CE" w:rsidRPr="002B195D" w:rsidRDefault="00D57EEB"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w:t>
            </w:r>
            <w:r w:rsidR="00B860CE" w:rsidRPr="002B195D">
              <w:rPr>
                <w:rFonts w:ascii="Times New Roman" w:hAnsi="Times New Roman" w:cs="Times New Roman"/>
                <w:sz w:val="28"/>
                <w:szCs w:val="28"/>
                <w:lang w:val="kk-KZ"/>
              </w:rPr>
              <w:t>вантильдер Стьюдент көрсеткіші</w:t>
            </w:r>
          </w:p>
        </w:tc>
      </w:tr>
      <w:tr w:rsidR="00B860CE" w:rsidRPr="002B195D" w14:paraId="36CC02E5" w14:textId="77777777" w:rsidTr="00D57EEB">
        <w:trPr>
          <w:trHeight w:val="356"/>
        </w:trPr>
        <w:tc>
          <w:tcPr>
            <w:tcW w:w="2448" w:type="dxa"/>
          </w:tcPr>
          <w:p w14:paraId="3C376C1B"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α                  </w:t>
            </w:r>
          </w:p>
        </w:tc>
        <w:tc>
          <w:tcPr>
            <w:tcW w:w="6939" w:type="dxa"/>
          </w:tcPr>
          <w:p w14:paraId="353B161C"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маңыздылық деңгейі</w:t>
            </w:r>
          </w:p>
        </w:tc>
      </w:tr>
      <w:tr w:rsidR="00B860CE" w:rsidRPr="002B195D" w14:paraId="7B230265" w14:textId="77777777" w:rsidTr="00D57EEB">
        <w:trPr>
          <w:trHeight w:val="356"/>
        </w:trPr>
        <w:tc>
          <w:tcPr>
            <w:tcW w:w="2448" w:type="dxa"/>
          </w:tcPr>
          <w:p w14:paraId="4B97D30C"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N-2              </w:t>
            </w:r>
          </w:p>
        </w:tc>
        <w:tc>
          <w:tcPr>
            <w:tcW w:w="6939" w:type="dxa"/>
          </w:tcPr>
          <w:p w14:paraId="1A88549E"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еркіндік дәрежелерінің саны</w:t>
            </w:r>
          </w:p>
        </w:tc>
      </w:tr>
      <w:tr w:rsidR="00B860CE" w:rsidRPr="002B195D" w14:paraId="38BE23DE" w14:textId="77777777" w:rsidTr="00D57EEB">
        <w:trPr>
          <w:trHeight w:val="356"/>
        </w:trPr>
        <w:tc>
          <w:tcPr>
            <w:tcW w:w="2448" w:type="dxa"/>
          </w:tcPr>
          <w:p w14:paraId="091FC419"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rPr>
              <w:t>μ</w:t>
            </w:r>
            <w:r w:rsidRPr="002B195D">
              <w:rPr>
                <w:rFonts w:ascii="Times New Roman" w:hAnsi="Times New Roman" w:cs="Times New Roman"/>
                <w:sz w:val="28"/>
                <w:szCs w:val="28"/>
                <w:vertAlign w:val="subscript"/>
                <w:lang w:val="kk-KZ"/>
              </w:rPr>
              <w:t xml:space="preserve">о </w:t>
            </w:r>
            <w:r w:rsidRPr="002B195D">
              <w:rPr>
                <w:rFonts w:ascii="Times New Roman" w:hAnsi="Times New Roman" w:cs="Times New Roman"/>
                <w:sz w:val="28"/>
                <w:szCs w:val="28"/>
                <w:lang w:val="kk-KZ"/>
              </w:rPr>
              <w:t xml:space="preserve">                 </w:t>
            </w:r>
          </w:p>
        </w:tc>
        <w:tc>
          <w:tcPr>
            <w:tcW w:w="6939" w:type="dxa"/>
          </w:tcPr>
          <w:p w14:paraId="22B299AC"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судың тұтқырлығы</w:t>
            </w:r>
          </w:p>
        </w:tc>
      </w:tr>
      <w:tr w:rsidR="00B860CE" w:rsidRPr="00D3715B" w14:paraId="62811EFA" w14:textId="77777777" w:rsidTr="00D57EEB">
        <w:trPr>
          <w:trHeight w:val="356"/>
        </w:trPr>
        <w:tc>
          <w:tcPr>
            <w:tcW w:w="2448" w:type="dxa"/>
          </w:tcPr>
          <w:p w14:paraId="7172C0F4"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R</w:t>
            </w:r>
            <w:r w:rsidRPr="002B195D">
              <w:rPr>
                <w:rFonts w:ascii="Times New Roman" w:hAnsi="Times New Roman" w:cs="Times New Roman"/>
                <w:sz w:val="28"/>
                <w:szCs w:val="28"/>
                <w:vertAlign w:val="subscript"/>
                <w:lang w:val="kk-KZ"/>
              </w:rPr>
              <w:t xml:space="preserve">с </w:t>
            </w:r>
            <w:r w:rsidRPr="002B195D">
              <w:rPr>
                <w:rFonts w:ascii="Times New Roman" w:hAnsi="Times New Roman" w:cs="Times New Roman"/>
                <w:sz w:val="28"/>
                <w:szCs w:val="28"/>
                <w:lang w:val="kk-KZ"/>
              </w:rPr>
              <w:t xml:space="preserve">             </w:t>
            </w:r>
          </w:p>
        </w:tc>
        <w:tc>
          <w:tcPr>
            <w:tcW w:w="6939" w:type="dxa"/>
          </w:tcPr>
          <w:p w14:paraId="5A615184" w14:textId="054B6FBB" w:rsidR="00B860CE" w:rsidRPr="002B195D" w:rsidRDefault="00B860CE" w:rsidP="00DD501E">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қабат</w:t>
            </w:r>
            <w:r w:rsidR="00D57EEB" w:rsidRPr="002B195D">
              <w:rPr>
                <w:rFonts w:ascii="Times New Roman" w:hAnsi="Times New Roman" w:cs="Times New Roman"/>
                <w:sz w:val="28"/>
                <w:szCs w:val="28"/>
                <w:lang w:val="kk-KZ"/>
              </w:rPr>
              <w:t xml:space="preserve"> жағдайындағы </w:t>
            </w:r>
            <w:r w:rsidR="002665AA" w:rsidRPr="002B195D">
              <w:rPr>
                <w:rFonts w:ascii="Times New Roman" w:hAnsi="Times New Roman" w:cs="Times New Roman"/>
                <w:sz w:val="28"/>
                <w:szCs w:val="28"/>
                <w:lang w:val="kk-KZ"/>
              </w:rPr>
              <w:t>су</w:t>
            </w:r>
            <w:r w:rsidR="00DD501E" w:rsidRPr="002B195D">
              <w:rPr>
                <w:rFonts w:ascii="Times New Roman" w:hAnsi="Times New Roman" w:cs="Times New Roman"/>
                <w:sz w:val="28"/>
                <w:szCs w:val="28"/>
                <w:lang w:val="kk-KZ"/>
              </w:rPr>
              <w:t>-</w:t>
            </w:r>
            <w:r w:rsidR="002665AA" w:rsidRPr="002B195D">
              <w:rPr>
                <w:rFonts w:ascii="Times New Roman" w:hAnsi="Times New Roman" w:cs="Times New Roman"/>
                <w:sz w:val="28"/>
                <w:szCs w:val="28"/>
                <w:lang w:val="kk-KZ"/>
              </w:rPr>
              <w:t>газ</w:t>
            </w:r>
            <w:r w:rsidR="00DD501E"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қоспасындағы ауаның (газдың) көлемдік үлесі</w:t>
            </w:r>
          </w:p>
        </w:tc>
      </w:tr>
      <w:tr w:rsidR="00B860CE" w:rsidRPr="002B195D" w14:paraId="13F5C95E" w14:textId="77777777" w:rsidTr="00D57EEB">
        <w:trPr>
          <w:trHeight w:val="356"/>
        </w:trPr>
        <w:tc>
          <w:tcPr>
            <w:tcW w:w="2448" w:type="dxa"/>
          </w:tcPr>
          <w:p w14:paraId="0E8E377D"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V</w:t>
            </w:r>
            <w:r w:rsidRPr="002B195D">
              <w:rPr>
                <w:rFonts w:ascii="Times New Roman" w:hAnsi="Times New Roman" w:cs="Times New Roman"/>
                <w:sz w:val="28"/>
                <w:szCs w:val="28"/>
                <w:vertAlign w:val="subscript"/>
                <w:lang w:val="kk-KZ"/>
              </w:rPr>
              <w:t>гқж</w:t>
            </w:r>
            <w:r w:rsidRPr="002B195D">
              <w:rPr>
                <w:rFonts w:ascii="Times New Roman" w:hAnsi="Times New Roman" w:cs="Times New Roman"/>
                <w:sz w:val="28"/>
                <w:szCs w:val="28"/>
                <w:lang w:val="kk-KZ"/>
              </w:rPr>
              <w:t xml:space="preserve">              </w:t>
            </w:r>
          </w:p>
        </w:tc>
        <w:tc>
          <w:tcPr>
            <w:tcW w:w="6939" w:type="dxa"/>
          </w:tcPr>
          <w:p w14:paraId="00F361A6" w14:textId="7CBD5B4A" w:rsidR="00B860CE" w:rsidRPr="002B195D" w:rsidRDefault="00B860CE" w:rsidP="00D57EEB">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айдалатын газдың (ауаның) көлемі </w:t>
            </w:r>
          </w:p>
        </w:tc>
      </w:tr>
      <w:tr w:rsidR="00B860CE" w:rsidRPr="002B195D" w14:paraId="7524C79E" w14:textId="77777777" w:rsidTr="00D57EEB">
        <w:trPr>
          <w:trHeight w:val="356"/>
        </w:trPr>
        <w:tc>
          <w:tcPr>
            <w:tcW w:w="2448" w:type="dxa"/>
          </w:tcPr>
          <w:p w14:paraId="573AC722"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V</w:t>
            </w:r>
            <w:r w:rsidRPr="002B195D">
              <w:rPr>
                <w:rFonts w:ascii="Times New Roman" w:hAnsi="Times New Roman" w:cs="Times New Roman"/>
                <w:sz w:val="28"/>
                <w:szCs w:val="28"/>
                <w:vertAlign w:val="subscript"/>
                <w:lang w:val="kk-KZ"/>
              </w:rPr>
              <w:t>су.айдал.</w:t>
            </w:r>
            <w:r w:rsidRPr="002B195D">
              <w:rPr>
                <w:rFonts w:ascii="Times New Roman" w:hAnsi="Times New Roman" w:cs="Times New Roman"/>
                <w:sz w:val="28"/>
                <w:szCs w:val="28"/>
                <w:lang w:val="kk-KZ"/>
              </w:rPr>
              <w:t xml:space="preserve">        </w:t>
            </w:r>
          </w:p>
        </w:tc>
        <w:tc>
          <w:tcPr>
            <w:tcW w:w="6939" w:type="dxa"/>
          </w:tcPr>
          <w:p w14:paraId="04F63A3C"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айдалатын су көлемі</w:t>
            </w:r>
          </w:p>
        </w:tc>
      </w:tr>
      <w:tr w:rsidR="00B860CE" w:rsidRPr="002B195D" w14:paraId="526FE7BA" w14:textId="77777777" w:rsidTr="00D57EEB">
        <w:trPr>
          <w:trHeight w:val="356"/>
        </w:trPr>
        <w:tc>
          <w:tcPr>
            <w:tcW w:w="2448" w:type="dxa"/>
          </w:tcPr>
          <w:p w14:paraId="1F0ADE9A" w14:textId="277AB2B9" w:rsidR="00B860CE" w:rsidRPr="002B195D" w:rsidRDefault="005D6B47" w:rsidP="00D57EEB">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m:t>
                  </m:r>
                </m:sub>
              </m:sSub>
            </m:oMath>
            <w:r w:rsidR="00B860CE" w:rsidRPr="002B195D">
              <w:rPr>
                <w:rFonts w:ascii="Times New Roman" w:hAnsi="Times New Roman" w:cs="Times New Roman"/>
                <w:sz w:val="28"/>
                <w:szCs w:val="28"/>
              </w:rPr>
              <w:t xml:space="preserve">            </w:t>
            </w:r>
            <w:r w:rsidR="00B860CE" w:rsidRPr="002B195D">
              <w:rPr>
                <w:rFonts w:ascii="Times New Roman" w:hAnsi="Times New Roman" w:cs="Times New Roman"/>
                <w:sz w:val="28"/>
                <w:szCs w:val="28"/>
                <w:lang w:val="kk-KZ"/>
              </w:rPr>
              <w:t xml:space="preserve">     </w:t>
            </w:r>
          </w:p>
        </w:tc>
        <w:tc>
          <w:tcPr>
            <w:tcW w:w="6939" w:type="dxa"/>
          </w:tcPr>
          <w:p w14:paraId="7F0A8A7D" w14:textId="77777777" w:rsidR="00B860CE" w:rsidRPr="002B195D" w:rsidRDefault="00B860CE" w:rsidP="00F5794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rPr>
              <w:t>к</w:t>
            </w:r>
            <w:r w:rsidRPr="002B195D">
              <w:rPr>
                <w:rFonts w:ascii="Times New Roman" w:hAnsi="Times New Roman" w:cs="Times New Roman"/>
                <w:sz w:val="28"/>
                <w:szCs w:val="28"/>
                <w:lang w:val="kk-KZ"/>
              </w:rPr>
              <w:t xml:space="preserve">едергі факторы </w:t>
            </w:r>
            <w:r w:rsidRPr="002B195D">
              <w:rPr>
                <w:rFonts w:ascii="Times New Roman" w:hAnsi="Times New Roman" w:cs="Times New Roman"/>
                <w:sz w:val="28"/>
                <w:szCs w:val="28"/>
              </w:rPr>
              <w:t xml:space="preserve">            </w:t>
            </w:r>
          </w:p>
        </w:tc>
      </w:tr>
      <w:tr w:rsidR="00B860CE" w:rsidRPr="002B195D" w14:paraId="1924830B" w14:textId="77777777" w:rsidTr="00D57EEB">
        <w:trPr>
          <w:trHeight w:val="356"/>
        </w:trPr>
        <w:tc>
          <w:tcPr>
            <w:tcW w:w="2448" w:type="dxa"/>
          </w:tcPr>
          <w:p w14:paraId="2A19B040" w14:textId="34E1F994" w:rsidR="00B860CE" w:rsidRPr="002B195D" w:rsidRDefault="005D6B47" w:rsidP="00D57EEB">
            <w:pPr>
              <w:spacing w:after="0" w:line="240" w:lineRule="auto"/>
              <w:jc w:val="both"/>
              <w:rPr>
                <w:rFonts w:ascii="Times New Roman" w:hAnsi="Times New Roman" w:cs="Times New Roman"/>
                <w:i/>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қк</m:t>
                  </m:r>
                </m:sub>
              </m:sSub>
            </m:oMath>
            <w:r w:rsidR="00B860CE" w:rsidRPr="002B195D">
              <w:rPr>
                <w:rFonts w:ascii="Times New Roman" w:hAnsi="Times New Roman" w:cs="Times New Roman"/>
                <w:sz w:val="28"/>
                <w:szCs w:val="28"/>
                <w:lang w:val="kk-KZ"/>
              </w:rPr>
              <w:t xml:space="preserve">               </w:t>
            </w:r>
          </w:p>
        </w:tc>
        <w:tc>
          <w:tcPr>
            <w:tcW w:w="6939" w:type="dxa"/>
          </w:tcPr>
          <w:p w14:paraId="368B4D62" w14:textId="77777777" w:rsidR="00B860CE" w:rsidRPr="002B195D" w:rsidRDefault="00B860CE" w:rsidP="00F57940">
            <w:pPr>
              <w:spacing w:after="0" w:line="240" w:lineRule="auto"/>
              <w:jc w:val="both"/>
              <w:rPr>
                <w:rFonts w:ascii="Times New Roman" w:hAnsi="Times New Roman" w:cs="Times New Roman"/>
                <w:i/>
                <w:sz w:val="28"/>
                <w:szCs w:val="28"/>
                <w:lang w:val="kk-KZ"/>
              </w:rPr>
            </w:pPr>
            <w:r w:rsidRPr="002B195D">
              <w:rPr>
                <w:rFonts w:ascii="Times New Roman" w:hAnsi="Times New Roman" w:cs="Times New Roman"/>
                <w:sz w:val="28"/>
                <w:szCs w:val="28"/>
                <w:lang w:val="kk-KZ"/>
              </w:rPr>
              <w:t>қалдық кедергі факторы</w:t>
            </w:r>
          </w:p>
        </w:tc>
      </w:tr>
      <w:tr w:rsidR="00B860CE" w:rsidRPr="00D3715B" w14:paraId="4351916E" w14:textId="77777777" w:rsidTr="00D57EEB">
        <w:trPr>
          <w:trHeight w:val="356"/>
        </w:trPr>
        <w:tc>
          <w:tcPr>
            <w:tcW w:w="2448" w:type="dxa"/>
          </w:tcPr>
          <w:p w14:paraId="28C3F9B1" w14:textId="77777777" w:rsidR="00B860CE" w:rsidRPr="002B195D" w:rsidRDefault="005D6B47" w:rsidP="00F57940">
            <w:pPr>
              <w:pStyle w:val="a5"/>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п</m:t>
                  </m:r>
                </m:sub>
              </m:sSub>
            </m:oMath>
            <w:r w:rsidR="00B860CE" w:rsidRPr="002B195D">
              <w:rPr>
                <w:rFonts w:ascii="Times New Roman" w:hAnsi="Times New Roman" w:cs="Times New Roman"/>
                <w:sz w:val="28"/>
                <w:szCs w:val="28"/>
                <w:vertAlign w:val="subscript"/>
                <w:lang w:val="kk-KZ"/>
              </w:rPr>
              <w:t xml:space="preserve"> </w:t>
            </w:r>
            <w:r w:rsidR="00B860CE" w:rsidRPr="002B195D">
              <w:rPr>
                <w:rFonts w:ascii="Times New Roman" w:hAnsi="Times New Roman" w:cs="Times New Roman"/>
                <w:sz w:val="28"/>
                <w:szCs w:val="28"/>
                <w:lang w:val="kk-KZ"/>
              </w:rPr>
              <w:t xml:space="preserve">                </w:t>
            </w:r>
          </w:p>
        </w:tc>
        <w:tc>
          <w:tcPr>
            <w:tcW w:w="6939" w:type="dxa"/>
          </w:tcPr>
          <w:p w14:paraId="014EB3BA" w14:textId="77777777" w:rsidR="00B860CE" w:rsidRPr="002B195D" w:rsidRDefault="00B860CE" w:rsidP="00F57940">
            <w:pPr>
              <w:pStyle w:val="a4"/>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полимерді айдау кезіндегі қысымның төмендеуі </w:t>
            </w:r>
          </w:p>
        </w:tc>
      </w:tr>
    </w:tbl>
    <w:p w14:paraId="62521AE0" w14:textId="77777777" w:rsidR="00D14F28" w:rsidRPr="002B195D" w:rsidRDefault="00D14F28" w:rsidP="00D443CF">
      <w:pPr>
        <w:spacing w:after="0" w:line="240" w:lineRule="auto"/>
        <w:ind w:firstLine="709"/>
        <w:jc w:val="both"/>
        <w:rPr>
          <w:rFonts w:ascii="Times New Roman" w:hAnsi="Times New Roman" w:cs="Times New Roman"/>
          <w:sz w:val="28"/>
          <w:szCs w:val="28"/>
          <w:lang w:val="kk-KZ"/>
        </w:rPr>
      </w:pPr>
    </w:p>
    <w:p w14:paraId="02DDEC47" w14:textId="77777777" w:rsidR="00D14F28" w:rsidRPr="002B195D" w:rsidRDefault="00D14F28" w:rsidP="00D443CF">
      <w:pPr>
        <w:spacing w:after="0" w:line="240" w:lineRule="auto"/>
        <w:ind w:firstLine="709"/>
        <w:jc w:val="both"/>
        <w:rPr>
          <w:rFonts w:ascii="Times New Roman" w:hAnsi="Times New Roman" w:cs="Times New Roman"/>
          <w:sz w:val="28"/>
          <w:szCs w:val="28"/>
          <w:lang w:val="kk-KZ"/>
        </w:rPr>
      </w:pPr>
    </w:p>
    <w:p w14:paraId="16BE1EA9" w14:textId="77777777" w:rsidR="00D14F28" w:rsidRPr="002B195D" w:rsidRDefault="00D14F28" w:rsidP="00D443CF">
      <w:pPr>
        <w:spacing w:after="0" w:line="240" w:lineRule="auto"/>
        <w:ind w:firstLine="709"/>
        <w:jc w:val="both"/>
        <w:rPr>
          <w:rFonts w:ascii="Times New Roman" w:hAnsi="Times New Roman" w:cs="Times New Roman"/>
          <w:sz w:val="28"/>
          <w:szCs w:val="28"/>
          <w:lang w:val="kk-KZ"/>
        </w:rPr>
      </w:pPr>
    </w:p>
    <w:p w14:paraId="16AAFC16" w14:textId="77777777" w:rsidR="00D14F28" w:rsidRPr="002B195D" w:rsidRDefault="00D14F28" w:rsidP="00D443CF">
      <w:pPr>
        <w:spacing w:after="0" w:line="240" w:lineRule="auto"/>
        <w:ind w:firstLine="709"/>
        <w:jc w:val="both"/>
        <w:rPr>
          <w:rFonts w:ascii="Times New Roman" w:hAnsi="Times New Roman" w:cs="Times New Roman"/>
          <w:sz w:val="28"/>
          <w:szCs w:val="28"/>
          <w:lang w:val="kk-KZ"/>
        </w:rPr>
      </w:pPr>
    </w:p>
    <w:p w14:paraId="3895956F" w14:textId="77777777" w:rsidR="00D14F28" w:rsidRPr="002B195D" w:rsidRDefault="00D14F28" w:rsidP="00D443CF">
      <w:pPr>
        <w:spacing w:after="0" w:line="240" w:lineRule="auto"/>
        <w:ind w:firstLine="709"/>
        <w:jc w:val="both"/>
        <w:rPr>
          <w:rFonts w:ascii="Times New Roman" w:hAnsi="Times New Roman" w:cs="Times New Roman"/>
          <w:sz w:val="28"/>
          <w:szCs w:val="28"/>
          <w:lang w:val="kk-KZ"/>
        </w:rPr>
      </w:pPr>
    </w:p>
    <w:p w14:paraId="598950B8" w14:textId="77777777" w:rsidR="00D57EEB" w:rsidRPr="002B195D" w:rsidRDefault="00D57EEB" w:rsidP="00D443CF">
      <w:pPr>
        <w:spacing w:after="0" w:line="240" w:lineRule="auto"/>
        <w:ind w:firstLine="709"/>
        <w:jc w:val="both"/>
        <w:rPr>
          <w:rFonts w:ascii="Times New Roman" w:hAnsi="Times New Roman" w:cs="Times New Roman"/>
          <w:sz w:val="28"/>
          <w:szCs w:val="28"/>
          <w:lang w:val="kk-KZ"/>
        </w:rPr>
      </w:pPr>
    </w:p>
    <w:p w14:paraId="03EA769E" w14:textId="77777777" w:rsidR="00D57EEB" w:rsidRPr="002B195D" w:rsidRDefault="00D57EEB" w:rsidP="00D443CF">
      <w:pPr>
        <w:spacing w:after="0" w:line="240" w:lineRule="auto"/>
        <w:ind w:firstLine="709"/>
        <w:jc w:val="both"/>
        <w:rPr>
          <w:rFonts w:ascii="Times New Roman" w:hAnsi="Times New Roman" w:cs="Times New Roman"/>
          <w:sz w:val="28"/>
          <w:szCs w:val="28"/>
          <w:lang w:val="kk-KZ"/>
        </w:rPr>
      </w:pPr>
    </w:p>
    <w:p w14:paraId="54D541B8" w14:textId="77777777" w:rsidR="00D57EEB" w:rsidRPr="002B195D" w:rsidRDefault="00D57EEB" w:rsidP="00D443CF">
      <w:pPr>
        <w:spacing w:after="0" w:line="240" w:lineRule="auto"/>
        <w:ind w:firstLine="709"/>
        <w:jc w:val="both"/>
        <w:rPr>
          <w:rFonts w:ascii="Times New Roman" w:hAnsi="Times New Roman" w:cs="Times New Roman"/>
          <w:sz w:val="28"/>
          <w:szCs w:val="28"/>
          <w:lang w:val="kk-KZ"/>
        </w:rPr>
      </w:pPr>
    </w:p>
    <w:p w14:paraId="14472423" w14:textId="77777777" w:rsidR="00D57EEB" w:rsidRPr="002B195D" w:rsidRDefault="00D57EEB" w:rsidP="00D443CF">
      <w:pPr>
        <w:spacing w:after="0" w:line="240" w:lineRule="auto"/>
        <w:ind w:firstLine="709"/>
        <w:jc w:val="both"/>
        <w:rPr>
          <w:rFonts w:ascii="Times New Roman" w:hAnsi="Times New Roman" w:cs="Times New Roman"/>
          <w:sz w:val="28"/>
          <w:szCs w:val="28"/>
          <w:lang w:val="kk-KZ"/>
        </w:rPr>
      </w:pPr>
    </w:p>
    <w:p w14:paraId="08420299" w14:textId="77777777" w:rsidR="00D57EEB" w:rsidRPr="002B195D" w:rsidRDefault="00D57EEB" w:rsidP="00D443CF">
      <w:pPr>
        <w:spacing w:after="0" w:line="240" w:lineRule="auto"/>
        <w:ind w:firstLine="709"/>
        <w:jc w:val="both"/>
        <w:rPr>
          <w:rFonts w:ascii="Times New Roman" w:hAnsi="Times New Roman" w:cs="Times New Roman"/>
          <w:sz w:val="28"/>
          <w:szCs w:val="28"/>
          <w:lang w:val="kk-KZ"/>
        </w:rPr>
      </w:pPr>
    </w:p>
    <w:p w14:paraId="5D929B10" w14:textId="77777777" w:rsidR="00D14F28" w:rsidRPr="002B195D" w:rsidRDefault="00D14F28" w:rsidP="00D443CF">
      <w:pPr>
        <w:spacing w:after="0" w:line="240" w:lineRule="auto"/>
        <w:ind w:firstLine="709"/>
        <w:jc w:val="both"/>
        <w:rPr>
          <w:rFonts w:ascii="Times New Roman" w:hAnsi="Times New Roman" w:cs="Times New Roman"/>
          <w:sz w:val="28"/>
          <w:szCs w:val="28"/>
          <w:lang w:val="kk-KZ"/>
        </w:rPr>
      </w:pPr>
    </w:p>
    <w:p w14:paraId="3FD49032" w14:textId="77777777" w:rsidR="006102B7" w:rsidRPr="002B195D" w:rsidRDefault="006102B7" w:rsidP="00D443CF">
      <w:pPr>
        <w:spacing w:after="0" w:line="240" w:lineRule="auto"/>
        <w:ind w:firstLine="709"/>
        <w:jc w:val="both"/>
        <w:rPr>
          <w:rFonts w:ascii="Times New Roman" w:hAnsi="Times New Roman" w:cs="Times New Roman"/>
          <w:sz w:val="28"/>
          <w:szCs w:val="28"/>
          <w:lang w:val="kk-KZ"/>
        </w:rPr>
      </w:pPr>
    </w:p>
    <w:p w14:paraId="3FE9FA61" w14:textId="77777777" w:rsidR="001B0728" w:rsidRPr="002B195D" w:rsidRDefault="001B0728" w:rsidP="00D443CF">
      <w:pPr>
        <w:spacing w:after="0" w:line="240" w:lineRule="auto"/>
        <w:ind w:firstLine="709"/>
        <w:jc w:val="both"/>
        <w:rPr>
          <w:rFonts w:ascii="Times New Roman" w:hAnsi="Times New Roman" w:cs="Times New Roman"/>
          <w:sz w:val="28"/>
          <w:szCs w:val="28"/>
          <w:lang w:val="kk-KZ"/>
        </w:rPr>
      </w:pPr>
    </w:p>
    <w:p w14:paraId="1C0E8E7A" w14:textId="77777777" w:rsidR="00240900" w:rsidRPr="002B195D" w:rsidRDefault="00240900" w:rsidP="00E80825">
      <w:pPr>
        <w:spacing w:after="0" w:line="240" w:lineRule="auto"/>
        <w:jc w:val="both"/>
        <w:rPr>
          <w:rFonts w:ascii="Times New Roman" w:hAnsi="Times New Roman" w:cs="Times New Roman"/>
          <w:sz w:val="28"/>
          <w:szCs w:val="28"/>
          <w:lang w:val="kk-KZ"/>
        </w:rPr>
      </w:pPr>
    </w:p>
    <w:p w14:paraId="7A49A4DE" w14:textId="7646E2E3" w:rsidR="00D14F28" w:rsidRPr="002B195D" w:rsidRDefault="00D14F28" w:rsidP="005D052F">
      <w:pPr>
        <w:spacing w:after="0" w:line="240" w:lineRule="auto"/>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lastRenderedPageBreak/>
        <w:t>КІРІСПЕ</w:t>
      </w:r>
    </w:p>
    <w:p w14:paraId="559BDE07" w14:textId="77777777" w:rsidR="00D14F28" w:rsidRPr="002B195D" w:rsidRDefault="00D14F28" w:rsidP="00D14F28">
      <w:pPr>
        <w:spacing w:after="0" w:line="240" w:lineRule="auto"/>
        <w:ind w:firstLine="709"/>
        <w:jc w:val="center"/>
        <w:rPr>
          <w:rFonts w:ascii="Times New Roman" w:hAnsi="Times New Roman" w:cs="Times New Roman"/>
          <w:b/>
          <w:sz w:val="28"/>
          <w:szCs w:val="28"/>
          <w:lang w:val="kk-KZ"/>
        </w:rPr>
      </w:pPr>
    </w:p>
    <w:p w14:paraId="7FC5E8E6" w14:textId="77777777" w:rsidR="00E43361" w:rsidRPr="00E43361" w:rsidRDefault="006827BF" w:rsidP="00E43361">
      <w:pPr>
        <w:spacing w:after="0" w:line="240" w:lineRule="auto"/>
        <w:ind w:firstLine="709"/>
        <w:jc w:val="both"/>
        <w:rPr>
          <w:rFonts w:ascii="Times New Roman" w:hAnsi="Times New Roman"/>
          <w:sz w:val="28"/>
          <w:szCs w:val="28"/>
          <w:lang w:val="kk-KZ"/>
        </w:rPr>
      </w:pPr>
      <w:r w:rsidRPr="002B195D">
        <w:rPr>
          <w:rFonts w:ascii="Times New Roman" w:hAnsi="Times New Roman" w:cs="Times New Roman"/>
          <w:b/>
          <w:sz w:val="28"/>
          <w:szCs w:val="28"/>
          <w:lang w:val="kk-KZ"/>
        </w:rPr>
        <w:t>Жұмыстың өзектілігі</w:t>
      </w:r>
      <w:r w:rsidRPr="002B195D">
        <w:rPr>
          <w:rFonts w:ascii="Times New Roman" w:hAnsi="Times New Roman" w:cs="Times New Roman"/>
          <w:sz w:val="28"/>
          <w:szCs w:val="28"/>
          <w:lang w:val="kk-KZ"/>
        </w:rPr>
        <w:t xml:space="preserve">. </w:t>
      </w:r>
      <w:r w:rsidR="00E43361" w:rsidRPr="00E43361">
        <w:rPr>
          <w:rFonts w:ascii="Times New Roman" w:hAnsi="Times New Roman"/>
          <w:sz w:val="28"/>
          <w:szCs w:val="28"/>
          <w:lang w:val="kk-KZ"/>
        </w:rPr>
        <w:t>Мұнай кен орындарын тиімді игеру мәселесі, әсіресе дамушы елдерде мұнай мен мұнай өнімдеріне сұраныстың артуына байланысты, өзекті болып отыр. Мұнай кен орындарының сарқылуы және қабаттардың төмен өткізгіштігі жағдайында дәстүрлі суландыру технологияларының тиімділігі шектеулі болып келеді.</w:t>
      </w:r>
    </w:p>
    <w:p w14:paraId="6684B3EB" w14:textId="77777777" w:rsidR="00E43361" w:rsidRPr="007C7544" w:rsidRDefault="00E43361" w:rsidP="00E43361">
      <w:pPr>
        <w:spacing w:after="0" w:line="240" w:lineRule="auto"/>
        <w:ind w:firstLine="709"/>
        <w:jc w:val="both"/>
        <w:rPr>
          <w:rFonts w:ascii="Times New Roman" w:hAnsi="Times New Roman"/>
          <w:sz w:val="28"/>
          <w:szCs w:val="28"/>
          <w:lang w:val="kk-KZ"/>
        </w:rPr>
      </w:pPr>
      <w:r w:rsidRPr="00E43361">
        <w:rPr>
          <w:rFonts w:ascii="Times New Roman" w:hAnsi="Times New Roman"/>
          <w:sz w:val="28"/>
          <w:szCs w:val="28"/>
          <w:lang w:val="kk-KZ"/>
        </w:rPr>
        <w:t>Қазіргі таңда мұнай өндіру саласында қабаттардың мұнай бергіштік коэффициентін арттыру үшін су-мұнаймен қаныққан қабаттарға белсенді әсер ету әдістерін қолдану маңызды. Бұл әдістер қабаттардағы сұйықтықтардың қозғалысын қайта бөлуге және суландырудың қамтылуын арттыруға мүмкіндік береді, осылайша, мұнай қорларын тиімді өндіруге жол ашады. Ғылыми-</w:t>
      </w:r>
      <w:r w:rsidRPr="007C7544">
        <w:rPr>
          <w:rFonts w:ascii="Times New Roman" w:hAnsi="Times New Roman"/>
          <w:sz w:val="28"/>
          <w:szCs w:val="28"/>
          <w:lang w:val="kk-KZ"/>
        </w:rPr>
        <w:t>техникалық тұрғыдан бұл маңызды міндет, өйткені ол мұнай кен орындарын ұзақ мерзімде тиімді пайдалануға септігін тигізеді.</w:t>
      </w:r>
    </w:p>
    <w:p w14:paraId="12978F4B" w14:textId="59251C92" w:rsidR="006827BF" w:rsidRPr="002B195D" w:rsidRDefault="006827BF" w:rsidP="00E43361">
      <w:pPr>
        <w:spacing w:after="0" w:line="240" w:lineRule="auto"/>
        <w:ind w:firstLine="709"/>
        <w:jc w:val="both"/>
        <w:rPr>
          <w:rFonts w:ascii="Times New Roman" w:hAnsi="Times New Roman" w:cs="Times New Roman"/>
          <w:color w:val="FF0000"/>
          <w:sz w:val="28"/>
          <w:szCs w:val="28"/>
          <w:lang w:val="kk-KZ"/>
        </w:rPr>
      </w:pPr>
      <w:r w:rsidRPr="007C7544">
        <w:rPr>
          <w:rFonts w:ascii="Times New Roman" w:hAnsi="Times New Roman" w:cs="Times New Roman"/>
          <w:sz w:val="28"/>
          <w:szCs w:val="28"/>
          <w:lang w:val="kk-KZ"/>
        </w:rPr>
        <w:t>Мұнай мен мұнай өнімдерін пайдалану жылдан-жылға артып келе жатқандықтан, әсіресе бұл экономикасы дамып, өркендеп жатқан елді мекендерде байқалады. Кен орындардың 90 пайызы қабатқа сұйықтық айдау әдісі арқылы игерілуде. Сондықтан тұрақты энергиямен қамтамасыз ету үшін сарқылған мұнай кен орындарын игеру мәселесі өзекті болып табылады.</w:t>
      </w:r>
      <w:r w:rsidRPr="002B195D">
        <w:rPr>
          <w:rFonts w:ascii="Times New Roman" w:hAnsi="Times New Roman" w:cs="Times New Roman"/>
          <w:sz w:val="28"/>
          <w:szCs w:val="28"/>
          <w:lang w:val="kk-KZ"/>
        </w:rPr>
        <w:t xml:space="preserve"> </w:t>
      </w:r>
    </w:p>
    <w:p w14:paraId="13F90CB2" w14:textId="77777777" w:rsidR="00E43361" w:rsidRPr="00D33B99" w:rsidRDefault="00E43361" w:rsidP="00E43361">
      <w:pPr>
        <w:pStyle w:val="aa"/>
        <w:spacing w:before="0" w:beforeAutospacing="0" w:after="0" w:afterAutospacing="0"/>
        <w:ind w:firstLine="709"/>
        <w:jc w:val="both"/>
        <w:rPr>
          <w:sz w:val="28"/>
          <w:szCs w:val="28"/>
          <w:lang w:val="kk-KZ"/>
        </w:rPr>
      </w:pPr>
      <w:r w:rsidRPr="00D33B99">
        <w:rPr>
          <w:sz w:val="28"/>
          <w:szCs w:val="28"/>
          <w:lang w:val="kk-KZ"/>
        </w:rPr>
        <w:t>Қазақстанның көптеген мұнай кен орындарында кездесетін жоғары тұтқырлықты және шайырлы мұнайды тиімді өндіру – маңызды әрі күрделі міндеттердің бірі. Мұнайдың тұтқырлығы оның қабат арқылы сүзілудегі белсенділігіне тікелей әсер етеді, бұл өз кезегінде өндіруші ұңғымалардың мұнай дебиттері мен түпкілікті мұнай өндіру көрсеткіштерін анықтайды. Жоғары тұтқырлықты мұнай қабаттарында табиғи игеру режимінде мұнайдың бастапқы геологиялық қорларының тек 10%-ы ғана өндіріледі, бұл мұнай бергіштік коэффициентінің төмен екенін көрсетеді.</w:t>
      </w:r>
      <w:r w:rsidRPr="009B3285">
        <w:rPr>
          <w:sz w:val="28"/>
          <w:szCs w:val="28"/>
          <w:lang w:val="kk-KZ"/>
        </w:rPr>
        <w:t xml:space="preserve"> Мұндай кен орындарында су айдауды қолдану үлкен әсер етпейді. Сондықтан, суландыру арқылы қабаттың мұнай бергіштік коэффициентін арттыру және қалдық мұнаймен қанығу коэффицентін азайту арқылы тұтқырлығы жоғары мұнайды алу тиімділігін арттыру технологияларын дамыту қажеттілігі туындайды. Капиллярлық және адсорбциялық күштер арқылы қабатта болатын қалдық мұнай </w:t>
      </w:r>
      <w:r w:rsidRPr="00D33B99">
        <w:rPr>
          <w:sz w:val="28"/>
          <w:szCs w:val="28"/>
          <w:lang w:val="kk-KZ"/>
        </w:rPr>
        <w:t>қанықтылығын төмендету</w:t>
      </w:r>
      <w:r w:rsidRPr="009B3285">
        <w:rPr>
          <w:sz w:val="28"/>
          <w:szCs w:val="28"/>
          <w:lang w:val="kk-KZ"/>
        </w:rPr>
        <w:t xml:space="preserve"> үшін үшінші әдістерді қолдану ұсынылады. Үшінші әдістерге жылу, физикалық, химиялық, гидродинамикалық, газ айдау, акустикалық, бактериялық </w:t>
      </w:r>
      <w:r>
        <w:rPr>
          <w:sz w:val="28"/>
          <w:szCs w:val="28"/>
          <w:lang w:val="kk-KZ"/>
        </w:rPr>
        <w:t xml:space="preserve">тәсілдер </w:t>
      </w:r>
      <w:r w:rsidRPr="009B3285">
        <w:rPr>
          <w:sz w:val="28"/>
          <w:szCs w:val="28"/>
          <w:lang w:val="kk-KZ"/>
        </w:rPr>
        <w:t xml:space="preserve">жатады. </w:t>
      </w:r>
      <w:r w:rsidRPr="00D33B99">
        <w:rPr>
          <w:sz w:val="28"/>
          <w:szCs w:val="28"/>
          <w:lang w:val="kk-KZ"/>
        </w:rPr>
        <w:t>Мұнай қабатына химиялық әдістермен әсер етуге беттік белсенді заттар, полимерлер, сілтілер, қышқылдар және т.б. жатады. Бұл әдістерді жеке қолдануға да, басқа әдістермен біріктіріп қолдануға да болады, бұл мұнай өндіру тиімділігін едәуір арттыруға мүмкіндік береді.</w:t>
      </w:r>
    </w:p>
    <w:p w14:paraId="28D611C0" w14:textId="77777777" w:rsidR="0068537E" w:rsidRPr="0068537E" w:rsidRDefault="0068537E" w:rsidP="0068537E">
      <w:pPr>
        <w:spacing w:after="0" w:line="240" w:lineRule="auto"/>
        <w:ind w:firstLine="709"/>
        <w:jc w:val="both"/>
        <w:rPr>
          <w:rFonts w:ascii="Times New Roman" w:hAnsi="Times New Roman"/>
          <w:sz w:val="28"/>
          <w:szCs w:val="28"/>
          <w:lang w:val="kk-KZ"/>
        </w:rPr>
      </w:pPr>
      <w:r w:rsidRPr="0068537E">
        <w:rPr>
          <w:rFonts w:ascii="Times New Roman" w:hAnsi="Times New Roman"/>
          <w:sz w:val="28"/>
          <w:szCs w:val="28"/>
          <w:lang w:val="kk-KZ"/>
        </w:rPr>
        <w:t>Мұнай өндіруді тұрақтандырудың ең тиімді және перспективті әдістерінің бірі – полимерлі композицияларды айдауға негізделген физика-химиялық технологиялар. Бұл әдістер мұнай қабаттарының өткізгіштігін реттеп, мұнайдың қозғалысын жеңілдетеді және өндіру тиімділігін арттырады.</w:t>
      </w:r>
    </w:p>
    <w:p w14:paraId="1A674AEC" w14:textId="77777777" w:rsidR="0068537E" w:rsidRPr="00D33B99" w:rsidRDefault="0068537E" w:rsidP="0068537E">
      <w:pPr>
        <w:pStyle w:val="aa"/>
        <w:spacing w:before="0" w:beforeAutospacing="0" w:after="0" w:afterAutospacing="0"/>
        <w:ind w:firstLine="709"/>
        <w:jc w:val="both"/>
        <w:rPr>
          <w:sz w:val="28"/>
          <w:szCs w:val="28"/>
          <w:lang w:val="kk-KZ"/>
        </w:rPr>
      </w:pPr>
      <w:r w:rsidRPr="00D33B99">
        <w:rPr>
          <w:sz w:val="28"/>
          <w:szCs w:val="28"/>
          <w:lang w:val="kk-KZ"/>
        </w:rPr>
        <w:lastRenderedPageBreak/>
        <w:t>Полимерлік әсер ету әдістері ішінде, мұнай өндірудің төмендеу қарқынын бәсеңдету және қор өндіруді ұлғайтуда ең нәтижелі технологиялар – полимерлерді қолдануға негізделген әдістер. Зерттеу нәтижелері көрсеткендей, қабатқа аралас әдістермен әсер ету нұсқалары нақты жағдайларда жүзеге асыру үшін ең қолайлы болып табылады. Бұл әдістер қабаттардың геологиялық ерекшеліктерін ескере отырып, тиімді мұнай өндіруді қамтамасыз етеді.</w:t>
      </w:r>
    </w:p>
    <w:p w14:paraId="07B1FED4" w14:textId="77777777" w:rsidR="0068537E" w:rsidRPr="00D33B99" w:rsidRDefault="0068537E" w:rsidP="0068537E">
      <w:pPr>
        <w:pStyle w:val="aa"/>
        <w:spacing w:before="0" w:beforeAutospacing="0" w:after="0" w:afterAutospacing="0"/>
        <w:ind w:firstLine="709"/>
        <w:jc w:val="both"/>
        <w:rPr>
          <w:sz w:val="28"/>
          <w:szCs w:val="28"/>
          <w:lang w:val="kk-KZ"/>
        </w:rPr>
      </w:pPr>
      <w:r w:rsidRPr="00D33B99">
        <w:rPr>
          <w:sz w:val="28"/>
          <w:szCs w:val="28"/>
          <w:lang w:val="kk-KZ"/>
        </w:rPr>
        <w:t>Алайда, технологияларды одан әрі жетілдіру және олардың тиімділігін арттыру үшін қосымша эксперименттік және кәсіптік зерттеулер жүргізу қажет. Бұл зерттеулер полимерлік әдістердің нақты кен орындарындағы қолдану мүмкіндіктерін және олардың ұзақ мерзімді әсерін анықтауға көмектеседі.</w:t>
      </w:r>
    </w:p>
    <w:p w14:paraId="438FA8BD" w14:textId="3A83398B" w:rsidR="006827BF" w:rsidRPr="002B195D" w:rsidRDefault="00D14F28" w:rsidP="006827BF">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Жұмыстың мақсаты</w:t>
      </w:r>
      <w:r w:rsidR="002A7E7B" w:rsidRPr="002B195D">
        <w:rPr>
          <w:rFonts w:ascii="Times New Roman" w:hAnsi="Times New Roman" w:cs="Times New Roman"/>
          <w:sz w:val="28"/>
          <w:szCs w:val="28"/>
          <w:lang w:val="kk-KZ"/>
        </w:rPr>
        <w:t xml:space="preserve">. </w:t>
      </w:r>
      <w:r w:rsidR="006827BF" w:rsidRPr="002B195D">
        <w:rPr>
          <w:rFonts w:ascii="Times New Roman" w:hAnsi="Times New Roman" w:cs="Times New Roman"/>
          <w:sz w:val="28"/>
          <w:szCs w:val="28"/>
          <w:lang w:val="kk-KZ"/>
        </w:rPr>
        <w:t xml:space="preserve">Полимер ерітіндісі мен </w:t>
      </w:r>
      <w:r w:rsidR="002E3ACC" w:rsidRPr="002B195D">
        <w:rPr>
          <w:rFonts w:ascii="Times New Roman" w:hAnsi="Times New Roman" w:cs="Times New Roman"/>
          <w:sz w:val="28"/>
          <w:szCs w:val="28"/>
          <w:lang w:val="kk-KZ"/>
        </w:rPr>
        <w:t>газ</w:t>
      </w:r>
      <w:r w:rsidR="0051590B" w:rsidRPr="002B195D">
        <w:rPr>
          <w:rFonts w:ascii="Times New Roman" w:hAnsi="Times New Roman" w:cs="Times New Roman"/>
          <w:sz w:val="28"/>
          <w:szCs w:val="28"/>
          <w:lang w:val="kk-KZ"/>
        </w:rPr>
        <w:t>-</w:t>
      </w:r>
      <w:r w:rsidR="002665AA" w:rsidRPr="002B195D">
        <w:rPr>
          <w:rFonts w:ascii="Times New Roman" w:hAnsi="Times New Roman" w:cs="Times New Roman"/>
          <w:sz w:val="28"/>
          <w:szCs w:val="28"/>
          <w:lang w:val="kk-KZ"/>
        </w:rPr>
        <w:t xml:space="preserve">сұйық  </w:t>
      </w:r>
      <w:r w:rsidR="006827BF" w:rsidRPr="002B195D">
        <w:rPr>
          <w:rFonts w:ascii="Times New Roman" w:hAnsi="Times New Roman" w:cs="Times New Roman"/>
          <w:sz w:val="28"/>
          <w:szCs w:val="28"/>
          <w:lang w:val="kk-KZ"/>
        </w:rPr>
        <w:t>эмульсия негізіндегі кешенді әсер ету әдісін жасау үшін полимерлі композицияларды қолданудың тиімділігін зерттеу.</w:t>
      </w:r>
    </w:p>
    <w:p w14:paraId="69E86263" w14:textId="6326F770" w:rsidR="00742C98" w:rsidRPr="002B195D" w:rsidRDefault="00742C98" w:rsidP="00E326EA">
      <w:pPr>
        <w:spacing w:after="0" w:line="240" w:lineRule="auto"/>
        <w:ind w:firstLine="708"/>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Мәселенің даму дәрежесі.</w:t>
      </w:r>
      <w:r w:rsidRPr="002B195D">
        <w:rPr>
          <w:lang w:val="kk-KZ"/>
        </w:rPr>
        <w:t xml:space="preserve"> </w:t>
      </w:r>
      <w:r w:rsidR="000761E9" w:rsidRPr="002B195D">
        <w:rPr>
          <w:rFonts w:ascii="Times New Roman" w:hAnsi="Times New Roman" w:cs="Times New Roman"/>
          <w:sz w:val="28"/>
          <w:szCs w:val="28"/>
          <w:lang w:val="kk-KZ"/>
        </w:rPr>
        <w:t>М</w:t>
      </w:r>
      <w:r w:rsidRPr="002B195D">
        <w:rPr>
          <w:rFonts w:ascii="Times New Roman" w:hAnsi="Times New Roman" w:cs="Times New Roman"/>
          <w:sz w:val="28"/>
          <w:szCs w:val="28"/>
          <w:lang w:val="kk-KZ"/>
        </w:rPr>
        <w:t xml:space="preserve">ұнай </w:t>
      </w:r>
      <w:r w:rsidR="00381781" w:rsidRPr="002B195D">
        <w:rPr>
          <w:rFonts w:ascii="Times New Roman" w:hAnsi="Times New Roman" w:cs="Times New Roman"/>
          <w:sz w:val="28"/>
          <w:szCs w:val="28"/>
          <w:lang w:val="kk-KZ"/>
        </w:rPr>
        <w:t>бергіштігінің</w:t>
      </w:r>
      <w:r w:rsidRPr="002B195D">
        <w:rPr>
          <w:rFonts w:ascii="Times New Roman" w:hAnsi="Times New Roman" w:cs="Times New Roman"/>
          <w:sz w:val="28"/>
          <w:szCs w:val="28"/>
          <w:lang w:val="kk-KZ"/>
        </w:rPr>
        <w:t xml:space="preserve">   көрсеткішін арттыру мақсатында әртүрлі зерттеулер жүргізілді. Өзекті ғылыми зерттеулерге </w:t>
      </w:r>
      <w:r w:rsidR="00A612F4" w:rsidRPr="00A612F4">
        <w:rPr>
          <w:rFonts w:ascii="Times New Roman" w:hAnsi="Times New Roman" w:cs="Times New Roman"/>
          <w:sz w:val="28"/>
          <w:szCs w:val="28"/>
          <w:lang w:val="kk-KZ"/>
        </w:rPr>
        <w:t>Айтқұлов А.,</w:t>
      </w:r>
      <w:r w:rsidR="00A612F4">
        <w:rPr>
          <w:rFonts w:ascii="Times New Roman" w:hAnsi="Times New Roman" w:cs="Times New Roman"/>
          <w:sz w:val="28"/>
          <w:szCs w:val="28"/>
          <w:lang w:val="kk-KZ"/>
        </w:rPr>
        <w:t xml:space="preserve"> </w:t>
      </w:r>
      <w:r w:rsidR="00A612F4" w:rsidRPr="00A612F4">
        <w:rPr>
          <w:rFonts w:ascii="Times New Roman" w:hAnsi="Times New Roman" w:cs="Times New Roman"/>
          <w:color w:val="000000"/>
          <w:sz w:val="28"/>
          <w:szCs w:val="28"/>
          <w:shd w:val="clear" w:color="auto" w:fill="FFFFFF"/>
          <w:lang w:val="kk-KZ"/>
        </w:rPr>
        <w:t>Сейтпагамбетов</w:t>
      </w:r>
      <w:r w:rsidR="00A612F4" w:rsidRPr="00A612F4">
        <w:rPr>
          <w:rFonts w:ascii="Times New Roman" w:hAnsi="Times New Roman" w:cs="Times New Roman"/>
          <w:sz w:val="28"/>
          <w:szCs w:val="28"/>
          <w:lang w:val="kk-KZ"/>
        </w:rPr>
        <w:t xml:space="preserve"> </w:t>
      </w:r>
      <w:r w:rsidR="00A612F4" w:rsidRPr="00A612F4">
        <w:rPr>
          <w:rFonts w:ascii="Times New Roman" w:hAnsi="Times New Roman" w:cs="Times New Roman"/>
          <w:color w:val="000000"/>
          <w:sz w:val="28"/>
          <w:szCs w:val="28"/>
          <w:shd w:val="clear" w:color="auto" w:fill="FFFFFF"/>
          <w:lang w:val="kk-KZ"/>
        </w:rPr>
        <w:t>Ж.С.</w:t>
      </w:r>
      <w:r w:rsidR="00A612F4">
        <w:rPr>
          <w:rFonts w:ascii="Times New Roman" w:hAnsi="Times New Roman" w:cs="Times New Roman"/>
          <w:color w:val="000000"/>
          <w:sz w:val="28"/>
          <w:szCs w:val="28"/>
          <w:shd w:val="clear" w:color="auto" w:fill="FFFFFF"/>
          <w:lang w:val="kk-KZ"/>
        </w:rPr>
        <w:t xml:space="preserve">, </w:t>
      </w:r>
      <w:r w:rsidR="00A612F4" w:rsidRPr="00A612F4">
        <w:rPr>
          <w:rFonts w:ascii="Times New Roman" w:hAnsi="Times New Roman" w:cs="Times New Roman"/>
          <w:sz w:val="28"/>
          <w:szCs w:val="28"/>
          <w:lang w:val="kk-KZ"/>
        </w:rPr>
        <w:t>Закенов С.Т., Молдабаева Г.Ж.</w:t>
      </w:r>
      <w:r w:rsidR="00A612F4">
        <w:rPr>
          <w:rFonts w:ascii="Times New Roman" w:hAnsi="Times New Roman" w:cs="Times New Roman"/>
          <w:sz w:val="28"/>
          <w:szCs w:val="28"/>
          <w:lang w:val="kk-KZ"/>
        </w:rPr>
        <w:t>,</w:t>
      </w:r>
      <w:r w:rsidR="00A612F4" w:rsidRPr="00A612F4">
        <w:rPr>
          <w:rFonts w:ascii="Times New Roman" w:hAnsi="Times New Roman" w:cs="Times New Roman"/>
          <w:sz w:val="28"/>
          <w:szCs w:val="28"/>
          <w:lang w:val="kk-KZ"/>
        </w:rPr>
        <w:t xml:space="preserve"> Нұршаханова Л.Қ., </w:t>
      </w:r>
      <w:r w:rsidR="0054169D" w:rsidRPr="002B195D">
        <w:rPr>
          <w:rFonts w:ascii="Times New Roman" w:hAnsi="Times New Roman" w:cs="Times New Roman"/>
          <w:sz w:val="28"/>
          <w:szCs w:val="28"/>
          <w:lang w:val="kk-KZ"/>
        </w:rPr>
        <w:t>Серайт Р.</w:t>
      </w:r>
      <w:r w:rsidRPr="002B195D">
        <w:rPr>
          <w:rFonts w:ascii="Times New Roman" w:hAnsi="Times New Roman" w:cs="Times New Roman"/>
          <w:sz w:val="28"/>
          <w:szCs w:val="28"/>
          <w:lang w:val="kk-KZ"/>
        </w:rPr>
        <w:t>С, Тома А., Сайук Б., Абиров Ж. Мазба</w:t>
      </w:r>
      <w:r w:rsidR="0054169D" w:rsidRPr="002B195D">
        <w:rPr>
          <w:rFonts w:ascii="Times New Roman" w:hAnsi="Times New Roman" w:cs="Times New Roman"/>
          <w:sz w:val="28"/>
          <w:szCs w:val="28"/>
          <w:lang w:val="kk-KZ"/>
        </w:rPr>
        <w:t>ев Е., Химченко П.В., Стреков А.С., Вилхит Г.П., Грин Д.</w:t>
      </w:r>
      <w:r w:rsidRPr="002B195D">
        <w:rPr>
          <w:rFonts w:ascii="Times New Roman" w:hAnsi="Times New Roman" w:cs="Times New Roman"/>
          <w:sz w:val="28"/>
          <w:szCs w:val="28"/>
          <w:lang w:val="kk-KZ"/>
        </w:rPr>
        <w:t>В., Л</w:t>
      </w:r>
      <w:r w:rsidR="0054169D" w:rsidRPr="002B195D">
        <w:rPr>
          <w:rFonts w:ascii="Times New Roman" w:hAnsi="Times New Roman" w:cs="Times New Roman"/>
          <w:sz w:val="28"/>
          <w:szCs w:val="28"/>
          <w:lang w:val="kk-KZ"/>
        </w:rPr>
        <w:t>ейк Л.В., Мускат М., Стайлз В.</w:t>
      </w:r>
      <w:r w:rsidRPr="002B195D">
        <w:rPr>
          <w:rFonts w:ascii="Times New Roman" w:hAnsi="Times New Roman" w:cs="Times New Roman"/>
          <w:sz w:val="28"/>
          <w:szCs w:val="28"/>
          <w:lang w:val="kk-KZ"/>
        </w:rPr>
        <w:t>Е., Дик</w:t>
      </w:r>
      <w:r w:rsidR="0054169D" w:rsidRPr="002B195D">
        <w:rPr>
          <w:rFonts w:ascii="Times New Roman" w:hAnsi="Times New Roman" w:cs="Times New Roman"/>
          <w:sz w:val="28"/>
          <w:szCs w:val="28"/>
          <w:lang w:val="kk-KZ"/>
        </w:rPr>
        <w:t>стра Х., Парсонс Р.Л., Аронофский Ж.С., Рамея Х.Ж., Пай Д.Ж., Чанг Х.</w:t>
      </w:r>
      <w:r w:rsidRPr="002B195D">
        <w:rPr>
          <w:rFonts w:ascii="Times New Roman" w:hAnsi="Times New Roman" w:cs="Times New Roman"/>
          <w:sz w:val="28"/>
          <w:szCs w:val="28"/>
          <w:lang w:val="kk-KZ"/>
        </w:rPr>
        <w:t>Л., Гайллард Н., Гиованнетти В., Фаверо С., Рашиди М., Томас А., Деламайде Е., Базин Б., Кам</w:t>
      </w:r>
      <w:r w:rsidR="0054169D" w:rsidRPr="002B195D">
        <w:rPr>
          <w:rFonts w:ascii="Times New Roman" w:hAnsi="Times New Roman" w:cs="Times New Roman"/>
          <w:sz w:val="28"/>
          <w:szCs w:val="28"/>
          <w:lang w:val="kk-KZ"/>
        </w:rPr>
        <w:t>ал М.С., Сұлтан А.С., Шенг Д.Д., Химченко П.</w:t>
      </w:r>
      <w:r w:rsidRPr="002B195D">
        <w:rPr>
          <w:rFonts w:ascii="Times New Roman" w:hAnsi="Times New Roman" w:cs="Times New Roman"/>
          <w:sz w:val="28"/>
          <w:szCs w:val="28"/>
          <w:lang w:val="kk-KZ"/>
        </w:rPr>
        <w:t>В. деген сияқты шетелдік және отандық ғалымдардың көптеген еңбектері</w:t>
      </w:r>
      <w:r w:rsidR="008A1672" w:rsidRPr="002B195D">
        <w:rPr>
          <w:rFonts w:ascii="Times New Roman" w:hAnsi="Times New Roman" w:cs="Times New Roman"/>
          <w:sz w:val="28"/>
          <w:szCs w:val="28"/>
          <w:lang w:val="kk-KZ"/>
        </w:rPr>
        <w:t>нің нәтижелері</w:t>
      </w:r>
      <w:r w:rsidRPr="002B195D">
        <w:rPr>
          <w:rFonts w:ascii="Times New Roman" w:hAnsi="Times New Roman" w:cs="Times New Roman"/>
          <w:sz w:val="28"/>
          <w:szCs w:val="28"/>
          <w:lang w:val="kk-KZ"/>
        </w:rPr>
        <w:t xml:space="preserve"> </w:t>
      </w:r>
      <w:r w:rsidR="008A1672" w:rsidRPr="002B195D">
        <w:rPr>
          <w:rFonts w:ascii="Times New Roman" w:hAnsi="Times New Roman" w:cs="Times New Roman"/>
          <w:sz w:val="28"/>
          <w:szCs w:val="28"/>
          <w:lang w:val="kk-KZ"/>
        </w:rPr>
        <w:t>пратикалық тұрғыдан пайдалы болды.</w:t>
      </w:r>
    </w:p>
    <w:p w14:paraId="4146C32A" w14:textId="6C52663D" w:rsidR="00CB5540" w:rsidRPr="002B195D" w:rsidRDefault="00F03420" w:rsidP="00F03420">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Зерттеу нысаны.</w:t>
      </w:r>
      <w:r w:rsidR="00E544E9" w:rsidRPr="002B195D">
        <w:rPr>
          <w:rFonts w:ascii="Times New Roman" w:hAnsi="Times New Roman" w:cs="Times New Roman"/>
          <w:b/>
          <w:sz w:val="28"/>
          <w:szCs w:val="28"/>
          <w:lang w:val="kk-KZ"/>
        </w:rPr>
        <w:t xml:space="preserve"> </w:t>
      </w:r>
      <w:r w:rsidR="002A7E7B" w:rsidRPr="002B195D">
        <w:rPr>
          <w:rFonts w:ascii="Times New Roman" w:hAnsi="Times New Roman" w:cs="Times New Roman"/>
          <w:sz w:val="28"/>
          <w:szCs w:val="28"/>
          <w:lang w:val="kk-KZ"/>
        </w:rPr>
        <w:t>Қаламқас кен</w:t>
      </w:r>
      <w:r w:rsidR="00637777" w:rsidRPr="002B195D">
        <w:rPr>
          <w:rFonts w:ascii="Times New Roman" w:hAnsi="Times New Roman" w:cs="Times New Roman"/>
          <w:sz w:val="28"/>
          <w:szCs w:val="28"/>
          <w:lang w:val="kk-KZ"/>
        </w:rPr>
        <w:t xml:space="preserve"> </w:t>
      </w:r>
      <w:r w:rsidR="002A7E7B" w:rsidRPr="002B195D">
        <w:rPr>
          <w:rFonts w:ascii="Times New Roman" w:hAnsi="Times New Roman" w:cs="Times New Roman"/>
          <w:sz w:val="28"/>
          <w:szCs w:val="28"/>
          <w:lang w:val="kk-KZ"/>
        </w:rPr>
        <w:t xml:space="preserve">орнының </w:t>
      </w:r>
      <w:r w:rsidR="00CD1BFA" w:rsidRPr="002B195D">
        <w:rPr>
          <w:rFonts w:ascii="Times New Roman" w:hAnsi="Times New Roman" w:cs="Times New Roman"/>
          <w:sz w:val="28"/>
          <w:szCs w:val="28"/>
          <w:lang w:val="kk-KZ"/>
        </w:rPr>
        <w:t xml:space="preserve"> </w:t>
      </w:r>
      <w:r w:rsidR="00CA6441" w:rsidRPr="002B195D">
        <w:rPr>
          <w:rFonts w:ascii="Times New Roman" w:hAnsi="Times New Roman" w:cs="Times New Roman"/>
          <w:sz w:val="28"/>
          <w:szCs w:val="28"/>
          <w:lang w:val="kk-KZ"/>
        </w:rPr>
        <w:t xml:space="preserve">жоғары </w:t>
      </w:r>
      <w:r w:rsidR="002042F4" w:rsidRPr="002B195D">
        <w:rPr>
          <w:rFonts w:ascii="Times New Roman" w:hAnsi="Times New Roman" w:cs="Times New Roman"/>
          <w:sz w:val="28"/>
          <w:szCs w:val="28"/>
          <w:lang w:val="kk-KZ"/>
        </w:rPr>
        <w:t xml:space="preserve">тұтқырлы </w:t>
      </w:r>
      <w:r w:rsidR="00BD44EC" w:rsidRPr="002B195D">
        <w:rPr>
          <w:rFonts w:ascii="Times New Roman" w:hAnsi="Times New Roman" w:cs="Times New Roman"/>
          <w:sz w:val="28"/>
          <w:szCs w:val="28"/>
          <w:lang w:val="kk-KZ"/>
        </w:rPr>
        <w:t xml:space="preserve">Ю-3С, Ю-4С </w:t>
      </w:r>
      <w:r w:rsidR="002042F4" w:rsidRPr="002B195D">
        <w:rPr>
          <w:rFonts w:ascii="Times New Roman" w:hAnsi="Times New Roman" w:cs="Times New Roman"/>
          <w:sz w:val="28"/>
          <w:szCs w:val="28"/>
          <w:lang w:val="kk-KZ"/>
        </w:rPr>
        <w:t xml:space="preserve">мұнайының </w:t>
      </w:r>
      <w:r w:rsidR="00CD1BFA" w:rsidRPr="002B195D">
        <w:rPr>
          <w:rFonts w:ascii="Times New Roman" w:hAnsi="Times New Roman" w:cs="Times New Roman"/>
          <w:sz w:val="28"/>
          <w:szCs w:val="28"/>
          <w:lang w:val="kk-KZ"/>
        </w:rPr>
        <w:t>қабат</w:t>
      </w:r>
      <w:r w:rsidR="002042F4" w:rsidRPr="002B195D">
        <w:rPr>
          <w:rFonts w:ascii="Times New Roman" w:hAnsi="Times New Roman" w:cs="Times New Roman"/>
          <w:sz w:val="28"/>
          <w:szCs w:val="28"/>
          <w:lang w:val="kk-KZ"/>
        </w:rPr>
        <w:t>тар</w:t>
      </w:r>
      <w:r w:rsidR="000A4AFE" w:rsidRPr="002B195D">
        <w:rPr>
          <w:rFonts w:ascii="Times New Roman" w:hAnsi="Times New Roman" w:cs="Times New Roman"/>
          <w:sz w:val="28"/>
          <w:szCs w:val="28"/>
          <w:lang w:val="kk-KZ"/>
        </w:rPr>
        <w:t>ы</w:t>
      </w:r>
      <w:r w:rsidR="008B26EA" w:rsidRPr="002B195D">
        <w:rPr>
          <w:rFonts w:ascii="Times New Roman" w:hAnsi="Times New Roman" w:cs="Times New Roman"/>
          <w:sz w:val="28"/>
          <w:szCs w:val="28"/>
          <w:lang w:val="kk-KZ"/>
        </w:rPr>
        <w:t>.</w:t>
      </w:r>
    </w:p>
    <w:p w14:paraId="52B9F102" w14:textId="781296ED" w:rsidR="00CB5540" w:rsidRPr="002B195D" w:rsidRDefault="006E1B1B" w:rsidP="00CB5540">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Зерттеудің негізгі міндеттері</w:t>
      </w:r>
      <w:r w:rsidR="00CB5540" w:rsidRPr="002B195D">
        <w:rPr>
          <w:rFonts w:ascii="Times New Roman" w:hAnsi="Times New Roman" w:cs="Times New Roman"/>
          <w:b/>
          <w:sz w:val="28"/>
          <w:szCs w:val="28"/>
          <w:lang w:val="kk-KZ"/>
        </w:rPr>
        <w:t>:</w:t>
      </w:r>
    </w:p>
    <w:p w14:paraId="425FAFE5" w14:textId="24368E8F" w:rsidR="00CB5540" w:rsidRPr="002B195D" w:rsidRDefault="005E4F0D" w:rsidP="00CB554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6827B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w:t>
      </w:r>
      <w:r w:rsidR="00CB5540" w:rsidRPr="002B195D">
        <w:rPr>
          <w:rFonts w:ascii="Times New Roman" w:hAnsi="Times New Roman" w:cs="Times New Roman"/>
          <w:sz w:val="28"/>
          <w:szCs w:val="28"/>
          <w:lang w:val="kk-KZ"/>
        </w:rPr>
        <w:t xml:space="preserve">еуекті ортадағы полимерлердің </w:t>
      </w:r>
      <w:r w:rsidR="00C26046" w:rsidRPr="002B195D">
        <w:rPr>
          <w:rFonts w:ascii="Times New Roman" w:hAnsi="Times New Roman" w:cs="Times New Roman"/>
          <w:sz w:val="28"/>
          <w:szCs w:val="28"/>
          <w:lang w:val="kk-KZ"/>
        </w:rPr>
        <w:t>реологиялық қасиеттерін зерттеу;</w:t>
      </w:r>
    </w:p>
    <w:p w14:paraId="48962FD4" w14:textId="6F943808" w:rsidR="006827BF" w:rsidRPr="002B195D" w:rsidRDefault="005E4F0D" w:rsidP="006827B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6827B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П</w:t>
      </w:r>
      <w:r w:rsidR="00CB5540" w:rsidRPr="002B195D">
        <w:rPr>
          <w:rFonts w:ascii="Times New Roman" w:hAnsi="Times New Roman" w:cs="Times New Roman"/>
          <w:sz w:val="28"/>
          <w:szCs w:val="28"/>
          <w:lang w:val="kk-KZ"/>
        </w:rPr>
        <w:t>олимерлердің айдалат</w:t>
      </w:r>
      <w:r w:rsidR="00C26046" w:rsidRPr="002B195D">
        <w:rPr>
          <w:rFonts w:ascii="Times New Roman" w:hAnsi="Times New Roman" w:cs="Times New Roman"/>
          <w:sz w:val="28"/>
          <w:szCs w:val="28"/>
          <w:lang w:val="kk-KZ"/>
        </w:rPr>
        <w:t>ын сумен үйлесімділігін зерттеу;</w:t>
      </w:r>
      <w:r w:rsidR="006827BF" w:rsidRPr="002B195D">
        <w:rPr>
          <w:rFonts w:ascii="Times New Roman" w:hAnsi="Times New Roman" w:cs="Times New Roman"/>
          <w:sz w:val="28"/>
          <w:szCs w:val="28"/>
          <w:lang w:val="kk-KZ"/>
        </w:rPr>
        <w:t xml:space="preserve"> </w:t>
      </w:r>
    </w:p>
    <w:p w14:paraId="18554DF3" w14:textId="0D43E570" w:rsidR="00325440" w:rsidRPr="002B195D" w:rsidRDefault="006827BF" w:rsidP="006827B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Қабат суларындағы тұздардың мұнайды ығыстыру процесіне әсерін зерттеу</w:t>
      </w:r>
      <w:r w:rsidR="00F30FA0" w:rsidRPr="002B195D">
        <w:rPr>
          <w:rFonts w:ascii="Times New Roman" w:hAnsi="Times New Roman" w:cs="Times New Roman"/>
          <w:sz w:val="28"/>
          <w:szCs w:val="28"/>
          <w:lang w:val="kk-KZ"/>
        </w:rPr>
        <w:t>;</w:t>
      </w:r>
    </w:p>
    <w:p w14:paraId="790F5CAE" w14:textId="77777777" w:rsidR="006827BF" w:rsidRPr="002B195D" w:rsidRDefault="007B349E" w:rsidP="006827B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6827BF" w:rsidRPr="002B195D">
        <w:rPr>
          <w:rFonts w:ascii="Times New Roman" w:hAnsi="Times New Roman" w:cs="Times New Roman"/>
          <w:sz w:val="28"/>
          <w:szCs w:val="28"/>
          <w:lang w:val="kk-KZ"/>
        </w:rPr>
        <w:t>R-1 және GL-50 маркалы полимерлерді айдау көлеміне байланысты керн үлгілерінің сумен және мұнаймен қанығуының өзгеруімен мұнайды ығыстыруды зерттеу;</w:t>
      </w:r>
    </w:p>
    <w:p w14:paraId="4702ED44" w14:textId="56444165" w:rsidR="006827BF" w:rsidRPr="002B195D" w:rsidRDefault="006827BF" w:rsidP="006827B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Біртекті емес қабаттағы мұнайды ығыстыруда ПA</w:t>
      </w:r>
      <w:r w:rsidR="00285F45" w:rsidRPr="002B195D">
        <w:rPr>
          <w:rFonts w:ascii="Times New Roman" w:hAnsi="Times New Roman" w:cs="Times New Roman"/>
          <w:sz w:val="28"/>
          <w:szCs w:val="28"/>
          <w:lang w:val="kk-KZ"/>
        </w:rPr>
        <w:t>A+</w:t>
      </w:r>
      <w:r w:rsidRPr="002B195D">
        <w:rPr>
          <w:rFonts w:ascii="Times New Roman" w:hAnsi="Times New Roman" w:cs="Times New Roman"/>
          <w:sz w:val="28"/>
          <w:szCs w:val="28"/>
          <w:lang w:val="kk-KZ"/>
        </w:rPr>
        <w:t>электрохимиялық дистиленген судың тиімділігін зерттеу;</w:t>
      </w:r>
    </w:p>
    <w:p w14:paraId="565534ED" w14:textId="1D24C726" w:rsidR="006827BF" w:rsidRPr="002B195D" w:rsidRDefault="006827BF" w:rsidP="006827B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Мұнайды біртекті қабаттан ығыстыру кезінде </w:t>
      </w:r>
      <w:r w:rsidR="007E4359" w:rsidRPr="002B195D">
        <w:rPr>
          <w:rFonts w:ascii="Times New Roman" w:hAnsi="Times New Roman" w:cs="Times New Roman"/>
          <w:sz w:val="28"/>
          <w:szCs w:val="28"/>
          <w:lang w:val="kk-KZ"/>
        </w:rPr>
        <w:t xml:space="preserve"> ПАА, ПАА+</w:t>
      </w:r>
      <w:r w:rsidR="002665AA" w:rsidRPr="002B195D">
        <w:rPr>
          <w:rFonts w:ascii="Times New Roman" w:hAnsi="Times New Roman" w:cs="Times New Roman"/>
          <w:sz w:val="28"/>
          <w:szCs w:val="28"/>
          <w:lang w:val="kk-KZ"/>
        </w:rPr>
        <w:t>су</w:t>
      </w:r>
      <w:r w:rsidR="00002359" w:rsidRPr="002B195D">
        <w:rPr>
          <w:rFonts w:ascii="Times New Roman" w:hAnsi="Times New Roman" w:cs="Times New Roman"/>
          <w:sz w:val="28"/>
          <w:szCs w:val="28"/>
          <w:lang w:val="kk-KZ"/>
        </w:rPr>
        <w:t>-</w:t>
      </w:r>
      <w:r w:rsidR="002665AA" w:rsidRPr="002B195D">
        <w:rPr>
          <w:rFonts w:ascii="Times New Roman" w:hAnsi="Times New Roman" w:cs="Times New Roman"/>
          <w:sz w:val="28"/>
          <w:szCs w:val="28"/>
          <w:lang w:val="kk-KZ"/>
        </w:rPr>
        <w:t>газ</w:t>
      </w:r>
      <w:r w:rsidR="0000235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қоспасы, дистиленген </w:t>
      </w:r>
      <w:r w:rsidR="002665AA" w:rsidRPr="002B195D">
        <w:rPr>
          <w:rFonts w:ascii="Times New Roman" w:hAnsi="Times New Roman" w:cs="Times New Roman"/>
          <w:sz w:val="28"/>
          <w:szCs w:val="28"/>
          <w:lang w:val="kk-KZ"/>
        </w:rPr>
        <w:t>су</w:t>
      </w:r>
      <w:r w:rsidR="0059147B" w:rsidRPr="002B195D">
        <w:rPr>
          <w:rFonts w:ascii="Times New Roman" w:hAnsi="Times New Roman" w:cs="Times New Roman"/>
          <w:sz w:val="28"/>
          <w:szCs w:val="28"/>
          <w:lang w:val="kk-KZ"/>
        </w:rPr>
        <w:t>-</w:t>
      </w:r>
      <w:r w:rsidR="002665AA" w:rsidRPr="002B195D">
        <w:rPr>
          <w:rFonts w:ascii="Times New Roman" w:hAnsi="Times New Roman" w:cs="Times New Roman"/>
          <w:sz w:val="28"/>
          <w:szCs w:val="28"/>
          <w:lang w:val="kk-KZ"/>
        </w:rPr>
        <w:t>газ</w:t>
      </w:r>
      <w:r w:rsidR="0059147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қоспасының ерітіндісін қолдану тиімділігін зерттеу;</w:t>
      </w:r>
    </w:p>
    <w:p w14:paraId="26C41FAB" w14:textId="77777777" w:rsidR="0054169D" w:rsidRPr="00353981" w:rsidRDefault="006827BF" w:rsidP="0054169D">
      <w:pPr>
        <w:spacing w:after="0" w:line="240" w:lineRule="auto"/>
        <w:ind w:firstLine="709"/>
        <w:jc w:val="both"/>
        <w:rPr>
          <w:rFonts w:ascii="Times New Roman" w:hAnsi="Times New Roman" w:cs="Times New Roman"/>
          <w:sz w:val="28"/>
          <w:szCs w:val="28"/>
          <w:lang w:val="kk-KZ"/>
        </w:rPr>
      </w:pPr>
      <w:r w:rsidRPr="00353981">
        <w:rPr>
          <w:rFonts w:ascii="Times New Roman" w:hAnsi="Times New Roman" w:cs="Times New Roman"/>
          <w:sz w:val="28"/>
          <w:szCs w:val="28"/>
          <w:lang w:val="kk-KZ"/>
        </w:rPr>
        <w:t>-   Ең кіші квадраттық теңдеу арқылы зерттеуді сипаттау;</w:t>
      </w:r>
    </w:p>
    <w:p w14:paraId="5A7CCC1F" w14:textId="50033250" w:rsidR="00771A21" w:rsidRPr="002B195D" w:rsidRDefault="00342568" w:rsidP="0054169D">
      <w:pPr>
        <w:spacing w:after="0" w:line="240" w:lineRule="auto"/>
        <w:ind w:firstLine="709"/>
        <w:jc w:val="both"/>
        <w:rPr>
          <w:rFonts w:ascii="Times New Roman" w:hAnsi="Times New Roman" w:cs="Times New Roman"/>
          <w:sz w:val="28"/>
          <w:szCs w:val="28"/>
          <w:lang w:val="kk-KZ"/>
        </w:rPr>
      </w:pPr>
      <w:r w:rsidRPr="00353981">
        <w:rPr>
          <w:rFonts w:ascii="Times New Roman" w:hAnsi="Times New Roman" w:cs="Times New Roman"/>
          <w:sz w:val="28"/>
          <w:szCs w:val="28"/>
          <w:lang w:val="kk-KZ"/>
        </w:rPr>
        <w:t xml:space="preserve">- Болжау негізінде аралас әсер ету технологиясын қолдана отырып, </w:t>
      </w:r>
      <w:r w:rsidR="00124573" w:rsidRPr="00353981">
        <w:rPr>
          <w:rFonts w:ascii="Times New Roman" w:hAnsi="Times New Roman" w:cs="Times New Roman"/>
          <w:sz w:val="28"/>
          <w:szCs w:val="28"/>
          <w:lang w:val="kk-KZ"/>
        </w:rPr>
        <w:t>игеру</w:t>
      </w:r>
      <w:r w:rsidRPr="00353981">
        <w:rPr>
          <w:rFonts w:ascii="Times New Roman" w:hAnsi="Times New Roman" w:cs="Times New Roman"/>
          <w:sz w:val="28"/>
          <w:szCs w:val="28"/>
          <w:lang w:val="kk-KZ"/>
        </w:rPr>
        <w:t xml:space="preserve"> көрсеткіштеріне техникалық-экономикалық талдау жүргізу</w:t>
      </w:r>
      <w:r w:rsidR="0032425D" w:rsidRPr="00353981">
        <w:rPr>
          <w:rFonts w:ascii="Times New Roman" w:hAnsi="Times New Roman" w:cs="Times New Roman"/>
          <w:sz w:val="28"/>
          <w:szCs w:val="28"/>
          <w:lang w:val="kk-KZ"/>
        </w:rPr>
        <w:t>;</w:t>
      </w:r>
    </w:p>
    <w:p w14:paraId="2EB58DB8" w14:textId="00E15E92" w:rsidR="00BC7B10" w:rsidRPr="002B195D" w:rsidRDefault="00BC7B10" w:rsidP="00BC7B1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Алынған нәтижелерді қорыту және құрамдастырылған технологиялар-дың негізгі заңдылықтарын қалыптастыру. </w:t>
      </w:r>
    </w:p>
    <w:p w14:paraId="649CA87A" w14:textId="1513737D" w:rsidR="005D4F94" w:rsidRPr="002B195D" w:rsidRDefault="003B6806" w:rsidP="005D4F9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lastRenderedPageBreak/>
        <w:t xml:space="preserve">Міндеттерді шешу әдістері. </w:t>
      </w:r>
      <w:r w:rsidR="00267400" w:rsidRPr="00DD1AAD">
        <w:rPr>
          <w:rFonts w:ascii="Times New Roman" w:hAnsi="Times New Roman" w:cs="Times New Roman"/>
          <w:sz w:val="28"/>
          <w:szCs w:val="28"/>
          <w:lang w:val="kk-KZ"/>
        </w:rPr>
        <w:t>Қойылған міндеттерді шешу бастапқы ақпаратты өңдеу, математикалық есептеу және тәжірибелік әдіст</w:t>
      </w:r>
      <w:r w:rsidR="00267400">
        <w:rPr>
          <w:rFonts w:ascii="Times New Roman" w:hAnsi="Times New Roman" w:cs="Times New Roman"/>
          <w:sz w:val="28"/>
          <w:szCs w:val="28"/>
          <w:lang w:val="kk-KZ"/>
        </w:rPr>
        <w:t xml:space="preserve">ерді қолдану арқылы </w:t>
      </w:r>
      <w:r w:rsidR="00267400" w:rsidRPr="00353981">
        <w:rPr>
          <w:rFonts w:ascii="Times New Roman" w:hAnsi="Times New Roman" w:cs="Times New Roman"/>
          <w:sz w:val="28"/>
          <w:szCs w:val="28"/>
          <w:lang w:val="kk-KZ"/>
        </w:rPr>
        <w:t>негізделген, сондай-ақ ұқсастық критерияларының мәндерін салыстыру арқылы мұнай өнімділігін арттыру үшін сәйкес келетін нұсқа қолданылды</w:t>
      </w:r>
      <w:r w:rsidR="005D4F94" w:rsidRPr="00353981">
        <w:rPr>
          <w:rFonts w:ascii="Times New Roman" w:hAnsi="Times New Roman" w:cs="Times New Roman"/>
          <w:sz w:val="28"/>
          <w:szCs w:val="28"/>
          <w:lang w:val="kk-KZ"/>
        </w:rPr>
        <w:t>.</w:t>
      </w:r>
      <w:r w:rsidR="005D4F94" w:rsidRPr="002B195D">
        <w:rPr>
          <w:rFonts w:ascii="Times New Roman" w:hAnsi="Times New Roman" w:cs="Times New Roman"/>
          <w:sz w:val="28"/>
          <w:szCs w:val="28"/>
          <w:lang w:val="kk-KZ"/>
        </w:rPr>
        <w:t xml:space="preserve"> </w:t>
      </w:r>
    </w:p>
    <w:p w14:paraId="6B482CAE" w14:textId="5C091CA4" w:rsidR="00292998" w:rsidRPr="002B195D" w:rsidRDefault="00F03420" w:rsidP="00292998">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Жұмыстың ғылыми жаңалығы</w:t>
      </w:r>
      <w:r w:rsidR="00292998" w:rsidRPr="002B195D">
        <w:rPr>
          <w:rFonts w:ascii="Times New Roman" w:hAnsi="Times New Roman" w:cs="Times New Roman"/>
          <w:b/>
          <w:sz w:val="28"/>
          <w:szCs w:val="28"/>
          <w:lang w:val="kk-KZ"/>
        </w:rPr>
        <w:t>.</w:t>
      </w:r>
    </w:p>
    <w:p w14:paraId="6510B538" w14:textId="038BC411" w:rsidR="005D4F94" w:rsidRPr="002B195D" w:rsidRDefault="00267400" w:rsidP="005D4F94">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sz w:val="28"/>
          <w:szCs w:val="28"/>
          <w:lang w:val="kk-KZ" w:eastAsia="ar-SA"/>
        </w:rPr>
        <w:t>1.</w:t>
      </w:r>
      <w:r w:rsidRPr="00267400">
        <w:rPr>
          <w:rFonts w:ascii="Times New Roman" w:eastAsia="Times New Roman" w:hAnsi="Times New Roman"/>
          <w:sz w:val="28"/>
          <w:szCs w:val="28"/>
          <w:lang w:val="kk-KZ" w:eastAsia="ar-SA"/>
        </w:rPr>
        <w:t xml:space="preserve"> </w:t>
      </w:r>
      <w:r w:rsidRPr="00DD1AAD">
        <w:rPr>
          <w:rFonts w:ascii="Times New Roman" w:eastAsia="Times New Roman" w:hAnsi="Times New Roman" w:cs="Times New Roman"/>
          <w:sz w:val="28"/>
          <w:szCs w:val="28"/>
          <w:lang w:val="kk-KZ"/>
        </w:rPr>
        <w:t>Полимерлі композициялар мен су-газ эмульсиясын және электрохимиялық өңделген суды қолдану арқылы мұнай қабаттарына әсер етудің жаңа кешенді әдісі ұсынылды</w:t>
      </w:r>
      <w:r w:rsidR="005D4F94" w:rsidRPr="002B195D">
        <w:rPr>
          <w:rFonts w:ascii="Times New Roman" w:eastAsia="Times New Roman" w:hAnsi="Times New Roman"/>
          <w:sz w:val="28"/>
          <w:szCs w:val="28"/>
          <w:lang w:val="kk-KZ" w:eastAsia="ar-SA"/>
        </w:rPr>
        <w:t>.</w:t>
      </w:r>
    </w:p>
    <w:p w14:paraId="4D051942" w14:textId="7581621F" w:rsidR="005D4F94" w:rsidRPr="002B195D" w:rsidRDefault="005D4F94" w:rsidP="005D4F9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2. </w:t>
      </w:r>
      <w:r w:rsidR="00267400">
        <w:rPr>
          <w:rFonts w:ascii="Times New Roman" w:hAnsi="Times New Roman" w:cs="Times New Roman"/>
          <w:sz w:val="28"/>
          <w:szCs w:val="28"/>
          <w:lang w:val="kk-KZ"/>
        </w:rPr>
        <w:t>Әр</w:t>
      </w:r>
      <w:r w:rsidR="00267400" w:rsidRPr="009B3285">
        <w:rPr>
          <w:rFonts w:ascii="Times New Roman" w:hAnsi="Times New Roman" w:cs="Times New Roman"/>
          <w:sz w:val="28"/>
          <w:szCs w:val="28"/>
          <w:lang w:val="kk-KZ"/>
        </w:rPr>
        <w:t xml:space="preserve">түрлі концентрациядағы </w:t>
      </w:r>
      <w:r w:rsidR="00267400" w:rsidRPr="00DD1AAD">
        <w:rPr>
          <w:rFonts w:ascii="Times New Roman" w:eastAsia="Times New Roman" w:hAnsi="Times New Roman" w:cs="Times New Roman"/>
          <w:sz w:val="28"/>
          <w:szCs w:val="28"/>
          <w:lang w:val="kk-KZ"/>
        </w:rPr>
        <w:t xml:space="preserve">ПАА қолдану арқылы мұнай бергіштік коэффициентін анықтайтын арнайы регресивті теңдеу ұсынылды, бұл эксперименттерді тиімді жоспарлауға және қосымша зерттеулерсіз </w:t>
      </w:r>
      <w:r w:rsidR="00267400">
        <w:rPr>
          <w:rFonts w:ascii="Times New Roman" w:eastAsia="Times New Roman" w:hAnsi="Times New Roman" w:cs="Times New Roman"/>
          <w:sz w:val="28"/>
          <w:szCs w:val="28"/>
          <w:lang w:val="kk-KZ"/>
        </w:rPr>
        <w:t>нәтижелер алуға мүмкіндік береді</w:t>
      </w:r>
      <w:r w:rsidRPr="002B195D">
        <w:rPr>
          <w:rFonts w:ascii="Times New Roman" w:hAnsi="Times New Roman" w:cs="Times New Roman"/>
          <w:sz w:val="28"/>
          <w:szCs w:val="28"/>
          <w:lang w:val="kk-KZ"/>
        </w:rPr>
        <w:t>.</w:t>
      </w:r>
    </w:p>
    <w:p w14:paraId="57A6D2BD" w14:textId="45063899" w:rsidR="005D4F94" w:rsidRPr="00267400" w:rsidRDefault="005D4F94" w:rsidP="005D4F9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3. </w:t>
      </w:r>
      <w:r w:rsidR="00267400" w:rsidRPr="00DD1AAD">
        <w:rPr>
          <w:rFonts w:ascii="Times New Roman" w:hAnsi="Times New Roman" w:cs="Times New Roman"/>
          <w:sz w:val="28"/>
          <w:szCs w:val="28"/>
          <w:lang w:val="kk-KZ"/>
        </w:rPr>
        <w:t xml:space="preserve">R-1 және GL-50 маркалы  полимер түрлері зерттеліп, </w:t>
      </w:r>
      <w:r w:rsidR="00267400" w:rsidRPr="00DD1AAD">
        <w:rPr>
          <w:rFonts w:ascii="Times New Roman" w:eastAsia="Times New Roman" w:hAnsi="Times New Roman" w:cs="Times New Roman"/>
          <w:sz w:val="28"/>
          <w:szCs w:val="28"/>
          <w:lang w:val="kk-KZ"/>
        </w:rPr>
        <w:t>олардың мұнай өндіру тиімділігін арттырудағы артықшылықтары негізінде</w:t>
      </w:r>
      <w:r w:rsidR="00267400" w:rsidRPr="00DD1AAD">
        <w:rPr>
          <w:rFonts w:ascii="Times New Roman" w:hAnsi="Times New Roman" w:cs="Times New Roman"/>
          <w:sz w:val="28"/>
          <w:szCs w:val="28"/>
          <w:lang w:val="kk-KZ"/>
        </w:rPr>
        <w:t xml:space="preserve"> қолдануға ұсынылды.</w:t>
      </w:r>
    </w:p>
    <w:p w14:paraId="669D12CC" w14:textId="77777777" w:rsidR="00267400" w:rsidRPr="00A51DFF" w:rsidRDefault="00A313E0" w:rsidP="003B6806">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 xml:space="preserve">Жұмыстың практикалық </w:t>
      </w:r>
      <w:r w:rsidR="003B6806" w:rsidRPr="002B195D">
        <w:rPr>
          <w:rFonts w:ascii="Times New Roman" w:hAnsi="Times New Roman" w:cs="Times New Roman"/>
          <w:b/>
          <w:sz w:val="28"/>
          <w:szCs w:val="28"/>
          <w:lang w:val="kk-KZ"/>
        </w:rPr>
        <w:t>маңыздылығы</w:t>
      </w:r>
      <w:r w:rsidRPr="002B195D">
        <w:rPr>
          <w:rFonts w:ascii="Times New Roman" w:hAnsi="Times New Roman" w:cs="Times New Roman"/>
          <w:b/>
          <w:sz w:val="28"/>
          <w:szCs w:val="28"/>
          <w:lang w:val="kk-KZ"/>
        </w:rPr>
        <w:t>.</w:t>
      </w:r>
      <w:r w:rsidR="003B6806" w:rsidRPr="002B195D">
        <w:rPr>
          <w:rFonts w:ascii="Times New Roman" w:hAnsi="Times New Roman" w:cs="Times New Roman"/>
          <w:b/>
          <w:sz w:val="28"/>
          <w:szCs w:val="28"/>
          <w:lang w:val="kk-KZ"/>
        </w:rPr>
        <w:t xml:space="preserve"> </w:t>
      </w:r>
      <w:r w:rsidR="00267400" w:rsidRPr="00267400">
        <w:rPr>
          <w:rFonts w:ascii="Times New Roman" w:hAnsi="Times New Roman" w:cs="Times New Roman"/>
          <w:sz w:val="28"/>
          <w:szCs w:val="28"/>
          <w:lang w:val="kk-KZ"/>
        </w:rPr>
        <w:t>Жүргізілген зерттеу тәжірибелері әртүрлі геологиялық-физикалық жағдайларда полимерлі композициялар негізіндегі технологиялармен кешенді әсер ету арқылы мұнай кен орындарын игеру механизмін тереңірек түсінуге және дамытуға мүмкіндік берді. Бұл зерттеулердің нәтижелері Қазақстанның мұнай кен орындарында полимерлік әсер ету әдістерін өнеркәсіптік ауқымда қолдануға негіз бола алады. Полимерлік технологияларды қолдану арқылы мұнай өндіру көлемін ұлғайту және кен орындарын игерудің техникалық-экономикалық көрсеткіштерін жақсарту мүмкіндігі бар. Осылайша, зерттеу нәтижелері мұнай саласындағы өндіріс тиімділігін арттыруға және ұлттық экономиканың дамуына үлес қосады.</w:t>
      </w:r>
    </w:p>
    <w:p w14:paraId="2ADA22BF" w14:textId="32E6FD71" w:rsidR="003B6806" w:rsidRPr="002B195D" w:rsidRDefault="003B6806" w:rsidP="003B6806">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Қорғауға шығарылатын қағидалар.</w:t>
      </w:r>
    </w:p>
    <w:p w14:paraId="3CEBF3AB" w14:textId="2EAA19B8" w:rsidR="00AA48AC" w:rsidRPr="002B195D" w:rsidRDefault="00711FEC" w:rsidP="00AD0122">
      <w:pPr>
        <w:pStyle w:val="a3"/>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Ұ</w:t>
      </w:r>
      <w:r w:rsidR="00B23AF8" w:rsidRPr="002B195D">
        <w:rPr>
          <w:rFonts w:ascii="Times New Roman" w:hAnsi="Times New Roman" w:cs="Times New Roman"/>
          <w:sz w:val="28"/>
          <w:szCs w:val="28"/>
          <w:lang w:val="kk-KZ"/>
        </w:rPr>
        <w:t>қсастық критериясын па</w:t>
      </w:r>
      <w:r w:rsidR="00581E71" w:rsidRPr="002B195D">
        <w:rPr>
          <w:rFonts w:ascii="Times New Roman" w:hAnsi="Times New Roman" w:cs="Times New Roman"/>
          <w:sz w:val="28"/>
          <w:szCs w:val="28"/>
          <w:lang w:val="kk-KZ"/>
        </w:rPr>
        <w:t xml:space="preserve">йдалану негізінде қадағаланатын </w:t>
      </w:r>
      <w:r w:rsidR="00B23AF8" w:rsidRPr="002B195D">
        <w:rPr>
          <w:rFonts w:ascii="Times New Roman" w:hAnsi="Times New Roman" w:cs="Times New Roman"/>
          <w:sz w:val="28"/>
          <w:szCs w:val="28"/>
          <w:lang w:val="kk-KZ"/>
        </w:rPr>
        <w:t xml:space="preserve">заңдылықтарды анықтау. </w:t>
      </w:r>
    </w:p>
    <w:p w14:paraId="6F10C6CD" w14:textId="25AD6389" w:rsidR="0032726D" w:rsidRPr="002B195D" w:rsidRDefault="00001634" w:rsidP="003E315B">
      <w:pPr>
        <w:spacing w:after="0" w:line="240" w:lineRule="auto"/>
        <w:ind w:firstLine="709"/>
        <w:jc w:val="both"/>
        <w:rPr>
          <w:rFonts w:ascii="Times New Roman" w:hAnsi="Times New Roman" w:cs="Times New Roman"/>
          <w:sz w:val="28"/>
          <w:szCs w:val="28"/>
          <w:lang w:val="kk-KZ"/>
        </w:rPr>
      </w:pPr>
      <w:r w:rsidRPr="00001634">
        <w:rPr>
          <w:rFonts w:ascii="Times New Roman" w:hAnsi="Times New Roman" w:cs="Times New Roman"/>
          <w:sz w:val="28"/>
          <w:szCs w:val="28"/>
          <w:lang w:val="kk-KZ"/>
        </w:rPr>
        <w:t>2</w:t>
      </w:r>
      <w:r w:rsidR="0054169D" w:rsidRPr="002B195D">
        <w:rPr>
          <w:rFonts w:ascii="Times New Roman" w:hAnsi="Times New Roman" w:cs="Times New Roman"/>
          <w:sz w:val="28"/>
          <w:szCs w:val="28"/>
          <w:lang w:val="kk-KZ"/>
        </w:rPr>
        <w:t xml:space="preserve">. </w:t>
      </w:r>
      <w:r w:rsidR="0032726D" w:rsidRPr="002B195D">
        <w:rPr>
          <w:rFonts w:ascii="Times New Roman" w:hAnsi="Times New Roman" w:cs="Times New Roman"/>
          <w:sz w:val="28"/>
          <w:szCs w:val="28"/>
          <w:lang w:val="kk-KZ"/>
        </w:rPr>
        <w:t>Мұнайды қабаттан ығыстыру  барысындағы математикалық статистикасының регресивті теңдеулерін  салыстыра отырып, тәжірибелік және өнеркәсіптік зерттеулерді</w:t>
      </w:r>
      <w:r w:rsidR="00A51DFF">
        <w:rPr>
          <w:rFonts w:ascii="Times New Roman" w:hAnsi="Times New Roman" w:cs="Times New Roman"/>
          <w:sz w:val="28"/>
          <w:szCs w:val="28"/>
          <w:lang w:val="kk-KZ"/>
        </w:rPr>
        <w:t xml:space="preserve"> талдау әдістемесін қолдан</w:t>
      </w:r>
      <w:r w:rsidR="00A51DFF" w:rsidRPr="00A51DFF">
        <w:rPr>
          <w:rFonts w:ascii="Times New Roman" w:hAnsi="Times New Roman" w:cs="Times New Roman"/>
          <w:sz w:val="28"/>
          <w:szCs w:val="28"/>
          <w:lang w:val="kk-KZ"/>
        </w:rPr>
        <w:t>у</w:t>
      </w:r>
      <w:r w:rsidR="0032726D" w:rsidRPr="002B195D">
        <w:rPr>
          <w:rFonts w:ascii="Times New Roman" w:hAnsi="Times New Roman" w:cs="Times New Roman"/>
          <w:sz w:val="28"/>
          <w:szCs w:val="28"/>
          <w:lang w:val="kk-KZ"/>
        </w:rPr>
        <w:t xml:space="preserve">. </w:t>
      </w:r>
    </w:p>
    <w:p w14:paraId="17B3E420" w14:textId="446B39DE" w:rsidR="00B23AF8" w:rsidRPr="002B195D" w:rsidRDefault="00001634" w:rsidP="00AD2074">
      <w:pPr>
        <w:spacing w:after="0" w:line="240" w:lineRule="auto"/>
        <w:ind w:firstLine="708"/>
        <w:jc w:val="both"/>
        <w:rPr>
          <w:rFonts w:ascii="Times New Roman" w:hAnsi="Times New Roman" w:cs="Times New Roman"/>
          <w:sz w:val="28"/>
          <w:szCs w:val="28"/>
          <w:lang w:val="kk-KZ"/>
        </w:rPr>
      </w:pPr>
      <w:r w:rsidRPr="00001634">
        <w:rPr>
          <w:rFonts w:ascii="Times New Roman" w:hAnsi="Times New Roman" w:cs="Times New Roman"/>
          <w:sz w:val="28"/>
          <w:szCs w:val="28"/>
          <w:lang w:val="kk-KZ"/>
        </w:rPr>
        <w:t>3</w:t>
      </w:r>
      <w:r w:rsidR="00A510C1" w:rsidRPr="002B195D">
        <w:rPr>
          <w:rFonts w:ascii="Times New Roman" w:hAnsi="Times New Roman" w:cs="Times New Roman"/>
          <w:sz w:val="28"/>
          <w:szCs w:val="28"/>
          <w:lang w:val="kk-KZ"/>
        </w:rPr>
        <w:t xml:space="preserve">. </w:t>
      </w:r>
      <w:r w:rsidR="00AD2074" w:rsidRPr="002B195D">
        <w:rPr>
          <w:rFonts w:ascii="Times New Roman" w:hAnsi="Times New Roman" w:cs="Times New Roman"/>
          <w:sz w:val="28"/>
          <w:szCs w:val="28"/>
          <w:lang w:val="kk-KZ"/>
        </w:rPr>
        <w:t>Біртекті және біртекті</w:t>
      </w:r>
      <w:r w:rsidR="00581E71" w:rsidRPr="002B195D">
        <w:rPr>
          <w:rFonts w:ascii="Times New Roman" w:hAnsi="Times New Roman" w:cs="Times New Roman"/>
          <w:sz w:val="28"/>
          <w:szCs w:val="28"/>
          <w:lang w:val="kk-KZ"/>
        </w:rPr>
        <w:t xml:space="preserve"> емес қабаттардағы мұнайды  ПАА+</w:t>
      </w:r>
      <w:r w:rsidR="00CA37A8" w:rsidRPr="002B195D">
        <w:rPr>
          <w:rFonts w:ascii="Times New Roman" w:hAnsi="Times New Roman" w:cs="Times New Roman"/>
          <w:sz w:val="28"/>
          <w:szCs w:val="28"/>
          <w:lang w:val="kk-KZ"/>
        </w:rPr>
        <w:t xml:space="preserve">су-газ </w:t>
      </w:r>
      <w:r w:rsidR="00AD2074" w:rsidRPr="002B195D">
        <w:rPr>
          <w:rFonts w:ascii="Times New Roman" w:hAnsi="Times New Roman" w:cs="Times New Roman"/>
          <w:sz w:val="28"/>
          <w:szCs w:val="28"/>
          <w:lang w:val="kk-KZ"/>
        </w:rPr>
        <w:t>әсер етудің кешенді әдісімен ығыстыру</w:t>
      </w:r>
      <w:r w:rsidR="00630CFE" w:rsidRPr="002B195D">
        <w:rPr>
          <w:rFonts w:ascii="Times New Roman" w:hAnsi="Times New Roman" w:cs="Times New Roman"/>
          <w:sz w:val="28"/>
          <w:szCs w:val="28"/>
          <w:lang w:val="kk-KZ"/>
        </w:rPr>
        <w:t>дағы тиімділігін бағалау</w:t>
      </w:r>
      <w:r w:rsidR="00AD2074" w:rsidRPr="002B195D">
        <w:rPr>
          <w:rFonts w:ascii="Times New Roman" w:hAnsi="Times New Roman" w:cs="Times New Roman"/>
          <w:sz w:val="28"/>
          <w:szCs w:val="28"/>
          <w:lang w:val="kk-KZ"/>
        </w:rPr>
        <w:t xml:space="preserve"> </w:t>
      </w:r>
      <w:r w:rsidR="000848D4" w:rsidRPr="002B195D">
        <w:rPr>
          <w:rFonts w:ascii="Times New Roman" w:hAnsi="Times New Roman" w:cs="Times New Roman"/>
          <w:sz w:val="28"/>
          <w:szCs w:val="28"/>
          <w:lang w:val="kk-KZ"/>
        </w:rPr>
        <w:t>.</w:t>
      </w:r>
    </w:p>
    <w:p w14:paraId="0367E3A7" w14:textId="77777777" w:rsidR="00267400" w:rsidRPr="00267400" w:rsidRDefault="003B6806" w:rsidP="0026740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Сенімділік дәрежесі.</w:t>
      </w:r>
      <w:r w:rsidRPr="002B195D">
        <w:rPr>
          <w:rFonts w:ascii="Times New Roman" w:hAnsi="Times New Roman" w:cs="Times New Roman"/>
          <w:sz w:val="28"/>
          <w:szCs w:val="28"/>
          <w:lang w:val="kk-KZ"/>
        </w:rPr>
        <w:t xml:space="preserve"> </w:t>
      </w:r>
      <w:r w:rsidR="00267400" w:rsidRPr="00267400">
        <w:rPr>
          <w:rFonts w:ascii="Times New Roman" w:hAnsi="Times New Roman" w:cs="Times New Roman"/>
          <w:sz w:val="28"/>
          <w:szCs w:val="28"/>
          <w:lang w:val="kk-KZ"/>
        </w:rPr>
        <w:t>Диссертациялық жұмыстың ғылыми ережелерінің, тұжырымдары мен ұсынымдарының дұрыстығы және негізділігі зерттеудің заманауи әдістерін қолданумен, алынған нәтижелерді өңдеумен және эксперименттік сынақтар арқылы расталады. Сонымен қатар, математикалық регресивті теңдеулер арқылы эксперименттік және есептік сынақтардың дәлдігі ұқсастық критериялар сипаттамаларына сәйкес негізделген. Бұл зерттеу нәтижелерінің сенімділігін қамтамасыз етеді және олардың тәжірибеде қолданылу мүмкіндіктерін арттырады.</w:t>
      </w:r>
    </w:p>
    <w:p w14:paraId="45994866" w14:textId="4B908C6C" w:rsidR="003919D2" w:rsidRPr="00A51DFF" w:rsidRDefault="003B6806" w:rsidP="0026740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Жұмыс</w:t>
      </w:r>
      <w:r w:rsidR="00A313E0" w:rsidRPr="002B195D">
        <w:rPr>
          <w:rFonts w:ascii="Times New Roman" w:hAnsi="Times New Roman" w:cs="Times New Roman"/>
          <w:b/>
          <w:sz w:val="28"/>
          <w:szCs w:val="28"/>
          <w:lang w:val="kk-KZ"/>
        </w:rPr>
        <w:t xml:space="preserve"> </w:t>
      </w:r>
      <w:r w:rsidRPr="002B195D">
        <w:rPr>
          <w:rFonts w:ascii="Times New Roman" w:hAnsi="Times New Roman" w:cs="Times New Roman"/>
          <w:b/>
          <w:sz w:val="28"/>
          <w:szCs w:val="28"/>
          <w:lang w:val="kk-KZ"/>
        </w:rPr>
        <w:t>нәтижелерін апробациялау</w:t>
      </w:r>
      <w:r w:rsidR="00A313E0" w:rsidRPr="002B195D">
        <w:rPr>
          <w:rFonts w:ascii="Times New Roman" w:hAnsi="Times New Roman" w:cs="Times New Roman"/>
          <w:b/>
          <w:sz w:val="28"/>
          <w:szCs w:val="28"/>
          <w:lang w:val="kk-KZ"/>
        </w:rPr>
        <w:t>:</w:t>
      </w:r>
      <w:r w:rsidRPr="002B195D">
        <w:rPr>
          <w:rFonts w:ascii="Times New Roman" w:hAnsi="Times New Roman" w:cs="Times New Roman"/>
          <w:b/>
          <w:sz w:val="28"/>
          <w:szCs w:val="28"/>
          <w:lang w:val="kk-KZ"/>
        </w:rPr>
        <w:t xml:space="preserve"> </w:t>
      </w:r>
      <w:r w:rsidRPr="002B195D">
        <w:rPr>
          <w:rFonts w:ascii="Times New Roman" w:hAnsi="Times New Roman" w:cs="Times New Roman"/>
          <w:sz w:val="28"/>
          <w:szCs w:val="28"/>
          <w:lang w:val="kk-KZ"/>
        </w:rPr>
        <w:t xml:space="preserve">Диссертациялық жұмыстың нәтижелері және оның негізгі ережелері </w:t>
      </w:r>
      <w:r w:rsidR="00A313E0" w:rsidRPr="002B195D">
        <w:rPr>
          <w:rFonts w:ascii="Times New Roman" w:hAnsi="Times New Roman" w:cs="Times New Roman"/>
          <w:sz w:val="28"/>
          <w:szCs w:val="28"/>
          <w:lang w:val="kk-KZ"/>
        </w:rPr>
        <w:t>"</w:t>
      </w:r>
      <w:r w:rsidR="007C25B2" w:rsidRPr="002B195D">
        <w:rPr>
          <w:rFonts w:ascii="Times New Roman" w:hAnsi="Times New Roman" w:cs="Times New Roman"/>
          <w:sz w:val="28"/>
          <w:szCs w:val="28"/>
          <w:lang w:val="kk-KZ"/>
        </w:rPr>
        <w:t>Кен</w:t>
      </w:r>
      <w:r w:rsidR="0032726D" w:rsidRPr="002B195D">
        <w:rPr>
          <w:rFonts w:ascii="Times New Roman" w:hAnsi="Times New Roman" w:cs="Times New Roman"/>
          <w:sz w:val="28"/>
          <w:szCs w:val="28"/>
          <w:lang w:val="kk-KZ"/>
        </w:rPr>
        <w:t xml:space="preserve"> </w:t>
      </w:r>
      <w:r w:rsidR="007C25B2" w:rsidRPr="002B195D">
        <w:rPr>
          <w:rFonts w:ascii="Times New Roman" w:hAnsi="Times New Roman" w:cs="Times New Roman"/>
          <w:sz w:val="28"/>
          <w:szCs w:val="28"/>
          <w:lang w:val="kk-KZ"/>
        </w:rPr>
        <w:t>орын</w:t>
      </w:r>
      <w:r w:rsidR="003919D2" w:rsidRPr="002B195D">
        <w:rPr>
          <w:rFonts w:ascii="Times New Roman" w:hAnsi="Times New Roman" w:cs="Times New Roman"/>
          <w:sz w:val="28"/>
          <w:szCs w:val="28"/>
          <w:lang w:val="kk-KZ"/>
        </w:rPr>
        <w:t xml:space="preserve">дарының </w:t>
      </w:r>
      <w:r w:rsidR="00A313E0" w:rsidRPr="002B195D">
        <w:rPr>
          <w:rFonts w:ascii="Times New Roman" w:hAnsi="Times New Roman" w:cs="Times New Roman"/>
          <w:sz w:val="28"/>
          <w:szCs w:val="28"/>
          <w:lang w:val="kk-KZ"/>
        </w:rPr>
        <w:t xml:space="preserve">өндірілуі қиын </w:t>
      </w:r>
      <w:r w:rsidR="00A313E0" w:rsidRPr="002B195D">
        <w:rPr>
          <w:rFonts w:ascii="Times New Roman" w:hAnsi="Times New Roman" w:cs="Times New Roman"/>
          <w:sz w:val="28"/>
          <w:szCs w:val="28"/>
          <w:lang w:val="kk-KZ"/>
        </w:rPr>
        <w:lastRenderedPageBreak/>
        <w:t>көмірсутектер</w:t>
      </w:r>
      <w:r w:rsidR="003919D2" w:rsidRPr="002B195D">
        <w:rPr>
          <w:rFonts w:ascii="Times New Roman" w:hAnsi="Times New Roman" w:cs="Times New Roman"/>
          <w:sz w:val="28"/>
          <w:szCs w:val="28"/>
          <w:lang w:val="kk-KZ"/>
        </w:rPr>
        <w:t>ді</w:t>
      </w:r>
      <w:r w:rsidR="00A313E0" w:rsidRPr="002B195D">
        <w:rPr>
          <w:rFonts w:ascii="Times New Roman" w:hAnsi="Times New Roman" w:cs="Times New Roman"/>
          <w:sz w:val="28"/>
          <w:szCs w:val="28"/>
          <w:lang w:val="kk-KZ"/>
        </w:rPr>
        <w:t xml:space="preserve"> игерудің геологиялық және технологиялық аспектілері" </w:t>
      </w:r>
      <w:r w:rsidRPr="002B195D">
        <w:rPr>
          <w:rFonts w:ascii="Times New Roman" w:hAnsi="Times New Roman" w:cs="Times New Roman"/>
          <w:sz w:val="28"/>
          <w:szCs w:val="28"/>
          <w:lang w:val="kk-KZ"/>
        </w:rPr>
        <w:t xml:space="preserve">атты </w:t>
      </w:r>
      <w:r w:rsidR="00A313E0" w:rsidRPr="002B195D">
        <w:rPr>
          <w:rFonts w:ascii="Times New Roman" w:hAnsi="Times New Roman" w:cs="Times New Roman"/>
          <w:sz w:val="28"/>
          <w:szCs w:val="28"/>
          <w:lang w:val="kk-KZ"/>
        </w:rPr>
        <w:t>халықаралық ғылыми</w:t>
      </w:r>
      <w:r w:rsidR="008F1338" w:rsidRPr="002B195D">
        <w:rPr>
          <w:rFonts w:ascii="Times New Roman" w:hAnsi="Times New Roman" w:cs="Times New Roman"/>
          <w:sz w:val="28"/>
          <w:szCs w:val="28"/>
          <w:lang w:val="kk-KZ"/>
        </w:rPr>
        <w:t>–</w:t>
      </w:r>
      <w:r w:rsidR="00A313E0" w:rsidRPr="002B195D">
        <w:rPr>
          <w:rFonts w:ascii="Times New Roman" w:hAnsi="Times New Roman" w:cs="Times New Roman"/>
          <w:sz w:val="28"/>
          <w:szCs w:val="28"/>
          <w:lang w:val="kk-KZ"/>
        </w:rPr>
        <w:t xml:space="preserve">практикалық конференциясында, Ақтау, </w:t>
      </w:r>
      <w:r w:rsidR="0045188E" w:rsidRPr="002B195D">
        <w:rPr>
          <w:rFonts w:ascii="Times New Roman" w:hAnsi="Times New Roman" w:cs="Times New Roman"/>
          <w:sz w:val="28"/>
          <w:szCs w:val="28"/>
          <w:lang w:val="kk-KZ"/>
        </w:rPr>
        <w:t>18.04.2019</w:t>
      </w:r>
      <w:r w:rsidR="007A6355" w:rsidRPr="002B195D">
        <w:rPr>
          <w:rFonts w:ascii="Times New Roman" w:hAnsi="Times New Roman" w:cs="Times New Roman"/>
          <w:sz w:val="28"/>
          <w:szCs w:val="28"/>
          <w:lang w:val="kk-KZ"/>
        </w:rPr>
        <w:t xml:space="preserve"> </w:t>
      </w:r>
      <w:r w:rsidR="0045188E" w:rsidRPr="002B195D">
        <w:rPr>
          <w:rFonts w:ascii="Times New Roman" w:hAnsi="Times New Roman" w:cs="Times New Roman"/>
          <w:sz w:val="28"/>
          <w:szCs w:val="28"/>
          <w:lang w:val="kk-KZ"/>
        </w:rPr>
        <w:t xml:space="preserve">ж.; </w:t>
      </w:r>
      <w:r w:rsidR="00A313E0" w:rsidRPr="002B195D">
        <w:rPr>
          <w:rFonts w:ascii="Times New Roman" w:hAnsi="Times New Roman" w:cs="Times New Roman"/>
          <w:sz w:val="28"/>
          <w:szCs w:val="28"/>
          <w:lang w:val="kk-KZ"/>
        </w:rPr>
        <w:t>"Каспий маңы мемлекеттерінің халықаралық ынтымақтастығының қаржы-</w:t>
      </w:r>
      <w:r w:rsidR="003919D2" w:rsidRPr="002B195D">
        <w:rPr>
          <w:rFonts w:ascii="Times New Roman" w:hAnsi="Times New Roman" w:cs="Times New Roman"/>
          <w:sz w:val="28"/>
          <w:szCs w:val="28"/>
          <w:lang w:val="kk-KZ"/>
        </w:rPr>
        <w:t xml:space="preserve"> </w:t>
      </w:r>
      <w:r w:rsidR="00A313E0" w:rsidRPr="002B195D">
        <w:rPr>
          <w:rFonts w:ascii="Times New Roman" w:hAnsi="Times New Roman" w:cs="Times New Roman"/>
          <w:sz w:val="28"/>
          <w:szCs w:val="28"/>
          <w:lang w:val="kk-KZ"/>
        </w:rPr>
        <w:t>экономикалық және құқықтық аспектілері"</w:t>
      </w:r>
      <w:r w:rsidR="0045188E" w:rsidRPr="002B195D">
        <w:rPr>
          <w:rFonts w:ascii="Times New Roman" w:hAnsi="Times New Roman" w:cs="Times New Roman"/>
          <w:sz w:val="28"/>
          <w:szCs w:val="28"/>
          <w:lang w:val="kk-KZ"/>
        </w:rPr>
        <w:t xml:space="preserve"> атты</w:t>
      </w:r>
      <w:r w:rsidR="00A313E0" w:rsidRPr="002B195D">
        <w:rPr>
          <w:rFonts w:ascii="Times New Roman" w:hAnsi="Times New Roman" w:cs="Times New Roman"/>
          <w:sz w:val="28"/>
          <w:szCs w:val="28"/>
          <w:lang w:val="kk-KZ"/>
        </w:rPr>
        <w:t xml:space="preserve"> халықаралық ғылыми</w:t>
      </w:r>
      <w:r w:rsidR="008F1338" w:rsidRPr="002B195D">
        <w:rPr>
          <w:rFonts w:ascii="Times New Roman" w:hAnsi="Times New Roman" w:cs="Times New Roman"/>
          <w:sz w:val="28"/>
          <w:szCs w:val="28"/>
          <w:lang w:val="kk-KZ"/>
        </w:rPr>
        <w:t>–</w:t>
      </w:r>
      <w:r w:rsidR="003919D2" w:rsidRPr="002B195D">
        <w:rPr>
          <w:rFonts w:ascii="Times New Roman" w:hAnsi="Times New Roman" w:cs="Times New Roman"/>
          <w:sz w:val="28"/>
          <w:szCs w:val="28"/>
          <w:lang w:val="kk-KZ"/>
        </w:rPr>
        <w:t xml:space="preserve"> </w:t>
      </w:r>
      <w:r w:rsidR="00A313E0" w:rsidRPr="002B195D">
        <w:rPr>
          <w:rFonts w:ascii="Times New Roman" w:hAnsi="Times New Roman" w:cs="Times New Roman"/>
          <w:sz w:val="28"/>
          <w:szCs w:val="28"/>
          <w:lang w:val="kk-KZ"/>
        </w:rPr>
        <w:t xml:space="preserve">практикалық конференциясында, </w:t>
      </w:r>
      <w:r w:rsidR="0045188E" w:rsidRPr="002B195D">
        <w:rPr>
          <w:rFonts w:ascii="Times New Roman" w:hAnsi="Times New Roman" w:cs="Times New Roman"/>
          <w:sz w:val="28"/>
          <w:szCs w:val="28"/>
          <w:lang w:val="kk-KZ"/>
        </w:rPr>
        <w:t>Ақтау, 29.11.</w:t>
      </w:r>
      <w:r w:rsidR="00A313E0" w:rsidRPr="002B195D">
        <w:rPr>
          <w:rFonts w:ascii="Times New Roman" w:hAnsi="Times New Roman" w:cs="Times New Roman"/>
          <w:sz w:val="28"/>
          <w:szCs w:val="28"/>
          <w:lang w:val="kk-KZ"/>
        </w:rPr>
        <w:t>2018</w:t>
      </w:r>
      <w:r w:rsidR="007A6355" w:rsidRPr="002B195D">
        <w:rPr>
          <w:rFonts w:ascii="Times New Roman" w:hAnsi="Times New Roman" w:cs="Times New Roman"/>
          <w:sz w:val="28"/>
          <w:szCs w:val="28"/>
          <w:lang w:val="kk-KZ"/>
        </w:rPr>
        <w:t xml:space="preserve"> </w:t>
      </w:r>
      <w:r w:rsidR="0045188E" w:rsidRPr="002B195D">
        <w:rPr>
          <w:rFonts w:ascii="Times New Roman" w:hAnsi="Times New Roman" w:cs="Times New Roman"/>
          <w:sz w:val="28"/>
          <w:szCs w:val="28"/>
          <w:lang w:val="kk-KZ"/>
        </w:rPr>
        <w:t>ж.;</w:t>
      </w:r>
      <w:r w:rsidR="00A313E0" w:rsidRPr="002B195D">
        <w:rPr>
          <w:rFonts w:ascii="Times New Roman" w:hAnsi="Times New Roman" w:cs="Times New Roman"/>
          <w:sz w:val="28"/>
          <w:szCs w:val="28"/>
          <w:lang w:val="kk-KZ"/>
        </w:rPr>
        <w:t xml:space="preserve"> </w:t>
      </w:r>
      <w:r w:rsidR="003919D2" w:rsidRPr="002B195D">
        <w:rPr>
          <w:rFonts w:ascii="Times New Roman" w:hAnsi="Times New Roman" w:cs="Times New Roman"/>
          <w:sz w:val="28"/>
          <w:szCs w:val="28"/>
          <w:lang w:val="kk-KZ"/>
        </w:rPr>
        <w:t>"</w:t>
      </w:r>
      <w:r w:rsidR="007C25B2" w:rsidRPr="002B195D">
        <w:rPr>
          <w:rFonts w:ascii="Times New Roman" w:hAnsi="Times New Roman" w:cs="Times New Roman"/>
          <w:sz w:val="28"/>
          <w:szCs w:val="28"/>
          <w:lang w:val="kk-KZ"/>
        </w:rPr>
        <w:t>Кен</w:t>
      </w:r>
      <w:r w:rsidR="0032726D" w:rsidRPr="002B195D">
        <w:rPr>
          <w:rFonts w:ascii="Times New Roman" w:hAnsi="Times New Roman" w:cs="Times New Roman"/>
          <w:sz w:val="28"/>
          <w:szCs w:val="28"/>
          <w:lang w:val="kk-KZ"/>
        </w:rPr>
        <w:t xml:space="preserve"> </w:t>
      </w:r>
      <w:r w:rsidR="007C25B2" w:rsidRPr="002B195D">
        <w:rPr>
          <w:rFonts w:ascii="Times New Roman" w:hAnsi="Times New Roman" w:cs="Times New Roman"/>
          <w:sz w:val="28"/>
          <w:szCs w:val="28"/>
          <w:lang w:val="kk-KZ"/>
        </w:rPr>
        <w:t>орын</w:t>
      </w:r>
      <w:r w:rsidR="003919D2" w:rsidRPr="002B195D">
        <w:rPr>
          <w:rFonts w:ascii="Times New Roman" w:hAnsi="Times New Roman" w:cs="Times New Roman"/>
          <w:sz w:val="28"/>
          <w:szCs w:val="28"/>
          <w:lang w:val="kk-KZ"/>
        </w:rPr>
        <w:t>дарын ө</w:t>
      </w:r>
      <w:r w:rsidR="00A313E0" w:rsidRPr="002B195D">
        <w:rPr>
          <w:rFonts w:ascii="Times New Roman" w:hAnsi="Times New Roman" w:cs="Times New Roman"/>
          <w:sz w:val="28"/>
          <w:szCs w:val="28"/>
          <w:lang w:val="kk-KZ"/>
        </w:rPr>
        <w:t xml:space="preserve">ндірілуі қиын көмірсутектер </w:t>
      </w:r>
      <w:r w:rsidR="003919D2" w:rsidRPr="002B195D">
        <w:rPr>
          <w:rFonts w:ascii="Times New Roman" w:hAnsi="Times New Roman" w:cs="Times New Roman"/>
          <w:sz w:val="28"/>
          <w:szCs w:val="28"/>
          <w:lang w:val="kk-KZ"/>
        </w:rPr>
        <w:t xml:space="preserve">игерудің </w:t>
      </w:r>
      <w:r w:rsidR="00A313E0" w:rsidRPr="002B195D">
        <w:rPr>
          <w:rFonts w:ascii="Times New Roman" w:hAnsi="Times New Roman" w:cs="Times New Roman"/>
          <w:sz w:val="28"/>
          <w:szCs w:val="28"/>
          <w:lang w:val="kk-KZ"/>
        </w:rPr>
        <w:t>геологиялық және технологиялық аспектілері"</w:t>
      </w:r>
      <w:r w:rsidR="0045188E" w:rsidRPr="002B195D">
        <w:rPr>
          <w:rFonts w:ascii="Times New Roman" w:hAnsi="Times New Roman" w:cs="Times New Roman"/>
          <w:sz w:val="28"/>
          <w:szCs w:val="28"/>
          <w:lang w:val="kk-KZ"/>
        </w:rPr>
        <w:t xml:space="preserve"> атты</w:t>
      </w:r>
      <w:r w:rsidR="00A313E0" w:rsidRPr="002B195D">
        <w:rPr>
          <w:rFonts w:ascii="Times New Roman" w:hAnsi="Times New Roman" w:cs="Times New Roman"/>
          <w:sz w:val="28"/>
          <w:szCs w:val="28"/>
          <w:lang w:val="kk-KZ"/>
        </w:rPr>
        <w:t xml:space="preserve"> халықаралық ғылыми-практикалық конференциясында</w:t>
      </w:r>
      <w:r w:rsidR="00B447AE" w:rsidRPr="002B195D">
        <w:rPr>
          <w:rFonts w:ascii="Times New Roman" w:hAnsi="Times New Roman" w:cs="Times New Roman"/>
          <w:sz w:val="28"/>
          <w:szCs w:val="28"/>
          <w:lang w:val="kk-KZ"/>
        </w:rPr>
        <w:t xml:space="preserve">, Ақтау, </w:t>
      </w:r>
      <w:r w:rsidR="0045188E" w:rsidRPr="002B195D">
        <w:rPr>
          <w:rFonts w:ascii="Times New Roman" w:hAnsi="Times New Roman" w:cs="Times New Roman"/>
          <w:sz w:val="28"/>
          <w:szCs w:val="28"/>
          <w:lang w:val="kk-KZ"/>
        </w:rPr>
        <w:t>18.04.</w:t>
      </w:r>
      <w:r w:rsidR="003919D2" w:rsidRPr="002B195D">
        <w:rPr>
          <w:rFonts w:ascii="Times New Roman" w:hAnsi="Times New Roman" w:cs="Times New Roman"/>
          <w:sz w:val="28"/>
          <w:szCs w:val="28"/>
          <w:lang w:val="kk-KZ"/>
        </w:rPr>
        <w:t>2019</w:t>
      </w:r>
      <w:r w:rsidR="007A6355" w:rsidRPr="002B195D">
        <w:rPr>
          <w:rFonts w:ascii="Times New Roman" w:hAnsi="Times New Roman" w:cs="Times New Roman"/>
          <w:sz w:val="28"/>
          <w:szCs w:val="28"/>
          <w:lang w:val="kk-KZ"/>
        </w:rPr>
        <w:t xml:space="preserve"> </w:t>
      </w:r>
      <w:r w:rsidR="0045188E" w:rsidRPr="002B195D">
        <w:rPr>
          <w:rFonts w:ascii="Times New Roman" w:hAnsi="Times New Roman" w:cs="Times New Roman"/>
          <w:sz w:val="28"/>
          <w:szCs w:val="28"/>
          <w:lang w:val="kk-KZ"/>
        </w:rPr>
        <w:t>ж.;</w:t>
      </w:r>
      <w:r w:rsidR="007A6355" w:rsidRPr="002B195D">
        <w:rPr>
          <w:rFonts w:ascii="Times New Roman" w:hAnsi="Times New Roman" w:cs="Times New Roman"/>
          <w:sz w:val="28"/>
          <w:szCs w:val="28"/>
          <w:lang w:val="kk-KZ"/>
        </w:rPr>
        <w:t xml:space="preserve"> </w:t>
      </w:r>
      <w:r w:rsidR="003919D2" w:rsidRPr="002B195D">
        <w:rPr>
          <w:rFonts w:ascii="Times New Roman" w:hAnsi="Times New Roman" w:cs="Times New Roman"/>
          <w:sz w:val="28"/>
          <w:szCs w:val="28"/>
          <w:lang w:val="kk-KZ"/>
        </w:rPr>
        <w:t xml:space="preserve">"Ғылым мен білім берудегі заманауи технологиялар " </w:t>
      </w:r>
      <w:r w:rsidR="00B447AE" w:rsidRPr="002B195D">
        <w:rPr>
          <w:rFonts w:ascii="Times New Roman" w:hAnsi="Times New Roman" w:cs="Times New Roman"/>
          <w:sz w:val="28"/>
          <w:szCs w:val="28"/>
          <w:lang w:val="kk-KZ"/>
        </w:rPr>
        <w:t xml:space="preserve">атты </w:t>
      </w:r>
      <w:r w:rsidR="003919D2" w:rsidRPr="002B195D">
        <w:rPr>
          <w:rFonts w:ascii="Times New Roman" w:hAnsi="Times New Roman" w:cs="Times New Roman"/>
          <w:sz w:val="28"/>
          <w:szCs w:val="28"/>
          <w:lang w:val="kk-KZ"/>
        </w:rPr>
        <w:t>халықаралық ғылыми</w:t>
      </w:r>
      <w:r w:rsidR="008F1338" w:rsidRPr="002B195D">
        <w:rPr>
          <w:rFonts w:ascii="Times New Roman" w:hAnsi="Times New Roman" w:cs="Times New Roman"/>
          <w:sz w:val="28"/>
          <w:szCs w:val="28"/>
          <w:lang w:val="kk-KZ"/>
        </w:rPr>
        <w:t>–</w:t>
      </w:r>
      <w:r w:rsidR="003919D2" w:rsidRPr="002B195D">
        <w:rPr>
          <w:rFonts w:ascii="Times New Roman" w:hAnsi="Times New Roman" w:cs="Times New Roman"/>
          <w:sz w:val="28"/>
          <w:szCs w:val="28"/>
          <w:lang w:val="kk-KZ"/>
        </w:rPr>
        <w:t>практикалық конференцияда</w:t>
      </w:r>
      <w:r w:rsidR="00B447AE" w:rsidRPr="002B195D">
        <w:rPr>
          <w:rFonts w:ascii="Times New Roman" w:hAnsi="Times New Roman" w:cs="Times New Roman"/>
          <w:sz w:val="28"/>
          <w:szCs w:val="28"/>
          <w:lang w:val="kk-KZ"/>
        </w:rPr>
        <w:t>,</w:t>
      </w:r>
      <w:r w:rsidR="003919D2" w:rsidRPr="002B195D">
        <w:rPr>
          <w:rFonts w:ascii="Times New Roman" w:hAnsi="Times New Roman" w:cs="Times New Roman"/>
          <w:sz w:val="28"/>
          <w:szCs w:val="28"/>
          <w:lang w:val="kk-KZ"/>
        </w:rPr>
        <w:t xml:space="preserve"> </w:t>
      </w:r>
      <w:r w:rsidR="00B447AE" w:rsidRPr="002B195D">
        <w:rPr>
          <w:rFonts w:ascii="Times New Roman" w:hAnsi="Times New Roman" w:cs="Times New Roman"/>
          <w:sz w:val="28"/>
          <w:szCs w:val="28"/>
          <w:lang w:val="kk-KZ"/>
        </w:rPr>
        <w:t>Ақтау, 28.04.</w:t>
      </w:r>
      <w:r w:rsidR="003919D2" w:rsidRPr="002B195D">
        <w:rPr>
          <w:rFonts w:ascii="Times New Roman" w:hAnsi="Times New Roman" w:cs="Times New Roman"/>
          <w:sz w:val="28"/>
          <w:szCs w:val="28"/>
          <w:lang w:val="kk-KZ"/>
        </w:rPr>
        <w:t>2021</w:t>
      </w:r>
      <w:r w:rsidR="007A6355" w:rsidRPr="002B195D">
        <w:rPr>
          <w:rFonts w:ascii="Times New Roman" w:hAnsi="Times New Roman" w:cs="Times New Roman"/>
          <w:sz w:val="28"/>
          <w:szCs w:val="28"/>
          <w:lang w:val="kk-KZ"/>
        </w:rPr>
        <w:t xml:space="preserve"> </w:t>
      </w:r>
      <w:r w:rsidR="00B447AE" w:rsidRPr="002B195D">
        <w:rPr>
          <w:rFonts w:ascii="Times New Roman" w:hAnsi="Times New Roman" w:cs="Times New Roman"/>
          <w:sz w:val="28"/>
          <w:szCs w:val="28"/>
          <w:lang w:val="kk-KZ"/>
        </w:rPr>
        <w:t xml:space="preserve">ж. баяндалып, талқыланды. </w:t>
      </w:r>
    </w:p>
    <w:p w14:paraId="041472FF" w14:textId="77777777" w:rsidR="00293A8E" w:rsidRDefault="00293A8E" w:rsidP="00293A8E">
      <w:pPr>
        <w:spacing w:after="0" w:line="240" w:lineRule="auto"/>
        <w:ind w:firstLine="708"/>
        <w:jc w:val="both"/>
        <w:rPr>
          <w:rFonts w:ascii="Times New Roman" w:hAnsi="Times New Roman" w:cs="Times New Roman"/>
          <w:b/>
          <w:sz w:val="28"/>
          <w:szCs w:val="28"/>
          <w:lang w:val="kk-KZ"/>
        </w:rPr>
      </w:pPr>
      <w:r w:rsidRPr="009D5947">
        <w:rPr>
          <w:rFonts w:ascii="Times New Roman" w:hAnsi="Times New Roman" w:cs="Times New Roman"/>
          <w:b/>
          <w:sz w:val="28"/>
          <w:szCs w:val="28"/>
          <w:lang w:val="kk-KZ"/>
        </w:rPr>
        <w:t>Ж</w:t>
      </w:r>
      <w:r w:rsidRPr="00F320BF">
        <w:rPr>
          <w:rFonts w:ascii="Times New Roman" w:hAnsi="Times New Roman" w:cs="Times New Roman"/>
          <w:b/>
          <w:sz w:val="28"/>
          <w:szCs w:val="28"/>
          <w:lang w:val="kk-KZ"/>
        </w:rPr>
        <w:t>ұмыстың өзге ғылыми-зерттеу жұмыстарымен байлансы.</w:t>
      </w:r>
    </w:p>
    <w:p w14:paraId="1F8C432E" w14:textId="77777777" w:rsidR="00293A8E" w:rsidRPr="00F320BF" w:rsidRDefault="00293A8E" w:rsidP="00293A8E">
      <w:pPr>
        <w:spacing w:after="0" w:line="240" w:lineRule="auto"/>
        <w:ind w:firstLine="709"/>
        <w:jc w:val="both"/>
        <w:rPr>
          <w:rFonts w:ascii="Times New Roman" w:eastAsia="Times New Roman" w:hAnsi="Times New Roman" w:cs="Times New Roman"/>
          <w:b/>
          <w:bCs/>
          <w:sz w:val="28"/>
          <w:szCs w:val="28"/>
          <w:lang w:val="kk-KZ"/>
        </w:rPr>
      </w:pPr>
      <w:r w:rsidRPr="00F320BF">
        <w:rPr>
          <w:rFonts w:ascii="Times New Roman" w:eastAsia="Times New Roman" w:hAnsi="Times New Roman" w:cs="Times New Roman"/>
          <w:bCs/>
          <w:sz w:val="28"/>
          <w:szCs w:val="28"/>
          <w:lang w:val="kk-KZ"/>
        </w:rPr>
        <w:t>Диссертациялық жұмыс  ҚР ҒЖБМ Ғылым комитетінің «Жас ғалым» мемлекеттік гранты аясында 2024-2026 жж.</w:t>
      </w:r>
      <w:r w:rsidRPr="00F320BF">
        <w:rPr>
          <w:rFonts w:ascii="Times New Roman" w:eastAsia="Calibri" w:hAnsi="Times New Roman" w:cs="Times New Roman"/>
          <w:spacing w:val="2"/>
          <w:sz w:val="24"/>
          <w:szCs w:val="24"/>
          <w:lang w:val="kk-KZ"/>
        </w:rPr>
        <w:t xml:space="preserve"> </w:t>
      </w:r>
      <w:r w:rsidRPr="00F320BF">
        <w:rPr>
          <w:rFonts w:ascii="Times New Roman" w:eastAsia="Calibri" w:hAnsi="Times New Roman" w:cs="Times New Roman"/>
          <w:spacing w:val="2"/>
          <w:sz w:val="28"/>
          <w:szCs w:val="28"/>
          <w:lang w:val="kk-KZ"/>
        </w:rPr>
        <w:t>АР</w:t>
      </w:r>
      <w:r w:rsidRPr="00F320BF">
        <w:rPr>
          <w:rFonts w:ascii="Times New Roman" w:eastAsia="Calibri" w:hAnsi="Times New Roman" w:cs="Times New Roman"/>
          <w:color w:val="2C2D2E"/>
          <w:sz w:val="28"/>
          <w:szCs w:val="28"/>
          <w:shd w:val="clear" w:color="auto" w:fill="FFFFFF"/>
          <w:lang w:val="kk-KZ"/>
        </w:rPr>
        <w:t>22685524</w:t>
      </w:r>
      <w:r w:rsidRPr="00F320BF">
        <w:rPr>
          <w:rFonts w:ascii="Times New Roman" w:eastAsia="Calibri" w:hAnsi="Times New Roman" w:cs="Times New Roman"/>
          <w:spacing w:val="2"/>
          <w:sz w:val="28"/>
          <w:szCs w:val="28"/>
          <w:lang w:val="kk-KZ"/>
        </w:rPr>
        <w:t xml:space="preserve"> «</w:t>
      </w:r>
      <w:r w:rsidRPr="00F320BF">
        <w:rPr>
          <w:rFonts w:ascii="Times New Roman" w:eastAsia="Calibri" w:hAnsi="Times New Roman" w:cs="Times New Roman"/>
          <w:sz w:val="28"/>
          <w:szCs w:val="28"/>
          <w:shd w:val="clear" w:color="auto" w:fill="FFFFFF"/>
          <w:lang w:val="kk-KZ"/>
        </w:rPr>
        <w:t>Тұтқырлығы жоғары мұнай өндіруді қарқындатудың кешенді әдісін жетілдіру</w:t>
      </w:r>
      <w:r w:rsidRPr="00F320BF">
        <w:rPr>
          <w:rFonts w:ascii="Times New Roman" w:eastAsia="Calibri" w:hAnsi="Times New Roman" w:cs="Times New Roman"/>
          <w:spacing w:val="2"/>
          <w:sz w:val="28"/>
          <w:szCs w:val="28"/>
          <w:lang w:val="kk-KZ"/>
        </w:rPr>
        <w:t>»</w:t>
      </w:r>
      <w:r w:rsidRPr="00F320BF">
        <w:rPr>
          <w:rFonts w:ascii="Times New Roman" w:eastAsia="Times New Roman" w:hAnsi="Times New Roman" w:cs="Times New Roman"/>
          <w:bCs/>
          <w:sz w:val="28"/>
          <w:szCs w:val="28"/>
          <w:lang w:val="kk-KZ"/>
        </w:rPr>
        <w:t xml:space="preserve">   жобасы аясында орындалған.</w:t>
      </w:r>
    </w:p>
    <w:p w14:paraId="247B5217" w14:textId="26D941EF" w:rsidR="003919D2" w:rsidRPr="002B195D" w:rsidRDefault="003919D2" w:rsidP="003919D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 xml:space="preserve"> </w:t>
      </w:r>
      <w:r w:rsidR="00117A5D" w:rsidRPr="002B195D">
        <w:rPr>
          <w:rFonts w:ascii="Times New Roman" w:hAnsi="Times New Roman" w:cs="Times New Roman"/>
          <w:b/>
          <w:sz w:val="28"/>
          <w:szCs w:val="28"/>
          <w:lang w:val="kk-KZ"/>
        </w:rPr>
        <w:t>Жарияланымдар</w:t>
      </w:r>
      <w:r w:rsidR="00B447AE" w:rsidRPr="002B195D">
        <w:rPr>
          <w:rFonts w:ascii="Times New Roman" w:hAnsi="Times New Roman" w:cs="Times New Roman"/>
          <w:b/>
          <w:sz w:val="28"/>
          <w:szCs w:val="28"/>
          <w:lang w:val="kk-KZ"/>
        </w:rPr>
        <w:t xml:space="preserve"> және жұмыстың апробациясы</w:t>
      </w:r>
      <w:r w:rsidR="00117A5D" w:rsidRPr="002B195D">
        <w:rPr>
          <w:rFonts w:ascii="Times New Roman" w:hAnsi="Times New Roman" w:cs="Times New Roman"/>
          <w:sz w:val="28"/>
          <w:szCs w:val="28"/>
          <w:lang w:val="kk-KZ"/>
        </w:rPr>
        <w:t>. Диссертация</w:t>
      </w:r>
      <w:r w:rsidR="00B447AE" w:rsidRPr="002B195D">
        <w:rPr>
          <w:rFonts w:ascii="Times New Roman" w:hAnsi="Times New Roman" w:cs="Times New Roman"/>
          <w:sz w:val="28"/>
          <w:szCs w:val="28"/>
          <w:lang w:val="kk-KZ"/>
        </w:rPr>
        <w:t>лық жұмыстың негізгі  нәтижелері</w:t>
      </w:r>
      <w:r w:rsidR="00117A5D" w:rsidRPr="002B195D">
        <w:rPr>
          <w:rFonts w:ascii="Times New Roman" w:hAnsi="Times New Roman" w:cs="Times New Roman"/>
          <w:sz w:val="28"/>
          <w:szCs w:val="28"/>
          <w:lang w:val="kk-KZ"/>
        </w:rPr>
        <w:t xml:space="preserve"> </w:t>
      </w:r>
      <w:r w:rsidR="00B447AE" w:rsidRPr="002B195D">
        <w:rPr>
          <w:rFonts w:ascii="Times New Roman" w:hAnsi="Times New Roman" w:cs="Times New Roman"/>
          <w:sz w:val="28"/>
          <w:szCs w:val="28"/>
          <w:lang w:val="kk-KZ"/>
        </w:rPr>
        <w:t>12 ғылыми мақалада,</w:t>
      </w:r>
      <w:r w:rsidR="00117A5D" w:rsidRPr="002B195D">
        <w:rPr>
          <w:rFonts w:ascii="Times New Roman" w:hAnsi="Times New Roman" w:cs="Times New Roman"/>
          <w:sz w:val="28"/>
          <w:szCs w:val="28"/>
          <w:lang w:val="kk-KZ"/>
        </w:rPr>
        <w:t xml:space="preserve"> оның ішінде Қ</w:t>
      </w:r>
      <w:r w:rsidR="00B447AE" w:rsidRPr="002B195D">
        <w:rPr>
          <w:rFonts w:ascii="Times New Roman" w:hAnsi="Times New Roman" w:cs="Times New Roman"/>
          <w:sz w:val="28"/>
          <w:szCs w:val="28"/>
          <w:lang w:val="kk-KZ"/>
        </w:rPr>
        <w:t xml:space="preserve">азақстан </w:t>
      </w:r>
      <w:r w:rsidR="00117A5D" w:rsidRPr="002B195D">
        <w:rPr>
          <w:rFonts w:ascii="Times New Roman" w:hAnsi="Times New Roman" w:cs="Times New Roman"/>
          <w:sz w:val="28"/>
          <w:szCs w:val="28"/>
          <w:lang w:val="kk-KZ"/>
        </w:rPr>
        <w:t>Р</w:t>
      </w:r>
      <w:r w:rsidR="00B447AE" w:rsidRPr="002B195D">
        <w:rPr>
          <w:rFonts w:ascii="Times New Roman" w:hAnsi="Times New Roman" w:cs="Times New Roman"/>
          <w:sz w:val="28"/>
          <w:szCs w:val="28"/>
          <w:lang w:val="kk-KZ"/>
        </w:rPr>
        <w:t>еспубликасы</w:t>
      </w:r>
      <w:r w:rsidR="00117A5D" w:rsidRPr="002B195D">
        <w:rPr>
          <w:rFonts w:ascii="Times New Roman" w:hAnsi="Times New Roman" w:cs="Times New Roman"/>
          <w:sz w:val="28"/>
          <w:szCs w:val="28"/>
          <w:lang w:val="kk-KZ"/>
        </w:rPr>
        <w:t xml:space="preserve"> </w:t>
      </w:r>
      <w:r w:rsidR="00B447AE" w:rsidRPr="002B195D">
        <w:rPr>
          <w:rFonts w:ascii="Times New Roman" w:hAnsi="Times New Roman" w:cs="Times New Roman"/>
          <w:sz w:val="28"/>
          <w:szCs w:val="28"/>
          <w:lang w:val="kk-KZ"/>
        </w:rPr>
        <w:t>ҒЖБМ ҒЖБССҚК</w:t>
      </w:r>
      <w:r w:rsidR="007A6355" w:rsidRPr="002B195D">
        <w:rPr>
          <w:rFonts w:ascii="Times New Roman" w:hAnsi="Times New Roman" w:cs="Times New Roman"/>
          <w:sz w:val="28"/>
          <w:szCs w:val="28"/>
          <w:lang w:val="kk-KZ"/>
        </w:rPr>
        <w:t xml:space="preserve"> </w:t>
      </w:r>
      <w:r w:rsidR="00117A5D" w:rsidRPr="002B195D">
        <w:rPr>
          <w:rFonts w:ascii="Times New Roman" w:hAnsi="Times New Roman" w:cs="Times New Roman"/>
          <w:sz w:val="28"/>
          <w:szCs w:val="28"/>
          <w:lang w:val="kk-KZ"/>
        </w:rPr>
        <w:t>ұсынған</w:t>
      </w:r>
      <w:r w:rsidR="00B447AE" w:rsidRPr="002B195D">
        <w:rPr>
          <w:rFonts w:ascii="Times New Roman" w:hAnsi="Times New Roman" w:cs="Times New Roman"/>
          <w:sz w:val="28"/>
          <w:szCs w:val="28"/>
          <w:lang w:val="kk-KZ"/>
        </w:rPr>
        <w:t xml:space="preserve"> жетекші рецензияланатын ғылыми журналдарда</w:t>
      </w:r>
      <w:r w:rsidR="00900310" w:rsidRPr="002B195D">
        <w:rPr>
          <w:rFonts w:ascii="Times New Roman" w:hAnsi="Times New Roman" w:cs="Times New Roman"/>
          <w:sz w:val="28"/>
          <w:szCs w:val="28"/>
          <w:lang w:val="kk-KZ"/>
        </w:rPr>
        <w:t>-</w:t>
      </w:r>
      <w:r w:rsidR="0029748A" w:rsidRPr="002B195D">
        <w:rPr>
          <w:rFonts w:ascii="Times New Roman" w:hAnsi="Times New Roman" w:cs="Times New Roman"/>
          <w:sz w:val="28"/>
          <w:szCs w:val="28"/>
          <w:lang w:val="kk-KZ"/>
        </w:rPr>
        <w:t>5 басылым</w:t>
      </w:r>
      <w:r w:rsidR="00B447AE" w:rsidRPr="002B195D">
        <w:rPr>
          <w:rFonts w:ascii="Times New Roman" w:hAnsi="Times New Roman" w:cs="Times New Roman"/>
          <w:sz w:val="28"/>
          <w:szCs w:val="28"/>
          <w:lang w:val="kk-KZ"/>
        </w:rPr>
        <w:t>,</w:t>
      </w:r>
      <w:r w:rsidR="00117A5D" w:rsidRPr="002B195D">
        <w:rPr>
          <w:rFonts w:ascii="Times New Roman" w:hAnsi="Times New Roman" w:cs="Times New Roman"/>
          <w:sz w:val="28"/>
          <w:szCs w:val="28"/>
          <w:lang w:val="kk-KZ"/>
        </w:rPr>
        <w:t xml:space="preserve"> </w:t>
      </w:r>
      <w:r w:rsidR="003925E2" w:rsidRPr="002B195D">
        <w:rPr>
          <w:rFonts w:ascii="Times New Roman" w:hAnsi="Times New Roman" w:cs="Times New Roman"/>
          <w:sz w:val="28"/>
          <w:szCs w:val="28"/>
          <w:lang w:val="kk-KZ"/>
        </w:rPr>
        <w:t>сонымен қатар Scopus</w:t>
      </w:r>
      <w:r w:rsidR="0029748A" w:rsidRPr="002B195D">
        <w:rPr>
          <w:rFonts w:ascii="Times New Roman" w:hAnsi="Times New Roman" w:cs="Times New Roman"/>
          <w:sz w:val="28"/>
          <w:szCs w:val="28"/>
          <w:lang w:val="kk-KZ"/>
        </w:rPr>
        <w:t xml:space="preserve"> базасы құрамына</w:t>
      </w:r>
      <w:r w:rsidR="00900310" w:rsidRPr="002B195D">
        <w:rPr>
          <w:rFonts w:ascii="Times New Roman" w:hAnsi="Times New Roman" w:cs="Times New Roman"/>
          <w:sz w:val="28"/>
          <w:szCs w:val="28"/>
          <w:lang w:val="kk-KZ"/>
        </w:rPr>
        <w:t xml:space="preserve"> кіретін журналында-</w:t>
      </w:r>
      <w:r w:rsidR="0029748A" w:rsidRPr="002B195D">
        <w:rPr>
          <w:rFonts w:ascii="Times New Roman" w:hAnsi="Times New Roman" w:cs="Times New Roman"/>
          <w:sz w:val="28"/>
          <w:szCs w:val="28"/>
          <w:lang w:val="kk-KZ"/>
        </w:rPr>
        <w:t>2 мақала, мақаланың қалған бөлігі Халықаралық ғылыми-конференцияларында</w:t>
      </w:r>
      <w:r w:rsidR="00BE4EA3" w:rsidRPr="002B195D">
        <w:rPr>
          <w:rFonts w:ascii="Times New Roman" w:hAnsi="Times New Roman" w:cs="Times New Roman"/>
          <w:sz w:val="28"/>
          <w:szCs w:val="28"/>
          <w:lang w:val="kk-KZ"/>
        </w:rPr>
        <w:t xml:space="preserve"> жарияланды.</w:t>
      </w:r>
    </w:p>
    <w:p w14:paraId="6F6093D5" w14:textId="08E42200" w:rsidR="006D6413" w:rsidRPr="002B195D" w:rsidRDefault="00117A5D" w:rsidP="00973CB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Жұмыстың көлемі мен құрылымы</w:t>
      </w:r>
      <w:r w:rsidRPr="002B195D">
        <w:rPr>
          <w:rFonts w:ascii="Times New Roman" w:hAnsi="Times New Roman" w:cs="Times New Roman"/>
          <w:sz w:val="28"/>
          <w:szCs w:val="28"/>
          <w:lang w:val="kk-KZ"/>
        </w:rPr>
        <w:t>. Диссертациялық жұмыс кіріспеден, үш тарауд</w:t>
      </w:r>
      <w:r w:rsidR="00973CB4" w:rsidRPr="002B195D">
        <w:rPr>
          <w:rFonts w:ascii="Times New Roman" w:hAnsi="Times New Roman" w:cs="Times New Roman"/>
          <w:sz w:val="28"/>
          <w:szCs w:val="28"/>
          <w:lang w:val="kk-KZ"/>
        </w:rPr>
        <w:t xml:space="preserve">ан, негізгі ұсыныстардан, 3 </w:t>
      </w:r>
      <w:r w:rsidR="00F30FA0" w:rsidRPr="002B195D">
        <w:rPr>
          <w:rFonts w:ascii="Times New Roman" w:hAnsi="Times New Roman" w:cs="Times New Roman"/>
          <w:sz w:val="28"/>
          <w:szCs w:val="28"/>
          <w:lang w:val="kk-KZ"/>
        </w:rPr>
        <w:t>атауы мен қосымшасын қамтитын п</w:t>
      </w:r>
      <w:r w:rsidRPr="002B195D">
        <w:rPr>
          <w:rFonts w:ascii="Times New Roman" w:hAnsi="Times New Roman" w:cs="Times New Roman"/>
          <w:sz w:val="28"/>
          <w:szCs w:val="28"/>
          <w:lang w:val="kk-KZ"/>
        </w:rPr>
        <w:t>айдаланылған әдебиет</w:t>
      </w:r>
      <w:r w:rsidR="00AD2C3F" w:rsidRPr="002B195D">
        <w:rPr>
          <w:rFonts w:ascii="Times New Roman" w:hAnsi="Times New Roman" w:cs="Times New Roman"/>
          <w:sz w:val="28"/>
          <w:szCs w:val="28"/>
          <w:lang w:val="kk-KZ"/>
        </w:rPr>
        <w:t>т</w:t>
      </w:r>
      <w:r w:rsidR="00697DB6" w:rsidRPr="002B195D">
        <w:rPr>
          <w:rFonts w:ascii="Times New Roman" w:hAnsi="Times New Roman" w:cs="Times New Roman"/>
          <w:sz w:val="28"/>
          <w:szCs w:val="28"/>
          <w:lang w:val="kk-KZ"/>
        </w:rPr>
        <w:t>ер тізімінен тұрады. Жұмыста 10</w:t>
      </w:r>
      <w:r w:rsidR="00AD0122" w:rsidRPr="002B195D">
        <w:rPr>
          <w:rFonts w:ascii="Times New Roman" w:hAnsi="Times New Roman" w:cs="Times New Roman"/>
          <w:sz w:val="28"/>
          <w:szCs w:val="28"/>
          <w:lang w:val="kk-KZ"/>
        </w:rPr>
        <w:t>7</w:t>
      </w:r>
      <w:r w:rsidR="00AD2C3F" w:rsidRPr="002B195D">
        <w:rPr>
          <w:rFonts w:ascii="Times New Roman" w:hAnsi="Times New Roman" w:cs="Times New Roman"/>
          <w:sz w:val="28"/>
          <w:szCs w:val="28"/>
          <w:lang w:val="kk-KZ"/>
        </w:rPr>
        <w:t xml:space="preserve"> </w:t>
      </w:r>
      <w:r w:rsidR="00973CB4" w:rsidRPr="002B195D">
        <w:rPr>
          <w:rFonts w:ascii="Times New Roman" w:hAnsi="Times New Roman" w:cs="Times New Roman"/>
          <w:sz w:val="28"/>
          <w:szCs w:val="28"/>
          <w:lang w:val="kk-KZ"/>
        </w:rPr>
        <w:t>б</w:t>
      </w:r>
      <w:r w:rsidR="005A79A4" w:rsidRPr="002B195D">
        <w:rPr>
          <w:rFonts w:ascii="Times New Roman" w:hAnsi="Times New Roman" w:cs="Times New Roman"/>
          <w:sz w:val="28"/>
          <w:szCs w:val="28"/>
          <w:lang w:val="kk-KZ"/>
        </w:rPr>
        <w:t>ет, 25 кесте және 2</w:t>
      </w:r>
      <w:r w:rsidR="00090098" w:rsidRPr="002B195D">
        <w:rPr>
          <w:rFonts w:ascii="Times New Roman" w:hAnsi="Times New Roman" w:cs="Times New Roman"/>
          <w:sz w:val="28"/>
          <w:szCs w:val="28"/>
          <w:lang w:val="kk-KZ"/>
        </w:rPr>
        <w:t>8</w:t>
      </w:r>
      <w:r w:rsidRPr="002B195D">
        <w:rPr>
          <w:rFonts w:ascii="Times New Roman" w:hAnsi="Times New Roman" w:cs="Times New Roman"/>
          <w:sz w:val="28"/>
          <w:szCs w:val="28"/>
          <w:lang w:val="kk-KZ"/>
        </w:rPr>
        <w:t xml:space="preserve"> сурет бар.</w:t>
      </w:r>
    </w:p>
    <w:p w14:paraId="0FEB4392" w14:textId="77777777" w:rsidR="002A7E7B" w:rsidRPr="002B195D" w:rsidRDefault="002A7E7B" w:rsidP="00973CB4">
      <w:pPr>
        <w:spacing w:after="0" w:line="240" w:lineRule="auto"/>
        <w:ind w:firstLine="709"/>
        <w:jc w:val="both"/>
        <w:rPr>
          <w:rFonts w:ascii="Times New Roman" w:hAnsi="Times New Roman" w:cs="Times New Roman"/>
          <w:sz w:val="28"/>
          <w:szCs w:val="28"/>
          <w:lang w:val="kk-KZ"/>
        </w:rPr>
      </w:pPr>
    </w:p>
    <w:p w14:paraId="28FC9378" w14:textId="77777777" w:rsidR="00A759F4" w:rsidRPr="002B195D" w:rsidRDefault="00A759F4" w:rsidP="00973CB4">
      <w:pPr>
        <w:spacing w:after="0" w:line="240" w:lineRule="auto"/>
        <w:ind w:firstLine="709"/>
        <w:jc w:val="both"/>
        <w:rPr>
          <w:rFonts w:ascii="Times New Roman" w:hAnsi="Times New Roman" w:cs="Times New Roman"/>
          <w:sz w:val="28"/>
          <w:szCs w:val="28"/>
          <w:lang w:val="kk-KZ"/>
        </w:rPr>
      </w:pPr>
    </w:p>
    <w:p w14:paraId="7CB23A1B" w14:textId="77777777" w:rsidR="00A759F4" w:rsidRPr="002B195D" w:rsidRDefault="00A759F4" w:rsidP="00973CB4">
      <w:pPr>
        <w:spacing w:after="0" w:line="240" w:lineRule="auto"/>
        <w:ind w:firstLine="709"/>
        <w:jc w:val="both"/>
        <w:rPr>
          <w:rFonts w:ascii="Times New Roman" w:hAnsi="Times New Roman" w:cs="Times New Roman"/>
          <w:sz w:val="28"/>
          <w:szCs w:val="28"/>
          <w:lang w:val="kk-KZ"/>
        </w:rPr>
      </w:pPr>
    </w:p>
    <w:p w14:paraId="7FD3792C"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6EDC7954"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1B277E62"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55283A9C"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035D57AE"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2EF95BFE"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2F4AF870"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6A29C05E"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5EC5D4A0"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667AEF57"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153CC80E"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57D386B1"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68E32AAF"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6DE97B79"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3132D37C" w14:textId="77777777" w:rsidR="00742C98" w:rsidRPr="002B195D" w:rsidRDefault="00742C98" w:rsidP="00973CB4">
      <w:pPr>
        <w:spacing w:after="0" w:line="240" w:lineRule="auto"/>
        <w:ind w:firstLine="709"/>
        <w:jc w:val="both"/>
        <w:rPr>
          <w:rFonts w:ascii="Times New Roman" w:hAnsi="Times New Roman" w:cs="Times New Roman"/>
          <w:sz w:val="28"/>
          <w:szCs w:val="28"/>
          <w:lang w:val="kk-KZ"/>
        </w:rPr>
      </w:pPr>
    </w:p>
    <w:p w14:paraId="3043DDAD" w14:textId="77777777" w:rsidR="00742C98" w:rsidRPr="002B195D" w:rsidRDefault="00742C98" w:rsidP="00A7301A">
      <w:pPr>
        <w:spacing w:after="0" w:line="240" w:lineRule="auto"/>
        <w:jc w:val="both"/>
        <w:rPr>
          <w:rFonts w:ascii="Times New Roman" w:hAnsi="Times New Roman" w:cs="Times New Roman"/>
          <w:sz w:val="28"/>
          <w:szCs w:val="28"/>
          <w:lang w:val="kk-KZ"/>
        </w:rPr>
      </w:pPr>
    </w:p>
    <w:p w14:paraId="3AE6C927" w14:textId="21853B14" w:rsidR="00D443CF" w:rsidRPr="002B195D" w:rsidRDefault="00742C98" w:rsidP="00D443CF">
      <w:pPr>
        <w:spacing w:after="0" w:line="240" w:lineRule="auto"/>
        <w:ind w:firstLine="709"/>
        <w:jc w:val="both"/>
        <w:rPr>
          <w:rFonts w:ascii="Times New Roman" w:hAnsi="Times New Roman" w:cs="Times New Roman"/>
          <w:b/>
          <w:color w:val="000000"/>
          <w:sz w:val="28"/>
          <w:szCs w:val="28"/>
          <w:lang w:val="kk-KZ"/>
        </w:rPr>
      </w:pPr>
      <w:r w:rsidRPr="002B195D">
        <w:rPr>
          <w:rFonts w:ascii="Times New Roman" w:hAnsi="Times New Roman" w:cs="Times New Roman"/>
          <w:b/>
          <w:sz w:val="28"/>
          <w:szCs w:val="28"/>
          <w:lang w:val="kk-KZ"/>
        </w:rPr>
        <w:lastRenderedPageBreak/>
        <w:t xml:space="preserve">1 </w:t>
      </w:r>
      <w:r w:rsidR="00B7322C" w:rsidRPr="002B195D">
        <w:rPr>
          <w:rFonts w:ascii="Times New Roman" w:eastAsia="Times New Roman" w:hAnsi="Times New Roman" w:cs="Times New Roman"/>
          <w:b/>
          <w:color w:val="000000"/>
          <w:sz w:val="28"/>
          <w:szCs w:val="28"/>
          <w:lang w:val="kk-KZ"/>
        </w:rPr>
        <w:t>ҚАБАТТАРДЫҢ МҰНАЙ БЕРГІШТІГІН АРТТЫРУ ҮШІН ӘСЕР ЕТУ ӘДІСТЕРІНЕ ШОЛУ</w:t>
      </w:r>
    </w:p>
    <w:p w14:paraId="5A3FDCCA" w14:textId="77777777" w:rsidR="00A759F4" w:rsidRPr="002B195D" w:rsidRDefault="00A759F4" w:rsidP="00D443CF">
      <w:pPr>
        <w:spacing w:after="0" w:line="240" w:lineRule="auto"/>
        <w:ind w:firstLine="709"/>
        <w:jc w:val="both"/>
        <w:rPr>
          <w:rFonts w:ascii="Times New Roman" w:hAnsi="Times New Roman" w:cs="Times New Roman"/>
          <w:b/>
          <w:sz w:val="28"/>
          <w:szCs w:val="28"/>
          <w:lang w:val="kk-KZ"/>
        </w:rPr>
      </w:pPr>
    </w:p>
    <w:p w14:paraId="3E1CCC7C" w14:textId="65C8E32A" w:rsidR="00B7322C" w:rsidRPr="002B195D" w:rsidRDefault="00D443CF" w:rsidP="00D443CF">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 xml:space="preserve">1.1 </w:t>
      </w:r>
      <w:r w:rsidR="00B7322C" w:rsidRPr="002B195D">
        <w:rPr>
          <w:rFonts w:ascii="Times New Roman" w:eastAsia="Times New Roman" w:hAnsi="Times New Roman" w:cs="Times New Roman"/>
          <w:b/>
          <w:sz w:val="28"/>
          <w:szCs w:val="28"/>
          <w:lang w:val="kk-KZ"/>
        </w:rPr>
        <w:t>Жоғары тұтқырлы мұнай кен орындарындағы</w:t>
      </w:r>
      <w:r w:rsidR="00970F3C" w:rsidRPr="002B195D">
        <w:rPr>
          <w:rFonts w:ascii="Times New Roman" w:eastAsia="Times New Roman" w:hAnsi="Times New Roman" w:cs="Times New Roman"/>
          <w:b/>
          <w:sz w:val="28"/>
          <w:szCs w:val="28"/>
          <w:lang w:val="kk-KZ"/>
        </w:rPr>
        <w:t xml:space="preserve"> қабаттардың мұнай бергіштігін</w:t>
      </w:r>
      <w:r w:rsidR="00B7322C" w:rsidRPr="002B195D">
        <w:rPr>
          <w:rFonts w:ascii="Times New Roman" w:eastAsia="Times New Roman" w:hAnsi="Times New Roman" w:cs="Times New Roman"/>
          <w:b/>
          <w:sz w:val="28"/>
          <w:szCs w:val="28"/>
          <w:lang w:val="kk-KZ"/>
        </w:rPr>
        <w:t xml:space="preserve"> арттырудың </w:t>
      </w:r>
      <w:r w:rsidR="009B0E4D" w:rsidRPr="002B195D">
        <w:rPr>
          <w:rFonts w:ascii="Times New Roman" w:eastAsia="Times New Roman" w:hAnsi="Times New Roman" w:cs="Times New Roman"/>
          <w:b/>
          <w:sz w:val="28"/>
          <w:szCs w:val="28"/>
          <w:lang w:val="kk-KZ"/>
        </w:rPr>
        <w:t>физика-</w:t>
      </w:r>
      <w:r w:rsidR="00A85E05" w:rsidRPr="002B195D">
        <w:rPr>
          <w:rFonts w:ascii="Times New Roman" w:eastAsia="Times New Roman" w:hAnsi="Times New Roman" w:cs="Times New Roman"/>
          <w:b/>
          <w:sz w:val="28"/>
          <w:szCs w:val="28"/>
          <w:lang w:val="kk-KZ"/>
        </w:rPr>
        <w:t xml:space="preserve">химиялық </w:t>
      </w:r>
      <w:r w:rsidR="00B7322C" w:rsidRPr="002B195D">
        <w:rPr>
          <w:rFonts w:ascii="Times New Roman" w:eastAsia="Times New Roman" w:hAnsi="Times New Roman" w:cs="Times New Roman"/>
          <w:b/>
          <w:sz w:val="28"/>
          <w:szCs w:val="28"/>
          <w:lang w:val="kk-KZ"/>
        </w:rPr>
        <w:t>әдістеріне шолу</w:t>
      </w:r>
      <w:r w:rsidR="00B7322C" w:rsidRPr="002B195D">
        <w:rPr>
          <w:rFonts w:ascii="Times New Roman" w:hAnsi="Times New Roman" w:cs="Times New Roman"/>
          <w:b/>
          <w:sz w:val="28"/>
          <w:szCs w:val="28"/>
          <w:lang w:val="kk-KZ"/>
        </w:rPr>
        <w:t xml:space="preserve"> </w:t>
      </w:r>
    </w:p>
    <w:p w14:paraId="063BA5CA" w14:textId="16F649F4" w:rsidR="00D443CF" w:rsidRPr="002B195D" w:rsidRDefault="00D443CF" w:rsidP="00D443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Құра</w:t>
      </w:r>
      <w:r w:rsidR="00911617" w:rsidRPr="002B195D">
        <w:rPr>
          <w:rFonts w:ascii="Times New Roman" w:hAnsi="Times New Roman" w:cs="Times New Roman"/>
          <w:sz w:val="28"/>
          <w:szCs w:val="28"/>
          <w:lang w:val="kk-KZ"/>
        </w:rPr>
        <w:t>мында тұтқырлығы жоғары мұнай</w:t>
      </w:r>
      <w:r w:rsidRPr="002B195D">
        <w:rPr>
          <w:rFonts w:ascii="Times New Roman" w:hAnsi="Times New Roman" w:cs="Times New Roman"/>
          <w:sz w:val="28"/>
          <w:szCs w:val="28"/>
          <w:lang w:val="kk-KZ"/>
        </w:rPr>
        <w:t xml:space="preserve"> мен битумдар</w:t>
      </w:r>
      <w:r w:rsidR="00911617" w:rsidRPr="002B195D">
        <w:rPr>
          <w:rFonts w:ascii="Times New Roman" w:hAnsi="Times New Roman" w:cs="Times New Roman"/>
          <w:sz w:val="28"/>
          <w:szCs w:val="28"/>
          <w:lang w:val="kk-KZ"/>
        </w:rPr>
        <w:t>ы</w:t>
      </w:r>
      <w:r w:rsidRPr="002B195D">
        <w:rPr>
          <w:rFonts w:ascii="Times New Roman" w:hAnsi="Times New Roman" w:cs="Times New Roman"/>
          <w:sz w:val="28"/>
          <w:szCs w:val="28"/>
          <w:lang w:val="kk-KZ"/>
        </w:rPr>
        <w:t xml:space="preserve"> бар мұнай </w:t>
      </w:r>
      <w:r w:rsidR="0053305C"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53305C"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д</w:t>
      </w:r>
      <w:r w:rsidR="00911617" w:rsidRPr="002B195D">
        <w:rPr>
          <w:rFonts w:ascii="Times New Roman" w:hAnsi="Times New Roman" w:cs="Times New Roman"/>
          <w:sz w:val="28"/>
          <w:szCs w:val="28"/>
          <w:lang w:val="kk-KZ"/>
        </w:rPr>
        <w:t>ары санының өсуі,</w:t>
      </w:r>
      <w:r w:rsidRPr="002B195D">
        <w:rPr>
          <w:rFonts w:ascii="Times New Roman" w:hAnsi="Times New Roman" w:cs="Times New Roman"/>
          <w:sz w:val="28"/>
          <w:szCs w:val="28"/>
          <w:lang w:val="kk-KZ"/>
        </w:rPr>
        <w:t xml:space="preserve"> олардан мұнай</w:t>
      </w:r>
      <w:r w:rsidR="00911617" w:rsidRPr="002B195D">
        <w:rPr>
          <w:rFonts w:ascii="Times New Roman" w:hAnsi="Times New Roman" w:cs="Times New Roman"/>
          <w:sz w:val="28"/>
          <w:szCs w:val="28"/>
          <w:lang w:val="kk-KZ"/>
        </w:rPr>
        <w:t>ды</w:t>
      </w:r>
      <w:r w:rsidRPr="002B195D">
        <w:rPr>
          <w:rFonts w:ascii="Times New Roman" w:hAnsi="Times New Roman" w:cs="Times New Roman"/>
          <w:sz w:val="28"/>
          <w:szCs w:val="28"/>
          <w:lang w:val="kk-KZ"/>
        </w:rPr>
        <w:t xml:space="preserve"> алу тиімділігі</w:t>
      </w:r>
      <w:r w:rsidR="00911617" w:rsidRPr="002B195D">
        <w:rPr>
          <w:rFonts w:ascii="Times New Roman" w:hAnsi="Times New Roman" w:cs="Times New Roman"/>
          <w:sz w:val="28"/>
          <w:szCs w:val="28"/>
          <w:lang w:val="kk-KZ"/>
        </w:rPr>
        <w:t xml:space="preserve"> төмендейді. Табиғи </w:t>
      </w:r>
      <w:r w:rsidRPr="002B195D">
        <w:rPr>
          <w:rFonts w:ascii="Times New Roman" w:hAnsi="Times New Roman" w:cs="Times New Roman"/>
          <w:sz w:val="28"/>
          <w:szCs w:val="28"/>
          <w:lang w:val="kk-KZ"/>
        </w:rPr>
        <w:t xml:space="preserve"> және сулану режимінде мұнай </w:t>
      </w:r>
      <w:r w:rsidR="0053305C"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53305C"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дарын игеру жоғары мұнай өндіруге мүмкіндік бермейді. Қабатта әлі де көп мөлшерде мұнай</w:t>
      </w:r>
      <w:r w:rsidR="00911617" w:rsidRPr="002B195D">
        <w:rPr>
          <w:rFonts w:ascii="Times New Roman" w:hAnsi="Times New Roman" w:cs="Times New Roman"/>
          <w:sz w:val="28"/>
          <w:szCs w:val="28"/>
          <w:lang w:val="kk-KZ"/>
        </w:rPr>
        <w:t>ы болғандықтан</w:t>
      </w:r>
      <w:r w:rsidR="004555E8" w:rsidRPr="002B195D">
        <w:rPr>
          <w:rFonts w:ascii="Times New Roman" w:hAnsi="Times New Roman" w:cs="Times New Roman"/>
          <w:sz w:val="28"/>
          <w:szCs w:val="28"/>
          <w:lang w:val="kk-KZ"/>
        </w:rPr>
        <w:t>, м</w:t>
      </w:r>
      <w:r w:rsidRPr="002B195D">
        <w:rPr>
          <w:rFonts w:ascii="Times New Roman" w:hAnsi="Times New Roman" w:cs="Times New Roman"/>
          <w:sz w:val="28"/>
          <w:szCs w:val="28"/>
          <w:lang w:val="kk-KZ"/>
        </w:rPr>
        <w:t xml:space="preserve">ұнай </w:t>
      </w:r>
      <w:r w:rsidR="0053305C" w:rsidRPr="002B195D">
        <w:rPr>
          <w:rFonts w:ascii="Times New Roman" w:hAnsi="Times New Roman" w:cs="Times New Roman"/>
          <w:sz w:val="28"/>
          <w:szCs w:val="28"/>
          <w:lang w:val="kk-KZ"/>
        </w:rPr>
        <w:t>кен орындарын</w:t>
      </w:r>
      <w:r w:rsidRPr="002B195D">
        <w:rPr>
          <w:rFonts w:ascii="Times New Roman" w:hAnsi="Times New Roman" w:cs="Times New Roman"/>
          <w:sz w:val="28"/>
          <w:szCs w:val="28"/>
          <w:lang w:val="kk-KZ"/>
        </w:rPr>
        <w:t xml:space="preserve">одан әрі тиімді игеру және мұнайдың қалдық қанықтылығын төмендету үшін мұнай өндіру коэффициентін арттыру мақсатында, мұнай қабаттарына әсер </w:t>
      </w:r>
      <w:r w:rsidR="00911617" w:rsidRPr="002B195D">
        <w:rPr>
          <w:rFonts w:ascii="Times New Roman" w:hAnsi="Times New Roman" w:cs="Times New Roman"/>
          <w:sz w:val="28"/>
          <w:szCs w:val="28"/>
          <w:lang w:val="kk-KZ"/>
        </w:rPr>
        <w:t>етудің әртүрлі әдістерін қолдануда</w:t>
      </w:r>
      <w:r w:rsidRPr="002B195D">
        <w:rPr>
          <w:rFonts w:ascii="Times New Roman" w:hAnsi="Times New Roman" w:cs="Times New Roman"/>
          <w:sz w:val="28"/>
          <w:szCs w:val="28"/>
          <w:lang w:val="kk-KZ"/>
        </w:rPr>
        <w:t>. Мұнай өндіруді</w:t>
      </w:r>
      <w:r w:rsidR="00DC3E3C" w:rsidRPr="002B195D">
        <w:rPr>
          <w:rFonts w:ascii="Times New Roman" w:hAnsi="Times New Roman" w:cs="Times New Roman"/>
          <w:sz w:val="28"/>
          <w:szCs w:val="28"/>
          <w:lang w:val="kk-KZ"/>
        </w:rPr>
        <w:t xml:space="preserve"> арттыру әдістеріне (МӨАӘ</w:t>
      </w:r>
      <w:r w:rsidRPr="002B195D">
        <w:rPr>
          <w:rFonts w:ascii="Times New Roman" w:hAnsi="Times New Roman" w:cs="Times New Roman"/>
          <w:sz w:val="28"/>
          <w:szCs w:val="28"/>
          <w:lang w:val="kk-KZ"/>
        </w:rPr>
        <w:t>) отандық және шетелдік зерттеушілер көп көңіл бөл</w:t>
      </w:r>
      <w:r w:rsidR="00C51E0D" w:rsidRPr="002B195D">
        <w:rPr>
          <w:rFonts w:ascii="Times New Roman" w:hAnsi="Times New Roman" w:cs="Times New Roman"/>
          <w:sz w:val="28"/>
          <w:szCs w:val="28"/>
          <w:lang w:val="kk-KZ"/>
        </w:rPr>
        <w:t>уде</w:t>
      </w:r>
      <w:r w:rsidRPr="002B195D">
        <w:rPr>
          <w:rFonts w:ascii="Times New Roman" w:hAnsi="Times New Roman" w:cs="Times New Roman"/>
          <w:sz w:val="28"/>
          <w:szCs w:val="28"/>
          <w:lang w:val="kk-KZ"/>
        </w:rPr>
        <w:t>.</w:t>
      </w:r>
    </w:p>
    <w:p w14:paraId="605540B7" w14:textId="7B3A2552" w:rsidR="00D443CF" w:rsidRPr="002B195D" w:rsidRDefault="00D443CF" w:rsidP="00D443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Қазіргі уақытта мұнай </w:t>
      </w:r>
      <w:r w:rsidR="0053305C"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53305C"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дарының көпшілігі қалдық мұнаймен қанығудың үлкен мәндерімен және жоғар</w:t>
      </w:r>
      <w:r w:rsidR="00AB467A" w:rsidRPr="002B195D">
        <w:rPr>
          <w:rFonts w:ascii="Times New Roman" w:hAnsi="Times New Roman" w:cs="Times New Roman"/>
          <w:sz w:val="28"/>
          <w:szCs w:val="28"/>
          <w:lang w:val="kk-KZ"/>
        </w:rPr>
        <w:t>ы суланумен сипатталатын соңғы</w:t>
      </w:r>
      <w:r w:rsidRPr="002B195D">
        <w:rPr>
          <w:rFonts w:ascii="Times New Roman" w:hAnsi="Times New Roman" w:cs="Times New Roman"/>
          <w:sz w:val="28"/>
          <w:szCs w:val="28"/>
          <w:lang w:val="kk-KZ"/>
        </w:rPr>
        <w:t xml:space="preserve"> даму сатысында</w:t>
      </w:r>
      <w:r w:rsidR="00A07169" w:rsidRPr="002B195D">
        <w:rPr>
          <w:rFonts w:ascii="Times New Roman" w:hAnsi="Times New Roman" w:cs="Times New Roman"/>
          <w:sz w:val="28"/>
          <w:szCs w:val="28"/>
          <w:lang w:val="kk-KZ"/>
        </w:rPr>
        <w:t xml:space="preserve"> екенін </w:t>
      </w:r>
      <w:r w:rsidR="00AB467A" w:rsidRPr="002B195D">
        <w:rPr>
          <w:rFonts w:ascii="Times New Roman" w:hAnsi="Times New Roman" w:cs="Times New Roman"/>
          <w:sz w:val="28"/>
          <w:szCs w:val="28"/>
          <w:lang w:val="kk-KZ"/>
        </w:rPr>
        <w:t>ескеру қажет</w:t>
      </w:r>
      <w:r w:rsidRPr="002B195D">
        <w:rPr>
          <w:rFonts w:ascii="Times New Roman" w:hAnsi="Times New Roman" w:cs="Times New Roman"/>
          <w:sz w:val="28"/>
          <w:szCs w:val="28"/>
          <w:lang w:val="kk-KZ"/>
        </w:rPr>
        <w:t xml:space="preserve">. Жаңадан ашылған мұнай </w:t>
      </w:r>
      <w:r w:rsidR="0053305C"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53305C"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дары</w:t>
      </w:r>
      <w:r w:rsidR="00A07169" w:rsidRPr="002B195D">
        <w:rPr>
          <w:rFonts w:ascii="Times New Roman" w:hAnsi="Times New Roman" w:cs="Times New Roman"/>
          <w:sz w:val="28"/>
          <w:szCs w:val="28"/>
          <w:lang w:val="kk-KZ"/>
        </w:rPr>
        <w:t>ның</w:t>
      </w:r>
      <w:r w:rsidRPr="002B195D">
        <w:rPr>
          <w:rFonts w:ascii="Times New Roman" w:hAnsi="Times New Roman" w:cs="Times New Roman"/>
          <w:sz w:val="28"/>
          <w:szCs w:val="28"/>
          <w:lang w:val="kk-KZ"/>
        </w:rPr>
        <w:t xml:space="preserve"> тұтқырлығы жоғары мұнаймен, үлкен тереңдікпен, коллекторлардың төмен өткізгіштігімен сипатталады. Бұл үлкен күрделі шығындарды инвестициялауды және жаңа технологияларды қолдануды талап етеді. Сарқылған мұнай </w:t>
      </w:r>
      <w:r w:rsidR="0053305C"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53305C"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дарын толық игеру тұрақты энергиямен жабдықтауды қамтамасыз етудің өзекті міндеті болып табылады.</w:t>
      </w:r>
    </w:p>
    <w:p w14:paraId="768D6E4D" w14:textId="02980799" w:rsidR="00D443CF" w:rsidRPr="002B195D" w:rsidRDefault="00D443CF" w:rsidP="00D443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Сарқылған мұнай </w:t>
      </w:r>
      <w:r w:rsidR="0053305C" w:rsidRPr="002B195D">
        <w:rPr>
          <w:rFonts w:ascii="Times New Roman" w:hAnsi="Times New Roman" w:cs="Times New Roman"/>
          <w:sz w:val="28"/>
          <w:szCs w:val="28"/>
          <w:lang w:val="kk-KZ"/>
        </w:rPr>
        <w:t>кен орындарын</w:t>
      </w:r>
      <w:r w:rsidRPr="002B195D">
        <w:rPr>
          <w:rFonts w:ascii="Times New Roman" w:hAnsi="Times New Roman" w:cs="Times New Roman"/>
          <w:sz w:val="28"/>
          <w:szCs w:val="28"/>
          <w:lang w:val="kk-KZ"/>
        </w:rPr>
        <w:t>толық игеру бірқатар</w:t>
      </w:r>
      <w:r w:rsidR="004731E8" w:rsidRPr="002B195D">
        <w:rPr>
          <w:rFonts w:ascii="Times New Roman" w:hAnsi="Times New Roman" w:cs="Times New Roman"/>
          <w:sz w:val="28"/>
          <w:szCs w:val="28"/>
          <w:lang w:val="kk-KZ"/>
        </w:rPr>
        <w:t xml:space="preserve"> проблемалармен байланысты екенін айтуға болады.</w:t>
      </w:r>
    </w:p>
    <w:p w14:paraId="2ACD7BC2" w14:textId="40524E6B" w:rsidR="00D443CF" w:rsidRPr="002B195D" w:rsidRDefault="00D443CF" w:rsidP="00D443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Мұнайдың төмен шығыны және жоғары игеру шығындары таус</w:t>
      </w:r>
      <w:r w:rsidR="00691EC8" w:rsidRPr="002B195D">
        <w:rPr>
          <w:rFonts w:ascii="Times New Roman" w:hAnsi="Times New Roman" w:cs="Times New Roman"/>
          <w:sz w:val="28"/>
          <w:szCs w:val="28"/>
          <w:lang w:val="kk-KZ"/>
        </w:rPr>
        <w:t xml:space="preserve">ылған </w:t>
      </w:r>
      <w:r w:rsidR="0053305C" w:rsidRPr="002B195D">
        <w:rPr>
          <w:rFonts w:ascii="Times New Roman" w:hAnsi="Times New Roman" w:cs="Times New Roman"/>
          <w:sz w:val="28"/>
          <w:szCs w:val="28"/>
          <w:lang w:val="kk-KZ"/>
        </w:rPr>
        <w:t>кен орындарын</w:t>
      </w:r>
      <w:r w:rsidR="00691EC8" w:rsidRPr="002B195D">
        <w:rPr>
          <w:rFonts w:ascii="Times New Roman" w:hAnsi="Times New Roman" w:cs="Times New Roman"/>
          <w:sz w:val="28"/>
          <w:szCs w:val="28"/>
          <w:lang w:val="kk-KZ"/>
        </w:rPr>
        <w:t>қайта өңдеу</w:t>
      </w:r>
      <w:r w:rsidRPr="002B195D">
        <w:rPr>
          <w:rFonts w:ascii="Times New Roman" w:hAnsi="Times New Roman" w:cs="Times New Roman"/>
          <w:sz w:val="28"/>
          <w:szCs w:val="28"/>
          <w:lang w:val="kk-KZ"/>
        </w:rPr>
        <w:t xml:space="preserve">і тиімсіз болуы мүмкін. </w:t>
      </w:r>
      <w:r w:rsidR="00A07169" w:rsidRPr="002B195D">
        <w:rPr>
          <w:rFonts w:ascii="Times New Roman" w:hAnsi="Times New Roman" w:cs="Times New Roman"/>
          <w:sz w:val="28"/>
          <w:szCs w:val="28"/>
          <w:lang w:val="kk-KZ"/>
        </w:rPr>
        <w:t>Сондықтан, х</w:t>
      </w:r>
      <w:r w:rsidRPr="002B195D">
        <w:rPr>
          <w:rFonts w:ascii="Times New Roman" w:hAnsi="Times New Roman" w:cs="Times New Roman"/>
          <w:sz w:val="28"/>
          <w:szCs w:val="28"/>
          <w:lang w:val="kk-KZ"/>
        </w:rPr>
        <w:t xml:space="preserve">имиялық реагенттерді айдау сияқты мұнай өндіруді арттыру әдістері </w:t>
      </w:r>
      <w:r w:rsidR="00A07169" w:rsidRPr="002B195D">
        <w:rPr>
          <w:rFonts w:ascii="Times New Roman" w:hAnsi="Times New Roman" w:cs="Times New Roman"/>
          <w:sz w:val="28"/>
          <w:szCs w:val="28"/>
          <w:lang w:val="kk-KZ"/>
        </w:rPr>
        <w:t>немесе жаңартылған әдістері қарастырылады.</w:t>
      </w:r>
    </w:p>
    <w:p w14:paraId="28118E94" w14:textId="017FE37F" w:rsidR="00D443CF" w:rsidRPr="002B195D" w:rsidRDefault="00D443CF" w:rsidP="00D443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Қазақстанда сарқылған мұнай</w:t>
      </w:r>
      <w:r w:rsidR="00691EC8" w:rsidRPr="002B195D">
        <w:rPr>
          <w:rFonts w:ascii="Times New Roman" w:hAnsi="Times New Roman" w:cs="Times New Roman"/>
          <w:sz w:val="28"/>
          <w:szCs w:val="28"/>
          <w:lang w:val="kk-KZ"/>
        </w:rPr>
        <w:t xml:space="preserve"> </w:t>
      </w:r>
      <w:r w:rsidR="00F30FA0" w:rsidRPr="002B195D">
        <w:rPr>
          <w:rFonts w:ascii="Times New Roman" w:hAnsi="Times New Roman" w:cs="Times New Roman"/>
          <w:sz w:val="28"/>
          <w:szCs w:val="28"/>
          <w:lang w:val="kk-KZ"/>
        </w:rPr>
        <w:t>кен орны</w:t>
      </w:r>
      <w:r w:rsidR="00691EC8" w:rsidRPr="002B195D">
        <w:rPr>
          <w:rFonts w:ascii="Times New Roman" w:hAnsi="Times New Roman" w:cs="Times New Roman"/>
          <w:sz w:val="28"/>
          <w:szCs w:val="28"/>
          <w:lang w:val="kk-KZ"/>
        </w:rPr>
        <w:t>дарының едәуір саны бар екенін айта аламыз</w:t>
      </w:r>
      <w:r w:rsidRPr="002B195D">
        <w:rPr>
          <w:rFonts w:ascii="Times New Roman" w:hAnsi="Times New Roman" w:cs="Times New Roman"/>
          <w:sz w:val="28"/>
          <w:szCs w:val="28"/>
          <w:lang w:val="kk-KZ"/>
        </w:rPr>
        <w:t xml:space="preserve">. Сарқылған мұнай </w:t>
      </w:r>
      <w:r w:rsidR="0053305C" w:rsidRPr="002B195D">
        <w:rPr>
          <w:rFonts w:ascii="Times New Roman" w:hAnsi="Times New Roman" w:cs="Times New Roman"/>
          <w:sz w:val="28"/>
          <w:szCs w:val="28"/>
          <w:lang w:val="kk-KZ"/>
        </w:rPr>
        <w:t>кен орындарын</w:t>
      </w:r>
      <w:r w:rsidRPr="002B195D">
        <w:rPr>
          <w:rFonts w:ascii="Times New Roman" w:hAnsi="Times New Roman" w:cs="Times New Roman"/>
          <w:sz w:val="28"/>
          <w:szCs w:val="28"/>
          <w:lang w:val="kk-KZ"/>
        </w:rPr>
        <w:t xml:space="preserve">толық игеру қосымша мұнай мен газдың маңызды көзі болып табылады. Дегенмен, бұл тапсырма жоғары даму шығындарын, төмен рентабельділікті және экологиялық тәуекелдерді қоса алғанда, бірқатар қиындықтарды қамтиды. Қазақстанда сарқылған мұнай </w:t>
      </w:r>
      <w:r w:rsidR="00F30FA0" w:rsidRPr="002B195D">
        <w:rPr>
          <w:rFonts w:ascii="Times New Roman" w:hAnsi="Times New Roman" w:cs="Times New Roman"/>
          <w:sz w:val="28"/>
          <w:szCs w:val="28"/>
          <w:lang w:val="kk-KZ"/>
        </w:rPr>
        <w:t>кен орны</w:t>
      </w:r>
      <w:r w:rsidRPr="002B195D">
        <w:rPr>
          <w:rFonts w:ascii="Times New Roman" w:hAnsi="Times New Roman" w:cs="Times New Roman"/>
          <w:sz w:val="28"/>
          <w:szCs w:val="28"/>
          <w:lang w:val="kk-KZ"/>
        </w:rPr>
        <w:t xml:space="preserve">дарының саны едәуір көп және оларды толық игерудің маңызы зор. Сондықтан сарқылған </w:t>
      </w:r>
      <w:r w:rsidR="0053305C" w:rsidRPr="002B195D">
        <w:rPr>
          <w:rFonts w:ascii="Times New Roman" w:hAnsi="Times New Roman" w:cs="Times New Roman"/>
          <w:sz w:val="28"/>
          <w:szCs w:val="28"/>
          <w:lang w:val="kk-KZ"/>
        </w:rPr>
        <w:t xml:space="preserve">кен орындарын </w:t>
      </w:r>
      <w:r w:rsidRPr="002B195D">
        <w:rPr>
          <w:rFonts w:ascii="Times New Roman" w:hAnsi="Times New Roman" w:cs="Times New Roman"/>
          <w:sz w:val="28"/>
          <w:szCs w:val="28"/>
          <w:lang w:val="kk-KZ"/>
        </w:rPr>
        <w:t xml:space="preserve">игеруді ынталандыру үшін бірқатар шаралар ұсынылады және бұл жұмыс болашақта </w:t>
      </w:r>
      <w:r w:rsidR="00EF4183" w:rsidRPr="002B195D">
        <w:rPr>
          <w:rFonts w:ascii="Times New Roman" w:hAnsi="Times New Roman" w:cs="Times New Roman"/>
          <w:sz w:val="28"/>
          <w:szCs w:val="28"/>
          <w:lang w:val="kk-KZ"/>
        </w:rPr>
        <w:t xml:space="preserve"> да </w:t>
      </w:r>
      <w:r w:rsidR="00436E6C" w:rsidRPr="002B195D">
        <w:rPr>
          <w:rFonts w:ascii="Times New Roman" w:hAnsi="Times New Roman" w:cs="Times New Roman"/>
          <w:sz w:val="28"/>
          <w:szCs w:val="28"/>
          <w:lang w:val="kk-KZ"/>
        </w:rPr>
        <w:t xml:space="preserve">жалғасады </w:t>
      </w:r>
      <w:r w:rsidR="007A6355" w:rsidRPr="002B195D">
        <w:rPr>
          <w:rFonts w:ascii="Times New Roman" w:hAnsi="Times New Roman" w:cs="Times New Roman"/>
          <w:sz w:val="28"/>
          <w:szCs w:val="28"/>
          <w:lang w:val="kk-KZ"/>
        </w:rPr>
        <w:t>[1-5</w:t>
      </w:r>
      <w:r w:rsidRPr="002B195D">
        <w:rPr>
          <w:rFonts w:ascii="Times New Roman" w:hAnsi="Times New Roman" w:cs="Times New Roman"/>
          <w:sz w:val="28"/>
          <w:szCs w:val="28"/>
          <w:lang w:val="kk-KZ"/>
        </w:rPr>
        <w:t>].</w:t>
      </w:r>
    </w:p>
    <w:p w14:paraId="7AC52BB9" w14:textId="7EC79E6A" w:rsidR="00D443CF" w:rsidRPr="002B195D" w:rsidRDefault="00D443CF" w:rsidP="004B6106">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Қазақстан </w:t>
      </w:r>
      <w:r w:rsidR="00D92918"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D92918"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 xml:space="preserve">дарынан </w:t>
      </w:r>
      <w:r w:rsidR="00691EC8" w:rsidRPr="002B195D">
        <w:rPr>
          <w:rFonts w:ascii="Times New Roman" w:hAnsi="Times New Roman" w:cs="Times New Roman"/>
          <w:sz w:val="28"/>
          <w:szCs w:val="28"/>
          <w:lang w:val="kk-KZ"/>
        </w:rPr>
        <w:t>тұтқырлығы жоғары және шайырлы</w:t>
      </w:r>
      <w:r w:rsidRPr="002B195D">
        <w:rPr>
          <w:rFonts w:ascii="Times New Roman" w:hAnsi="Times New Roman" w:cs="Times New Roman"/>
          <w:sz w:val="28"/>
          <w:szCs w:val="28"/>
          <w:lang w:val="kk-KZ"/>
        </w:rPr>
        <w:t>, мұнайды алу тиімділігін арттыру үшін мұнайдың геологиялық жағдайлары мен сипаттамаларын ескере отырып, суланудың қайталама және үшінші әдістерін кешенді қолдану қажет.</w:t>
      </w:r>
      <w:r w:rsidR="004B6106"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Осы әдістердің үйлесуі су </w:t>
      </w:r>
      <w:r w:rsidR="00EF4183" w:rsidRPr="002B195D">
        <w:rPr>
          <w:rFonts w:ascii="Times New Roman" w:hAnsi="Times New Roman" w:cs="Times New Roman"/>
          <w:sz w:val="28"/>
          <w:szCs w:val="28"/>
          <w:lang w:val="kk-KZ"/>
        </w:rPr>
        <w:t>айдау</w:t>
      </w:r>
      <w:r w:rsidRPr="002B195D">
        <w:rPr>
          <w:rFonts w:ascii="Times New Roman" w:hAnsi="Times New Roman" w:cs="Times New Roman"/>
          <w:sz w:val="28"/>
          <w:szCs w:val="28"/>
          <w:lang w:val="kk-KZ"/>
        </w:rPr>
        <w:t xml:space="preserve"> қабаттың қамту коэффициентін арттыруға, қалдық мұнаймен қанығуды төмендетуге және Қазақстан </w:t>
      </w:r>
      <w:r w:rsidR="00D92918"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D92918"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дарының мұнай беруін арттыруға мүмкіндік береді.</w:t>
      </w:r>
    </w:p>
    <w:p w14:paraId="792B412E" w14:textId="51956F8E" w:rsidR="00D443CF" w:rsidRPr="002B195D" w:rsidRDefault="00D443CF" w:rsidP="00D443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Мұнайды тұтқыр сұйықтықтармен ығыстыру кезінде қалдық мұнаймен қанықтылықты тиімді төмендетуге негізделген қабаттардың мұнай өндірісін арттырудың инновациялық технологияларын кеңінен қолдану игерудің соңғы </w:t>
      </w:r>
      <w:r w:rsidRPr="002B195D">
        <w:rPr>
          <w:rFonts w:ascii="Times New Roman" w:hAnsi="Times New Roman" w:cs="Times New Roman"/>
          <w:sz w:val="28"/>
          <w:szCs w:val="28"/>
          <w:lang w:val="kk-KZ"/>
        </w:rPr>
        <w:lastRenderedPageBreak/>
        <w:t xml:space="preserve">сатысындағы көптеген мұнай </w:t>
      </w:r>
      <w:r w:rsidR="00D92918"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D92918"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дарынан тұрақты өндіруді ұзақ мерзімді қолдауды қамтамасыз етеді.</w:t>
      </w:r>
    </w:p>
    <w:p w14:paraId="0B706DFC" w14:textId="12366C7C" w:rsidR="00D443CF" w:rsidRPr="002B195D" w:rsidRDefault="00D443CF" w:rsidP="00D443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 өндіруді </w:t>
      </w:r>
      <w:r w:rsidR="00AB467A" w:rsidRPr="002B195D">
        <w:rPr>
          <w:rFonts w:ascii="Times New Roman" w:hAnsi="Times New Roman" w:cs="Times New Roman"/>
          <w:sz w:val="28"/>
          <w:szCs w:val="28"/>
          <w:lang w:val="kk-KZ"/>
        </w:rPr>
        <w:t>арттыру әдістеріне (МӨАӘ</w:t>
      </w:r>
      <w:r w:rsidRPr="002B195D">
        <w:rPr>
          <w:rFonts w:ascii="Times New Roman" w:hAnsi="Times New Roman" w:cs="Times New Roman"/>
          <w:sz w:val="28"/>
          <w:szCs w:val="28"/>
          <w:lang w:val="kk-KZ"/>
        </w:rPr>
        <w:t>) отандық және шетелдік зерттеушілер көп көңіл бөлді. Осы әдістердің барлық алуан түрлілігімен, нәтижесінде, мұнай</w:t>
      </w:r>
      <w:r w:rsidR="00AB467A" w:rsidRPr="002B195D">
        <w:rPr>
          <w:rFonts w:ascii="Times New Roman" w:hAnsi="Times New Roman" w:cs="Times New Roman"/>
          <w:sz w:val="28"/>
          <w:szCs w:val="28"/>
          <w:lang w:val="kk-KZ"/>
        </w:rPr>
        <w:t xml:space="preserve"> өндіруді ұлғайту әдістері МӨАӘ бірыңғай классификациясыға тоқталды: жылу, физика-химиялық, газ, г</w:t>
      </w:r>
      <w:r w:rsidRPr="002B195D">
        <w:rPr>
          <w:rFonts w:ascii="Times New Roman" w:hAnsi="Times New Roman" w:cs="Times New Roman"/>
          <w:sz w:val="28"/>
          <w:szCs w:val="28"/>
          <w:lang w:val="kk-KZ"/>
        </w:rPr>
        <w:t xml:space="preserve">идродинамикалық, </w:t>
      </w:r>
      <w:r w:rsidR="00AB467A" w:rsidRPr="002B195D">
        <w:rPr>
          <w:rFonts w:ascii="Times New Roman" w:hAnsi="Times New Roman" w:cs="Times New Roman"/>
          <w:sz w:val="28"/>
          <w:szCs w:val="28"/>
          <w:lang w:val="kk-KZ"/>
        </w:rPr>
        <w:t xml:space="preserve"> м</w:t>
      </w:r>
      <w:r w:rsidRPr="002B195D">
        <w:rPr>
          <w:rFonts w:ascii="Times New Roman" w:hAnsi="Times New Roman" w:cs="Times New Roman"/>
          <w:sz w:val="28"/>
          <w:szCs w:val="28"/>
          <w:lang w:val="kk-KZ"/>
        </w:rPr>
        <w:t>икробиологиялық [</w:t>
      </w:r>
      <w:r w:rsidR="00AD0122" w:rsidRPr="002B195D">
        <w:rPr>
          <w:rFonts w:ascii="Times New Roman" w:hAnsi="Times New Roman" w:cs="Times New Roman"/>
          <w:sz w:val="28"/>
          <w:szCs w:val="28"/>
          <w:lang w:val="kk-KZ"/>
        </w:rPr>
        <w:t>6,</w:t>
      </w:r>
      <w:r w:rsidR="007A6355" w:rsidRPr="002B195D">
        <w:rPr>
          <w:rFonts w:ascii="Times New Roman" w:hAnsi="Times New Roman" w:cs="Times New Roman"/>
          <w:sz w:val="28"/>
          <w:szCs w:val="28"/>
          <w:lang w:val="kk-KZ"/>
        </w:rPr>
        <w:t>7</w:t>
      </w:r>
      <w:r w:rsidRPr="002B195D">
        <w:rPr>
          <w:rFonts w:ascii="Times New Roman" w:hAnsi="Times New Roman" w:cs="Times New Roman"/>
          <w:sz w:val="28"/>
          <w:szCs w:val="28"/>
          <w:lang w:val="kk-KZ"/>
        </w:rPr>
        <w:t>].</w:t>
      </w:r>
    </w:p>
    <w:p w14:paraId="4EFBFB64" w14:textId="545F2DAE" w:rsidR="00D443CF" w:rsidRPr="002B195D" w:rsidRDefault="00AB467A" w:rsidP="00D443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w:t>
      </w:r>
      <w:r w:rsidR="00D443CF" w:rsidRPr="002B195D">
        <w:rPr>
          <w:rFonts w:ascii="Times New Roman" w:hAnsi="Times New Roman" w:cs="Times New Roman"/>
          <w:sz w:val="28"/>
          <w:szCs w:val="28"/>
          <w:lang w:val="kk-KZ"/>
        </w:rPr>
        <w:t xml:space="preserve">азіргі уақытта сарқылған мұнай қабаттарын қайта өңдеуді қарастыратын көптеген технологиялар бар екенін көреміз. Мұндай қабаттардағы қалдық мұнаймен қанығу капиллярлық қысылған, адсорбцияланған және пленка түрінде болады. Бірақ мұндай қабаттарға әсер етудің </w:t>
      </w:r>
      <w:r w:rsidRPr="002B195D">
        <w:rPr>
          <w:rFonts w:ascii="Times New Roman" w:hAnsi="Times New Roman" w:cs="Times New Roman"/>
          <w:sz w:val="28"/>
          <w:szCs w:val="28"/>
          <w:lang w:val="kk-KZ"/>
        </w:rPr>
        <w:t>тұрақты</w:t>
      </w:r>
      <w:r w:rsidR="00D443CF" w:rsidRPr="002B195D">
        <w:rPr>
          <w:rFonts w:ascii="Times New Roman" w:hAnsi="Times New Roman" w:cs="Times New Roman"/>
          <w:sz w:val="28"/>
          <w:szCs w:val="28"/>
          <w:lang w:val="kk-KZ"/>
        </w:rPr>
        <w:t xml:space="preserve"> әдісі жоқ. Сондықтан, мұнай қабатына әсер етудің ең тиімді технологиялық схемасын таңдау (әсіресе қабатты-</w:t>
      </w:r>
      <w:r w:rsidR="00436E6C" w:rsidRPr="002B195D">
        <w:rPr>
          <w:rFonts w:ascii="Times New Roman" w:hAnsi="Times New Roman" w:cs="Times New Roman"/>
          <w:sz w:val="28"/>
          <w:szCs w:val="28"/>
          <w:lang w:val="kk-KZ"/>
        </w:rPr>
        <w:t>біртекті емес</w:t>
      </w:r>
      <w:r w:rsidR="00D443CF" w:rsidRPr="002B195D">
        <w:rPr>
          <w:rFonts w:ascii="Times New Roman" w:hAnsi="Times New Roman" w:cs="Times New Roman"/>
          <w:sz w:val="28"/>
          <w:szCs w:val="28"/>
          <w:lang w:val="kk-KZ"/>
        </w:rPr>
        <w:t>), бұл қабаттың қалдық мұнай қанықтылығын төмендетуге бағытталған.</w:t>
      </w:r>
    </w:p>
    <w:p w14:paraId="6D75A5FB" w14:textId="5CCEF532" w:rsidR="00212E23" w:rsidRPr="002B195D" w:rsidRDefault="00720357" w:rsidP="0072035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Қазіргі уақытта </w:t>
      </w:r>
      <w:r w:rsidR="00115962" w:rsidRPr="002B195D">
        <w:rPr>
          <w:rFonts w:ascii="Times New Roman" w:hAnsi="Times New Roman" w:cs="Times New Roman"/>
          <w:sz w:val="28"/>
          <w:szCs w:val="28"/>
          <w:lang w:val="kk-KZ"/>
        </w:rPr>
        <w:t xml:space="preserve">физика-химиялық </w:t>
      </w:r>
      <w:r w:rsidRPr="002B195D">
        <w:rPr>
          <w:rFonts w:ascii="Times New Roman" w:hAnsi="Times New Roman" w:cs="Times New Roman"/>
          <w:sz w:val="28"/>
          <w:szCs w:val="28"/>
          <w:lang w:val="kk-KZ"/>
        </w:rPr>
        <w:t xml:space="preserve">әсерлер тәжірибеде кеңінен қолданылады. Мұндай </w:t>
      </w:r>
      <w:r w:rsidR="004555E8" w:rsidRPr="002B195D">
        <w:rPr>
          <w:rFonts w:ascii="Times New Roman" w:hAnsi="Times New Roman" w:cs="Times New Roman"/>
          <w:sz w:val="28"/>
          <w:szCs w:val="28"/>
          <w:lang w:val="kk-KZ"/>
        </w:rPr>
        <w:t>әдістер құрамына</w:t>
      </w:r>
      <w:r w:rsidRPr="002B195D">
        <w:rPr>
          <w:rFonts w:ascii="Times New Roman" w:hAnsi="Times New Roman" w:cs="Times New Roman"/>
          <w:sz w:val="28"/>
          <w:szCs w:val="28"/>
          <w:lang w:val="kk-KZ"/>
        </w:rPr>
        <w:t xml:space="preserve"> </w:t>
      </w:r>
      <w:r w:rsidR="00212E23" w:rsidRPr="002B195D">
        <w:rPr>
          <w:rFonts w:ascii="Times New Roman" w:hAnsi="Times New Roman" w:cs="Times New Roman"/>
          <w:sz w:val="28"/>
          <w:szCs w:val="28"/>
          <w:lang w:val="kk-KZ"/>
        </w:rPr>
        <w:t xml:space="preserve"> беттік белсенді заттар</w:t>
      </w:r>
      <w:r w:rsidRPr="002B195D">
        <w:rPr>
          <w:rFonts w:ascii="Times New Roman" w:hAnsi="Times New Roman" w:cs="Times New Roman"/>
          <w:sz w:val="28"/>
          <w:szCs w:val="28"/>
          <w:lang w:val="kk-KZ"/>
        </w:rPr>
        <w:t>ды айдау</w:t>
      </w:r>
      <w:r w:rsidR="00212E23" w:rsidRPr="002B195D">
        <w:rPr>
          <w:rFonts w:ascii="Times New Roman" w:hAnsi="Times New Roman" w:cs="Times New Roman"/>
          <w:sz w:val="28"/>
          <w:szCs w:val="28"/>
          <w:lang w:val="kk-KZ"/>
        </w:rPr>
        <w:t>, полимерлер</w:t>
      </w:r>
      <w:r w:rsidRPr="002B195D">
        <w:rPr>
          <w:rFonts w:ascii="Times New Roman" w:hAnsi="Times New Roman" w:cs="Times New Roman"/>
          <w:sz w:val="28"/>
          <w:szCs w:val="28"/>
          <w:lang w:val="kk-KZ"/>
        </w:rPr>
        <w:t>ді</w:t>
      </w:r>
      <w:r w:rsidR="00212E23" w:rsidRPr="002B195D">
        <w:rPr>
          <w:rFonts w:ascii="Times New Roman" w:hAnsi="Times New Roman" w:cs="Times New Roman"/>
          <w:sz w:val="28"/>
          <w:szCs w:val="28"/>
          <w:lang w:val="kk-KZ"/>
        </w:rPr>
        <w:t>, қышқылдар</w:t>
      </w:r>
      <w:r w:rsidRPr="002B195D">
        <w:rPr>
          <w:rFonts w:ascii="Times New Roman" w:hAnsi="Times New Roman" w:cs="Times New Roman"/>
          <w:sz w:val="28"/>
          <w:szCs w:val="28"/>
          <w:lang w:val="kk-KZ"/>
        </w:rPr>
        <w:t>ды</w:t>
      </w:r>
      <w:r w:rsidR="00212E23"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мицеллярларді және сілтілі</w:t>
      </w:r>
      <w:r w:rsidR="00212E23" w:rsidRPr="002B195D">
        <w:rPr>
          <w:rFonts w:ascii="Times New Roman" w:hAnsi="Times New Roman" w:cs="Times New Roman"/>
          <w:sz w:val="28"/>
          <w:szCs w:val="28"/>
          <w:lang w:val="kk-KZ"/>
        </w:rPr>
        <w:t xml:space="preserve"> ерітінділер</w:t>
      </w:r>
      <w:r w:rsidR="004555E8" w:rsidRPr="002B195D">
        <w:rPr>
          <w:rFonts w:ascii="Times New Roman" w:hAnsi="Times New Roman" w:cs="Times New Roman"/>
          <w:sz w:val="28"/>
          <w:szCs w:val="28"/>
          <w:lang w:val="kk-KZ"/>
        </w:rPr>
        <w:t>ді айтуға болады</w:t>
      </w:r>
      <w:r w:rsidR="00212E23" w:rsidRPr="002B195D">
        <w:rPr>
          <w:rFonts w:ascii="Times New Roman" w:hAnsi="Times New Roman" w:cs="Times New Roman"/>
          <w:sz w:val="28"/>
          <w:szCs w:val="28"/>
          <w:lang w:val="kk-KZ"/>
        </w:rPr>
        <w:t>. Бұл химиялық заттардың әрқайсысы кеуекті ортаға және мұнайға әртүрлі әсер етеді. Мәселен: беттік белсенді заттар мұнай мен су арасындағы фаза</w:t>
      </w:r>
      <w:r w:rsidR="00D92918" w:rsidRPr="002B195D">
        <w:rPr>
          <w:rFonts w:ascii="Times New Roman" w:hAnsi="Times New Roman" w:cs="Times New Roman"/>
          <w:sz w:val="28"/>
          <w:szCs w:val="28"/>
          <w:lang w:val="kk-KZ"/>
        </w:rPr>
        <w:t xml:space="preserve"> </w:t>
      </w:r>
      <w:r w:rsidR="00212E23" w:rsidRPr="002B195D">
        <w:rPr>
          <w:rFonts w:ascii="Times New Roman" w:hAnsi="Times New Roman" w:cs="Times New Roman"/>
          <w:sz w:val="28"/>
          <w:szCs w:val="28"/>
          <w:lang w:val="kk-KZ"/>
        </w:rPr>
        <w:t>аралық беттік керілуді төмендетуге арналған, осылайша капиллярларда ұсталған мұнайдың қозғалғыштығын береді; сілтілі реагенттер тиімділігін синергетикалық жақсарту үшін қолданылады; микрогельдер мен наногельдер құрамында полимердің ұсақ бөлшектері бар химиялық реагенттер болып табылады, олардың негізгі мақсаты суды сіңіру аймақтарының өткізгіштігін төмендету және бұрын орын ауыстырумен қамтылмаған аймақтарға судың ауытқуы және т.б. әлемдік және отандық тәжірибеде полимер ерітіндісінің жиегін</w:t>
      </w:r>
      <w:r w:rsidR="004555E8" w:rsidRPr="002B195D">
        <w:rPr>
          <w:rFonts w:ascii="Times New Roman" w:hAnsi="Times New Roman" w:cs="Times New Roman"/>
          <w:sz w:val="28"/>
          <w:szCs w:val="28"/>
          <w:lang w:val="kk-KZ"/>
        </w:rPr>
        <w:t>е</w:t>
      </w:r>
      <w:r w:rsidR="00212E23" w:rsidRPr="002B195D">
        <w:rPr>
          <w:rFonts w:ascii="Times New Roman" w:hAnsi="Times New Roman" w:cs="Times New Roman"/>
          <w:sz w:val="28"/>
          <w:szCs w:val="28"/>
          <w:lang w:val="kk-KZ"/>
        </w:rPr>
        <w:t xml:space="preserve"> қолдану</w:t>
      </w:r>
      <w:r w:rsidR="004555E8" w:rsidRPr="002B195D">
        <w:rPr>
          <w:rFonts w:ascii="Times New Roman" w:hAnsi="Times New Roman" w:cs="Times New Roman"/>
          <w:sz w:val="28"/>
          <w:szCs w:val="28"/>
          <w:lang w:val="kk-KZ"/>
        </w:rPr>
        <w:t>ға</w:t>
      </w:r>
      <w:r w:rsidR="00212E23" w:rsidRPr="002B195D">
        <w:rPr>
          <w:rFonts w:ascii="Times New Roman" w:hAnsi="Times New Roman" w:cs="Times New Roman"/>
          <w:sz w:val="28"/>
          <w:szCs w:val="28"/>
          <w:lang w:val="kk-KZ"/>
        </w:rPr>
        <w:t xml:space="preserve"> кең таралған.</w:t>
      </w:r>
    </w:p>
    <w:p w14:paraId="2E759417" w14:textId="0CFB43F6" w:rsidR="00720357" w:rsidRPr="002B195D" w:rsidRDefault="00212E23" w:rsidP="004B6106">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Бұл мәселеге байланысты </w:t>
      </w:r>
      <w:r w:rsidR="007A6355" w:rsidRPr="002B195D">
        <w:rPr>
          <w:rFonts w:ascii="Times New Roman" w:hAnsi="Times New Roman" w:cs="Times New Roman"/>
          <w:sz w:val="28"/>
          <w:szCs w:val="28"/>
          <w:lang w:val="kk-KZ"/>
        </w:rPr>
        <w:t>көптеген зерттеушілер Серайт Р.</w:t>
      </w:r>
      <w:r w:rsidRPr="002B195D">
        <w:rPr>
          <w:rFonts w:ascii="Times New Roman" w:hAnsi="Times New Roman" w:cs="Times New Roman"/>
          <w:sz w:val="28"/>
          <w:szCs w:val="28"/>
          <w:lang w:val="kk-KZ"/>
        </w:rPr>
        <w:t>С, Тома А., Сайук Б., Абиров Ж.</w:t>
      </w:r>
      <w:r w:rsidR="004555E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Мазба</w:t>
      </w:r>
      <w:r w:rsidR="007A6355" w:rsidRPr="002B195D">
        <w:rPr>
          <w:rFonts w:ascii="Times New Roman" w:hAnsi="Times New Roman" w:cs="Times New Roman"/>
          <w:sz w:val="28"/>
          <w:szCs w:val="28"/>
          <w:lang w:val="kk-KZ"/>
        </w:rPr>
        <w:t>ев Е., Айтқұлов А., Химченко П.В., Стреков А.</w:t>
      </w:r>
      <w:r w:rsidRPr="002B195D">
        <w:rPr>
          <w:rFonts w:ascii="Times New Roman" w:hAnsi="Times New Roman" w:cs="Times New Roman"/>
          <w:sz w:val="28"/>
          <w:szCs w:val="28"/>
          <w:lang w:val="kk-KZ"/>
        </w:rPr>
        <w:t>С., Вил</w:t>
      </w:r>
      <w:r w:rsidR="007A6355" w:rsidRPr="002B195D">
        <w:rPr>
          <w:rFonts w:ascii="Times New Roman" w:hAnsi="Times New Roman" w:cs="Times New Roman"/>
          <w:sz w:val="28"/>
          <w:szCs w:val="28"/>
          <w:lang w:val="kk-KZ"/>
        </w:rPr>
        <w:t>хит Г.</w:t>
      </w:r>
      <w:r w:rsidR="009B509D" w:rsidRPr="002B195D">
        <w:rPr>
          <w:rFonts w:ascii="Times New Roman" w:hAnsi="Times New Roman" w:cs="Times New Roman"/>
          <w:sz w:val="28"/>
          <w:szCs w:val="28"/>
          <w:lang w:val="kk-KZ"/>
        </w:rPr>
        <w:t>П</w:t>
      </w:r>
      <w:r w:rsidR="007A6355" w:rsidRPr="002B195D">
        <w:rPr>
          <w:rFonts w:ascii="Times New Roman" w:hAnsi="Times New Roman" w:cs="Times New Roman"/>
          <w:sz w:val="28"/>
          <w:szCs w:val="28"/>
          <w:lang w:val="kk-KZ"/>
        </w:rPr>
        <w:t>., Грин Д.В., Лейк Л.</w:t>
      </w:r>
      <w:r w:rsidR="009B509D" w:rsidRPr="002B195D">
        <w:rPr>
          <w:rFonts w:ascii="Times New Roman" w:hAnsi="Times New Roman" w:cs="Times New Roman"/>
          <w:sz w:val="28"/>
          <w:szCs w:val="28"/>
          <w:lang w:val="kk-KZ"/>
        </w:rPr>
        <w:t>В</w:t>
      </w:r>
      <w:r w:rsidR="007A6355" w:rsidRPr="002B195D">
        <w:rPr>
          <w:rFonts w:ascii="Times New Roman" w:hAnsi="Times New Roman" w:cs="Times New Roman"/>
          <w:sz w:val="28"/>
          <w:szCs w:val="28"/>
          <w:lang w:val="kk-KZ"/>
        </w:rPr>
        <w:t>., Мускат М., Стайлз В.</w:t>
      </w:r>
      <w:r w:rsidRPr="002B195D">
        <w:rPr>
          <w:rFonts w:ascii="Times New Roman" w:hAnsi="Times New Roman" w:cs="Times New Roman"/>
          <w:sz w:val="28"/>
          <w:szCs w:val="28"/>
          <w:lang w:val="kk-KZ"/>
        </w:rPr>
        <w:t xml:space="preserve">Е., Дикстра Х., деген сияқты шетелдік және отандық ғалымдардың көптеген еңбектері арналды.  Парсонс </w:t>
      </w:r>
      <w:r w:rsidR="007A6355" w:rsidRPr="002B195D">
        <w:rPr>
          <w:rFonts w:ascii="Times New Roman" w:hAnsi="Times New Roman" w:cs="Times New Roman"/>
          <w:sz w:val="28"/>
          <w:szCs w:val="28"/>
          <w:lang w:val="kk-KZ"/>
        </w:rPr>
        <w:t>Р.Л., Аронофский Ж.С., Рамея Х.Ж., Пай Д.Ж., Чанг Х.</w:t>
      </w:r>
      <w:r w:rsidR="009B509D" w:rsidRPr="002B195D">
        <w:rPr>
          <w:rFonts w:ascii="Times New Roman" w:hAnsi="Times New Roman" w:cs="Times New Roman"/>
          <w:sz w:val="28"/>
          <w:szCs w:val="28"/>
          <w:lang w:val="kk-KZ"/>
        </w:rPr>
        <w:t>Л., Гайллард Н., Гиованнетти В., Фаверо С</w:t>
      </w:r>
      <w:r w:rsidRPr="002B195D">
        <w:rPr>
          <w:rFonts w:ascii="Times New Roman" w:hAnsi="Times New Roman" w:cs="Times New Roman"/>
          <w:sz w:val="28"/>
          <w:szCs w:val="28"/>
          <w:lang w:val="kk-KZ"/>
        </w:rPr>
        <w:t>., Рашиди М., Томас А.,</w:t>
      </w:r>
      <w:r w:rsidR="00952721" w:rsidRPr="002B195D">
        <w:rPr>
          <w:rFonts w:ascii="Times New Roman" w:hAnsi="Times New Roman" w:cs="Times New Roman"/>
          <w:sz w:val="28"/>
          <w:szCs w:val="28"/>
          <w:lang w:val="kk-KZ"/>
        </w:rPr>
        <w:t xml:space="preserve"> Деламайде Е., Базин Б., Камал М. С</w:t>
      </w:r>
      <w:r w:rsidR="007A6355" w:rsidRPr="002B195D">
        <w:rPr>
          <w:rFonts w:ascii="Times New Roman" w:hAnsi="Times New Roman" w:cs="Times New Roman"/>
          <w:sz w:val="28"/>
          <w:szCs w:val="28"/>
          <w:lang w:val="kk-KZ"/>
        </w:rPr>
        <w:t>., Сұлтан А.С., Шенг Д.Д., Химченко П.</w:t>
      </w:r>
      <w:r w:rsidRPr="002B195D">
        <w:rPr>
          <w:rFonts w:ascii="Times New Roman" w:hAnsi="Times New Roman" w:cs="Times New Roman"/>
          <w:sz w:val="28"/>
          <w:szCs w:val="28"/>
          <w:lang w:val="kk-KZ"/>
        </w:rPr>
        <w:t>В. және  т</w:t>
      </w:r>
      <w:r w:rsidR="007A6355" w:rsidRPr="002B195D">
        <w:rPr>
          <w:rFonts w:ascii="Times New Roman" w:hAnsi="Times New Roman" w:cs="Times New Roman"/>
          <w:sz w:val="28"/>
          <w:szCs w:val="28"/>
          <w:lang w:val="kk-KZ"/>
        </w:rPr>
        <w:t>.б</w:t>
      </w:r>
      <w:r w:rsidRPr="002B195D">
        <w:rPr>
          <w:rFonts w:ascii="Times New Roman" w:hAnsi="Times New Roman" w:cs="Times New Roman"/>
          <w:sz w:val="28"/>
          <w:szCs w:val="28"/>
          <w:lang w:val="kk-KZ"/>
        </w:rPr>
        <w:t>.</w:t>
      </w:r>
    </w:p>
    <w:p w14:paraId="6FBEF704" w14:textId="77777777" w:rsidR="00720357" w:rsidRPr="002B195D" w:rsidRDefault="00720357" w:rsidP="00212E23">
      <w:pPr>
        <w:spacing w:after="0" w:line="240" w:lineRule="auto"/>
        <w:ind w:firstLine="709"/>
        <w:jc w:val="both"/>
        <w:rPr>
          <w:rFonts w:ascii="Times New Roman" w:hAnsi="Times New Roman" w:cs="Times New Roman"/>
          <w:b/>
          <w:sz w:val="28"/>
          <w:szCs w:val="28"/>
          <w:lang w:val="kk-KZ"/>
        </w:rPr>
      </w:pPr>
    </w:p>
    <w:p w14:paraId="292A29D3" w14:textId="353F5787" w:rsidR="00720357" w:rsidRPr="002B195D" w:rsidRDefault="00720357" w:rsidP="00212E23">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1.2 Полимерлі</w:t>
      </w:r>
      <w:r w:rsidR="0012544F" w:rsidRPr="002B195D">
        <w:rPr>
          <w:rFonts w:ascii="Times New Roman" w:hAnsi="Times New Roman" w:cs="Times New Roman"/>
          <w:b/>
          <w:sz w:val="28"/>
          <w:szCs w:val="28"/>
          <w:lang w:val="kk-KZ"/>
        </w:rPr>
        <w:t>к</w:t>
      </w:r>
      <w:r w:rsidRPr="002B195D">
        <w:rPr>
          <w:rFonts w:ascii="Times New Roman" w:hAnsi="Times New Roman" w:cs="Times New Roman"/>
          <w:b/>
          <w:sz w:val="28"/>
          <w:szCs w:val="28"/>
          <w:lang w:val="kk-KZ"/>
        </w:rPr>
        <w:t xml:space="preserve"> сулан</w:t>
      </w:r>
      <w:r w:rsidR="0012544F" w:rsidRPr="002B195D">
        <w:rPr>
          <w:rFonts w:ascii="Times New Roman" w:hAnsi="Times New Roman" w:cs="Times New Roman"/>
          <w:b/>
          <w:sz w:val="28"/>
          <w:szCs w:val="28"/>
          <w:lang w:val="kk-KZ"/>
        </w:rPr>
        <w:t>дыр</w:t>
      </w:r>
      <w:r w:rsidRPr="002B195D">
        <w:rPr>
          <w:rFonts w:ascii="Times New Roman" w:hAnsi="Times New Roman" w:cs="Times New Roman"/>
          <w:b/>
          <w:sz w:val="28"/>
          <w:szCs w:val="28"/>
          <w:lang w:val="kk-KZ"/>
        </w:rPr>
        <w:t>у механизмінің теориялық аспектілері</w:t>
      </w:r>
    </w:p>
    <w:p w14:paraId="65862E90" w14:textId="1E8D9CC9" w:rsidR="00437886" w:rsidRPr="002B195D" w:rsidRDefault="00212E23" w:rsidP="001463B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Полимерлі су</w:t>
      </w:r>
      <w:r w:rsidR="00880E07" w:rsidRPr="002B195D">
        <w:rPr>
          <w:rFonts w:ascii="Times New Roman" w:hAnsi="Times New Roman" w:cs="Times New Roman"/>
          <w:sz w:val="28"/>
          <w:szCs w:val="28"/>
          <w:lang w:val="kk-KZ"/>
        </w:rPr>
        <w:t>ланудың</w:t>
      </w:r>
      <w:r w:rsidRPr="002B195D">
        <w:rPr>
          <w:rFonts w:ascii="Times New Roman" w:hAnsi="Times New Roman" w:cs="Times New Roman"/>
          <w:sz w:val="28"/>
          <w:szCs w:val="28"/>
          <w:lang w:val="kk-KZ"/>
        </w:rPr>
        <w:t xml:space="preserve"> химиялық әдістер арасында сәтті және қолайлы әдістердің бірі болып табылады. Көп жағдайда полимерлі су</w:t>
      </w:r>
      <w:r w:rsidR="00880E07" w:rsidRPr="002B195D">
        <w:rPr>
          <w:rFonts w:ascii="Times New Roman" w:hAnsi="Times New Roman" w:cs="Times New Roman"/>
          <w:sz w:val="28"/>
          <w:szCs w:val="28"/>
          <w:lang w:val="kk-KZ"/>
        </w:rPr>
        <w:t>лану</w:t>
      </w:r>
      <w:r w:rsidRPr="002B195D">
        <w:rPr>
          <w:rFonts w:ascii="Times New Roman" w:hAnsi="Times New Roman" w:cs="Times New Roman"/>
          <w:sz w:val="28"/>
          <w:szCs w:val="28"/>
          <w:lang w:val="kk-KZ"/>
        </w:rPr>
        <w:t xml:space="preserve"> құмды коллекторларда қолданылған [8</w:t>
      </w:r>
      <w:r w:rsidR="007A6355" w:rsidRPr="002B195D">
        <w:rPr>
          <w:rFonts w:ascii="Times New Roman" w:hAnsi="Times New Roman" w:cs="Times New Roman"/>
          <w:sz w:val="28"/>
          <w:szCs w:val="28"/>
          <w:lang w:val="kk-KZ"/>
        </w:rPr>
        <w:t>-11</w:t>
      </w:r>
      <w:r w:rsidRPr="002B195D">
        <w:rPr>
          <w:rFonts w:ascii="Times New Roman" w:hAnsi="Times New Roman" w:cs="Times New Roman"/>
          <w:sz w:val="28"/>
          <w:szCs w:val="28"/>
          <w:lang w:val="kk-KZ"/>
        </w:rPr>
        <w:t>]. Полимерлі су</w:t>
      </w:r>
      <w:r w:rsidR="00880E07" w:rsidRPr="002B195D">
        <w:rPr>
          <w:rFonts w:ascii="Times New Roman" w:hAnsi="Times New Roman" w:cs="Times New Roman"/>
          <w:sz w:val="28"/>
          <w:szCs w:val="28"/>
          <w:lang w:val="kk-KZ"/>
        </w:rPr>
        <w:t>лану</w:t>
      </w:r>
      <w:r w:rsidRPr="002B195D">
        <w:rPr>
          <w:rFonts w:ascii="Times New Roman" w:hAnsi="Times New Roman" w:cs="Times New Roman"/>
          <w:sz w:val="28"/>
          <w:szCs w:val="28"/>
          <w:lang w:val="kk-KZ"/>
        </w:rPr>
        <w:t xml:space="preserve"> механизмі судың тұтқырлығын арттыра отырып, суды полимер ерітіндісімен қоюлату арқылы айдалатын судың қозғалғыштығын төмендетуге негізделген. Бұл процесс суға қосылған полимерлер судың қозғалысына кедергі келтіретін молекулалық құрылымдарды құрайтындығына негізделген. </w:t>
      </w:r>
    </w:p>
    <w:p w14:paraId="4A10BE23" w14:textId="0E86F6F9" w:rsidR="00D443CF" w:rsidRPr="002B195D" w:rsidRDefault="00212E23" w:rsidP="001463B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Полимерлер су молекулаларының еркін қозғалуына кедергі келтіреді, бұл сұйықтықтың тұтқырлығының жоғарылауына әкеледі. Бұл судың қозғалғыштығын төмендетеді және </w:t>
      </w:r>
      <w:r w:rsidR="00F30FA0" w:rsidRPr="002B195D">
        <w:rPr>
          <w:rFonts w:ascii="Times New Roman" w:hAnsi="Times New Roman" w:cs="Times New Roman"/>
          <w:sz w:val="28"/>
          <w:szCs w:val="28"/>
          <w:lang w:val="kk-KZ"/>
        </w:rPr>
        <w:t>кен орны</w:t>
      </w:r>
      <w:r w:rsidRPr="002B195D">
        <w:rPr>
          <w:rFonts w:ascii="Times New Roman" w:hAnsi="Times New Roman" w:cs="Times New Roman"/>
          <w:sz w:val="28"/>
          <w:szCs w:val="28"/>
          <w:lang w:val="kk-KZ"/>
        </w:rPr>
        <w:t>дарынан мұнайды тиімдірек алуға мүмкіндік береді. Полимерлі суланудың</w:t>
      </w:r>
      <w:r w:rsidR="00D92918"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D92918"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 xml:space="preserve">дарынан мұнай өндіруді ұлғайту және өндіру тиімділігін арттыру әдістерінің бірі. Осылайша, суды полимер ерітіндісімен қоюлату судың тұтқырлығын арттыруға және </w:t>
      </w:r>
      <w:r w:rsidR="00D92918"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D92918"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 xml:space="preserve">дарынан </w:t>
      </w:r>
      <w:r w:rsidR="009F437D" w:rsidRPr="002B195D">
        <w:rPr>
          <w:rFonts w:ascii="Times New Roman" w:hAnsi="Times New Roman" w:cs="Times New Roman"/>
          <w:sz w:val="28"/>
          <w:szCs w:val="28"/>
          <w:lang w:val="kk-KZ"/>
        </w:rPr>
        <w:t>мұнай бергіштік</w:t>
      </w:r>
      <w:r w:rsidR="00D92918"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процесін жақсартуға мүмкіндік береді.</w:t>
      </w:r>
    </w:p>
    <w:p w14:paraId="65B2DF20" w14:textId="46C37740" w:rsidR="00D443CF" w:rsidRPr="002B195D" w:rsidRDefault="00212E23" w:rsidP="001463B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ерітіндісі коллектор бойымен жылжыған сайын ерітіндідегі полимер концентрациясының өзгеруі байқалады, сондықтан оның тұтқырлығы өзгереді. Бұ</w:t>
      </w:r>
      <w:r w:rsidR="00437886" w:rsidRPr="002B195D">
        <w:rPr>
          <w:rFonts w:ascii="Times New Roman" w:hAnsi="Times New Roman" w:cs="Times New Roman"/>
          <w:sz w:val="28"/>
          <w:szCs w:val="28"/>
          <w:lang w:val="kk-KZ"/>
        </w:rPr>
        <w:t xml:space="preserve">л, біріншіден, кеуекті ортаның </w:t>
      </w:r>
      <w:r w:rsidRPr="002B195D">
        <w:rPr>
          <w:rFonts w:ascii="Times New Roman" w:hAnsi="Times New Roman" w:cs="Times New Roman"/>
          <w:sz w:val="28"/>
          <w:szCs w:val="28"/>
          <w:lang w:val="kk-KZ"/>
        </w:rPr>
        <w:t>бөлшектерінің бетіндегі адсорбция арқылы, екіншіден, полимер молекулаларын олардың жиналуы орын алатын шағын диаметрлі тесіктерден өткенде механикалық ұстау арқылы, үшіншіден, гидродинамикалық ұстау, яғни полимердің жергілікті жылдамд</w:t>
      </w:r>
      <w:r w:rsidR="007A6355" w:rsidRPr="002B195D">
        <w:rPr>
          <w:rFonts w:ascii="Times New Roman" w:hAnsi="Times New Roman" w:cs="Times New Roman"/>
          <w:sz w:val="28"/>
          <w:szCs w:val="28"/>
          <w:lang w:val="kk-KZ"/>
        </w:rPr>
        <w:t>ығы өзгереді</w:t>
      </w:r>
      <w:r w:rsidRPr="002B195D">
        <w:rPr>
          <w:rFonts w:ascii="Times New Roman" w:hAnsi="Times New Roman" w:cs="Times New Roman"/>
          <w:sz w:val="28"/>
          <w:szCs w:val="28"/>
          <w:lang w:val="kk-KZ"/>
        </w:rPr>
        <w:t>. Барлық осы факторлардың әсерінен қабатта қалдық қарсылық факторы пайда болады. Қалдық кедергі факторы келесі формула бойынша анықталады [10</w:t>
      </w:r>
      <w:r w:rsidR="00A50A03" w:rsidRPr="002B195D">
        <w:rPr>
          <w:rFonts w:ascii="Times New Roman" w:hAnsi="Times New Roman" w:cs="Times New Roman"/>
          <w:sz w:val="28"/>
          <w:szCs w:val="28"/>
          <w:lang w:val="kk-KZ"/>
        </w:rPr>
        <w:t>, с.</w:t>
      </w:r>
      <w:r w:rsidR="00A50A03" w:rsidRPr="002B195D">
        <w:rPr>
          <w:rFonts w:ascii="Times New Roman" w:hAnsi="Times New Roman" w:cs="Times New Roman"/>
          <w:sz w:val="28"/>
          <w:szCs w:val="28"/>
        </w:rPr>
        <w:t>36</w:t>
      </w:r>
      <w:r w:rsidRPr="002B195D">
        <w:rPr>
          <w:rFonts w:ascii="Times New Roman" w:hAnsi="Times New Roman" w:cs="Times New Roman"/>
          <w:sz w:val="28"/>
          <w:szCs w:val="28"/>
          <w:lang w:val="kk-KZ"/>
        </w:rPr>
        <w:t>]:</w:t>
      </w:r>
    </w:p>
    <w:p w14:paraId="1A26CA56" w14:textId="77777777" w:rsidR="00D443CF" w:rsidRPr="002B195D" w:rsidRDefault="00D443CF" w:rsidP="001463B2">
      <w:pPr>
        <w:spacing w:after="0" w:line="240" w:lineRule="auto"/>
        <w:ind w:firstLine="709"/>
        <w:jc w:val="both"/>
        <w:rPr>
          <w:rFonts w:ascii="Times New Roman" w:hAnsi="Times New Roman" w:cs="Times New Roman"/>
          <w:sz w:val="28"/>
          <w:szCs w:val="28"/>
          <w:lang w:val="kk-KZ"/>
        </w:rPr>
      </w:pPr>
    </w:p>
    <w:p w14:paraId="0BC6CA2B" w14:textId="1AEB3BF1" w:rsidR="001E794B" w:rsidRPr="002B195D" w:rsidRDefault="001E794B" w:rsidP="001E794B">
      <w:pPr>
        <w:tabs>
          <w:tab w:val="left" w:pos="709"/>
        </w:tabs>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m:oMath>
        <m:r>
          <w:rPr>
            <w:rFonts w:ascii="Cambria Math" w:hAnsi="Cambria Math" w:cs="Times New Roman"/>
            <w:sz w:val="28"/>
            <w:szCs w:val="28"/>
            <w:lang w:val="kk-KZ"/>
          </w:rPr>
          <m:t>R=</m:t>
        </m:r>
        <m:sSub>
          <m:sSubPr>
            <m:ctrlPr>
              <w:rPr>
                <w:rFonts w:ascii="Cambria Math" w:hAnsi="Cambria Math" w:cs="Times New Roman"/>
                <w:i/>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p</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q</m:t>
            </m:r>
          </m:sub>
        </m:sSub>
      </m:oMath>
      <w:r w:rsidRPr="002B195D">
        <w:rPr>
          <w:rFonts w:ascii="Times New Roman" w:hAnsi="Times New Roman" w:cs="Times New Roman"/>
          <w:sz w:val="28"/>
          <w:szCs w:val="28"/>
          <w:lang w:val="kk-KZ"/>
        </w:rPr>
        <w:t xml:space="preserve">                                                          </w:t>
      </w:r>
      <w:r w:rsidR="000C57C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0C57C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(1.1)</w:t>
      </w:r>
    </w:p>
    <w:p w14:paraId="4B356890" w14:textId="025FE929" w:rsidR="00212E23" w:rsidRPr="002B195D" w:rsidRDefault="00212E23" w:rsidP="00E326EA">
      <w:pPr>
        <w:tabs>
          <w:tab w:val="left" w:pos="709"/>
        </w:tabs>
        <w:spacing w:after="0" w:line="240" w:lineRule="auto"/>
        <w:jc w:val="center"/>
        <w:rPr>
          <w:rFonts w:ascii="Times New Roman" w:hAnsi="Times New Roman" w:cs="Times New Roman"/>
          <w:sz w:val="28"/>
          <w:szCs w:val="28"/>
          <w:lang w:val="kk-KZ"/>
        </w:rPr>
      </w:pPr>
    </w:p>
    <w:p w14:paraId="25828923" w14:textId="5047203D" w:rsidR="00212E23" w:rsidRPr="002B195D" w:rsidRDefault="001E794B" w:rsidP="00E326EA">
      <w:pPr>
        <w:spacing w:after="0" w:line="240" w:lineRule="auto"/>
        <w:ind w:firstLine="708"/>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0C57C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p</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соңы</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баст</m:t>
                </m:r>
              </m:sub>
            </m:sSub>
          </m:den>
        </m:f>
      </m:oMath>
      <w:r w:rsidR="00DC4FCF" w:rsidRPr="002B195D">
        <w:rPr>
          <w:rFonts w:ascii="Times New Roman" w:hAnsi="Times New Roman" w:cs="Times New Roman"/>
          <w:sz w:val="28"/>
          <w:szCs w:val="28"/>
          <w:lang w:val="kk-KZ"/>
        </w:rPr>
        <w:t xml:space="preserve">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q</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баст</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соңы</m:t>
                </m:r>
              </m:sub>
            </m:sSub>
          </m:den>
        </m:f>
      </m:oMath>
      <w:r w:rsidR="00DC4FCF" w:rsidRPr="002B195D">
        <w:rPr>
          <w:rFonts w:ascii="Times New Roman" w:hAnsi="Times New Roman" w:cs="Times New Roman"/>
          <w:sz w:val="28"/>
          <w:szCs w:val="28"/>
          <w:lang w:val="kk-KZ"/>
        </w:rPr>
        <w:t xml:space="preserve"> </w:t>
      </w:r>
      <w:r w:rsidR="00212E23" w:rsidRPr="002B195D">
        <w:rPr>
          <w:rFonts w:ascii="Times New Roman" w:hAnsi="Times New Roman" w:cs="Times New Roman"/>
          <w:sz w:val="28"/>
          <w:szCs w:val="28"/>
          <w:lang w:val="kk-KZ"/>
        </w:rPr>
        <w:t xml:space="preserve"> .</w:t>
      </w:r>
      <w:r w:rsidR="000C57C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0C57C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(1.2)</w:t>
      </w:r>
    </w:p>
    <w:p w14:paraId="5D2CF472" w14:textId="77777777" w:rsidR="00D443CF" w:rsidRPr="002B195D" w:rsidRDefault="00D443CF" w:rsidP="001463B2">
      <w:pPr>
        <w:spacing w:after="0" w:line="240" w:lineRule="auto"/>
        <w:ind w:firstLine="709"/>
        <w:jc w:val="both"/>
        <w:rPr>
          <w:rFonts w:ascii="Times New Roman" w:hAnsi="Times New Roman" w:cs="Times New Roman"/>
          <w:b/>
          <w:sz w:val="28"/>
          <w:szCs w:val="28"/>
          <w:lang w:val="kk-KZ"/>
        </w:rPr>
      </w:pPr>
    </w:p>
    <w:p w14:paraId="20AAA3E4" w14:textId="444EDF30" w:rsidR="00D443CF" w:rsidRPr="002B195D" w:rsidRDefault="000C57CB" w:rsidP="001463B2">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sz w:val="28"/>
          <w:szCs w:val="28"/>
          <w:lang w:val="kk-KZ"/>
        </w:rPr>
        <w:t>м</w:t>
      </w:r>
      <w:r w:rsidR="00212E23" w:rsidRPr="002B195D">
        <w:rPr>
          <w:rFonts w:ascii="Times New Roman" w:hAnsi="Times New Roman" w:cs="Times New Roman"/>
          <w:sz w:val="28"/>
          <w:szCs w:val="28"/>
          <w:lang w:val="kk-KZ"/>
        </w:rPr>
        <w:t>ұндағы,</w:t>
      </w:r>
      <w:r w:rsidR="00212E23" w:rsidRPr="002B195D">
        <w:rPr>
          <w:rFonts w:ascii="Times New Roman" w:hAnsi="Times New Roman" w:cs="Times New Roman"/>
          <w:b/>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баст</m:t>
            </m:r>
          </m:sub>
        </m:sSub>
        <m:r>
          <w:rPr>
            <w:rFonts w:ascii="Cambria Math" w:hAnsi="Cambria Math" w:cs="Times New Roman"/>
            <w:sz w:val="28"/>
            <w:szCs w:val="28"/>
            <w:lang w:val="kk-KZ"/>
          </w:rPr>
          <m:t xml:space="preserve"> </m:t>
        </m:r>
      </m:oMath>
      <w:r w:rsidR="00212E23" w:rsidRPr="002B195D">
        <w:rPr>
          <w:rFonts w:ascii="Times New Roman" w:hAnsi="Times New Roman" w:cs="Times New Roman"/>
          <w:sz w:val="28"/>
          <w:szCs w:val="28"/>
          <w:lang w:val="kk-KZ"/>
        </w:rPr>
        <w:t xml:space="preserve">және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соңы</m:t>
            </m:r>
          </m:sub>
        </m:sSub>
      </m:oMath>
      <w:r w:rsidR="008F1338" w:rsidRPr="002B195D">
        <w:rPr>
          <w:rFonts w:ascii="Times New Roman" w:hAnsi="Times New Roman" w:cs="Times New Roman"/>
          <w:sz w:val="28"/>
          <w:szCs w:val="28"/>
          <w:lang w:val="kk-KZ"/>
        </w:rPr>
        <w:t>–</w:t>
      </w:r>
      <w:r w:rsidR="00212E23" w:rsidRPr="002B195D">
        <w:rPr>
          <w:rFonts w:ascii="Times New Roman" w:hAnsi="Times New Roman" w:cs="Times New Roman"/>
          <w:sz w:val="28"/>
          <w:szCs w:val="28"/>
          <w:lang w:val="kk-KZ"/>
        </w:rPr>
        <w:t xml:space="preserve"> полимер ерітіндісін айдауға дейінгі және кейінгі қысымның төмендеуі,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баст</m:t>
            </m:r>
          </m:sub>
        </m:sSub>
      </m:oMath>
      <w:r w:rsidR="00DC4FCF" w:rsidRPr="002B195D">
        <w:rPr>
          <w:rFonts w:ascii="Times New Roman" w:hAnsi="Times New Roman" w:cs="Times New Roman"/>
          <w:sz w:val="28"/>
          <w:szCs w:val="28"/>
          <w:lang w:val="kk-KZ"/>
        </w:rPr>
        <w:t xml:space="preserve"> </w:t>
      </w:r>
      <w:r w:rsidR="00212E23" w:rsidRPr="002B195D">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соңы</m:t>
            </m:r>
          </m:sub>
        </m:sSub>
        <m:r>
          <w:rPr>
            <w:rFonts w:ascii="Cambria Math" w:hAnsi="Cambria Math" w:cs="Times New Roman"/>
            <w:sz w:val="28"/>
            <w:szCs w:val="28"/>
            <w:lang w:val="kk-KZ"/>
          </w:rPr>
          <m:t>–</m:t>
        </m:r>
      </m:oMath>
      <w:r w:rsidR="00212E23" w:rsidRPr="002B195D">
        <w:rPr>
          <w:rFonts w:ascii="Times New Roman" w:hAnsi="Times New Roman" w:cs="Times New Roman"/>
          <w:sz w:val="28"/>
          <w:szCs w:val="28"/>
          <w:lang w:val="kk-KZ"/>
        </w:rPr>
        <w:t xml:space="preserve"> полимерді айдау алдында және одан кейінгі сұйықтық ағыны</w:t>
      </w:r>
      <w:r w:rsidR="00D537C4" w:rsidRPr="002B195D">
        <w:rPr>
          <w:rFonts w:ascii="Times New Roman" w:hAnsi="Times New Roman" w:cs="Times New Roman"/>
          <w:sz w:val="28"/>
          <w:szCs w:val="28"/>
          <w:lang w:val="kk-KZ"/>
        </w:rPr>
        <w:t>ның шығыны</w:t>
      </w:r>
      <w:r w:rsidR="00212E23" w:rsidRPr="002B195D">
        <w:rPr>
          <w:rFonts w:ascii="Times New Roman" w:hAnsi="Times New Roman" w:cs="Times New Roman"/>
          <w:sz w:val="28"/>
          <w:szCs w:val="28"/>
          <w:lang w:val="kk-KZ"/>
        </w:rPr>
        <w:t>.</w:t>
      </w:r>
    </w:p>
    <w:p w14:paraId="75BAB7FA" w14:textId="6EEDA470" w:rsidR="00DC4FCF" w:rsidRPr="002B195D" w:rsidRDefault="007C25B2" w:rsidP="00DC4F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Дистиленген су</w:t>
      </w:r>
      <w:r w:rsidR="00DC4FCF" w:rsidRPr="002B195D">
        <w:rPr>
          <w:rFonts w:ascii="Times New Roman" w:hAnsi="Times New Roman" w:cs="Times New Roman"/>
          <w:sz w:val="28"/>
          <w:szCs w:val="28"/>
          <w:lang w:val="kk-KZ"/>
        </w:rPr>
        <w:t>да қалдық кедергі факторының түзілуі негізінен су молекулаларының үйкелісіне, кеуекті арналар арқылы қозғалуына, полимер молекулаларының икемді байланыс сегменттерімен жүргізіледі. Қабат суында, сонымен қатар, механизмге кальций мен натрий тұздарының құрамы әсер етеді, бір жағынан коллектордың кварц бетіндегі полимердің адсорбциясын күшейту</w:t>
      </w:r>
      <w:r w:rsidR="00855BA2" w:rsidRPr="002B195D">
        <w:rPr>
          <w:rFonts w:ascii="Times New Roman" w:hAnsi="Times New Roman" w:cs="Times New Roman"/>
          <w:sz w:val="28"/>
          <w:szCs w:val="28"/>
          <w:lang w:val="kk-KZ"/>
        </w:rPr>
        <w:t xml:space="preserve"> арқылы, ал екінші жағынан жеке </w:t>
      </w:r>
      <w:r w:rsidR="00DC4FCF" w:rsidRPr="002B195D">
        <w:rPr>
          <w:rFonts w:ascii="Times New Roman" w:hAnsi="Times New Roman" w:cs="Times New Roman"/>
          <w:sz w:val="28"/>
          <w:szCs w:val="28"/>
          <w:lang w:val="kk-KZ"/>
        </w:rPr>
        <w:t>молекулалардың өзара байланысы және үлкен полимер агрегаттарының түзілуі орын алады</w:t>
      </w:r>
      <w:r w:rsidR="007A6355" w:rsidRPr="002B195D">
        <w:rPr>
          <w:rFonts w:ascii="Times New Roman" w:hAnsi="Times New Roman" w:cs="Times New Roman"/>
          <w:sz w:val="28"/>
          <w:szCs w:val="28"/>
          <w:lang w:val="kk-KZ"/>
        </w:rPr>
        <w:t xml:space="preserve"> [10,</w:t>
      </w:r>
      <w:r w:rsidR="00340E75" w:rsidRPr="002B195D">
        <w:rPr>
          <w:rFonts w:ascii="Times New Roman" w:hAnsi="Times New Roman" w:cs="Times New Roman"/>
          <w:sz w:val="28"/>
          <w:szCs w:val="28"/>
          <w:lang w:val="kk-KZ"/>
        </w:rPr>
        <w:t xml:space="preserve"> с.37</w:t>
      </w:r>
      <w:r w:rsidR="00AD0122" w:rsidRPr="002B195D">
        <w:rPr>
          <w:rFonts w:ascii="Times New Roman" w:hAnsi="Times New Roman" w:cs="Times New Roman"/>
          <w:sz w:val="28"/>
          <w:szCs w:val="28"/>
          <w:lang w:val="kk-KZ"/>
        </w:rPr>
        <w:t xml:space="preserve">; </w:t>
      </w:r>
      <w:r w:rsidR="00DC4FCF" w:rsidRPr="002B195D">
        <w:rPr>
          <w:rFonts w:ascii="Times New Roman" w:hAnsi="Times New Roman" w:cs="Times New Roman"/>
          <w:sz w:val="28"/>
          <w:szCs w:val="28"/>
          <w:lang w:val="kk-KZ"/>
        </w:rPr>
        <w:t>11</w:t>
      </w:r>
      <w:r w:rsidR="00A86D89" w:rsidRPr="002B195D">
        <w:rPr>
          <w:rFonts w:ascii="Times New Roman" w:hAnsi="Times New Roman" w:cs="Times New Roman"/>
          <w:sz w:val="28"/>
          <w:szCs w:val="28"/>
          <w:lang w:val="kk-KZ"/>
        </w:rPr>
        <w:t>, с. 43</w:t>
      </w:r>
      <w:r w:rsidR="00DC4FCF" w:rsidRPr="002B195D">
        <w:rPr>
          <w:rFonts w:ascii="Times New Roman" w:hAnsi="Times New Roman" w:cs="Times New Roman"/>
          <w:sz w:val="28"/>
          <w:szCs w:val="28"/>
          <w:lang w:val="kk-KZ"/>
        </w:rPr>
        <w:t>].</w:t>
      </w:r>
    </w:p>
    <w:p w14:paraId="1287236B" w14:textId="36015A4D" w:rsidR="001F0D7F" w:rsidRPr="002B195D" w:rsidRDefault="001F0D7F" w:rsidP="001F0D7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молекулалары деформацияланып, су ағынына кедергі келтіретін серпімді торлар түзе алады. Бұл үдерістер  полимерлі сулануының тиімділігін төмендететін қалдық кедергі  факторының пайда болуына ықпал етеді.</w:t>
      </w:r>
    </w:p>
    <w:p w14:paraId="2E07FBA3" w14:textId="7ECCF0FF" w:rsidR="00D443CF" w:rsidRPr="002B195D" w:rsidRDefault="00DC4FCF" w:rsidP="00DC4FC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 ерітіндісі ньютондық емес сұйықтықтың қасиеттеріне ие: полимердің сулы ерітіндісі үшін кеуекті ортаның өткізу қабілеті сумен салыстырғанда оның тұтқырлығы жоғарылағаннан әлдеқайда азаяды. Бұл </w:t>
      </w:r>
      <w:r w:rsidRPr="002B195D">
        <w:rPr>
          <w:rFonts w:ascii="Times New Roman" w:hAnsi="Times New Roman" w:cs="Times New Roman"/>
          <w:i/>
          <w:sz w:val="28"/>
          <w:szCs w:val="28"/>
          <w:lang w:val="kk-KZ"/>
        </w:rPr>
        <w:t>R</w:t>
      </w:r>
      <w:r w:rsidRPr="002B195D">
        <w:rPr>
          <w:rFonts w:ascii="Times New Roman" w:hAnsi="Times New Roman" w:cs="Times New Roman"/>
          <w:sz w:val="28"/>
          <w:szCs w:val="28"/>
          <w:lang w:val="kk-KZ"/>
        </w:rPr>
        <w:t xml:space="preserve"> кедергі факторымен сипатталады және судың қозғалғыштық коэффициентінің полимерлі ерітіндінің қозғалғыштық коэффициентіне қатынасымен сипатталады [10</w:t>
      </w:r>
      <w:r w:rsidR="00A86D89" w:rsidRPr="002B195D">
        <w:rPr>
          <w:rFonts w:ascii="Times New Roman" w:hAnsi="Times New Roman" w:cs="Times New Roman"/>
          <w:sz w:val="28"/>
          <w:szCs w:val="28"/>
          <w:lang w:val="kk-KZ"/>
        </w:rPr>
        <w:t>, с.39</w:t>
      </w:r>
      <w:r w:rsidRPr="002B195D">
        <w:rPr>
          <w:rFonts w:ascii="Times New Roman" w:hAnsi="Times New Roman" w:cs="Times New Roman"/>
          <w:sz w:val="28"/>
          <w:szCs w:val="28"/>
          <w:lang w:val="kk-KZ"/>
        </w:rPr>
        <w:t>]:</w:t>
      </w:r>
    </w:p>
    <w:p w14:paraId="4C9AB39F" w14:textId="706500AF" w:rsidR="00DC4FCF" w:rsidRPr="002B195D" w:rsidRDefault="00C775B1" w:rsidP="00E326EA">
      <w:pPr>
        <w:spacing w:after="0" w:line="240" w:lineRule="auto"/>
        <w:ind w:firstLine="708"/>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0C57C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m:oMath>
        <m:r>
          <w:rPr>
            <w:rFonts w:ascii="Cambria Math" w:hAnsi="Cambria Math" w:cs="Times New Roman"/>
            <w:sz w:val="28"/>
            <w:szCs w:val="28"/>
            <w:lang w:val="kk-KZ"/>
          </w:rPr>
          <m:t>R=</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К</m:t>
                </m:r>
              </m:e>
              <m:sub>
                <m:r>
                  <w:rPr>
                    <w:rFonts w:ascii="Cambria Math" w:hAnsi="Cambria Math" w:cs="Times New Roman"/>
                    <w:sz w:val="28"/>
                    <w:szCs w:val="28"/>
                    <w:lang w:val="kk-KZ"/>
                  </w:rPr>
                  <m:t>су</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μ</m:t>
                </m:r>
              </m:e>
              <m:sub>
                <m:r>
                  <w:rPr>
                    <w:rFonts w:ascii="Cambria Math" w:hAnsi="Cambria Math" w:cs="Times New Roman"/>
                    <w:sz w:val="28"/>
                    <w:szCs w:val="28"/>
                    <w:lang w:val="kk-KZ"/>
                  </w:rPr>
                  <m:t>су</m:t>
                </m:r>
              </m:sub>
            </m:sSub>
          </m:den>
        </m:f>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К</m:t>
                </m:r>
              </m:e>
              <m:sub>
                <m:r>
                  <w:rPr>
                    <w:rFonts w:ascii="Cambria Math" w:hAnsi="Cambria Math" w:cs="Times New Roman"/>
                    <w:sz w:val="28"/>
                    <w:szCs w:val="28"/>
                    <w:lang w:val="kk-KZ"/>
                  </w:rPr>
                  <m:t>п</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μ</m:t>
                </m:r>
              </m:e>
              <m:sub>
                <m:r>
                  <w:rPr>
                    <w:rFonts w:ascii="Cambria Math" w:hAnsi="Cambria Math" w:cs="Times New Roman"/>
                    <w:sz w:val="28"/>
                    <w:szCs w:val="28"/>
                    <w:lang w:val="kk-KZ"/>
                  </w:rPr>
                  <m:t>п</m:t>
                </m:r>
              </m:sub>
            </m:sSub>
          </m:den>
        </m:f>
      </m:oMath>
      <w:r w:rsidRPr="002B195D">
        <w:rPr>
          <w:rFonts w:ascii="Times New Roman" w:hAnsi="Times New Roman" w:cs="Times New Roman"/>
          <w:sz w:val="28"/>
          <w:szCs w:val="28"/>
          <w:lang w:val="kk-KZ"/>
        </w:rPr>
        <w:t xml:space="preserve"> </w:t>
      </w:r>
      <w:r w:rsidR="00DC4FCF" w:rsidRPr="002B195D">
        <w:rPr>
          <w:rFonts w:ascii="Times New Roman" w:hAnsi="Times New Roman" w:cs="Times New Roman"/>
          <w:sz w:val="28"/>
          <w:szCs w:val="28"/>
          <w:lang w:val="kk-KZ"/>
        </w:rPr>
        <w:tab/>
      </w:r>
      <w:r w:rsidR="00DC4FCF" w:rsidRPr="002B195D">
        <w:rPr>
          <w:rFonts w:ascii="Times New Roman" w:hAnsi="Times New Roman" w:cs="Times New Roman"/>
          <w:sz w:val="28"/>
          <w:szCs w:val="28"/>
          <w:lang w:val="kk-KZ"/>
        </w:rPr>
        <w:tab/>
        <w:t xml:space="preserve">                        </w:t>
      </w:r>
      <w:r w:rsidRPr="002B195D">
        <w:rPr>
          <w:rFonts w:ascii="Times New Roman" w:hAnsi="Times New Roman" w:cs="Times New Roman"/>
          <w:sz w:val="28"/>
          <w:szCs w:val="28"/>
          <w:lang w:val="kk-KZ"/>
        </w:rPr>
        <w:t xml:space="preserve">                       </w:t>
      </w:r>
      <w:r w:rsidR="000C57CB" w:rsidRPr="002B195D">
        <w:rPr>
          <w:rFonts w:ascii="Times New Roman" w:hAnsi="Times New Roman" w:cs="Times New Roman"/>
          <w:sz w:val="28"/>
          <w:szCs w:val="28"/>
          <w:lang w:val="kk-KZ"/>
        </w:rPr>
        <w:t xml:space="preserve">  </w:t>
      </w:r>
      <w:r w:rsidR="00581A59" w:rsidRPr="002B195D">
        <w:rPr>
          <w:rFonts w:ascii="Times New Roman" w:hAnsi="Times New Roman" w:cs="Times New Roman"/>
          <w:sz w:val="28"/>
          <w:szCs w:val="28"/>
          <w:lang w:val="kk-KZ"/>
        </w:rPr>
        <w:t>(1.3</w:t>
      </w:r>
      <w:r w:rsidR="00DC4FCF" w:rsidRPr="002B195D">
        <w:rPr>
          <w:rFonts w:ascii="Times New Roman" w:hAnsi="Times New Roman" w:cs="Times New Roman"/>
          <w:sz w:val="28"/>
          <w:szCs w:val="28"/>
          <w:lang w:val="kk-KZ"/>
        </w:rPr>
        <w:t>)</w:t>
      </w:r>
    </w:p>
    <w:p w14:paraId="65E9C588" w14:textId="17AC31A5" w:rsidR="00DC4FCF" w:rsidRPr="002B195D" w:rsidRDefault="00C775B1" w:rsidP="00DC4FCF">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p>
    <w:p w14:paraId="0925DC0A" w14:textId="107547AF" w:rsidR="008364BA" w:rsidRPr="002B195D" w:rsidRDefault="005A5719" w:rsidP="001463B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м</w:t>
      </w:r>
      <w:r w:rsidR="008364BA" w:rsidRPr="002B195D">
        <w:rPr>
          <w:rFonts w:ascii="Times New Roman" w:hAnsi="Times New Roman" w:cs="Times New Roman"/>
          <w:sz w:val="28"/>
          <w:szCs w:val="28"/>
          <w:lang w:val="kk-KZ"/>
        </w:rPr>
        <w:t>ұндағы</w:t>
      </w:r>
      <w:r w:rsidRPr="002B195D">
        <w:rPr>
          <w:rFonts w:ascii="Times New Roman" w:hAnsi="Times New Roman" w:cs="Times New Roman"/>
          <w:sz w:val="28"/>
          <w:szCs w:val="28"/>
          <w:lang w:val="kk-KZ"/>
        </w:rPr>
        <w:t>,</w:t>
      </w:r>
      <w:r w:rsidR="008364BA" w:rsidRPr="002B195D">
        <w:rPr>
          <w:rFonts w:ascii="Times New Roman" w:hAnsi="Times New Roman" w:cs="Times New Roman"/>
          <w:sz w:val="28"/>
          <w:szCs w:val="28"/>
          <w:lang w:val="kk-KZ"/>
        </w:rPr>
        <w:t xml:space="preserve"> к және μ</w:t>
      </w:r>
      <w:r w:rsidR="00E24974" w:rsidRPr="002B195D">
        <w:rPr>
          <w:rFonts w:ascii="Times New Roman" w:hAnsi="Times New Roman" w:cs="Times New Roman"/>
          <w:sz w:val="28"/>
          <w:szCs w:val="28"/>
          <w:lang w:val="kk-KZ"/>
        </w:rPr>
        <w:t xml:space="preserve"> сәйкесінше </w:t>
      </w:r>
      <w:r w:rsidR="008364BA" w:rsidRPr="002B195D">
        <w:rPr>
          <w:rFonts w:ascii="Times New Roman" w:hAnsi="Times New Roman" w:cs="Times New Roman"/>
          <w:sz w:val="28"/>
          <w:szCs w:val="28"/>
          <w:lang w:val="kk-KZ"/>
        </w:rPr>
        <w:t>өткізгіштік</w:t>
      </w:r>
      <w:r w:rsidR="00E24974" w:rsidRPr="002B195D">
        <w:rPr>
          <w:rFonts w:ascii="Times New Roman" w:hAnsi="Times New Roman" w:cs="Times New Roman"/>
          <w:sz w:val="28"/>
          <w:szCs w:val="28"/>
          <w:lang w:val="kk-KZ"/>
        </w:rPr>
        <w:t>,</w:t>
      </w:r>
      <w:r w:rsidR="008364BA" w:rsidRPr="002B195D">
        <w:rPr>
          <w:rFonts w:ascii="Times New Roman" w:hAnsi="Times New Roman" w:cs="Times New Roman"/>
          <w:sz w:val="28"/>
          <w:szCs w:val="28"/>
          <w:lang w:val="kk-KZ"/>
        </w:rPr>
        <w:t xml:space="preserve"> тұтқырлық; "су" және "п" индекстері</w:t>
      </w:r>
      <w:r w:rsidR="008F1338" w:rsidRPr="002B195D">
        <w:rPr>
          <w:rFonts w:ascii="Times New Roman" w:hAnsi="Times New Roman" w:cs="Times New Roman"/>
          <w:sz w:val="28"/>
          <w:szCs w:val="28"/>
          <w:lang w:val="kk-KZ"/>
        </w:rPr>
        <w:t>–</w:t>
      </w:r>
      <w:r w:rsidR="008364BA" w:rsidRPr="002B195D">
        <w:rPr>
          <w:rFonts w:ascii="Times New Roman" w:hAnsi="Times New Roman" w:cs="Times New Roman"/>
          <w:sz w:val="28"/>
          <w:szCs w:val="28"/>
          <w:lang w:val="kk-KZ"/>
        </w:rPr>
        <w:t>су және полимер ерітіндісі. Полимердің молекулалық салмағының жоғарылауымен және кеуекті ортаның өткізгіштігінің төмендеуімен кедергі факторы жоғарылайтыны анықталды. Полимерлердің қозғалғыштығы жылдамдыққа байланысты, бұл әсіресе ұңғыма аймағына тең екенін көрсетеді.</w:t>
      </w:r>
    </w:p>
    <w:p w14:paraId="3ACBF8A5" w14:textId="476EF2DC" w:rsidR="008364BA" w:rsidRPr="002B195D" w:rsidRDefault="008364BA" w:rsidP="008364B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Қабатты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кеуекті ортадағы полимерлі ерітінді жоғары өткізгіш қабаттарға жақсырақ енеді, мұнда полимерлі ерітіндінің тұтқырлығының жоғарылауы, адсорбция және қоршаған ортаның өткізгіштігінің төмендеуі салдарынан сұйықтық ағындарының динамикалық </w:t>
      </w:r>
      <w:r w:rsidR="00436E6C" w:rsidRPr="002B195D">
        <w:rPr>
          <w:rFonts w:ascii="Times New Roman" w:hAnsi="Times New Roman" w:cs="Times New Roman"/>
          <w:sz w:val="28"/>
          <w:szCs w:val="28"/>
          <w:lang w:val="kk-KZ"/>
        </w:rPr>
        <w:t>біртекті емес</w:t>
      </w:r>
      <w:r w:rsidR="006160EE" w:rsidRPr="002B195D">
        <w:rPr>
          <w:rFonts w:ascii="Times New Roman" w:hAnsi="Times New Roman" w:cs="Times New Roman"/>
          <w:sz w:val="28"/>
          <w:szCs w:val="28"/>
          <w:lang w:val="kk-KZ"/>
        </w:rPr>
        <w:t>т</w:t>
      </w:r>
      <w:r w:rsidRPr="002B195D">
        <w:rPr>
          <w:rFonts w:ascii="Times New Roman" w:hAnsi="Times New Roman" w:cs="Times New Roman"/>
          <w:sz w:val="28"/>
          <w:szCs w:val="28"/>
          <w:lang w:val="kk-KZ"/>
        </w:rPr>
        <w:t>ігінің айтарлықтай төмендеуі және нәтижесінде қабат ауданы бойынша да, қабаттың қуаты бойынша да су</w:t>
      </w:r>
      <w:r w:rsidR="00E24974" w:rsidRPr="002B195D">
        <w:rPr>
          <w:rFonts w:ascii="Times New Roman" w:hAnsi="Times New Roman" w:cs="Times New Roman"/>
          <w:sz w:val="28"/>
          <w:szCs w:val="28"/>
          <w:lang w:val="kk-KZ"/>
        </w:rPr>
        <w:t>ландыруымен</w:t>
      </w:r>
      <w:r w:rsidR="007A6355" w:rsidRPr="002B195D">
        <w:rPr>
          <w:rFonts w:ascii="Times New Roman" w:hAnsi="Times New Roman" w:cs="Times New Roman"/>
          <w:sz w:val="28"/>
          <w:szCs w:val="28"/>
          <w:lang w:val="kk-KZ"/>
        </w:rPr>
        <w:t xml:space="preserve"> қамтудың артуы байқалады [8</w:t>
      </w:r>
      <w:r w:rsidR="00E82C9F" w:rsidRPr="002B195D">
        <w:rPr>
          <w:rFonts w:ascii="Times New Roman" w:hAnsi="Times New Roman" w:cs="Times New Roman"/>
          <w:sz w:val="28"/>
          <w:szCs w:val="28"/>
          <w:lang w:val="kk-KZ"/>
        </w:rPr>
        <w:t>, с.59</w:t>
      </w:r>
      <w:r w:rsidR="00A86D89" w:rsidRPr="002B195D">
        <w:rPr>
          <w:rFonts w:ascii="Times New Roman" w:hAnsi="Times New Roman" w:cs="Times New Roman"/>
          <w:sz w:val="28"/>
          <w:szCs w:val="28"/>
          <w:lang w:val="kk-KZ"/>
        </w:rPr>
        <w:t xml:space="preserve">; 9, с.74; 10, </w:t>
      </w:r>
      <w:r w:rsidR="00D27636" w:rsidRPr="002B195D">
        <w:rPr>
          <w:rFonts w:ascii="Times New Roman" w:hAnsi="Times New Roman" w:cs="Times New Roman"/>
          <w:sz w:val="28"/>
          <w:szCs w:val="28"/>
          <w:lang w:val="kk-KZ"/>
        </w:rPr>
        <w:t>с.</w:t>
      </w:r>
      <w:r w:rsidR="00A86D89" w:rsidRPr="002B195D">
        <w:rPr>
          <w:rFonts w:ascii="Times New Roman" w:hAnsi="Times New Roman" w:cs="Times New Roman"/>
          <w:sz w:val="28"/>
          <w:szCs w:val="28"/>
          <w:lang w:val="kk-KZ"/>
        </w:rPr>
        <w:t>40.</w:t>
      </w:r>
      <w:r w:rsidRPr="002B195D">
        <w:rPr>
          <w:rFonts w:ascii="Times New Roman" w:hAnsi="Times New Roman" w:cs="Times New Roman"/>
          <w:sz w:val="28"/>
          <w:szCs w:val="28"/>
          <w:lang w:val="kk-KZ"/>
        </w:rPr>
        <w:t>].</w:t>
      </w:r>
    </w:p>
    <w:p w14:paraId="62D7A267" w14:textId="77777777" w:rsidR="00436E6C" w:rsidRPr="002B195D" w:rsidRDefault="008364BA" w:rsidP="0072035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Тұтқырлық пен адсорбция полимерлі ерітінділердің негізгі қасиеттерінің бірі болып табылады. Ерітінді концентрациясының жоғарылауымен тұтқырлық жоғарылайды және қозғалысы төмендейді. Полимерлі ерітінділер судың фазалық өткізгіштігін төмендететін және оны мұнай үшін сақтайтын қасиетке ие. Полимердің сулы ерітінділері жоғары өткізгіш </w:t>
      </w:r>
      <w:r w:rsidR="00E24974" w:rsidRPr="002B195D">
        <w:rPr>
          <w:rFonts w:ascii="Times New Roman" w:hAnsi="Times New Roman" w:cs="Times New Roman"/>
          <w:sz w:val="28"/>
          <w:szCs w:val="28"/>
          <w:lang w:val="kk-KZ"/>
        </w:rPr>
        <w:t>қабатшаларға</w:t>
      </w:r>
      <w:r w:rsidRPr="002B195D">
        <w:rPr>
          <w:rFonts w:ascii="Times New Roman" w:hAnsi="Times New Roman" w:cs="Times New Roman"/>
          <w:sz w:val="28"/>
          <w:szCs w:val="28"/>
          <w:lang w:val="kk-KZ"/>
        </w:rPr>
        <w:t xml:space="preserve"> еніп, ондағы сүзуге төзімділікті тудырады. </w:t>
      </w:r>
    </w:p>
    <w:p w14:paraId="12DF208B" w14:textId="4146285A" w:rsidR="006B50FB" w:rsidRPr="002B195D" w:rsidRDefault="008364BA" w:rsidP="0072035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Полимердің бұл қасиеті кез-келген кезеңде мұнай </w:t>
      </w:r>
      <w:r w:rsidR="00F30FA0" w:rsidRPr="002B195D">
        <w:rPr>
          <w:rFonts w:ascii="Times New Roman" w:hAnsi="Times New Roman" w:cs="Times New Roman"/>
          <w:sz w:val="28"/>
          <w:szCs w:val="28"/>
          <w:lang w:val="kk-KZ"/>
        </w:rPr>
        <w:t>кен ор</w:t>
      </w:r>
      <w:r w:rsidR="006160EE" w:rsidRPr="002B195D">
        <w:rPr>
          <w:rFonts w:ascii="Times New Roman" w:hAnsi="Times New Roman" w:cs="Times New Roman"/>
          <w:sz w:val="28"/>
          <w:szCs w:val="28"/>
          <w:lang w:val="kk-KZ"/>
        </w:rPr>
        <w:t>ын</w:t>
      </w:r>
      <w:r w:rsidRPr="002B195D">
        <w:rPr>
          <w:rFonts w:ascii="Times New Roman" w:hAnsi="Times New Roman" w:cs="Times New Roman"/>
          <w:sz w:val="28"/>
          <w:szCs w:val="28"/>
          <w:lang w:val="kk-KZ"/>
        </w:rPr>
        <w:t>дарын игеру кезінде ұңғымаларды қабылдау және мұнай беру профильдерін теңестіру үшін қолданылады. Тау жыныстарының өткізгіштігінің төмендеуі тау жыныстарының адсорбциясы және полимерді мех</w:t>
      </w:r>
      <w:r w:rsidR="007A6355" w:rsidRPr="002B195D">
        <w:rPr>
          <w:rFonts w:ascii="Times New Roman" w:hAnsi="Times New Roman" w:cs="Times New Roman"/>
          <w:sz w:val="28"/>
          <w:szCs w:val="28"/>
          <w:lang w:val="kk-KZ"/>
        </w:rPr>
        <w:t>аникалық ұстау арқылы жүреді [8</w:t>
      </w:r>
      <w:r w:rsidR="00E82C9F" w:rsidRPr="002B195D">
        <w:rPr>
          <w:rFonts w:ascii="Times New Roman" w:hAnsi="Times New Roman" w:cs="Times New Roman"/>
          <w:sz w:val="28"/>
          <w:szCs w:val="28"/>
          <w:lang w:val="kk-KZ"/>
        </w:rPr>
        <w:t>, с.60</w:t>
      </w:r>
      <w:r w:rsidR="00A86D89" w:rsidRPr="002B195D">
        <w:rPr>
          <w:rFonts w:ascii="Times New Roman" w:hAnsi="Times New Roman" w:cs="Times New Roman"/>
          <w:sz w:val="28"/>
          <w:szCs w:val="28"/>
          <w:lang w:val="kk-KZ"/>
        </w:rPr>
        <w:t>; 9, с.33</w:t>
      </w:r>
      <w:r w:rsidR="00350056" w:rsidRPr="002B195D">
        <w:rPr>
          <w:rFonts w:ascii="Times New Roman" w:hAnsi="Times New Roman" w:cs="Times New Roman"/>
          <w:sz w:val="28"/>
          <w:szCs w:val="28"/>
          <w:lang w:val="kk-KZ"/>
        </w:rPr>
        <w:t xml:space="preserve">; </w:t>
      </w:r>
      <w:r w:rsidR="007A6355" w:rsidRPr="002B195D">
        <w:rPr>
          <w:rFonts w:ascii="Times New Roman" w:hAnsi="Times New Roman" w:cs="Times New Roman"/>
          <w:sz w:val="28"/>
          <w:szCs w:val="28"/>
          <w:lang w:val="kk-KZ"/>
        </w:rPr>
        <w:t>12</w:t>
      </w:r>
      <w:r w:rsidR="00A86D89" w:rsidRPr="002B195D">
        <w:rPr>
          <w:rFonts w:ascii="Times New Roman" w:hAnsi="Times New Roman" w:cs="Times New Roman"/>
          <w:sz w:val="28"/>
          <w:szCs w:val="28"/>
          <w:lang w:val="kk-KZ"/>
        </w:rPr>
        <w:t>, с. 29</w:t>
      </w:r>
      <w:r w:rsidR="00350056"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Полимер тау жынысына иондық күштер немесе сутегі байланыстары арқылы жабысады. Молекулалардың тау жынысына жабысуын ескере отырып, адсорбция қайтымсыз болып саналады. Өте үлкен молекулалар тар кеуекті арналардың кіреберісінде физикалық түрде қысылып қалуы мүмкін. Полимер ерітіндісінің тау жыныстарымен және сумен әрекеттесуі ерітіндідегі полимер концентрациясына әкеледі және полимер майданының алдында қабат суының бі</w:t>
      </w:r>
      <w:r w:rsidR="006160EE" w:rsidRPr="002B195D">
        <w:rPr>
          <w:rFonts w:ascii="Times New Roman" w:hAnsi="Times New Roman" w:cs="Times New Roman"/>
          <w:sz w:val="28"/>
          <w:szCs w:val="28"/>
          <w:lang w:val="kk-KZ"/>
        </w:rPr>
        <w:t>р</w:t>
      </w:r>
      <w:r w:rsidRPr="002B195D">
        <w:rPr>
          <w:rFonts w:ascii="Times New Roman" w:hAnsi="Times New Roman" w:cs="Times New Roman"/>
          <w:sz w:val="28"/>
          <w:szCs w:val="28"/>
          <w:lang w:val="kk-KZ"/>
        </w:rPr>
        <w:t xml:space="preserve">лігі, содан кейін полимердің жетіспейтін бөлігінің суы түзіледі. Судың минералдануының жоғарылауымен және қабаттың өткізгіштігінің төмендеуімен адсорбция артады. Полимер ерітіндісінің тұтқырлығына саздың жоғары мөлшері, кальций, магний, алюминий катиондары қатты әсер етеді. Бұл полимер ерітіндісінің тұтқырлығының төмендеуіне, кедергінің төмендеуіне және </w:t>
      </w:r>
      <w:r w:rsidR="007A6355" w:rsidRPr="002B195D">
        <w:rPr>
          <w:rFonts w:ascii="Times New Roman" w:hAnsi="Times New Roman" w:cs="Times New Roman"/>
          <w:sz w:val="28"/>
          <w:szCs w:val="28"/>
          <w:lang w:val="kk-KZ"/>
        </w:rPr>
        <w:t>адсорбцияның өсуіне әкеледі [12-14</w:t>
      </w:r>
      <w:r w:rsidRPr="002B195D">
        <w:rPr>
          <w:rFonts w:ascii="Times New Roman" w:hAnsi="Times New Roman" w:cs="Times New Roman"/>
          <w:sz w:val="28"/>
          <w:szCs w:val="28"/>
          <w:lang w:val="kk-KZ"/>
        </w:rPr>
        <w:t>].</w:t>
      </w:r>
      <w:r w:rsidR="00A96E41" w:rsidRPr="002B195D">
        <w:rPr>
          <w:rFonts w:ascii="Times New Roman" w:hAnsi="Times New Roman" w:cs="Times New Roman"/>
          <w:sz w:val="28"/>
          <w:szCs w:val="28"/>
          <w:lang w:val="kk-KZ"/>
        </w:rPr>
        <w:t xml:space="preserve"> </w:t>
      </w:r>
    </w:p>
    <w:p w14:paraId="4C4B7A24" w14:textId="7195976D" w:rsidR="008364BA" w:rsidRPr="002B195D" w:rsidRDefault="008364BA" w:rsidP="008364B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Әртүрлі факторлардың әсерінен сулы ерітіндідегі полимер молекулалары олардың жойылуына байланысты ыдырауы мүмкін. Деструкция полимердің молекулалық салмағын азайтады және нәтижесінде қоюлану қабілетін төмендетеді. Деструкция: химиялық, термиялық, механикалық және микробиологиялық</w:t>
      </w:r>
      <w:r w:rsidR="00581A59" w:rsidRPr="002B195D">
        <w:rPr>
          <w:rFonts w:ascii="Times New Roman" w:hAnsi="Times New Roman" w:cs="Times New Roman"/>
          <w:sz w:val="28"/>
          <w:szCs w:val="28"/>
          <w:lang w:val="kk-KZ"/>
        </w:rPr>
        <w:t xml:space="preserve"> болып бөлінеді</w:t>
      </w:r>
      <w:r w:rsidRPr="002B195D">
        <w:rPr>
          <w:rFonts w:ascii="Times New Roman" w:hAnsi="Times New Roman" w:cs="Times New Roman"/>
          <w:sz w:val="28"/>
          <w:szCs w:val="28"/>
          <w:lang w:val="kk-KZ"/>
        </w:rPr>
        <w:t xml:space="preserve">. Химиялық деструкция нәтижесінде пайда болған полимермен әрекеттесетін бос радикалдардың пайда болуымен жүреді, бұл молекулалық салмақтың төмендеуіне әкеледі. Бұл тотығу-тотықсыздану реакциялары процесіне оттегі, сутегі немесе темір сульфиді сияқты қоспалар </w:t>
      </w:r>
      <w:r w:rsidRPr="002B195D">
        <w:rPr>
          <w:rFonts w:ascii="Times New Roman" w:hAnsi="Times New Roman" w:cs="Times New Roman"/>
          <w:sz w:val="28"/>
          <w:szCs w:val="28"/>
          <w:lang w:val="kk-KZ"/>
        </w:rPr>
        <w:lastRenderedPageBreak/>
        <w:t>қатысқан кезде пайда болады. Әдетте бұл қоспалар суда болады, сондықтан полимерлі су тасқыны кезінде судың сапасына көп көңіл бөлу керек.</w:t>
      </w:r>
    </w:p>
    <w:p w14:paraId="57786295" w14:textId="797B3B98" w:rsidR="008364BA" w:rsidRPr="002B195D" w:rsidRDefault="008364BA" w:rsidP="008364B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Температураның жоғарылауымен термиялық деструкция жүреді. Полимердің әртүрлі маркалары үшін температураның шекті шегі әртүрлі. Мех</w:t>
      </w:r>
      <w:r w:rsidR="001120EF" w:rsidRPr="002B195D">
        <w:rPr>
          <w:rFonts w:ascii="Times New Roman" w:hAnsi="Times New Roman" w:cs="Times New Roman"/>
          <w:sz w:val="28"/>
          <w:szCs w:val="28"/>
          <w:lang w:val="kk-KZ"/>
        </w:rPr>
        <w:t xml:space="preserve">аникалық деструкция полимердің </w:t>
      </w:r>
      <w:r w:rsidRPr="002B195D">
        <w:rPr>
          <w:rFonts w:ascii="Times New Roman" w:hAnsi="Times New Roman" w:cs="Times New Roman"/>
          <w:sz w:val="28"/>
          <w:szCs w:val="28"/>
          <w:lang w:val="kk-KZ"/>
        </w:rPr>
        <w:t>молекулаларының немесе олардың агрегаттарының жоғары қозғалыс жылдамдығында немесе құбырлардағы әртүрлі қысым айырмашылықтарында үзілуіне байланысты. Молекулалық масса мен тізбектің ұзындығы неғұрлым үлкен болса, полимердің механикалық деструкцияға сезімталдығы соғұрлым жоғары болады. Микробиологиялық деструкция мұнайдың тотығуына байланысты сумен айдау кезінде қабатта пайда болатын аэробты бактериялардың әсерінен пай</w:t>
      </w:r>
      <w:r w:rsidR="001120EF" w:rsidRPr="002B195D">
        <w:rPr>
          <w:rFonts w:ascii="Times New Roman" w:hAnsi="Times New Roman" w:cs="Times New Roman"/>
          <w:sz w:val="28"/>
          <w:szCs w:val="28"/>
          <w:lang w:val="kk-KZ"/>
        </w:rPr>
        <w:t>да болады [15,16</w:t>
      </w:r>
      <w:r w:rsidRPr="002B195D">
        <w:rPr>
          <w:rFonts w:ascii="Times New Roman" w:hAnsi="Times New Roman" w:cs="Times New Roman"/>
          <w:sz w:val="28"/>
          <w:szCs w:val="28"/>
          <w:lang w:val="kk-KZ"/>
        </w:rPr>
        <w:t>].</w:t>
      </w:r>
    </w:p>
    <w:p w14:paraId="019176DB" w14:textId="77777777" w:rsidR="00436E6C" w:rsidRPr="002B195D" w:rsidRDefault="008364BA" w:rsidP="008364B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Барлық өндірістік полимерлер іс жүзінде екі класқа жатады: полиакриламидтер мен полисахаридтер (биополимерлер). Полимерді таңдағанда полимердің тұтқырлығы маңызды рөл атқарады</w:t>
      </w:r>
      <w:r w:rsidR="00E24974" w:rsidRPr="002B195D">
        <w:rPr>
          <w:rFonts w:ascii="Times New Roman" w:hAnsi="Times New Roman" w:cs="Times New Roman"/>
          <w:sz w:val="28"/>
          <w:szCs w:val="28"/>
          <w:lang w:val="kk-KZ"/>
        </w:rPr>
        <w:t>. Полимердің тұтқырлығына әсер ететін бірнеше факторлар</w:t>
      </w:r>
      <w:r w:rsidRPr="002B195D">
        <w:rPr>
          <w:rFonts w:ascii="Times New Roman" w:hAnsi="Times New Roman" w:cs="Times New Roman"/>
          <w:sz w:val="28"/>
          <w:szCs w:val="28"/>
          <w:lang w:val="kk-KZ"/>
        </w:rPr>
        <w:t xml:space="preserve"> бар және ол</w:t>
      </w:r>
      <w:r w:rsidR="00AC53D2" w:rsidRPr="002B195D">
        <w:rPr>
          <w:rFonts w:ascii="Times New Roman" w:hAnsi="Times New Roman" w:cs="Times New Roman"/>
          <w:sz w:val="28"/>
          <w:szCs w:val="28"/>
          <w:lang w:val="kk-KZ"/>
        </w:rPr>
        <w:t xml:space="preserve">ардың процеске </w:t>
      </w:r>
      <w:r w:rsidRPr="002B195D">
        <w:rPr>
          <w:rFonts w:ascii="Times New Roman" w:hAnsi="Times New Roman" w:cs="Times New Roman"/>
          <w:sz w:val="28"/>
          <w:szCs w:val="28"/>
          <w:lang w:val="kk-KZ"/>
        </w:rPr>
        <w:t>әсер</w:t>
      </w:r>
      <w:r w:rsidR="00AC53D2" w:rsidRPr="002B195D">
        <w:rPr>
          <w:rFonts w:ascii="Times New Roman" w:hAnsi="Times New Roman" w:cs="Times New Roman"/>
          <w:sz w:val="28"/>
          <w:szCs w:val="28"/>
          <w:lang w:val="kk-KZ"/>
        </w:rPr>
        <w:t xml:space="preserve"> ету мүмкіндігін анықтау керек</w:t>
      </w:r>
      <w:r w:rsidRPr="002B195D">
        <w:rPr>
          <w:rFonts w:ascii="Times New Roman" w:hAnsi="Times New Roman" w:cs="Times New Roman"/>
          <w:sz w:val="28"/>
          <w:szCs w:val="28"/>
          <w:lang w:val="kk-KZ"/>
        </w:rPr>
        <w:t>. Тұтқырлығы жоғары полимерлер көлемі бойынша жоғары қамту коэффициентін</w:t>
      </w:r>
      <w:r w:rsidR="00AC53D2" w:rsidRPr="002B195D">
        <w:rPr>
          <w:rFonts w:ascii="Times New Roman" w:hAnsi="Times New Roman" w:cs="Times New Roman"/>
          <w:sz w:val="28"/>
          <w:szCs w:val="28"/>
          <w:lang w:val="kk-KZ"/>
        </w:rPr>
        <w:t>е ие  бола</w:t>
      </w:r>
      <w:r w:rsidRPr="002B195D">
        <w:rPr>
          <w:rFonts w:ascii="Times New Roman" w:hAnsi="Times New Roman" w:cs="Times New Roman"/>
          <w:sz w:val="28"/>
          <w:szCs w:val="28"/>
          <w:lang w:val="kk-KZ"/>
        </w:rPr>
        <w:t xml:space="preserve">ды. </w:t>
      </w:r>
    </w:p>
    <w:p w14:paraId="2D49DDB1" w14:textId="399270A0" w:rsidR="008364BA" w:rsidRPr="002B195D" w:rsidRDefault="008364BA" w:rsidP="008364B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Өткізгіштігінің жоғарылауымен қатар, полимер тұтқырлығы</w:t>
      </w:r>
      <w:r w:rsidR="00AC53D2" w:rsidRPr="002B195D">
        <w:rPr>
          <w:rFonts w:ascii="Times New Roman" w:hAnsi="Times New Roman" w:cs="Times New Roman"/>
          <w:sz w:val="28"/>
          <w:szCs w:val="28"/>
          <w:lang w:val="kk-KZ"/>
        </w:rPr>
        <w:t xml:space="preserve"> да  өседі</w:t>
      </w:r>
      <w:r w:rsidRPr="002B195D">
        <w:rPr>
          <w:rFonts w:ascii="Times New Roman" w:hAnsi="Times New Roman" w:cs="Times New Roman"/>
          <w:sz w:val="28"/>
          <w:szCs w:val="28"/>
          <w:lang w:val="kk-KZ"/>
        </w:rPr>
        <w:t>, "гель" ретінде жұмыс істей алады. Егер тұтқырлық жоғары болса, онда қабат суымен немесе сулы қабатпен араластыру төмен болады. Тұтқырлық пен концентрацияның жоғарылауымен полимер үлкен көлемді ығыстыра алады, бұл үлкен артықшылық. Қолданылаты</w:t>
      </w:r>
      <w:r w:rsidR="00AC53D2" w:rsidRPr="002B195D">
        <w:rPr>
          <w:rFonts w:ascii="Times New Roman" w:hAnsi="Times New Roman" w:cs="Times New Roman"/>
          <w:sz w:val="28"/>
          <w:szCs w:val="28"/>
          <w:lang w:val="kk-KZ"/>
        </w:rPr>
        <w:t>н полимерлер жоғары тұтқырлық, тиксотроптылық, псевдопластикалық</w:t>
      </w:r>
      <w:r w:rsidRPr="002B195D">
        <w:rPr>
          <w:rFonts w:ascii="Times New Roman" w:hAnsi="Times New Roman" w:cs="Times New Roman"/>
          <w:sz w:val="28"/>
          <w:szCs w:val="28"/>
          <w:lang w:val="kk-KZ"/>
        </w:rPr>
        <w:t xml:space="preserve"> </w:t>
      </w:r>
      <w:r w:rsidR="006F506E" w:rsidRPr="002B195D">
        <w:rPr>
          <w:rFonts w:ascii="Times New Roman" w:hAnsi="Times New Roman" w:cs="Times New Roman"/>
          <w:sz w:val="28"/>
          <w:szCs w:val="28"/>
          <w:lang w:val="kk-KZ"/>
        </w:rPr>
        <w:t xml:space="preserve">сияқты қасиеттерімен </w:t>
      </w:r>
      <w:r w:rsidRPr="002B195D">
        <w:rPr>
          <w:rFonts w:ascii="Times New Roman" w:hAnsi="Times New Roman" w:cs="Times New Roman"/>
          <w:sz w:val="28"/>
          <w:szCs w:val="28"/>
          <w:lang w:val="kk-KZ"/>
        </w:rPr>
        <w:t>сипатталады</w:t>
      </w:r>
      <w:r w:rsidR="00AC53D2" w:rsidRPr="002B195D">
        <w:rPr>
          <w:rFonts w:ascii="Times New Roman" w:hAnsi="Times New Roman" w:cs="Times New Roman"/>
          <w:sz w:val="28"/>
          <w:szCs w:val="28"/>
          <w:lang w:val="kk-KZ"/>
        </w:rPr>
        <w:t xml:space="preserve"> және</w:t>
      </w:r>
      <w:r w:rsidRPr="002B195D">
        <w:rPr>
          <w:rFonts w:ascii="Times New Roman" w:hAnsi="Times New Roman" w:cs="Times New Roman"/>
          <w:sz w:val="28"/>
          <w:szCs w:val="28"/>
          <w:lang w:val="kk-KZ"/>
        </w:rPr>
        <w:t xml:space="preserve"> осы жағдайларға сүйене отырып, полимерлердің әртүрлі маркалары таңдалды.</w:t>
      </w:r>
    </w:p>
    <w:p w14:paraId="491BF013" w14:textId="6D64E4F5" w:rsidR="006F506E" w:rsidRPr="002B195D" w:rsidRDefault="006F506E" w:rsidP="006F506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Жоғарыда айтылғандай, полимерлер екі түрлі болады: синтетикалық және биополимерлер. Синтетикалық полимерлердің ең көп таралған</w:t>
      </w:r>
      <w:r w:rsidR="000C57CB" w:rsidRPr="002B195D">
        <w:rPr>
          <w:rFonts w:ascii="Times New Roman" w:hAnsi="Times New Roman" w:cs="Times New Roman"/>
          <w:sz w:val="28"/>
          <w:szCs w:val="28"/>
          <w:lang w:val="kk-KZ"/>
        </w:rPr>
        <w:t xml:space="preserve"> және арзаны-полиакриламид (П</w:t>
      </w:r>
      <w:r w:rsidRPr="002B195D">
        <w:rPr>
          <w:rFonts w:ascii="Times New Roman" w:hAnsi="Times New Roman" w:cs="Times New Roman"/>
          <w:sz w:val="28"/>
          <w:szCs w:val="28"/>
          <w:lang w:val="kk-KZ"/>
        </w:rPr>
        <w:t xml:space="preserve">AA) </w:t>
      </w:r>
      <w:r w:rsidRPr="002B195D">
        <w:rPr>
          <w:rFonts w:ascii="Times New Roman" w:eastAsia="Times New Roman" w:hAnsi="Times New Roman" w:cs="Times New Roman"/>
          <w:color w:val="000000"/>
          <w:sz w:val="28"/>
          <w:szCs w:val="28"/>
          <w:lang w:val="kk-KZ"/>
        </w:rPr>
        <w:t>[СН</w:t>
      </w:r>
      <w:r w:rsidRPr="002B195D">
        <w:rPr>
          <w:rFonts w:ascii="Times New Roman" w:eastAsia="Times New Roman" w:hAnsi="Times New Roman" w:cs="Times New Roman"/>
          <w:color w:val="000000"/>
          <w:sz w:val="28"/>
          <w:szCs w:val="28"/>
          <w:bdr w:val="none" w:sz="0" w:space="0" w:color="auto" w:frame="1"/>
          <w:vertAlign w:val="subscript"/>
          <w:lang w:val="kk-KZ"/>
        </w:rPr>
        <w:t>2</w:t>
      </w:r>
      <w:r w:rsidR="00436E6C" w:rsidRPr="002B195D">
        <w:rPr>
          <w:rFonts w:ascii="Times New Roman" w:eastAsia="Times New Roman" w:hAnsi="Times New Roman" w:cs="Times New Roman"/>
          <w:color w:val="000000"/>
          <w:sz w:val="28"/>
          <w:szCs w:val="28"/>
          <w:bdr w:val="none" w:sz="0" w:space="0" w:color="auto" w:frame="1"/>
          <w:vertAlign w:val="subscript"/>
          <w:lang w:val="kk-KZ"/>
        </w:rPr>
        <w:t xml:space="preserve"> </w:t>
      </w:r>
      <w:r w:rsidR="00436E6C" w:rsidRPr="002B195D">
        <w:rPr>
          <w:rFonts w:ascii="Times New Roman" w:eastAsia="Times New Roman" w:hAnsi="Times New Roman" w:cs="Times New Roman"/>
          <w:color w:val="000000"/>
          <w:sz w:val="28"/>
          <w:szCs w:val="28"/>
          <w:lang w:val="kk-KZ"/>
        </w:rPr>
        <w:t xml:space="preserve">– </w:t>
      </w:r>
      <w:r w:rsidRPr="002B195D">
        <w:rPr>
          <w:rFonts w:ascii="Times New Roman" w:eastAsia="Times New Roman" w:hAnsi="Times New Roman" w:cs="Times New Roman"/>
          <w:color w:val="000000"/>
          <w:sz w:val="28"/>
          <w:szCs w:val="28"/>
          <w:lang w:val="kk-KZ"/>
        </w:rPr>
        <w:t>СН</w:t>
      </w:r>
      <w:r w:rsidR="00436E6C" w:rsidRPr="002B195D">
        <w:rPr>
          <w:rFonts w:ascii="Times New Roman" w:eastAsia="Times New Roman" w:hAnsi="Times New Roman" w:cs="Times New Roman"/>
          <w:color w:val="000000"/>
          <w:sz w:val="28"/>
          <w:szCs w:val="28"/>
          <w:lang w:val="kk-KZ"/>
        </w:rPr>
        <w:t xml:space="preserve"> – </w:t>
      </w:r>
      <w:r w:rsidRPr="002B195D">
        <w:rPr>
          <w:rFonts w:ascii="Times New Roman" w:eastAsia="Times New Roman" w:hAnsi="Times New Roman" w:cs="Times New Roman"/>
          <w:color w:val="000000"/>
          <w:sz w:val="28"/>
          <w:szCs w:val="28"/>
          <w:lang w:val="kk-KZ"/>
        </w:rPr>
        <w:t>СO</w:t>
      </w:r>
      <w:r w:rsidR="00436E6C" w:rsidRPr="002B195D">
        <w:rPr>
          <w:rFonts w:ascii="Times New Roman" w:eastAsia="Times New Roman" w:hAnsi="Times New Roman" w:cs="Times New Roman"/>
          <w:color w:val="000000"/>
          <w:sz w:val="28"/>
          <w:szCs w:val="28"/>
          <w:lang w:val="kk-KZ"/>
        </w:rPr>
        <w:t xml:space="preserve"> – </w:t>
      </w:r>
      <w:r w:rsidRPr="002B195D">
        <w:rPr>
          <w:rFonts w:ascii="Times New Roman" w:eastAsia="Times New Roman" w:hAnsi="Times New Roman" w:cs="Times New Roman"/>
          <w:color w:val="000000"/>
          <w:sz w:val="28"/>
          <w:szCs w:val="28"/>
          <w:lang w:val="kk-KZ"/>
        </w:rPr>
        <w:t>NH</w:t>
      </w:r>
      <w:r w:rsidRPr="002B195D">
        <w:rPr>
          <w:rFonts w:ascii="Times New Roman" w:eastAsia="Times New Roman" w:hAnsi="Times New Roman" w:cs="Times New Roman"/>
          <w:color w:val="000000"/>
          <w:sz w:val="28"/>
          <w:szCs w:val="28"/>
          <w:bdr w:val="none" w:sz="0" w:space="0" w:color="auto" w:frame="1"/>
          <w:vertAlign w:val="subscript"/>
          <w:lang w:val="kk-KZ"/>
        </w:rPr>
        <w:t>2</w:t>
      </w:r>
      <w:r w:rsidRPr="002B195D">
        <w:rPr>
          <w:rFonts w:ascii="Times New Roman" w:eastAsia="Times New Roman" w:hAnsi="Times New Roman" w:cs="Times New Roman"/>
          <w:color w:val="000000"/>
          <w:sz w:val="28"/>
          <w:szCs w:val="28"/>
          <w:lang w:val="kk-KZ"/>
        </w:rPr>
        <w:t>]</w:t>
      </w:r>
      <w:r w:rsidRPr="00A7301A">
        <w:rPr>
          <w:rFonts w:ascii="Times New Roman" w:eastAsia="Times New Roman" w:hAnsi="Times New Roman" w:cs="Times New Roman"/>
          <w:color w:val="000000"/>
          <w:sz w:val="28"/>
          <w:szCs w:val="28"/>
          <w:bdr w:val="none" w:sz="0" w:space="0" w:color="auto" w:frame="1"/>
          <w:vertAlign w:val="subscript"/>
          <w:lang w:val="kk-KZ"/>
        </w:rPr>
        <w:t>n</w:t>
      </w:r>
      <w:r w:rsidRPr="002B195D">
        <w:rPr>
          <w:rFonts w:ascii="Times New Roman" w:eastAsia="Times New Roman" w:hAnsi="Times New Roman" w:cs="Times New Roman"/>
          <w:color w:val="000000"/>
          <w:sz w:val="28"/>
          <w:szCs w:val="28"/>
          <w:lang w:val="kk-KZ"/>
        </w:rPr>
        <w:t> </w:t>
      </w:r>
      <w:r w:rsidRPr="002B195D">
        <w:rPr>
          <w:rFonts w:ascii="Times New Roman" w:hAnsi="Times New Roman" w:cs="Times New Roman"/>
          <w:sz w:val="28"/>
          <w:szCs w:val="28"/>
          <w:lang w:val="kk-KZ"/>
        </w:rPr>
        <w:t xml:space="preserve">, синтетикалық жоғары молекулалық қосылыс акрил қышқылының туындылары болып табылады. Бұл молекулалық салмағы бірнеше миллион болатын сызықтық полимер. </w:t>
      </w:r>
      <w:r w:rsidR="00393359" w:rsidRPr="002B195D">
        <w:rPr>
          <w:rFonts w:ascii="Times New Roman" w:hAnsi="Times New Roman" w:cs="Times New Roman"/>
          <w:sz w:val="28"/>
          <w:szCs w:val="28"/>
          <w:lang w:val="kk-KZ"/>
        </w:rPr>
        <w:t>Полиакриламид</w:t>
      </w:r>
      <w:r w:rsidRPr="002B195D">
        <w:rPr>
          <w:rFonts w:ascii="Times New Roman" w:hAnsi="Times New Roman" w:cs="Times New Roman"/>
          <w:sz w:val="28"/>
          <w:szCs w:val="28"/>
          <w:lang w:val="kk-KZ"/>
        </w:rPr>
        <w:t xml:space="preserve"> түйіршіктер немесе гель түрінде келеді.</w:t>
      </w:r>
    </w:p>
    <w:p w14:paraId="4FD5EAAF" w14:textId="41F6A942" w:rsidR="006F506E" w:rsidRPr="002B195D" w:rsidRDefault="006F506E" w:rsidP="006F506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Шикі мұнайдан алынған пропилен полиакриламидті полимерлерді синтездеу үшін шикізат ретінде қолданылады. Полимерлеу процесіндегі негізгі мономер</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акриламид. Ол акрилонитрилден алынады, ол өз кезегінде пропилен туынды</w:t>
      </w:r>
      <w:r w:rsidR="00AC53D2" w:rsidRPr="002B195D">
        <w:rPr>
          <w:rFonts w:ascii="Times New Roman" w:hAnsi="Times New Roman" w:cs="Times New Roman"/>
          <w:sz w:val="28"/>
          <w:szCs w:val="28"/>
          <w:lang w:val="kk-KZ"/>
        </w:rPr>
        <w:t>сы болып табылады. Пропиленнен т</w:t>
      </w:r>
      <w:r w:rsidRPr="002B195D">
        <w:rPr>
          <w:rFonts w:ascii="Times New Roman" w:hAnsi="Times New Roman" w:cs="Times New Roman"/>
          <w:sz w:val="28"/>
          <w:szCs w:val="28"/>
          <w:lang w:val="kk-KZ"/>
        </w:rPr>
        <w:t>отығу реакциясы акрил қышқылын да жасай алады. Мұнайдан акриламид пен акри</w:t>
      </w:r>
      <w:r w:rsidR="00AC53D2" w:rsidRPr="002B195D">
        <w:rPr>
          <w:rFonts w:ascii="Times New Roman" w:hAnsi="Times New Roman" w:cs="Times New Roman"/>
          <w:sz w:val="28"/>
          <w:szCs w:val="28"/>
          <w:lang w:val="kk-KZ"/>
        </w:rPr>
        <w:t>л қышқылы  алынады</w:t>
      </w:r>
      <w:r w:rsidRPr="002B195D">
        <w:rPr>
          <w:rFonts w:ascii="Times New Roman" w:hAnsi="Times New Roman" w:cs="Times New Roman"/>
          <w:sz w:val="28"/>
          <w:szCs w:val="28"/>
          <w:lang w:val="kk-KZ"/>
        </w:rPr>
        <w:t>.</w:t>
      </w:r>
    </w:p>
    <w:p w14:paraId="4CF071AE" w14:textId="23CBFA6D" w:rsidR="00D443CF" w:rsidRPr="002B195D" w:rsidRDefault="006F506E" w:rsidP="006F506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Синтез кезінде полимердің құрамына оған ерекше қасиеттер беру үшін бірқатар басқа мономерлер қосылуы мүмкін. Мұнай өндіруді арттырудың химиялық әдістерін қолдана отырып, жобалардың басым көпшілігі адсорбцияны азайту үшін анионды полимерлерді қолдана отырып, құмтас коллекторларында жүзеге асырыл</w:t>
      </w:r>
      <w:r w:rsidR="00AD126D" w:rsidRPr="002B195D">
        <w:rPr>
          <w:rFonts w:ascii="Times New Roman" w:hAnsi="Times New Roman" w:cs="Times New Roman"/>
          <w:sz w:val="28"/>
          <w:szCs w:val="28"/>
          <w:lang w:val="kk-KZ"/>
        </w:rPr>
        <w:t>а</w:t>
      </w:r>
      <w:r w:rsidRPr="002B195D">
        <w:rPr>
          <w:rFonts w:ascii="Times New Roman" w:hAnsi="Times New Roman" w:cs="Times New Roman"/>
          <w:sz w:val="28"/>
          <w:szCs w:val="28"/>
          <w:lang w:val="kk-KZ"/>
        </w:rPr>
        <w:t xml:space="preserve">ды. Акриламид иондық емес болғандықтан, теріс зарядты амидті қосылыстарды каустикалық содамен гидролиздеу арқылы карбон қышқылының функционалды топтарын құру арқылы </w:t>
      </w:r>
      <w:r w:rsidR="00AC53D2" w:rsidRPr="002B195D">
        <w:rPr>
          <w:rFonts w:ascii="Times New Roman" w:hAnsi="Times New Roman" w:cs="Times New Roman"/>
          <w:sz w:val="28"/>
          <w:szCs w:val="28"/>
          <w:lang w:val="kk-KZ"/>
        </w:rPr>
        <w:t>қосыла</w:t>
      </w:r>
      <w:r w:rsidR="00AD126D" w:rsidRPr="002B195D">
        <w:rPr>
          <w:rFonts w:ascii="Times New Roman" w:hAnsi="Times New Roman" w:cs="Times New Roman"/>
          <w:sz w:val="28"/>
          <w:szCs w:val="28"/>
          <w:lang w:val="kk-KZ"/>
        </w:rPr>
        <w:t xml:space="preserve"> беруге</w:t>
      </w:r>
      <w:r w:rsidRPr="002B195D">
        <w:rPr>
          <w:rFonts w:ascii="Times New Roman" w:hAnsi="Times New Roman" w:cs="Times New Roman"/>
          <w:sz w:val="28"/>
          <w:szCs w:val="28"/>
          <w:lang w:val="kk-KZ"/>
        </w:rPr>
        <w:t xml:space="preserve"> болады. Бірінші процесс сополимеризация, ал екіншісі постгидролиз деп аталады.</w:t>
      </w:r>
    </w:p>
    <w:p w14:paraId="5E0F1299" w14:textId="7F06DE6A" w:rsidR="00AD126D" w:rsidRPr="002B195D" w:rsidRDefault="00AD126D" w:rsidP="00AD126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Полимердің ең қолайлы түрін және оның химиялық құрамын таңдау полимердің пішіні, полимердің химиялық құрамы, полимердің молекулалық салмағы сияқты бірнеше факторларға байланысты. </w:t>
      </w:r>
      <w:r w:rsidR="00AC53D2" w:rsidRPr="002B195D">
        <w:rPr>
          <w:rFonts w:ascii="Times New Roman" w:hAnsi="Times New Roman" w:cs="Times New Roman"/>
          <w:sz w:val="28"/>
          <w:szCs w:val="28"/>
          <w:lang w:val="kk-KZ"/>
        </w:rPr>
        <w:t xml:space="preserve">Тәжіриебелік </w:t>
      </w:r>
      <w:r w:rsidRPr="002B195D">
        <w:rPr>
          <w:rFonts w:ascii="Times New Roman" w:hAnsi="Times New Roman" w:cs="Times New Roman"/>
          <w:sz w:val="28"/>
          <w:szCs w:val="28"/>
          <w:lang w:val="kk-KZ"/>
        </w:rPr>
        <w:t xml:space="preserve"> эксперимент үшін қабатта молекулалардың біркелкі, тегіс қозғалысын қамтамасыз ету үшін соңғы өнімнің орташа молекулалық салмағын түзету қажет. Коллектордың температуралық көрсеткіштері судың минералдануы химиялық құрамды оңтайландыру үшін қажет болатын сипаттама. Өткізгіштік деректері қабатта молекулалардың біркелкі, тегіс қозғалысын қамтамасыз ету үшін соңғы өнімнің орташа молекулалық салмағын түзету үшін қажет.</w:t>
      </w:r>
    </w:p>
    <w:p w14:paraId="0349564C" w14:textId="5F9F8A7D" w:rsidR="00AD126D" w:rsidRPr="002B195D" w:rsidRDefault="00AD126D" w:rsidP="00AD126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Акриламид</w:t>
      </w:r>
      <w:r w:rsidR="00486A56">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акрилонитрилден алынған ақ түсті кристалл тәрізді суда еритін қосылыс. Oның құрамында электрон тапшылығы бар қос байланыс және амид тобы бар және осы екі функционалды топқа тән химиялық реакциялармен сипатталатын топтың  түрі.</w:t>
      </w:r>
    </w:p>
    <w:p w14:paraId="3F46096A" w14:textId="26D688BA" w:rsidR="00D443CF" w:rsidRPr="002B195D" w:rsidRDefault="00AD126D" w:rsidP="00AD126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Акриламид – терт</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бутилсульфон қышқылы күкірт қышқылы мен судың қатысуымен акрилонитрил мен изобутиленнің қатысуымен</w:t>
      </w:r>
      <w:r w:rsidR="00622FC6" w:rsidRPr="002B195D">
        <w:rPr>
          <w:rFonts w:ascii="Times New Roman" w:hAnsi="Times New Roman" w:cs="Times New Roman"/>
          <w:sz w:val="28"/>
          <w:szCs w:val="28"/>
          <w:lang w:val="kk-KZ"/>
        </w:rPr>
        <w:t>,</w:t>
      </w:r>
      <w:r w:rsidR="004E0F4B" w:rsidRPr="002B195D">
        <w:rPr>
          <w:rFonts w:ascii="Times New Roman" w:hAnsi="Times New Roman" w:cs="Times New Roman"/>
          <w:sz w:val="28"/>
          <w:szCs w:val="28"/>
          <w:lang w:val="kk-KZ"/>
        </w:rPr>
        <w:t xml:space="preserve"> р</w:t>
      </w:r>
      <w:r w:rsidRPr="002B195D">
        <w:rPr>
          <w:rFonts w:ascii="Times New Roman" w:hAnsi="Times New Roman" w:cs="Times New Roman"/>
          <w:sz w:val="28"/>
          <w:szCs w:val="28"/>
          <w:lang w:val="kk-KZ"/>
        </w:rPr>
        <w:t>иттер реакциясы арқылы алынады. Бұл мономер балауыз температурасындағы амид топтарының тұрақтылығына қатысты мәселелерді шешу үшін зерттелді.</w:t>
      </w:r>
    </w:p>
    <w:p w14:paraId="1FE238FB" w14:textId="1F6F69BE" w:rsidR="00BA57E1" w:rsidRPr="002B195D" w:rsidRDefault="00BA57E1" w:rsidP="00BA57E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Диметил және сульфометил топтары амидтің жұмысын кеңістікт</w:t>
      </w:r>
      <w:r w:rsidR="000C57CB" w:rsidRPr="002B195D">
        <w:rPr>
          <w:rFonts w:ascii="Times New Roman" w:hAnsi="Times New Roman" w:cs="Times New Roman"/>
          <w:sz w:val="28"/>
          <w:szCs w:val="28"/>
          <w:lang w:val="kk-KZ"/>
        </w:rPr>
        <w:t>е қиындатады және құрамында АТБҚ</w:t>
      </w:r>
      <w:r w:rsidRPr="002B195D">
        <w:rPr>
          <w:rFonts w:ascii="Times New Roman" w:hAnsi="Times New Roman" w:cs="Times New Roman"/>
          <w:sz w:val="28"/>
          <w:szCs w:val="28"/>
          <w:lang w:val="kk-KZ"/>
        </w:rPr>
        <w:t xml:space="preserve"> бар полимерлерге термиялық гидролитикалық тұрақтылық береді.</w:t>
      </w:r>
    </w:p>
    <w:p w14:paraId="44B0C9B4" w14:textId="77777777" w:rsidR="00BA57E1" w:rsidRPr="002B195D" w:rsidRDefault="00BA57E1" w:rsidP="00BA57E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Карбоксилат түзетін амид топтарының артық гидролизі полиакриламидтердің тұрақсыздығының негізгі себебі болып табылады, ол полимердің тұнбаға түсуіне және осылайша тұтқырлықтың жоғалуына әкелуі мүмкін.</w:t>
      </w:r>
    </w:p>
    <w:p w14:paraId="4D36D408" w14:textId="201ACDBE" w:rsidR="00BA57E1" w:rsidRPr="002B195D" w:rsidRDefault="00A833FD" w:rsidP="00BA57E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w:t>
      </w:r>
      <w:r w:rsidR="00BA57E1" w:rsidRPr="002B195D">
        <w:rPr>
          <w:rFonts w:ascii="Times New Roman" w:hAnsi="Times New Roman" w:cs="Times New Roman"/>
          <w:sz w:val="28"/>
          <w:szCs w:val="28"/>
          <w:lang w:val="kk-KZ"/>
        </w:rPr>
        <w:t>AA жоғары тұтқырлық, флокуляция және гель түзу қабілеті сияқты бірқатар құнд</w:t>
      </w:r>
      <w:r w:rsidR="00AC53D2" w:rsidRPr="002B195D">
        <w:rPr>
          <w:rFonts w:ascii="Times New Roman" w:hAnsi="Times New Roman" w:cs="Times New Roman"/>
          <w:sz w:val="28"/>
          <w:szCs w:val="28"/>
          <w:lang w:val="kk-KZ"/>
        </w:rPr>
        <w:t>ы қасиеттерге ие. Алайда, ПАА-тің</w:t>
      </w:r>
      <w:r w:rsidR="00BA57E1" w:rsidRPr="002B195D">
        <w:rPr>
          <w:rFonts w:ascii="Times New Roman" w:hAnsi="Times New Roman" w:cs="Times New Roman"/>
          <w:sz w:val="28"/>
          <w:szCs w:val="28"/>
          <w:lang w:val="kk-KZ"/>
        </w:rPr>
        <w:t xml:space="preserve"> бірқатар кемшіліктер</w:t>
      </w:r>
      <w:r w:rsidRPr="002B195D">
        <w:rPr>
          <w:rFonts w:ascii="Times New Roman" w:hAnsi="Times New Roman" w:cs="Times New Roman"/>
          <w:sz w:val="28"/>
          <w:szCs w:val="28"/>
          <w:lang w:val="kk-KZ"/>
        </w:rPr>
        <w:t>і</w:t>
      </w:r>
      <w:r w:rsidR="00BA57E1" w:rsidRPr="002B195D">
        <w:rPr>
          <w:rFonts w:ascii="Times New Roman" w:hAnsi="Times New Roman" w:cs="Times New Roman"/>
          <w:sz w:val="28"/>
          <w:szCs w:val="28"/>
          <w:lang w:val="kk-KZ"/>
        </w:rPr>
        <w:t xml:space="preserve"> бар, олардың бірі</w:t>
      </w:r>
      <w:r w:rsidRPr="002B195D">
        <w:rPr>
          <w:rFonts w:ascii="Times New Roman" w:hAnsi="Times New Roman" w:cs="Times New Roman"/>
          <w:sz w:val="28"/>
          <w:szCs w:val="28"/>
          <w:lang w:val="kk-KZ"/>
        </w:rPr>
        <w:t>не тұрақсыздық қасиетін айтуға болады</w:t>
      </w:r>
      <w:r w:rsidR="00BA57E1" w:rsidRPr="002B195D">
        <w:rPr>
          <w:rFonts w:ascii="Times New Roman" w:hAnsi="Times New Roman" w:cs="Times New Roman"/>
          <w:sz w:val="28"/>
          <w:szCs w:val="28"/>
          <w:lang w:val="kk-KZ"/>
        </w:rPr>
        <w:t>. ПАА гидролизден өтуі мүмкін, бұл карбоксилат топтарының пайда болуына әкеледі. Карбоксилат топтары гидрофильді, яғни олар суды тартады. Бұл ПАА ісінуіне және еруіне әкеледі, бұл олардың тиімділігін төмендетеді</w:t>
      </w:r>
      <w:r w:rsidRPr="002B195D">
        <w:rPr>
          <w:rFonts w:ascii="Times New Roman" w:hAnsi="Times New Roman" w:cs="Times New Roman"/>
          <w:sz w:val="28"/>
          <w:szCs w:val="28"/>
          <w:lang w:val="kk-KZ"/>
        </w:rPr>
        <w:t xml:space="preserve"> </w:t>
      </w:r>
      <w:r w:rsidR="00BA57E1" w:rsidRPr="002B195D">
        <w:rPr>
          <w:rFonts w:ascii="Times New Roman" w:hAnsi="Times New Roman" w:cs="Times New Roman"/>
          <w:sz w:val="28"/>
          <w:szCs w:val="28"/>
          <w:lang w:val="kk-KZ"/>
        </w:rPr>
        <w:t>.</w:t>
      </w:r>
    </w:p>
    <w:p w14:paraId="4B712859" w14:textId="063C3D51" w:rsidR="00BA57E1" w:rsidRPr="002B195D" w:rsidRDefault="00BA57E1" w:rsidP="00BA57E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Амид топтарының артық гидролизі жоғары температура, ортаның қышқылдығы және микроорганизмдердің болуы сияқты әртүрлі факторлардың әсерінен болуы мүмкін. ПАА гидролизінің алдын алу үшін гидролиз ингиб</w:t>
      </w:r>
      <w:r w:rsidR="006042E3" w:rsidRPr="002B195D">
        <w:rPr>
          <w:rFonts w:ascii="Times New Roman" w:hAnsi="Times New Roman" w:cs="Times New Roman"/>
          <w:sz w:val="28"/>
          <w:szCs w:val="28"/>
          <w:lang w:val="kk-KZ"/>
        </w:rPr>
        <w:t>иторларын қосу және жоғары</w:t>
      </w:r>
      <w:r w:rsidR="00A833F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байланыс ПАА қолдану сияқты әртүрлі әдістер қолданылады.</w:t>
      </w:r>
    </w:p>
    <w:p w14:paraId="7CE3F2E2" w14:textId="4F25B852" w:rsidR="00D443CF" w:rsidRPr="002B195D" w:rsidRDefault="00BA57E1" w:rsidP="00BA57E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Осылайша, карбоксилат түзетін амид топтарының артық гидролизі полиакриламидтердің тұрақсыздығының негізгі себебі болып табылады. Бұл ПАА ісінуіне және еруіне әкеледі, бұл олардың тиімділігін төмендетеді. ПАА гидролизінің алдын алу үшін әртүрлі әдістер қолданылады.</w:t>
      </w:r>
    </w:p>
    <w:p w14:paraId="4FE9BDF7" w14:textId="4AA15337" w:rsidR="00D443CF" w:rsidRPr="002B195D" w:rsidRDefault="00A833FD" w:rsidP="001463B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Тазалау әдісіне байланысты екі түрі бар: аммиак және әк тәріздес түрлері. ПAA</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ішінара гидролизденген өнім. Гидролиз дәрежесі 30% жетуі мүмкін. ПАА</w:t>
      </w:r>
      <w:r w:rsidR="008F1338" w:rsidRPr="002B195D">
        <w:rPr>
          <w:rFonts w:ascii="Times New Roman" w:hAnsi="Times New Roman" w:cs="Times New Roman"/>
          <w:sz w:val="28"/>
          <w:szCs w:val="28"/>
          <w:lang w:val="kk-KZ"/>
        </w:rPr>
        <w:t>–</w:t>
      </w:r>
      <w:r w:rsidR="004E0F4B" w:rsidRPr="002B195D">
        <w:rPr>
          <w:rFonts w:ascii="Times New Roman" w:hAnsi="Times New Roman" w:cs="Times New Roman"/>
          <w:sz w:val="28"/>
          <w:szCs w:val="28"/>
          <w:lang w:val="kk-KZ"/>
        </w:rPr>
        <w:t>ның молекулалық құрылымы–</w:t>
      </w:r>
      <w:r w:rsidRPr="002B195D">
        <w:rPr>
          <w:rFonts w:ascii="Times New Roman" w:hAnsi="Times New Roman" w:cs="Times New Roman"/>
          <w:sz w:val="28"/>
          <w:szCs w:val="28"/>
          <w:lang w:val="kk-KZ"/>
        </w:rPr>
        <w:t xml:space="preserve">бұл заттың молекулаларын көміртегі, сутегі және азот атомдарынан тұратын ұзын тізбектер түрінде схемалық түрде ұсынуға болады. Белгілі бір жағдайларда полимер молекуласы ұзындығы қабат </w:t>
      </w:r>
      <w:r w:rsidRPr="002B195D">
        <w:rPr>
          <w:rFonts w:ascii="Times New Roman" w:hAnsi="Times New Roman" w:cs="Times New Roman"/>
          <w:sz w:val="28"/>
          <w:szCs w:val="28"/>
          <w:lang w:val="kk-KZ"/>
        </w:rPr>
        <w:lastRenderedPageBreak/>
        <w:t>тесіктерінің өлшемдеріне сәйкес келетін тізбек болып табылады. Кейбір жағдайларда тізбек дөнгелекке немесе дөнгелекке оралуы мүмкін. Кеуекті ортада қозғалатын полимер молекулалары сулы ерітіндіде кеуекті ортаның дәндеріне "жабысып", қосымша сүзу кедергісін тудырады және тау жыныстарының беткі дәндерінде сорбцияланады.</w:t>
      </w:r>
    </w:p>
    <w:p w14:paraId="623F8849" w14:textId="50090153" w:rsidR="00A833FD" w:rsidRPr="002B195D" w:rsidRDefault="00A833FD" w:rsidP="00A833F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Тау жыныстарының абсолютті өткізгіштігі мұнайдың орташа молекулалық салмағына кері пропорционалды. Бұл мұнайдың молекулалық салмағы неғұрлым жоғары болса, оның өткізгіштігі соғұрлым төмен болады дегенді білдіреді. Себебі, жоғары молекулалық салмағы бар мұнай молекулалары үлкенірек және тау жыныстарының тесіктерінен өту қиынырақ</w:t>
      </w:r>
      <w:r w:rsidR="006042E3" w:rsidRPr="002B195D">
        <w:rPr>
          <w:rFonts w:ascii="Times New Roman" w:hAnsi="Times New Roman" w:cs="Times New Roman"/>
          <w:sz w:val="28"/>
          <w:szCs w:val="28"/>
          <w:lang w:val="kk-KZ"/>
        </w:rPr>
        <w:t xml:space="preserve"> болады</w:t>
      </w:r>
      <w:r w:rsidRPr="002B195D">
        <w:rPr>
          <w:rFonts w:ascii="Times New Roman" w:hAnsi="Times New Roman" w:cs="Times New Roman"/>
          <w:sz w:val="28"/>
          <w:szCs w:val="28"/>
          <w:lang w:val="kk-KZ"/>
        </w:rPr>
        <w:t>.</w:t>
      </w:r>
    </w:p>
    <w:p w14:paraId="3A5C5174" w14:textId="069F2FC4" w:rsidR="00A833FD" w:rsidRPr="002B195D" w:rsidRDefault="00A833FD" w:rsidP="00A833F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Кестеде мұнайдың белгілі орташа молекулалық салмағы бойынша тау жыныстарының абсолютті өткізгіштігін бағалау үшін пайдаланылуы мүмкін. Алайда, эмпирикалық және оның дәлдігі нақты жұмыс жағдайларына байланысты екенін ескеру қажет.</w:t>
      </w:r>
    </w:p>
    <w:p w14:paraId="02ADAF6D" w14:textId="4519C34A" w:rsidR="00A833FD" w:rsidRPr="002B195D" w:rsidRDefault="00A833FD" w:rsidP="00A833F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Мұнайдың орташа молекулалық салмағынан басқа, тау жыныстарының абсолютті өткізгіштігіне басқа факторлар да әсер етеді, мысалы, тау жыныстарының кеуектілігі, кеуектердің мөлшері мен пішіні, с</w:t>
      </w:r>
      <w:r w:rsidR="007A6355" w:rsidRPr="002B195D">
        <w:rPr>
          <w:rFonts w:ascii="Times New Roman" w:hAnsi="Times New Roman" w:cs="Times New Roman"/>
          <w:sz w:val="28"/>
          <w:szCs w:val="28"/>
          <w:lang w:val="kk-KZ"/>
        </w:rPr>
        <w:t>аз минералдарының болуы және т.</w:t>
      </w:r>
      <w:r w:rsidRPr="002B195D">
        <w:rPr>
          <w:rFonts w:ascii="Times New Roman" w:hAnsi="Times New Roman" w:cs="Times New Roman"/>
          <w:sz w:val="28"/>
          <w:szCs w:val="28"/>
          <w:lang w:val="kk-KZ"/>
        </w:rPr>
        <w:t>б.</w:t>
      </w:r>
      <w:r w:rsidR="007A6355" w:rsidRPr="002B195D">
        <w:rPr>
          <w:rFonts w:ascii="Times New Roman" w:hAnsi="Times New Roman" w:cs="Times New Roman"/>
          <w:sz w:val="28"/>
          <w:szCs w:val="28"/>
          <w:lang w:val="kk-KZ"/>
        </w:rPr>
        <w:t xml:space="preserve"> </w:t>
      </w:r>
      <w:r w:rsidR="006042E3" w:rsidRPr="002B195D">
        <w:rPr>
          <w:rFonts w:ascii="Times New Roman" w:hAnsi="Times New Roman" w:cs="Times New Roman"/>
          <w:sz w:val="28"/>
          <w:szCs w:val="28"/>
          <w:lang w:val="kk-KZ"/>
        </w:rPr>
        <w:t>сияқтыларды айтуға болады</w:t>
      </w:r>
      <w:r w:rsidRPr="002B195D">
        <w:rPr>
          <w:rFonts w:ascii="Times New Roman" w:hAnsi="Times New Roman" w:cs="Times New Roman"/>
          <w:sz w:val="28"/>
          <w:szCs w:val="28"/>
          <w:lang w:val="kk-KZ"/>
        </w:rPr>
        <w:t>.</w:t>
      </w:r>
    </w:p>
    <w:p w14:paraId="55297BEE" w14:textId="1061FBD8" w:rsidR="00D443CF" w:rsidRPr="002B195D" w:rsidRDefault="00A833FD" w:rsidP="00A833F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Кестеде коллектордың орташа өткізгіштігі туралы мәліметтер және оларды зертханалық зерттеулерден алынған мәліметтермен оңтайлы орташа молекулалық салмақты салыстыруы  1.1</w:t>
      </w:r>
      <w:r w:rsidR="00436E6C"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кестесінде  көрсетілген.</w:t>
      </w:r>
    </w:p>
    <w:p w14:paraId="0FAF72F6" w14:textId="367260AE" w:rsidR="00823A54" w:rsidRPr="002B195D" w:rsidRDefault="00823A54" w:rsidP="00823A5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Жоғары молекулалық салмаққа, амидтік топтардың қатысуымен күшті молекулааралық өзара әрекеттесуге және сирек тігілген </w:t>
      </w:r>
      <w:r w:rsidR="004B6106" w:rsidRPr="002B195D">
        <w:rPr>
          <w:rFonts w:ascii="Times New Roman" w:hAnsi="Times New Roman" w:cs="Times New Roman"/>
          <w:sz w:val="28"/>
          <w:szCs w:val="28"/>
          <w:lang w:val="kk-KZ"/>
        </w:rPr>
        <w:t xml:space="preserve">кішірейтілген </w:t>
      </w:r>
      <w:r w:rsidRPr="002B195D">
        <w:rPr>
          <w:rFonts w:ascii="Times New Roman" w:hAnsi="Times New Roman" w:cs="Times New Roman"/>
          <w:sz w:val="28"/>
          <w:szCs w:val="28"/>
          <w:lang w:val="kk-KZ"/>
        </w:rPr>
        <w:t>молекулалық учаскелердің болуына байланысты ПАА суда ерігіштігі шектеулі, молекулалық ассоциацияға бейімділігін қатты көрсетеді, тұтқырлығы жоғары және өзіне тән псевдопластикалық қасиеттерді көрсетеді (кеңейтілген сұйықтық, яғни Дарси заңына бағынбайды).</w:t>
      </w:r>
    </w:p>
    <w:p w14:paraId="3FBED619" w14:textId="628CCCAF" w:rsidR="004B6817" w:rsidRPr="002B195D" w:rsidRDefault="00823A54" w:rsidP="00B458DB">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Сондықтан қысым градиентінің өсуімен полимерлі ерітіндінің жылдамдығы шамалы өседі [11</w:t>
      </w:r>
      <w:r w:rsidR="00B458DB" w:rsidRPr="002B195D">
        <w:rPr>
          <w:rFonts w:ascii="Times New Roman" w:hAnsi="Times New Roman" w:cs="Times New Roman"/>
          <w:sz w:val="28"/>
          <w:szCs w:val="28"/>
          <w:lang w:val="kk-KZ"/>
        </w:rPr>
        <w:t>, с.45</w:t>
      </w:r>
      <w:r w:rsidRPr="002B195D">
        <w:rPr>
          <w:rFonts w:ascii="Times New Roman" w:hAnsi="Times New Roman" w:cs="Times New Roman"/>
          <w:sz w:val="28"/>
          <w:szCs w:val="28"/>
          <w:lang w:val="kk-KZ"/>
        </w:rPr>
        <w:t>]. Тұщы суда карбоксил тобының зарядтарының итерілуіне байланысты ПАА құрылымының икемді тізбектері созылып, ерітіндінің тұтқырлығын арттырады. Тұздылығы жоғары суда зарядтар бейтараптандырылады немесе жабылады және ПАА құрылымының икемді тізбектері қысылып, ерітінділердің тұтқырлығы төмен болады. ПАА 130</w:t>
      </w:r>
      <w:r w:rsidR="007A6355"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  дейін ыстыққа төзімді болып келеді</w:t>
      </w:r>
      <w:r w:rsidR="007A6355" w:rsidRPr="002B195D">
        <w:rPr>
          <w:rFonts w:ascii="Times New Roman" w:hAnsi="Times New Roman" w:cs="Times New Roman"/>
          <w:sz w:val="28"/>
          <w:szCs w:val="28"/>
          <w:lang w:val="kk-KZ"/>
        </w:rPr>
        <w:t>.</w:t>
      </w:r>
      <w:r w:rsidR="004B6817" w:rsidRPr="002B195D">
        <w:rPr>
          <w:rFonts w:ascii="Times New Roman" w:hAnsi="Times New Roman" w:cs="Times New Roman"/>
          <w:sz w:val="28"/>
          <w:szCs w:val="28"/>
          <w:lang w:val="kk-KZ"/>
        </w:rPr>
        <w:t xml:space="preserve"> </w:t>
      </w:r>
    </w:p>
    <w:p w14:paraId="7ED3F6C1" w14:textId="2B1CBD07" w:rsidR="007A6355" w:rsidRPr="002B195D" w:rsidRDefault="004B6817" w:rsidP="004B681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Оттегі болмаған кезде ПАА ұзақ уақыт бойы өзінің қасиеттерін сақтайды [11,</w:t>
      </w:r>
      <w:r w:rsidR="00A86D89" w:rsidRPr="002B195D">
        <w:rPr>
          <w:rFonts w:ascii="Times New Roman" w:hAnsi="Times New Roman" w:cs="Times New Roman"/>
          <w:sz w:val="28"/>
          <w:szCs w:val="28"/>
          <w:lang w:val="kk-KZ"/>
        </w:rPr>
        <w:t xml:space="preserve"> с. 42</w:t>
      </w:r>
      <w:r w:rsidR="00350056"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12</w:t>
      </w:r>
      <w:r w:rsidR="00350056" w:rsidRPr="002B195D">
        <w:rPr>
          <w:rFonts w:ascii="Times New Roman" w:hAnsi="Times New Roman" w:cs="Times New Roman"/>
          <w:sz w:val="28"/>
          <w:szCs w:val="28"/>
          <w:lang w:val="kk-KZ"/>
        </w:rPr>
        <w:t>, с.</w:t>
      </w:r>
      <w:r w:rsidR="00A86D89" w:rsidRPr="002B195D">
        <w:rPr>
          <w:rFonts w:ascii="Times New Roman" w:hAnsi="Times New Roman" w:cs="Times New Roman"/>
          <w:sz w:val="28"/>
          <w:szCs w:val="28"/>
          <w:lang w:val="kk-KZ"/>
        </w:rPr>
        <w:t>30</w:t>
      </w:r>
      <w:r w:rsidR="00350056"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Полимерлі ерітінділерді қолдану әртүрлі бітелу механизмін қолдануға немесе кеуекті ортаның сумен қанығуын төмендетуге мүмкіндік береді. ПАА селективті адсорбциясы суға қаныққан ортаның өткізгіштігін 10</w:t>
      </w:r>
      <w:r w:rsidR="00B721CB"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15 есеге дейін төмендетеді, ал мұнайға қанығу тек 5-25% (5-10%) құрайды.</w:t>
      </w:r>
    </w:p>
    <w:p w14:paraId="048AE58C" w14:textId="77777777" w:rsidR="007A6355" w:rsidRPr="002B195D" w:rsidRDefault="007A6355" w:rsidP="004B6817">
      <w:pPr>
        <w:spacing w:after="0" w:line="240" w:lineRule="auto"/>
        <w:jc w:val="both"/>
        <w:rPr>
          <w:rFonts w:ascii="Times New Roman" w:hAnsi="Times New Roman" w:cs="Times New Roman"/>
          <w:sz w:val="28"/>
          <w:szCs w:val="28"/>
          <w:lang w:val="kk-KZ"/>
        </w:rPr>
      </w:pPr>
    </w:p>
    <w:p w14:paraId="1B9878EC" w14:textId="77777777" w:rsidR="001A53A9" w:rsidRPr="002B195D" w:rsidRDefault="001A53A9" w:rsidP="001A53A9">
      <w:pPr>
        <w:spacing w:after="0" w:line="240" w:lineRule="auto"/>
        <w:jc w:val="both"/>
        <w:rPr>
          <w:rFonts w:ascii="Times New Roman" w:hAnsi="Times New Roman" w:cs="Times New Roman"/>
          <w:sz w:val="28"/>
          <w:szCs w:val="28"/>
          <w:lang w:val="kk-KZ"/>
        </w:rPr>
      </w:pPr>
    </w:p>
    <w:p w14:paraId="6181CCBC" w14:textId="77777777" w:rsidR="001A53A9" w:rsidRPr="002B195D" w:rsidRDefault="001A53A9" w:rsidP="001A53A9">
      <w:pPr>
        <w:spacing w:after="0" w:line="240" w:lineRule="auto"/>
        <w:jc w:val="both"/>
        <w:rPr>
          <w:rFonts w:ascii="Times New Roman" w:hAnsi="Times New Roman" w:cs="Times New Roman"/>
          <w:sz w:val="28"/>
          <w:szCs w:val="28"/>
          <w:lang w:val="kk-KZ"/>
        </w:rPr>
      </w:pPr>
    </w:p>
    <w:p w14:paraId="33843314" w14:textId="4363AA1C" w:rsidR="00D443CF" w:rsidRPr="002B195D" w:rsidRDefault="00CD0F93"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Кесте 1.1</w:t>
      </w:r>
      <w:r w:rsidR="003E315B"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Орташа молекулалық масса мен жыныстың абсолютті өткізгіштігі арасындағы эмпирикалық корреляциясы</w:t>
      </w:r>
    </w:p>
    <w:p w14:paraId="62536080" w14:textId="77777777" w:rsidR="00581A59" w:rsidRPr="002B195D" w:rsidRDefault="00581A59" w:rsidP="001463B2">
      <w:pPr>
        <w:spacing w:after="0" w:line="240" w:lineRule="auto"/>
        <w:ind w:firstLine="709"/>
        <w:jc w:val="both"/>
        <w:rPr>
          <w:rFonts w:ascii="Times New Roman" w:hAnsi="Times New Roman" w:cs="Times New Roman"/>
          <w:sz w:val="28"/>
          <w:szCs w:val="28"/>
          <w:lang w:val="kk-KZ"/>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961"/>
      </w:tblGrid>
      <w:tr w:rsidR="000C5369" w:rsidRPr="002B195D" w14:paraId="049F935B" w14:textId="77777777" w:rsidTr="00436E6C">
        <w:trPr>
          <w:trHeight w:val="442"/>
          <w:jc w:val="center"/>
        </w:trPr>
        <w:tc>
          <w:tcPr>
            <w:tcW w:w="4786" w:type="dxa"/>
          </w:tcPr>
          <w:p w14:paraId="3B35AE7A" w14:textId="36AE6FF0" w:rsidR="000C5369" w:rsidRPr="002B195D" w:rsidRDefault="000C5369" w:rsidP="000C5369">
            <w:pPr>
              <w:spacing w:after="0" w:line="240" w:lineRule="auto"/>
              <w:jc w:val="both"/>
              <w:rPr>
                <w:rFonts w:ascii="Times New Roman" w:hAnsi="Times New Roman" w:cs="Times New Roman"/>
                <w:b/>
                <w:sz w:val="28"/>
                <w:szCs w:val="28"/>
                <w:lang w:val="kk-KZ"/>
              </w:rPr>
            </w:pPr>
            <w:r w:rsidRPr="002B195D">
              <w:rPr>
                <w:rFonts w:ascii="Times New Roman" w:hAnsi="Times New Roman" w:cs="Times New Roman"/>
                <w:sz w:val="28"/>
                <w:szCs w:val="28"/>
                <w:lang w:val="kk-KZ"/>
              </w:rPr>
              <w:t>Орташа молекулалық салмақ, млн.</w:t>
            </w:r>
            <w:r w:rsidR="000B057A"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Да</w:t>
            </w:r>
          </w:p>
        </w:tc>
        <w:tc>
          <w:tcPr>
            <w:tcW w:w="4961" w:type="dxa"/>
          </w:tcPr>
          <w:p w14:paraId="15735564" w14:textId="5A527DBD" w:rsidR="000C5369" w:rsidRPr="002B195D" w:rsidRDefault="006042E3" w:rsidP="00B7322C">
            <w:pPr>
              <w:spacing w:after="0" w:line="240" w:lineRule="auto"/>
              <w:jc w:val="center"/>
              <w:rPr>
                <w:rFonts w:ascii="Times New Roman" w:hAnsi="Times New Roman" w:cs="Times New Roman"/>
                <w:b/>
                <w:sz w:val="28"/>
                <w:szCs w:val="28"/>
                <w:vertAlign w:val="superscript"/>
                <w:lang w:val="kk-KZ"/>
              </w:rPr>
            </w:pPr>
            <w:r w:rsidRPr="002B195D">
              <w:rPr>
                <w:rFonts w:ascii="Times New Roman" w:hAnsi="Times New Roman" w:cs="Times New Roman"/>
                <w:sz w:val="28"/>
                <w:szCs w:val="28"/>
                <w:lang w:val="kk-KZ"/>
              </w:rPr>
              <w:t>Минималды өткізгіштік, 10</w:t>
            </w:r>
            <w:r w:rsidRPr="002B195D">
              <w:rPr>
                <w:rFonts w:ascii="Times New Roman" w:hAnsi="Times New Roman" w:cs="Times New Roman"/>
                <w:sz w:val="28"/>
                <w:szCs w:val="28"/>
                <w:vertAlign w:val="superscript"/>
                <w:lang w:val="kk-KZ"/>
              </w:rPr>
              <w:t xml:space="preserve">-15 </w:t>
            </w:r>
            <w:r w:rsidRPr="002B195D">
              <w:rPr>
                <w:rFonts w:ascii="Times New Roman" w:hAnsi="Times New Roman" w:cs="Times New Roman"/>
                <w:sz w:val="28"/>
                <w:szCs w:val="28"/>
                <w:lang w:val="kk-KZ"/>
              </w:rPr>
              <w:t>м</w:t>
            </w:r>
            <w:r w:rsidRPr="002B195D">
              <w:rPr>
                <w:rFonts w:ascii="Times New Roman" w:hAnsi="Times New Roman" w:cs="Times New Roman"/>
                <w:sz w:val="28"/>
                <w:szCs w:val="28"/>
                <w:vertAlign w:val="superscript"/>
                <w:lang w:val="kk-KZ"/>
              </w:rPr>
              <w:t>2</w:t>
            </w:r>
          </w:p>
        </w:tc>
      </w:tr>
      <w:tr w:rsidR="000C5369" w:rsidRPr="002B195D" w14:paraId="0858A699" w14:textId="77777777" w:rsidTr="009545A5">
        <w:trPr>
          <w:trHeight w:val="324"/>
          <w:jc w:val="center"/>
        </w:trPr>
        <w:tc>
          <w:tcPr>
            <w:tcW w:w="4786" w:type="dxa"/>
          </w:tcPr>
          <w:p w14:paraId="78E4BC1C" w14:textId="77777777" w:rsidR="000C5369" w:rsidRPr="002B195D" w:rsidRDefault="000C5369" w:rsidP="00B7322C">
            <w:pPr>
              <w:spacing w:after="0" w:line="240" w:lineRule="auto"/>
              <w:ind w:firstLine="708"/>
              <w:jc w:val="center"/>
              <w:rPr>
                <w:rFonts w:ascii="Times New Roman" w:hAnsi="Times New Roman" w:cs="Times New Roman"/>
                <w:sz w:val="28"/>
                <w:szCs w:val="28"/>
              </w:rPr>
            </w:pPr>
            <w:r w:rsidRPr="002B195D">
              <w:rPr>
                <w:rFonts w:ascii="Times New Roman" w:hAnsi="Times New Roman" w:cs="Times New Roman"/>
                <w:sz w:val="28"/>
                <w:szCs w:val="28"/>
              </w:rPr>
              <w:t>&gt;20</w:t>
            </w:r>
          </w:p>
        </w:tc>
        <w:tc>
          <w:tcPr>
            <w:tcW w:w="4961" w:type="dxa"/>
          </w:tcPr>
          <w:p w14:paraId="7A1164E5" w14:textId="77777777" w:rsidR="000C5369" w:rsidRPr="002B195D" w:rsidRDefault="000C5369" w:rsidP="00B7322C">
            <w:pPr>
              <w:spacing w:after="0" w:line="240" w:lineRule="auto"/>
              <w:ind w:firstLine="708"/>
              <w:jc w:val="center"/>
              <w:rPr>
                <w:rFonts w:ascii="Times New Roman" w:hAnsi="Times New Roman" w:cs="Times New Roman"/>
                <w:sz w:val="28"/>
                <w:szCs w:val="28"/>
              </w:rPr>
            </w:pPr>
            <w:r w:rsidRPr="002B195D">
              <w:rPr>
                <w:rFonts w:ascii="Times New Roman" w:hAnsi="Times New Roman" w:cs="Times New Roman"/>
                <w:sz w:val="28"/>
                <w:szCs w:val="28"/>
              </w:rPr>
              <w:t>1000</w:t>
            </w:r>
          </w:p>
        </w:tc>
      </w:tr>
      <w:tr w:rsidR="000C5369" w:rsidRPr="002B195D" w14:paraId="7269CBB4" w14:textId="77777777" w:rsidTr="009545A5">
        <w:trPr>
          <w:trHeight w:val="402"/>
          <w:jc w:val="center"/>
        </w:trPr>
        <w:tc>
          <w:tcPr>
            <w:tcW w:w="4786" w:type="dxa"/>
          </w:tcPr>
          <w:p w14:paraId="4BFBE35E" w14:textId="77777777" w:rsidR="000C5369" w:rsidRPr="002B195D" w:rsidRDefault="000C5369" w:rsidP="00B7322C">
            <w:pPr>
              <w:spacing w:after="0" w:line="240" w:lineRule="auto"/>
              <w:ind w:firstLine="708"/>
              <w:jc w:val="center"/>
              <w:rPr>
                <w:rFonts w:ascii="Times New Roman" w:hAnsi="Times New Roman" w:cs="Times New Roman"/>
                <w:sz w:val="28"/>
                <w:szCs w:val="28"/>
              </w:rPr>
            </w:pPr>
            <w:r w:rsidRPr="002B195D">
              <w:rPr>
                <w:rFonts w:ascii="Times New Roman" w:hAnsi="Times New Roman" w:cs="Times New Roman"/>
                <w:sz w:val="28"/>
                <w:szCs w:val="28"/>
              </w:rPr>
              <w:t>18-20</w:t>
            </w:r>
          </w:p>
        </w:tc>
        <w:tc>
          <w:tcPr>
            <w:tcW w:w="4961" w:type="dxa"/>
          </w:tcPr>
          <w:p w14:paraId="194E784C" w14:textId="77777777" w:rsidR="000C5369" w:rsidRPr="002B195D" w:rsidRDefault="000C5369" w:rsidP="00B7322C">
            <w:pPr>
              <w:spacing w:after="0" w:line="240" w:lineRule="auto"/>
              <w:ind w:firstLine="708"/>
              <w:jc w:val="center"/>
              <w:rPr>
                <w:rFonts w:ascii="Times New Roman" w:hAnsi="Times New Roman" w:cs="Times New Roman"/>
                <w:sz w:val="28"/>
                <w:szCs w:val="28"/>
              </w:rPr>
            </w:pPr>
            <w:r w:rsidRPr="002B195D">
              <w:rPr>
                <w:rFonts w:ascii="Times New Roman" w:hAnsi="Times New Roman" w:cs="Times New Roman"/>
                <w:sz w:val="28"/>
                <w:szCs w:val="28"/>
              </w:rPr>
              <w:t>750</w:t>
            </w:r>
          </w:p>
        </w:tc>
      </w:tr>
      <w:tr w:rsidR="000C5369" w:rsidRPr="002B195D" w14:paraId="6608847C" w14:textId="77777777" w:rsidTr="009545A5">
        <w:trPr>
          <w:trHeight w:val="419"/>
          <w:jc w:val="center"/>
        </w:trPr>
        <w:tc>
          <w:tcPr>
            <w:tcW w:w="4786" w:type="dxa"/>
          </w:tcPr>
          <w:p w14:paraId="5FB8BF43" w14:textId="77777777" w:rsidR="000C5369" w:rsidRPr="002B195D" w:rsidRDefault="000C5369" w:rsidP="00B7322C">
            <w:pPr>
              <w:spacing w:after="0" w:line="240" w:lineRule="auto"/>
              <w:ind w:firstLine="708"/>
              <w:jc w:val="center"/>
              <w:rPr>
                <w:rFonts w:ascii="Times New Roman" w:hAnsi="Times New Roman" w:cs="Times New Roman"/>
                <w:sz w:val="28"/>
                <w:szCs w:val="28"/>
              </w:rPr>
            </w:pPr>
            <w:r w:rsidRPr="002B195D">
              <w:rPr>
                <w:rFonts w:ascii="Times New Roman" w:hAnsi="Times New Roman" w:cs="Times New Roman"/>
                <w:sz w:val="28"/>
                <w:szCs w:val="28"/>
              </w:rPr>
              <w:t>15-18</w:t>
            </w:r>
          </w:p>
        </w:tc>
        <w:tc>
          <w:tcPr>
            <w:tcW w:w="4961" w:type="dxa"/>
          </w:tcPr>
          <w:p w14:paraId="4D8E4561" w14:textId="77777777" w:rsidR="000C5369" w:rsidRPr="002B195D" w:rsidRDefault="000C5369" w:rsidP="00B7322C">
            <w:pPr>
              <w:spacing w:after="0" w:line="240" w:lineRule="auto"/>
              <w:ind w:firstLine="708"/>
              <w:jc w:val="center"/>
              <w:rPr>
                <w:rFonts w:ascii="Times New Roman" w:hAnsi="Times New Roman" w:cs="Times New Roman"/>
                <w:sz w:val="28"/>
                <w:szCs w:val="28"/>
              </w:rPr>
            </w:pPr>
            <w:r w:rsidRPr="002B195D">
              <w:rPr>
                <w:rFonts w:ascii="Times New Roman" w:hAnsi="Times New Roman" w:cs="Times New Roman"/>
                <w:sz w:val="28"/>
                <w:szCs w:val="28"/>
              </w:rPr>
              <w:t>500</w:t>
            </w:r>
          </w:p>
        </w:tc>
      </w:tr>
      <w:tr w:rsidR="000C5369" w:rsidRPr="002B195D" w14:paraId="5DCBBC65" w14:textId="77777777" w:rsidTr="009545A5">
        <w:trPr>
          <w:trHeight w:val="232"/>
          <w:jc w:val="center"/>
        </w:trPr>
        <w:tc>
          <w:tcPr>
            <w:tcW w:w="4786" w:type="dxa"/>
          </w:tcPr>
          <w:p w14:paraId="6FCF789D" w14:textId="77777777" w:rsidR="000C5369" w:rsidRPr="002B195D" w:rsidRDefault="000C5369" w:rsidP="00B7322C">
            <w:pPr>
              <w:spacing w:after="0" w:line="240" w:lineRule="auto"/>
              <w:ind w:firstLine="708"/>
              <w:jc w:val="center"/>
              <w:rPr>
                <w:rFonts w:ascii="Times New Roman" w:hAnsi="Times New Roman" w:cs="Times New Roman"/>
                <w:sz w:val="28"/>
                <w:szCs w:val="28"/>
              </w:rPr>
            </w:pPr>
            <w:r w:rsidRPr="002B195D">
              <w:rPr>
                <w:rFonts w:ascii="Times New Roman" w:hAnsi="Times New Roman" w:cs="Times New Roman"/>
                <w:sz w:val="28"/>
                <w:szCs w:val="28"/>
              </w:rPr>
              <w:t>12-15</w:t>
            </w:r>
          </w:p>
        </w:tc>
        <w:tc>
          <w:tcPr>
            <w:tcW w:w="4961" w:type="dxa"/>
          </w:tcPr>
          <w:p w14:paraId="05530AA3" w14:textId="77777777" w:rsidR="000C5369" w:rsidRPr="002B195D" w:rsidRDefault="000C5369" w:rsidP="00B7322C">
            <w:pPr>
              <w:spacing w:after="0" w:line="240" w:lineRule="auto"/>
              <w:ind w:firstLine="708"/>
              <w:jc w:val="center"/>
              <w:rPr>
                <w:rFonts w:ascii="Times New Roman" w:hAnsi="Times New Roman" w:cs="Times New Roman"/>
                <w:sz w:val="28"/>
                <w:szCs w:val="28"/>
              </w:rPr>
            </w:pPr>
            <w:r w:rsidRPr="002B195D">
              <w:rPr>
                <w:rFonts w:ascii="Times New Roman" w:hAnsi="Times New Roman" w:cs="Times New Roman"/>
                <w:sz w:val="28"/>
                <w:szCs w:val="28"/>
              </w:rPr>
              <w:t>350</w:t>
            </w:r>
          </w:p>
        </w:tc>
      </w:tr>
      <w:tr w:rsidR="000C5369" w:rsidRPr="002B195D" w14:paraId="0A1B001A" w14:textId="77777777" w:rsidTr="009545A5">
        <w:trPr>
          <w:trHeight w:val="232"/>
          <w:jc w:val="center"/>
        </w:trPr>
        <w:tc>
          <w:tcPr>
            <w:tcW w:w="4786" w:type="dxa"/>
          </w:tcPr>
          <w:p w14:paraId="6C075CD5" w14:textId="77777777" w:rsidR="000C5369" w:rsidRPr="002B195D" w:rsidRDefault="000C5369" w:rsidP="00B7322C">
            <w:pPr>
              <w:spacing w:after="0" w:line="240" w:lineRule="auto"/>
              <w:ind w:firstLine="708"/>
              <w:jc w:val="center"/>
              <w:rPr>
                <w:rFonts w:ascii="Times New Roman" w:hAnsi="Times New Roman" w:cs="Times New Roman"/>
                <w:sz w:val="28"/>
                <w:szCs w:val="28"/>
              </w:rPr>
            </w:pPr>
            <w:r w:rsidRPr="002B195D">
              <w:rPr>
                <w:rFonts w:ascii="Times New Roman" w:hAnsi="Times New Roman" w:cs="Times New Roman"/>
                <w:sz w:val="28"/>
                <w:szCs w:val="28"/>
              </w:rPr>
              <w:t>8-12</w:t>
            </w:r>
          </w:p>
        </w:tc>
        <w:tc>
          <w:tcPr>
            <w:tcW w:w="4961" w:type="dxa"/>
          </w:tcPr>
          <w:p w14:paraId="71815807" w14:textId="77777777" w:rsidR="000C5369" w:rsidRPr="002B195D" w:rsidRDefault="000C5369" w:rsidP="00B7322C">
            <w:pPr>
              <w:spacing w:after="0" w:line="240" w:lineRule="auto"/>
              <w:ind w:firstLine="708"/>
              <w:jc w:val="center"/>
              <w:rPr>
                <w:rFonts w:ascii="Times New Roman" w:hAnsi="Times New Roman" w:cs="Times New Roman"/>
                <w:sz w:val="28"/>
                <w:szCs w:val="28"/>
                <w:lang w:val="en-US"/>
              </w:rPr>
            </w:pPr>
            <w:r w:rsidRPr="002B195D">
              <w:rPr>
                <w:rFonts w:ascii="Times New Roman" w:hAnsi="Times New Roman" w:cs="Times New Roman"/>
                <w:sz w:val="28"/>
                <w:szCs w:val="28"/>
              </w:rPr>
              <w:t>2</w:t>
            </w:r>
            <w:r w:rsidRPr="002B195D">
              <w:rPr>
                <w:rFonts w:ascii="Times New Roman" w:hAnsi="Times New Roman" w:cs="Times New Roman"/>
                <w:sz w:val="28"/>
                <w:szCs w:val="28"/>
                <w:lang w:val="en-US"/>
              </w:rPr>
              <w:t>00</w:t>
            </w:r>
          </w:p>
        </w:tc>
      </w:tr>
      <w:tr w:rsidR="000C5369" w:rsidRPr="002B195D" w14:paraId="23A188A7" w14:textId="77777777" w:rsidTr="009545A5">
        <w:trPr>
          <w:trHeight w:val="232"/>
          <w:jc w:val="center"/>
        </w:trPr>
        <w:tc>
          <w:tcPr>
            <w:tcW w:w="4786" w:type="dxa"/>
          </w:tcPr>
          <w:p w14:paraId="48DFAD27" w14:textId="77777777" w:rsidR="000C5369" w:rsidRPr="002B195D" w:rsidRDefault="000C5369" w:rsidP="00B7322C">
            <w:pPr>
              <w:spacing w:after="0" w:line="240" w:lineRule="auto"/>
              <w:ind w:firstLine="708"/>
              <w:jc w:val="center"/>
              <w:rPr>
                <w:rFonts w:ascii="Times New Roman" w:hAnsi="Times New Roman" w:cs="Times New Roman"/>
                <w:sz w:val="28"/>
                <w:szCs w:val="28"/>
                <w:lang w:val="en-US"/>
              </w:rPr>
            </w:pPr>
            <w:r w:rsidRPr="002B195D">
              <w:rPr>
                <w:rFonts w:ascii="Times New Roman" w:hAnsi="Times New Roman" w:cs="Times New Roman"/>
                <w:sz w:val="28"/>
                <w:szCs w:val="28"/>
                <w:lang w:val="en-US"/>
              </w:rPr>
              <w:t>5-8</w:t>
            </w:r>
          </w:p>
        </w:tc>
        <w:tc>
          <w:tcPr>
            <w:tcW w:w="4961" w:type="dxa"/>
          </w:tcPr>
          <w:p w14:paraId="4802847D" w14:textId="77777777" w:rsidR="000C5369" w:rsidRPr="002B195D" w:rsidRDefault="000C5369" w:rsidP="00B7322C">
            <w:pPr>
              <w:spacing w:after="0" w:line="240" w:lineRule="auto"/>
              <w:ind w:firstLine="708"/>
              <w:jc w:val="center"/>
              <w:rPr>
                <w:rFonts w:ascii="Times New Roman" w:hAnsi="Times New Roman" w:cs="Times New Roman"/>
                <w:sz w:val="28"/>
                <w:szCs w:val="28"/>
                <w:lang w:val="en-US"/>
              </w:rPr>
            </w:pPr>
            <w:r w:rsidRPr="002B195D">
              <w:rPr>
                <w:rFonts w:ascii="Times New Roman" w:hAnsi="Times New Roman" w:cs="Times New Roman"/>
                <w:sz w:val="28"/>
                <w:szCs w:val="28"/>
                <w:lang w:val="en-US"/>
              </w:rPr>
              <w:t>100</w:t>
            </w:r>
          </w:p>
        </w:tc>
      </w:tr>
      <w:tr w:rsidR="000C5369" w:rsidRPr="002B195D" w14:paraId="40EC683A" w14:textId="77777777" w:rsidTr="009545A5">
        <w:trPr>
          <w:trHeight w:val="232"/>
          <w:jc w:val="center"/>
        </w:trPr>
        <w:tc>
          <w:tcPr>
            <w:tcW w:w="4786" w:type="dxa"/>
          </w:tcPr>
          <w:p w14:paraId="07042EF6" w14:textId="77777777" w:rsidR="000C5369" w:rsidRPr="002B195D" w:rsidRDefault="000C5369" w:rsidP="00B7322C">
            <w:pPr>
              <w:spacing w:after="0" w:line="240" w:lineRule="auto"/>
              <w:ind w:firstLine="708"/>
              <w:jc w:val="center"/>
              <w:rPr>
                <w:rFonts w:ascii="Times New Roman" w:hAnsi="Times New Roman" w:cs="Times New Roman"/>
                <w:sz w:val="28"/>
                <w:szCs w:val="28"/>
                <w:lang w:val="en-US"/>
              </w:rPr>
            </w:pPr>
            <w:r w:rsidRPr="002B195D">
              <w:rPr>
                <w:rFonts w:ascii="Times New Roman" w:hAnsi="Times New Roman" w:cs="Times New Roman"/>
                <w:sz w:val="28"/>
                <w:szCs w:val="28"/>
                <w:lang w:val="en-US"/>
              </w:rPr>
              <w:t>1-5</w:t>
            </w:r>
          </w:p>
        </w:tc>
        <w:tc>
          <w:tcPr>
            <w:tcW w:w="4961" w:type="dxa"/>
          </w:tcPr>
          <w:p w14:paraId="468A4100" w14:textId="77777777" w:rsidR="000C5369" w:rsidRPr="002B195D" w:rsidRDefault="000C5369" w:rsidP="00B7322C">
            <w:pPr>
              <w:spacing w:after="0" w:line="240" w:lineRule="auto"/>
              <w:ind w:firstLine="708"/>
              <w:jc w:val="center"/>
              <w:rPr>
                <w:rFonts w:ascii="Times New Roman" w:hAnsi="Times New Roman" w:cs="Times New Roman"/>
                <w:sz w:val="28"/>
                <w:szCs w:val="28"/>
                <w:lang w:val="en-US"/>
              </w:rPr>
            </w:pPr>
            <w:r w:rsidRPr="002B195D">
              <w:rPr>
                <w:rFonts w:ascii="Times New Roman" w:hAnsi="Times New Roman" w:cs="Times New Roman"/>
                <w:sz w:val="28"/>
                <w:szCs w:val="28"/>
                <w:lang w:val="en-US"/>
              </w:rPr>
              <w:t>10</w:t>
            </w:r>
          </w:p>
        </w:tc>
      </w:tr>
    </w:tbl>
    <w:p w14:paraId="26B2FA36" w14:textId="77777777" w:rsidR="000C5369" w:rsidRPr="002B195D" w:rsidRDefault="000C5369" w:rsidP="001463B2">
      <w:pPr>
        <w:spacing w:after="0" w:line="240" w:lineRule="auto"/>
        <w:ind w:firstLine="709"/>
        <w:jc w:val="both"/>
        <w:rPr>
          <w:rFonts w:ascii="Times New Roman" w:hAnsi="Times New Roman" w:cs="Times New Roman"/>
          <w:sz w:val="28"/>
          <w:szCs w:val="28"/>
          <w:lang w:val="kk-KZ"/>
        </w:rPr>
      </w:pPr>
    </w:p>
    <w:p w14:paraId="42217286" w14:textId="2FEF48A5" w:rsidR="000C5369" w:rsidRPr="002B195D" w:rsidRDefault="000C5369" w:rsidP="000C5369">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гидролизд</w:t>
      </w:r>
      <w:r w:rsidR="00296CD1" w:rsidRPr="002B195D">
        <w:rPr>
          <w:rFonts w:ascii="Times New Roman" w:hAnsi="Times New Roman" w:cs="Times New Roman"/>
          <w:sz w:val="28"/>
          <w:szCs w:val="28"/>
          <w:lang w:val="kk-KZ"/>
        </w:rPr>
        <w:t>енген ПАА молекулаларының мінез–</w:t>
      </w:r>
      <w:r w:rsidRPr="002B195D">
        <w:rPr>
          <w:rFonts w:ascii="Times New Roman" w:hAnsi="Times New Roman" w:cs="Times New Roman"/>
          <w:sz w:val="28"/>
          <w:szCs w:val="28"/>
          <w:lang w:val="kk-KZ"/>
        </w:rPr>
        <w:t xml:space="preserve">құлқының ерекшелігіне байланысты: молекулалардың суда орналасуы және </w:t>
      </w:r>
      <w:r w:rsidR="005320B6" w:rsidRPr="002B195D">
        <w:rPr>
          <w:rFonts w:ascii="Times New Roman" w:hAnsi="Times New Roman" w:cs="Times New Roman"/>
          <w:sz w:val="28"/>
          <w:szCs w:val="28"/>
          <w:lang w:val="kk-KZ"/>
        </w:rPr>
        <w:t>мұнайдың</w:t>
      </w:r>
      <w:r w:rsidRPr="002B195D">
        <w:rPr>
          <w:rFonts w:ascii="Times New Roman" w:hAnsi="Times New Roman" w:cs="Times New Roman"/>
          <w:sz w:val="28"/>
          <w:szCs w:val="28"/>
          <w:lang w:val="kk-KZ"/>
        </w:rPr>
        <w:t xml:space="preserve"> </w:t>
      </w:r>
      <w:r w:rsidR="005320B6" w:rsidRPr="002B195D">
        <w:rPr>
          <w:rFonts w:ascii="Times New Roman" w:hAnsi="Times New Roman" w:cs="Times New Roman"/>
          <w:sz w:val="28"/>
          <w:szCs w:val="28"/>
          <w:lang w:val="kk-KZ"/>
        </w:rPr>
        <w:t>қоюлануы мұнайдың құрамына байланысты</w:t>
      </w:r>
      <w:r w:rsidR="00350056"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[17]. Түйіршіктерде ПАА өнеркәсіптік өн</w:t>
      </w:r>
      <w:r w:rsidR="005320B6" w:rsidRPr="002B195D">
        <w:rPr>
          <w:rFonts w:ascii="Times New Roman" w:hAnsi="Times New Roman" w:cs="Times New Roman"/>
          <w:sz w:val="28"/>
          <w:szCs w:val="28"/>
          <w:lang w:val="kk-KZ"/>
        </w:rPr>
        <w:t>дірісі ұйымдастырылды. ПАА</w:t>
      </w:r>
      <w:r w:rsidR="00907CD9">
        <w:rPr>
          <w:rFonts w:ascii="Times New Roman" w:hAnsi="Times New Roman" w:cs="Times New Roman"/>
          <w:sz w:val="28"/>
          <w:szCs w:val="28"/>
          <w:lang w:val="kk-KZ"/>
        </w:rPr>
        <w:t>-</w:t>
      </w:r>
      <w:r w:rsidR="005320B6" w:rsidRPr="002B195D">
        <w:rPr>
          <w:rFonts w:ascii="Times New Roman" w:hAnsi="Times New Roman" w:cs="Times New Roman"/>
          <w:sz w:val="28"/>
          <w:szCs w:val="28"/>
          <w:lang w:val="kk-KZ"/>
        </w:rPr>
        <w:t>тің</w:t>
      </w:r>
      <w:r w:rsidRPr="002B195D">
        <w:rPr>
          <w:rFonts w:ascii="Times New Roman" w:hAnsi="Times New Roman" w:cs="Times New Roman"/>
          <w:sz w:val="28"/>
          <w:szCs w:val="28"/>
          <w:lang w:val="kk-KZ"/>
        </w:rPr>
        <w:t xml:space="preserve"> кең шығарылымы шетелде де жолға қойылған: АҚШ-та-Pusher 500, Pusher 700, Superpusher K-129, Сепаран Р-10, Р-20, АР-30, АР-273, РДА-1041, ORP-40NT, DMP-310</w:t>
      </w:r>
      <w:r w:rsidR="00296CD1" w:rsidRPr="002B195D">
        <w:rPr>
          <w:rFonts w:ascii="Times New Roman" w:hAnsi="Times New Roman" w:cs="Times New Roman"/>
          <w:sz w:val="28"/>
          <w:szCs w:val="28"/>
          <w:lang w:val="kk-KZ"/>
        </w:rPr>
        <w:t>, CS-131, магнафлок, эйрфлок,</w:t>
      </w:r>
      <w:r w:rsidRPr="002B195D">
        <w:rPr>
          <w:rFonts w:ascii="Times New Roman" w:hAnsi="Times New Roman" w:cs="Times New Roman"/>
          <w:sz w:val="28"/>
          <w:szCs w:val="28"/>
          <w:lang w:val="kk-KZ"/>
        </w:rPr>
        <w:t xml:space="preserve"> Германия</w:t>
      </w:r>
      <w:r w:rsidR="00277E2D" w:rsidRPr="002B195D">
        <w:rPr>
          <w:rFonts w:ascii="Times New Roman" w:hAnsi="Times New Roman" w:cs="Times New Roman"/>
          <w:sz w:val="28"/>
          <w:szCs w:val="28"/>
          <w:lang w:val="kk-KZ"/>
        </w:rPr>
        <w:t>да-</w:t>
      </w:r>
      <w:r w:rsidRPr="002B195D">
        <w:rPr>
          <w:rFonts w:ascii="Times New Roman" w:hAnsi="Times New Roman" w:cs="Times New Roman"/>
          <w:sz w:val="28"/>
          <w:szCs w:val="28"/>
          <w:lang w:val="kk-KZ"/>
        </w:rPr>
        <w:t>ДТ</w:t>
      </w:r>
      <w:r w:rsidR="00277E2D" w:rsidRPr="002B195D">
        <w:rPr>
          <w:rFonts w:ascii="Times New Roman" w:hAnsi="Times New Roman" w:cs="Times New Roman"/>
          <w:sz w:val="28"/>
          <w:szCs w:val="28"/>
          <w:lang w:val="kk-KZ"/>
        </w:rPr>
        <w:t>-</w:t>
      </w:r>
      <w:r w:rsidR="00296CD1" w:rsidRPr="002B195D">
        <w:rPr>
          <w:rFonts w:ascii="Times New Roman" w:hAnsi="Times New Roman" w:cs="Times New Roman"/>
          <w:sz w:val="28"/>
          <w:szCs w:val="28"/>
          <w:lang w:val="kk-KZ"/>
        </w:rPr>
        <w:t>120,</w:t>
      </w:r>
      <w:r w:rsidRPr="002B195D">
        <w:rPr>
          <w:rFonts w:ascii="Times New Roman" w:hAnsi="Times New Roman" w:cs="Times New Roman"/>
          <w:sz w:val="28"/>
          <w:szCs w:val="28"/>
          <w:lang w:val="kk-KZ"/>
        </w:rPr>
        <w:t xml:space="preserve"> Канадада</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Ретен 423. ПАА маркасына, судың минералдануына және аралас компоненттердің құрамына байланысты полимер ерітіндісінің тұтқырлығы бірдей ПАА концентрациясында айтарлықтай өзгеруі мүмкін [1</w:t>
      </w:r>
      <w:r w:rsidR="00350056" w:rsidRPr="002B195D">
        <w:rPr>
          <w:rFonts w:ascii="Times New Roman" w:hAnsi="Times New Roman" w:cs="Times New Roman"/>
          <w:sz w:val="28"/>
          <w:szCs w:val="28"/>
          <w:lang w:val="kk-KZ"/>
        </w:rPr>
        <w:t>8,</w:t>
      </w:r>
      <w:r w:rsidR="000B057A" w:rsidRPr="002B195D">
        <w:rPr>
          <w:rFonts w:ascii="Times New Roman" w:hAnsi="Times New Roman" w:cs="Times New Roman"/>
          <w:sz w:val="28"/>
          <w:szCs w:val="28"/>
          <w:lang w:val="kk-KZ"/>
        </w:rPr>
        <w:t>19].</w:t>
      </w:r>
    </w:p>
    <w:p w14:paraId="42AC231B" w14:textId="14D18580" w:rsidR="000C5369" w:rsidRPr="002B195D" w:rsidRDefault="000C5369" w:rsidP="000C5369">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Биополимерлерге полисахаридтер, ксантандар (микробтық лисахарид), кел</w:t>
      </w:r>
      <w:r w:rsidR="000C57CB" w:rsidRPr="002B195D">
        <w:rPr>
          <w:rFonts w:ascii="Times New Roman" w:hAnsi="Times New Roman" w:cs="Times New Roman"/>
          <w:sz w:val="28"/>
          <w:szCs w:val="28"/>
          <w:lang w:val="kk-KZ"/>
        </w:rPr>
        <w:t>цан, кем</w:t>
      </w:r>
      <w:r w:rsidR="00907CD9">
        <w:rPr>
          <w:rFonts w:ascii="Times New Roman" w:hAnsi="Times New Roman" w:cs="Times New Roman"/>
          <w:sz w:val="28"/>
          <w:szCs w:val="28"/>
          <w:lang w:val="kk-KZ"/>
        </w:rPr>
        <w:t>-</w:t>
      </w:r>
      <w:r w:rsidR="000C57CB" w:rsidRPr="002B195D">
        <w:rPr>
          <w:rFonts w:ascii="Times New Roman" w:hAnsi="Times New Roman" w:cs="Times New Roman"/>
          <w:sz w:val="28"/>
          <w:szCs w:val="28"/>
          <w:lang w:val="kk-KZ"/>
        </w:rPr>
        <w:t>ХД, ХС</w:t>
      </w:r>
      <w:r w:rsidR="00907CD9">
        <w:rPr>
          <w:rFonts w:ascii="Times New Roman" w:hAnsi="Times New Roman" w:cs="Times New Roman"/>
          <w:sz w:val="28"/>
          <w:szCs w:val="28"/>
          <w:lang w:val="kk-KZ"/>
        </w:rPr>
        <w:t>-</w:t>
      </w:r>
      <w:r w:rsidR="000C57CB" w:rsidRPr="002B195D">
        <w:rPr>
          <w:rFonts w:ascii="Times New Roman" w:hAnsi="Times New Roman" w:cs="Times New Roman"/>
          <w:sz w:val="28"/>
          <w:szCs w:val="28"/>
          <w:lang w:val="kk-KZ"/>
        </w:rPr>
        <w:t>биополимер, вазаран</w:t>
      </w:r>
      <w:r w:rsidR="00907CD9">
        <w:rPr>
          <w:rFonts w:ascii="Times New Roman" w:hAnsi="Times New Roman" w:cs="Times New Roman"/>
          <w:sz w:val="28"/>
          <w:szCs w:val="28"/>
          <w:lang w:val="kk-KZ"/>
        </w:rPr>
        <w:t>-</w:t>
      </w:r>
      <w:r w:rsidR="000C57CB" w:rsidRPr="002B195D">
        <w:rPr>
          <w:rFonts w:ascii="Times New Roman" w:hAnsi="Times New Roman" w:cs="Times New Roman"/>
          <w:sz w:val="28"/>
          <w:szCs w:val="28"/>
          <w:lang w:val="kk-KZ"/>
        </w:rPr>
        <w:t>д</w:t>
      </w:r>
      <w:r w:rsidRPr="002B195D">
        <w:rPr>
          <w:rFonts w:ascii="Times New Roman" w:hAnsi="Times New Roman" w:cs="Times New Roman"/>
          <w:sz w:val="28"/>
          <w:szCs w:val="28"/>
          <w:lang w:val="kk-KZ"/>
        </w:rPr>
        <w:t>, с</w:t>
      </w:r>
      <w:r w:rsidR="00296CD1" w:rsidRPr="002B195D">
        <w:rPr>
          <w:rFonts w:ascii="Times New Roman" w:hAnsi="Times New Roman" w:cs="Times New Roman"/>
          <w:sz w:val="28"/>
          <w:szCs w:val="28"/>
          <w:lang w:val="kk-KZ"/>
        </w:rPr>
        <w:t>клерглюкан</w:t>
      </w:r>
      <w:r w:rsidR="00907CD9">
        <w:rPr>
          <w:rFonts w:ascii="Times New Roman" w:hAnsi="Times New Roman" w:cs="Times New Roman"/>
          <w:sz w:val="28"/>
          <w:szCs w:val="28"/>
          <w:lang w:val="kk-KZ"/>
        </w:rPr>
        <w:t>-</w:t>
      </w:r>
      <w:r w:rsidRPr="002B195D">
        <w:rPr>
          <w:rFonts w:ascii="Times New Roman" w:hAnsi="Times New Roman" w:cs="Times New Roman"/>
          <w:sz w:val="28"/>
          <w:szCs w:val="28"/>
          <w:lang w:val="kk-KZ"/>
        </w:rPr>
        <w:t>бейтарап гомополисахарид, сұйық шыны, ритизан, гуаран жатады. Олар судың бұзылуына және жоғары минералдануына төзімділікке ие, бірақ қымбат болып келеді.</w:t>
      </w:r>
    </w:p>
    <w:p w14:paraId="60CBA3EA" w14:textId="5C3C46B9" w:rsidR="000C5369" w:rsidRPr="002B195D" w:rsidRDefault="00D53007" w:rsidP="000C5369">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Проксаналда</w:t>
      </w:r>
      <w:r w:rsidR="00D35854">
        <w:rPr>
          <w:rFonts w:ascii="Times New Roman" w:hAnsi="Times New Roman" w:cs="Times New Roman"/>
          <w:sz w:val="28"/>
          <w:szCs w:val="28"/>
          <w:lang w:val="kk-KZ"/>
        </w:rPr>
        <w:t>-</w:t>
      </w:r>
      <w:r w:rsidR="000C5369" w:rsidRPr="002B195D">
        <w:rPr>
          <w:rFonts w:ascii="Times New Roman" w:hAnsi="Times New Roman" w:cs="Times New Roman"/>
          <w:sz w:val="28"/>
          <w:szCs w:val="28"/>
          <w:lang w:val="kk-KZ"/>
        </w:rPr>
        <w:t>этилен оксиді мен пропиленоксидтің блокс-полимерлері, аз гигроскопиялық, қышқылдар мен сілтілердің әсеріне төзімді. Проксонал</w:t>
      </w:r>
      <w:r w:rsidRPr="002B195D">
        <w:rPr>
          <w:rFonts w:ascii="Times New Roman" w:hAnsi="Times New Roman" w:cs="Times New Roman"/>
          <w:sz w:val="28"/>
          <w:szCs w:val="28"/>
          <w:lang w:val="kk-KZ"/>
        </w:rPr>
        <w:t>-</w:t>
      </w:r>
      <w:r w:rsidR="000C5369" w:rsidRPr="002B195D">
        <w:rPr>
          <w:rFonts w:ascii="Times New Roman" w:hAnsi="Times New Roman" w:cs="Times New Roman"/>
          <w:sz w:val="28"/>
          <w:szCs w:val="28"/>
          <w:lang w:val="kk-KZ"/>
        </w:rPr>
        <w:t>224; 268; 305 [</w:t>
      </w:r>
      <w:r w:rsidR="000B057A" w:rsidRPr="002B195D">
        <w:rPr>
          <w:rFonts w:ascii="Times New Roman" w:hAnsi="Times New Roman" w:cs="Times New Roman"/>
          <w:sz w:val="28"/>
          <w:szCs w:val="28"/>
          <w:lang w:val="kk-KZ"/>
        </w:rPr>
        <w:t>20</w:t>
      </w:r>
      <w:r w:rsidR="000C5369" w:rsidRPr="002B195D">
        <w:rPr>
          <w:rFonts w:ascii="Times New Roman" w:hAnsi="Times New Roman" w:cs="Times New Roman"/>
          <w:sz w:val="28"/>
          <w:szCs w:val="28"/>
          <w:lang w:val="kk-KZ"/>
        </w:rPr>
        <w:t>].</w:t>
      </w:r>
    </w:p>
    <w:p w14:paraId="7F5C316E" w14:textId="2833C645" w:rsidR="000C5369" w:rsidRPr="002B195D" w:rsidRDefault="000C5369" w:rsidP="000C5369">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Проксаналдар</w:t>
      </w:r>
      <w:r w:rsidR="00D35854">
        <w:rPr>
          <w:rFonts w:ascii="Times New Roman" w:hAnsi="Times New Roman" w:cs="Times New Roman"/>
          <w:sz w:val="28"/>
          <w:szCs w:val="28"/>
          <w:lang w:val="kk-KZ"/>
        </w:rPr>
        <w:t>-</w:t>
      </w:r>
      <w:r w:rsidRPr="002B195D">
        <w:rPr>
          <w:rFonts w:ascii="Times New Roman" w:hAnsi="Times New Roman" w:cs="Times New Roman"/>
          <w:sz w:val="28"/>
          <w:szCs w:val="28"/>
          <w:lang w:val="kk-KZ"/>
        </w:rPr>
        <w:t>этилен оксиді мен пропиленоксидтің блокс-полимерлері әртүрлі қолданбалар үшін пайдалы ететін бірқатар құнды қасиеттерге ие. Бұл қасиеттерге мыналар жатады:</w:t>
      </w:r>
    </w:p>
    <w:p w14:paraId="0EE1389B" w14:textId="3EFA5F20" w:rsidR="000C5369" w:rsidRPr="002B195D" w:rsidRDefault="000C5369" w:rsidP="000C5369">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Шағын гигроскопиялық</w:t>
      </w:r>
      <w:r w:rsidR="001517DC" w:rsidRPr="002B195D">
        <w:rPr>
          <w:rFonts w:ascii="Times New Roman" w:hAnsi="Times New Roman" w:cs="Times New Roman"/>
          <w:sz w:val="28"/>
          <w:szCs w:val="28"/>
          <w:lang w:val="kk-KZ"/>
        </w:rPr>
        <w:t xml:space="preserve"> қасиетіне толталсақ.</w:t>
      </w:r>
      <w:r w:rsidRPr="002B195D">
        <w:rPr>
          <w:rFonts w:ascii="Times New Roman" w:hAnsi="Times New Roman" w:cs="Times New Roman"/>
          <w:sz w:val="28"/>
          <w:szCs w:val="28"/>
          <w:lang w:val="kk-KZ"/>
        </w:rPr>
        <w:t xml:space="preserve"> Этиленоксид пен пропиленоксидтің блокс</w:t>
      </w:r>
      <w:r w:rsidR="00952AB3">
        <w:rPr>
          <w:rFonts w:ascii="Times New Roman" w:hAnsi="Times New Roman" w:cs="Times New Roman"/>
          <w:sz w:val="28"/>
          <w:szCs w:val="28"/>
          <w:lang w:val="kk-KZ"/>
        </w:rPr>
        <w:t>-</w:t>
      </w:r>
      <w:r w:rsidRPr="002B195D">
        <w:rPr>
          <w:rFonts w:ascii="Times New Roman" w:hAnsi="Times New Roman" w:cs="Times New Roman"/>
          <w:sz w:val="28"/>
          <w:szCs w:val="28"/>
          <w:lang w:val="kk-KZ"/>
        </w:rPr>
        <w:t>полимерлі проксаналдары ауадан ылғалды сіңірмейді, бұл оларды жоғары ылғалдылық жағдайында</w:t>
      </w:r>
      <w:r w:rsidR="001517DC" w:rsidRPr="002B195D">
        <w:rPr>
          <w:rFonts w:ascii="Times New Roman" w:hAnsi="Times New Roman" w:cs="Times New Roman"/>
          <w:sz w:val="28"/>
          <w:szCs w:val="28"/>
          <w:lang w:val="kk-KZ"/>
        </w:rPr>
        <w:t xml:space="preserve"> қолдануға жарамды ететін айтуға болады.</w:t>
      </w:r>
    </w:p>
    <w:p w14:paraId="12547277" w14:textId="57A5D591" w:rsidR="000C5369" w:rsidRPr="002B195D" w:rsidRDefault="000C5369" w:rsidP="008A6E8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Қышқылдар мен сілтілердің әсеріне төзімділік</w:t>
      </w:r>
      <w:r w:rsidR="001517DC" w:rsidRPr="002B195D">
        <w:rPr>
          <w:rFonts w:ascii="Times New Roman" w:hAnsi="Times New Roman" w:cs="Times New Roman"/>
          <w:sz w:val="28"/>
          <w:szCs w:val="28"/>
          <w:lang w:val="kk-KZ"/>
        </w:rPr>
        <w:t>ті ескеретін қасиеті</w:t>
      </w:r>
      <w:r w:rsidRPr="002B195D">
        <w:rPr>
          <w:rFonts w:ascii="Times New Roman" w:hAnsi="Times New Roman" w:cs="Times New Roman"/>
          <w:sz w:val="28"/>
          <w:szCs w:val="28"/>
          <w:lang w:val="kk-KZ"/>
        </w:rPr>
        <w:t>. Проксаналдар</w:t>
      </w:r>
      <w:r w:rsidR="00952AB3">
        <w:rPr>
          <w:rFonts w:ascii="Times New Roman" w:hAnsi="Times New Roman" w:cs="Times New Roman"/>
          <w:sz w:val="28"/>
          <w:szCs w:val="28"/>
          <w:lang w:val="kk-KZ"/>
        </w:rPr>
        <w:t>-</w:t>
      </w:r>
      <w:r w:rsidRPr="002B195D">
        <w:rPr>
          <w:rFonts w:ascii="Times New Roman" w:hAnsi="Times New Roman" w:cs="Times New Roman"/>
          <w:sz w:val="28"/>
          <w:szCs w:val="28"/>
          <w:lang w:val="kk-KZ"/>
        </w:rPr>
        <w:t>этиленоксид пен пропиленоксидтің блокс</w:t>
      </w:r>
      <w:r w:rsidR="00952AB3">
        <w:rPr>
          <w:rFonts w:ascii="Times New Roman" w:hAnsi="Times New Roman" w:cs="Times New Roman"/>
          <w:sz w:val="28"/>
          <w:szCs w:val="28"/>
          <w:lang w:val="kk-KZ"/>
        </w:rPr>
        <w:t>-</w:t>
      </w:r>
      <w:r w:rsidRPr="002B195D">
        <w:rPr>
          <w:rFonts w:ascii="Times New Roman" w:hAnsi="Times New Roman" w:cs="Times New Roman"/>
          <w:sz w:val="28"/>
          <w:szCs w:val="28"/>
          <w:lang w:val="kk-KZ"/>
        </w:rPr>
        <w:t>полимерлері қышқылдар мен сілтілердің әсеріне төзімді, бұл оларды агрессивті ортада қолдануға жарамды етеді.</w:t>
      </w:r>
      <w:r w:rsidR="008A6E8C"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Жақсы майлау қасиеттері</w:t>
      </w:r>
      <w:r w:rsidR="001517DC" w:rsidRPr="002B195D">
        <w:rPr>
          <w:rFonts w:ascii="Times New Roman" w:hAnsi="Times New Roman" w:cs="Times New Roman"/>
          <w:sz w:val="28"/>
          <w:szCs w:val="28"/>
          <w:lang w:val="kk-KZ"/>
        </w:rPr>
        <w:t>н</w:t>
      </w:r>
      <w:r w:rsidR="00BA3D49" w:rsidRPr="002B195D">
        <w:rPr>
          <w:rFonts w:ascii="Times New Roman" w:hAnsi="Times New Roman" w:cs="Times New Roman"/>
          <w:sz w:val="28"/>
          <w:szCs w:val="28"/>
          <w:lang w:val="kk-KZ"/>
        </w:rPr>
        <w:t>де</w:t>
      </w:r>
      <w:r w:rsidR="001517DC" w:rsidRPr="002B195D">
        <w:rPr>
          <w:rFonts w:ascii="Times New Roman" w:hAnsi="Times New Roman" w:cs="Times New Roman"/>
          <w:sz w:val="28"/>
          <w:szCs w:val="28"/>
          <w:lang w:val="kk-KZ"/>
        </w:rPr>
        <w:t xml:space="preserve"> айту</w:t>
      </w:r>
      <w:r w:rsidR="004B6106" w:rsidRPr="002B195D">
        <w:rPr>
          <w:rFonts w:ascii="Times New Roman" w:hAnsi="Times New Roman" w:cs="Times New Roman"/>
          <w:sz w:val="28"/>
          <w:szCs w:val="28"/>
          <w:lang w:val="kk-KZ"/>
        </w:rPr>
        <w:t>ғ</w:t>
      </w:r>
      <w:r w:rsidR="001517DC" w:rsidRPr="002B195D">
        <w:rPr>
          <w:rFonts w:ascii="Times New Roman" w:hAnsi="Times New Roman" w:cs="Times New Roman"/>
          <w:sz w:val="28"/>
          <w:szCs w:val="28"/>
          <w:lang w:val="kk-KZ"/>
        </w:rPr>
        <w:t>а болады</w:t>
      </w:r>
      <w:r w:rsidRPr="002B195D">
        <w:rPr>
          <w:rFonts w:ascii="Times New Roman" w:hAnsi="Times New Roman" w:cs="Times New Roman"/>
          <w:sz w:val="28"/>
          <w:szCs w:val="28"/>
          <w:lang w:val="kk-KZ"/>
        </w:rPr>
        <w:t>. Проксаналдар</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этилен оксиді мен пропиленоксидтің блокс</w:t>
      </w:r>
      <w:r w:rsidR="00952AB3">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полимерлері жақсы </w:t>
      </w:r>
      <w:r w:rsidRPr="002B195D">
        <w:rPr>
          <w:rFonts w:ascii="Times New Roman" w:hAnsi="Times New Roman" w:cs="Times New Roman"/>
          <w:sz w:val="28"/>
          <w:szCs w:val="28"/>
          <w:lang w:val="kk-KZ"/>
        </w:rPr>
        <w:lastRenderedPageBreak/>
        <w:t>майлау қасиеттеріне ие, бұл оларды майлау материалдары ретінде пайдалануға жарамды етеді.</w:t>
      </w:r>
    </w:p>
    <w:p w14:paraId="4F0FE97F" w14:textId="70099F24" w:rsidR="001517DC" w:rsidRPr="002B195D" w:rsidRDefault="001517DC" w:rsidP="001517D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Жақсы жуу қасиеттеріне тоқталатын болсақ</w:t>
      </w:r>
      <w:r w:rsidR="00BA3D49" w:rsidRPr="002B195D">
        <w:rPr>
          <w:rFonts w:ascii="Times New Roman" w:hAnsi="Times New Roman" w:cs="Times New Roman"/>
          <w:sz w:val="28"/>
          <w:szCs w:val="28"/>
          <w:lang w:val="kk-KZ"/>
        </w:rPr>
        <w:t>, п</w:t>
      </w:r>
      <w:r w:rsidRPr="002B195D">
        <w:rPr>
          <w:rFonts w:ascii="Times New Roman" w:hAnsi="Times New Roman" w:cs="Times New Roman"/>
          <w:sz w:val="28"/>
          <w:szCs w:val="28"/>
          <w:lang w:val="kk-KZ"/>
        </w:rPr>
        <w:t>роксаналдар</w:t>
      </w:r>
      <w:r w:rsidR="00952AB3">
        <w:rPr>
          <w:rFonts w:ascii="Times New Roman" w:hAnsi="Times New Roman" w:cs="Times New Roman"/>
          <w:sz w:val="28"/>
          <w:szCs w:val="28"/>
          <w:lang w:val="kk-KZ"/>
        </w:rPr>
        <w:t>-</w:t>
      </w:r>
      <w:r w:rsidRPr="002B195D">
        <w:rPr>
          <w:rFonts w:ascii="Times New Roman" w:hAnsi="Times New Roman" w:cs="Times New Roman"/>
          <w:sz w:val="28"/>
          <w:szCs w:val="28"/>
          <w:lang w:val="kk-KZ"/>
        </w:rPr>
        <w:t>этилен оксиді мен пропиленоксидтің блокс</w:t>
      </w:r>
      <w:r w:rsidR="00952AB3">
        <w:rPr>
          <w:rFonts w:ascii="Times New Roman" w:hAnsi="Times New Roman" w:cs="Times New Roman"/>
          <w:sz w:val="28"/>
          <w:szCs w:val="28"/>
          <w:lang w:val="kk-KZ"/>
        </w:rPr>
        <w:t>-</w:t>
      </w:r>
      <w:r w:rsidRPr="002B195D">
        <w:rPr>
          <w:rFonts w:ascii="Times New Roman" w:hAnsi="Times New Roman" w:cs="Times New Roman"/>
          <w:sz w:val="28"/>
          <w:szCs w:val="28"/>
          <w:lang w:val="kk-KZ"/>
        </w:rPr>
        <w:t>полимерлері жақсы жуғыш заттарға ие, бұл оларды жуғыш зат ретінде қолдануға жарамды етеді.</w:t>
      </w:r>
    </w:p>
    <w:p w14:paraId="307D99A2" w14:textId="3EFBD208" w:rsidR="001517DC" w:rsidRPr="002B195D" w:rsidRDefault="001517DC" w:rsidP="001517D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Өзінің құнды қасиеттеріне байланысты этилен оксиді мен пропиленоксидтің блокс-полимерлері мұнай өндіру, қағаз өнеркәсібі, тоқыма өнеркәсібі және косметика өндірісін қоса алғанда, әртүрлі салаларда қолданылады екен.</w:t>
      </w:r>
    </w:p>
    <w:p w14:paraId="5A65F2F5" w14:textId="5AAA5276" w:rsidR="001517DC" w:rsidRPr="002B195D" w:rsidRDefault="001517DC" w:rsidP="00BA3D49">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Проксаналдарды</w:t>
      </w:r>
      <w:r w:rsidR="00952AB3">
        <w:rPr>
          <w:rFonts w:ascii="Times New Roman" w:hAnsi="Times New Roman" w:cs="Times New Roman"/>
          <w:sz w:val="28"/>
          <w:szCs w:val="28"/>
          <w:lang w:val="kk-KZ"/>
        </w:rPr>
        <w:t>-</w:t>
      </w:r>
      <w:r w:rsidRPr="002B195D">
        <w:rPr>
          <w:rFonts w:ascii="Times New Roman" w:hAnsi="Times New Roman" w:cs="Times New Roman"/>
          <w:sz w:val="28"/>
          <w:szCs w:val="28"/>
          <w:lang w:val="kk-KZ"/>
        </w:rPr>
        <w:t>этилен оксиді мен пропиленоксидтің блокс-полимерлерін қо</w:t>
      </w:r>
      <w:r w:rsidR="00BA3D49" w:rsidRPr="002B195D">
        <w:rPr>
          <w:rFonts w:ascii="Times New Roman" w:hAnsi="Times New Roman" w:cs="Times New Roman"/>
          <w:sz w:val="28"/>
          <w:szCs w:val="28"/>
          <w:lang w:val="kk-KZ"/>
        </w:rPr>
        <w:t>лданудың кейбір нақты мысалдары келтирсек, мысалы м</w:t>
      </w:r>
      <w:r w:rsidRPr="002B195D">
        <w:rPr>
          <w:rFonts w:ascii="Times New Roman" w:hAnsi="Times New Roman" w:cs="Times New Roman"/>
          <w:sz w:val="28"/>
          <w:szCs w:val="28"/>
          <w:lang w:val="kk-KZ"/>
        </w:rPr>
        <w:t>ұнай өндірісінде этилен оксиді мен пропиленоксидтің блокс-полимерлері бұрғылау ерітінділерін қоюландырғыш және коррозия ингибиторлары ретінде қолданылады. Қағаз өнеркәсібінде этилен оксиді мен пропиленоксидтің блокс-полимерлері қағаз жабыны мен сіңдіру қосылыстары үшін байланыстырғыш ретінде қолданылады. Тоқыма өнеркәсібінде этилен оксиді мен пропиленоксидтің блокс</w:t>
      </w:r>
      <w:r w:rsidR="008A6E8C"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полимерлері маталарды әрлеу агенттері ретінде қолданылады.</w:t>
      </w:r>
      <w:r w:rsidR="00BA3D4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Косметика өндірісінде этилен оксиді мен пропиленоксидтің бл</w:t>
      </w:r>
      <w:r w:rsidR="00BA3D49" w:rsidRPr="002B195D">
        <w:rPr>
          <w:rFonts w:ascii="Times New Roman" w:hAnsi="Times New Roman" w:cs="Times New Roman"/>
          <w:sz w:val="28"/>
          <w:szCs w:val="28"/>
          <w:lang w:val="kk-KZ"/>
        </w:rPr>
        <w:t>окс-полимерлері эмульгаторлар, қ</w:t>
      </w:r>
      <w:r w:rsidRPr="002B195D">
        <w:rPr>
          <w:rFonts w:ascii="Times New Roman" w:hAnsi="Times New Roman" w:cs="Times New Roman"/>
          <w:sz w:val="28"/>
          <w:szCs w:val="28"/>
          <w:lang w:val="kk-KZ"/>
        </w:rPr>
        <w:t>оюландырғыштар және тұрақтандырғыштар ретінде қолданылады. Этиленоксид пен пропиленоксидтің блокс</w:t>
      </w:r>
      <w:r w:rsidR="008A6E8C"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полимерлі проксаналдары кең ауқымды құнды материалдар болып табылады. Олардың бірегей қасиеттері оларды</w:t>
      </w:r>
      <w:r w:rsidR="00BA3D49" w:rsidRPr="002B195D">
        <w:rPr>
          <w:rFonts w:ascii="Times New Roman" w:hAnsi="Times New Roman" w:cs="Times New Roman"/>
          <w:sz w:val="28"/>
          <w:szCs w:val="28"/>
          <w:lang w:val="kk-KZ"/>
        </w:rPr>
        <w:t>ң</w:t>
      </w:r>
      <w:r w:rsidRPr="002B195D">
        <w:rPr>
          <w:rFonts w:ascii="Times New Roman" w:hAnsi="Times New Roman" w:cs="Times New Roman"/>
          <w:sz w:val="28"/>
          <w:szCs w:val="28"/>
          <w:lang w:val="kk-KZ"/>
        </w:rPr>
        <w:t xml:space="preserve"> кө</w:t>
      </w:r>
      <w:r w:rsidR="00BA3D49" w:rsidRPr="002B195D">
        <w:rPr>
          <w:rFonts w:ascii="Times New Roman" w:hAnsi="Times New Roman" w:cs="Times New Roman"/>
          <w:sz w:val="28"/>
          <w:szCs w:val="28"/>
          <w:lang w:val="kk-KZ"/>
        </w:rPr>
        <w:t>птеген салаларында кездеседі</w:t>
      </w:r>
      <w:r w:rsidRPr="002B195D">
        <w:rPr>
          <w:rFonts w:ascii="Times New Roman" w:hAnsi="Times New Roman" w:cs="Times New Roman"/>
          <w:sz w:val="28"/>
          <w:szCs w:val="28"/>
          <w:lang w:val="kk-KZ"/>
        </w:rPr>
        <w:t>.</w:t>
      </w:r>
    </w:p>
    <w:p w14:paraId="440972E7" w14:textId="1806B5B8" w:rsidR="001517DC" w:rsidRPr="002B195D" w:rsidRDefault="00BA3D49" w:rsidP="001517D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Тұндырғыш мұнайы бар кен</w:t>
      </w:r>
      <w:r w:rsidR="001517DC" w:rsidRPr="002B195D">
        <w:rPr>
          <w:rFonts w:ascii="Times New Roman" w:hAnsi="Times New Roman" w:cs="Times New Roman"/>
          <w:sz w:val="28"/>
          <w:szCs w:val="28"/>
          <w:lang w:val="kk-KZ"/>
        </w:rPr>
        <w:t xml:space="preserve">орнын игеру </w:t>
      </w:r>
      <w:r w:rsidRPr="002B195D">
        <w:rPr>
          <w:rFonts w:ascii="Times New Roman" w:hAnsi="Times New Roman" w:cs="Times New Roman"/>
          <w:sz w:val="28"/>
          <w:szCs w:val="28"/>
          <w:lang w:val="kk-KZ"/>
        </w:rPr>
        <w:t>бәріміз білетіндей жылу әдістері</w:t>
      </w:r>
      <w:r w:rsidR="001517DC" w:rsidRPr="002B195D">
        <w:rPr>
          <w:rFonts w:ascii="Times New Roman" w:hAnsi="Times New Roman" w:cs="Times New Roman"/>
          <w:sz w:val="28"/>
          <w:szCs w:val="28"/>
          <w:lang w:val="kk-KZ"/>
        </w:rPr>
        <w:t xml:space="preserve"> қолданылады, бірақ әл</w:t>
      </w:r>
      <w:r w:rsidRPr="002B195D">
        <w:rPr>
          <w:rFonts w:ascii="Times New Roman" w:hAnsi="Times New Roman" w:cs="Times New Roman"/>
          <w:sz w:val="28"/>
          <w:szCs w:val="28"/>
          <w:lang w:val="kk-KZ"/>
        </w:rPr>
        <w:t xml:space="preserve">емдік тәжірибе көрсеткендей, </w:t>
      </w:r>
      <w:r w:rsidR="001517DC" w:rsidRPr="002B195D">
        <w:rPr>
          <w:rFonts w:ascii="Times New Roman" w:hAnsi="Times New Roman" w:cs="Times New Roman"/>
          <w:sz w:val="28"/>
          <w:szCs w:val="28"/>
          <w:lang w:val="kk-KZ"/>
        </w:rPr>
        <w:t xml:space="preserve"> полимерлі су</w:t>
      </w:r>
      <w:r w:rsidRPr="002B195D">
        <w:rPr>
          <w:rFonts w:ascii="Times New Roman" w:hAnsi="Times New Roman" w:cs="Times New Roman"/>
          <w:sz w:val="28"/>
          <w:szCs w:val="28"/>
          <w:lang w:val="kk-KZ"/>
        </w:rPr>
        <w:t>ландыру</w:t>
      </w:r>
      <w:r w:rsidR="001517DC" w:rsidRPr="002B195D">
        <w:rPr>
          <w:rFonts w:ascii="Times New Roman" w:hAnsi="Times New Roman" w:cs="Times New Roman"/>
          <w:sz w:val="28"/>
          <w:szCs w:val="28"/>
          <w:lang w:val="kk-KZ"/>
        </w:rPr>
        <w:t xml:space="preserve"> бұл </w:t>
      </w:r>
      <w:r w:rsidR="00A25B55" w:rsidRPr="002B195D">
        <w:rPr>
          <w:rFonts w:ascii="Times New Roman" w:hAnsi="Times New Roman" w:cs="Times New Roman"/>
          <w:sz w:val="28"/>
          <w:szCs w:val="28"/>
          <w:lang w:val="kk-KZ"/>
        </w:rPr>
        <w:t>физика-</w:t>
      </w:r>
      <w:r w:rsidR="00A85E05" w:rsidRPr="002B195D">
        <w:rPr>
          <w:rFonts w:ascii="Times New Roman" w:hAnsi="Times New Roman" w:cs="Times New Roman"/>
          <w:sz w:val="28"/>
          <w:szCs w:val="28"/>
          <w:lang w:val="kk-KZ"/>
        </w:rPr>
        <w:t xml:space="preserve">химиялық </w:t>
      </w:r>
      <w:r w:rsidR="001517DC" w:rsidRPr="002B195D">
        <w:rPr>
          <w:rFonts w:ascii="Times New Roman" w:hAnsi="Times New Roman" w:cs="Times New Roman"/>
          <w:sz w:val="28"/>
          <w:szCs w:val="28"/>
          <w:lang w:val="kk-KZ"/>
        </w:rPr>
        <w:t xml:space="preserve">әдіске жатады </w:t>
      </w:r>
      <w:r w:rsidRPr="002B195D">
        <w:rPr>
          <w:rFonts w:ascii="Times New Roman" w:hAnsi="Times New Roman" w:cs="Times New Roman"/>
          <w:sz w:val="28"/>
          <w:szCs w:val="28"/>
          <w:lang w:val="kk-KZ"/>
        </w:rPr>
        <w:t xml:space="preserve">және </w:t>
      </w:r>
      <w:r w:rsidR="001517DC" w:rsidRPr="002B195D">
        <w:rPr>
          <w:rFonts w:ascii="Times New Roman" w:hAnsi="Times New Roman" w:cs="Times New Roman"/>
          <w:sz w:val="28"/>
          <w:szCs w:val="28"/>
          <w:lang w:val="kk-KZ"/>
        </w:rPr>
        <w:t xml:space="preserve">тұтқырлығы жоғары мұнайлар үшін ең тиімдісі болып табылады. Себебі, мұнайдың полимерге қатынасы жоғары тұтқырлықта пропорционалды екенін ескеруіміз керек. </w:t>
      </w:r>
    </w:p>
    <w:p w14:paraId="3989E714" w14:textId="0B9A768F" w:rsidR="001517DC" w:rsidRPr="002B195D" w:rsidRDefault="001517DC" w:rsidP="001517D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Полимерлі су </w:t>
      </w:r>
      <w:r w:rsidR="0038105E" w:rsidRPr="002B195D">
        <w:rPr>
          <w:rFonts w:ascii="Times New Roman" w:hAnsi="Times New Roman" w:cs="Times New Roman"/>
          <w:sz w:val="28"/>
          <w:szCs w:val="28"/>
          <w:lang w:val="kk-KZ"/>
        </w:rPr>
        <w:t>айдау</w:t>
      </w:r>
      <w:r w:rsidRPr="002B195D">
        <w:rPr>
          <w:rFonts w:ascii="Times New Roman" w:hAnsi="Times New Roman" w:cs="Times New Roman"/>
          <w:sz w:val="28"/>
          <w:szCs w:val="28"/>
          <w:lang w:val="kk-KZ"/>
        </w:rPr>
        <w:t xml:space="preserve"> перспективасын едәуір арттыратын бірнеше жа</w:t>
      </w:r>
      <w:r w:rsidR="007C1CD7" w:rsidRPr="002B195D">
        <w:rPr>
          <w:rFonts w:ascii="Times New Roman" w:hAnsi="Times New Roman" w:cs="Times New Roman"/>
          <w:sz w:val="28"/>
          <w:szCs w:val="28"/>
          <w:lang w:val="kk-KZ"/>
        </w:rPr>
        <w:t>йттар бар. Біріншісі</w:t>
      </w:r>
      <w:r w:rsidRPr="002B195D">
        <w:rPr>
          <w:rFonts w:ascii="Times New Roman" w:hAnsi="Times New Roman" w:cs="Times New Roman"/>
          <w:sz w:val="28"/>
          <w:szCs w:val="28"/>
          <w:lang w:val="kk-KZ"/>
        </w:rPr>
        <w:t>, полимерлердің коллекторға терең енуінен (мұнайдың көп бөлігі жатқан жерде) энергияның таралуын (индукцияланған қысым град</w:t>
      </w:r>
      <w:r w:rsidR="007C1CD7" w:rsidRPr="002B195D">
        <w:rPr>
          <w:rFonts w:ascii="Times New Roman" w:hAnsi="Times New Roman" w:cs="Times New Roman"/>
          <w:sz w:val="28"/>
          <w:szCs w:val="28"/>
          <w:lang w:val="kk-KZ"/>
        </w:rPr>
        <w:t>иенті) жақсарту қажет. Екіншісі</w:t>
      </w:r>
      <w:r w:rsidRPr="002B195D">
        <w:rPr>
          <w:rFonts w:ascii="Times New Roman" w:hAnsi="Times New Roman" w:cs="Times New Roman"/>
          <w:sz w:val="28"/>
          <w:szCs w:val="28"/>
          <w:lang w:val="kk-KZ"/>
        </w:rPr>
        <w:t>, коллектор жынысында полимерлердің сақтал</w:t>
      </w:r>
      <w:r w:rsidR="0038105E" w:rsidRPr="002B195D">
        <w:rPr>
          <w:rFonts w:ascii="Times New Roman" w:hAnsi="Times New Roman" w:cs="Times New Roman"/>
          <w:sz w:val="28"/>
          <w:szCs w:val="28"/>
          <w:lang w:val="kk-KZ"/>
        </w:rPr>
        <w:t>уын азайту. Үшінші маңызды бөлігі</w:t>
      </w:r>
      <w:r w:rsidRPr="002B195D">
        <w:rPr>
          <w:rFonts w:ascii="Times New Roman" w:hAnsi="Times New Roman" w:cs="Times New Roman"/>
          <w:sz w:val="28"/>
          <w:szCs w:val="28"/>
          <w:lang w:val="kk-KZ"/>
        </w:rPr>
        <w:t>, жоғары температуралы коллекторларда полимерлі су</w:t>
      </w:r>
      <w:r w:rsidR="0038105E" w:rsidRPr="002B195D">
        <w:rPr>
          <w:rFonts w:ascii="Times New Roman" w:hAnsi="Times New Roman" w:cs="Times New Roman"/>
          <w:sz w:val="28"/>
          <w:szCs w:val="28"/>
          <w:lang w:val="kk-KZ"/>
        </w:rPr>
        <w:t>ландыруды</w:t>
      </w:r>
      <w:r w:rsidRPr="002B195D">
        <w:rPr>
          <w:rFonts w:ascii="Times New Roman" w:hAnsi="Times New Roman" w:cs="Times New Roman"/>
          <w:sz w:val="28"/>
          <w:szCs w:val="28"/>
          <w:lang w:val="kk-KZ"/>
        </w:rPr>
        <w:t xml:space="preserve"> қолдану. Жақсартудың төртінші бөлігі</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алынған полимерлі сұйықтықтарды өңдеу.</w:t>
      </w:r>
    </w:p>
    <w:p w14:paraId="79AB0B7B" w14:textId="77777777" w:rsidR="00823A54" w:rsidRPr="002B195D" w:rsidRDefault="00823A54" w:rsidP="001517DC">
      <w:pPr>
        <w:spacing w:after="0" w:line="240" w:lineRule="auto"/>
        <w:ind w:firstLine="709"/>
        <w:jc w:val="both"/>
        <w:rPr>
          <w:rFonts w:ascii="Times New Roman" w:hAnsi="Times New Roman" w:cs="Times New Roman"/>
          <w:sz w:val="28"/>
          <w:szCs w:val="28"/>
          <w:lang w:val="kk-KZ"/>
        </w:rPr>
      </w:pPr>
    </w:p>
    <w:p w14:paraId="4EE6DABB" w14:textId="04E68B60" w:rsidR="00720357" w:rsidRPr="002B195D" w:rsidRDefault="00720357" w:rsidP="0072035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
          <w:sz w:val="28"/>
          <w:szCs w:val="28"/>
          <w:lang w:val="kk-KZ"/>
        </w:rPr>
        <w:t xml:space="preserve">1.3 </w:t>
      </w:r>
      <w:r w:rsidR="00B7322C" w:rsidRPr="002B195D">
        <w:rPr>
          <w:rFonts w:ascii="Times New Roman" w:hAnsi="Times New Roman" w:cs="Times New Roman"/>
          <w:b/>
          <w:sz w:val="28"/>
          <w:szCs w:val="28"/>
          <w:lang w:val="kk-KZ"/>
        </w:rPr>
        <w:t>Кен орындарда полимерлік суландыруды практикалық қолдану тәжірибесі</w:t>
      </w:r>
    </w:p>
    <w:p w14:paraId="7FF8F4F6" w14:textId="06067C0D" w:rsidR="0051465B" w:rsidRPr="002B195D" w:rsidRDefault="007C1CD7" w:rsidP="0072035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Полимерлі суландыру</w:t>
      </w:r>
      <w:r w:rsidR="001517DC" w:rsidRPr="002B195D">
        <w:rPr>
          <w:rFonts w:ascii="Times New Roman" w:hAnsi="Times New Roman" w:cs="Times New Roman"/>
          <w:sz w:val="28"/>
          <w:szCs w:val="28"/>
          <w:lang w:val="kk-KZ"/>
        </w:rPr>
        <w:t xml:space="preserve"> 1964 жылдан 2015 жылға дейін АҚШ-та қабаттардағы мұнай беруді арттыру үшін қолданыла бастады, 24 елде полимерлі су</w:t>
      </w:r>
      <w:r w:rsidR="0038105E" w:rsidRPr="002B195D">
        <w:rPr>
          <w:rFonts w:ascii="Times New Roman" w:hAnsi="Times New Roman" w:cs="Times New Roman"/>
          <w:sz w:val="28"/>
          <w:szCs w:val="28"/>
          <w:lang w:val="kk-KZ"/>
        </w:rPr>
        <w:t xml:space="preserve">ландыру </w:t>
      </w:r>
      <w:r w:rsidR="001517DC" w:rsidRPr="002B195D">
        <w:rPr>
          <w:rFonts w:ascii="Times New Roman" w:hAnsi="Times New Roman" w:cs="Times New Roman"/>
          <w:sz w:val="28"/>
          <w:szCs w:val="28"/>
          <w:lang w:val="kk-KZ"/>
        </w:rPr>
        <w:t xml:space="preserve"> 733 </w:t>
      </w:r>
      <w:r w:rsidR="0038105E" w:rsidRPr="002B195D">
        <w:rPr>
          <w:rFonts w:ascii="Times New Roman" w:hAnsi="Times New Roman" w:cs="Times New Roman"/>
          <w:sz w:val="28"/>
          <w:szCs w:val="28"/>
          <w:lang w:val="kk-KZ"/>
        </w:rPr>
        <w:t xml:space="preserve">мұнай </w:t>
      </w:r>
      <w:r w:rsidR="001517DC" w:rsidRPr="002B195D">
        <w:rPr>
          <w:rFonts w:ascii="Times New Roman" w:hAnsi="Times New Roman" w:cs="Times New Roman"/>
          <w:sz w:val="28"/>
          <w:szCs w:val="28"/>
          <w:lang w:val="kk-KZ"/>
        </w:rPr>
        <w:t>өнеркәсіптік</w:t>
      </w:r>
      <w:r w:rsidR="0038105E" w:rsidRPr="002B195D">
        <w:rPr>
          <w:rFonts w:ascii="Times New Roman" w:hAnsi="Times New Roman" w:cs="Times New Roman"/>
          <w:sz w:val="28"/>
          <w:szCs w:val="28"/>
          <w:lang w:val="kk-KZ"/>
        </w:rPr>
        <w:t>терінде</w:t>
      </w:r>
      <w:r w:rsidR="001517DC" w:rsidRPr="002B195D">
        <w:rPr>
          <w:rFonts w:ascii="Times New Roman" w:hAnsi="Times New Roman" w:cs="Times New Roman"/>
          <w:sz w:val="28"/>
          <w:szCs w:val="28"/>
          <w:lang w:val="kk-KZ"/>
        </w:rPr>
        <w:t xml:space="preserve"> сынақ жүргізілді.</w:t>
      </w:r>
      <w:r w:rsidR="0038105E" w:rsidRPr="002B195D">
        <w:rPr>
          <w:rFonts w:ascii="Times New Roman" w:hAnsi="Times New Roman" w:cs="Times New Roman"/>
          <w:sz w:val="28"/>
          <w:szCs w:val="28"/>
          <w:lang w:val="kk-KZ"/>
        </w:rPr>
        <w:t xml:space="preserve"> Оның 8-і теңізде өткізілді, соның ішінде </w:t>
      </w:r>
      <w:r w:rsidR="001517DC" w:rsidRPr="002B195D">
        <w:rPr>
          <w:rFonts w:ascii="Times New Roman" w:hAnsi="Times New Roman" w:cs="Times New Roman"/>
          <w:sz w:val="28"/>
          <w:szCs w:val="28"/>
          <w:lang w:val="kk-KZ"/>
        </w:rPr>
        <w:t xml:space="preserve"> 15%</w:t>
      </w:r>
      <w:r w:rsidR="008F1338" w:rsidRPr="002B195D">
        <w:rPr>
          <w:rFonts w:ascii="Times New Roman" w:hAnsi="Times New Roman" w:cs="Times New Roman"/>
          <w:sz w:val="28"/>
          <w:szCs w:val="28"/>
          <w:lang w:val="kk-KZ"/>
        </w:rPr>
        <w:t>–</w:t>
      </w:r>
      <w:r w:rsidR="001517DC" w:rsidRPr="002B195D">
        <w:rPr>
          <w:rFonts w:ascii="Times New Roman" w:hAnsi="Times New Roman" w:cs="Times New Roman"/>
          <w:sz w:val="28"/>
          <w:szCs w:val="28"/>
          <w:lang w:val="kk-KZ"/>
        </w:rPr>
        <w:t xml:space="preserve"> ы карбонатты жыныстарда өткізілді [19</w:t>
      </w:r>
      <w:r w:rsidR="00A86D89" w:rsidRPr="002B195D">
        <w:rPr>
          <w:rFonts w:ascii="Times New Roman" w:hAnsi="Times New Roman" w:cs="Times New Roman"/>
          <w:sz w:val="28"/>
          <w:szCs w:val="28"/>
          <w:lang w:val="kk-KZ"/>
        </w:rPr>
        <w:t>, с.66</w:t>
      </w:r>
      <w:r w:rsidR="001517DC" w:rsidRPr="002B195D">
        <w:rPr>
          <w:rFonts w:ascii="Times New Roman" w:hAnsi="Times New Roman" w:cs="Times New Roman"/>
          <w:sz w:val="28"/>
          <w:szCs w:val="28"/>
          <w:lang w:val="kk-KZ"/>
        </w:rPr>
        <w:t xml:space="preserve">]. 2016 жылы әлемде мұнай </w:t>
      </w:r>
      <w:r w:rsidR="00F30FA0" w:rsidRPr="002B195D">
        <w:rPr>
          <w:rFonts w:ascii="Times New Roman" w:hAnsi="Times New Roman" w:cs="Times New Roman"/>
          <w:sz w:val="28"/>
          <w:szCs w:val="28"/>
          <w:lang w:val="kk-KZ"/>
        </w:rPr>
        <w:t>кен орны</w:t>
      </w:r>
      <w:r w:rsidR="001517DC" w:rsidRPr="002B195D">
        <w:rPr>
          <w:rFonts w:ascii="Times New Roman" w:hAnsi="Times New Roman" w:cs="Times New Roman"/>
          <w:sz w:val="28"/>
          <w:szCs w:val="28"/>
          <w:lang w:val="kk-KZ"/>
        </w:rPr>
        <w:t>дарында 50-ден астам өнеркәсіптік тәжірибелер жүргізілді [9</w:t>
      </w:r>
      <w:r w:rsidR="007C0B55" w:rsidRPr="002B195D">
        <w:rPr>
          <w:rFonts w:ascii="Times New Roman" w:hAnsi="Times New Roman" w:cs="Times New Roman"/>
          <w:sz w:val="28"/>
          <w:szCs w:val="28"/>
          <w:lang w:val="kk-KZ"/>
        </w:rPr>
        <w:t>, с.17</w:t>
      </w:r>
      <w:r w:rsidR="001517DC" w:rsidRPr="002B195D">
        <w:rPr>
          <w:rFonts w:ascii="Times New Roman" w:hAnsi="Times New Roman" w:cs="Times New Roman"/>
          <w:sz w:val="28"/>
          <w:szCs w:val="28"/>
          <w:lang w:val="kk-KZ"/>
        </w:rPr>
        <w:t xml:space="preserve">]. Мұнай </w:t>
      </w:r>
      <w:r w:rsidR="0053305C" w:rsidRPr="002B195D">
        <w:rPr>
          <w:rFonts w:ascii="Times New Roman" w:hAnsi="Times New Roman" w:cs="Times New Roman"/>
          <w:sz w:val="28"/>
          <w:szCs w:val="28"/>
          <w:lang w:val="kk-KZ"/>
        </w:rPr>
        <w:t>кен орындарын</w:t>
      </w:r>
      <w:r w:rsidR="001E6C8B" w:rsidRPr="002B195D">
        <w:rPr>
          <w:rFonts w:ascii="Times New Roman" w:hAnsi="Times New Roman" w:cs="Times New Roman"/>
          <w:sz w:val="28"/>
          <w:szCs w:val="28"/>
          <w:lang w:val="kk-KZ"/>
        </w:rPr>
        <w:t xml:space="preserve"> </w:t>
      </w:r>
      <w:r w:rsidR="001517DC" w:rsidRPr="002B195D">
        <w:rPr>
          <w:rFonts w:ascii="Times New Roman" w:hAnsi="Times New Roman" w:cs="Times New Roman"/>
          <w:sz w:val="28"/>
          <w:szCs w:val="28"/>
          <w:lang w:val="kk-KZ"/>
        </w:rPr>
        <w:t>полимерлі су</w:t>
      </w:r>
      <w:r w:rsidR="0038105E" w:rsidRPr="002B195D">
        <w:rPr>
          <w:rFonts w:ascii="Times New Roman" w:hAnsi="Times New Roman" w:cs="Times New Roman"/>
          <w:sz w:val="28"/>
          <w:szCs w:val="28"/>
          <w:lang w:val="kk-KZ"/>
        </w:rPr>
        <w:t>лануын</w:t>
      </w:r>
      <w:r w:rsidR="001517DC" w:rsidRPr="002B195D">
        <w:rPr>
          <w:rFonts w:ascii="Times New Roman" w:hAnsi="Times New Roman" w:cs="Times New Roman"/>
          <w:sz w:val="28"/>
          <w:szCs w:val="28"/>
          <w:lang w:val="kk-KZ"/>
        </w:rPr>
        <w:t xml:space="preserve"> </w:t>
      </w:r>
      <w:r w:rsidR="001517DC" w:rsidRPr="002B195D">
        <w:rPr>
          <w:rFonts w:ascii="Times New Roman" w:hAnsi="Times New Roman" w:cs="Times New Roman"/>
          <w:sz w:val="28"/>
          <w:szCs w:val="28"/>
          <w:lang w:val="kk-KZ"/>
        </w:rPr>
        <w:lastRenderedPageBreak/>
        <w:t>игеру</w:t>
      </w:r>
      <w:r w:rsidR="0038105E" w:rsidRPr="002B195D">
        <w:rPr>
          <w:rFonts w:ascii="Times New Roman" w:hAnsi="Times New Roman" w:cs="Times New Roman"/>
          <w:sz w:val="28"/>
          <w:szCs w:val="28"/>
          <w:lang w:val="kk-KZ"/>
        </w:rPr>
        <w:t>і</w:t>
      </w:r>
      <w:r w:rsidR="001517DC" w:rsidRPr="002B195D">
        <w:rPr>
          <w:rFonts w:ascii="Times New Roman" w:hAnsi="Times New Roman" w:cs="Times New Roman"/>
          <w:sz w:val="28"/>
          <w:szCs w:val="28"/>
          <w:lang w:val="kk-KZ"/>
        </w:rPr>
        <w:t xml:space="preserve"> </w:t>
      </w:r>
      <w:r w:rsidR="0038105E" w:rsidRPr="002B195D">
        <w:rPr>
          <w:rFonts w:ascii="Times New Roman" w:hAnsi="Times New Roman" w:cs="Times New Roman"/>
          <w:sz w:val="28"/>
          <w:szCs w:val="28"/>
          <w:lang w:val="kk-KZ"/>
        </w:rPr>
        <w:t>соңғы сатысындағы</w:t>
      </w:r>
      <w:r w:rsidR="001517DC" w:rsidRPr="002B195D">
        <w:rPr>
          <w:rFonts w:ascii="Times New Roman" w:hAnsi="Times New Roman" w:cs="Times New Roman"/>
          <w:sz w:val="28"/>
          <w:szCs w:val="28"/>
          <w:lang w:val="kk-KZ"/>
        </w:rPr>
        <w:t xml:space="preserve"> </w:t>
      </w:r>
      <w:r w:rsidR="00F30FA0" w:rsidRPr="002B195D">
        <w:rPr>
          <w:rFonts w:ascii="Times New Roman" w:hAnsi="Times New Roman" w:cs="Times New Roman"/>
          <w:sz w:val="28"/>
          <w:szCs w:val="28"/>
          <w:lang w:val="kk-KZ"/>
        </w:rPr>
        <w:t>кен орны</w:t>
      </w:r>
      <w:r w:rsidR="001517DC" w:rsidRPr="002B195D">
        <w:rPr>
          <w:rFonts w:ascii="Times New Roman" w:hAnsi="Times New Roman" w:cs="Times New Roman"/>
          <w:sz w:val="28"/>
          <w:szCs w:val="28"/>
          <w:lang w:val="kk-KZ"/>
        </w:rPr>
        <w:t>дарында да, игерудің басталуымен де жүзеге асырылды.</w:t>
      </w:r>
    </w:p>
    <w:p w14:paraId="742C948F" w14:textId="111B77A8" w:rsidR="001517DC" w:rsidRPr="002B195D" w:rsidRDefault="0038105E" w:rsidP="001517D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Полимерлі суландыру</w:t>
      </w:r>
      <w:r w:rsidR="001517DC" w:rsidRPr="002B195D">
        <w:rPr>
          <w:rFonts w:ascii="Times New Roman" w:hAnsi="Times New Roman" w:cs="Times New Roman"/>
          <w:sz w:val="28"/>
          <w:szCs w:val="28"/>
          <w:lang w:val="kk-KZ"/>
        </w:rPr>
        <w:t xml:space="preserve"> жеңіл және ауыр мұнай </w:t>
      </w:r>
      <w:r w:rsidR="00F30FA0" w:rsidRPr="002B195D">
        <w:rPr>
          <w:rFonts w:ascii="Times New Roman" w:hAnsi="Times New Roman" w:cs="Times New Roman"/>
          <w:sz w:val="28"/>
          <w:szCs w:val="28"/>
          <w:lang w:val="kk-KZ"/>
        </w:rPr>
        <w:t>кен орны</w:t>
      </w:r>
      <w:r w:rsidR="001517DC" w:rsidRPr="002B195D">
        <w:rPr>
          <w:rFonts w:ascii="Times New Roman" w:hAnsi="Times New Roman" w:cs="Times New Roman"/>
          <w:sz w:val="28"/>
          <w:szCs w:val="28"/>
          <w:lang w:val="kk-KZ"/>
        </w:rPr>
        <w:t xml:space="preserve">дарында жүзеге асырылды. Мысалы, Нұралы (Қазақстан) </w:t>
      </w:r>
      <w:r w:rsidRPr="002B195D">
        <w:rPr>
          <w:rFonts w:ascii="Times New Roman" w:hAnsi="Times New Roman" w:cs="Times New Roman"/>
          <w:sz w:val="28"/>
          <w:szCs w:val="28"/>
          <w:lang w:val="kk-KZ"/>
        </w:rPr>
        <w:t xml:space="preserve">кен орнында тұтқырлық 0,4-1,7 </w:t>
      </w:r>
      <w:r w:rsidR="000B057A" w:rsidRPr="002B195D">
        <w:rPr>
          <w:rFonts w:ascii="Times New Roman" w:hAnsi="Times New Roman" w:cs="Times New Roman"/>
          <w:sz w:val="28"/>
          <w:szCs w:val="28"/>
          <w:lang w:val="kk-KZ"/>
        </w:rPr>
        <w:t>МПа·с</w:t>
      </w:r>
      <w:r w:rsidRPr="002B195D">
        <w:rPr>
          <w:rFonts w:ascii="Times New Roman" w:hAnsi="Times New Roman" w:cs="Times New Roman"/>
          <w:sz w:val="28"/>
          <w:szCs w:val="28"/>
          <w:lang w:val="kk-KZ"/>
        </w:rPr>
        <w:t>, Marmul (Оман)</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9 </w:t>
      </w:r>
      <w:r w:rsidR="000B057A" w:rsidRPr="002B195D">
        <w:rPr>
          <w:rFonts w:ascii="Times New Roman" w:hAnsi="Times New Roman" w:cs="Times New Roman"/>
          <w:sz w:val="28"/>
          <w:szCs w:val="28"/>
          <w:lang w:val="kk-KZ"/>
        </w:rPr>
        <w:t>МПа·с</w:t>
      </w:r>
      <w:r w:rsidR="001517DC" w:rsidRPr="002B195D">
        <w:rPr>
          <w:rFonts w:ascii="Times New Roman" w:hAnsi="Times New Roman" w:cs="Times New Roman"/>
          <w:sz w:val="28"/>
          <w:szCs w:val="28"/>
          <w:lang w:val="kk-KZ"/>
        </w:rPr>
        <w:t>, Brintell (Канада)-</w:t>
      </w:r>
      <w:r w:rsidRPr="002B195D">
        <w:rPr>
          <w:rFonts w:ascii="Times New Roman" w:hAnsi="Times New Roman" w:cs="Times New Roman"/>
          <w:sz w:val="28"/>
          <w:szCs w:val="28"/>
          <w:lang w:val="kk-KZ"/>
        </w:rPr>
        <w:t xml:space="preserve">1000-4000 </w:t>
      </w:r>
      <w:r w:rsidR="000B057A" w:rsidRPr="002B195D">
        <w:rPr>
          <w:rFonts w:ascii="Times New Roman" w:hAnsi="Times New Roman" w:cs="Times New Roman"/>
          <w:sz w:val="28"/>
          <w:szCs w:val="28"/>
          <w:lang w:val="kk-KZ"/>
        </w:rPr>
        <w:t>МПа·с</w:t>
      </w:r>
      <w:r w:rsidR="001517DC" w:rsidRPr="002B195D">
        <w:rPr>
          <w:rFonts w:ascii="Times New Roman" w:hAnsi="Times New Roman" w:cs="Times New Roman"/>
          <w:sz w:val="28"/>
          <w:szCs w:val="28"/>
          <w:lang w:val="kk-KZ"/>
        </w:rPr>
        <w:t>, Pelican-</w:t>
      </w:r>
      <w:r w:rsidRPr="002B195D">
        <w:rPr>
          <w:rFonts w:ascii="Times New Roman" w:hAnsi="Times New Roman" w:cs="Times New Roman"/>
          <w:sz w:val="28"/>
          <w:szCs w:val="28"/>
          <w:lang w:val="kk-KZ"/>
        </w:rPr>
        <w:t>Lake-10000 МПа</w:t>
      </w:r>
      <w:r w:rsidR="000B057A"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с</w:t>
      </w:r>
      <w:r w:rsidR="001517DC" w:rsidRPr="002B195D">
        <w:rPr>
          <w:rFonts w:ascii="Times New Roman" w:hAnsi="Times New Roman" w:cs="Times New Roman"/>
          <w:sz w:val="28"/>
          <w:szCs w:val="28"/>
          <w:lang w:val="kk-KZ"/>
        </w:rPr>
        <w:t xml:space="preserve"> [21</w:t>
      </w:r>
      <w:r w:rsidR="008A6E8C" w:rsidRPr="002B195D">
        <w:rPr>
          <w:rFonts w:ascii="Times New Roman" w:hAnsi="Times New Roman" w:cs="Times New Roman"/>
          <w:sz w:val="28"/>
          <w:szCs w:val="28"/>
          <w:lang w:val="kk-KZ"/>
        </w:rPr>
        <w:t xml:space="preserve">] болды. Полимерлі сулануының </w:t>
      </w:r>
      <w:r w:rsidRPr="002B195D">
        <w:rPr>
          <w:rFonts w:ascii="Times New Roman" w:hAnsi="Times New Roman" w:cs="Times New Roman"/>
          <w:sz w:val="28"/>
          <w:szCs w:val="28"/>
          <w:lang w:val="kk-KZ"/>
        </w:rPr>
        <w:t>сәтті нәтижелері АҚШ,</w:t>
      </w:r>
      <w:r w:rsidR="001517DC" w:rsidRPr="002B195D">
        <w:rPr>
          <w:rFonts w:ascii="Times New Roman" w:hAnsi="Times New Roman" w:cs="Times New Roman"/>
          <w:sz w:val="28"/>
          <w:szCs w:val="28"/>
          <w:lang w:val="kk-KZ"/>
        </w:rPr>
        <w:t xml:space="preserve"> Ресей, Қазақстан, Қытай, Канада, Таяу Шығыс, Үндістан, Индонезия және Оңтүстік Америка (Суринам, Колумбия, Бразилия) </w:t>
      </w:r>
      <w:r w:rsidR="00F30FA0" w:rsidRPr="002B195D">
        <w:rPr>
          <w:rFonts w:ascii="Times New Roman" w:hAnsi="Times New Roman" w:cs="Times New Roman"/>
          <w:sz w:val="28"/>
          <w:szCs w:val="28"/>
          <w:lang w:val="kk-KZ"/>
        </w:rPr>
        <w:t>кен орны</w:t>
      </w:r>
      <w:r w:rsidR="001517DC" w:rsidRPr="002B195D">
        <w:rPr>
          <w:rFonts w:ascii="Times New Roman" w:hAnsi="Times New Roman" w:cs="Times New Roman"/>
          <w:sz w:val="28"/>
          <w:szCs w:val="28"/>
          <w:lang w:val="kk-KZ"/>
        </w:rPr>
        <w:t>дарында алынды. Полимерді айдау саласындағы көшбасшы – Қытайды айтуға болады</w:t>
      </w:r>
      <w:r w:rsidRPr="002B195D">
        <w:rPr>
          <w:rFonts w:ascii="Times New Roman" w:hAnsi="Times New Roman" w:cs="Times New Roman"/>
          <w:sz w:val="28"/>
          <w:szCs w:val="28"/>
          <w:lang w:val="kk-KZ"/>
        </w:rPr>
        <w:t>. Қытайда полимерл</w:t>
      </w:r>
      <w:r w:rsidR="001517DC" w:rsidRPr="002B195D">
        <w:rPr>
          <w:rFonts w:ascii="Times New Roman" w:hAnsi="Times New Roman" w:cs="Times New Roman"/>
          <w:sz w:val="28"/>
          <w:szCs w:val="28"/>
          <w:lang w:val="kk-KZ"/>
        </w:rPr>
        <w:t xml:space="preserve">і </w:t>
      </w:r>
      <w:r w:rsidRPr="002B195D">
        <w:rPr>
          <w:rFonts w:ascii="Times New Roman" w:hAnsi="Times New Roman" w:cs="Times New Roman"/>
          <w:sz w:val="28"/>
          <w:szCs w:val="28"/>
          <w:lang w:val="kk-KZ"/>
        </w:rPr>
        <w:t xml:space="preserve">су </w:t>
      </w:r>
      <w:r w:rsidR="001517DC" w:rsidRPr="002B195D">
        <w:rPr>
          <w:rFonts w:ascii="Times New Roman" w:hAnsi="Times New Roman" w:cs="Times New Roman"/>
          <w:sz w:val="28"/>
          <w:szCs w:val="28"/>
          <w:lang w:val="kk-KZ"/>
        </w:rPr>
        <w:t>айдау 1990 жылдан бері қолданылып келеді. Қолданудың көп жылдық тәжірибесі тіпті 95%</w:t>
      </w:r>
      <w:r w:rsidR="00434256" w:rsidRPr="002B195D">
        <w:rPr>
          <w:rFonts w:ascii="Times New Roman" w:hAnsi="Times New Roman" w:cs="Times New Roman"/>
          <w:sz w:val="28"/>
          <w:szCs w:val="28"/>
          <w:lang w:val="kk-KZ"/>
        </w:rPr>
        <w:t>-</w:t>
      </w:r>
      <w:r w:rsidR="001517DC" w:rsidRPr="002B195D">
        <w:rPr>
          <w:rFonts w:ascii="Times New Roman" w:hAnsi="Times New Roman" w:cs="Times New Roman"/>
          <w:sz w:val="28"/>
          <w:szCs w:val="28"/>
          <w:lang w:val="kk-KZ"/>
        </w:rPr>
        <w:t xml:space="preserve">дан жоғары сулануы бар </w:t>
      </w:r>
      <w:r w:rsidR="00F30FA0" w:rsidRPr="002B195D">
        <w:rPr>
          <w:rFonts w:ascii="Times New Roman" w:hAnsi="Times New Roman" w:cs="Times New Roman"/>
          <w:sz w:val="28"/>
          <w:szCs w:val="28"/>
          <w:lang w:val="kk-KZ"/>
        </w:rPr>
        <w:t>кен орны</w:t>
      </w:r>
      <w:r w:rsidR="001517DC" w:rsidRPr="002B195D">
        <w:rPr>
          <w:rFonts w:ascii="Times New Roman" w:hAnsi="Times New Roman" w:cs="Times New Roman"/>
          <w:sz w:val="28"/>
          <w:szCs w:val="28"/>
          <w:lang w:val="kk-KZ"/>
        </w:rPr>
        <w:t>дарында да әдістің тиімділігін көрсетті [22</w:t>
      </w:r>
      <w:r w:rsidR="00350056" w:rsidRPr="002B195D">
        <w:rPr>
          <w:rFonts w:ascii="Times New Roman" w:hAnsi="Times New Roman" w:cs="Times New Roman"/>
          <w:sz w:val="28"/>
          <w:szCs w:val="28"/>
          <w:lang w:val="kk-KZ"/>
        </w:rPr>
        <w:t>-</w:t>
      </w:r>
      <w:r w:rsidR="000B057A" w:rsidRPr="002B195D">
        <w:rPr>
          <w:rFonts w:ascii="Times New Roman" w:hAnsi="Times New Roman" w:cs="Times New Roman"/>
          <w:sz w:val="28"/>
          <w:szCs w:val="28"/>
          <w:lang w:val="kk-KZ"/>
        </w:rPr>
        <w:t>31</w:t>
      </w:r>
      <w:r w:rsidR="001517DC" w:rsidRPr="002B195D">
        <w:rPr>
          <w:rFonts w:ascii="Times New Roman" w:hAnsi="Times New Roman" w:cs="Times New Roman"/>
          <w:sz w:val="28"/>
          <w:szCs w:val="28"/>
          <w:lang w:val="kk-KZ"/>
        </w:rPr>
        <w:t>].</w:t>
      </w:r>
    </w:p>
    <w:p w14:paraId="49DF1E3F" w14:textId="696F252F" w:rsidR="0038105E" w:rsidRPr="002B195D" w:rsidRDefault="001517DC" w:rsidP="001517D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Полимерлі су</w:t>
      </w:r>
      <w:r w:rsidR="000C57CB" w:rsidRPr="002B195D">
        <w:rPr>
          <w:rFonts w:ascii="Times New Roman" w:hAnsi="Times New Roman" w:cs="Times New Roman"/>
          <w:sz w:val="28"/>
          <w:szCs w:val="28"/>
          <w:lang w:val="kk-KZ"/>
        </w:rPr>
        <w:t>лану</w:t>
      </w:r>
      <w:r w:rsidRPr="002B195D">
        <w:rPr>
          <w:rFonts w:ascii="Times New Roman" w:hAnsi="Times New Roman" w:cs="Times New Roman"/>
          <w:sz w:val="28"/>
          <w:szCs w:val="28"/>
          <w:lang w:val="kk-KZ"/>
        </w:rPr>
        <w:t xml:space="preserve"> Қазақстанның </w:t>
      </w:r>
      <w:r w:rsidR="00F30FA0" w:rsidRPr="002B195D">
        <w:rPr>
          <w:rFonts w:ascii="Times New Roman" w:hAnsi="Times New Roman" w:cs="Times New Roman"/>
          <w:sz w:val="28"/>
          <w:szCs w:val="28"/>
          <w:lang w:val="kk-KZ"/>
        </w:rPr>
        <w:t>кен орны</w:t>
      </w:r>
      <w:r w:rsidRPr="002B195D">
        <w:rPr>
          <w:rFonts w:ascii="Times New Roman" w:hAnsi="Times New Roman" w:cs="Times New Roman"/>
          <w:sz w:val="28"/>
          <w:szCs w:val="28"/>
          <w:lang w:val="kk-KZ"/>
        </w:rPr>
        <w:t xml:space="preserve">дарында кеңінен қолданылды. </w:t>
      </w:r>
      <w:r w:rsidR="00210768" w:rsidRPr="002B195D">
        <w:rPr>
          <w:rFonts w:ascii="Times New Roman" w:hAnsi="Times New Roman" w:cs="Times New Roman"/>
          <w:sz w:val="28"/>
          <w:szCs w:val="28"/>
          <w:lang w:val="kk-KZ"/>
        </w:rPr>
        <w:t xml:space="preserve">1981 жылдан бастап Қаламқас кенорнында полимерлі сулануды қолдануы жүргізіліп басталды. </w:t>
      </w:r>
      <w:r w:rsidRPr="002B195D">
        <w:rPr>
          <w:rFonts w:ascii="Times New Roman" w:hAnsi="Times New Roman" w:cs="Times New Roman"/>
          <w:sz w:val="28"/>
          <w:szCs w:val="28"/>
          <w:lang w:val="kk-KZ"/>
        </w:rPr>
        <w:t>2014 жылдан баст</w:t>
      </w:r>
      <w:r w:rsidR="00210768" w:rsidRPr="002B195D">
        <w:rPr>
          <w:rFonts w:ascii="Times New Roman" w:hAnsi="Times New Roman" w:cs="Times New Roman"/>
          <w:sz w:val="28"/>
          <w:szCs w:val="28"/>
          <w:lang w:val="kk-KZ"/>
        </w:rPr>
        <w:t>ап Забурунье (Ембімұнайгаз) кен</w:t>
      </w:r>
      <w:r w:rsidRPr="002B195D">
        <w:rPr>
          <w:rFonts w:ascii="Times New Roman" w:hAnsi="Times New Roman" w:cs="Times New Roman"/>
          <w:sz w:val="28"/>
          <w:szCs w:val="28"/>
          <w:lang w:val="kk-KZ"/>
        </w:rPr>
        <w:t>орнында полимер ерітіндісін айдау бойынша тәжірибелік</w:t>
      </w:r>
      <w:r w:rsidR="008F1338" w:rsidRPr="002B195D">
        <w:rPr>
          <w:rFonts w:ascii="Times New Roman" w:hAnsi="Times New Roman" w:cs="Times New Roman"/>
          <w:sz w:val="28"/>
          <w:szCs w:val="28"/>
          <w:lang w:val="kk-KZ"/>
        </w:rPr>
        <w:t>–</w:t>
      </w:r>
      <w:r w:rsidR="00345744"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өнеркәсіптік</w:t>
      </w:r>
      <w:r w:rsidR="00345744" w:rsidRPr="002B195D">
        <w:rPr>
          <w:rFonts w:ascii="Times New Roman" w:hAnsi="Times New Roman" w:cs="Times New Roman"/>
          <w:sz w:val="28"/>
          <w:szCs w:val="28"/>
          <w:lang w:val="kk-KZ"/>
        </w:rPr>
        <w:t xml:space="preserve"> сынақ жүргізілуде. </w:t>
      </w:r>
      <w:r w:rsidR="0038105E" w:rsidRPr="002B195D">
        <w:rPr>
          <w:rFonts w:ascii="Times New Roman" w:hAnsi="Times New Roman" w:cs="Times New Roman"/>
          <w:sz w:val="28"/>
          <w:szCs w:val="28"/>
          <w:lang w:val="kk-KZ"/>
        </w:rPr>
        <w:t xml:space="preserve">   </w:t>
      </w:r>
    </w:p>
    <w:p w14:paraId="58C7F431" w14:textId="2F32B482" w:rsidR="001517DC" w:rsidRPr="002B195D" w:rsidRDefault="000B057A" w:rsidP="001517D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38,9</w:t>
      </w:r>
      <w:r w:rsidRPr="002B195D">
        <w:rPr>
          <w:rFonts w:ascii="Times New Roman" w:hAnsi="Times New Roman" w:cs="Times New Roman"/>
          <w:sz w:val="28"/>
          <w:szCs w:val="28"/>
          <w:vertAlign w:val="superscript"/>
          <w:lang w:val="kk-KZ"/>
        </w:rPr>
        <w:t>0</w:t>
      </w:r>
      <w:r w:rsidR="001517DC" w:rsidRPr="002B195D">
        <w:rPr>
          <w:rFonts w:ascii="Times New Roman" w:hAnsi="Times New Roman" w:cs="Times New Roman"/>
          <w:sz w:val="28"/>
          <w:szCs w:val="28"/>
          <w:lang w:val="kk-KZ"/>
        </w:rPr>
        <w:t>С қабаттық температурада мұнайдың тұтқырлығы 15,3 мПа</w:t>
      </w:r>
      <w:r w:rsidRPr="002B195D">
        <w:rPr>
          <w:rFonts w:ascii="Times New Roman" w:hAnsi="Times New Roman" w:cs="Times New Roman"/>
          <w:sz w:val="28"/>
          <w:szCs w:val="28"/>
          <w:lang w:val="kk-KZ"/>
        </w:rPr>
        <w:t>·</w:t>
      </w:r>
      <w:r w:rsidR="00345744" w:rsidRPr="002B195D">
        <w:rPr>
          <w:rFonts w:ascii="Times New Roman" w:hAnsi="Times New Roman" w:cs="Times New Roman"/>
          <w:sz w:val="28"/>
          <w:szCs w:val="28"/>
          <w:lang w:val="kk-KZ"/>
        </w:rPr>
        <w:t>с</w:t>
      </w:r>
      <w:r w:rsidR="008F1338" w:rsidRPr="002B195D">
        <w:rPr>
          <w:rFonts w:ascii="Times New Roman" w:hAnsi="Times New Roman" w:cs="Times New Roman"/>
          <w:sz w:val="28"/>
          <w:szCs w:val="28"/>
          <w:lang w:val="kk-KZ"/>
        </w:rPr>
        <w:t>–</w:t>
      </w:r>
      <w:r w:rsidR="001517DC" w:rsidRPr="002B195D">
        <w:rPr>
          <w:rFonts w:ascii="Times New Roman" w:hAnsi="Times New Roman" w:cs="Times New Roman"/>
          <w:sz w:val="28"/>
          <w:szCs w:val="28"/>
          <w:lang w:val="kk-KZ"/>
        </w:rPr>
        <w:t>ға</w:t>
      </w:r>
      <w:r w:rsidR="00345744" w:rsidRPr="002B195D">
        <w:rPr>
          <w:rFonts w:ascii="Times New Roman" w:hAnsi="Times New Roman" w:cs="Times New Roman"/>
          <w:sz w:val="28"/>
          <w:szCs w:val="28"/>
          <w:lang w:val="kk-KZ"/>
        </w:rPr>
        <w:t xml:space="preserve"> тең</w:t>
      </w:r>
      <w:r w:rsidR="001517DC" w:rsidRPr="002B195D">
        <w:rPr>
          <w:rFonts w:ascii="Times New Roman" w:hAnsi="Times New Roman" w:cs="Times New Roman"/>
          <w:sz w:val="28"/>
          <w:szCs w:val="28"/>
          <w:lang w:val="kk-KZ"/>
        </w:rPr>
        <w:t>,</w:t>
      </w:r>
      <w:r w:rsidR="00345744" w:rsidRPr="002B195D">
        <w:rPr>
          <w:rFonts w:ascii="Times New Roman" w:hAnsi="Times New Roman" w:cs="Times New Roman"/>
          <w:sz w:val="28"/>
          <w:szCs w:val="28"/>
          <w:lang w:val="kk-KZ"/>
        </w:rPr>
        <w:t xml:space="preserve"> және</w:t>
      </w:r>
      <w:r w:rsidR="001517DC" w:rsidRPr="002B195D">
        <w:rPr>
          <w:rFonts w:ascii="Times New Roman" w:hAnsi="Times New Roman" w:cs="Times New Roman"/>
          <w:sz w:val="28"/>
          <w:szCs w:val="28"/>
          <w:lang w:val="kk-KZ"/>
        </w:rPr>
        <w:t xml:space="preserve"> өткізгіштігі-0,526 мкм</w:t>
      </w:r>
      <w:r w:rsidR="001517DC" w:rsidRPr="002B195D">
        <w:rPr>
          <w:rFonts w:ascii="Times New Roman" w:hAnsi="Times New Roman" w:cs="Times New Roman"/>
          <w:sz w:val="28"/>
          <w:szCs w:val="28"/>
          <w:vertAlign w:val="superscript"/>
          <w:lang w:val="kk-KZ"/>
        </w:rPr>
        <w:t>2</w:t>
      </w:r>
      <w:r w:rsidR="001517DC" w:rsidRPr="002B195D">
        <w:rPr>
          <w:rFonts w:ascii="Times New Roman" w:hAnsi="Times New Roman" w:cs="Times New Roman"/>
          <w:sz w:val="28"/>
          <w:szCs w:val="28"/>
          <w:lang w:val="kk-KZ"/>
        </w:rPr>
        <w:t>, мұнай қанықтылығы</w:t>
      </w:r>
      <w:r w:rsidR="008F1338" w:rsidRPr="002B195D">
        <w:rPr>
          <w:rFonts w:ascii="Times New Roman" w:hAnsi="Times New Roman" w:cs="Times New Roman"/>
          <w:sz w:val="28"/>
          <w:szCs w:val="28"/>
          <w:lang w:val="kk-KZ"/>
        </w:rPr>
        <w:t>–</w:t>
      </w:r>
      <w:r w:rsidR="00B60546" w:rsidRPr="002B195D">
        <w:rPr>
          <w:rFonts w:ascii="Times New Roman" w:hAnsi="Times New Roman" w:cs="Times New Roman"/>
          <w:sz w:val="28"/>
          <w:szCs w:val="28"/>
          <w:lang w:val="kk-KZ"/>
        </w:rPr>
        <w:t xml:space="preserve"> </w:t>
      </w:r>
      <w:r w:rsidR="001517DC" w:rsidRPr="002B195D">
        <w:rPr>
          <w:rFonts w:ascii="Times New Roman" w:hAnsi="Times New Roman" w:cs="Times New Roman"/>
          <w:sz w:val="28"/>
          <w:szCs w:val="28"/>
          <w:lang w:val="kk-KZ"/>
        </w:rPr>
        <w:t>63,8%. Flopaam 5205 vhm al</w:t>
      </w:r>
      <w:r w:rsidR="008F1338" w:rsidRPr="002B195D">
        <w:rPr>
          <w:rFonts w:ascii="Times New Roman" w:hAnsi="Times New Roman" w:cs="Times New Roman"/>
          <w:sz w:val="28"/>
          <w:szCs w:val="28"/>
          <w:lang w:val="kk-KZ"/>
        </w:rPr>
        <w:t>–</w:t>
      </w:r>
      <w:r w:rsidR="001517DC" w:rsidRPr="002B195D">
        <w:rPr>
          <w:rFonts w:ascii="Times New Roman" w:hAnsi="Times New Roman" w:cs="Times New Roman"/>
          <w:sz w:val="28"/>
          <w:szCs w:val="28"/>
          <w:lang w:val="kk-KZ"/>
        </w:rPr>
        <w:t>888 маркалы полимер қолданылды, ол акриламид, акрил қышқылы және акриламидотребутил</w:t>
      </w:r>
      <w:r w:rsidR="008F1338" w:rsidRPr="002B195D">
        <w:rPr>
          <w:rFonts w:ascii="Times New Roman" w:hAnsi="Times New Roman" w:cs="Times New Roman"/>
          <w:sz w:val="28"/>
          <w:szCs w:val="28"/>
          <w:lang w:val="kk-KZ"/>
        </w:rPr>
        <w:t>–</w:t>
      </w:r>
      <w:r w:rsidR="000C57CB" w:rsidRPr="002B195D">
        <w:rPr>
          <w:rFonts w:ascii="Times New Roman" w:hAnsi="Times New Roman" w:cs="Times New Roman"/>
          <w:sz w:val="28"/>
          <w:szCs w:val="28"/>
          <w:lang w:val="kk-KZ"/>
        </w:rPr>
        <w:t xml:space="preserve">сульфонат </w:t>
      </w:r>
      <w:r w:rsidR="001517DC" w:rsidRPr="002B195D">
        <w:rPr>
          <w:rFonts w:ascii="Times New Roman" w:hAnsi="Times New Roman" w:cs="Times New Roman"/>
          <w:sz w:val="28"/>
          <w:szCs w:val="28"/>
          <w:lang w:val="kk-KZ"/>
        </w:rPr>
        <w:t xml:space="preserve"> термополимерлеріне жатады және үштік сополимер болып табылады. 01.01</w:t>
      </w:r>
      <w:r w:rsidR="006F174F" w:rsidRPr="002B195D">
        <w:rPr>
          <w:rFonts w:ascii="Times New Roman" w:hAnsi="Times New Roman" w:cs="Times New Roman"/>
          <w:sz w:val="28"/>
          <w:szCs w:val="28"/>
          <w:lang w:val="kk-KZ"/>
        </w:rPr>
        <w:t>.</w:t>
      </w:r>
      <w:r w:rsidR="001517DC" w:rsidRPr="002B195D">
        <w:rPr>
          <w:rFonts w:ascii="Times New Roman" w:hAnsi="Times New Roman" w:cs="Times New Roman"/>
          <w:sz w:val="28"/>
          <w:szCs w:val="28"/>
          <w:lang w:val="kk-KZ"/>
        </w:rPr>
        <w:t>2021</w:t>
      </w:r>
      <w:r w:rsidR="006F174F" w:rsidRPr="002B195D">
        <w:rPr>
          <w:rFonts w:ascii="Times New Roman" w:hAnsi="Times New Roman" w:cs="Times New Roman"/>
          <w:sz w:val="28"/>
          <w:szCs w:val="28"/>
          <w:lang w:val="kk-KZ"/>
        </w:rPr>
        <w:t xml:space="preserve"> </w:t>
      </w:r>
      <w:r w:rsidR="001517DC" w:rsidRPr="002B195D">
        <w:rPr>
          <w:rFonts w:ascii="Times New Roman" w:hAnsi="Times New Roman" w:cs="Times New Roman"/>
          <w:sz w:val="28"/>
          <w:szCs w:val="28"/>
          <w:lang w:val="kk-KZ"/>
        </w:rPr>
        <w:t xml:space="preserve"> жалпы әсер</w:t>
      </w:r>
      <w:r w:rsidR="006F174F" w:rsidRPr="002B195D">
        <w:rPr>
          <w:rFonts w:ascii="Times New Roman" w:hAnsi="Times New Roman" w:cs="Times New Roman"/>
          <w:sz w:val="28"/>
          <w:szCs w:val="28"/>
          <w:lang w:val="kk-KZ"/>
        </w:rPr>
        <w:t>і</w:t>
      </w:r>
      <w:r w:rsidR="001517DC" w:rsidRPr="002B195D">
        <w:rPr>
          <w:rFonts w:ascii="Times New Roman" w:hAnsi="Times New Roman" w:cs="Times New Roman"/>
          <w:sz w:val="28"/>
          <w:szCs w:val="28"/>
          <w:lang w:val="kk-KZ"/>
        </w:rPr>
        <w:t xml:space="preserve"> 184635 тонна мұнай болды, </w:t>
      </w:r>
      <w:r w:rsidR="008D2CC4" w:rsidRPr="002B195D">
        <w:rPr>
          <w:rFonts w:ascii="Times New Roman" w:hAnsi="Times New Roman" w:cs="Times New Roman"/>
          <w:sz w:val="28"/>
          <w:szCs w:val="28"/>
          <w:lang w:val="kk-KZ"/>
        </w:rPr>
        <w:t>қабат</w:t>
      </w:r>
      <w:r w:rsidR="001517DC" w:rsidRPr="002B195D">
        <w:rPr>
          <w:rFonts w:ascii="Times New Roman" w:hAnsi="Times New Roman" w:cs="Times New Roman"/>
          <w:sz w:val="28"/>
          <w:szCs w:val="28"/>
          <w:lang w:val="kk-KZ"/>
        </w:rPr>
        <w:t xml:space="preserve"> көлемінің 14,7% сорылды, 3640 тонна полимер жұмсалды.</w:t>
      </w:r>
    </w:p>
    <w:p w14:paraId="3B992416" w14:textId="472AAF85" w:rsidR="008D2CC4" w:rsidRPr="002B195D" w:rsidRDefault="000C57CB" w:rsidP="006F174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Сулану</w:t>
      </w:r>
      <w:r w:rsidR="006F174F" w:rsidRPr="002B195D">
        <w:rPr>
          <w:rFonts w:ascii="Times New Roman" w:hAnsi="Times New Roman" w:cs="Times New Roman"/>
          <w:sz w:val="28"/>
          <w:szCs w:val="28"/>
          <w:lang w:val="kk-KZ"/>
        </w:rPr>
        <w:t xml:space="preserve"> 2%</w:t>
      </w:r>
      <w:r w:rsidR="0069560C" w:rsidRPr="002B195D">
        <w:rPr>
          <w:rFonts w:ascii="Times New Roman" w:hAnsi="Times New Roman" w:cs="Times New Roman"/>
          <w:sz w:val="28"/>
          <w:szCs w:val="28"/>
          <w:lang w:val="kk-KZ"/>
        </w:rPr>
        <w:t>-</w:t>
      </w:r>
      <w:r w:rsidR="006F174F" w:rsidRPr="002B195D">
        <w:rPr>
          <w:rFonts w:ascii="Times New Roman" w:hAnsi="Times New Roman" w:cs="Times New Roman"/>
          <w:sz w:val="28"/>
          <w:szCs w:val="28"/>
          <w:lang w:val="kk-KZ"/>
        </w:rPr>
        <w:t>ға төмендеді, 1 т полимерге қосымша мұнай өндіру-50,7 т. мұнайды алудың қосымша коэффициенті 2% құрады [24</w:t>
      </w:r>
      <w:r w:rsidR="00712BEA" w:rsidRPr="002B195D">
        <w:rPr>
          <w:rFonts w:ascii="Times New Roman" w:hAnsi="Times New Roman" w:cs="Times New Roman"/>
          <w:sz w:val="28"/>
          <w:szCs w:val="28"/>
          <w:lang w:val="kk-KZ"/>
        </w:rPr>
        <w:t>, с.75</w:t>
      </w:r>
      <w:r w:rsidR="006F174F" w:rsidRPr="002B195D">
        <w:rPr>
          <w:rFonts w:ascii="Times New Roman" w:hAnsi="Times New Roman" w:cs="Times New Roman"/>
          <w:sz w:val="28"/>
          <w:szCs w:val="28"/>
          <w:lang w:val="kk-KZ"/>
        </w:rPr>
        <w:t>]. 2008 жылдан бастап полим</w:t>
      </w:r>
      <w:r w:rsidR="008D2CC4" w:rsidRPr="002B195D">
        <w:rPr>
          <w:rFonts w:ascii="Times New Roman" w:hAnsi="Times New Roman" w:cs="Times New Roman"/>
          <w:sz w:val="28"/>
          <w:szCs w:val="28"/>
          <w:lang w:val="kk-KZ"/>
        </w:rPr>
        <w:t>ерлі су тасқыны Солтүстік Бозашы кен</w:t>
      </w:r>
      <w:r w:rsidR="006F174F" w:rsidRPr="002B195D">
        <w:rPr>
          <w:rFonts w:ascii="Times New Roman" w:hAnsi="Times New Roman" w:cs="Times New Roman"/>
          <w:sz w:val="28"/>
          <w:szCs w:val="28"/>
          <w:lang w:val="kk-KZ"/>
        </w:rPr>
        <w:t xml:space="preserve">орнының тәжірибелік учаскесінде 605-2821 </w:t>
      </w:r>
      <w:r w:rsidR="000B057A" w:rsidRPr="002B195D">
        <w:rPr>
          <w:rFonts w:ascii="Times New Roman" w:hAnsi="Times New Roman" w:cs="Times New Roman"/>
          <w:sz w:val="28"/>
          <w:szCs w:val="28"/>
          <w:lang w:val="kk-KZ"/>
        </w:rPr>
        <w:t>МПа</w:t>
      </w:r>
      <m:oMath>
        <m:r>
          <w:rPr>
            <w:rFonts w:ascii="Cambria Math" w:hAnsi="Cambria Math" w:cs="Times New Roman"/>
            <w:sz w:val="28"/>
            <w:szCs w:val="28"/>
            <w:lang w:val="kk-KZ"/>
          </w:rPr>
          <m:t>∙</m:t>
        </m:r>
      </m:oMath>
      <w:r w:rsidR="000B057A" w:rsidRPr="002B195D">
        <w:rPr>
          <w:rFonts w:ascii="Times New Roman" w:hAnsi="Times New Roman" w:cs="Times New Roman"/>
          <w:sz w:val="28"/>
          <w:szCs w:val="28"/>
          <w:lang w:val="kk-KZ"/>
        </w:rPr>
        <w:t>с</w:t>
      </w:r>
      <w:r w:rsidR="006F174F" w:rsidRPr="002B195D">
        <w:rPr>
          <w:rFonts w:ascii="Times New Roman" w:hAnsi="Times New Roman" w:cs="Times New Roman"/>
          <w:sz w:val="28"/>
          <w:szCs w:val="28"/>
          <w:lang w:val="kk-KZ"/>
        </w:rPr>
        <w:t xml:space="preserve"> қабат жағдайында мұнайдың тұтқырлығы сәтті сыналды.</w:t>
      </w:r>
    </w:p>
    <w:p w14:paraId="21910B71" w14:textId="18CAE5E7" w:rsidR="006F174F" w:rsidRPr="002B195D" w:rsidRDefault="006F174F" w:rsidP="008D2CC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2013-2014 жылдары Құмкөл кен орнында геллан полисахаридінің сулы ерітіндісін қолдана отырып, ағыннан ауытқу технологиясы қолданылды. Гелланның тұтқырлығы жоғары минералданған сумен әре</w:t>
      </w:r>
      <w:r w:rsidR="008D2CC4" w:rsidRPr="002B195D">
        <w:rPr>
          <w:rFonts w:ascii="Times New Roman" w:hAnsi="Times New Roman" w:cs="Times New Roman"/>
          <w:sz w:val="28"/>
          <w:szCs w:val="28"/>
          <w:lang w:val="kk-KZ"/>
        </w:rPr>
        <w:t xml:space="preserve">кеттескенде айтарлықтай артады. </w:t>
      </w:r>
      <w:r w:rsidR="000C57CB" w:rsidRPr="002B195D">
        <w:rPr>
          <w:rFonts w:ascii="Times New Roman" w:hAnsi="Times New Roman" w:cs="Times New Roman"/>
          <w:sz w:val="28"/>
          <w:szCs w:val="28"/>
          <w:lang w:val="kk-KZ"/>
        </w:rPr>
        <w:t xml:space="preserve">Сулану </w:t>
      </w:r>
      <w:r w:rsidRPr="002B195D">
        <w:rPr>
          <w:rFonts w:ascii="Times New Roman" w:hAnsi="Times New Roman" w:cs="Times New Roman"/>
          <w:sz w:val="28"/>
          <w:szCs w:val="28"/>
          <w:lang w:val="kk-KZ"/>
        </w:rPr>
        <w:t>1,52%</w:t>
      </w:r>
      <w:r w:rsidR="0069560C"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ға төмендеді, мұнай өндірісі өсті [27</w:t>
      </w:r>
      <w:r w:rsidR="00264113" w:rsidRPr="002B195D">
        <w:rPr>
          <w:rFonts w:ascii="Times New Roman" w:hAnsi="Times New Roman" w:cs="Times New Roman"/>
          <w:sz w:val="28"/>
          <w:szCs w:val="28"/>
          <w:lang w:val="kk-KZ"/>
        </w:rPr>
        <w:t>, с.53</w:t>
      </w:r>
      <w:r w:rsidRPr="002B195D">
        <w:rPr>
          <w:rFonts w:ascii="Times New Roman" w:hAnsi="Times New Roman" w:cs="Times New Roman"/>
          <w:sz w:val="28"/>
          <w:szCs w:val="28"/>
          <w:lang w:val="kk-KZ"/>
        </w:rPr>
        <w:t>]. 2014 жылдың маусым</w:t>
      </w:r>
      <w:r w:rsidR="00FD2C43"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желтоқсан айлары аралығында Оңтүстік Торғай бассейнінде орналасқан Нұралы кен орнында полимерлі су тасқынын тәжірибелік</w:t>
      </w:r>
      <w:r w:rsidR="00952AB3">
        <w:rPr>
          <w:rFonts w:ascii="Times New Roman" w:hAnsi="Times New Roman" w:cs="Times New Roman"/>
          <w:sz w:val="28"/>
          <w:szCs w:val="28"/>
          <w:lang w:val="kk-KZ"/>
        </w:rPr>
        <w:t>-</w:t>
      </w:r>
      <w:r w:rsidRPr="002B195D">
        <w:rPr>
          <w:rFonts w:ascii="Times New Roman" w:hAnsi="Times New Roman" w:cs="Times New Roman"/>
          <w:sz w:val="28"/>
          <w:szCs w:val="28"/>
          <w:lang w:val="kk-KZ"/>
        </w:rPr>
        <w:t>өнеркәсіптік енгізу жүзеге асырылды. Тәжірибе учаскесі 0,4</w:t>
      </w:r>
      <w:r w:rsidR="000B057A"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мкм</w:t>
      </w:r>
      <w:r w:rsidRPr="002B195D">
        <w:rPr>
          <w:rFonts w:ascii="Times New Roman" w:hAnsi="Times New Roman" w:cs="Times New Roman"/>
          <w:sz w:val="28"/>
          <w:szCs w:val="28"/>
          <w:vertAlign w:val="superscript"/>
          <w:lang w:val="kk-KZ"/>
        </w:rPr>
        <w:t>2</w:t>
      </w:r>
      <w:r w:rsidRPr="002B195D">
        <w:rPr>
          <w:rFonts w:ascii="Times New Roman" w:hAnsi="Times New Roman" w:cs="Times New Roman"/>
          <w:sz w:val="28"/>
          <w:szCs w:val="28"/>
          <w:lang w:val="kk-KZ"/>
        </w:rPr>
        <w:t xml:space="preserve"> өткізгіштігімен, кеуектілігі</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16%, мұнайдың тұтқырлығы 0,4-1,7 мПас сипатталады., қабат температурасы</w:t>
      </w:r>
      <w:r w:rsidR="00FD2C43"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81</w:t>
      </w:r>
      <w:r w:rsidR="003E315B"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 Қолданылған полимер маркалы Flopaam жоғары молекулалық салмағы ПAA және 90</w:t>
      </w:r>
      <w:r w:rsidR="000B057A"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w:t>
      </w:r>
      <w:r w:rsidR="00FD2C43"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қа дейінгі температураға төтеп бере алатын, құрамында кальций мен магнийдің едәуір мөлшері бар тұзды ерітінділерде қолдануға болады. Осы кезеңде мұнай өндіру 7000 тоннаға артып, су</w:t>
      </w:r>
      <w:r w:rsidR="008D2CC4" w:rsidRPr="002B195D">
        <w:rPr>
          <w:rFonts w:ascii="Times New Roman" w:hAnsi="Times New Roman" w:cs="Times New Roman"/>
          <w:sz w:val="28"/>
          <w:szCs w:val="28"/>
          <w:lang w:val="kk-KZ"/>
        </w:rPr>
        <w:t xml:space="preserve">лануы </w:t>
      </w:r>
      <w:r w:rsidRPr="002B195D">
        <w:rPr>
          <w:rFonts w:ascii="Times New Roman" w:hAnsi="Times New Roman" w:cs="Times New Roman"/>
          <w:sz w:val="28"/>
          <w:szCs w:val="28"/>
          <w:lang w:val="kk-KZ"/>
        </w:rPr>
        <w:t xml:space="preserve"> 4-5%</w:t>
      </w:r>
      <w:r w:rsidR="00FD2C43"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ға төмендеді [30</w:t>
      </w:r>
      <w:r w:rsidR="0028308B" w:rsidRPr="002B195D">
        <w:rPr>
          <w:rFonts w:ascii="Times New Roman" w:hAnsi="Times New Roman" w:cs="Times New Roman"/>
          <w:sz w:val="28"/>
          <w:szCs w:val="28"/>
          <w:lang w:val="kk-KZ"/>
        </w:rPr>
        <w:t>, с.51</w:t>
      </w:r>
      <w:r w:rsidRPr="002B195D">
        <w:rPr>
          <w:rFonts w:ascii="Times New Roman" w:hAnsi="Times New Roman" w:cs="Times New Roman"/>
          <w:sz w:val="28"/>
          <w:szCs w:val="28"/>
          <w:lang w:val="kk-KZ"/>
        </w:rPr>
        <w:t>].</w:t>
      </w:r>
    </w:p>
    <w:p w14:paraId="51281F31" w14:textId="77777777" w:rsidR="001B28AE" w:rsidRPr="002B195D" w:rsidRDefault="001B28AE" w:rsidP="008D2CC4">
      <w:pPr>
        <w:spacing w:after="0" w:line="240" w:lineRule="auto"/>
        <w:ind w:firstLine="709"/>
        <w:jc w:val="both"/>
        <w:rPr>
          <w:rFonts w:ascii="Times New Roman" w:hAnsi="Times New Roman" w:cs="Times New Roman"/>
          <w:sz w:val="28"/>
          <w:szCs w:val="28"/>
          <w:lang w:val="kk-KZ"/>
        </w:rPr>
      </w:pPr>
    </w:p>
    <w:p w14:paraId="0B418CC5" w14:textId="7C269C0C" w:rsidR="001B28AE" w:rsidRPr="002B195D" w:rsidRDefault="001B28AE" w:rsidP="008D2CC4">
      <w:pPr>
        <w:spacing w:after="0" w:line="240" w:lineRule="auto"/>
        <w:ind w:firstLine="709"/>
        <w:jc w:val="both"/>
        <w:rPr>
          <w:rFonts w:ascii="Times New Roman" w:eastAsia="Times New Roman" w:hAnsi="Times New Roman" w:cs="Times New Roman"/>
          <w:b/>
          <w:bCs/>
          <w:sz w:val="28"/>
          <w:szCs w:val="28"/>
          <w:lang w:val="kk-KZ"/>
        </w:rPr>
      </w:pPr>
      <w:r w:rsidRPr="002B195D">
        <w:rPr>
          <w:rFonts w:ascii="Times New Roman" w:hAnsi="Times New Roman" w:cs="Times New Roman"/>
          <w:b/>
          <w:sz w:val="28"/>
          <w:szCs w:val="28"/>
          <w:lang w:val="kk-KZ"/>
        </w:rPr>
        <w:t xml:space="preserve">1.4 </w:t>
      </w:r>
      <w:r w:rsidR="00B7322C" w:rsidRPr="002B195D">
        <w:rPr>
          <w:rFonts w:ascii="Times New Roman" w:eastAsia="Times New Roman" w:hAnsi="Times New Roman" w:cs="Times New Roman"/>
          <w:b/>
          <w:bCs/>
          <w:sz w:val="28"/>
          <w:szCs w:val="28"/>
          <w:lang w:val="kk-KZ"/>
        </w:rPr>
        <w:t>Полимерлік суландыруды қолдану критерийлері мен тұжырымдамалары</w:t>
      </w:r>
    </w:p>
    <w:p w14:paraId="44FED278" w14:textId="77777777" w:rsidR="001B28AE" w:rsidRPr="002B195D" w:rsidRDefault="001B28AE" w:rsidP="008D2CC4">
      <w:pPr>
        <w:spacing w:after="0" w:line="240" w:lineRule="auto"/>
        <w:ind w:firstLine="709"/>
        <w:jc w:val="both"/>
        <w:rPr>
          <w:rFonts w:ascii="Times New Roman" w:hAnsi="Times New Roman" w:cs="Times New Roman"/>
          <w:sz w:val="28"/>
          <w:szCs w:val="28"/>
          <w:lang w:val="kk-KZ"/>
        </w:rPr>
      </w:pPr>
    </w:p>
    <w:p w14:paraId="69D64284" w14:textId="12EE1F19" w:rsidR="000C57CB" w:rsidRPr="002B195D" w:rsidRDefault="006F174F" w:rsidP="00B3770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Көптеген зерттеу жұмыстарының негізінде полимерлі суланудың пайдалану кезінде тәжірибелік-өнеркәсіптік учаскелерді таңдау кезінде сақталуы</w:t>
      </w:r>
      <w:r w:rsidR="001611CD" w:rsidRPr="002B195D">
        <w:rPr>
          <w:rFonts w:ascii="Times New Roman" w:hAnsi="Times New Roman" w:cs="Times New Roman"/>
          <w:sz w:val="28"/>
          <w:szCs w:val="28"/>
          <w:lang w:val="kk-KZ"/>
        </w:rPr>
        <w:t xml:space="preserve"> керек критерийлердің сипатталуы</w:t>
      </w:r>
      <w:r w:rsidRPr="002B195D">
        <w:rPr>
          <w:rFonts w:ascii="Times New Roman" w:hAnsi="Times New Roman" w:cs="Times New Roman"/>
          <w:sz w:val="28"/>
          <w:szCs w:val="28"/>
          <w:lang w:val="kk-KZ"/>
        </w:rPr>
        <w:t>.</w:t>
      </w:r>
      <w:r w:rsidR="001611CD" w:rsidRPr="002B195D">
        <w:rPr>
          <w:rFonts w:ascii="Times New Roman" w:hAnsi="Times New Roman" w:cs="Times New Roman"/>
          <w:sz w:val="28"/>
          <w:szCs w:val="28"/>
          <w:lang w:val="kk-KZ"/>
        </w:rPr>
        <w:t xml:space="preserve"> Критерийлерді пайдалана отырып, бірнеше </w:t>
      </w:r>
      <w:r w:rsidR="006F2B38" w:rsidRPr="002B195D">
        <w:rPr>
          <w:rFonts w:ascii="Times New Roman" w:hAnsi="Times New Roman" w:cs="Times New Roman"/>
          <w:sz w:val="28"/>
          <w:szCs w:val="28"/>
          <w:lang w:val="kk-KZ"/>
        </w:rPr>
        <w:t xml:space="preserve">параметрлер ескеріледі. </w:t>
      </w:r>
      <w:r w:rsidRPr="002B195D">
        <w:rPr>
          <w:rFonts w:ascii="Times New Roman" w:hAnsi="Times New Roman" w:cs="Times New Roman"/>
          <w:sz w:val="28"/>
          <w:szCs w:val="28"/>
          <w:lang w:val="kk-KZ"/>
        </w:rPr>
        <w:t>Бұл критерийлер [32]</w:t>
      </w:r>
      <w:r w:rsidR="00FA42A8" w:rsidRPr="002B195D">
        <w:rPr>
          <w:rFonts w:ascii="Times New Roman" w:hAnsi="Times New Roman" w:cs="Times New Roman"/>
          <w:sz w:val="28"/>
          <w:szCs w:val="28"/>
          <w:lang w:val="kk-KZ"/>
        </w:rPr>
        <w:t xml:space="preserve"> еңбектерінде келтірілген. 1.2–</w:t>
      </w:r>
      <w:r w:rsidRPr="002B195D">
        <w:rPr>
          <w:rFonts w:ascii="Times New Roman" w:hAnsi="Times New Roman" w:cs="Times New Roman"/>
          <w:sz w:val="28"/>
          <w:szCs w:val="28"/>
          <w:lang w:val="kk-KZ"/>
        </w:rPr>
        <w:t>кестеде полимерлі су</w:t>
      </w:r>
      <w:r w:rsidR="006F2B38" w:rsidRPr="002B195D">
        <w:rPr>
          <w:rFonts w:ascii="Times New Roman" w:hAnsi="Times New Roman" w:cs="Times New Roman"/>
          <w:sz w:val="28"/>
          <w:szCs w:val="28"/>
          <w:lang w:val="kk-KZ"/>
        </w:rPr>
        <w:t>лануының</w:t>
      </w:r>
      <w:r w:rsidRPr="002B195D">
        <w:rPr>
          <w:rFonts w:ascii="Times New Roman" w:hAnsi="Times New Roman" w:cs="Times New Roman"/>
          <w:sz w:val="28"/>
          <w:szCs w:val="28"/>
          <w:lang w:val="kk-KZ"/>
        </w:rPr>
        <w:t xml:space="preserve"> қолдануға мүмкіндік беретін критерийлер</w:t>
      </w:r>
      <w:r w:rsidR="006F2B38" w:rsidRPr="002B195D">
        <w:rPr>
          <w:rFonts w:ascii="Times New Roman" w:hAnsi="Times New Roman" w:cs="Times New Roman"/>
          <w:sz w:val="28"/>
          <w:szCs w:val="28"/>
          <w:lang w:val="kk-KZ"/>
        </w:rPr>
        <w:t>і</w:t>
      </w:r>
      <w:r w:rsidR="00B3770E" w:rsidRPr="002B195D">
        <w:rPr>
          <w:rFonts w:ascii="Times New Roman" w:hAnsi="Times New Roman" w:cs="Times New Roman"/>
          <w:sz w:val="28"/>
          <w:szCs w:val="28"/>
          <w:lang w:val="kk-KZ"/>
        </w:rPr>
        <w:t xml:space="preserve"> келтірілген.</w:t>
      </w:r>
    </w:p>
    <w:p w14:paraId="5DA8A4B6" w14:textId="77777777" w:rsidR="008252CE" w:rsidRPr="002B195D" w:rsidRDefault="008252CE" w:rsidP="001611CD">
      <w:pPr>
        <w:spacing w:after="0" w:line="240" w:lineRule="auto"/>
        <w:jc w:val="both"/>
        <w:rPr>
          <w:rFonts w:ascii="Times New Roman" w:hAnsi="Times New Roman" w:cs="Times New Roman"/>
          <w:sz w:val="28"/>
          <w:szCs w:val="28"/>
          <w:lang w:val="kk-KZ"/>
        </w:rPr>
      </w:pPr>
    </w:p>
    <w:p w14:paraId="77B599F7" w14:textId="0A557587" w:rsidR="006F174F" w:rsidRPr="002B195D" w:rsidRDefault="00CD604D"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Кесте 1.2 </w:t>
      </w:r>
      <w:r w:rsidR="001E2685" w:rsidRPr="002B195D">
        <w:rPr>
          <w:rFonts w:ascii="Times New Roman" w:hAnsi="Times New Roman" w:cs="Times New Roman"/>
          <w:sz w:val="28"/>
          <w:szCs w:val="28"/>
          <w:lang w:val="kk-KZ"/>
        </w:rPr>
        <w:t xml:space="preserve">– </w:t>
      </w:r>
      <w:r w:rsidR="006F174F" w:rsidRPr="002B195D">
        <w:rPr>
          <w:rFonts w:ascii="Times New Roman" w:hAnsi="Times New Roman" w:cs="Times New Roman"/>
          <w:sz w:val="28"/>
          <w:szCs w:val="28"/>
          <w:lang w:val="kk-KZ"/>
        </w:rPr>
        <w:t>Полимерлі суланудың пайдалану критерийлері</w:t>
      </w:r>
    </w:p>
    <w:p w14:paraId="355A3C53" w14:textId="77777777" w:rsidR="00A91873" w:rsidRPr="002B195D" w:rsidRDefault="00A91873" w:rsidP="006F174F">
      <w:pPr>
        <w:spacing w:after="0" w:line="240" w:lineRule="auto"/>
        <w:ind w:firstLine="709"/>
        <w:jc w:val="both"/>
        <w:rPr>
          <w:rFonts w:ascii="Times New Roman" w:hAnsi="Times New Roman" w:cs="Times New Roman"/>
          <w:sz w:val="28"/>
          <w:szCs w:val="28"/>
          <w:lang w:val="kk-KZ"/>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8"/>
        <w:gridCol w:w="1315"/>
        <w:gridCol w:w="1006"/>
        <w:gridCol w:w="1726"/>
        <w:gridCol w:w="1586"/>
        <w:gridCol w:w="1295"/>
      </w:tblGrid>
      <w:tr w:rsidR="006F174F" w:rsidRPr="002B195D" w14:paraId="71FE0A7B" w14:textId="77777777" w:rsidTr="00823A54">
        <w:trPr>
          <w:trHeight w:val="1181"/>
          <w:jc w:val="center"/>
        </w:trPr>
        <w:tc>
          <w:tcPr>
            <w:tcW w:w="2678" w:type="dxa"/>
          </w:tcPr>
          <w:p w14:paraId="7A2A96DE" w14:textId="6D4C13D3" w:rsidR="006F174F" w:rsidRPr="002B195D" w:rsidRDefault="006F174F"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Параметрлері</w:t>
            </w:r>
          </w:p>
        </w:tc>
        <w:tc>
          <w:tcPr>
            <w:tcW w:w="1315" w:type="dxa"/>
          </w:tcPr>
          <w:p w14:paraId="20222CDB" w14:textId="7939CF89" w:rsidR="006F174F" w:rsidRPr="002B195D" w:rsidRDefault="00F13928"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Каркоәне</w:t>
            </w:r>
          </w:p>
          <w:p w14:paraId="5A1F9F61" w14:textId="77777777" w:rsidR="006F174F" w:rsidRPr="002B195D" w:rsidRDefault="006F174F"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(1982)</w:t>
            </w:r>
          </w:p>
        </w:tc>
        <w:tc>
          <w:tcPr>
            <w:tcW w:w="1006" w:type="dxa"/>
          </w:tcPr>
          <w:p w14:paraId="0A323391" w14:textId="08A816FC" w:rsidR="006F174F" w:rsidRPr="002B195D" w:rsidRDefault="00F13928"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Табер</w:t>
            </w:r>
          </w:p>
          <w:p w14:paraId="42F107A9" w14:textId="77777777" w:rsidR="006F174F" w:rsidRPr="002B195D" w:rsidRDefault="006F174F"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(1997)</w:t>
            </w:r>
          </w:p>
        </w:tc>
        <w:tc>
          <w:tcPr>
            <w:tcW w:w="1726" w:type="dxa"/>
          </w:tcPr>
          <w:p w14:paraId="33BFAAE6" w14:textId="6334044F" w:rsidR="006F174F" w:rsidRPr="002B195D" w:rsidRDefault="00F13928"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Әл-Адасани</w:t>
            </w:r>
          </w:p>
          <w:p w14:paraId="5B0BFE7D" w14:textId="6EB6CFB5" w:rsidR="006F174F" w:rsidRPr="002B195D" w:rsidRDefault="00F13928"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және Бәй</w:t>
            </w:r>
            <w:r w:rsidR="006F174F" w:rsidRPr="002B195D">
              <w:rPr>
                <w:rFonts w:ascii="Times New Roman" w:hAnsi="Times New Roman" w:cs="Times New Roman"/>
                <w:sz w:val="24"/>
                <w:szCs w:val="24"/>
                <w:lang w:val="kk-KZ"/>
              </w:rPr>
              <w:t xml:space="preserve"> (2010)</w:t>
            </w:r>
          </w:p>
        </w:tc>
        <w:tc>
          <w:tcPr>
            <w:tcW w:w="1586" w:type="dxa"/>
          </w:tcPr>
          <w:p w14:paraId="5FC7134D" w14:textId="3628A264" w:rsidR="00B71B48" w:rsidRPr="002B195D" w:rsidRDefault="00B3770E"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 xml:space="preserve">Диксон және </w:t>
            </w:r>
            <w:r w:rsidR="00B71B48" w:rsidRPr="002B195D">
              <w:rPr>
                <w:rFonts w:ascii="Times New Roman" w:hAnsi="Times New Roman" w:cs="Times New Roman"/>
                <w:sz w:val="24"/>
                <w:szCs w:val="24"/>
                <w:lang w:val="kk-KZ"/>
              </w:rPr>
              <w:t>басқалары</w:t>
            </w:r>
          </w:p>
          <w:p w14:paraId="7F3EF0AD" w14:textId="047DA4C0" w:rsidR="006F174F" w:rsidRPr="002B195D" w:rsidRDefault="006F174F"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(2010)</w:t>
            </w:r>
          </w:p>
        </w:tc>
        <w:tc>
          <w:tcPr>
            <w:tcW w:w="1295" w:type="dxa"/>
          </w:tcPr>
          <w:p w14:paraId="2CA41C01" w14:textId="01FA33FC" w:rsidR="006F174F" w:rsidRPr="002B195D" w:rsidRDefault="00B71B48"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Сабориян</w:t>
            </w:r>
            <w:r w:rsidR="001F0D7F" w:rsidRPr="002B195D">
              <w:rPr>
                <w:rFonts w:ascii="Times New Roman" w:hAnsi="Times New Roman" w:cs="Times New Roman"/>
                <w:sz w:val="24"/>
                <w:szCs w:val="24"/>
                <w:lang w:val="kk-KZ"/>
              </w:rPr>
              <w:t xml:space="preserve"> және</w:t>
            </w:r>
          </w:p>
          <w:p w14:paraId="2ED30F48" w14:textId="054C9BA6" w:rsidR="006F174F" w:rsidRPr="002B195D" w:rsidRDefault="00B71B48"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lang w:val="kk-KZ"/>
              </w:rPr>
              <w:t>Джоубари</w:t>
            </w:r>
            <w:r w:rsidR="006F174F" w:rsidRPr="002B195D">
              <w:rPr>
                <w:rFonts w:ascii="Times New Roman" w:hAnsi="Times New Roman" w:cs="Times New Roman"/>
                <w:sz w:val="24"/>
                <w:szCs w:val="24"/>
                <w:lang w:val="kk-KZ"/>
              </w:rPr>
              <w:t xml:space="preserve"> (201</w:t>
            </w:r>
            <w:r w:rsidR="006F174F" w:rsidRPr="002B195D">
              <w:rPr>
                <w:rFonts w:ascii="Times New Roman" w:hAnsi="Times New Roman" w:cs="Times New Roman"/>
                <w:sz w:val="24"/>
                <w:szCs w:val="24"/>
                <w:lang w:val="en-US"/>
              </w:rPr>
              <w:t>5)</w:t>
            </w:r>
          </w:p>
        </w:tc>
      </w:tr>
      <w:tr w:rsidR="006F174F" w:rsidRPr="002B195D" w14:paraId="448D3612" w14:textId="77777777" w:rsidTr="00823A54">
        <w:trPr>
          <w:trHeight w:val="563"/>
          <w:jc w:val="center"/>
        </w:trPr>
        <w:tc>
          <w:tcPr>
            <w:tcW w:w="2678" w:type="dxa"/>
          </w:tcPr>
          <w:p w14:paraId="39E4FBE8" w14:textId="4014E5B1"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Тереңдік</w:t>
            </w:r>
            <w:r w:rsidRPr="002B195D">
              <w:rPr>
                <w:rFonts w:ascii="Times New Roman" w:hAnsi="Times New Roman" w:cs="Times New Roman"/>
                <w:sz w:val="24"/>
                <w:szCs w:val="24"/>
              </w:rPr>
              <w:t>, м</w:t>
            </w:r>
          </w:p>
        </w:tc>
        <w:tc>
          <w:tcPr>
            <w:tcW w:w="1315" w:type="dxa"/>
          </w:tcPr>
          <w:p w14:paraId="20A0CA6D"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w:t>
            </w:r>
          </w:p>
        </w:tc>
        <w:tc>
          <w:tcPr>
            <w:tcW w:w="1006" w:type="dxa"/>
          </w:tcPr>
          <w:p w14:paraId="53827497"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w:t>
            </w:r>
          </w:p>
        </w:tc>
        <w:tc>
          <w:tcPr>
            <w:tcW w:w="1726" w:type="dxa"/>
          </w:tcPr>
          <w:p w14:paraId="4EBF9926"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213-2883</w:t>
            </w:r>
          </w:p>
        </w:tc>
        <w:tc>
          <w:tcPr>
            <w:tcW w:w="1586" w:type="dxa"/>
          </w:tcPr>
          <w:p w14:paraId="27632DE8"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243-2743</w:t>
            </w:r>
          </w:p>
        </w:tc>
        <w:tc>
          <w:tcPr>
            <w:tcW w:w="1295" w:type="dxa"/>
          </w:tcPr>
          <w:p w14:paraId="22E4F4BA"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1600</w:t>
            </w:r>
          </w:p>
        </w:tc>
      </w:tr>
      <w:tr w:rsidR="006F174F" w:rsidRPr="002B195D" w14:paraId="1A1923B3" w14:textId="77777777" w:rsidTr="00490690">
        <w:trPr>
          <w:trHeight w:val="493"/>
          <w:jc w:val="center"/>
        </w:trPr>
        <w:tc>
          <w:tcPr>
            <w:tcW w:w="2678" w:type="dxa"/>
          </w:tcPr>
          <w:p w14:paraId="78603AB6" w14:textId="519961A1"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Кеуектілік</w:t>
            </w:r>
            <w:r w:rsidR="009545A5" w:rsidRPr="002B195D">
              <w:rPr>
                <w:rFonts w:ascii="Times New Roman" w:hAnsi="Times New Roman" w:cs="Times New Roman"/>
                <w:sz w:val="24"/>
                <w:szCs w:val="24"/>
              </w:rPr>
              <w:t>,</w:t>
            </w:r>
            <w:r w:rsidRPr="002B195D">
              <w:rPr>
                <w:rFonts w:ascii="Times New Roman" w:hAnsi="Times New Roman" w:cs="Times New Roman"/>
                <w:sz w:val="24"/>
                <w:szCs w:val="24"/>
              </w:rPr>
              <w:t>%</w:t>
            </w:r>
          </w:p>
        </w:tc>
        <w:tc>
          <w:tcPr>
            <w:tcW w:w="5633" w:type="dxa"/>
            <w:gridSpan w:val="4"/>
          </w:tcPr>
          <w:p w14:paraId="1EB940B8" w14:textId="6B484544" w:rsidR="006F174F" w:rsidRPr="002B195D" w:rsidRDefault="006F174F"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маңызды  емес</w:t>
            </w:r>
          </w:p>
        </w:tc>
        <w:tc>
          <w:tcPr>
            <w:tcW w:w="1295" w:type="dxa"/>
          </w:tcPr>
          <w:p w14:paraId="43F49C33"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21</w:t>
            </w:r>
          </w:p>
        </w:tc>
      </w:tr>
      <w:tr w:rsidR="006F174F" w:rsidRPr="002B195D" w14:paraId="66A08AF6" w14:textId="77777777" w:rsidTr="00823A54">
        <w:trPr>
          <w:trHeight w:val="511"/>
          <w:jc w:val="center"/>
        </w:trPr>
        <w:tc>
          <w:tcPr>
            <w:tcW w:w="2678" w:type="dxa"/>
          </w:tcPr>
          <w:p w14:paraId="517B5554" w14:textId="0B214C41"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Өткізгіштік</w:t>
            </w:r>
            <w:r w:rsidRPr="002B195D">
              <w:rPr>
                <w:rFonts w:ascii="Times New Roman" w:hAnsi="Times New Roman" w:cs="Times New Roman"/>
                <w:sz w:val="24"/>
                <w:szCs w:val="24"/>
              </w:rPr>
              <w:t>,10</w:t>
            </w:r>
            <w:r w:rsidRPr="002B195D">
              <w:rPr>
                <w:rFonts w:ascii="Times New Roman" w:hAnsi="Times New Roman" w:cs="Times New Roman"/>
                <w:sz w:val="24"/>
                <w:szCs w:val="24"/>
                <w:vertAlign w:val="superscript"/>
              </w:rPr>
              <w:t>-3</w:t>
            </w:r>
            <w:r w:rsidRPr="002B195D">
              <w:rPr>
                <w:rFonts w:ascii="Times New Roman" w:hAnsi="Times New Roman" w:cs="Times New Roman"/>
                <w:sz w:val="24"/>
                <w:szCs w:val="24"/>
                <w:vertAlign w:val="superscript"/>
                <w:lang w:val="en-US"/>
              </w:rPr>
              <w:t xml:space="preserve"> </w:t>
            </w:r>
            <w:r w:rsidRPr="002B195D">
              <w:rPr>
                <w:rFonts w:ascii="Times New Roman" w:hAnsi="Times New Roman" w:cs="Times New Roman"/>
                <w:sz w:val="24"/>
                <w:szCs w:val="24"/>
              </w:rPr>
              <w:t>мкм</w:t>
            </w:r>
            <w:r w:rsidRPr="002B195D">
              <w:rPr>
                <w:rFonts w:ascii="Times New Roman" w:hAnsi="Times New Roman" w:cs="Times New Roman"/>
                <w:sz w:val="24"/>
                <w:szCs w:val="24"/>
                <w:vertAlign w:val="superscript"/>
              </w:rPr>
              <w:t>2</w:t>
            </w:r>
          </w:p>
        </w:tc>
        <w:tc>
          <w:tcPr>
            <w:tcW w:w="1315" w:type="dxa"/>
          </w:tcPr>
          <w:p w14:paraId="0385666A"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rPr>
              <w:t>&gt;50</w:t>
            </w:r>
          </w:p>
        </w:tc>
        <w:tc>
          <w:tcPr>
            <w:tcW w:w="1006" w:type="dxa"/>
          </w:tcPr>
          <w:p w14:paraId="2FB69D64"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&gt;</w:t>
            </w:r>
            <w:r w:rsidRPr="002B195D">
              <w:rPr>
                <w:rFonts w:ascii="Times New Roman" w:hAnsi="Times New Roman" w:cs="Times New Roman"/>
                <w:sz w:val="24"/>
                <w:szCs w:val="24"/>
              </w:rPr>
              <w:t>30</w:t>
            </w:r>
          </w:p>
        </w:tc>
        <w:tc>
          <w:tcPr>
            <w:tcW w:w="1726" w:type="dxa"/>
          </w:tcPr>
          <w:p w14:paraId="0BC0D79A"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1,8-5500</w:t>
            </w:r>
          </w:p>
        </w:tc>
        <w:tc>
          <w:tcPr>
            <w:tcW w:w="1586" w:type="dxa"/>
          </w:tcPr>
          <w:p w14:paraId="001BF35C" w14:textId="6326026F"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100</w:t>
            </w:r>
            <w:r w:rsidRPr="002B195D">
              <w:rPr>
                <w:rFonts w:ascii="Times New Roman" w:hAnsi="Times New Roman" w:cs="Times New Roman"/>
                <w:sz w:val="24"/>
                <w:szCs w:val="24"/>
              </w:rPr>
              <w:t>-1000</w:t>
            </w:r>
          </w:p>
        </w:tc>
        <w:tc>
          <w:tcPr>
            <w:tcW w:w="1295" w:type="dxa"/>
          </w:tcPr>
          <w:p w14:paraId="4B53BDAE"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&gt;1000</w:t>
            </w:r>
          </w:p>
        </w:tc>
      </w:tr>
      <w:tr w:rsidR="006F174F" w:rsidRPr="002B195D" w14:paraId="596AA482" w14:textId="77777777" w:rsidTr="00823A54">
        <w:trPr>
          <w:trHeight w:val="406"/>
          <w:jc w:val="center"/>
        </w:trPr>
        <w:tc>
          <w:tcPr>
            <w:tcW w:w="2678" w:type="dxa"/>
          </w:tcPr>
          <w:p w14:paraId="37FFE3EC" w14:textId="325763D1"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Мұнайдың тұтқырлығы</w:t>
            </w:r>
            <w:r w:rsidRPr="002B195D">
              <w:rPr>
                <w:rFonts w:ascii="Times New Roman" w:hAnsi="Times New Roman" w:cs="Times New Roman"/>
                <w:sz w:val="24"/>
                <w:szCs w:val="24"/>
              </w:rPr>
              <w:t>, мПа</w:t>
            </w:r>
            <w:r w:rsidRPr="002B195D">
              <w:rPr>
                <w:rFonts w:ascii="Times New Roman" w:hAnsi="Times New Roman" w:cs="Times New Roman"/>
                <w:sz w:val="24"/>
                <w:szCs w:val="24"/>
                <w:vertAlign w:val="superscript"/>
              </w:rPr>
              <w:t>.</w:t>
            </w:r>
            <w:r w:rsidRPr="002B195D">
              <w:rPr>
                <w:rFonts w:ascii="Times New Roman" w:hAnsi="Times New Roman" w:cs="Times New Roman"/>
                <w:sz w:val="24"/>
                <w:szCs w:val="24"/>
              </w:rPr>
              <w:t>с</w:t>
            </w:r>
          </w:p>
        </w:tc>
        <w:tc>
          <w:tcPr>
            <w:tcW w:w="1315" w:type="dxa"/>
          </w:tcPr>
          <w:p w14:paraId="6ED7A56E"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50-80</w:t>
            </w:r>
          </w:p>
        </w:tc>
        <w:tc>
          <w:tcPr>
            <w:tcW w:w="1006" w:type="dxa"/>
          </w:tcPr>
          <w:p w14:paraId="61F25EDA"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10-100</w:t>
            </w:r>
          </w:p>
        </w:tc>
        <w:tc>
          <w:tcPr>
            <w:tcW w:w="1726" w:type="dxa"/>
          </w:tcPr>
          <w:p w14:paraId="2A2DAEA2" w14:textId="77777777" w:rsidR="006F174F" w:rsidRPr="002B195D" w:rsidRDefault="006F174F" w:rsidP="009545A5">
            <w:pPr>
              <w:spacing w:after="0" w:line="240" w:lineRule="auto"/>
              <w:jc w:val="center"/>
              <w:rPr>
                <w:rFonts w:ascii="Times New Roman" w:hAnsi="Times New Roman" w:cs="Times New Roman"/>
                <w:sz w:val="24"/>
                <w:szCs w:val="24"/>
                <w:lang w:val="en-US"/>
              </w:rPr>
            </w:pPr>
            <w:r w:rsidRPr="002B195D">
              <w:rPr>
                <w:rFonts w:ascii="Times New Roman" w:hAnsi="Times New Roman" w:cs="Times New Roman"/>
                <w:sz w:val="24"/>
                <w:szCs w:val="24"/>
              </w:rPr>
              <w:t>0,4-4000</w:t>
            </w:r>
          </w:p>
        </w:tc>
        <w:tc>
          <w:tcPr>
            <w:tcW w:w="1586" w:type="dxa"/>
          </w:tcPr>
          <w:p w14:paraId="359143BC"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10-1000</w:t>
            </w:r>
          </w:p>
        </w:tc>
        <w:tc>
          <w:tcPr>
            <w:tcW w:w="1295" w:type="dxa"/>
          </w:tcPr>
          <w:p w14:paraId="20E056B2"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&lt;5400</w:t>
            </w:r>
          </w:p>
        </w:tc>
      </w:tr>
      <w:tr w:rsidR="006F174F" w:rsidRPr="002B195D" w14:paraId="5A687909" w14:textId="77777777" w:rsidTr="00823A54">
        <w:trPr>
          <w:trHeight w:val="425"/>
          <w:jc w:val="center"/>
        </w:trPr>
        <w:tc>
          <w:tcPr>
            <w:tcW w:w="2678" w:type="dxa"/>
          </w:tcPr>
          <w:p w14:paraId="6B35F1C1" w14:textId="70FAE2FC" w:rsidR="006F174F" w:rsidRPr="002B195D" w:rsidRDefault="006F174F" w:rsidP="009545A5">
            <w:pPr>
              <w:spacing w:after="0" w:line="240" w:lineRule="auto"/>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kk-KZ"/>
              </w:rPr>
              <w:t>Тығыздығы</w:t>
            </w:r>
            <w:r w:rsidRPr="002B195D">
              <w:rPr>
                <w:rFonts w:ascii="Times New Roman" w:hAnsi="Times New Roman" w:cs="Times New Roman"/>
                <w:sz w:val="24"/>
                <w:szCs w:val="24"/>
              </w:rPr>
              <w:t>, кг/м</w:t>
            </w:r>
            <w:r w:rsidRPr="002B195D">
              <w:rPr>
                <w:rFonts w:ascii="Times New Roman" w:hAnsi="Times New Roman" w:cs="Times New Roman"/>
                <w:sz w:val="24"/>
                <w:szCs w:val="24"/>
                <w:vertAlign w:val="superscript"/>
              </w:rPr>
              <w:t>3</w:t>
            </w:r>
          </w:p>
        </w:tc>
        <w:tc>
          <w:tcPr>
            <w:tcW w:w="1315" w:type="dxa"/>
          </w:tcPr>
          <w:p w14:paraId="0F8873D9"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1006" w:type="dxa"/>
          </w:tcPr>
          <w:p w14:paraId="00D1138B"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&lt;</w:t>
            </w:r>
            <w:r w:rsidRPr="002B195D">
              <w:rPr>
                <w:rFonts w:ascii="Times New Roman" w:hAnsi="Times New Roman" w:cs="Times New Roman"/>
                <w:sz w:val="24"/>
                <w:szCs w:val="24"/>
              </w:rPr>
              <w:t>966</w:t>
            </w:r>
          </w:p>
        </w:tc>
        <w:tc>
          <w:tcPr>
            <w:tcW w:w="1726" w:type="dxa"/>
          </w:tcPr>
          <w:p w14:paraId="6FE76873"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810-980</w:t>
            </w:r>
          </w:p>
        </w:tc>
        <w:tc>
          <w:tcPr>
            <w:tcW w:w="1586" w:type="dxa"/>
          </w:tcPr>
          <w:p w14:paraId="1B9F0362"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&lt;</w:t>
            </w:r>
            <w:r w:rsidRPr="002B195D">
              <w:rPr>
                <w:rFonts w:ascii="Times New Roman" w:hAnsi="Times New Roman" w:cs="Times New Roman"/>
                <w:sz w:val="24"/>
                <w:szCs w:val="24"/>
              </w:rPr>
              <w:t>966</w:t>
            </w:r>
          </w:p>
        </w:tc>
        <w:tc>
          <w:tcPr>
            <w:tcW w:w="1295" w:type="dxa"/>
          </w:tcPr>
          <w:p w14:paraId="3E51925B"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&lt;</w:t>
            </w:r>
            <w:r w:rsidRPr="002B195D">
              <w:rPr>
                <w:rFonts w:ascii="Times New Roman" w:hAnsi="Times New Roman" w:cs="Times New Roman"/>
                <w:sz w:val="24"/>
                <w:szCs w:val="24"/>
              </w:rPr>
              <w:t>993</w:t>
            </w:r>
          </w:p>
        </w:tc>
      </w:tr>
      <w:tr w:rsidR="006F174F" w:rsidRPr="002B195D" w14:paraId="141C91B4" w14:textId="77777777" w:rsidTr="00823A54">
        <w:trPr>
          <w:trHeight w:val="559"/>
          <w:jc w:val="center"/>
        </w:trPr>
        <w:tc>
          <w:tcPr>
            <w:tcW w:w="2678" w:type="dxa"/>
          </w:tcPr>
          <w:p w14:paraId="74F82F26" w14:textId="0E2325CD"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Мұнай қанықтылығы</w:t>
            </w:r>
            <w:r w:rsidRPr="002B195D">
              <w:rPr>
                <w:rFonts w:ascii="Times New Roman" w:hAnsi="Times New Roman" w:cs="Times New Roman"/>
                <w:sz w:val="24"/>
                <w:szCs w:val="24"/>
              </w:rPr>
              <w:t>, %</w:t>
            </w:r>
          </w:p>
        </w:tc>
        <w:tc>
          <w:tcPr>
            <w:tcW w:w="1315" w:type="dxa"/>
          </w:tcPr>
          <w:p w14:paraId="7035BFAF"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1006" w:type="dxa"/>
          </w:tcPr>
          <w:p w14:paraId="59079894"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1726" w:type="dxa"/>
          </w:tcPr>
          <w:p w14:paraId="13755749"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34-82</w:t>
            </w:r>
          </w:p>
        </w:tc>
        <w:tc>
          <w:tcPr>
            <w:tcW w:w="1586" w:type="dxa"/>
          </w:tcPr>
          <w:p w14:paraId="17A2461E"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&gt;</w:t>
            </w:r>
            <w:r w:rsidRPr="002B195D">
              <w:rPr>
                <w:rFonts w:ascii="Times New Roman" w:hAnsi="Times New Roman" w:cs="Times New Roman"/>
                <w:sz w:val="24"/>
                <w:szCs w:val="24"/>
              </w:rPr>
              <w:t>30</w:t>
            </w:r>
          </w:p>
        </w:tc>
        <w:tc>
          <w:tcPr>
            <w:tcW w:w="1295" w:type="dxa"/>
          </w:tcPr>
          <w:p w14:paraId="4768A206"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&gt;</w:t>
            </w:r>
            <w:r w:rsidRPr="002B195D">
              <w:rPr>
                <w:rFonts w:ascii="Times New Roman" w:hAnsi="Times New Roman" w:cs="Times New Roman"/>
                <w:sz w:val="24"/>
                <w:szCs w:val="24"/>
              </w:rPr>
              <w:t>50</w:t>
            </w:r>
          </w:p>
        </w:tc>
      </w:tr>
      <w:tr w:rsidR="006F174F" w:rsidRPr="002B195D" w14:paraId="1AD0B08F" w14:textId="77777777" w:rsidTr="00823A54">
        <w:trPr>
          <w:trHeight w:val="397"/>
          <w:jc w:val="center"/>
        </w:trPr>
        <w:tc>
          <w:tcPr>
            <w:tcW w:w="2678" w:type="dxa"/>
          </w:tcPr>
          <w:p w14:paraId="270E71D8"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 xml:space="preserve">Температура, </w:t>
            </w:r>
            <w:r w:rsidRPr="002B195D">
              <w:rPr>
                <w:rFonts w:ascii="Times New Roman" w:hAnsi="Times New Roman" w:cs="Times New Roman"/>
                <w:sz w:val="24"/>
                <w:szCs w:val="24"/>
                <w:vertAlign w:val="superscript"/>
              </w:rPr>
              <w:t>о</w:t>
            </w:r>
            <w:r w:rsidRPr="002B195D">
              <w:rPr>
                <w:rFonts w:ascii="Times New Roman" w:hAnsi="Times New Roman" w:cs="Times New Roman"/>
                <w:sz w:val="24"/>
                <w:szCs w:val="24"/>
              </w:rPr>
              <w:t>С</w:t>
            </w:r>
          </w:p>
        </w:tc>
        <w:tc>
          <w:tcPr>
            <w:tcW w:w="1315" w:type="dxa"/>
          </w:tcPr>
          <w:p w14:paraId="703241EF"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&lt;</w:t>
            </w:r>
            <w:r w:rsidRPr="002B195D">
              <w:rPr>
                <w:rFonts w:ascii="Times New Roman" w:hAnsi="Times New Roman" w:cs="Times New Roman"/>
                <w:sz w:val="24"/>
                <w:szCs w:val="24"/>
              </w:rPr>
              <w:t>82</w:t>
            </w:r>
          </w:p>
        </w:tc>
        <w:tc>
          <w:tcPr>
            <w:tcW w:w="1006" w:type="dxa"/>
          </w:tcPr>
          <w:p w14:paraId="53185F31"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&lt;</w:t>
            </w:r>
            <w:r w:rsidRPr="002B195D">
              <w:rPr>
                <w:rFonts w:ascii="Times New Roman" w:hAnsi="Times New Roman" w:cs="Times New Roman"/>
                <w:sz w:val="24"/>
                <w:szCs w:val="24"/>
              </w:rPr>
              <w:t>93</w:t>
            </w:r>
          </w:p>
        </w:tc>
        <w:tc>
          <w:tcPr>
            <w:tcW w:w="1726" w:type="dxa"/>
          </w:tcPr>
          <w:p w14:paraId="6908ADE5"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&lt;</w:t>
            </w:r>
            <w:r w:rsidRPr="002B195D">
              <w:rPr>
                <w:rFonts w:ascii="Times New Roman" w:hAnsi="Times New Roman" w:cs="Times New Roman"/>
                <w:sz w:val="24"/>
                <w:szCs w:val="24"/>
              </w:rPr>
              <w:t>114</w:t>
            </w:r>
          </w:p>
        </w:tc>
        <w:tc>
          <w:tcPr>
            <w:tcW w:w="1586" w:type="dxa"/>
          </w:tcPr>
          <w:p w14:paraId="0D0414E5"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&lt;</w:t>
            </w:r>
            <w:r w:rsidRPr="002B195D">
              <w:rPr>
                <w:rFonts w:ascii="Times New Roman" w:hAnsi="Times New Roman" w:cs="Times New Roman"/>
                <w:sz w:val="24"/>
                <w:szCs w:val="24"/>
              </w:rPr>
              <w:t>77</w:t>
            </w:r>
          </w:p>
        </w:tc>
        <w:tc>
          <w:tcPr>
            <w:tcW w:w="1295" w:type="dxa"/>
          </w:tcPr>
          <w:p w14:paraId="70A23B7A"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65</w:t>
            </w:r>
          </w:p>
        </w:tc>
      </w:tr>
      <w:tr w:rsidR="006F174F" w:rsidRPr="002B195D" w14:paraId="37AC6FDC" w14:textId="77777777" w:rsidTr="00823A54">
        <w:trPr>
          <w:trHeight w:val="232"/>
          <w:jc w:val="center"/>
        </w:trPr>
        <w:tc>
          <w:tcPr>
            <w:tcW w:w="2678" w:type="dxa"/>
          </w:tcPr>
          <w:p w14:paraId="53120D61" w14:textId="756DDE38"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Минерализация</w:t>
            </w:r>
            <w:r w:rsidRPr="002B195D">
              <w:rPr>
                <w:rFonts w:ascii="Times New Roman" w:hAnsi="Times New Roman" w:cs="Times New Roman"/>
                <w:sz w:val="24"/>
                <w:szCs w:val="24"/>
                <w:lang w:val="kk-KZ"/>
              </w:rPr>
              <w:t>сы</w:t>
            </w:r>
            <w:r w:rsidRPr="002B195D">
              <w:rPr>
                <w:rFonts w:ascii="Times New Roman" w:hAnsi="Times New Roman" w:cs="Times New Roman"/>
                <w:sz w:val="24"/>
                <w:szCs w:val="24"/>
              </w:rPr>
              <w:t>, ppm</w:t>
            </w:r>
          </w:p>
        </w:tc>
        <w:tc>
          <w:tcPr>
            <w:tcW w:w="1315" w:type="dxa"/>
          </w:tcPr>
          <w:p w14:paraId="76981B40"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1006" w:type="dxa"/>
          </w:tcPr>
          <w:p w14:paraId="445A5E5C"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3312" w:type="dxa"/>
            <w:gridSpan w:val="2"/>
          </w:tcPr>
          <w:p w14:paraId="59E2CFDA" w14:textId="7494B794" w:rsidR="006F174F" w:rsidRPr="002B195D" w:rsidRDefault="006F174F" w:rsidP="009545A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Маңызды емес</w:t>
            </w:r>
          </w:p>
        </w:tc>
        <w:tc>
          <w:tcPr>
            <w:tcW w:w="1295" w:type="dxa"/>
          </w:tcPr>
          <w:p w14:paraId="6D4CD5A1" w14:textId="77777777" w:rsidR="006F174F" w:rsidRPr="002B195D" w:rsidRDefault="006F174F" w:rsidP="009545A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en-US"/>
              </w:rPr>
              <w:t>&lt;</w:t>
            </w:r>
            <w:r w:rsidRPr="002B195D">
              <w:rPr>
                <w:rFonts w:ascii="Times New Roman" w:hAnsi="Times New Roman" w:cs="Times New Roman"/>
                <w:sz w:val="24"/>
                <w:szCs w:val="24"/>
              </w:rPr>
              <w:t>46000</w:t>
            </w:r>
          </w:p>
        </w:tc>
      </w:tr>
    </w:tbl>
    <w:p w14:paraId="434E72C9" w14:textId="77777777" w:rsidR="001517DC" w:rsidRPr="002B195D" w:rsidRDefault="001517DC" w:rsidP="001517DC">
      <w:pPr>
        <w:spacing w:after="0" w:line="240" w:lineRule="auto"/>
        <w:ind w:firstLine="709"/>
        <w:jc w:val="both"/>
        <w:rPr>
          <w:rFonts w:ascii="Times New Roman" w:hAnsi="Times New Roman" w:cs="Times New Roman"/>
          <w:sz w:val="28"/>
          <w:szCs w:val="28"/>
          <w:lang w:val="kk-KZ"/>
        </w:rPr>
      </w:pPr>
    </w:p>
    <w:p w14:paraId="0294D6CF" w14:textId="02E27D7E" w:rsidR="006F174F" w:rsidRPr="002B195D" w:rsidRDefault="00CD604D" w:rsidP="006F174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Полимерлі сулануды қолдану барысында тәжірибелік учаскелерді анықтау кезіндегі,</w:t>
      </w:r>
      <w:r w:rsidR="006F174F" w:rsidRPr="002B195D">
        <w:rPr>
          <w:rFonts w:ascii="Times New Roman" w:hAnsi="Times New Roman" w:cs="Times New Roman"/>
          <w:sz w:val="28"/>
          <w:szCs w:val="28"/>
          <w:lang w:val="kk-KZ"/>
        </w:rPr>
        <w:t xml:space="preserve"> </w:t>
      </w:r>
      <w:r w:rsidR="00715CD9" w:rsidRPr="002B195D">
        <w:rPr>
          <w:rFonts w:ascii="Times New Roman" w:hAnsi="Times New Roman" w:cs="Times New Roman"/>
          <w:sz w:val="28"/>
          <w:szCs w:val="28"/>
          <w:lang w:val="kk-KZ"/>
        </w:rPr>
        <w:t>К.С.</w:t>
      </w:r>
      <w:r w:rsidR="000B057A"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Сорби</w:t>
      </w:r>
      <w:r w:rsidR="000C406D" w:rsidRPr="002B195D">
        <w:rPr>
          <w:rFonts w:ascii="Times New Roman" w:hAnsi="Times New Roman" w:cs="Times New Roman"/>
          <w:sz w:val="28"/>
          <w:szCs w:val="28"/>
          <w:lang w:val="kk-KZ"/>
        </w:rPr>
        <w:t>дің</w:t>
      </w:r>
      <w:r w:rsidR="00715CD9" w:rsidRPr="002B195D">
        <w:rPr>
          <w:rFonts w:ascii="Times New Roman" w:hAnsi="Times New Roman" w:cs="Times New Roman"/>
          <w:sz w:val="28"/>
          <w:szCs w:val="28"/>
          <w:lang w:val="kk-KZ"/>
        </w:rPr>
        <w:t xml:space="preserve"> полимерлі суланудағы қолданылатын</w:t>
      </w:r>
      <w:r w:rsidR="006F174F" w:rsidRPr="002B195D">
        <w:rPr>
          <w:rFonts w:ascii="Times New Roman" w:hAnsi="Times New Roman" w:cs="Times New Roman"/>
          <w:sz w:val="28"/>
          <w:szCs w:val="28"/>
          <w:lang w:val="kk-KZ"/>
        </w:rPr>
        <w:t xml:space="preserve"> критерий</w:t>
      </w:r>
      <w:r w:rsidRPr="002B195D">
        <w:rPr>
          <w:rFonts w:ascii="Times New Roman" w:hAnsi="Times New Roman" w:cs="Times New Roman"/>
          <w:sz w:val="28"/>
          <w:szCs w:val="28"/>
          <w:lang w:val="kk-KZ"/>
        </w:rPr>
        <w:t>лер 1.3</w:t>
      </w:r>
      <w:r w:rsidR="00C26977" w:rsidRPr="002B195D">
        <w:rPr>
          <w:rFonts w:ascii="Times New Roman" w:hAnsi="Times New Roman" w:cs="Times New Roman"/>
          <w:sz w:val="28"/>
          <w:szCs w:val="28"/>
          <w:lang w:val="kk-KZ"/>
        </w:rPr>
        <w:t>–</w:t>
      </w:r>
      <w:r w:rsidR="006F174F" w:rsidRPr="002B195D">
        <w:rPr>
          <w:rFonts w:ascii="Times New Roman" w:hAnsi="Times New Roman" w:cs="Times New Roman"/>
          <w:sz w:val="28"/>
          <w:szCs w:val="28"/>
          <w:lang w:val="kk-KZ"/>
        </w:rPr>
        <w:t>кестеде келтірілген [33]. Онда мұнай өндіруді арттыру үшін полимерлерді қолдану неғұрлым кеңейтілген және нақты сипатталған</w:t>
      </w:r>
      <w:r w:rsidR="00715CD9" w:rsidRPr="002B195D">
        <w:rPr>
          <w:rFonts w:ascii="Times New Roman" w:hAnsi="Times New Roman" w:cs="Times New Roman"/>
          <w:sz w:val="28"/>
          <w:szCs w:val="28"/>
          <w:lang w:val="kk-KZ"/>
        </w:rPr>
        <w:t>ы көрсетілген</w:t>
      </w:r>
      <w:r w:rsidR="006F174F" w:rsidRPr="002B195D">
        <w:rPr>
          <w:rFonts w:ascii="Times New Roman" w:hAnsi="Times New Roman" w:cs="Times New Roman"/>
          <w:sz w:val="28"/>
          <w:szCs w:val="28"/>
          <w:lang w:val="kk-KZ"/>
        </w:rPr>
        <w:t>.</w:t>
      </w:r>
    </w:p>
    <w:p w14:paraId="6D5E9F58" w14:textId="09DD18AF" w:rsidR="005940D9" w:rsidRPr="002B195D" w:rsidRDefault="006F174F" w:rsidP="005940D9">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Зертханалық зерттеулерде статикалық және динамикалық типтегі бірнеше </w:t>
      </w:r>
      <w:r w:rsidR="003C45E4" w:rsidRPr="002B195D">
        <w:rPr>
          <w:rFonts w:ascii="Times New Roman" w:hAnsi="Times New Roman" w:cs="Times New Roman"/>
          <w:sz w:val="28"/>
          <w:szCs w:val="28"/>
          <w:lang w:val="kk-KZ"/>
        </w:rPr>
        <w:t>тәжірибелер 1.3</w:t>
      </w:r>
      <w:r w:rsidR="00715CD9" w:rsidRPr="002B195D">
        <w:rPr>
          <w:rFonts w:ascii="Times New Roman" w:hAnsi="Times New Roman" w:cs="Times New Roman"/>
          <w:sz w:val="28"/>
          <w:szCs w:val="28"/>
          <w:lang w:val="kk-KZ"/>
        </w:rPr>
        <w:t>–кестені пайдаланып,</w:t>
      </w:r>
      <w:r w:rsidR="00200D30">
        <w:rPr>
          <w:rFonts w:ascii="Times New Roman" w:hAnsi="Times New Roman" w:cs="Times New Roman"/>
          <w:sz w:val="28"/>
          <w:szCs w:val="28"/>
          <w:lang w:val="kk-KZ"/>
        </w:rPr>
        <w:t xml:space="preserve"> орындалға</w:t>
      </w:r>
      <w:r w:rsidR="00490690" w:rsidRPr="002B195D">
        <w:rPr>
          <w:rFonts w:ascii="Times New Roman" w:hAnsi="Times New Roman" w:cs="Times New Roman"/>
          <w:sz w:val="28"/>
          <w:szCs w:val="28"/>
          <w:lang w:val="kk-KZ"/>
        </w:rPr>
        <w:t>ны көрсетілген</w:t>
      </w:r>
      <w:r w:rsidRPr="002B195D">
        <w:rPr>
          <w:rFonts w:ascii="Times New Roman" w:hAnsi="Times New Roman" w:cs="Times New Roman"/>
          <w:sz w:val="28"/>
          <w:szCs w:val="28"/>
          <w:lang w:val="kk-KZ"/>
        </w:rPr>
        <w:t>. Мұнда келесі процестер</w:t>
      </w:r>
      <w:r w:rsidR="00490690" w:rsidRPr="002B195D">
        <w:rPr>
          <w:rFonts w:ascii="Times New Roman" w:hAnsi="Times New Roman" w:cs="Times New Roman"/>
          <w:sz w:val="28"/>
          <w:szCs w:val="28"/>
          <w:lang w:val="kk-KZ"/>
        </w:rPr>
        <w:t>ді сақтай</w:t>
      </w:r>
      <w:r w:rsidRPr="002B195D">
        <w:rPr>
          <w:rFonts w:ascii="Times New Roman" w:hAnsi="Times New Roman" w:cs="Times New Roman"/>
          <w:sz w:val="28"/>
          <w:szCs w:val="28"/>
          <w:lang w:val="kk-KZ"/>
        </w:rPr>
        <w:t xml:space="preserve">ды: бағалауды талдау, құрамның фазалық мінез-құлқын зерттеу, фазааралық өлшеулер керілу, тұрақтылық пен полимерлерді сынау, жиектерді оңтайландыру, </w:t>
      </w:r>
      <w:r w:rsidR="009F437D" w:rsidRPr="002B195D">
        <w:rPr>
          <w:rFonts w:ascii="Times New Roman" w:hAnsi="Times New Roman" w:cs="Times New Roman"/>
          <w:sz w:val="28"/>
          <w:szCs w:val="28"/>
          <w:lang w:val="kk-KZ"/>
        </w:rPr>
        <w:t>мұнай бергіштік</w:t>
      </w:r>
      <w:r w:rsidR="00490690"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коэффициентін анықтау және реагенттерді ұстау (адсорбция)</w:t>
      </w:r>
      <w:r w:rsidR="00490690"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w:t>
      </w:r>
      <w:r w:rsidR="00490690" w:rsidRPr="002B195D">
        <w:rPr>
          <w:rFonts w:ascii="Times New Roman" w:hAnsi="Times New Roman" w:cs="Times New Roman"/>
          <w:sz w:val="28"/>
          <w:szCs w:val="28"/>
          <w:lang w:val="kk-KZ"/>
        </w:rPr>
        <w:t xml:space="preserve"> </w:t>
      </w:r>
      <w:r w:rsidR="005940D9" w:rsidRPr="002B195D">
        <w:rPr>
          <w:rFonts w:ascii="Times New Roman" w:hAnsi="Times New Roman" w:cs="Times New Roman"/>
          <w:sz w:val="28"/>
          <w:szCs w:val="28"/>
          <w:lang w:val="kk-KZ"/>
        </w:rPr>
        <w:t xml:space="preserve"> Судың өзгеруі ең жақсы репрессияға сәйкес келетін фазалық қасиеттерін табу үшін қолданылады</w:t>
      </w:r>
      <w:r w:rsidR="008A6E8C" w:rsidRPr="002B195D">
        <w:rPr>
          <w:rFonts w:ascii="Times New Roman" w:hAnsi="Times New Roman" w:cs="Times New Roman"/>
          <w:sz w:val="28"/>
          <w:szCs w:val="28"/>
          <w:lang w:val="kk-KZ"/>
        </w:rPr>
        <w:t>.</w:t>
      </w:r>
    </w:p>
    <w:p w14:paraId="256C89A8" w14:textId="13517A3F" w:rsidR="008A6E8C" w:rsidRPr="002B195D" w:rsidRDefault="008916DC" w:rsidP="008916DC">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Электрохимиялық модифицияланған судағы (ЭМС) екі валентті катиондардың құрамын мұқият бақылау керек.</w:t>
      </w:r>
    </w:p>
    <w:p w14:paraId="245F99C0" w14:textId="77777777" w:rsidR="001A53A9" w:rsidRPr="002B195D" w:rsidRDefault="001A53A9" w:rsidP="001A53A9">
      <w:pPr>
        <w:spacing w:after="0" w:line="240" w:lineRule="auto"/>
        <w:jc w:val="both"/>
        <w:rPr>
          <w:rFonts w:ascii="Times New Roman" w:hAnsi="Times New Roman" w:cs="Times New Roman"/>
          <w:sz w:val="28"/>
          <w:szCs w:val="28"/>
          <w:lang w:val="kk-KZ"/>
        </w:rPr>
      </w:pPr>
    </w:p>
    <w:p w14:paraId="6DCCB9F6" w14:textId="77777777" w:rsidR="001A53A9" w:rsidRPr="002B195D" w:rsidRDefault="001A53A9" w:rsidP="001A53A9">
      <w:pPr>
        <w:spacing w:after="0" w:line="240" w:lineRule="auto"/>
        <w:jc w:val="both"/>
        <w:rPr>
          <w:rFonts w:ascii="Times New Roman" w:hAnsi="Times New Roman" w:cs="Times New Roman"/>
          <w:sz w:val="28"/>
          <w:szCs w:val="28"/>
          <w:lang w:val="kk-KZ"/>
        </w:rPr>
      </w:pPr>
    </w:p>
    <w:p w14:paraId="410D79FF" w14:textId="77777777" w:rsidR="001A53A9" w:rsidRPr="002B195D" w:rsidRDefault="001A53A9" w:rsidP="001A53A9">
      <w:pPr>
        <w:spacing w:after="0" w:line="240" w:lineRule="auto"/>
        <w:jc w:val="both"/>
        <w:rPr>
          <w:rFonts w:ascii="Times New Roman" w:hAnsi="Times New Roman" w:cs="Times New Roman"/>
          <w:sz w:val="28"/>
          <w:szCs w:val="28"/>
          <w:lang w:val="kk-KZ"/>
        </w:rPr>
      </w:pPr>
    </w:p>
    <w:p w14:paraId="5B5CE8DD" w14:textId="77777777" w:rsidR="001A53A9" w:rsidRPr="002B195D" w:rsidRDefault="001A53A9" w:rsidP="001A53A9">
      <w:pPr>
        <w:spacing w:after="0" w:line="240" w:lineRule="auto"/>
        <w:jc w:val="both"/>
        <w:rPr>
          <w:rFonts w:ascii="Times New Roman" w:hAnsi="Times New Roman" w:cs="Times New Roman"/>
          <w:sz w:val="28"/>
          <w:szCs w:val="28"/>
          <w:lang w:val="kk-KZ"/>
        </w:rPr>
      </w:pPr>
    </w:p>
    <w:p w14:paraId="5642FF28" w14:textId="165E5EEC" w:rsidR="001517DC" w:rsidRPr="002B195D" w:rsidRDefault="00CD604D"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Кесте 1.3 </w:t>
      </w:r>
      <w:r w:rsidR="00EF6126"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П</w:t>
      </w:r>
      <w:r w:rsidR="00EF6126" w:rsidRPr="002B195D">
        <w:rPr>
          <w:rFonts w:ascii="Times New Roman" w:hAnsi="Times New Roman" w:cs="Times New Roman"/>
          <w:sz w:val="28"/>
          <w:szCs w:val="28"/>
          <w:lang w:val="kk-KZ"/>
        </w:rPr>
        <w:t xml:space="preserve">олимерлерлі сулануының </w:t>
      </w:r>
      <w:r w:rsidRPr="002B195D">
        <w:rPr>
          <w:rFonts w:ascii="Times New Roman" w:hAnsi="Times New Roman" w:cs="Times New Roman"/>
          <w:sz w:val="28"/>
          <w:szCs w:val="28"/>
          <w:lang w:val="kk-KZ"/>
        </w:rPr>
        <w:t xml:space="preserve"> қолдану критерийлері</w:t>
      </w:r>
    </w:p>
    <w:p w14:paraId="49D016D2" w14:textId="77777777" w:rsidR="00CD604D" w:rsidRPr="002B195D" w:rsidRDefault="00CD604D" w:rsidP="001517DC">
      <w:pPr>
        <w:spacing w:after="0" w:line="240" w:lineRule="auto"/>
        <w:ind w:firstLine="709"/>
        <w:jc w:val="both"/>
        <w:rPr>
          <w:rFonts w:ascii="Times New Roman" w:hAnsi="Times New Roman" w:cs="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126"/>
        <w:gridCol w:w="2126"/>
        <w:gridCol w:w="3261"/>
      </w:tblGrid>
      <w:tr w:rsidR="00CD604D" w:rsidRPr="002B195D" w14:paraId="09DA8528" w14:textId="77777777" w:rsidTr="00823A54">
        <w:trPr>
          <w:trHeight w:val="884"/>
        </w:trPr>
        <w:tc>
          <w:tcPr>
            <w:tcW w:w="1985" w:type="dxa"/>
          </w:tcPr>
          <w:p w14:paraId="0AC92CC1" w14:textId="5CA149E9" w:rsidR="00CD604D" w:rsidRPr="002B195D" w:rsidRDefault="00CD604D"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rPr>
              <w:t>Критерий</w:t>
            </w:r>
            <w:r w:rsidRPr="002B195D">
              <w:rPr>
                <w:rFonts w:ascii="Times New Roman" w:hAnsi="Times New Roman" w:cs="Times New Roman"/>
                <w:sz w:val="24"/>
                <w:szCs w:val="24"/>
                <w:lang w:val="kk-KZ"/>
              </w:rPr>
              <w:t>лер</w:t>
            </w:r>
          </w:p>
        </w:tc>
        <w:tc>
          <w:tcPr>
            <w:tcW w:w="2126" w:type="dxa"/>
          </w:tcPr>
          <w:p w14:paraId="1CD5ABC9" w14:textId="5B7FB906" w:rsidR="00CD604D" w:rsidRPr="002B195D" w:rsidRDefault="00CD604D"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Тұтқырлықты бақылау барысындағы  полимерлі сулану</w:t>
            </w:r>
          </w:p>
        </w:tc>
        <w:tc>
          <w:tcPr>
            <w:tcW w:w="2126" w:type="dxa"/>
          </w:tcPr>
          <w:p w14:paraId="69304B16" w14:textId="1FC7E6D5" w:rsidR="00CD604D" w:rsidRPr="002B195D" w:rsidRDefault="00EB1FB2"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 xml:space="preserve">Біртекті емес </w:t>
            </w:r>
            <w:r w:rsidR="00CD604D" w:rsidRPr="002B195D">
              <w:rPr>
                <w:rFonts w:ascii="Times New Roman" w:hAnsi="Times New Roman" w:cs="Times New Roman"/>
                <w:sz w:val="24"/>
                <w:szCs w:val="24"/>
                <w:lang w:val="kk-KZ"/>
              </w:rPr>
              <w:t xml:space="preserve"> коллектордағы полимерлі сулану</w:t>
            </w:r>
          </w:p>
        </w:tc>
        <w:tc>
          <w:tcPr>
            <w:tcW w:w="3261" w:type="dxa"/>
          </w:tcPr>
          <w:p w14:paraId="7CBD6BB9" w14:textId="0530BEB5" w:rsidR="00CD604D" w:rsidRPr="002B195D" w:rsidRDefault="00CD604D"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Ескерпелер</w:t>
            </w:r>
          </w:p>
        </w:tc>
      </w:tr>
      <w:tr w:rsidR="00CD604D" w:rsidRPr="002B195D" w14:paraId="48AA7BC8" w14:textId="77777777" w:rsidTr="00823A54">
        <w:trPr>
          <w:trHeight w:val="253"/>
        </w:trPr>
        <w:tc>
          <w:tcPr>
            <w:tcW w:w="1985" w:type="dxa"/>
          </w:tcPr>
          <w:p w14:paraId="1F33070E" w14:textId="343C54AA" w:rsidR="00CD604D" w:rsidRPr="002B195D" w:rsidRDefault="00CD604D"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Мұнай тұтқырлығы</w:t>
            </w:r>
          </w:p>
        </w:tc>
        <w:tc>
          <w:tcPr>
            <w:tcW w:w="2126" w:type="dxa"/>
          </w:tcPr>
          <w:p w14:paraId="03A26E6B" w14:textId="32939610" w:rsidR="00CD604D" w:rsidRPr="002B195D" w:rsidRDefault="00CD604D"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rPr>
              <w:t xml:space="preserve">5 </w:t>
            </w:r>
            <w:r w:rsidRPr="002B195D">
              <w:rPr>
                <w:rFonts w:ascii="Times New Roman" w:hAnsi="Times New Roman" w:cs="Times New Roman"/>
                <w:sz w:val="24"/>
                <w:szCs w:val="24"/>
                <w:lang w:val="en-US"/>
              </w:rPr>
              <w:t>c</w:t>
            </w:r>
            <w:r w:rsidRPr="002B195D">
              <w:rPr>
                <w:rFonts w:ascii="Times New Roman" w:hAnsi="Times New Roman" w:cs="Times New Roman"/>
                <w:sz w:val="24"/>
                <w:szCs w:val="24"/>
              </w:rPr>
              <w:t>П &lt;</w:t>
            </w:r>
            <m:oMath>
              <m:r>
                <w:rPr>
                  <w:rFonts w:ascii="Cambria Math" w:hAnsi="Cambria Math" w:cs="Times New Roman"/>
                  <w:sz w:val="24"/>
                  <w:szCs w:val="24"/>
                  <w:lang w:val="en-US"/>
                </w:rPr>
                <m:t>μ</m:t>
              </m:r>
            </m:oMath>
            <w:r w:rsidRPr="002B195D">
              <w:rPr>
                <w:rFonts w:ascii="Times New Roman" w:hAnsi="Times New Roman" w:cs="Times New Roman"/>
                <w:sz w:val="24"/>
                <w:szCs w:val="24"/>
              </w:rPr>
              <w:t xml:space="preserve">&lt; 30 </w:t>
            </w:r>
            <w:r w:rsidRPr="002B195D">
              <w:rPr>
                <w:rFonts w:ascii="Times New Roman" w:hAnsi="Times New Roman" w:cs="Times New Roman"/>
                <w:sz w:val="24"/>
                <w:szCs w:val="24"/>
                <w:lang w:val="kk-KZ"/>
              </w:rPr>
              <w:t>сП</w:t>
            </w:r>
          </w:p>
          <w:p w14:paraId="0972B98B" w14:textId="77777777" w:rsidR="00CD604D" w:rsidRPr="002B195D" w:rsidRDefault="00CD604D"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rPr>
              <w:t xml:space="preserve">Мах </w:t>
            </w:r>
            <w:r w:rsidRPr="002B195D">
              <w:rPr>
                <w:rFonts w:ascii="Times New Roman" w:hAnsi="Times New Roman" w:cs="Times New Roman"/>
                <w:sz w:val="24"/>
                <w:szCs w:val="24"/>
                <w:lang w:val="kk-KZ"/>
              </w:rPr>
              <w:t>70сП</w:t>
            </w:r>
          </w:p>
        </w:tc>
        <w:tc>
          <w:tcPr>
            <w:tcW w:w="2126" w:type="dxa"/>
          </w:tcPr>
          <w:p w14:paraId="1144C597" w14:textId="48BCA06F" w:rsidR="00CD604D" w:rsidRPr="002B195D" w:rsidRDefault="00CD604D"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0,4</w:t>
            </w:r>
            <w:r w:rsidRPr="002B195D">
              <w:rPr>
                <w:rFonts w:ascii="Times New Roman" w:hAnsi="Times New Roman" w:cs="Times New Roman"/>
                <w:sz w:val="24"/>
                <w:szCs w:val="24"/>
              </w:rPr>
              <w:t xml:space="preserve"> </w:t>
            </w:r>
            <w:r w:rsidRPr="002B195D">
              <w:rPr>
                <w:rFonts w:ascii="Times New Roman" w:hAnsi="Times New Roman" w:cs="Times New Roman"/>
                <w:sz w:val="24"/>
                <w:szCs w:val="24"/>
                <w:lang w:val="en-US"/>
              </w:rPr>
              <w:t>c</w:t>
            </w:r>
            <w:r w:rsidRPr="002B195D">
              <w:rPr>
                <w:rFonts w:ascii="Times New Roman" w:hAnsi="Times New Roman" w:cs="Times New Roman"/>
                <w:sz w:val="24"/>
                <w:szCs w:val="24"/>
              </w:rPr>
              <w:t>П &lt;</w:t>
            </w:r>
            <m:oMath>
              <m:r>
                <w:rPr>
                  <w:rFonts w:ascii="Cambria Math" w:hAnsi="Cambria Math" w:cs="Times New Roman"/>
                  <w:sz w:val="24"/>
                  <w:szCs w:val="24"/>
                  <w:lang w:val="en-US"/>
                </w:rPr>
                <m:t>μ</m:t>
              </m:r>
            </m:oMath>
            <w:r w:rsidRPr="002B195D">
              <w:rPr>
                <w:rFonts w:ascii="Times New Roman" w:hAnsi="Times New Roman" w:cs="Times New Roman"/>
                <w:sz w:val="24"/>
                <w:szCs w:val="24"/>
              </w:rPr>
              <w:t xml:space="preserve">&lt; </w:t>
            </w:r>
            <w:r w:rsidRPr="002B195D">
              <w:rPr>
                <w:rFonts w:ascii="Times New Roman" w:hAnsi="Times New Roman" w:cs="Times New Roman"/>
                <w:sz w:val="24"/>
                <w:szCs w:val="24"/>
                <w:lang w:val="kk-KZ"/>
              </w:rPr>
              <w:t>1</w:t>
            </w:r>
            <w:r w:rsidRPr="002B195D">
              <w:rPr>
                <w:rFonts w:ascii="Times New Roman" w:hAnsi="Times New Roman" w:cs="Times New Roman"/>
                <w:sz w:val="24"/>
                <w:szCs w:val="24"/>
              </w:rPr>
              <w:t xml:space="preserve">0 </w:t>
            </w:r>
            <w:r w:rsidRPr="002B195D">
              <w:rPr>
                <w:rFonts w:ascii="Times New Roman" w:hAnsi="Times New Roman" w:cs="Times New Roman"/>
                <w:sz w:val="24"/>
                <w:szCs w:val="24"/>
                <w:lang w:val="kk-KZ"/>
              </w:rPr>
              <w:t>сП</w:t>
            </w:r>
          </w:p>
          <w:p w14:paraId="165CFF42" w14:textId="77777777" w:rsidR="00CD604D" w:rsidRPr="002B195D" w:rsidRDefault="00CD604D"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 xml:space="preserve">Мах </w:t>
            </w:r>
            <w:r w:rsidRPr="002B195D">
              <w:rPr>
                <w:rFonts w:ascii="Times New Roman" w:hAnsi="Times New Roman" w:cs="Times New Roman"/>
                <w:sz w:val="24"/>
                <w:szCs w:val="24"/>
                <w:lang w:val="kk-KZ"/>
              </w:rPr>
              <w:t>20сП</w:t>
            </w:r>
          </w:p>
        </w:tc>
        <w:tc>
          <w:tcPr>
            <w:tcW w:w="3261" w:type="dxa"/>
          </w:tcPr>
          <w:p w14:paraId="08B952CF" w14:textId="7C5FB9A0" w:rsidR="00CD604D" w:rsidRPr="002B195D" w:rsidRDefault="00CD604D"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Екі жағдайда да судың ерте серпілісі және төмен ығысу коэффициенті болып табылады</w:t>
            </w:r>
          </w:p>
        </w:tc>
      </w:tr>
      <w:tr w:rsidR="00CD604D" w:rsidRPr="00D3715B" w14:paraId="09179617" w14:textId="77777777" w:rsidTr="00823A54">
        <w:trPr>
          <w:trHeight w:val="1771"/>
        </w:trPr>
        <w:tc>
          <w:tcPr>
            <w:tcW w:w="1985" w:type="dxa"/>
          </w:tcPr>
          <w:p w14:paraId="53124CEE" w14:textId="0324BAE6" w:rsidR="00CD604D" w:rsidRPr="002B195D" w:rsidRDefault="00CD604D"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 xml:space="preserve">Ауқымды </w:t>
            </w:r>
            <w:r w:rsidR="00436E6C" w:rsidRPr="002B195D">
              <w:rPr>
                <w:rFonts w:ascii="Times New Roman" w:hAnsi="Times New Roman" w:cs="Times New Roman"/>
                <w:sz w:val="24"/>
                <w:szCs w:val="24"/>
              </w:rPr>
              <w:t>біртекті емес</w:t>
            </w:r>
            <w:r w:rsidRPr="002B195D">
              <w:rPr>
                <w:rFonts w:ascii="Times New Roman" w:hAnsi="Times New Roman" w:cs="Times New Roman"/>
                <w:sz w:val="24"/>
                <w:szCs w:val="24"/>
              </w:rPr>
              <w:t>лік дәрежесі</w:t>
            </w:r>
          </w:p>
        </w:tc>
        <w:tc>
          <w:tcPr>
            <w:tcW w:w="2126" w:type="dxa"/>
          </w:tcPr>
          <w:p w14:paraId="001E23AD" w14:textId="0496E7C0" w:rsidR="00CD604D" w:rsidRPr="002B195D" w:rsidRDefault="00CD604D"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rPr>
              <w:t>Төменгі қабат мүмкіндігінше біркелкі болуы керек</w:t>
            </w:r>
          </w:p>
        </w:tc>
        <w:tc>
          <w:tcPr>
            <w:tcW w:w="2126" w:type="dxa"/>
          </w:tcPr>
          <w:p w14:paraId="24646B7A" w14:textId="55FA163F" w:rsidR="007705D5" w:rsidRPr="002B195D" w:rsidRDefault="00436E6C"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Біртекті емес</w:t>
            </w:r>
            <w:r w:rsidR="007705D5" w:rsidRPr="002B195D">
              <w:rPr>
                <w:rFonts w:ascii="Times New Roman" w:hAnsi="Times New Roman" w:cs="Times New Roman"/>
                <w:sz w:val="24"/>
                <w:szCs w:val="24"/>
                <w:lang w:val="kk-KZ"/>
              </w:rPr>
              <w:t>лік дәрежесі</w:t>
            </w:r>
          </w:p>
          <w:p w14:paraId="2FE12C9E" w14:textId="3B7BDE18"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4-30</w:t>
            </w:r>
          </w:p>
        </w:tc>
        <w:tc>
          <w:tcPr>
            <w:tcW w:w="3261" w:type="dxa"/>
          </w:tcPr>
          <w:p w14:paraId="6C796B55" w14:textId="25117049" w:rsidR="00CD604D" w:rsidRPr="002B195D" w:rsidRDefault="00436E6C"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Біртекті емес</w:t>
            </w:r>
            <w:r w:rsidR="005B2A99" w:rsidRPr="002B195D">
              <w:rPr>
                <w:rFonts w:ascii="Times New Roman" w:hAnsi="Times New Roman" w:cs="Times New Roman"/>
                <w:sz w:val="24"/>
                <w:szCs w:val="24"/>
                <w:lang w:val="kk-KZ"/>
              </w:rPr>
              <w:t xml:space="preserve"> қабаттағы</w:t>
            </w:r>
            <w:r w:rsidR="007705D5" w:rsidRPr="002B195D">
              <w:rPr>
                <w:rFonts w:ascii="Times New Roman" w:hAnsi="Times New Roman" w:cs="Times New Roman"/>
                <w:sz w:val="24"/>
                <w:szCs w:val="24"/>
                <w:lang w:val="kk-KZ"/>
              </w:rPr>
              <w:t xml:space="preserve"> бақылау: аз күшті контраст полимерді қолдануды қажет етпейді, үлкен мәндерде контраст қарапайым полимер үшін тым үлкен</w:t>
            </w:r>
          </w:p>
        </w:tc>
      </w:tr>
      <w:tr w:rsidR="00CD604D" w:rsidRPr="00D3715B" w14:paraId="62C58CD9" w14:textId="77777777" w:rsidTr="00823A54">
        <w:trPr>
          <w:trHeight w:val="253"/>
        </w:trPr>
        <w:tc>
          <w:tcPr>
            <w:tcW w:w="1985" w:type="dxa"/>
          </w:tcPr>
          <w:p w14:paraId="68E5ADB8" w14:textId="3267D1EA" w:rsidR="00CD604D" w:rsidRPr="002B195D" w:rsidRDefault="007705D5"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Абсолютті өткізгіштік</w:t>
            </w:r>
          </w:p>
        </w:tc>
        <w:tc>
          <w:tcPr>
            <w:tcW w:w="4252" w:type="dxa"/>
            <w:gridSpan w:val="2"/>
          </w:tcPr>
          <w:p w14:paraId="7D5009AD" w14:textId="77777777" w:rsidR="00CD604D" w:rsidRPr="002B195D" w:rsidRDefault="00CD604D" w:rsidP="00C91729">
            <w:pPr>
              <w:spacing w:after="0" w:line="240" w:lineRule="auto"/>
              <w:jc w:val="center"/>
              <w:rPr>
                <w:rFonts w:ascii="Times New Roman" w:hAnsi="Times New Roman" w:cs="Times New Roman"/>
                <w:sz w:val="24"/>
                <w:szCs w:val="24"/>
                <w:lang w:val="kk-KZ"/>
              </w:rPr>
            </w:pPr>
          </w:p>
          <w:p w14:paraId="02903188" w14:textId="3C75E30D" w:rsidR="00CD604D" w:rsidRPr="002B195D" w:rsidRDefault="004978A1" w:rsidP="00C91729">
            <w:pPr>
              <w:spacing w:after="0" w:line="240" w:lineRule="auto"/>
              <w:jc w:val="center"/>
              <w:rPr>
                <w:rFonts w:ascii="Times New Roman" w:hAnsi="Times New Roman" w:cs="Times New Roman"/>
                <w:sz w:val="24"/>
                <w:szCs w:val="24"/>
                <w:vertAlign w:val="superscript"/>
                <w:lang w:val="kk-KZ"/>
              </w:rPr>
            </w:pPr>
            <w:r w:rsidRPr="002B195D">
              <w:rPr>
                <w:rFonts w:ascii="Times New Roman" w:hAnsi="Times New Roman" w:cs="Times New Roman"/>
                <w:sz w:val="24"/>
                <w:szCs w:val="24"/>
                <w:lang w:val="en-US"/>
              </w:rPr>
              <w:t>&gt;20</w:t>
            </w:r>
            <w:r w:rsidRPr="002B195D">
              <w:rPr>
                <w:rFonts w:ascii="Times New Roman" w:hAnsi="Times New Roman" w:cs="Times New Roman"/>
                <w:sz w:val="24"/>
                <w:szCs w:val="24"/>
                <w:lang w:val="kk-KZ"/>
              </w:rPr>
              <w:t>*10</w:t>
            </w:r>
            <w:r w:rsidRPr="002B195D">
              <w:rPr>
                <w:rFonts w:ascii="Times New Roman" w:hAnsi="Times New Roman" w:cs="Times New Roman"/>
                <w:sz w:val="24"/>
                <w:szCs w:val="24"/>
                <w:vertAlign w:val="superscript"/>
                <w:lang w:val="kk-KZ"/>
              </w:rPr>
              <w:t>-15</w:t>
            </w:r>
            <w:r w:rsidR="00EF6126" w:rsidRPr="002B195D">
              <w:rPr>
                <w:rFonts w:ascii="Times New Roman" w:hAnsi="Times New Roman" w:cs="Times New Roman"/>
                <w:sz w:val="24"/>
                <w:szCs w:val="24"/>
                <w:lang w:val="kk-KZ"/>
              </w:rPr>
              <w:t>м</w:t>
            </w:r>
            <w:r w:rsidR="00EF6126" w:rsidRPr="002B195D">
              <w:rPr>
                <w:rFonts w:ascii="Times New Roman" w:hAnsi="Times New Roman" w:cs="Times New Roman"/>
                <w:sz w:val="24"/>
                <w:szCs w:val="24"/>
                <w:vertAlign w:val="superscript"/>
                <w:lang w:val="kk-KZ"/>
              </w:rPr>
              <w:t>2</w:t>
            </w:r>
          </w:p>
        </w:tc>
        <w:tc>
          <w:tcPr>
            <w:tcW w:w="3261" w:type="dxa"/>
          </w:tcPr>
          <w:p w14:paraId="70C8CF4C" w14:textId="1F9EFCED"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Төмен өткізгіштік полимердің қабатта сақталуының жоғарылауына ықпал етеді</w:t>
            </w:r>
          </w:p>
        </w:tc>
      </w:tr>
      <w:tr w:rsidR="00CD604D" w:rsidRPr="002B195D" w14:paraId="0989FFED" w14:textId="77777777" w:rsidTr="00823A54">
        <w:trPr>
          <w:trHeight w:val="248"/>
        </w:trPr>
        <w:tc>
          <w:tcPr>
            <w:tcW w:w="1985" w:type="dxa"/>
          </w:tcPr>
          <w:p w14:paraId="4FB9435D" w14:textId="77777777" w:rsidR="00CD604D" w:rsidRPr="002B195D" w:rsidRDefault="00CD604D"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Температура</w:t>
            </w:r>
          </w:p>
        </w:tc>
        <w:tc>
          <w:tcPr>
            <w:tcW w:w="4252" w:type="dxa"/>
            <w:gridSpan w:val="2"/>
          </w:tcPr>
          <w:p w14:paraId="48D0953D" w14:textId="0A114D6A" w:rsidR="00CD604D" w:rsidRPr="002B195D" w:rsidRDefault="007705D5"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Оңтайлы температура</w:t>
            </w:r>
            <w:r w:rsidR="00CD604D" w:rsidRPr="002B195D">
              <w:rPr>
                <w:rFonts w:ascii="Times New Roman" w:hAnsi="Times New Roman" w:cs="Times New Roman"/>
                <w:sz w:val="24"/>
                <w:szCs w:val="24"/>
              </w:rPr>
              <w:t xml:space="preserve"> &lt;80</w:t>
            </w:r>
            <w:r w:rsidR="00CD604D" w:rsidRPr="002B195D">
              <w:rPr>
                <w:rFonts w:ascii="Times New Roman" w:hAnsi="Times New Roman" w:cs="Times New Roman"/>
                <w:sz w:val="24"/>
                <w:szCs w:val="24"/>
                <w:vertAlign w:val="superscript"/>
              </w:rPr>
              <w:t xml:space="preserve"> 0</w:t>
            </w:r>
            <w:r w:rsidR="00CD604D" w:rsidRPr="002B195D">
              <w:rPr>
                <w:rFonts w:ascii="Times New Roman" w:hAnsi="Times New Roman" w:cs="Times New Roman"/>
                <w:sz w:val="24"/>
                <w:szCs w:val="24"/>
                <w:lang w:val="en-US"/>
              </w:rPr>
              <w:t>C</w:t>
            </w:r>
            <w:r w:rsidRPr="002B195D">
              <w:rPr>
                <w:rFonts w:ascii="Times New Roman" w:hAnsi="Times New Roman" w:cs="Times New Roman"/>
                <w:sz w:val="24"/>
                <w:szCs w:val="24"/>
                <w:lang w:val="kk-KZ"/>
              </w:rPr>
              <w:t xml:space="preserve">, </w:t>
            </w:r>
            <w:r w:rsidR="005B2A99" w:rsidRPr="002B195D">
              <w:rPr>
                <w:rFonts w:ascii="Times New Roman" w:hAnsi="Times New Roman" w:cs="Times New Roman"/>
                <w:sz w:val="24"/>
                <w:szCs w:val="24"/>
                <w:lang w:val="kk-KZ"/>
              </w:rPr>
              <w:t>Мак</w:t>
            </w:r>
            <w:r w:rsidRPr="002B195D">
              <w:rPr>
                <w:rFonts w:ascii="Times New Roman" w:hAnsi="Times New Roman" w:cs="Times New Roman"/>
                <w:sz w:val="24"/>
                <w:szCs w:val="24"/>
                <w:lang w:val="kk-KZ"/>
              </w:rPr>
              <w:t xml:space="preserve">симальді </w:t>
            </w:r>
            <w:r w:rsidR="008F1338" w:rsidRPr="002B195D">
              <w:rPr>
                <w:rFonts w:ascii="Times New Roman" w:hAnsi="Times New Roman" w:cs="Times New Roman"/>
                <w:sz w:val="24"/>
                <w:szCs w:val="24"/>
                <w:lang w:val="kk-KZ"/>
              </w:rPr>
              <w:t>–</w:t>
            </w:r>
            <w:r w:rsidR="00CD604D" w:rsidRPr="002B195D">
              <w:rPr>
                <w:rFonts w:ascii="Times New Roman" w:hAnsi="Times New Roman" w:cs="Times New Roman"/>
                <w:sz w:val="24"/>
                <w:szCs w:val="24"/>
                <w:lang w:val="kk-KZ"/>
              </w:rPr>
              <w:t xml:space="preserve"> </w:t>
            </w:r>
            <w:r w:rsidR="00CD604D" w:rsidRPr="002B195D">
              <w:rPr>
                <w:rFonts w:ascii="Times New Roman" w:hAnsi="Times New Roman" w:cs="Times New Roman"/>
                <w:sz w:val="24"/>
                <w:szCs w:val="24"/>
              </w:rPr>
              <w:t>&lt;</w:t>
            </w:r>
            <w:r w:rsidR="00CD604D" w:rsidRPr="002B195D">
              <w:rPr>
                <w:rFonts w:ascii="Times New Roman" w:hAnsi="Times New Roman" w:cs="Times New Roman"/>
                <w:sz w:val="24"/>
                <w:szCs w:val="24"/>
                <w:lang w:val="kk-KZ"/>
              </w:rPr>
              <w:t>95</w:t>
            </w:r>
            <w:r w:rsidR="00CD604D" w:rsidRPr="002B195D">
              <w:rPr>
                <w:rFonts w:ascii="Times New Roman" w:hAnsi="Times New Roman" w:cs="Times New Roman"/>
                <w:sz w:val="24"/>
                <w:szCs w:val="24"/>
                <w:vertAlign w:val="superscript"/>
              </w:rPr>
              <w:t>0</w:t>
            </w:r>
            <w:r w:rsidR="00CD604D" w:rsidRPr="002B195D">
              <w:rPr>
                <w:rFonts w:ascii="Times New Roman" w:hAnsi="Times New Roman" w:cs="Times New Roman"/>
                <w:sz w:val="24"/>
                <w:szCs w:val="24"/>
                <w:lang w:val="en-US"/>
              </w:rPr>
              <w:t>C</w:t>
            </w:r>
          </w:p>
        </w:tc>
        <w:tc>
          <w:tcPr>
            <w:tcW w:w="3261" w:type="dxa"/>
          </w:tcPr>
          <w:p w14:paraId="04FA187C" w14:textId="3EC82019"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Жоғары температурада полимердің жойылуы орын алады</w:t>
            </w:r>
          </w:p>
        </w:tc>
      </w:tr>
      <w:tr w:rsidR="00CD604D" w:rsidRPr="002B195D" w14:paraId="1EEDEB26" w14:textId="77777777" w:rsidTr="00823A54">
        <w:trPr>
          <w:trHeight w:val="253"/>
        </w:trPr>
        <w:tc>
          <w:tcPr>
            <w:tcW w:w="1985" w:type="dxa"/>
          </w:tcPr>
          <w:p w14:paraId="0E2BE764" w14:textId="7FFB5A6C" w:rsidR="00CD604D" w:rsidRPr="002B195D" w:rsidRDefault="007705D5"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Суды қабылдау</w:t>
            </w:r>
          </w:p>
        </w:tc>
        <w:tc>
          <w:tcPr>
            <w:tcW w:w="4252" w:type="dxa"/>
            <w:gridSpan w:val="2"/>
          </w:tcPr>
          <w:p w14:paraId="455894F6" w14:textId="34FAB053" w:rsidR="00CD604D" w:rsidRPr="002B195D" w:rsidRDefault="007705D5"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Жақсы болуы керек, жақсырақ резервтік қабылдаумен. Кейде гидро алшақтық  пайдалы</w:t>
            </w:r>
          </w:p>
        </w:tc>
        <w:tc>
          <w:tcPr>
            <w:tcW w:w="3261" w:type="dxa"/>
          </w:tcPr>
          <w:p w14:paraId="72576C98" w14:textId="25E1179F"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Егерде суды айдау  кезінде мәселе туындайтын болса, онда полимерді айдау кезінде олар күшейеді</w:t>
            </w:r>
          </w:p>
        </w:tc>
      </w:tr>
      <w:tr w:rsidR="00CD604D" w:rsidRPr="00D3715B" w14:paraId="07414A99" w14:textId="77777777" w:rsidTr="00823A54">
        <w:trPr>
          <w:trHeight w:val="253"/>
        </w:trPr>
        <w:tc>
          <w:tcPr>
            <w:tcW w:w="1985" w:type="dxa"/>
          </w:tcPr>
          <w:p w14:paraId="676274A6" w14:textId="77777777" w:rsidR="00823A54" w:rsidRPr="002B195D" w:rsidRDefault="007705D5"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Су горизонтының байланысы</w:t>
            </w:r>
            <w:r w:rsidRPr="002B195D">
              <w:rPr>
                <w:rFonts w:ascii="Times New Roman" w:hAnsi="Times New Roman" w:cs="Times New Roman"/>
                <w:sz w:val="24"/>
                <w:szCs w:val="24"/>
              </w:rPr>
              <w:t>/</w:t>
            </w:r>
          </w:p>
          <w:p w14:paraId="2862C1E2" w14:textId="4721F286"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мұнай</w:t>
            </w:r>
            <w:r w:rsidRPr="002B195D">
              <w:rPr>
                <w:rFonts w:ascii="Times New Roman" w:hAnsi="Times New Roman" w:cs="Times New Roman"/>
                <w:sz w:val="24"/>
                <w:szCs w:val="24"/>
              </w:rPr>
              <w:t>/</w:t>
            </w:r>
            <w:r w:rsidRPr="002B195D">
              <w:rPr>
                <w:rFonts w:ascii="Times New Roman" w:hAnsi="Times New Roman" w:cs="Times New Roman"/>
                <w:sz w:val="24"/>
                <w:szCs w:val="24"/>
                <w:lang w:val="kk-KZ"/>
              </w:rPr>
              <w:t>су</w:t>
            </w:r>
          </w:p>
        </w:tc>
        <w:tc>
          <w:tcPr>
            <w:tcW w:w="4252" w:type="dxa"/>
            <w:gridSpan w:val="2"/>
          </w:tcPr>
          <w:p w14:paraId="6FB4D3F7" w14:textId="49DA9536"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Сулы горизонтқа таяз немесе мұнай/ су контактісінен төмен терең айдау</w:t>
            </w:r>
          </w:p>
        </w:tc>
        <w:tc>
          <w:tcPr>
            <w:tcW w:w="3261" w:type="dxa"/>
          </w:tcPr>
          <w:p w14:paraId="073494E8" w14:textId="2584D998"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Қабаттың құрамында мұнай бар бөлігіне қарай қозғалу кезінде ұстап қалуға қосымша шығындар</w:t>
            </w:r>
          </w:p>
        </w:tc>
      </w:tr>
      <w:tr w:rsidR="00CD604D" w:rsidRPr="002B195D" w14:paraId="754A9902" w14:textId="77777777" w:rsidTr="00823A54">
        <w:trPr>
          <w:trHeight w:val="188"/>
        </w:trPr>
        <w:tc>
          <w:tcPr>
            <w:tcW w:w="1985" w:type="dxa"/>
          </w:tcPr>
          <w:p w14:paraId="6ED7798A" w14:textId="64EA3ED1"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Саз</w:t>
            </w:r>
          </w:p>
        </w:tc>
        <w:tc>
          <w:tcPr>
            <w:tcW w:w="4252" w:type="dxa"/>
            <w:gridSpan w:val="2"/>
          </w:tcPr>
          <w:p w14:paraId="5B5E988B" w14:textId="2699BDA1" w:rsidR="00CD604D" w:rsidRPr="002B195D" w:rsidRDefault="007705D5"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Құрамы үлкен болмауы  шарт</w:t>
            </w:r>
          </w:p>
        </w:tc>
        <w:tc>
          <w:tcPr>
            <w:tcW w:w="3261" w:type="dxa"/>
          </w:tcPr>
          <w:p w14:paraId="570EFE9C" w14:textId="525B9440"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Әдетте полимердің қабатта күшті сақталуына ықпал етеді</w:t>
            </w:r>
          </w:p>
        </w:tc>
      </w:tr>
      <w:tr w:rsidR="00CD604D" w:rsidRPr="002B195D" w14:paraId="0EB54EEB" w14:textId="77777777" w:rsidTr="00823A54">
        <w:trPr>
          <w:trHeight w:val="317"/>
        </w:trPr>
        <w:tc>
          <w:tcPr>
            <w:tcW w:w="1985" w:type="dxa"/>
          </w:tcPr>
          <w:p w14:paraId="49DCE8F9" w14:textId="20A31C83" w:rsidR="00CD604D" w:rsidRPr="002B195D" w:rsidRDefault="00CD604D"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Минерализация/</w:t>
            </w:r>
          </w:p>
          <w:p w14:paraId="1B7E6856" w14:textId="44DB2E34"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Айдалатын судың қаттылығы</w:t>
            </w:r>
          </w:p>
        </w:tc>
        <w:tc>
          <w:tcPr>
            <w:tcW w:w="4252" w:type="dxa"/>
            <w:gridSpan w:val="2"/>
          </w:tcPr>
          <w:p w14:paraId="5B757233" w14:textId="45B776A1"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Маңызды емес, бірақ полимерді таңдауды анықтайды</w:t>
            </w:r>
          </w:p>
        </w:tc>
        <w:tc>
          <w:tcPr>
            <w:tcW w:w="3261" w:type="dxa"/>
          </w:tcPr>
          <w:p w14:paraId="43AAE8E4" w14:textId="544FEEDD" w:rsidR="00CD604D" w:rsidRPr="002B195D" w:rsidRDefault="007705D5"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Жоғары минералдану /қаттылық кезінде</w:t>
            </w:r>
            <w:r w:rsidR="008F1338" w:rsidRPr="002B195D">
              <w:rPr>
                <w:rFonts w:ascii="Times New Roman" w:hAnsi="Times New Roman" w:cs="Times New Roman"/>
                <w:sz w:val="24"/>
                <w:szCs w:val="24"/>
                <w:lang w:val="kk-KZ"/>
              </w:rPr>
              <w:t>–</w:t>
            </w:r>
            <w:r w:rsidRPr="002B195D">
              <w:rPr>
                <w:rFonts w:ascii="Times New Roman" w:hAnsi="Times New Roman" w:cs="Times New Roman"/>
                <w:sz w:val="24"/>
                <w:szCs w:val="24"/>
                <w:lang w:val="kk-KZ"/>
              </w:rPr>
              <w:t xml:space="preserve"> биополимер. Төмен минералдану / қаттылық кезінде-полиакриламид</w:t>
            </w:r>
          </w:p>
        </w:tc>
      </w:tr>
    </w:tbl>
    <w:p w14:paraId="5F6246B3" w14:textId="77777777" w:rsidR="000B057A" w:rsidRPr="002B195D" w:rsidRDefault="000B057A" w:rsidP="00823A54">
      <w:pPr>
        <w:spacing w:after="0" w:line="240" w:lineRule="auto"/>
        <w:ind w:firstLine="709"/>
        <w:jc w:val="both"/>
        <w:rPr>
          <w:rFonts w:ascii="Times New Roman" w:hAnsi="Times New Roman" w:cs="Times New Roman"/>
          <w:sz w:val="28"/>
          <w:szCs w:val="28"/>
          <w:lang w:val="kk-KZ"/>
        </w:rPr>
      </w:pPr>
    </w:p>
    <w:p w14:paraId="2D274819" w14:textId="77777777" w:rsidR="00823A54" w:rsidRPr="002B195D" w:rsidRDefault="00823A54" w:rsidP="00823A5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Полимерді тұрақсыздандыру үшін: екі валентті катиондар полимермен байланысып, оның тұрақсыздануына әкелуі мүмкіндігін тұтқырлықтың төмендеуі және оның ұстау қасиеттерінің нашарлауымен сипатталады. Полимердің сақталу дәрежесін төмендету арқылы, екі валентті катиондар тау жыныстарының бетіндегі адсорбциялану үшін полимермен бәсекелесе алады, нәтижесінде полимердің сақталу дәрежесінің төмендеуі және оны ығыстыру қасиеттерінің нашарлануы болып табылады.</w:t>
      </w:r>
    </w:p>
    <w:p w14:paraId="441AB24B" w14:textId="09A77A10" w:rsidR="00823A54" w:rsidRPr="002B195D" w:rsidRDefault="00823A54" w:rsidP="004B6106">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Полимердің қасиеттерін өзгерту барысында: екі валентті катиондар полимердің қасиеттерін өзгерте отырып, яғни, оның тұтқырлығын, </w:t>
      </w:r>
      <w:r w:rsidRPr="002B195D">
        <w:rPr>
          <w:rFonts w:ascii="Times New Roman" w:hAnsi="Times New Roman" w:cs="Times New Roman"/>
          <w:sz w:val="28"/>
          <w:szCs w:val="28"/>
          <w:lang w:val="kk-KZ"/>
        </w:rPr>
        <w:lastRenderedPageBreak/>
        <w:t>эмульгациялық қасиеттері және ауыстыруға төзімділігін, қабаттың қайтарылуын арттыру процесінде жұмысына теріс әсер етуі мүмкіндігін сипаттайды. Сондықтан, қабаттың қайтарылуын арттыру үшін компьютерлік бағдарламаларды қолданған кезде ерітіндідегі екі валентті катиондардың құрамын бақылауға болады.</w:t>
      </w:r>
    </w:p>
    <w:p w14:paraId="7E89B9FB" w14:textId="4CAD7020" w:rsidR="007705D5" w:rsidRPr="002B195D" w:rsidRDefault="00EF6126" w:rsidP="007705D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К.С.</w:t>
      </w:r>
      <w:r w:rsidR="000B057A" w:rsidRPr="002B195D">
        <w:rPr>
          <w:rFonts w:ascii="Times New Roman" w:hAnsi="Times New Roman" w:cs="Times New Roman"/>
          <w:sz w:val="28"/>
          <w:szCs w:val="28"/>
          <w:lang w:val="kk-KZ"/>
        </w:rPr>
        <w:t xml:space="preserve"> </w:t>
      </w:r>
      <w:r w:rsidR="00EA4D4A" w:rsidRPr="002B195D">
        <w:rPr>
          <w:rFonts w:ascii="Times New Roman" w:hAnsi="Times New Roman" w:cs="Times New Roman"/>
          <w:sz w:val="28"/>
          <w:szCs w:val="28"/>
          <w:lang w:val="kk-KZ"/>
        </w:rPr>
        <w:t>Сорби</w:t>
      </w:r>
      <w:r w:rsidRPr="002B195D">
        <w:rPr>
          <w:rFonts w:ascii="Times New Roman" w:hAnsi="Times New Roman" w:cs="Times New Roman"/>
          <w:sz w:val="28"/>
          <w:szCs w:val="28"/>
          <w:lang w:val="kk-KZ"/>
        </w:rPr>
        <w:t>дің</w:t>
      </w:r>
      <w:r w:rsidR="007705D5" w:rsidRPr="002B195D">
        <w:rPr>
          <w:rFonts w:ascii="Times New Roman" w:hAnsi="Times New Roman" w:cs="Times New Roman"/>
          <w:sz w:val="28"/>
          <w:szCs w:val="28"/>
          <w:lang w:val="kk-KZ"/>
        </w:rPr>
        <w:t xml:space="preserve"> критерийі бойынша мұнайдың тұтқырлығына, қабаттың өткізгіштігіне назар аудару керек. Полимерлі </w:t>
      </w:r>
      <w:r w:rsidR="00482D61" w:rsidRPr="002B195D">
        <w:rPr>
          <w:rFonts w:ascii="Times New Roman" w:hAnsi="Times New Roman" w:cs="Times New Roman"/>
          <w:sz w:val="28"/>
          <w:szCs w:val="28"/>
          <w:lang w:val="kk-KZ"/>
        </w:rPr>
        <w:t>сулану</w:t>
      </w:r>
      <w:r w:rsidRPr="002B195D">
        <w:rPr>
          <w:rFonts w:ascii="Times New Roman" w:hAnsi="Times New Roman" w:cs="Times New Roman"/>
          <w:sz w:val="28"/>
          <w:szCs w:val="28"/>
          <w:lang w:val="kk-KZ"/>
        </w:rPr>
        <w:t xml:space="preserve"> тұтқырлығы жоғары (10 мПа</w:t>
      </w:r>
      <m:oMath>
        <m:r>
          <w:rPr>
            <w:rFonts w:ascii="Cambria Math" w:hAnsi="Cambria Math" w:cs="Times New Roman"/>
            <w:sz w:val="28"/>
            <w:szCs w:val="28"/>
            <w:lang w:val="kk-KZ"/>
          </w:rPr>
          <m:t>∙</m:t>
        </m:r>
      </m:oMath>
      <w:r w:rsidRPr="002B195D">
        <w:rPr>
          <w:rFonts w:ascii="Times New Roman" w:hAnsi="Times New Roman" w:cs="Times New Roman"/>
          <w:sz w:val="28"/>
          <w:szCs w:val="28"/>
          <w:lang w:val="kk-KZ"/>
        </w:rPr>
        <w:t>с астам</w:t>
      </w:r>
      <w:r w:rsidR="007705D5" w:rsidRPr="002B195D">
        <w:rPr>
          <w:rFonts w:ascii="Times New Roman" w:hAnsi="Times New Roman" w:cs="Times New Roman"/>
          <w:sz w:val="28"/>
          <w:szCs w:val="28"/>
          <w:lang w:val="kk-KZ"/>
        </w:rPr>
        <w:t>) мұнайлар үшін тиімді.</w:t>
      </w:r>
    </w:p>
    <w:p w14:paraId="04B0D04B" w14:textId="3AE29CD8" w:rsidR="007705D5" w:rsidRPr="002B195D" w:rsidRDefault="00EA4D4A" w:rsidP="007705D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Полимерлі сулану </w:t>
      </w:r>
      <w:r w:rsidR="007705D5" w:rsidRPr="002B195D">
        <w:rPr>
          <w:rFonts w:ascii="Times New Roman" w:hAnsi="Times New Roman" w:cs="Times New Roman"/>
          <w:sz w:val="28"/>
          <w:szCs w:val="28"/>
          <w:lang w:val="kk-KZ"/>
        </w:rPr>
        <w:t>қабаттың</w:t>
      </w:r>
      <w:r w:rsidR="004978A1" w:rsidRPr="002B195D">
        <w:rPr>
          <w:rFonts w:ascii="Times New Roman" w:hAnsi="Times New Roman" w:cs="Times New Roman"/>
          <w:sz w:val="28"/>
          <w:szCs w:val="28"/>
          <w:lang w:val="kk-KZ"/>
        </w:rPr>
        <w:t xml:space="preserve"> өткізгіштігі </w:t>
      </w:r>
      <m:oMath>
        <m:r>
          <w:rPr>
            <w:rFonts w:ascii="Cambria Math" w:hAnsi="Cambria Math" w:cs="Times New Roman"/>
            <w:sz w:val="28"/>
            <w:szCs w:val="28"/>
            <w:lang w:val="kk-KZ"/>
          </w:rPr>
          <m:t>100∙</m:t>
        </m:r>
        <m:r>
          <m:rPr>
            <m:sty m:val="p"/>
          </m:rPr>
          <w:rPr>
            <w:rFonts w:ascii="Cambria Math" w:hAnsi="Cambria Math" w:cs="Times New Roman"/>
            <w:sz w:val="28"/>
            <w:szCs w:val="28"/>
            <w:lang w:val="kk-KZ"/>
          </w:rPr>
          <m:t>1</m:t>
        </m:r>
        <m:sSup>
          <m:sSupPr>
            <m:ctrlPr>
              <w:rPr>
                <w:rFonts w:ascii="Cambria Math" w:hAnsi="Cambria Math" w:cs="Times New Roman"/>
                <w:sz w:val="28"/>
                <w:szCs w:val="28"/>
                <w:lang w:val="kk-KZ"/>
              </w:rPr>
            </m:ctrlPr>
          </m:sSupPr>
          <m:e>
            <m:r>
              <w:rPr>
                <w:rFonts w:ascii="Cambria Math" w:hAnsi="Cambria Math" w:cs="Times New Roman"/>
                <w:sz w:val="28"/>
                <w:szCs w:val="28"/>
                <w:lang w:val="kk-KZ"/>
              </w:rPr>
              <m:t>0</m:t>
            </m:r>
          </m:e>
          <m:sup>
            <m:r>
              <w:rPr>
                <w:rFonts w:ascii="Cambria Math" w:hAnsi="Cambria Math" w:cs="Times New Roman"/>
                <w:sz w:val="28"/>
                <w:szCs w:val="28"/>
                <w:lang w:val="kk-KZ"/>
              </w:rPr>
              <m:t>-15</m:t>
            </m:r>
          </m:sup>
        </m:sSup>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sidR="007705D5" w:rsidRPr="002B195D">
        <w:rPr>
          <w:rFonts w:ascii="Times New Roman" w:hAnsi="Times New Roman" w:cs="Times New Roman"/>
          <w:sz w:val="28"/>
          <w:szCs w:val="28"/>
          <w:lang w:val="kk-KZ"/>
        </w:rPr>
        <w:t>-</w:t>
      </w:r>
      <w:r w:rsidR="00952AB3">
        <w:rPr>
          <w:rFonts w:ascii="Times New Roman" w:hAnsi="Times New Roman" w:cs="Times New Roman"/>
          <w:sz w:val="28"/>
          <w:szCs w:val="28"/>
          <w:lang w:val="kk-KZ"/>
        </w:rPr>
        <w:t xml:space="preserve"> </w:t>
      </w:r>
      <w:r w:rsidR="007705D5" w:rsidRPr="002B195D">
        <w:rPr>
          <w:rFonts w:ascii="Times New Roman" w:hAnsi="Times New Roman" w:cs="Times New Roman"/>
          <w:sz w:val="28"/>
          <w:szCs w:val="28"/>
          <w:lang w:val="kk-KZ"/>
        </w:rPr>
        <w:t xml:space="preserve">ден аз </w:t>
      </w:r>
      <w:r w:rsidR="00F30FA0" w:rsidRPr="002B195D">
        <w:rPr>
          <w:rFonts w:ascii="Times New Roman" w:hAnsi="Times New Roman" w:cs="Times New Roman"/>
          <w:sz w:val="28"/>
          <w:szCs w:val="28"/>
          <w:lang w:val="kk-KZ"/>
        </w:rPr>
        <w:t>кен орны</w:t>
      </w:r>
      <w:r w:rsidR="009C5AC9" w:rsidRPr="002B195D">
        <w:rPr>
          <w:rFonts w:ascii="Times New Roman" w:hAnsi="Times New Roman" w:cs="Times New Roman"/>
          <w:sz w:val="28"/>
          <w:szCs w:val="28"/>
          <w:lang w:val="kk-KZ"/>
        </w:rPr>
        <w:t>дарында қолданған жөн, ж</w:t>
      </w:r>
      <w:r w:rsidR="007705D5" w:rsidRPr="002B195D">
        <w:rPr>
          <w:rFonts w:ascii="Times New Roman" w:hAnsi="Times New Roman" w:cs="Times New Roman"/>
          <w:sz w:val="28"/>
          <w:szCs w:val="28"/>
          <w:lang w:val="kk-KZ"/>
        </w:rPr>
        <w:t xml:space="preserve">әне жоғары және төмен өткізгіштігі бар </w:t>
      </w:r>
      <w:r w:rsidR="009C5AC9" w:rsidRPr="002B195D">
        <w:rPr>
          <w:rFonts w:ascii="Times New Roman" w:hAnsi="Times New Roman" w:cs="Times New Roman"/>
          <w:sz w:val="28"/>
          <w:szCs w:val="28"/>
          <w:lang w:val="kk-KZ"/>
        </w:rPr>
        <w:t xml:space="preserve">қабатшалары </w:t>
      </w:r>
      <w:r w:rsidR="007705D5" w:rsidRPr="002B195D">
        <w:rPr>
          <w:rFonts w:ascii="Times New Roman" w:hAnsi="Times New Roman" w:cs="Times New Roman"/>
          <w:sz w:val="28"/>
          <w:szCs w:val="28"/>
          <w:lang w:val="kk-KZ"/>
        </w:rPr>
        <w:t xml:space="preserve"> бар </w:t>
      </w:r>
      <w:r w:rsidR="00436E6C" w:rsidRPr="002B195D">
        <w:rPr>
          <w:rFonts w:ascii="Times New Roman" w:hAnsi="Times New Roman" w:cs="Times New Roman"/>
          <w:sz w:val="28"/>
          <w:szCs w:val="28"/>
          <w:lang w:val="kk-KZ"/>
        </w:rPr>
        <w:t>біртекті емес</w:t>
      </w:r>
      <w:r w:rsidR="007705D5" w:rsidRPr="002B195D">
        <w:rPr>
          <w:rFonts w:ascii="Times New Roman" w:hAnsi="Times New Roman" w:cs="Times New Roman"/>
          <w:sz w:val="28"/>
          <w:szCs w:val="28"/>
          <w:lang w:val="kk-KZ"/>
        </w:rPr>
        <w:t xml:space="preserve"> қабаттарды жасау үшін тиімді.</w:t>
      </w:r>
    </w:p>
    <w:p w14:paraId="6A6365D5" w14:textId="22A7E0B7" w:rsidR="00EA4D4A" w:rsidRPr="002B195D" w:rsidRDefault="007705D5" w:rsidP="007705D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Қабаттағы саз минералдарының құрамы, маңызды сәттерді қабаттағы саз минералдары көп </w:t>
      </w:r>
      <w:r w:rsidR="00F30FA0" w:rsidRPr="002B195D">
        <w:rPr>
          <w:rFonts w:ascii="Times New Roman" w:hAnsi="Times New Roman" w:cs="Times New Roman"/>
          <w:sz w:val="28"/>
          <w:szCs w:val="28"/>
          <w:lang w:val="kk-KZ"/>
        </w:rPr>
        <w:t>кен орны</w:t>
      </w:r>
      <w:r w:rsidRPr="002B195D">
        <w:rPr>
          <w:rFonts w:ascii="Times New Roman" w:hAnsi="Times New Roman" w:cs="Times New Roman"/>
          <w:sz w:val="28"/>
          <w:szCs w:val="28"/>
          <w:lang w:val="kk-KZ"/>
        </w:rPr>
        <w:t>дарында қолдану ұсынылмайды, өйткені полимерлер саз бөлшектерінің бетіне адсорбцияланып, тиімділігін жоғалтуы мүмкін.</w:t>
      </w:r>
      <w:r w:rsidR="003C45E4" w:rsidRPr="002B195D">
        <w:rPr>
          <w:rFonts w:ascii="Times New Roman" w:hAnsi="Times New Roman" w:cs="Times New Roman"/>
          <w:sz w:val="28"/>
          <w:szCs w:val="28"/>
          <w:lang w:val="kk-KZ"/>
        </w:rPr>
        <w:t xml:space="preserve"> 1.4</w:t>
      </w:r>
      <w:r w:rsidR="00952AB3">
        <w:rPr>
          <w:rFonts w:ascii="Times New Roman" w:hAnsi="Times New Roman" w:cs="Times New Roman"/>
          <w:sz w:val="28"/>
          <w:szCs w:val="28"/>
          <w:lang w:val="kk-KZ"/>
        </w:rPr>
        <w:t xml:space="preserve"> </w:t>
      </w:r>
      <w:r w:rsidR="00EA4D4A" w:rsidRPr="002B195D">
        <w:rPr>
          <w:rFonts w:ascii="Times New Roman" w:hAnsi="Times New Roman" w:cs="Times New Roman"/>
          <w:sz w:val="28"/>
          <w:szCs w:val="28"/>
          <w:lang w:val="kk-KZ"/>
        </w:rPr>
        <w:t>– кестесінде полимерлі суланудың шарты көрсетілген.</w:t>
      </w:r>
    </w:p>
    <w:p w14:paraId="0E023F91" w14:textId="77777777" w:rsidR="001A53A9" w:rsidRPr="002B195D" w:rsidRDefault="001A53A9" w:rsidP="001A53A9">
      <w:pPr>
        <w:spacing w:after="0" w:line="240" w:lineRule="auto"/>
        <w:jc w:val="both"/>
        <w:rPr>
          <w:rFonts w:ascii="Times New Roman" w:hAnsi="Times New Roman" w:cs="Times New Roman"/>
          <w:sz w:val="28"/>
          <w:szCs w:val="28"/>
          <w:lang w:val="kk-KZ"/>
        </w:rPr>
      </w:pPr>
    </w:p>
    <w:p w14:paraId="30732B14" w14:textId="7E18870F" w:rsidR="001517DC" w:rsidRPr="002B195D" w:rsidRDefault="00EA4D4A" w:rsidP="001A53A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Кесте 1.4 </w:t>
      </w:r>
      <w:r w:rsidR="001E268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Полимерлі су</w:t>
      </w:r>
      <w:r w:rsidR="008916DC" w:rsidRPr="002B195D">
        <w:rPr>
          <w:rFonts w:ascii="Times New Roman" w:hAnsi="Times New Roman" w:cs="Times New Roman"/>
          <w:sz w:val="28"/>
          <w:szCs w:val="28"/>
          <w:lang w:val="kk-KZ"/>
        </w:rPr>
        <w:t xml:space="preserve">лануының </w:t>
      </w:r>
      <w:r w:rsidRPr="002B195D">
        <w:rPr>
          <w:rFonts w:ascii="Times New Roman" w:hAnsi="Times New Roman" w:cs="Times New Roman"/>
          <w:sz w:val="28"/>
          <w:szCs w:val="28"/>
          <w:lang w:val="kk-KZ"/>
        </w:rPr>
        <w:t xml:space="preserve"> пайдалану шарттары </w:t>
      </w:r>
    </w:p>
    <w:p w14:paraId="4D487628" w14:textId="77777777" w:rsidR="001517DC" w:rsidRPr="002B195D" w:rsidRDefault="001517DC" w:rsidP="001517DC">
      <w:pPr>
        <w:spacing w:after="0" w:line="240" w:lineRule="auto"/>
        <w:ind w:firstLine="709"/>
        <w:jc w:val="both"/>
        <w:rPr>
          <w:rFonts w:ascii="Times New Roman" w:hAnsi="Times New Roman" w:cs="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9"/>
        <w:gridCol w:w="5158"/>
      </w:tblGrid>
      <w:tr w:rsidR="00EA4D4A" w:rsidRPr="002B195D" w14:paraId="3F8CF420" w14:textId="77777777" w:rsidTr="006538B0">
        <w:trPr>
          <w:trHeight w:val="537"/>
        </w:trPr>
        <w:tc>
          <w:tcPr>
            <w:tcW w:w="4589" w:type="dxa"/>
          </w:tcPr>
          <w:p w14:paraId="058FC2D1" w14:textId="2372EB2F" w:rsidR="00EA4D4A" w:rsidRPr="002B195D" w:rsidRDefault="00EA4D4A" w:rsidP="00C91729">
            <w:pPr>
              <w:spacing w:after="0" w:line="240" w:lineRule="auto"/>
              <w:ind w:firstLine="709"/>
              <w:jc w:val="center"/>
              <w:rPr>
                <w:rFonts w:ascii="Times New Roman" w:hAnsi="Times New Roman" w:cs="Times New Roman"/>
                <w:sz w:val="24"/>
                <w:szCs w:val="24"/>
                <w:lang w:val="kk-KZ"/>
              </w:rPr>
            </w:pPr>
            <w:r w:rsidRPr="002B195D">
              <w:rPr>
                <w:rFonts w:ascii="Times New Roman" w:hAnsi="Times New Roman" w:cs="Times New Roman"/>
                <w:sz w:val="24"/>
                <w:szCs w:val="24"/>
              </w:rPr>
              <w:t>Параметр</w:t>
            </w:r>
            <w:r w:rsidRPr="002B195D">
              <w:rPr>
                <w:rFonts w:ascii="Times New Roman" w:hAnsi="Times New Roman" w:cs="Times New Roman"/>
                <w:sz w:val="24"/>
                <w:szCs w:val="24"/>
                <w:lang w:val="kk-KZ"/>
              </w:rPr>
              <w:t>лері</w:t>
            </w:r>
          </w:p>
        </w:tc>
        <w:tc>
          <w:tcPr>
            <w:tcW w:w="5158" w:type="dxa"/>
          </w:tcPr>
          <w:p w14:paraId="7731761B" w14:textId="7868CD53" w:rsidR="00EA4D4A" w:rsidRPr="002B195D" w:rsidRDefault="00EA4D4A" w:rsidP="00C91729">
            <w:pPr>
              <w:spacing w:after="0" w:line="240" w:lineRule="auto"/>
              <w:ind w:firstLine="709"/>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Көрсеткіштер</w:t>
            </w:r>
          </w:p>
        </w:tc>
      </w:tr>
      <w:tr w:rsidR="00EA4D4A" w:rsidRPr="002B195D" w14:paraId="6C777108" w14:textId="77777777" w:rsidTr="006538B0">
        <w:trPr>
          <w:trHeight w:val="538"/>
        </w:trPr>
        <w:tc>
          <w:tcPr>
            <w:tcW w:w="4589" w:type="dxa"/>
          </w:tcPr>
          <w:p w14:paraId="1D7E554E" w14:textId="4C0188D7" w:rsidR="00EA4D4A" w:rsidRPr="002B195D" w:rsidRDefault="00EA4D4A" w:rsidP="001E268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Мұнайдың тұтқырлығы</w:t>
            </w:r>
            <w:r w:rsidRPr="002B195D">
              <w:rPr>
                <w:rFonts w:ascii="Times New Roman" w:hAnsi="Times New Roman" w:cs="Times New Roman"/>
                <w:sz w:val="24"/>
                <w:szCs w:val="24"/>
              </w:rPr>
              <w:t xml:space="preserve">, </w:t>
            </w:r>
            <w:r w:rsidR="002B1215" w:rsidRPr="002B195D">
              <w:rPr>
                <w:rFonts w:ascii="Times New Roman" w:hAnsi="Times New Roman" w:cs="Times New Roman"/>
                <w:sz w:val="24"/>
                <w:szCs w:val="24"/>
                <w:lang w:val="kk-KZ"/>
              </w:rPr>
              <w:t>мПа</w:t>
            </w:r>
            <m:oMath>
              <m:r>
                <w:rPr>
                  <w:rFonts w:ascii="Cambria Math" w:hAnsi="Cambria Math" w:cs="Times New Roman"/>
                  <w:sz w:val="24"/>
                  <w:szCs w:val="24"/>
                  <w:lang w:val="kk-KZ"/>
                </w:rPr>
                <m:t>∙</m:t>
              </m:r>
            </m:oMath>
            <w:r w:rsidR="002B1215" w:rsidRPr="002B195D">
              <w:rPr>
                <w:rFonts w:ascii="Times New Roman" w:hAnsi="Times New Roman" w:cs="Times New Roman"/>
                <w:sz w:val="24"/>
                <w:szCs w:val="24"/>
                <w:lang w:val="kk-KZ"/>
              </w:rPr>
              <w:t>с</w:t>
            </w:r>
          </w:p>
        </w:tc>
        <w:tc>
          <w:tcPr>
            <w:tcW w:w="5158" w:type="dxa"/>
          </w:tcPr>
          <w:p w14:paraId="129B5779" w14:textId="08065A7A" w:rsidR="00EA4D4A" w:rsidRPr="002B195D" w:rsidRDefault="00C91729" w:rsidP="00C91729">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EA4D4A" w:rsidRPr="002B195D">
              <w:rPr>
                <w:rFonts w:ascii="Times New Roman" w:hAnsi="Times New Roman" w:cs="Times New Roman"/>
                <w:sz w:val="24"/>
                <w:szCs w:val="24"/>
              </w:rPr>
              <w:t>&lt;10 000</w:t>
            </w:r>
          </w:p>
        </w:tc>
      </w:tr>
      <w:tr w:rsidR="00EA4D4A" w:rsidRPr="002B195D" w14:paraId="3E38A764" w14:textId="77777777" w:rsidTr="006538B0">
        <w:trPr>
          <w:trHeight w:val="538"/>
        </w:trPr>
        <w:tc>
          <w:tcPr>
            <w:tcW w:w="4589" w:type="dxa"/>
          </w:tcPr>
          <w:p w14:paraId="3D3822F6" w14:textId="77777777" w:rsidR="00EA4D4A" w:rsidRPr="002B195D" w:rsidRDefault="00EA4D4A"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 xml:space="preserve">Температура, </w:t>
            </w:r>
            <w:r w:rsidRPr="002B195D">
              <w:rPr>
                <w:rFonts w:ascii="Times New Roman" w:hAnsi="Times New Roman" w:cs="Times New Roman"/>
                <w:sz w:val="24"/>
                <w:szCs w:val="24"/>
                <w:vertAlign w:val="superscript"/>
              </w:rPr>
              <w:t>0</w:t>
            </w:r>
            <w:r w:rsidRPr="002B195D">
              <w:rPr>
                <w:rFonts w:ascii="Times New Roman" w:hAnsi="Times New Roman" w:cs="Times New Roman"/>
                <w:sz w:val="24"/>
                <w:szCs w:val="24"/>
              </w:rPr>
              <w:t>С</w:t>
            </w:r>
          </w:p>
        </w:tc>
        <w:tc>
          <w:tcPr>
            <w:tcW w:w="5158" w:type="dxa"/>
          </w:tcPr>
          <w:p w14:paraId="2DA21627" w14:textId="04E6FB66" w:rsidR="00EA4D4A" w:rsidRPr="002B195D" w:rsidRDefault="00EA4D4A"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&lt;140</w:t>
            </w:r>
          </w:p>
        </w:tc>
      </w:tr>
      <w:tr w:rsidR="00EA4D4A" w:rsidRPr="002B195D" w14:paraId="05283453" w14:textId="77777777" w:rsidTr="006538B0">
        <w:trPr>
          <w:trHeight w:val="580"/>
        </w:trPr>
        <w:tc>
          <w:tcPr>
            <w:tcW w:w="4589" w:type="dxa"/>
          </w:tcPr>
          <w:p w14:paraId="1E7A7D46" w14:textId="71A292CF" w:rsidR="00EA4D4A" w:rsidRPr="002B195D" w:rsidRDefault="00EA4D4A" w:rsidP="00C91729">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Өткізгіштік</w:t>
            </w:r>
            <w:r w:rsidR="002B1215" w:rsidRPr="002B195D">
              <w:rPr>
                <w:rFonts w:ascii="Times New Roman" w:hAnsi="Times New Roman" w:cs="Times New Roman"/>
                <w:sz w:val="24"/>
                <w:szCs w:val="24"/>
              </w:rPr>
              <w:t xml:space="preserve">, </w:t>
            </w:r>
            <m:oMath>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w:rPr>
                      <w:rFonts w:ascii="Cambria Math" w:hAnsi="Cambria Math" w:cs="Times New Roman"/>
                      <w:sz w:val="24"/>
                      <w:szCs w:val="24"/>
                      <w:lang w:val="kk-KZ"/>
                    </w:rPr>
                    <m:t>0</m:t>
                  </m:r>
                </m:e>
                <m:sup>
                  <m:r>
                    <w:rPr>
                      <w:rFonts w:ascii="Cambria Math" w:hAnsi="Cambria Math" w:cs="Times New Roman"/>
                      <w:sz w:val="24"/>
                      <w:szCs w:val="24"/>
                      <w:lang w:val="kk-KZ"/>
                    </w:rPr>
                    <m:t>-15</m:t>
                  </m:r>
                </m:sup>
              </m:sSup>
              <m:sSup>
                <m:sSupPr>
                  <m:ctrlPr>
                    <w:rPr>
                      <w:rFonts w:ascii="Cambria Math" w:hAnsi="Cambria Math" w:cs="Times New Roman"/>
                      <w:i/>
                      <w:sz w:val="24"/>
                      <w:szCs w:val="24"/>
                      <w:lang w:val="kk-KZ"/>
                    </w:rPr>
                  </m:ctrlPr>
                </m:sSupPr>
                <m:e>
                  <m:r>
                    <w:rPr>
                      <w:rFonts w:ascii="Cambria Math" w:hAnsi="Cambria Math" w:cs="Times New Roman"/>
                      <w:sz w:val="24"/>
                      <w:szCs w:val="24"/>
                      <w:lang w:val="kk-KZ"/>
                    </w:rPr>
                    <m:t>м</m:t>
                  </m:r>
                </m:e>
                <m:sup>
                  <m:r>
                    <w:rPr>
                      <w:rFonts w:ascii="Cambria Math" w:hAnsi="Cambria Math" w:cs="Times New Roman"/>
                      <w:sz w:val="24"/>
                      <w:szCs w:val="24"/>
                      <w:lang w:val="kk-KZ"/>
                    </w:rPr>
                    <m:t>2</m:t>
                  </m:r>
                </m:sup>
              </m:sSup>
            </m:oMath>
          </w:p>
        </w:tc>
        <w:tc>
          <w:tcPr>
            <w:tcW w:w="5158" w:type="dxa"/>
          </w:tcPr>
          <w:p w14:paraId="5C24A704" w14:textId="2C47369F" w:rsidR="00EA4D4A" w:rsidRPr="002B195D" w:rsidRDefault="00EA4D4A"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&gt;10</w:t>
            </w:r>
          </w:p>
        </w:tc>
      </w:tr>
      <w:tr w:rsidR="00EA4D4A" w:rsidRPr="002B195D" w14:paraId="4F7054D2" w14:textId="77777777" w:rsidTr="006538B0">
        <w:trPr>
          <w:trHeight w:val="224"/>
        </w:trPr>
        <w:tc>
          <w:tcPr>
            <w:tcW w:w="4589" w:type="dxa"/>
          </w:tcPr>
          <w:p w14:paraId="726C0EE5" w14:textId="43073EF0" w:rsidR="00EA4D4A" w:rsidRPr="002B195D" w:rsidRDefault="00EA4D4A" w:rsidP="00C91729">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Минерализация</w:t>
            </w:r>
            <w:r w:rsidRPr="002B195D">
              <w:rPr>
                <w:rFonts w:ascii="Times New Roman" w:hAnsi="Times New Roman" w:cs="Times New Roman"/>
                <w:sz w:val="24"/>
                <w:szCs w:val="24"/>
                <w:lang w:val="kk-KZ"/>
              </w:rPr>
              <w:t>сы</w:t>
            </w:r>
            <w:r w:rsidRPr="002B195D">
              <w:rPr>
                <w:rFonts w:ascii="Times New Roman" w:hAnsi="Times New Roman" w:cs="Times New Roman"/>
                <w:sz w:val="24"/>
                <w:szCs w:val="24"/>
              </w:rPr>
              <w:t>,</w:t>
            </w:r>
          </w:p>
          <w:p w14:paraId="3684509E" w14:textId="7C281D7A" w:rsidR="00EA4D4A" w:rsidRPr="002B195D" w:rsidRDefault="00EA4D4A" w:rsidP="001E2685">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rPr>
              <w:t>г</w:t>
            </w:r>
            <m:oMath>
              <m:r>
                <w:rPr>
                  <w:rFonts w:ascii="Cambria Math" w:hAnsi="Cambria Math" w:cs="Times New Roman"/>
                  <w:sz w:val="24"/>
                  <w:szCs w:val="24"/>
                </w:rPr>
                <m:t>∙</m:t>
              </m:r>
            </m:oMath>
            <w:r w:rsidRPr="002B195D">
              <w:rPr>
                <w:rFonts w:ascii="Times New Roman" w:hAnsi="Times New Roman" w:cs="Times New Roman"/>
                <w:sz w:val="24"/>
                <w:szCs w:val="24"/>
              </w:rPr>
              <w:t>л</w:t>
            </w:r>
            <w:r w:rsidRPr="002B195D">
              <w:rPr>
                <w:rFonts w:ascii="Times New Roman" w:hAnsi="Times New Roman" w:cs="Times New Roman"/>
                <w:sz w:val="24"/>
                <w:szCs w:val="24"/>
                <w:vertAlign w:val="superscript"/>
              </w:rPr>
              <w:t>-1</w:t>
            </w:r>
          </w:p>
        </w:tc>
        <w:tc>
          <w:tcPr>
            <w:tcW w:w="5158" w:type="dxa"/>
          </w:tcPr>
          <w:p w14:paraId="0D1586C2" w14:textId="6578123D" w:rsidR="00EA4D4A" w:rsidRPr="002B195D" w:rsidRDefault="00EA4D4A" w:rsidP="00C91729">
            <w:pPr>
              <w:spacing w:after="0" w:line="240" w:lineRule="auto"/>
              <w:ind w:firstLine="709"/>
              <w:jc w:val="center"/>
              <w:rPr>
                <w:rFonts w:ascii="Times New Roman" w:hAnsi="Times New Roman" w:cs="Times New Roman"/>
                <w:sz w:val="24"/>
                <w:szCs w:val="24"/>
                <w:lang w:val="kk-KZ"/>
              </w:rPr>
            </w:pPr>
            <w:r w:rsidRPr="002B195D">
              <w:rPr>
                <w:rFonts w:ascii="Times New Roman" w:hAnsi="Times New Roman" w:cs="Times New Roman"/>
                <w:sz w:val="24"/>
                <w:szCs w:val="24"/>
                <w:lang w:val="en-US"/>
              </w:rPr>
              <w:t>&lt;250 (</w:t>
            </w:r>
            <w:r w:rsidR="00403241" w:rsidRPr="002B195D">
              <w:rPr>
                <w:rFonts w:ascii="Times New Roman" w:hAnsi="Times New Roman" w:cs="Times New Roman"/>
                <w:sz w:val="24"/>
                <w:szCs w:val="24"/>
                <w:lang w:val="kk-KZ"/>
              </w:rPr>
              <w:t>жалпы минералдануы</w:t>
            </w:r>
            <w:r w:rsidRPr="002B195D">
              <w:rPr>
                <w:rFonts w:ascii="Times New Roman" w:hAnsi="Times New Roman" w:cs="Times New Roman"/>
                <w:sz w:val="24"/>
                <w:szCs w:val="24"/>
                <w:lang w:val="en-US"/>
              </w:rPr>
              <w:t>)</w:t>
            </w:r>
          </w:p>
          <w:p w14:paraId="0DDF6D49" w14:textId="77777777" w:rsidR="00EA4D4A" w:rsidRPr="002B195D" w:rsidRDefault="00EA4D4A" w:rsidP="00C91729">
            <w:pPr>
              <w:spacing w:after="0" w:line="240" w:lineRule="auto"/>
              <w:ind w:firstLine="709"/>
              <w:jc w:val="center"/>
              <w:rPr>
                <w:rFonts w:ascii="Times New Roman" w:hAnsi="Times New Roman" w:cs="Times New Roman"/>
                <w:sz w:val="24"/>
                <w:szCs w:val="24"/>
              </w:rPr>
            </w:pPr>
          </w:p>
        </w:tc>
      </w:tr>
    </w:tbl>
    <w:p w14:paraId="6FE9B8D7" w14:textId="77777777" w:rsidR="001517DC" w:rsidRPr="002B195D" w:rsidRDefault="001517DC" w:rsidP="001517DC">
      <w:pPr>
        <w:spacing w:after="0" w:line="240" w:lineRule="auto"/>
        <w:ind w:firstLine="709"/>
        <w:jc w:val="both"/>
        <w:rPr>
          <w:rFonts w:ascii="Times New Roman" w:hAnsi="Times New Roman" w:cs="Times New Roman"/>
          <w:sz w:val="28"/>
          <w:szCs w:val="28"/>
          <w:lang w:val="kk-KZ"/>
        </w:rPr>
      </w:pPr>
    </w:p>
    <w:p w14:paraId="30FECBA4" w14:textId="2139A98F" w:rsidR="00AD038E" w:rsidRPr="002B195D" w:rsidRDefault="00AD038E" w:rsidP="00AD038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Минералдану критерийі полимердің тұрақтылығына теріс әсер етуі және оның сақталу дәрежесіне әсер етуі мүмкін екі валентті катиондардың құрамын мұқият зерделеу керектігін ескеру керек.</w:t>
      </w:r>
    </w:p>
    <w:p w14:paraId="39D72CA5" w14:textId="0A16CE7A" w:rsidR="00AD038E" w:rsidRPr="002B195D" w:rsidRDefault="00AD038E" w:rsidP="00AD038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Құрамында екі валентті катиондар аз болатын минералдануы тө</w:t>
      </w:r>
      <w:r w:rsidR="004978A1" w:rsidRPr="002B195D">
        <w:rPr>
          <w:rFonts w:ascii="Times New Roman" w:hAnsi="Times New Roman" w:cs="Times New Roman"/>
          <w:sz w:val="28"/>
          <w:szCs w:val="28"/>
          <w:lang w:val="kk-KZ"/>
        </w:rPr>
        <w:t>мен суды пайдалануға болады. ЭМС</w:t>
      </w:r>
      <w:r w:rsidR="008916DC"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дағы екі валентті катиондардың құрамын бақылау полимердің тиімді жұмысын қамтамасыз етудің және қабаттың қайтарылуын арттырудың маңызды факторы болып табылады.</w:t>
      </w:r>
    </w:p>
    <w:p w14:paraId="79027912" w14:textId="19F51F04" w:rsidR="004B6106" w:rsidRPr="002B195D" w:rsidRDefault="00AD038E" w:rsidP="000514F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Тәжірибелік</w:t>
      </w:r>
      <w:r w:rsidR="0082116C"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өнеркәсіптік зерттеуле</w:t>
      </w:r>
      <w:r w:rsidR="0068040C" w:rsidRPr="002B195D">
        <w:rPr>
          <w:rFonts w:ascii="Times New Roman" w:hAnsi="Times New Roman" w:cs="Times New Roman"/>
          <w:sz w:val="28"/>
          <w:szCs w:val="28"/>
          <w:lang w:val="kk-KZ"/>
        </w:rPr>
        <w:t xml:space="preserve">рден басқа, полимерлі суланудың </w:t>
      </w:r>
      <w:r w:rsidRPr="002B195D">
        <w:rPr>
          <w:rFonts w:ascii="Times New Roman" w:hAnsi="Times New Roman" w:cs="Times New Roman"/>
          <w:sz w:val="28"/>
          <w:szCs w:val="28"/>
          <w:lang w:val="kk-KZ"/>
        </w:rPr>
        <w:t>математикалық модельдеу де қарастырылды. Сонымен, жұмыста [34] бекітілген ток түтігінің математикалық моделіне негізделг</w:t>
      </w:r>
      <w:r w:rsidR="0068040C" w:rsidRPr="002B195D">
        <w:rPr>
          <w:rFonts w:ascii="Times New Roman" w:hAnsi="Times New Roman" w:cs="Times New Roman"/>
          <w:sz w:val="28"/>
          <w:szCs w:val="28"/>
          <w:lang w:val="kk-KZ"/>
        </w:rPr>
        <w:t xml:space="preserve">ен мұнай қабатының полимерлі сулану </w:t>
      </w:r>
      <w:r w:rsidRPr="002B195D">
        <w:rPr>
          <w:rFonts w:ascii="Times New Roman" w:hAnsi="Times New Roman" w:cs="Times New Roman"/>
          <w:sz w:val="28"/>
          <w:szCs w:val="28"/>
          <w:lang w:val="kk-KZ"/>
        </w:rPr>
        <w:t xml:space="preserve">процесін сандық модельдеу әдісі қарастырылады. Ұсынылған тәсілді </w:t>
      </w:r>
      <w:r w:rsidR="0068040C" w:rsidRPr="002B195D">
        <w:rPr>
          <w:rFonts w:ascii="Times New Roman" w:hAnsi="Times New Roman" w:cs="Times New Roman"/>
          <w:sz w:val="28"/>
          <w:szCs w:val="28"/>
          <w:lang w:val="kk-KZ"/>
        </w:rPr>
        <w:t xml:space="preserve"> полимерлі суланудың </w:t>
      </w:r>
      <w:r w:rsidRPr="002B195D">
        <w:rPr>
          <w:rFonts w:ascii="Times New Roman" w:hAnsi="Times New Roman" w:cs="Times New Roman"/>
          <w:sz w:val="28"/>
          <w:szCs w:val="28"/>
          <w:lang w:val="kk-KZ"/>
        </w:rPr>
        <w:t>тиімділігін бағалау және полимерді айдаудың оңтайлы режимдерін анықтау үшін</w:t>
      </w:r>
      <w:r w:rsidR="00E7370D" w:rsidRPr="002B195D">
        <w:rPr>
          <w:rFonts w:ascii="Times New Roman" w:hAnsi="Times New Roman" w:cs="Times New Roman"/>
          <w:sz w:val="28"/>
          <w:szCs w:val="28"/>
          <w:lang w:val="kk-KZ"/>
        </w:rPr>
        <w:t xml:space="preserve"> пайдалануға болады. </w:t>
      </w:r>
    </w:p>
    <w:p w14:paraId="4C1CC834" w14:textId="6BB38D3B" w:rsidR="004978A1" w:rsidRPr="002B195D" w:rsidRDefault="00E7370D" w:rsidP="000514F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Жұмысында</w:t>
      </w:r>
      <w:r w:rsidR="00AD038E" w:rsidRPr="002B195D">
        <w:rPr>
          <w:rFonts w:ascii="Times New Roman" w:hAnsi="Times New Roman" w:cs="Times New Roman"/>
          <w:sz w:val="28"/>
          <w:szCs w:val="28"/>
          <w:lang w:val="kk-KZ"/>
        </w:rPr>
        <w:t xml:space="preserve"> [35] Гершель-Булкли ньютондық емес сұйықтық модел</w:t>
      </w:r>
      <w:r w:rsidR="0068040C" w:rsidRPr="002B195D">
        <w:rPr>
          <w:rFonts w:ascii="Times New Roman" w:hAnsi="Times New Roman" w:cs="Times New Roman"/>
          <w:sz w:val="28"/>
          <w:szCs w:val="28"/>
          <w:lang w:val="kk-KZ"/>
        </w:rPr>
        <w:t xml:space="preserve">ін қолдана отырып, полимерлі сулануды </w:t>
      </w:r>
      <w:r w:rsidR="00AD038E" w:rsidRPr="002B195D">
        <w:rPr>
          <w:rFonts w:ascii="Times New Roman" w:hAnsi="Times New Roman" w:cs="Times New Roman"/>
          <w:sz w:val="28"/>
          <w:szCs w:val="28"/>
          <w:lang w:val="kk-KZ"/>
        </w:rPr>
        <w:t>қолданудың математикалық шешімі қарастырылады. Полимерлі су</w:t>
      </w:r>
      <w:r w:rsidR="0068040C" w:rsidRPr="002B195D">
        <w:rPr>
          <w:rFonts w:ascii="Times New Roman" w:hAnsi="Times New Roman" w:cs="Times New Roman"/>
          <w:sz w:val="28"/>
          <w:szCs w:val="28"/>
          <w:lang w:val="kk-KZ"/>
        </w:rPr>
        <w:t>лану</w:t>
      </w:r>
      <w:r w:rsidR="00AD038E" w:rsidRPr="002B195D">
        <w:rPr>
          <w:rFonts w:ascii="Times New Roman" w:hAnsi="Times New Roman" w:cs="Times New Roman"/>
          <w:sz w:val="28"/>
          <w:szCs w:val="28"/>
          <w:lang w:val="kk-KZ"/>
        </w:rPr>
        <w:t xml:space="preserve"> модельдеу кезінде Ньютон және </w:t>
      </w:r>
      <w:r w:rsidR="0068040C" w:rsidRPr="002B195D">
        <w:rPr>
          <w:rFonts w:ascii="Times New Roman" w:hAnsi="Times New Roman" w:cs="Times New Roman"/>
          <w:sz w:val="28"/>
          <w:szCs w:val="28"/>
          <w:lang w:val="kk-KZ"/>
        </w:rPr>
        <w:t>Ньютон емес сұйықтық (Гершель-Ба</w:t>
      </w:r>
      <w:r w:rsidR="00AD038E" w:rsidRPr="002B195D">
        <w:rPr>
          <w:rFonts w:ascii="Times New Roman" w:hAnsi="Times New Roman" w:cs="Times New Roman"/>
          <w:sz w:val="28"/>
          <w:szCs w:val="28"/>
          <w:lang w:val="kk-KZ"/>
        </w:rPr>
        <w:t>лкли) мо</w:t>
      </w:r>
      <w:r w:rsidR="0068040C" w:rsidRPr="002B195D">
        <w:rPr>
          <w:rFonts w:ascii="Times New Roman" w:hAnsi="Times New Roman" w:cs="Times New Roman"/>
          <w:sz w:val="28"/>
          <w:szCs w:val="28"/>
          <w:lang w:val="kk-KZ"/>
        </w:rPr>
        <w:t>дельдері қолданылады. Гершель</w:t>
      </w:r>
      <w:r w:rsidR="00346741" w:rsidRPr="002B195D">
        <w:rPr>
          <w:rFonts w:ascii="Times New Roman" w:hAnsi="Times New Roman" w:cs="Times New Roman"/>
          <w:sz w:val="28"/>
          <w:szCs w:val="28"/>
          <w:lang w:val="kk-KZ"/>
        </w:rPr>
        <w:t>-</w:t>
      </w:r>
      <w:r w:rsidR="0068040C" w:rsidRPr="002B195D">
        <w:rPr>
          <w:rFonts w:ascii="Times New Roman" w:hAnsi="Times New Roman" w:cs="Times New Roman"/>
          <w:sz w:val="28"/>
          <w:szCs w:val="28"/>
          <w:lang w:val="kk-KZ"/>
        </w:rPr>
        <w:t>Ба</w:t>
      </w:r>
      <w:r w:rsidR="00AD038E" w:rsidRPr="002B195D">
        <w:rPr>
          <w:rFonts w:ascii="Times New Roman" w:hAnsi="Times New Roman" w:cs="Times New Roman"/>
          <w:sz w:val="28"/>
          <w:szCs w:val="28"/>
          <w:lang w:val="kk-KZ"/>
        </w:rPr>
        <w:t xml:space="preserve">лкли </w:t>
      </w:r>
      <w:r w:rsidR="00AD038E" w:rsidRPr="002B195D">
        <w:rPr>
          <w:rFonts w:ascii="Times New Roman" w:hAnsi="Times New Roman" w:cs="Times New Roman"/>
          <w:sz w:val="28"/>
          <w:szCs w:val="28"/>
          <w:lang w:val="kk-KZ"/>
        </w:rPr>
        <w:lastRenderedPageBreak/>
        <w:t>моделін қолдану полимер молекулаларын қайта бағдарлау кезінде ерітіндінің тұтқырлығын өзгерту процесін ғана емес, сонымен қатар полимер ерітіндісін қабатта сүзу туралы толық түсі</w:t>
      </w:r>
      <w:r w:rsidR="0068040C" w:rsidRPr="002B195D">
        <w:rPr>
          <w:rFonts w:ascii="Times New Roman" w:hAnsi="Times New Roman" w:cs="Times New Roman"/>
          <w:sz w:val="28"/>
          <w:szCs w:val="28"/>
          <w:lang w:val="kk-KZ"/>
        </w:rPr>
        <w:t>нік алуға мүмкіндік беретін ығ</w:t>
      </w:r>
      <w:r w:rsidR="00AD038E" w:rsidRPr="002B195D">
        <w:rPr>
          <w:rFonts w:ascii="Times New Roman" w:hAnsi="Times New Roman" w:cs="Times New Roman"/>
          <w:sz w:val="28"/>
          <w:szCs w:val="28"/>
          <w:lang w:val="kk-KZ"/>
        </w:rPr>
        <w:t>ысу шекті кернеуінің болуын да е</w:t>
      </w:r>
      <w:r w:rsidR="0068040C" w:rsidRPr="002B195D">
        <w:rPr>
          <w:rFonts w:ascii="Times New Roman" w:hAnsi="Times New Roman" w:cs="Times New Roman"/>
          <w:sz w:val="28"/>
          <w:szCs w:val="28"/>
          <w:lang w:val="kk-KZ"/>
        </w:rPr>
        <w:t>скереді. Есептеулерде Гершель-Ба</w:t>
      </w:r>
      <w:r w:rsidR="00AD038E" w:rsidRPr="002B195D">
        <w:rPr>
          <w:rFonts w:ascii="Times New Roman" w:hAnsi="Times New Roman" w:cs="Times New Roman"/>
          <w:sz w:val="28"/>
          <w:szCs w:val="28"/>
          <w:lang w:val="kk-KZ"/>
        </w:rPr>
        <w:t>лклидің ньютондық емес моделін қолданған кезде жинақталған олжа ньютондық формула бойынша есептеуге қарағанда 15%</w:t>
      </w:r>
      <w:r w:rsidR="00346741" w:rsidRPr="002B195D">
        <w:rPr>
          <w:rFonts w:ascii="Times New Roman" w:hAnsi="Times New Roman" w:cs="Times New Roman"/>
          <w:sz w:val="28"/>
          <w:szCs w:val="28"/>
          <w:lang w:val="kk-KZ"/>
        </w:rPr>
        <w:t>-</w:t>
      </w:r>
      <w:r w:rsidR="00AD038E" w:rsidRPr="002B195D">
        <w:rPr>
          <w:rFonts w:ascii="Times New Roman" w:hAnsi="Times New Roman" w:cs="Times New Roman"/>
          <w:sz w:val="28"/>
          <w:szCs w:val="28"/>
          <w:lang w:val="kk-KZ"/>
        </w:rPr>
        <w:t>ға жоғары, ал сулану 7%</w:t>
      </w:r>
      <w:r w:rsidR="00346741" w:rsidRPr="002B195D">
        <w:rPr>
          <w:rFonts w:ascii="Times New Roman" w:hAnsi="Times New Roman" w:cs="Times New Roman"/>
          <w:sz w:val="28"/>
          <w:szCs w:val="28"/>
          <w:lang w:val="kk-KZ"/>
        </w:rPr>
        <w:t>-</w:t>
      </w:r>
      <w:r w:rsidR="00AD038E" w:rsidRPr="002B195D">
        <w:rPr>
          <w:rFonts w:ascii="Times New Roman" w:hAnsi="Times New Roman" w:cs="Times New Roman"/>
          <w:sz w:val="28"/>
          <w:szCs w:val="28"/>
          <w:lang w:val="kk-KZ"/>
        </w:rPr>
        <w:t>ға төмен екендігі көрсетілген. Ньютондық</w:t>
      </w:r>
      <w:r w:rsidR="00A8358C" w:rsidRPr="002B195D">
        <w:rPr>
          <w:rFonts w:ascii="Times New Roman" w:hAnsi="Times New Roman" w:cs="Times New Roman"/>
          <w:sz w:val="28"/>
          <w:szCs w:val="28"/>
          <w:lang w:val="kk-KZ"/>
        </w:rPr>
        <w:t xml:space="preserve"> емес қасиеттерді есепке алу және </w:t>
      </w:r>
      <w:r w:rsidR="00756661" w:rsidRPr="002B195D">
        <w:rPr>
          <w:rFonts w:ascii="Times New Roman" w:hAnsi="Times New Roman" w:cs="Times New Roman"/>
          <w:sz w:val="28"/>
          <w:szCs w:val="28"/>
          <w:lang w:val="kk-KZ"/>
        </w:rPr>
        <w:t>мұнай бергіштік коэффиценті</w:t>
      </w:r>
      <w:r w:rsidR="00A8358C" w:rsidRPr="002B195D">
        <w:rPr>
          <w:rFonts w:ascii="Times New Roman" w:hAnsi="Times New Roman" w:cs="Times New Roman"/>
          <w:sz w:val="28"/>
          <w:szCs w:val="28"/>
          <w:lang w:val="kk-KZ"/>
        </w:rPr>
        <w:t xml:space="preserve">н </w:t>
      </w:r>
      <w:r w:rsidR="00AD038E" w:rsidRPr="002B195D">
        <w:rPr>
          <w:rFonts w:ascii="Times New Roman" w:hAnsi="Times New Roman" w:cs="Times New Roman"/>
          <w:sz w:val="28"/>
          <w:szCs w:val="28"/>
          <w:lang w:val="kk-KZ"/>
        </w:rPr>
        <w:t>10%</w:t>
      </w:r>
      <w:r w:rsidR="00346741" w:rsidRPr="002B195D">
        <w:rPr>
          <w:rFonts w:ascii="Times New Roman" w:hAnsi="Times New Roman" w:cs="Times New Roman"/>
          <w:sz w:val="28"/>
          <w:szCs w:val="28"/>
          <w:lang w:val="kk-KZ"/>
        </w:rPr>
        <w:t>-</w:t>
      </w:r>
      <w:r w:rsidR="00AD038E" w:rsidRPr="002B195D">
        <w:rPr>
          <w:rFonts w:ascii="Times New Roman" w:hAnsi="Times New Roman" w:cs="Times New Roman"/>
          <w:sz w:val="28"/>
          <w:szCs w:val="28"/>
          <w:lang w:val="kk-KZ"/>
        </w:rPr>
        <w:t>ға арттыруға мүмкіндік береді.</w:t>
      </w:r>
    </w:p>
    <w:p w14:paraId="3F75B86C" w14:textId="39D2DCBC"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Бүкіл әлемде жақын және алыс шетелдерді дамытудың көптеген белсенді технологиялары белгілі. Осыған қарамастан, жаңа </w:t>
      </w:r>
      <w:r w:rsidR="00F30FA0" w:rsidRPr="002B195D">
        <w:rPr>
          <w:rFonts w:ascii="Times New Roman" w:hAnsi="Times New Roman" w:cs="Times New Roman"/>
          <w:sz w:val="28"/>
          <w:szCs w:val="28"/>
          <w:lang w:val="kk-KZ"/>
        </w:rPr>
        <w:t>кен орны</w:t>
      </w:r>
      <w:r w:rsidRPr="002B195D">
        <w:rPr>
          <w:rFonts w:ascii="Times New Roman" w:hAnsi="Times New Roman" w:cs="Times New Roman"/>
          <w:sz w:val="28"/>
          <w:szCs w:val="28"/>
          <w:lang w:val="kk-KZ"/>
        </w:rPr>
        <w:t xml:space="preserve">дарының ашылуы және жұмыс істеп тұрған </w:t>
      </w:r>
      <w:r w:rsidR="0053305C" w:rsidRPr="002B195D">
        <w:rPr>
          <w:rFonts w:ascii="Times New Roman" w:hAnsi="Times New Roman" w:cs="Times New Roman"/>
          <w:sz w:val="28"/>
          <w:szCs w:val="28"/>
          <w:lang w:val="kk-KZ"/>
        </w:rPr>
        <w:t>кен орындарын</w:t>
      </w:r>
      <w:r w:rsidRPr="002B195D">
        <w:rPr>
          <w:rFonts w:ascii="Times New Roman" w:hAnsi="Times New Roman" w:cs="Times New Roman"/>
          <w:sz w:val="28"/>
          <w:szCs w:val="28"/>
          <w:lang w:val="kk-KZ"/>
        </w:rPr>
        <w:t>игеру бірқатар қосымша геологиялық-физика-технологиялық факторларды анықтауға мүмкіндік береді, мысалы, әр түрлі сүзу қасиеттері бар қабаттар үшін оңтайлы және минималды қысым, айдау және өндіру ұңғымаларының кенжарларындағы сағалардағы қысымның өзгеру жиілігі, олардың толық зерттелмеуі өндірілуі қиын қорларды өндіру процестерінің тиімділігінің төмендеуіне әкеле</w:t>
      </w:r>
      <w:r w:rsidR="00D65950" w:rsidRPr="002B195D">
        <w:rPr>
          <w:rFonts w:ascii="Times New Roman" w:hAnsi="Times New Roman" w:cs="Times New Roman"/>
          <w:sz w:val="28"/>
          <w:szCs w:val="28"/>
          <w:lang w:val="kk-KZ"/>
        </w:rPr>
        <w:t>ді [36</w:t>
      </w:r>
      <w:r w:rsidRPr="002B195D">
        <w:rPr>
          <w:rFonts w:ascii="Times New Roman" w:hAnsi="Times New Roman" w:cs="Times New Roman"/>
          <w:sz w:val="28"/>
          <w:szCs w:val="28"/>
          <w:lang w:val="kk-KZ"/>
        </w:rPr>
        <w:t>].</w:t>
      </w:r>
    </w:p>
    <w:p w14:paraId="2230ED5D" w14:textId="542BC511"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Көптеген теориялық және эксперименттік зерттеулер, сондай-ақ кәсіптік бақылаулар мұнай </w:t>
      </w:r>
      <w:r w:rsidR="0053305C" w:rsidRPr="002B195D">
        <w:rPr>
          <w:rFonts w:ascii="Times New Roman" w:hAnsi="Times New Roman" w:cs="Times New Roman"/>
          <w:sz w:val="28"/>
          <w:szCs w:val="28"/>
          <w:lang w:val="kk-KZ"/>
        </w:rPr>
        <w:t>кен орындарын</w:t>
      </w:r>
      <w:r w:rsidR="003C45E4"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игеру тиімділігіне әсер ететін ең маңызды факторлар</w:t>
      </w:r>
      <w:r w:rsidR="0082116C"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бұл мұнай мен судың қабат жағдайындағы қозғалғыштығының арақатынасы және қабаттың өткізгіштігі бойынша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лігі болып табылады. Мұнайдың тұтқырлығының жоғарылауымен, мұнай </w:t>
      </w:r>
      <w:r w:rsidR="00D65950" w:rsidRPr="002B195D">
        <w:rPr>
          <w:rFonts w:ascii="Times New Roman" w:hAnsi="Times New Roman" w:cs="Times New Roman"/>
          <w:sz w:val="28"/>
          <w:szCs w:val="28"/>
          <w:lang w:val="kk-KZ"/>
        </w:rPr>
        <w:t>беру коэффициентің күрт төмендеу</w:t>
      </w:r>
      <w:r w:rsidRPr="002B195D">
        <w:rPr>
          <w:rFonts w:ascii="Times New Roman" w:hAnsi="Times New Roman" w:cs="Times New Roman"/>
          <w:sz w:val="28"/>
          <w:szCs w:val="28"/>
          <w:lang w:val="kk-KZ"/>
        </w:rPr>
        <w:t xml:space="preserve">і. Кеуекті ортаның </w:t>
      </w:r>
      <w:r w:rsidR="00436E6C" w:rsidRPr="002B195D">
        <w:rPr>
          <w:rFonts w:ascii="Times New Roman" w:hAnsi="Times New Roman" w:cs="Times New Roman"/>
          <w:sz w:val="28"/>
          <w:szCs w:val="28"/>
          <w:lang w:val="kk-KZ"/>
        </w:rPr>
        <w:t>біртекті емес</w:t>
      </w:r>
      <w:r w:rsidR="00346741" w:rsidRPr="002B195D">
        <w:rPr>
          <w:rFonts w:ascii="Times New Roman" w:hAnsi="Times New Roman" w:cs="Times New Roman"/>
          <w:sz w:val="28"/>
          <w:szCs w:val="28"/>
          <w:lang w:val="kk-KZ"/>
        </w:rPr>
        <w:t xml:space="preserve"> әсерінің</w:t>
      </w:r>
      <w:r w:rsidRPr="002B195D">
        <w:rPr>
          <w:rFonts w:ascii="Times New Roman" w:hAnsi="Times New Roman" w:cs="Times New Roman"/>
          <w:sz w:val="28"/>
          <w:szCs w:val="28"/>
          <w:lang w:val="kk-KZ"/>
        </w:rPr>
        <w:t xml:space="preserve"> ығысу біркелкі қозғалысын күшейтеді. Өткізгіштігі жоғары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қабаттарда (өткізгіштігінің вариация коэффициенті 0,8 және одан жоғары), тіп</w:t>
      </w:r>
      <w:r w:rsidR="00346741" w:rsidRPr="002B195D">
        <w:rPr>
          <w:rFonts w:ascii="Times New Roman" w:hAnsi="Times New Roman" w:cs="Times New Roman"/>
          <w:sz w:val="28"/>
          <w:szCs w:val="28"/>
          <w:lang w:val="kk-KZ"/>
        </w:rPr>
        <w:t>ті тұтқырлығы төмен м</w:t>
      </w:r>
      <w:r w:rsidRPr="002B195D">
        <w:rPr>
          <w:rFonts w:ascii="Times New Roman" w:hAnsi="Times New Roman" w:cs="Times New Roman"/>
          <w:sz w:val="28"/>
          <w:szCs w:val="28"/>
          <w:lang w:val="kk-KZ"/>
        </w:rPr>
        <w:t>ұнай бергіштік коэффиценті ең көп өткізетін қабат аймақтары арқылы ығыстырғыш агенттің мерзім</w:t>
      </w:r>
      <w:r w:rsidR="0016560E" w:rsidRPr="002B195D">
        <w:rPr>
          <w:rFonts w:ascii="Times New Roman" w:hAnsi="Times New Roman" w:cs="Times New Roman"/>
          <w:sz w:val="28"/>
          <w:szCs w:val="28"/>
          <w:lang w:val="kk-KZ"/>
        </w:rPr>
        <w:t>інен бұрын бұзылуына әкеледі</w:t>
      </w:r>
      <w:r w:rsidR="00350056" w:rsidRPr="002B195D">
        <w:rPr>
          <w:rFonts w:ascii="Times New Roman" w:hAnsi="Times New Roman" w:cs="Times New Roman"/>
          <w:sz w:val="28"/>
          <w:szCs w:val="28"/>
          <w:lang w:val="kk-KZ"/>
        </w:rPr>
        <w:t xml:space="preserve"> </w:t>
      </w:r>
      <w:r w:rsidR="00D65950" w:rsidRPr="002B195D">
        <w:rPr>
          <w:rFonts w:ascii="Times New Roman" w:hAnsi="Times New Roman" w:cs="Times New Roman"/>
          <w:sz w:val="28"/>
          <w:szCs w:val="28"/>
          <w:lang w:val="kk-KZ"/>
        </w:rPr>
        <w:t>[37</w:t>
      </w:r>
      <w:r w:rsidRPr="002B195D">
        <w:rPr>
          <w:rFonts w:ascii="Times New Roman" w:hAnsi="Times New Roman" w:cs="Times New Roman"/>
          <w:sz w:val="28"/>
          <w:szCs w:val="28"/>
          <w:lang w:val="kk-KZ"/>
        </w:rPr>
        <w:t xml:space="preserve">]. Тұтқырлығы жоғары </w:t>
      </w:r>
      <w:r w:rsidR="00D65950" w:rsidRPr="002B195D">
        <w:rPr>
          <w:rFonts w:ascii="Times New Roman" w:hAnsi="Times New Roman" w:cs="Times New Roman"/>
          <w:sz w:val="28"/>
          <w:szCs w:val="28"/>
          <w:lang w:val="kk-KZ"/>
        </w:rPr>
        <w:t>м</w:t>
      </w:r>
      <w:r w:rsidRPr="002B195D">
        <w:rPr>
          <w:rFonts w:ascii="Times New Roman" w:hAnsi="Times New Roman" w:cs="Times New Roman"/>
          <w:sz w:val="28"/>
          <w:szCs w:val="28"/>
          <w:lang w:val="kk-KZ"/>
        </w:rPr>
        <w:t>ұнай бергіштік коэффиценті біртекті қабаттарда орын алатын тұтқырлықтың тұрақсыздығымен бірге жүреді.</w:t>
      </w:r>
    </w:p>
    <w:p w14:paraId="4A0ED25D" w14:textId="6B12CFED"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Тұтқырлығы төмен мұнайы бар нақты табиғи қабаттарда коллекторлық қасиеттердің </w:t>
      </w:r>
      <w:r w:rsidR="00D65950" w:rsidRPr="002B195D">
        <w:rPr>
          <w:rFonts w:ascii="Times New Roman" w:hAnsi="Times New Roman" w:cs="Times New Roman"/>
          <w:sz w:val="28"/>
          <w:szCs w:val="28"/>
          <w:lang w:val="kk-KZ"/>
        </w:rPr>
        <w:t>біртекті болмауына байланысты,</w:t>
      </w:r>
      <w:r w:rsidRPr="002B195D">
        <w:rPr>
          <w:rFonts w:ascii="Times New Roman" w:hAnsi="Times New Roman" w:cs="Times New Roman"/>
          <w:sz w:val="28"/>
          <w:szCs w:val="28"/>
          <w:lang w:val="kk-KZ"/>
        </w:rPr>
        <w:t xml:space="preserve"> мұнай мен судың біркелкі емес жылжуының бірінші себебі болуы мүмкін.</w:t>
      </w:r>
    </w:p>
    <w:p w14:paraId="35A921DD"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Сулану жүйесінің тиімділігін арттыруға өнімді қабаттарға физикалық-химиялық әсер ету әдістерін қолдану ықпал етуі мүмкін.</w:t>
      </w:r>
    </w:p>
    <w:p w14:paraId="3484DA3A" w14:textId="1468EB9F"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Әр түрлі елдердің ғалымдары химиялық реагенттерді қолдануға байланысты жұмыстарды зерттей отырып, соның ішінде қабаттардың мұнай өндірулігін арттыру үшін полимерлерді айдау арқылы жүзеге асырылады. Статистикаға сәйкес, қабаттардың мұнай өндірісін арттырудың химиялық әдістерінің 77% полимерлі сулануы және 23% полимерлі беттік белсенді заттармен біріктірілген түрлері келтіріледі</w:t>
      </w:r>
      <w:r w:rsidR="00D65950" w:rsidRPr="002B195D">
        <w:rPr>
          <w:rFonts w:ascii="Times New Roman" w:hAnsi="Times New Roman" w:cs="Times New Roman"/>
          <w:sz w:val="28"/>
          <w:szCs w:val="28"/>
          <w:lang w:val="kk-KZ"/>
        </w:rPr>
        <w:t xml:space="preserve"> [38</w:t>
      </w:r>
      <w:r w:rsidRPr="002B195D">
        <w:rPr>
          <w:rFonts w:ascii="Times New Roman" w:hAnsi="Times New Roman" w:cs="Times New Roman"/>
          <w:sz w:val="28"/>
          <w:szCs w:val="28"/>
          <w:lang w:val="kk-KZ"/>
        </w:rPr>
        <w:t xml:space="preserve">]. Суда еритін полимерлерді қосу судың тұтқырлығын арттырады, сондықтан </w:t>
      </w:r>
      <w:r w:rsidR="00D65950" w:rsidRPr="002B195D">
        <w:rPr>
          <w:rFonts w:ascii="Times New Roman" w:hAnsi="Times New Roman" w:cs="Times New Roman"/>
          <w:sz w:val="28"/>
          <w:szCs w:val="28"/>
          <w:lang w:val="kk-KZ"/>
        </w:rPr>
        <w:t>т</w:t>
      </w:r>
      <w:r w:rsidRPr="002B195D">
        <w:rPr>
          <w:rFonts w:ascii="Times New Roman" w:hAnsi="Times New Roman" w:cs="Times New Roman"/>
          <w:sz w:val="28"/>
          <w:szCs w:val="28"/>
          <w:lang w:val="kk-KZ"/>
        </w:rPr>
        <w:t>ұтқырлықты бақылау жақсарады және сонымен бірге мұнаймен салыстырғанда судың салыстырмалы өткізгіштігі төмендейді.</w:t>
      </w:r>
    </w:p>
    <w:p w14:paraId="67B4ACB9"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Полимердің қозғалғыштығын азайту үшін суға қосылады. Полимерлерді қолдану су фазасындағы өткізгіштікті едәуір төмендетуге мүмкіндік береді </w:t>
      </w:r>
      <w:r w:rsidRPr="002B195D">
        <w:rPr>
          <w:rFonts w:ascii="Times New Roman" w:hAnsi="Times New Roman" w:cs="Times New Roman"/>
          <w:sz w:val="28"/>
          <w:szCs w:val="28"/>
          <w:lang w:val="kk-KZ"/>
        </w:rPr>
        <w:lastRenderedPageBreak/>
        <w:t>және мұнайды сумен ығыстыру фронты теңестіріледі,  әрине, бұл ұңғымаларды пайдаланудың сусыз кезеңі ұзартылады және шайып келгенде, қабаттан мұнай алудың көлемділігі артады.</w:t>
      </w:r>
    </w:p>
    <w:p w14:paraId="19532441" w14:textId="1B0BDB96"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Полимерді айдау жоғары температурада жүзеге асырылады. Дұрыс полимерді (немесе қорғаныс қоспаларын) таңдау ұзақ мерзімді перспективті полимерлі сулану технологиясын қолданудың сәттілігін қамтамасыз етудің негізгі факторы болып табылады. Кез-келген зерттеудің алғашқы қадамы-сұйықтықтың тұтқырлығының деңгейін анықтау, яғни оны қабатқа құю керектігін қадағалау. Осыдан кейін үш негізгі параметрді ескере отырып, ең қолайлы полимерді таңдау жүзеге асырылады:</w:t>
      </w:r>
    </w:p>
    <w:p w14:paraId="25A28C6F"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қабаттың температурасы;</w:t>
      </w:r>
    </w:p>
    <w:p w14:paraId="67F2485A"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айдалатын судың минералдануы;</w:t>
      </w:r>
    </w:p>
    <w:p w14:paraId="54CE9037"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қабаттың өткізгіштігі.</w:t>
      </w:r>
    </w:p>
    <w:p w14:paraId="137F80EC"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Полимерлердің негізгі екі түрі бар. Бірінші түрге гидролизденген полиакриламидтер сияқты синтетикалық полимерлер жатады. Екінші түрі-биополимерлерді келтіруге болады.</w:t>
      </w:r>
    </w:p>
    <w:p w14:paraId="1D81A9A4"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Полимерлердің  құрамында тиімді қасиеттері  бар болуы керек көрсеткіштер:</w:t>
      </w:r>
    </w:p>
    <w:p w14:paraId="1255AC22" w14:textId="77777777" w:rsidR="00986FD0" w:rsidRPr="002B195D" w:rsidRDefault="00986FD0" w:rsidP="00986FD0">
      <w:pPr>
        <w:pStyle w:val="a3"/>
        <w:numPr>
          <w:ilvl w:val="0"/>
          <w:numId w:val="11"/>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көміртегі тізбегі;</w:t>
      </w:r>
    </w:p>
    <w:p w14:paraId="7BB946A0" w14:textId="77777777" w:rsidR="00986FD0" w:rsidRPr="002B195D" w:rsidRDefault="00986FD0" w:rsidP="00986FD0">
      <w:pPr>
        <w:pStyle w:val="a3"/>
        <w:numPr>
          <w:ilvl w:val="0"/>
          <w:numId w:val="11"/>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теріс иондық гидрофильді топ (тау жыныстарының бетіндегі адсорбцияны азайту үшін);</w:t>
      </w:r>
    </w:p>
    <w:p w14:paraId="0DD763C3" w14:textId="77FD9595" w:rsidR="00986FD0" w:rsidRPr="002B195D" w:rsidRDefault="00986FD0" w:rsidP="00986FD0">
      <w:pPr>
        <w:pStyle w:val="a3"/>
        <w:numPr>
          <w:ilvl w:val="0"/>
          <w:numId w:val="11"/>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иондық емес гидрофильді то</w:t>
      </w:r>
      <w:r w:rsidR="00482D61" w:rsidRPr="002B195D">
        <w:rPr>
          <w:rFonts w:ascii="Times New Roman" w:hAnsi="Times New Roman" w:cs="Times New Roman"/>
          <w:sz w:val="28"/>
          <w:szCs w:val="28"/>
          <w:lang w:val="kk-KZ"/>
        </w:rPr>
        <w:t>п (химиялық тұрақтылық үшін) [39</w:t>
      </w:r>
      <w:r w:rsidRPr="002B195D">
        <w:rPr>
          <w:rFonts w:ascii="Times New Roman" w:hAnsi="Times New Roman" w:cs="Times New Roman"/>
          <w:sz w:val="28"/>
          <w:szCs w:val="28"/>
          <w:lang w:val="kk-KZ"/>
        </w:rPr>
        <w:t>].</w:t>
      </w:r>
    </w:p>
    <w:p w14:paraId="1B1AD814" w14:textId="5D2ABBB0"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Әр түрлі </w:t>
      </w:r>
      <w:r w:rsidR="00482D61" w:rsidRPr="002B195D">
        <w:rPr>
          <w:rFonts w:ascii="Times New Roman" w:hAnsi="Times New Roman" w:cs="Times New Roman"/>
          <w:sz w:val="28"/>
          <w:szCs w:val="28"/>
          <w:lang w:val="kk-KZ"/>
        </w:rPr>
        <w:t>сулану</w:t>
      </w:r>
      <w:r w:rsidRPr="002B195D">
        <w:rPr>
          <w:rFonts w:ascii="Times New Roman" w:hAnsi="Times New Roman" w:cs="Times New Roman"/>
          <w:sz w:val="28"/>
          <w:szCs w:val="28"/>
          <w:lang w:val="kk-KZ"/>
        </w:rPr>
        <w:t xml:space="preserve"> сипаттамалары үшін қолданылатын полимерлердің жеке топтары бар:</w:t>
      </w:r>
    </w:p>
    <w:p w14:paraId="6FE03F7E" w14:textId="70A6B69C" w:rsidR="00986FD0" w:rsidRPr="002B195D" w:rsidRDefault="00986FD0" w:rsidP="00986FD0">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Анионды полиакриламид (төмен минералдану кезінде 75-80</w:t>
      </w:r>
      <w:r w:rsidR="001E2685"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 дейін);</w:t>
      </w:r>
    </w:p>
    <w:p w14:paraId="08F0C8E0" w14:textId="2ECB6A6B" w:rsidR="00986FD0" w:rsidRPr="002B195D" w:rsidRDefault="00986FD0" w:rsidP="00986FD0">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Сульфатталған сополимер және терполимер (100</w:t>
      </w:r>
      <w:r w:rsidR="001E2685"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 дейін);</w:t>
      </w:r>
    </w:p>
    <w:p w14:paraId="1856F5D8" w14:textId="3AD1FDD7" w:rsidR="00986FD0" w:rsidRPr="002B195D" w:rsidRDefault="00986FD0" w:rsidP="00986FD0">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(минералдану бойынша тұтқырлық пен төзімділіктің жоғары мәндері үшін, 75</w:t>
      </w:r>
      <w:r w:rsidR="001E2685"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 дейін);</w:t>
      </w:r>
    </w:p>
    <w:p w14:paraId="5B222959" w14:textId="77777777" w:rsidR="00986FD0" w:rsidRPr="002B195D" w:rsidRDefault="00986FD0" w:rsidP="00986FD0">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Flocomb сериясы (минералдануға төзімділігі жоғары полимерлер);</w:t>
      </w:r>
    </w:p>
    <w:p w14:paraId="489918EB" w14:textId="1E46B134" w:rsidR="00986FD0" w:rsidRPr="002B195D" w:rsidRDefault="00986FD0" w:rsidP="00986FD0">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F3Р-қорғанысы бар полимерлер блогы (O</w:t>
      </w:r>
      <w:r w:rsidRPr="002B195D">
        <w:rPr>
          <w:rFonts w:ascii="Times New Roman" w:hAnsi="Times New Roman" w:cs="Times New Roman"/>
          <w:sz w:val="28"/>
          <w:szCs w:val="28"/>
          <w:vertAlign w:val="subscript"/>
          <w:lang w:val="kk-KZ"/>
        </w:rPr>
        <w:t>2</w:t>
      </w:r>
      <w:r w:rsidRPr="002B195D">
        <w:rPr>
          <w:rFonts w:ascii="Times New Roman" w:hAnsi="Times New Roman" w:cs="Times New Roman"/>
          <w:sz w:val="28"/>
          <w:szCs w:val="28"/>
          <w:lang w:val="kk-KZ"/>
        </w:rPr>
        <w:t>, Fe және H</w:t>
      </w:r>
      <w:r w:rsidRPr="002B195D">
        <w:rPr>
          <w:rFonts w:ascii="Times New Roman" w:hAnsi="Times New Roman" w:cs="Times New Roman"/>
          <w:sz w:val="28"/>
          <w:szCs w:val="28"/>
          <w:vertAlign w:val="subscript"/>
          <w:lang w:val="kk-KZ"/>
        </w:rPr>
        <w:t>2</w:t>
      </w:r>
      <w:r w:rsidRPr="002B195D">
        <w:rPr>
          <w:rFonts w:ascii="Times New Roman" w:hAnsi="Times New Roman" w:cs="Times New Roman"/>
          <w:sz w:val="28"/>
          <w:szCs w:val="28"/>
          <w:lang w:val="kk-KZ"/>
        </w:rPr>
        <w:t>S бар 120</w:t>
      </w:r>
      <w:r w:rsidR="00200D30">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 дейін).</w:t>
      </w:r>
    </w:p>
    <w:p w14:paraId="345DC431"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Полимерлердің әр тобы молекулалық салмағы, ионогенділігі, термиялық тұрақтылығы, тұтқырлығы бойынша ерекшеленетін кіші топтарға бөлінеді.</w:t>
      </w:r>
    </w:p>
    <w:p w14:paraId="0C3C56F5" w14:textId="2453D8F5"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Қабаттардың мұнай бергіштік</w:t>
      </w:r>
      <w:r w:rsidR="00482D6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көрсеткішін арттыру үшін суда еритін полимерлер тобына мыналар жатады: полиакриламид (ПАА), шетелдік өндірілген ұнтақ тәрізді ПАА (КС5,</w:t>
      </w:r>
      <w:r w:rsidR="000B057A"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КС6, КС30, MСЗА, DK-Drill, Polidia, DKS-ORP, Sedipur маркаларымен), карбоксиметилцеллюлоза, оксиэтилцеллюлоза, полиэтилен оксиді, модификацияланғ</w:t>
      </w:r>
      <w:r w:rsidR="000A4705" w:rsidRPr="002B195D">
        <w:rPr>
          <w:rFonts w:ascii="Times New Roman" w:hAnsi="Times New Roman" w:cs="Times New Roman"/>
          <w:sz w:val="28"/>
          <w:szCs w:val="28"/>
          <w:lang w:val="kk-KZ"/>
        </w:rPr>
        <w:t>ан метилцеллюлоза [40</w:t>
      </w:r>
      <w:r w:rsidRPr="002B195D">
        <w:rPr>
          <w:rFonts w:ascii="Times New Roman" w:hAnsi="Times New Roman" w:cs="Times New Roman"/>
          <w:sz w:val="28"/>
          <w:szCs w:val="28"/>
          <w:lang w:val="kk-KZ"/>
        </w:rPr>
        <w:t>].</w:t>
      </w:r>
    </w:p>
    <w:p w14:paraId="01E0AF9A" w14:textId="3A2ACADA"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w:t>
      </w:r>
      <w:r w:rsidR="005B475F"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бұл көп функциялы зат, ол параметрлердің әртүрлі қасиеттеріне ие. Бүкіл әлемде полимерлердің қасиеттері әртүрлі жағдайларда және әртүрлі ортада зерттеледі. О</w:t>
      </w:r>
      <w:r w:rsidR="000A4705" w:rsidRPr="002B195D">
        <w:rPr>
          <w:rFonts w:ascii="Times New Roman" w:hAnsi="Times New Roman" w:cs="Times New Roman"/>
          <w:sz w:val="28"/>
          <w:szCs w:val="28"/>
          <w:lang w:val="kk-KZ"/>
        </w:rPr>
        <w:t xml:space="preserve">сындай өзекті мәселелердің бірі – </w:t>
      </w:r>
      <w:r w:rsidRPr="002B195D">
        <w:rPr>
          <w:rFonts w:ascii="Times New Roman" w:hAnsi="Times New Roman" w:cs="Times New Roman"/>
          <w:sz w:val="28"/>
          <w:szCs w:val="28"/>
          <w:lang w:val="kk-KZ"/>
        </w:rPr>
        <w:t>полимерді кеуекті ортада ұстау. Полимерді сәтті және тиімді қолдану үшін полимердің қасиеттерін қабатпен модельдеу керек, мұнда температура, тұтқырлық, адсорбция және ұстау сияқты сипаттамалар ескерілуі керек.</w:t>
      </w:r>
    </w:p>
    <w:p w14:paraId="23BD5C12"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Полимерді сүзу мәселесі бойынша әртүрлі материалдарды зерттеу өте қиын болды. Полимерді ұстап тұру үшін бірнеше факторларға назар аудару керек: концентрация, полимер ағыны, полимер жылдамдығы, тау жыныстарының өткізгіштігі. Полимерлердің концентрациясына тікелей әсер ететін факторлар ағынның жылдамдығы, полимер молекулаларының ұсталуы және өткізгіштігі болып табылады.</w:t>
      </w:r>
    </w:p>
    <w:p w14:paraId="3281F011" w14:textId="160AB736"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Полимерлі сулану процесі тиімді технология болып табылады, бірақ бұл жерде ескерілетін  маңызды сәт </w:t>
      </w:r>
      <w:r w:rsidR="000A470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полимердің кешігуі. Полимердің кешігуімен мұнайдың ығысу тиімділігі айтарлықтай төмендейді, сондықтан полимер кеуекті ортада сақталады. Полимерді ұстау процесінде негізгі үш қадам орындалады: бірінші әрекетке кеуек бетіндег</w:t>
      </w:r>
      <w:r w:rsidR="000A4705" w:rsidRPr="002B195D">
        <w:rPr>
          <w:rFonts w:ascii="Times New Roman" w:hAnsi="Times New Roman" w:cs="Times New Roman"/>
          <w:sz w:val="28"/>
          <w:szCs w:val="28"/>
          <w:lang w:val="kk-KZ"/>
        </w:rPr>
        <w:t>і физикалық адсорбция жатады [41</w:t>
      </w:r>
      <w:r w:rsidR="000B057A" w:rsidRPr="002B195D">
        <w:rPr>
          <w:rFonts w:ascii="Times New Roman" w:hAnsi="Times New Roman" w:cs="Times New Roman"/>
          <w:sz w:val="28"/>
          <w:szCs w:val="28"/>
          <w:lang w:val="kk-KZ"/>
        </w:rPr>
        <w:t>-</w:t>
      </w:r>
      <w:r w:rsidR="000A4705" w:rsidRPr="002B195D">
        <w:rPr>
          <w:rFonts w:ascii="Times New Roman" w:hAnsi="Times New Roman" w:cs="Times New Roman"/>
          <w:sz w:val="28"/>
          <w:szCs w:val="28"/>
          <w:lang w:val="kk-KZ"/>
        </w:rPr>
        <w:t>44</w:t>
      </w:r>
      <w:r w:rsidRPr="002B195D">
        <w:rPr>
          <w:rFonts w:ascii="Times New Roman" w:hAnsi="Times New Roman" w:cs="Times New Roman"/>
          <w:sz w:val="28"/>
          <w:szCs w:val="28"/>
          <w:lang w:val="kk-KZ"/>
        </w:rPr>
        <w:t>].</w:t>
      </w:r>
    </w:p>
    <w:p w14:paraId="3DE37845" w14:textId="0B0B9B7B"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Екінші әрекетке механикалық тоқтату жатады, мұнда полимер молекулалары диаметрі кіші тесіктерге енеді, ал шығуда алдыңғы өлшеммен салыстырғанда</w:t>
      </w:r>
      <w:r w:rsidR="000A4705" w:rsidRPr="002B195D">
        <w:rPr>
          <w:rFonts w:ascii="Times New Roman" w:hAnsi="Times New Roman" w:cs="Times New Roman"/>
          <w:sz w:val="28"/>
          <w:szCs w:val="28"/>
          <w:lang w:val="kk-KZ"/>
        </w:rPr>
        <w:t xml:space="preserve"> өлшемін</w:t>
      </w:r>
      <w:r w:rsidRPr="002B195D">
        <w:rPr>
          <w:rFonts w:ascii="Times New Roman" w:hAnsi="Times New Roman" w:cs="Times New Roman"/>
          <w:sz w:val="28"/>
          <w:szCs w:val="28"/>
          <w:lang w:val="kk-KZ"/>
        </w:rPr>
        <w:t xml:space="preserve"> өзгер</w:t>
      </w:r>
      <w:r w:rsidR="000A4705" w:rsidRPr="002B195D">
        <w:rPr>
          <w:rFonts w:ascii="Times New Roman" w:hAnsi="Times New Roman" w:cs="Times New Roman"/>
          <w:sz w:val="28"/>
          <w:szCs w:val="28"/>
          <w:lang w:val="kk-KZ"/>
        </w:rPr>
        <w:t>т</w:t>
      </w:r>
      <w:r w:rsidRPr="002B195D">
        <w:rPr>
          <w:rFonts w:ascii="Times New Roman" w:hAnsi="Times New Roman" w:cs="Times New Roman"/>
          <w:sz w:val="28"/>
          <w:szCs w:val="28"/>
          <w:lang w:val="kk-KZ"/>
        </w:rPr>
        <w:t>еді. Су мен тұз молекулалары осы кеуектерден ағып кетуі мүмкін, бірақ полимер молекулаларының үлкен мөлшерімен өте алмайды, сондықтан олар осы кеуектерде</w:t>
      </w:r>
      <w:r w:rsidR="001C332D" w:rsidRPr="002B195D">
        <w:rPr>
          <w:rFonts w:ascii="Times New Roman" w:hAnsi="Times New Roman" w:cs="Times New Roman"/>
          <w:sz w:val="28"/>
          <w:szCs w:val="28"/>
          <w:lang w:val="kk-KZ"/>
        </w:rPr>
        <w:t xml:space="preserve"> бір</w:t>
      </w:r>
      <w:r w:rsidR="000A4705" w:rsidRPr="002B195D">
        <w:rPr>
          <w:rFonts w:ascii="Times New Roman" w:hAnsi="Times New Roman" w:cs="Times New Roman"/>
          <w:sz w:val="28"/>
          <w:szCs w:val="28"/>
          <w:lang w:val="kk-KZ"/>
        </w:rPr>
        <w:t xml:space="preserve"> – бірінің үстіне жиналады [45,46</w:t>
      </w:r>
      <w:r w:rsidRPr="002B195D">
        <w:rPr>
          <w:rFonts w:ascii="Times New Roman" w:hAnsi="Times New Roman" w:cs="Times New Roman"/>
          <w:sz w:val="28"/>
          <w:szCs w:val="28"/>
          <w:lang w:val="kk-KZ"/>
        </w:rPr>
        <w:t>].</w:t>
      </w:r>
    </w:p>
    <w:p w14:paraId="5A89BC77" w14:textId="16B4CDC9"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Үшінші әрекетке гидродинамикалық тоқтату жатады. Гидродинамикалық тоқтату полимердің жергілікті жылдамдығын сипаттайды. Ағынның тепе</w:t>
      </w:r>
      <w:r w:rsidR="000A470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теңдігіне қол жеткізу кеуекті ортадағы полимерлердің жоғалуын көрсетеді.</w:t>
      </w:r>
    </w:p>
    <w:p w14:paraId="7110136B" w14:textId="718A7235"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молекулалары тері тесігінің мөлшеріне әсер етуі мүмкін және ағынның кедергісіне әсер етуі</w:t>
      </w:r>
      <w:r w:rsidR="000A4705" w:rsidRPr="002B195D">
        <w:rPr>
          <w:rFonts w:ascii="Times New Roman" w:hAnsi="Times New Roman" w:cs="Times New Roman"/>
          <w:sz w:val="28"/>
          <w:szCs w:val="28"/>
          <w:lang w:val="kk-KZ"/>
        </w:rPr>
        <w:t xml:space="preserve"> мүмкін бірнеше нұсқалар бар [47</w:t>
      </w:r>
      <w:r w:rsidR="000B057A" w:rsidRPr="002B195D">
        <w:rPr>
          <w:rFonts w:ascii="Times New Roman" w:hAnsi="Times New Roman" w:cs="Times New Roman"/>
          <w:sz w:val="28"/>
          <w:szCs w:val="28"/>
          <w:lang w:val="kk-KZ"/>
        </w:rPr>
        <w:t>-</w:t>
      </w:r>
      <w:r w:rsidR="000A4705" w:rsidRPr="002B195D">
        <w:rPr>
          <w:rFonts w:ascii="Times New Roman" w:hAnsi="Times New Roman" w:cs="Times New Roman"/>
          <w:sz w:val="28"/>
          <w:szCs w:val="28"/>
          <w:lang w:val="kk-KZ"/>
        </w:rPr>
        <w:t>49</w:t>
      </w:r>
      <w:r w:rsidRPr="002B195D">
        <w:rPr>
          <w:rFonts w:ascii="Times New Roman" w:hAnsi="Times New Roman" w:cs="Times New Roman"/>
          <w:sz w:val="28"/>
          <w:szCs w:val="28"/>
          <w:lang w:val="kk-KZ"/>
        </w:rPr>
        <w:t>].</w:t>
      </w:r>
    </w:p>
    <w:p w14:paraId="10C5E92F" w14:textId="3C17CABB"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ерітіндісінің әртүрлі түрлері бар. У.B.</w:t>
      </w:r>
      <w:r w:rsidR="000B057A"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Гогарти  ғалымы, сұйықтық санатына жататын түрді қарастырды. Полимердің тұтқырлығы үшін маңызы бар кейбір параметрлерді қысқаша сипаттауға болады. Мысалы, полимердегі ығысу жылдамдығы да белгілі бір мәнге ие, өйткені ол ағын коэффициентімен байланысты, және де рһ полимердің тұтқырлығына әсер етпейді,  бірақ молекуланың гидролизіне әсер етеді деп қосуға болады.</w:t>
      </w:r>
    </w:p>
    <w:p w14:paraId="138F668D"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Температураның жоғарылауымен тұтқырлық дәрежесі төмендейтіні белгілі. Бұл процесс температураның жоғарылауы белсенді полимер молекулаларына әсер ететіндігімен түсіндіріледі, демек, молекулалар арасындағы үйкеліс азаяды, сондықтан ағынға төзімділік төмендейді және тұтқырлық төмендейді.</w:t>
      </w:r>
    </w:p>
    <w:p w14:paraId="7F5DE4B8" w14:textId="39806564"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Егер полимердің белсенділік энергиясы жоғарыласа, онда температураға пропорционалды тұтқырлық өзгеред</w:t>
      </w:r>
      <w:r w:rsidR="00712D3C" w:rsidRPr="002B195D">
        <w:rPr>
          <w:rFonts w:ascii="Times New Roman" w:hAnsi="Times New Roman" w:cs="Times New Roman"/>
          <w:sz w:val="28"/>
          <w:szCs w:val="28"/>
          <w:lang w:val="kk-KZ"/>
        </w:rPr>
        <w:t>і. Ең маңызды факторлардың бірі</w:t>
      </w:r>
      <w:r w:rsidRPr="002B195D">
        <w:rPr>
          <w:rFonts w:ascii="Times New Roman" w:hAnsi="Times New Roman" w:cs="Times New Roman"/>
          <w:sz w:val="28"/>
          <w:szCs w:val="28"/>
          <w:lang w:val="kk-KZ"/>
        </w:rPr>
        <w:t>– полимердің тұрақтылығы деп айтуға болады. Полимердің тұрақтылығымен молекулалардың деградациясы туралы айту керек. Тұрақтылық процесінің өзі 3 топқа бөлінеді: химиял</w:t>
      </w:r>
      <w:r w:rsidR="000A4705" w:rsidRPr="002B195D">
        <w:rPr>
          <w:rFonts w:ascii="Times New Roman" w:hAnsi="Times New Roman" w:cs="Times New Roman"/>
          <w:sz w:val="28"/>
          <w:szCs w:val="28"/>
          <w:lang w:val="kk-KZ"/>
        </w:rPr>
        <w:t>ық, механикалық, биологиялық [44</w:t>
      </w:r>
      <w:r w:rsidR="0028308B" w:rsidRPr="002B195D">
        <w:rPr>
          <w:rFonts w:ascii="Times New Roman" w:hAnsi="Times New Roman" w:cs="Times New Roman"/>
          <w:sz w:val="28"/>
          <w:szCs w:val="28"/>
          <w:lang w:val="kk-KZ"/>
        </w:rPr>
        <w:t>, с.85</w:t>
      </w:r>
      <w:r w:rsidRPr="002B195D">
        <w:rPr>
          <w:rFonts w:ascii="Times New Roman" w:hAnsi="Times New Roman" w:cs="Times New Roman"/>
          <w:sz w:val="28"/>
          <w:szCs w:val="28"/>
          <w:lang w:val="kk-KZ"/>
        </w:rPr>
        <w:t>].</w:t>
      </w:r>
    </w:p>
    <w:p w14:paraId="62C287DB" w14:textId="55DAF58A" w:rsidR="004B6106"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 </w:t>
      </w:r>
      <w:r w:rsidR="0053305C" w:rsidRPr="002B195D">
        <w:rPr>
          <w:rFonts w:ascii="Times New Roman" w:hAnsi="Times New Roman" w:cs="Times New Roman"/>
          <w:sz w:val="28"/>
          <w:szCs w:val="28"/>
          <w:lang w:val="kk-KZ"/>
        </w:rPr>
        <w:t>кен орындарын</w:t>
      </w:r>
      <w:r w:rsidRPr="002B195D">
        <w:rPr>
          <w:rFonts w:ascii="Times New Roman" w:hAnsi="Times New Roman" w:cs="Times New Roman"/>
          <w:sz w:val="28"/>
          <w:szCs w:val="28"/>
          <w:lang w:val="kk-KZ"/>
        </w:rPr>
        <w:t>игерудегі отандық және шетелдік тәжірибе көрсеткендей, мұнай өндіруді арттырудың кең таралған әдістерінің бірі, оны қолдану тиімділігі тәжірибелік</w:t>
      </w:r>
      <w:r w:rsidR="003F5A9B">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өнеркәсіптік сынақтардың нәтижелерімен дәлелденген, судан жасалған полимерлерді қолдана отырып, полимерлі сулану болып табылады. </w:t>
      </w:r>
    </w:p>
    <w:p w14:paraId="501C5B35" w14:textId="5BE2C96E"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Полимерлі сулану механизмі қоюландырылған полимерлі ерітінділер түрінде айдалатын судың қозғалғыштығын төмендетуге, полимердің тау жыныстарына ішінара адсорбциялануына және қалдық кедергі факторын құруға, айдалатын судың сулану аймағы бойынша жылжу фронтын теңестіруге және өнімді қабаттың тік қимасына негізделген.</w:t>
      </w:r>
    </w:p>
    <w:p w14:paraId="6AE3DD8A" w14:textId="690FE3AD"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Қолдануға ұсынылатын полимерлі ерітінділер қолайлы реологиялық және мұнайды алмастыратын сипаттамаларға, көрсеткіштердің тұрақтылығына және басқа да жақсы қасиеттерге ие болуы керек, оларды зерттеу және реттеу, сондай-ақ полимерлі сулану  технологиясын әзірлеу керектігі көрсетіледі</w:t>
      </w:r>
      <w:r w:rsidR="00AC582D" w:rsidRPr="002B195D">
        <w:rPr>
          <w:rFonts w:ascii="Times New Roman" w:hAnsi="Times New Roman" w:cs="Times New Roman"/>
          <w:sz w:val="28"/>
          <w:szCs w:val="28"/>
          <w:lang w:val="kk-KZ"/>
        </w:rPr>
        <w:t xml:space="preserve"> [50</w:t>
      </w:r>
      <w:r w:rsidRPr="002B195D">
        <w:rPr>
          <w:rFonts w:ascii="Times New Roman" w:hAnsi="Times New Roman" w:cs="Times New Roman"/>
          <w:sz w:val="28"/>
          <w:szCs w:val="28"/>
          <w:lang w:val="kk-KZ"/>
        </w:rPr>
        <w:t>].</w:t>
      </w:r>
    </w:p>
    <w:p w14:paraId="42B6D671" w14:textId="68CB32FE"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Мұнайды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қабаттан шығару процесін суда еритін жеткілікті жоғары молекулалық салмақтағы полимерлерді қолдану арқылы жақсартуға болады, олардың шағын қоспалары судың қозғалғыштығын күрт төмендетеді. Мұнайдың тұтқырлығы жоғары ығыстырғыш агенттермен ығысуы тұтқырлықтың тұрақсыздығының бәсеңдеуіне және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қабаттардағы ығысу майданының теңестірілуіне әкеледі, бұл өз кезегінде сулану арқылы қабаттың қамтылуын арттыруға және шайып келгенде, кенорнының мұнайның көп көлемде шығаруын арттыруға мүмкіндік береді [2</w:t>
      </w:r>
      <w:r w:rsidR="001E12C6" w:rsidRPr="002B195D">
        <w:rPr>
          <w:rFonts w:ascii="Times New Roman" w:hAnsi="Times New Roman" w:cs="Times New Roman"/>
          <w:sz w:val="28"/>
          <w:szCs w:val="28"/>
          <w:lang w:val="kk-KZ"/>
        </w:rPr>
        <w:t>, с.65</w:t>
      </w:r>
      <w:r w:rsidRPr="002B195D">
        <w:rPr>
          <w:rFonts w:ascii="Times New Roman" w:hAnsi="Times New Roman" w:cs="Times New Roman"/>
          <w:sz w:val="28"/>
          <w:szCs w:val="28"/>
          <w:lang w:val="kk-KZ"/>
        </w:rPr>
        <w:t>].</w:t>
      </w:r>
    </w:p>
    <w:p w14:paraId="7B4D88AF" w14:textId="354B897D"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Әр түрлі материалдарды қарастырған кезде, кеуектердің түзу мөлшері полимердің сақталуымен және кеуекті ортада бір уақытта таралуымен байланысты деп айтуға болады. Сұрақ туындайды: "Неліктен кеуек өлшемдері полимер молекулаларына әсер етеді?", егер полимер молекулалары мөлшері бойынша кеуек өлшемдеріне сәйкес келмесе, бұл сәт процестің жылдамдығын төмендетеді. Полимерлердің таралуы </w:t>
      </w:r>
      <w:r w:rsidR="00712D3C" w:rsidRPr="002B195D">
        <w:rPr>
          <w:rFonts w:ascii="Times New Roman" w:hAnsi="Times New Roman" w:cs="Times New Roman"/>
          <w:sz w:val="28"/>
          <w:szCs w:val="28"/>
          <w:lang w:val="kk-KZ"/>
        </w:rPr>
        <w:t>кешіктірілген кезде м</w:t>
      </w:r>
      <w:r w:rsidRPr="002B195D">
        <w:rPr>
          <w:rFonts w:ascii="Times New Roman" w:hAnsi="Times New Roman" w:cs="Times New Roman"/>
          <w:sz w:val="28"/>
          <w:szCs w:val="28"/>
          <w:lang w:val="kk-KZ"/>
        </w:rPr>
        <w:t xml:space="preserve">ұнай бергіштік коэффиценті баяулайды. Полимерді ұстау деңгейі процесте қолданылатындар концентрация дәрежесін, диапазон шамасын және тау жыныстарының тығыздығын ұстануы керек. Қол жетімді емес кеуек көлемі полимер ағынын жылдамдатуы мүмкін, өйткені үлкен полимер молекулалары барлық </w:t>
      </w:r>
      <w:r w:rsidR="00AC582D" w:rsidRPr="002B195D">
        <w:rPr>
          <w:rFonts w:ascii="Times New Roman" w:hAnsi="Times New Roman" w:cs="Times New Roman"/>
          <w:sz w:val="28"/>
          <w:szCs w:val="28"/>
          <w:lang w:val="kk-KZ"/>
        </w:rPr>
        <w:t>беткі кеуектерге ене алмайды [51</w:t>
      </w:r>
      <w:r w:rsidRPr="002B195D">
        <w:rPr>
          <w:rFonts w:ascii="Times New Roman" w:hAnsi="Times New Roman" w:cs="Times New Roman"/>
          <w:sz w:val="28"/>
          <w:szCs w:val="28"/>
          <w:lang w:val="kk-KZ"/>
        </w:rPr>
        <w:t>].</w:t>
      </w:r>
    </w:p>
    <w:p w14:paraId="6881A765" w14:textId="09F96FB8"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Көптеген зерттеу жұмыстары полимер молекулаларының жоғары жылдамдықпен қозғалатынын көрсетті. Полимерді ұстаған кезде қол жетпейтін тесіктер пайда болады, онда полимердің қабатқа таралуы жеделдетіліп, процестің тиімділігі төмендейді. Әсіресе, егер қабаттар</w:t>
      </w:r>
      <w:r w:rsidR="00AC582D" w:rsidRPr="002B195D">
        <w:rPr>
          <w:rFonts w:ascii="Times New Roman" w:hAnsi="Times New Roman" w:cs="Times New Roman"/>
          <w:sz w:val="28"/>
          <w:szCs w:val="28"/>
          <w:lang w:val="kk-KZ"/>
        </w:rPr>
        <w:t xml:space="preserve"> сумен толтырылған болса [52</w:t>
      </w:r>
      <w:r w:rsidRPr="002B195D">
        <w:rPr>
          <w:rFonts w:ascii="Times New Roman" w:hAnsi="Times New Roman" w:cs="Times New Roman"/>
          <w:sz w:val="28"/>
          <w:szCs w:val="28"/>
          <w:lang w:val="kk-KZ"/>
        </w:rPr>
        <w:t>].</w:t>
      </w:r>
    </w:p>
    <w:p w14:paraId="50FFB744" w14:textId="1514EC3E"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Ұстау арқылы</w:t>
      </w:r>
      <w:r w:rsidR="004B6106" w:rsidRPr="002B195D">
        <w:rPr>
          <w:rFonts w:ascii="Times New Roman" w:hAnsi="Times New Roman" w:cs="Times New Roman"/>
          <w:sz w:val="28"/>
          <w:szCs w:val="28"/>
          <w:lang w:val="kk-KZ"/>
        </w:rPr>
        <w:t xml:space="preserve"> полимер молекулалары 1.1</w:t>
      </w:r>
      <w:r w:rsidRPr="002B195D">
        <w:rPr>
          <w:rFonts w:ascii="Times New Roman" w:hAnsi="Times New Roman" w:cs="Times New Roman"/>
          <w:sz w:val="28"/>
          <w:szCs w:val="28"/>
          <w:lang w:val="kk-KZ"/>
        </w:rPr>
        <w:t>-сурет</w:t>
      </w:r>
      <w:r w:rsidR="004B6106" w:rsidRPr="002B195D">
        <w:rPr>
          <w:rFonts w:ascii="Times New Roman" w:hAnsi="Times New Roman" w:cs="Times New Roman"/>
          <w:sz w:val="28"/>
          <w:szCs w:val="28"/>
          <w:lang w:val="kk-KZ"/>
        </w:rPr>
        <w:t>інд</w:t>
      </w:r>
      <w:r w:rsidRPr="002B195D">
        <w:rPr>
          <w:rFonts w:ascii="Times New Roman" w:hAnsi="Times New Roman" w:cs="Times New Roman"/>
          <w:sz w:val="28"/>
          <w:szCs w:val="28"/>
          <w:lang w:val="kk-KZ"/>
        </w:rPr>
        <w:t>е көрсетілгендей молекулалардың өлшемдерінің сәйкес келмеуіне байланысты кеуектерден өте алмайды. Полимер ол жанасатын бетке адсорбцияланады.</w:t>
      </w:r>
    </w:p>
    <w:p w14:paraId="7D2682EB"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p>
    <w:p w14:paraId="49795BB2" w14:textId="53F13C4D" w:rsidR="00986FD0" w:rsidRPr="002B195D" w:rsidRDefault="00986FD0" w:rsidP="001A53A9">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noProof/>
          <w:sz w:val="28"/>
          <w:szCs w:val="28"/>
        </w:rPr>
        <w:lastRenderedPageBreak/>
        <w:drawing>
          <wp:inline distT="0" distB="0" distL="0" distR="0" wp14:anchorId="68EEFE60" wp14:editId="213B6873">
            <wp:extent cx="5911702" cy="43466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6598" cy="4342866"/>
                    </a:xfrm>
                    <a:prstGeom prst="rect">
                      <a:avLst/>
                    </a:prstGeom>
                    <a:noFill/>
                    <a:ln>
                      <a:noFill/>
                    </a:ln>
                  </pic:spPr>
                </pic:pic>
              </a:graphicData>
            </a:graphic>
          </wp:inline>
        </w:drawing>
      </w:r>
    </w:p>
    <w:p w14:paraId="4FBF8BE9"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p>
    <w:p w14:paraId="02675818" w14:textId="72B1B4B4" w:rsidR="00986FD0" w:rsidRPr="002B195D" w:rsidRDefault="00986FD0" w:rsidP="001A53A9">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Сурет </w:t>
      </w:r>
      <w:r w:rsidR="000D1F12" w:rsidRPr="002B195D">
        <w:rPr>
          <w:rFonts w:ascii="Times New Roman" w:hAnsi="Times New Roman" w:cs="Times New Roman"/>
          <w:sz w:val="28"/>
          <w:szCs w:val="28"/>
          <w:lang w:val="kk-KZ"/>
        </w:rPr>
        <w:t>1</w:t>
      </w:r>
      <w:r w:rsidR="00A055F6" w:rsidRPr="002B195D">
        <w:rPr>
          <w:rFonts w:ascii="Times New Roman" w:hAnsi="Times New Roman" w:cs="Times New Roman"/>
          <w:sz w:val="28"/>
          <w:szCs w:val="28"/>
          <w:lang w:val="kk-KZ"/>
        </w:rPr>
        <w:t>.1</w:t>
      </w:r>
      <w:r w:rsidRPr="002B195D">
        <w:rPr>
          <w:rFonts w:ascii="Times New Roman" w:hAnsi="Times New Roman" w:cs="Times New Roman"/>
          <w:sz w:val="28"/>
          <w:szCs w:val="28"/>
          <w:lang w:val="kk-KZ"/>
        </w:rPr>
        <w:t xml:space="preserve"> </w:t>
      </w:r>
      <w:r w:rsidR="001E268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Полимерді кеуекті ортада ұстаудың негізгі схемасы</w:t>
      </w:r>
    </w:p>
    <w:p w14:paraId="30E2D52B" w14:textId="77777777" w:rsidR="00986FD0" w:rsidRPr="002B195D" w:rsidRDefault="00986FD0" w:rsidP="00B7322C">
      <w:pPr>
        <w:pStyle w:val="a4"/>
        <w:jc w:val="center"/>
        <w:rPr>
          <w:rFonts w:ascii="Times New Roman" w:hAnsi="Times New Roman" w:cs="Times New Roman"/>
          <w:sz w:val="28"/>
          <w:szCs w:val="28"/>
          <w:lang w:val="kk-KZ"/>
        </w:rPr>
      </w:pPr>
    </w:p>
    <w:p w14:paraId="0918ABCA"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Гидродинамикалық өлшемге байланысты полимерлер одан әрі қозғала алмайды, өйткені кеуек өлшемдері тым кішкентай және полимер молекулаларының таралуын қамтамасыз ете алмайды.</w:t>
      </w:r>
    </w:p>
    <w:p w14:paraId="12831DB5" w14:textId="1B7703BB"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Кеуек қабырғасына жақын полимер молекулаларының қозғалысы өзара әрекеттесу арқылы азаяды, өйткені молекулалар қабырғаға  жанасуынсыз қозғалыс еркін болатын орталықтағы молекулаларға қарағанда кеуек қабырғасының жанында баяу айналады. Молекулалардың барысын бақылай отырып, қол жетімді емес және қол жетімді кеуектердегі полимер молекулаларының қозғалысы өте маңызды екенін атап өтуге </w:t>
      </w:r>
      <w:r w:rsidR="00AC582D" w:rsidRPr="002B195D">
        <w:rPr>
          <w:rFonts w:ascii="Times New Roman" w:hAnsi="Times New Roman" w:cs="Times New Roman"/>
          <w:sz w:val="28"/>
          <w:szCs w:val="28"/>
          <w:lang w:val="kk-KZ"/>
        </w:rPr>
        <w:t>болады [53</w:t>
      </w:r>
      <w:r w:rsidRPr="002B195D">
        <w:rPr>
          <w:rFonts w:ascii="Times New Roman" w:hAnsi="Times New Roman" w:cs="Times New Roman"/>
          <w:sz w:val="28"/>
          <w:szCs w:val="28"/>
          <w:lang w:val="kk-KZ"/>
        </w:rPr>
        <w:t>].</w:t>
      </w:r>
    </w:p>
    <w:p w14:paraId="4B175A82" w14:textId="77777777" w:rsidR="00986FD0"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иондық немесе сутегі байланыстарының күштері арқылы тау жынысына "жабысады". Молекуланың тау жынысына көптеген нүктелерде жабысу мүмкіндігін ескере отырып, адсорбция әдетте қайтымсыз болып саналады. Өте үлкен молекулалар кеуекті каналдардың кіреберісінде физикалық түрде қысылып қалуы мүмкін. Ағынның тоқырау аймағында молекулалар уақытша ұсталады.</w:t>
      </w:r>
    </w:p>
    <w:p w14:paraId="18F502B7" w14:textId="5EB7B49A" w:rsidR="00986FD0" w:rsidRPr="002B195D" w:rsidRDefault="00986FD0" w:rsidP="004B6106">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Зертханалық жағдайда полимерді ұстау статикалық және динамикалық әдісті қолдану арқылы анықталады. Статикалық әдіс полимердің белгілі массасын ұнтақталған жыныстың немесе коллектордың құмтасының белгілі массасымен араластыруды қамтиды. Бұл әдіс бірқатар айқын шектеулермен сипатталады. Біріншіден, бұл тек физикалық адсорбцияны анықтауға мүмкіндік </w:t>
      </w:r>
      <w:r w:rsidRPr="002B195D">
        <w:rPr>
          <w:rFonts w:ascii="Times New Roman" w:hAnsi="Times New Roman" w:cs="Times New Roman"/>
          <w:sz w:val="28"/>
          <w:szCs w:val="28"/>
          <w:lang w:val="kk-KZ"/>
        </w:rPr>
        <w:lastRenderedPageBreak/>
        <w:t>береді, қабаттағы қозғалысы ескерілмейді. Екіншіден, адсорбция аймағы коллектордың шоғырланған құрамына қарағанда құмның бос бөлшектері үшін әлдеқайда үлкен, бұл адсорбцияны едәуір арттырады. Үшіншіден, полимер сынау үшін қолданылатын ыдысқа жабысып қалуы мүмкін, бұл материалдық тепе-теңдік негізінде анықталған сұйықтықтағы концентрация мәндерінің бұрмалануына ықпал етеді. Төртіншіден, статикалық жағдайларға байланысты полимерлердің ұсталуымен және температура, қысым, уақыт көрсеткіштері  анықталады.</w:t>
      </w:r>
    </w:p>
    <w:p w14:paraId="4C0F4FB3" w14:textId="0F8DB5B5" w:rsidR="0065155E" w:rsidRPr="002B195D" w:rsidRDefault="00986FD0" w:rsidP="00986FD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Полимердің сақталуын сандық анықтаудың қолайлы әдісі-динамикалық әдіс. Ол тұзды ерітіндімен бөлінген полимерлі ерітіндінің екі фронтын айдаудан тұрады. Қол жетпейтін кеуек көлемін анықтау үшін индикаторды қосып, индикатордың (мысалы, ультракүлгін спектрофотометрмен анықталған калий йодиді) және полимердің үзілуіне дейінгі уақытты салыстыруға болады. Полимердің сақталуын сорылған кеуек көлеміне қатысты ерітінділердің концентрациясы немесе тұтқырлығы профильдерін құру</w:t>
      </w:r>
      <w:r w:rsidR="00705E5A" w:rsidRPr="002B195D">
        <w:rPr>
          <w:rFonts w:ascii="Times New Roman" w:hAnsi="Times New Roman" w:cs="Times New Roman"/>
          <w:sz w:val="28"/>
          <w:szCs w:val="28"/>
          <w:lang w:val="kk-KZ"/>
        </w:rPr>
        <w:t xml:space="preserve"> арқылы анықтауға болады [54</w:t>
      </w:r>
      <w:r w:rsidRPr="002B195D">
        <w:rPr>
          <w:rFonts w:ascii="Times New Roman" w:hAnsi="Times New Roman" w:cs="Times New Roman"/>
          <w:sz w:val="28"/>
          <w:szCs w:val="28"/>
          <w:lang w:val="kk-KZ"/>
        </w:rPr>
        <w:t>].</w:t>
      </w:r>
    </w:p>
    <w:p w14:paraId="5BD4B674" w14:textId="77777777" w:rsidR="00986FD0" w:rsidRPr="002B195D" w:rsidRDefault="00986FD0" w:rsidP="00986FD0">
      <w:pPr>
        <w:spacing w:after="0" w:line="240" w:lineRule="auto"/>
        <w:ind w:firstLine="709"/>
        <w:jc w:val="both"/>
        <w:rPr>
          <w:rFonts w:ascii="Times New Roman" w:hAnsi="Times New Roman" w:cs="Times New Roman"/>
          <w:b/>
          <w:sz w:val="28"/>
          <w:szCs w:val="28"/>
          <w:lang w:val="kk-KZ"/>
        </w:rPr>
      </w:pPr>
    </w:p>
    <w:p w14:paraId="572FF4C6" w14:textId="7E83FB6C" w:rsidR="000514F1" w:rsidRPr="002B195D" w:rsidRDefault="006B50FB" w:rsidP="001517DC">
      <w:pPr>
        <w:spacing w:after="0" w:line="240" w:lineRule="auto"/>
        <w:ind w:firstLine="709"/>
        <w:jc w:val="both"/>
        <w:rPr>
          <w:rFonts w:ascii="Times New Roman" w:hAnsi="Times New Roman" w:cs="Times New Roman"/>
          <w:b/>
          <w:bCs/>
          <w:sz w:val="28"/>
          <w:szCs w:val="28"/>
          <w:lang w:val="kk-KZ"/>
        </w:rPr>
      </w:pPr>
      <w:r w:rsidRPr="002B195D">
        <w:rPr>
          <w:rFonts w:ascii="Times New Roman" w:hAnsi="Times New Roman" w:cs="Times New Roman"/>
          <w:b/>
          <w:sz w:val="28"/>
          <w:szCs w:val="28"/>
          <w:lang w:val="kk-KZ"/>
        </w:rPr>
        <w:t>1.</w:t>
      </w:r>
      <w:r w:rsidR="001B28AE" w:rsidRPr="002B195D">
        <w:rPr>
          <w:rFonts w:ascii="Times New Roman" w:hAnsi="Times New Roman" w:cs="Times New Roman"/>
          <w:b/>
          <w:sz w:val="28"/>
          <w:szCs w:val="28"/>
          <w:lang w:val="kk-KZ"/>
        </w:rPr>
        <w:t>5</w:t>
      </w:r>
      <w:r w:rsidRPr="002B195D">
        <w:rPr>
          <w:rFonts w:ascii="Times New Roman" w:hAnsi="Times New Roman" w:cs="Times New Roman"/>
          <w:b/>
          <w:sz w:val="28"/>
          <w:szCs w:val="28"/>
          <w:lang w:val="kk-KZ"/>
        </w:rPr>
        <w:t xml:space="preserve"> </w:t>
      </w:r>
      <w:r w:rsidR="00A8358C" w:rsidRPr="002B195D">
        <w:rPr>
          <w:rFonts w:ascii="Times New Roman" w:hAnsi="Times New Roman" w:cs="Times New Roman"/>
          <w:b/>
          <w:sz w:val="28"/>
          <w:szCs w:val="28"/>
          <w:lang w:val="kk-KZ"/>
        </w:rPr>
        <w:t xml:space="preserve"> </w:t>
      </w:r>
      <w:r w:rsidR="00CA37A8" w:rsidRPr="002B195D">
        <w:rPr>
          <w:rFonts w:ascii="Times New Roman" w:hAnsi="Times New Roman" w:cs="Times New Roman"/>
          <w:b/>
          <w:sz w:val="28"/>
          <w:szCs w:val="28"/>
          <w:lang w:val="kk-KZ"/>
        </w:rPr>
        <w:t xml:space="preserve">Су-газ </w:t>
      </w:r>
      <w:r w:rsidR="001B28AE" w:rsidRPr="002B195D">
        <w:rPr>
          <w:rFonts w:ascii="Times New Roman" w:hAnsi="Times New Roman" w:cs="Times New Roman"/>
          <w:b/>
          <w:sz w:val="28"/>
          <w:szCs w:val="28"/>
          <w:lang w:val="kk-KZ"/>
        </w:rPr>
        <w:t>әсер ету технологиясын қолдану мәселелеріне шолу</w:t>
      </w:r>
    </w:p>
    <w:p w14:paraId="14294DE7" w14:textId="138316A0" w:rsidR="00A8358C" w:rsidRPr="002B195D" w:rsidRDefault="000514F1" w:rsidP="001517D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bCs/>
          <w:sz w:val="28"/>
          <w:szCs w:val="28"/>
          <w:lang w:val="kk-KZ"/>
        </w:rPr>
        <w:t xml:space="preserve"> </w:t>
      </w:r>
      <w:r w:rsidR="00A8358C" w:rsidRPr="002B195D">
        <w:rPr>
          <w:rFonts w:ascii="Times New Roman" w:hAnsi="Times New Roman" w:cs="Times New Roman"/>
          <w:sz w:val="28"/>
          <w:szCs w:val="28"/>
          <w:lang w:val="kk-KZ"/>
        </w:rPr>
        <w:t xml:space="preserve">Жоғарыда мұнай </w:t>
      </w:r>
      <w:r w:rsidR="007C25B2" w:rsidRPr="002B195D">
        <w:rPr>
          <w:rFonts w:ascii="Times New Roman" w:hAnsi="Times New Roman" w:cs="Times New Roman"/>
          <w:sz w:val="28"/>
          <w:szCs w:val="28"/>
          <w:lang w:val="kk-KZ"/>
        </w:rPr>
        <w:t>кен</w:t>
      </w:r>
      <w:r w:rsidR="0083130A" w:rsidRPr="002B195D">
        <w:rPr>
          <w:rFonts w:ascii="Times New Roman" w:hAnsi="Times New Roman" w:cs="Times New Roman"/>
          <w:sz w:val="28"/>
          <w:szCs w:val="28"/>
          <w:lang w:val="kk-KZ"/>
        </w:rPr>
        <w:t xml:space="preserve"> </w:t>
      </w:r>
      <w:r w:rsidR="007C25B2" w:rsidRPr="002B195D">
        <w:rPr>
          <w:rFonts w:ascii="Times New Roman" w:hAnsi="Times New Roman" w:cs="Times New Roman"/>
          <w:sz w:val="28"/>
          <w:szCs w:val="28"/>
          <w:lang w:val="kk-KZ"/>
        </w:rPr>
        <w:t>орын</w:t>
      </w:r>
      <w:r w:rsidR="00A8358C" w:rsidRPr="002B195D">
        <w:rPr>
          <w:rFonts w:ascii="Times New Roman" w:hAnsi="Times New Roman" w:cs="Times New Roman"/>
          <w:sz w:val="28"/>
          <w:szCs w:val="28"/>
          <w:lang w:val="kk-KZ"/>
        </w:rPr>
        <w:t>дарына әсер ету әдістерінің жіктелуі келтірілген. Мұнай өндіруді арттырудың осындай әдістерінің бірі</w:t>
      </w:r>
      <w:r w:rsidR="008F1338" w:rsidRPr="002B195D">
        <w:rPr>
          <w:rFonts w:ascii="Times New Roman" w:hAnsi="Times New Roman" w:cs="Times New Roman"/>
          <w:sz w:val="28"/>
          <w:szCs w:val="28"/>
          <w:lang w:val="kk-KZ"/>
        </w:rPr>
        <w:t>–</w:t>
      </w:r>
      <w:r w:rsidR="0053305C" w:rsidRPr="002B195D">
        <w:rPr>
          <w:rFonts w:ascii="Times New Roman" w:hAnsi="Times New Roman" w:cs="Times New Roman"/>
          <w:sz w:val="28"/>
          <w:szCs w:val="28"/>
          <w:lang w:val="kk-KZ"/>
        </w:rPr>
        <w:t>кен орындарын</w:t>
      </w:r>
      <w:r w:rsidR="00DA1C32">
        <w:rPr>
          <w:rFonts w:ascii="Times New Roman" w:hAnsi="Times New Roman" w:cs="Times New Roman"/>
          <w:sz w:val="28"/>
          <w:szCs w:val="28"/>
          <w:lang w:val="kk-KZ"/>
        </w:rPr>
        <w:t xml:space="preserve"> </w:t>
      </w:r>
      <w:r w:rsidR="00A8358C" w:rsidRPr="002B195D">
        <w:rPr>
          <w:rFonts w:ascii="Times New Roman" w:hAnsi="Times New Roman" w:cs="Times New Roman"/>
          <w:sz w:val="28"/>
          <w:szCs w:val="28"/>
          <w:lang w:val="kk-KZ"/>
        </w:rPr>
        <w:t xml:space="preserve">игерудің гидродинамикалық жүйесі болып табылады. Оған мыналар жатады: физикалық, физикалық-химиялық, микробиологиялық және </w:t>
      </w:r>
      <w:r w:rsidR="00CA37A8" w:rsidRPr="002B195D">
        <w:rPr>
          <w:rFonts w:ascii="Times New Roman" w:hAnsi="Times New Roman" w:cs="Times New Roman"/>
          <w:sz w:val="28"/>
          <w:szCs w:val="28"/>
          <w:lang w:val="kk-KZ"/>
        </w:rPr>
        <w:t xml:space="preserve">су-газ </w:t>
      </w:r>
      <w:r w:rsidR="00A8358C" w:rsidRPr="002B195D">
        <w:rPr>
          <w:rFonts w:ascii="Times New Roman" w:hAnsi="Times New Roman" w:cs="Times New Roman"/>
          <w:sz w:val="28"/>
          <w:szCs w:val="28"/>
          <w:lang w:val="kk-KZ"/>
        </w:rPr>
        <w:t xml:space="preserve">әдістері. Қабат қысымын ұстап тұру және қабаттың мұнай шығынын арттыру үшін </w:t>
      </w:r>
      <w:r w:rsidR="00CA37A8" w:rsidRPr="002B195D">
        <w:rPr>
          <w:rFonts w:ascii="Times New Roman" w:hAnsi="Times New Roman" w:cs="Times New Roman"/>
          <w:sz w:val="28"/>
          <w:szCs w:val="28"/>
          <w:lang w:val="kk-KZ"/>
        </w:rPr>
        <w:t xml:space="preserve">су-газ </w:t>
      </w:r>
      <w:r w:rsidR="00A8358C" w:rsidRPr="002B195D">
        <w:rPr>
          <w:rFonts w:ascii="Times New Roman" w:hAnsi="Times New Roman" w:cs="Times New Roman"/>
          <w:sz w:val="28"/>
          <w:szCs w:val="28"/>
          <w:lang w:val="kk-KZ"/>
        </w:rPr>
        <w:t>әсері</w:t>
      </w:r>
      <w:r w:rsidR="00E7370D" w:rsidRPr="002B195D">
        <w:rPr>
          <w:rFonts w:ascii="Times New Roman" w:hAnsi="Times New Roman" w:cs="Times New Roman"/>
          <w:sz w:val="28"/>
          <w:szCs w:val="28"/>
          <w:lang w:val="kk-KZ"/>
        </w:rPr>
        <w:t xml:space="preserve"> (СГӘ</w:t>
      </w:r>
      <w:r w:rsidR="00A8358C" w:rsidRPr="002B195D">
        <w:rPr>
          <w:rFonts w:ascii="Times New Roman" w:hAnsi="Times New Roman" w:cs="Times New Roman"/>
          <w:sz w:val="28"/>
          <w:szCs w:val="28"/>
          <w:lang w:val="kk-KZ"/>
        </w:rPr>
        <w:t xml:space="preserve">) қолданылады. </w:t>
      </w:r>
      <w:r w:rsidR="00756661" w:rsidRPr="002B195D">
        <w:rPr>
          <w:rFonts w:ascii="Times New Roman" w:hAnsi="Times New Roman" w:cs="Times New Roman"/>
          <w:sz w:val="28"/>
          <w:szCs w:val="28"/>
          <w:lang w:val="kk-KZ"/>
        </w:rPr>
        <w:t>Мұнай бергіштік коэффиценті</w:t>
      </w:r>
      <w:r w:rsidR="00A8358C" w:rsidRPr="002B195D">
        <w:rPr>
          <w:rFonts w:ascii="Times New Roman" w:hAnsi="Times New Roman" w:cs="Times New Roman"/>
          <w:sz w:val="28"/>
          <w:szCs w:val="28"/>
          <w:lang w:val="kk-KZ"/>
        </w:rPr>
        <w:t xml:space="preserve"> кезінде </w:t>
      </w:r>
      <w:r w:rsidR="00CA37A8" w:rsidRPr="002B195D">
        <w:rPr>
          <w:rFonts w:ascii="Times New Roman" w:hAnsi="Times New Roman" w:cs="Times New Roman"/>
          <w:sz w:val="28"/>
          <w:szCs w:val="28"/>
          <w:lang w:val="kk-KZ"/>
        </w:rPr>
        <w:t xml:space="preserve">су-газ </w:t>
      </w:r>
      <w:r w:rsidR="00A8358C" w:rsidRPr="002B195D">
        <w:rPr>
          <w:rFonts w:ascii="Times New Roman" w:hAnsi="Times New Roman" w:cs="Times New Roman"/>
          <w:sz w:val="28"/>
          <w:szCs w:val="28"/>
          <w:lang w:val="kk-KZ"/>
        </w:rPr>
        <w:t>әсерін пайдалану идеясы сулану процесін қолдану мен мұнайды газбен ығыстырудың көптеген талдауларынан кейін пайда болды.</w:t>
      </w:r>
    </w:p>
    <w:p w14:paraId="29C2C2E4" w14:textId="14F73845" w:rsidR="00A8358C" w:rsidRPr="002B195D" w:rsidRDefault="00A8358C" w:rsidP="00A8358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Бұл талдау сулану кезінде ұңғыманың кенжарына судың сөзсіз серпілісі бар екенін көрсетті. Бұл өндірілетін өнімнің сулануына және процестің тиімділігінің төмендеуіне әкеледі. Мұнайды газбен ығыстыру кезінде де солай байқалады. Бұл жағдайда ғана газдың жарылуы жылдам қарқынмен жүреді. Сондықтан қабатқа әсер етудің осы екі әдісін біріктіру туралы шешім қабылданды.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әсері</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жыл сайын қызығушылық артып келе жатқан осындай әдістердің бірі болып табылады</w:t>
      </w:r>
      <w:r w:rsidR="00E7370D" w:rsidRPr="002B195D">
        <w:rPr>
          <w:rFonts w:ascii="Times New Roman" w:hAnsi="Times New Roman" w:cs="Times New Roman"/>
          <w:sz w:val="28"/>
          <w:szCs w:val="28"/>
          <w:lang w:val="kk-KZ"/>
        </w:rPr>
        <w:t>. Бұл технологияның су айдау</w:t>
      </w:r>
      <w:r w:rsidRPr="002B195D">
        <w:rPr>
          <w:rFonts w:ascii="Times New Roman" w:hAnsi="Times New Roman" w:cs="Times New Roman"/>
          <w:sz w:val="28"/>
          <w:szCs w:val="28"/>
          <w:lang w:val="kk-KZ"/>
        </w:rPr>
        <w:t xml:space="preserve"> технологиясы мен газды қабатқа айдау әдісін біріктіретіндігіне байланысты.</w:t>
      </w:r>
    </w:p>
    <w:p w14:paraId="0D3AC0B7" w14:textId="04A15FCE" w:rsidR="00A8358C" w:rsidRPr="002B195D" w:rsidRDefault="00A8358C" w:rsidP="00A8358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Әр түрлі әдеби дерек</w:t>
      </w:r>
      <w:r w:rsidR="009A7342">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көздерге сәйкес,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әсер ету технологиясын енгізу су </w:t>
      </w:r>
      <w:r w:rsidR="00E7370D" w:rsidRPr="002B195D">
        <w:rPr>
          <w:rFonts w:ascii="Times New Roman" w:hAnsi="Times New Roman" w:cs="Times New Roman"/>
          <w:sz w:val="28"/>
          <w:szCs w:val="28"/>
          <w:lang w:val="kk-KZ"/>
        </w:rPr>
        <w:t>айдау</w:t>
      </w:r>
      <w:r w:rsidRPr="002B195D">
        <w:rPr>
          <w:rFonts w:ascii="Times New Roman" w:hAnsi="Times New Roman" w:cs="Times New Roman"/>
          <w:sz w:val="28"/>
          <w:szCs w:val="28"/>
          <w:lang w:val="kk-KZ"/>
        </w:rPr>
        <w:t xml:space="preserve"> технологиясына қатысты </w:t>
      </w:r>
      <w:r w:rsidR="009F437D" w:rsidRPr="002B195D">
        <w:rPr>
          <w:rFonts w:ascii="Times New Roman" w:hAnsi="Times New Roman" w:cs="Times New Roman"/>
          <w:sz w:val="28"/>
          <w:szCs w:val="28"/>
          <w:lang w:val="kk-KZ"/>
        </w:rPr>
        <w:t>мұнай бергіштік</w:t>
      </w:r>
      <w:r w:rsidR="0083130A"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коэффициентін 10-15%</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ға арттыруға мүмкіндік береді. Сонымен қатар,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әсерімен мұнай өндіру коэффициенті төмен өткізгіш коллекторлардағы мұнайлар игеруге </w:t>
      </w:r>
      <w:r w:rsidR="00E7370D" w:rsidRPr="002B195D">
        <w:rPr>
          <w:rFonts w:ascii="Times New Roman" w:hAnsi="Times New Roman" w:cs="Times New Roman"/>
          <w:sz w:val="28"/>
          <w:szCs w:val="28"/>
          <w:lang w:val="kk-KZ"/>
        </w:rPr>
        <w:t>қолданылады</w:t>
      </w:r>
      <w:r w:rsidRPr="002B195D">
        <w:rPr>
          <w:rFonts w:ascii="Times New Roman" w:hAnsi="Times New Roman" w:cs="Times New Roman"/>
          <w:sz w:val="28"/>
          <w:szCs w:val="28"/>
          <w:lang w:val="kk-KZ"/>
        </w:rPr>
        <w:t xml:space="preserve">. Сонымен қатар,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әсері ілеспе мұнай газын кәдеге жаратуға мүмкіндік береді.</w:t>
      </w:r>
    </w:p>
    <w:p w14:paraId="4D5E3A18" w14:textId="2A4A8021" w:rsidR="001517DC" w:rsidRPr="002B195D" w:rsidRDefault="00CA37A8" w:rsidP="001517D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Су-газ </w:t>
      </w:r>
      <w:r w:rsidR="00A8358C" w:rsidRPr="002B195D">
        <w:rPr>
          <w:rFonts w:ascii="Times New Roman" w:hAnsi="Times New Roman" w:cs="Times New Roman"/>
          <w:sz w:val="28"/>
          <w:szCs w:val="28"/>
          <w:lang w:val="kk-KZ"/>
        </w:rPr>
        <w:t>әсері алғаш рет Канадада 1957 жылы құмтаспен қапт</w:t>
      </w:r>
      <w:r w:rsidR="00481C45" w:rsidRPr="002B195D">
        <w:rPr>
          <w:rFonts w:ascii="Times New Roman" w:hAnsi="Times New Roman" w:cs="Times New Roman"/>
          <w:sz w:val="28"/>
          <w:szCs w:val="28"/>
          <w:lang w:val="kk-KZ"/>
        </w:rPr>
        <w:t>алған коллекторларда сатылды</w:t>
      </w:r>
      <w:r w:rsidR="00A8358C" w:rsidRPr="002B195D">
        <w:rPr>
          <w:rFonts w:ascii="Times New Roman" w:hAnsi="Times New Roman" w:cs="Times New Roman"/>
          <w:sz w:val="28"/>
          <w:szCs w:val="28"/>
          <w:lang w:val="kk-KZ"/>
        </w:rPr>
        <w:t>. Су</w:t>
      </w:r>
      <w:r w:rsidR="008F1338" w:rsidRPr="002B195D">
        <w:rPr>
          <w:rFonts w:ascii="Times New Roman" w:hAnsi="Times New Roman" w:cs="Times New Roman"/>
          <w:sz w:val="28"/>
          <w:szCs w:val="28"/>
          <w:lang w:val="kk-KZ"/>
        </w:rPr>
        <w:t>–</w:t>
      </w:r>
      <w:r w:rsidR="00A8358C" w:rsidRPr="002B195D">
        <w:rPr>
          <w:rFonts w:ascii="Times New Roman" w:hAnsi="Times New Roman" w:cs="Times New Roman"/>
          <w:sz w:val="28"/>
          <w:szCs w:val="28"/>
          <w:lang w:val="kk-KZ"/>
        </w:rPr>
        <w:t>газ әсері</w:t>
      </w:r>
      <w:r w:rsidR="008F1338" w:rsidRPr="002B195D">
        <w:rPr>
          <w:rFonts w:ascii="Times New Roman" w:hAnsi="Times New Roman" w:cs="Times New Roman"/>
          <w:sz w:val="28"/>
          <w:szCs w:val="28"/>
          <w:lang w:val="kk-KZ"/>
        </w:rPr>
        <w:t>–</w:t>
      </w:r>
      <w:r w:rsidR="00A8358C" w:rsidRPr="002B195D">
        <w:rPr>
          <w:rFonts w:ascii="Times New Roman" w:hAnsi="Times New Roman" w:cs="Times New Roman"/>
          <w:sz w:val="28"/>
          <w:szCs w:val="28"/>
          <w:lang w:val="kk-KZ"/>
        </w:rPr>
        <w:t xml:space="preserve">бұл әдеттегі сулануы мен газ әдісінің үйлесімі. Қабаттың су басқан бөлігіндегі су капиллярлық күштердің әсерінен болады. Осының арқасында ол кішкентай гидрофильді тесіктер мен </w:t>
      </w:r>
      <w:r w:rsidR="00A8358C" w:rsidRPr="002B195D">
        <w:rPr>
          <w:rFonts w:ascii="Times New Roman" w:hAnsi="Times New Roman" w:cs="Times New Roman"/>
          <w:sz w:val="28"/>
          <w:szCs w:val="28"/>
          <w:lang w:val="kk-KZ"/>
        </w:rPr>
        <w:lastRenderedPageBreak/>
        <w:t>тарылуларды алады. Ылғалданбайтын фаза болып т</w:t>
      </w:r>
      <w:r w:rsidR="00E7370D" w:rsidRPr="002B195D">
        <w:rPr>
          <w:rFonts w:ascii="Times New Roman" w:hAnsi="Times New Roman" w:cs="Times New Roman"/>
          <w:sz w:val="28"/>
          <w:szCs w:val="28"/>
          <w:lang w:val="kk-KZ"/>
        </w:rPr>
        <w:t>абылатын г</w:t>
      </w:r>
      <w:r w:rsidR="00A8358C" w:rsidRPr="002B195D">
        <w:rPr>
          <w:rFonts w:ascii="Times New Roman" w:hAnsi="Times New Roman" w:cs="Times New Roman"/>
          <w:sz w:val="28"/>
          <w:szCs w:val="28"/>
          <w:lang w:val="kk-KZ"/>
        </w:rPr>
        <w:t>аз негізінен үлкен тесіктерді алады, сонымен қатар ауырлық күшінің әсерінен қабаттың шатыр бөлігінде жиналады. Су</w:t>
      </w:r>
      <w:r w:rsidR="008F1338" w:rsidRPr="002B195D">
        <w:rPr>
          <w:rFonts w:ascii="Times New Roman" w:hAnsi="Times New Roman" w:cs="Times New Roman"/>
          <w:sz w:val="28"/>
          <w:szCs w:val="28"/>
          <w:lang w:val="kk-KZ"/>
        </w:rPr>
        <w:t>–</w:t>
      </w:r>
      <w:r w:rsidR="00A8358C" w:rsidRPr="002B195D">
        <w:rPr>
          <w:rFonts w:ascii="Times New Roman" w:hAnsi="Times New Roman" w:cs="Times New Roman"/>
          <w:sz w:val="28"/>
          <w:szCs w:val="28"/>
          <w:lang w:val="kk-KZ"/>
        </w:rPr>
        <w:t>газ әсерінен</w:t>
      </w:r>
      <w:r w:rsidR="004845E4" w:rsidRPr="002B195D">
        <w:rPr>
          <w:rFonts w:ascii="Times New Roman" w:hAnsi="Times New Roman" w:cs="Times New Roman"/>
          <w:sz w:val="28"/>
          <w:szCs w:val="28"/>
          <w:lang w:val="kk-KZ"/>
        </w:rPr>
        <w:t>,</w:t>
      </w:r>
      <w:r w:rsidR="00A8358C"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су-газ </w:t>
      </w:r>
      <w:r w:rsidR="00A8358C" w:rsidRPr="002B195D">
        <w:rPr>
          <w:rFonts w:ascii="Times New Roman" w:hAnsi="Times New Roman" w:cs="Times New Roman"/>
          <w:sz w:val="28"/>
          <w:szCs w:val="28"/>
          <w:lang w:val="kk-KZ"/>
        </w:rPr>
        <w:t xml:space="preserve">қоспасы </w:t>
      </w:r>
      <w:r w:rsidR="00E7370D" w:rsidRPr="002B195D">
        <w:rPr>
          <w:rFonts w:ascii="Times New Roman" w:hAnsi="Times New Roman" w:cs="Times New Roman"/>
          <w:sz w:val="28"/>
          <w:szCs w:val="28"/>
          <w:lang w:val="kk-KZ"/>
        </w:rPr>
        <w:t xml:space="preserve">немесе су мен газдың кезектесіп, </w:t>
      </w:r>
      <w:r w:rsidR="00A8358C" w:rsidRPr="002B195D">
        <w:rPr>
          <w:rFonts w:ascii="Times New Roman" w:hAnsi="Times New Roman" w:cs="Times New Roman"/>
          <w:sz w:val="28"/>
          <w:szCs w:val="28"/>
          <w:lang w:val="kk-KZ"/>
        </w:rPr>
        <w:t xml:space="preserve">қабатқа айдалады. </w:t>
      </w:r>
      <w:r w:rsidRPr="002B195D">
        <w:rPr>
          <w:rFonts w:ascii="Times New Roman" w:hAnsi="Times New Roman" w:cs="Times New Roman"/>
          <w:sz w:val="28"/>
          <w:szCs w:val="28"/>
          <w:lang w:val="kk-KZ"/>
        </w:rPr>
        <w:t xml:space="preserve">Су-газ </w:t>
      </w:r>
      <w:r w:rsidR="00A8358C" w:rsidRPr="002B195D">
        <w:rPr>
          <w:rFonts w:ascii="Times New Roman" w:hAnsi="Times New Roman" w:cs="Times New Roman"/>
          <w:sz w:val="28"/>
          <w:szCs w:val="28"/>
          <w:lang w:val="kk-KZ"/>
        </w:rPr>
        <w:t>қоспасын айдау күшейткіш қондырғының көмегімен немесе эжекторлық жүйелерді пайда</w:t>
      </w:r>
      <w:r w:rsidR="00481C45" w:rsidRPr="002B195D">
        <w:rPr>
          <w:rFonts w:ascii="Times New Roman" w:hAnsi="Times New Roman" w:cs="Times New Roman"/>
          <w:sz w:val="28"/>
          <w:szCs w:val="28"/>
          <w:lang w:val="kk-KZ"/>
        </w:rPr>
        <w:t>лану арқылы жүзеге асырылады</w:t>
      </w:r>
      <w:r w:rsidR="00A8358C" w:rsidRPr="002B195D">
        <w:rPr>
          <w:rFonts w:ascii="Times New Roman" w:hAnsi="Times New Roman" w:cs="Times New Roman"/>
          <w:sz w:val="28"/>
          <w:szCs w:val="28"/>
          <w:lang w:val="kk-KZ"/>
        </w:rPr>
        <w:t xml:space="preserve">. Мұнайды </w:t>
      </w:r>
      <w:r w:rsidRPr="002B195D">
        <w:rPr>
          <w:rFonts w:ascii="Times New Roman" w:hAnsi="Times New Roman" w:cs="Times New Roman"/>
          <w:sz w:val="28"/>
          <w:szCs w:val="28"/>
          <w:lang w:val="kk-KZ"/>
        </w:rPr>
        <w:t xml:space="preserve">су-газ </w:t>
      </w:r>
      <w:r w:rsidR="00A8358C" w:rsidRPr="002B195D">
        <w:rPr>
          <w:rFonts w:ascii="Times New Roman" w:hAnsi="Times New Roman" w:cs="Times New Roman"/>
          <w:sz w:val="28"/>
          <w:szCs w:val="28"/>
          <w:lang w:val="kk-KZ"/>
        </w:rPr>
        <w:t>әсерімен қабаттан</w:t>
      </w:r>
      <w:r w:rsidR="004845E4" w:rsidRPr="002B195D">
        <w:rPr>
          <w:rFonts w:ascii="Times New Roman" w:hAnsi="Times New Roman" w:cs="Times New Roman"/>
          <w:sz w:val="28"/>
          <w:szCs w:val="28"/>
          <w:lang w:val="kk-KZ"/>
        </w:rPr>
        <w:t xml:space="preserve"> ығ</w:t>
      </w:r>
      <w:r w:rsidR="00A8358C" w:rsidRPr="002B195D">
        <w:rPr>
          <w:rFonts w:ascii="Times New Roman" w:hAnsi="Times New Roman" w:cs="Times New Roman"/>
          <w:sz w:val="28"/>
          <w:szCs w:val="28"/>
          <w:lang w:val="kk-KZ"/>
        </w:rPr>
        <w:t>ыстыру бойынша тәжірибелер бұрыннан жүзеге асырылып келеді.</w:t>
      </w:r>
    </w:p>
    <w:p w14:paraId="3558C613" w14:textId="5AEC9DF7" w:rsidR="004845E4" w:rsidRPr="002B195D" w:rsidRDefault="004845E4" w:rsidP="004845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Газ-сұйықтық қоспасының құрамымен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әсерінің режимдерін реттеу уақыт параметрлері,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қатынасының шамасы, объектіге әсер етудің атаулы</w:t>
      </w:r>
      <w:r w:rsidR="00E7370D" w:rsidRPr="002B195D">
        <w:rPr>
          <w:rFonts w:ascii="Times New Roman" w:hAnsi="Times New Roman" w:cs="Times New Roman"/>
          <w:sz w:val="28"/>
          <w:szCs w:val="28"/>
          <w:lang w:val="kk-KZ"/>
        </w:rPr>
        <w:t>лығы мен технологиялық тиімділігі</w:t>
      </w:r>
      <w:r w:rsidRPr="002B195D">
        <w:rPr>
          <w:rFonts w:ascii="Times New Roman" w:hAnsi="Times New Roman" w:cs="Times New Roman"/>
          <w:sz w:val="28"/>
          <w:szCs w:val="28"/>
          <w:lang w:val="kk-KZ"/>
        </w:rPr>
        <w:t xml:space="preserve"> арасындағы тәуелділікті анықтауды талап ететін күрделі көп өлшемді міндет болып табылады. Мұнай қорларын стационарлық емес технологиялармен өндіруді қарқындату мәселесін қарастырған кезде, мысалы, қабатқа циклдік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әсері бірқатар шешілмеген міндеттер бар, олардың бірі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 айдаудың тұрақты және мерзімді режимдерінде мұнайды ығыстыру тиімділігін анықтаумен байланысты.</w:t>
      </w:r>
    </w:p>
    <w:p w14:paraId="29C0323E" w14:textId="65C53377" w:rsidR="004845E4" w:rsidRPr="002B195D" w:rsidRDefault="004845E4" w:rsidP="004845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Сондықтан бұл мәселені шешу коммерциялық жағдайларда өте қажет және өзекті ғылыми</w:t>
      </w:r>
      <w:r w:rsidR="00F31494"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практикалық міндет болып табылады. Алайда, бұл зерттеулер оны қолданудың аз бөлігін қамтиды. Бұл әсіресе тұтқырлығы жоғары мұнай бар </w:t>
      </w:r>
      <w:r w:rsidR="007C25B2" w:rsidRPr="002B195D">
        <w:rPr>
          <w:rFonts w:ascii="Times New Roman" w:hAnsi="Times New Roman" w:cs="Times New Roman"/>
          <w:sz w:val="28"/>
          <w:szCs w:val="28"/>
          <w:lang w:val="kk-KZ"/>
        </w:rPr>
        <w:t>кен</w:t>
      </w:r>
      <w:r w:rsidR="002A1A03" w:rsidRPr="002B195D">
        <w:rPr>
          <w:rFonts w:ascii="Times New Roman" w:hAnsi="Times New Roman" w:cs="Times New Roman"/>
          <w:sz w:val="28"/>
          <w:szCs w:val="28"/>
          <w:lang w:val="kk-KZ"/>
        </w:rPr>
        <w:t xml:space="preserve"> </w:t>
      </w:r>
      <w:r w:rsidR="007C25B2" w:rsidRPr="002B195D">
        <w:rPr>
          <w:rFonts w:ascii="Times New Roman" w:hAnsi="Times New Roman" w:cs="Times New Roman"/>
          <w:sz w:val="28"/>
          <w:szCs w:val="28"/>
          <w:lang w:val="kk-KZ"/>
        </w:rPr>
        <w:t>орын</w:t>
      </w:r>
      <w:r w:rsidRPr="002B195D">
        <w:rPr>
          <w:rFonts w:ascii="Times New Roman" w:hAnsi="Times New Roman" w:cs="Times New Roman"/>
          <w:sz w:val="28"/>
          <w:szCs w:val="28"/>
          <w:lang w:val="kk-KZ"/>
        </w:rPr>
        <w:t>дарына қатысты. Су</w:t>
      </w:r>
      <w:r w:rsidR="00CA37A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газ әсерін көптеген авторлар қарастырад</w:t>
      </w:r>
      <w:r w:rsidR="00481C45" w:rsidRPr="002B195D">
        <w:rPr>
          <w:rFonts w:ascii="Times New Roman" w:hAnsi="Times New Roman" w:cs="Times New Roman"/>
          <w:sz w:val="28"/>
          <w:szCs w:val="28"/>
          <w:lang w:val="kk-KZ"/>
        </w:rPr>
        <w:t>ы. Сонымен, жұмыстарда [55</w:t>
      </w:r>
      <w:r w:rsidRPr="002B195D">
        <w:rPr>
          <w:rFonts w:ascii="Times New Roman" w:hAnsi="Times New Roman" w:cs="Times New Roman"/>
          <w:sz w:val="28"/>
          <w:szCs w:val="28"/>
          <w:lang w:val="kk-KZ"/>
        </w:rPr>
        <w:t xml:space="preserve">] Шумов және Уренгой </w:t>
      </w:r>
      <w:r w:rsidR="007C25B2" w:rsidRPr="002B195D">
        <w:rPr>
          <w:rFonts w:ascii="Times New Roman" w:hAnsi="Times New Roman" w:cs="Times New Roman"/>
          <w:sz w:val="28"/>
          <w:szCs w:val="28"/>
          <w:lang w:val="kk-KZ"/>
        </w:rPr>
        <w:t>кен</w:t>
      </w:r>
      <w:r w:rsidR="002A1A03" w:rsidRPr="002B195D">
        <w:rPr>
          <w:rFonts w:ascii="Times New Roman" w:hAnsi="Times New Roman" w:cs="Times New Roman"/>
          <w:sz w:val="28"/>
          <w:szCs w:val="28"/>
          <w:lang w:val="kk-KZ"/>
        </w:rPr>
        <w:t xml:space="preserve"> </w:t>
      </w:r>
      <w:r w:rsidR="007C25B2" w:rsidRPr="002B195D">
        <w:rPr>
          <w:rFonts w:ascii="Times New Roman" w:hAnsi="Times New Roman" w:cs="Times New Roman"/>
          <w:sz w:val="28"/>
          <w:szCs w:val="28"/>
          <w:lang w:val="kk-KZ"/>
        </w:rPr>
        <w:t>орын</w:t>
      </w:r>
      <w:r w:rsidRPr="002B195D">
        <w:rPr>
          <w:rFonts w:ascii="Times New Roman" w:hAnsi="Times New Roman" w:cs="Times New Roman"/>
          <w:sz w:val="28"/>
          <w:szCs w:val="28"/>
          <w:lang w:val="kk-KZ"/>
        </w:rPr>
        <w:t xml:space="preserve">дарына (Ресей) қатысты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 айдау процесін модельдеу қарастырылады. Алдын ала зерттеулер жаппай модельде және өзекте жүргізілді. Мұнайдың рекомбинацияланған сынамасы қолданылды. Қоспадағы газ мөлшері 34,9-39,7% құрайды. Жалпы су айдау 3,84-4,63 кеуек көлемін құрады. Шығару коэффициенті 6,6-11,1%</w:t>
      </w:r>
      <w:r w:rsidR="00F31494"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ға өсті. Тәжірибелер дамудың басынан бастап </w:t>
      </w:r>
      <w:r w:rsidR="00CA37A8" w:rsidRPr="002B195D">
        <w:rPr>
          <w:rFonts w:ascii="Times New Roman" w:hAnsi="Times New Roman" w:cs="Times New Roman"/>
          <w:sz w:val="28"/>
          <w:szCs w:val="28"/>
          <w:lang w:val="kk-KZ"/>
        </w:rPr>
        <w:t xml:space="preserve">су-газ </w:t>
      </w:r>
      <w:r w:rsidR="003208CC" w:rsidRPr="002B195D">
        <w:rPr>
          <w:rFonts w:ascii="Times New Roman" w:hAnsi="Times New Roman" w:cs="Times New Roman"/>
          <w:sz w:val="28"/>
          <w:szCs w:val="28"/>
          <w:lang w:val="kk-KZ"/>
        </w:rPr>
        <w:t>әсерін</w:t>
      </w:r>
      <w:r w:rsidRPr="002B195D">
        <w:rPr>
          <w:rFonts w:ascii="Times New Roman" w:hAnsi="Times New Roman" w:cs="Times New Roman"/>
          <w:sz w:val="28"/>
          <w:szCs w:val="28"/>
          <w:lang w:val="kk-KZ"/>
        </w:rPr>
        <w:t xml:space="preserve"> қолдану тиімдірек екенін көрсетті. Сонымен қатар, </w:t>
      </w:r>
      <w:r w:rsidR="00CA37A8" w:rsidRPr="002B195D">
        <w:rPr>
          <w:rFonts w:ascii="Times New Roman" w:hAnsi="Times New Roman" w:cs="Times New Roman"/>
          <w:sz w:val="28"/>
          <w:szCs w:val="28"/>
          <w:lang w:val="kk-KZ"/>
        </w:rPr>
        <w:t xml:space="preserve">су-газ </w:t>
      </w:r>
      <w:r w:rsidR="003208CC" w:rsidRPr="002B195D">
        <w:rPr>
          <w:rFonts w:ascii="Times New Roman" w:hAnsi="Times New Roman" w:cs="Times New Roman"/>
          <w:sz w:val="28"/>
          <w:szCs w:val="28"/>
          <w:lang w:val="kk-KZ"/>
        </w:rPr>
        <w:t>әсерін</w:t>
      </w:r>
      <w:r w:rsidR="003970CC" w:rsidRPr="002B195D">
        <w:rPr>
          <w:rFonts w:ascii="Times New Roman" w:hAnsi="Times New Roman" w:cs="Times New Roman"/>
          <w:sz w:val="28"/>
          <w:szCs w:val="28"/>
          <w:lang w:val="kk-KZ"/>
        </w:rPr>
        <w:t>ін</w:t>
      </w:r>
      <w:r w:rsidRPr="002B195D">
        <w:rPr>
          <w:rFonts w:ascii="Times New Roman" w:hAnsi="Times New Roman" w:cs="Times New Roman"/>
          <w:sz w:val="28"/>
          <w:szCs w:val="28"/>
          <w:lang w:val="kk-KZ"/>
        </w:rPr>
        <w:t xml:space="preserve"> процесін модельдеу әртүрлі тұтқырлықтағы мұнайды алудың соңғы коэффициентінің</w:t>
      </w:r>
      <w:r w:rsidR="003970CC" w:rsidRPr="002B195D">
        <w:rPr>
          <w:rFonts w:ascii="Times New Roman" w:hAnsi="Times New Roman" w:cs="Times New Roman"/>
          <w:sz w:val="28"/>
          <w:szCs w:val="28"/>
          <w:lang w:val="kk-KZ"/>
        </w:rPr>
        <w:t xml:space="preserve"> ығыс</w:t>
      </w:r>
      <w:r w:rsidRPr="002B195D">
        <w:rPr>
          <w:rFonts w:ascii="Times New Roman" w:hAnsi="Times New Roman" w:cs="Times New Roman"/>
          <w:sz w:val="28"/>
          <w:szCs w:val="28"/>
          <w:lang w:val="kk-KZ"/>
        </w:rPr>
        <w:t xml:space="preserve">тыратын </w:t>
      </w:r>
      <w:r w:rsidR="002665AA" w:rsidRPr="002B195D">
        <w:rPr>
          <w:rFonts w:ascii="Times New Roman" w:hAnsi="Times New Roman" w:cs="Times New Roman"/>
          <w:sz w:val="28"/>
          <w:szCs w:val="28"/>
          <w:lang w:val="kk-KZ"/>
        </w:rPr>
        <w:t>су</w:t>
      </w:r>
      <w:r w:rsidR="00CA37A8" w:rsidRPr="002B195D">
        <w:rPr>
          <w:rFonts w:ascii="Times New Roman" w:hAnsi="Times New Roman" w:cs="Times New Roman"/>
          <w:sz w:val="28"/>
          <w:szCs w:val="28"/>
          <w:lang w:val="kk-KZ"/>
        </w:rPr>
        <w:t>-</w:t>
      </w:r>
      <w:r w:rsidR="002665AA" w:rsidRPr="002B195D">
        <w:rPr>
          <w:rFonts w:ascii="Times New Roman" w:hAnsi="Times New Roman" w:cs="Times New Roman"/>
          <w:sz w:val="28"/>
          <w:szCs w:val="28"/>
          <w:lang w:val="kk-KZ"/>
        </w:rPr>
        <w:t xml:space="preserve"> газ</w:t>
      </w:r>
      <w:r w:rsidR="002D05F8"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қоспасының газ құрамына тәуелділігін көрсетті.</w:t>
      </w:r>
    </w:p>
    <w:p w14:paraId="7966D869" w14:textId="0FE1943F" w:rsidR="003970CC" w:rsidRPr="002B195D" w:rsidRDefault="00CA37A8" w:rsidP="003970C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Су-газ </w:t>
      </w:r>
      <w:r w:rsidR="003970CC" w:rsidRPr="002B195D">
        <w:rPr>
          <w:rFonts w:ascii="Times New Roman" w:hAnsi="Times New Roman" w:cs="Times New Roman"/>
          <w:sz w:val="28"/>
          <w:szCs w:val="28"/>
          <w:lang w:val="kk-KZ"/>
        </w:rPr>
        <w:t xml:space="preserve">әсерін қолдану ығысу процесін жақсартады және қалдық мұнай қанықтылығын азайтады. Уренгой кен орнында </w:t>
      </w:r>
      <w:r w:rsidR="00E7370D" w:rsidRPr="002B195D">
        <w:rPr>
          <w:rFonts w:ascii="Times New Roman" w:hAnsi="Times New Roman" w:cs="Times New Roman"/>
          <w:sz w:val="28"/>
          <w:szCs w:val="28"/>
          <w:lang w:val="kk-KZ"/>
        </w:rPr>
        <w:t>су</w:t>
      </w:r>
      <w:r w:rsidRPr="002B195D">
        <w:rPr>
          <w:rFonts w:ascii="Times New Roman" w:hAnsi="Times New Roman" w:cs="Times New Roman"/>
          <w:sz w:val="28"/>
          <w:szCs w:val="28"/>
          <w:lang w:val="kk-KZ"/>
        </w:rPr>
        <w:t>-</w:t>
      </w:r>
      <w:r w:rsidR="003970CC" w:rsidRPr="002B195D">
        <w:rPr>
          <w:rFonts w:ascii="Times New Roman" w:hAnsi="Times New Roman" w:cs="Times New Roman"/>
          <w:sz w:val="28"/>
          <w:szCs w:val="28"/>
          <w:lang w:val="kk-KZ"/>
        </w:rPr>
        <w:t xml:space="preserve">газ әсерін  қолдану қабат қысымы мен </w:t>
      </w:r>
      <w:r w:rsidR="00E7370D" w:rsidRPr="002B195D">
        <w:rPr>
          <w:rFonts w:ascii="Times New Roman" w:hAnsi="Times New Roman" w:cs="Times New Roman"/>
          <w:sz w:val="28"/>
          <w:szCs w:val="28"/>
          <w:lang w:val="kk-KZ"/>
        </w:rPr>
        <w:t>мұнай берудің жоғарылауына әкеледі</w:t>
      </w:r>
      <w:r w:rsidR="00481C45" w:rsidRPr="002B195D">
        <w:rPr>
          <w:rFonts w:ascii="Times New Roman" w:hAnsi="Times New Roman" w:cs="Times New Roman"/>
          <w:sz w:val="28"/>
          <w:szCs w:val="28"/>
          <w:lang w:val="kk-KZ"/>
        </w:rPr>
        <w:t>. Жұмыста [5</w:t>
      </w:r>
      <w:r w:rsidR="00DD4EFA" w:rsidRPr="002B195D">
        <w:rPr>
          <w:rFonts w:ascii="Times New Roman" w:hAnsi="Times New Roman" w:cs="Times New Roman"/>
          <w:sz w:val="28"/>
          <w:szCs w:val="28"/>
          <w:lang w:val="kk-KZ"/>
        </w:rPr>
        <w:t>6</w:t>
      </w:r>
      <w:r w:rsidR="003970CC"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су-газ </w:t>
      </w:r>
      <w:r w:rsidR="003970CC" w:rsidRPr="002B195D">
        <w:rPr>
          <w:rFonts w:ascii="Times New Roman" w:hAnsi="Times New Roman" w:cs="Times New Roman"/>
          <w:sz w:val="28"/>
          <w:szCs w:val="28"/>
          <w:lang w:val="kk-KZ"/>
        </w:rPr>
        <w:t>қоспасын жоғары және төмен қысыммен сорғы-эжекторлық айдаудың екі технологиялық схемасы келтірілген. Бұл технологияда көбіктенетін беттік белсенді затты қолдану қарастырылған.</w:t>
      </w:r>
    </w:p>
    <w:p w14:paraId="34DBF6A1" w14:textId="36F08D3F" w:rsidR="00595321" w:rsidRPr="002B195D" w:rsidRDefault="00481C45" w:rsidP="0059532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Жұмыста [57</w:t>
      </w:r>
      <w:r w:rsidR="00DD4EFA" w:rsidRPr="002B195D">
        <w:rPr>
          <w:rFonts w:ascii="Times New Roman" w:hAnsi="Times New Roman" w:cs="Times New Roman"/>
          <w:sz w:val="28"/>
          <w:szCs w:val="28"/>
          <w:lang w:val="kk-KZ"/>
        </w:rPr>
        <w:t>,58</w:t>
      </w:r>
      <w:r w:rsidR="003970CC" w:rsidRPr="002B195D">
        <w:rPr>
          <w:rFonts w:ascii="Times New Roman" w:hAnsi="Times New Roman" w:cs="Times New Roman"/>
          <w:sz w:val="28"/>
          <w:szCs w:val="28"/>
          <w:lang w:val="kk-KZ"/>
        </w:rPr>
        <w:t xml:space="preserve">] көлденең ұңғымалары бар </w:t>
      </w:r>
      <w:r w:rsidR="00F30FA0" w:rsidRPr="002B195D">
        <w:rPr>
          <w:rFonts w:ascii="Times New Roman" w:hAnsi="Times New Roman" w:cs="Times New Roman"/>
          <w:sz w:val="28"/>
          <w:szCs w:val="28"/>
          <w:lang w:val="kk-KZ"/>
        </w:rPr>
        <w:t>кен орны</w:t>
      </w:r>
      <w:r w:rsidR="003970CC" w:rsidRPr="002B195D">
        <w:rPr>
          <w:rFonts w:ascii="Times New Roman" w:hAnsi="Times New Roman" w:cs="Times New Roman"/>
          <w:sz w:val="28"/>
          <w:szCs w:val="28"/>
          <w:lang w:val="kk-KZ"/>
        </w:rPr>
        <w:t xml:space="preserve">дарында </w:t>
      </w:r>
      <w:r w:rsidR="00CA37A8" w:rsidRPr="002B195D">
        <w:rPr>
          <w:rFonts w:ascii="Times New Roman" w:hAnsi="Times New Roman" w:cs="Times New Roman"/>
          <w:sz w:val="28"/>
          <w:szCs w:val="28"/>
          <w:lang w:val="kk-KZ"/>
        </w:rPr>
        <w:t xml:space="preserve">су-газ </w:t>
      </w:r>
      <w:r w:rsidR="003970CC" w:rsidRPr="002B195D">
        <w:rPr>
          <w:rFonts w:ascii="Times New Roman" w:hAnsi="Times New Roman" w:cs="Times New Roman"/>
          <w:sz w:val="28"/>
          <w:szCs w:val="28"/>
          <w:lang w:val="kk-KZ"/>
        </w:rPr>
        <w:t>қоспасын қолдану қарастырылады.</w:t>
      </w:r>
    </w:p>
    <w:p w14:paraId="54661CFB" w14:textId="46050477" w:rsidR="004B6106" w:rsidRPr="002B195D" w:rsidRDefault="003970CC" w:rsidP="003970C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әсерінің </w:t>
      </w:r>
      <w:r w:rsidR="00595321" w:rsidRPr="002B195D">
        <w:rPr>
          <w:rFonts w:ascii="Times New Roman" w:hAnsi="Times New Roman" w:cs="Times New Roman"/>
          <w:sz w:val="28"/>
          <w:szCs w:val="28"/>
          <w:lang w:val="kk-KZ"/>
        </w:rPr>
        <w:t xml:space="preserve">жұмыс жасау </w:t>
      </w:r>
      <w:r w:rsidRPr="002B195D">
        <w:rPr>
          <w:rFonts w:ascii="Times New Roman" w:hAnsi="Times New Roman" w:cs="Times New Roman"/>
          <w:sz w:val="28"/>
          <w:szCs w:val="28"/>
          <w:lang w:val="kk-KZ"/>
        </w:rPr>
        <w:t>механизмі</w:t>
      </w:r>
      <w:r w:rsidR="00595321" w:rsidRPr="002B195D">
        <w:rPr>
          <w:rFonts w:ascii="Times New Roman" w:hAnsi="Times New Roman" w:cs="Times New Roman"/>
          <w:sz w:val="28"/>
          <w:szCs w:val="28"/>
          <w:lang w:val="kk-KZ"/>
        </w:rPr>
        <w:t>нің жүзеге асырылуы</w:t>
      </w:r>
      <w:r w:rsidRPr="002B195D">
        <w:rPr>
          <w:rFonts w:ascii="Times New Roman" w:hAnsi="Times New Roman" w:cs="Times New Roman"/>
          <w:sz w:val="28"/>
          <w:szCs w:val="28"/>
          <w:lang w:val="kk-KZ"/>
        </w:rPr>
        <w:t xml:space="preserve"> көрсетілген.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әсері тиімділігі қалдық мұнайды газбен толық жуудан және соның салдарынан су арқылы айдау ұңғымаларының қабылдағыштығының еселенген ұлғаюынан тұрады.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әсерінің  мәні мынада: екі араласпайтын сұйықтықтың (мұнай мен судың) жанасуына байланысты әдеттегі су тасқыны кезінде беттік керілу күштері және сәйкесінше капиллярлық қысым градиенті айтарлықтай артады. Газ ж</w:t>
      </w:r>
      <w:r w:rsidR="0032299C" w:rsidRPr="002B195D">
        <w:rPr>
          <w:rFonts w:ascii="Times New Roman" w:hAnsi="Times New Roman" w:cs="Times New Roman"/>
          <w:sz w:val="28"/>
          <w:szCs w:val="28"/>
          <w:lang w:val="kk-KZ"/>
        </w:rPr>
        <w:t>иегін айдау кезінде мұнайдың ығ</w:t>
      </w:r>
      <w:r w:rsidRPr="002B195D">
        <w:rPr>
          <w:rFonts w:ascii="Times New Roman" w:hAnsi="Times New Roman" w:cs="Times New Roman"/>
          <w:sz w:val="28"/>
          <w:szCs w:val="28"/>
          <w:lang w:val="kk-KZ"/>
        </w:rPr>
        <w:t xml:space="preserve">ысу коэффициенті </w:t>
      </w:r>
      <w:r w:rsidRPr="002B195D">
        <w:rPr>
          <w:rFonts w:ascii="Times New Roman" w:hAnsi="Times New Roman" w:cs="Times New Roman"/>
          <w:sz w:val="28"/>
          <w:szCs w:val="28"/>
          <w:lang w:val="kk-KZ"/>
        </w:rPr>
        <w:lastRenderedPageBreak/>
        <w:t>артады, ал су ж</w:t>
      </w:r>
      <w:r w:rsidR="0032299C" w:rsidRPr="002B195D">
        <w:rPr>
          <w:rFonts w:ascii="Times New Roman" w:hAnsi="Times New Roman" w:cs="Times New Roman"/>
          <w:sz w:val="28"/>
          <w:szCs w:val="28"/>
          <w:lang w:val="kk-KZ"/>
        </w:rPr>
        <w:t>иегін айдау арқылы қабаттың ығы</w:t>
      </w:r>
      <w:r w:rsidRPr="002B195D">
        <w:rPr>
          <w:rFonts w:ascii="Times New Roman" w:hAnsi="Times New Roman" w:cs="Times New Roman"/>
          <w:sz w:val="28"/>
          <w:szCs w:val="28"/>
          <w:lang w:val="kk-KZ"/>
        </w:rPr>
        <w:t>сумен қамту коэффициенті жоғары деңгейде сақталады, бұл қабаттың толық өндірілуін қамтамасыз етеді.</w:t>
      </w:r>
      <w:r w:rsidR="00E7370D" w:rsidRPr="002B195D">
        <w:rPr>
          <w:rFonts w:ascii="Times New Roman" w:hAnsi="Times New Roman" w:cs="Times New Roman"/>
          <w:sz w:val="28"/>
          <w:szCs w:val="28"/>
          <w:lang w:val="kk-KZ"/>
        </w:rPr>
        <w:t xml:space="preserve"> </w:t>
      </w:r>
    </w:p>
    <w:p w14:paraId="4D54376F" w14:textId="2EBCB5B6" w:rsidR="004845E4" w:rsidRPr="002B195D" w:rsidRDefault="00CA37A8" w:rsidP="003970C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Су-газ </w:t>
      </w:r>
      <w:r w:rsidR="0032299C" w:rsidRPr="002B195D">
        <w:rPr>
          <w:rFonts w:ascii="Times New Roman" w:hAnsi="Times New Roman" w:cs="Times New Roman"/>
          <w:sz w:val="28"/>
          <w:szCs w:val="28"/>
          <w:lang w:val="kk-KZ"/>
        </w:rPr>
        <w:t>әсерінің</w:t>
      </w:r>
      <w:r w:rsidR="003970CC" w:rsidRPr="002B195D">
        <w:rPr>
          <w:rFonts w:ascii="Times New Roman" w:hAnsi="Times New Roman" w:cs="Times New Roman"/>
          <w:sz w:val="28"/>
          <w:szCs w:val="28"/>
          <w:lang w:val="kk-KZ"/>
        </w:rPr>
        <w:t xml:space="preserve"> тиімділігі мұнайдың динамикалық тұтқырлығын төмендету болуы мүмкін (мұнайда айдалатын газды еріту арқылы), қабат қысымын тиімдірек қолдайды, бастапқы динамикалық</w:t>
      </w:r>
      <w:r w:rsidR="0032299C" w:rsidRPr="002B195D">
        <w:rPr>
          <w:rFonts w:ascii="Times New Roman" w:hAnsi="Times New Roman" w:cs="Times New Roman"/>
          <w:sz w:val="28"/>
          <w:szCs w:val="28"/>
          <w:lang w:val="kk-KZ"/>
        </w:rPr>
        <w:t xml:space="preserve">  ығ</w:t>
      </w:r>
      <w:r w:rsidR="003970CC" w:rsidRPr="002B195D">
        <w:rPr>
          <w:rFonts w:ascii="Times New Roman" w:hAnsi="Times New Roman" w:cs="Times New Roman"/>
          <w:sz w:val="28"/>
          <w:szCs w:val="28"/>
          <w:lang w:val="kk-KZ"/>
        </w:rPr>
        <w:t>ысу қысымының градиентінің болуынан әсерді төмендетеді.</w:t>
      </w:r>
    </w:p>
    <w:p w14:paraId="2C82479C" w14:textId="5A2E3C44" w:rsidR="00595321" w:rsidRPr="002B195D" w:rsidRDefault="00595321" w:rsidP="000D1F1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Содан кейін көлденең ұңғымалардың әртүрлі нұсқалары (U-тәрізді) модельденеді.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 айдау ағын бағытының өзгеруімен әр түр</w:t>
      </w:r>
      <w:r w:rsidR="000D1F12" w:rsidRPr="002B195D">
        <w:rPr>
          <w:rFonts w:ascii="Times New Roman" w:hAnsi="Times New Roman" w:cs="Times New Roman"/>
          <w:sz w:val="28"/>
          <w:szCs w:val="28"/>
          <w:lang w:val="kk-KZ"/>
        </w:rPr>
        <w:t>лі нүктелерден жүзеге асырылды.</w:t>
      </w:r>
      <w:r w:rsidRPr="002B195D">
        <w:rPr>
          <w:rFonts w:ascii="Times New Roman" w:hAnsi="Times New Roman" w:cs="Times New Roman"/>
          <w:b/>
          <w:sz w:val="28"/>
          <w:szCs w:val="28"/>
          <w:lang w:val="kk-KZ"/>
        </w:rPr>
        <w:t xml:space="preserve"> </w:t>
      </w:r>
    </w:p>
    <w:p w14:paraId="32DF7F08" w14:textId="16976C57" w:rsidR="004845E4" w:rsidRPr="002B195D" w:rsidRDefault="00481C45" w:rsidP="0032299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Жұмыста [59</w:t>
      </w:r>
      <w:r w:rsidR="0032299C" w:rsidRPr="002B195D">
        <w:rPr>
          <w:rFonts w:ascii="Times New Roman" w:hAnsi="Times New Roman" w:cs="Times New Roman"/>
          <w:sz w:val="28"/>
          <w:szCs w:val="28"/>
          <w:lang w:val="kk-KZ"/>
        </w:rPr>
        <w:t>]</w:t>
      </w:r>
      <w:r w:rsidR="00E7370D" w:rsidRPr="002B195D">
        <w:rPr>
          <w:rFonts w:ascii="Times New Roman" w:hAnsi="Times New Roman" w:cs="Times New Roman"/>
          <w:sz w:val="28"/>
          <w:szCs w:val="28"/>
          <w:lang w:val="kk-KZ"/>
        </w:rPr>
        <w:t xml:space="preserve"> Алексеев кен орнында (Ресей) </w:t>
      </w:r>
      <w:r w:rsidR="00CA37A8" w:rsidRPr="002B195D">
        <w:rPr>
          <w:rFonts w:ascii="Times New Roman" w:hAnsi="Times New Roman" w:cs="Times New Roman"/>
          <w:sz w:val="28"/>
          <w:szCs w:val="28"/>
          <w:lang w:val="kk-KZ"/>
        </w:rPr>
        <w:t xml:space="preserve">су-газ </w:t>
      </w:r>
      <w:r w:rsidR="0032299C" w:rsidRPr="002B195D">
        <w:rPr>
          <w:rFonts w:ascii="Times New Roman" w:hAnsi="Times New Roman" w:cs="Times New Roman"/>
          <w:sz w:val="28"/>
          <w:szCs w:val="28"/>
          <w:lang w:val="kk-KZ"/>
        </w:rPr>
        <w:t xml:space="preserve">әсерін сәтті қолдану қарастырылды. Алексеев кен орнындағы </w:t>
      </w:r>
      <w:r w:rsidR="00CA37A8" w:rsidRPr="002B195D">
        <w:rPr>
          <w:rFonts w:ascii="Times New Roman" w:hAnsi="Times New Roman" w:cs="Times New Roman"/>
          <w:sz w:val="28"/>
          <w:szCs w:val="28"/>
          <w:lang w:val="kk-KZ"/>
        </w:rPr>
        <w:t xml:space="preserve">су-газ </w:t>
      </w:r>
      <w:r w:rsidR="0032299C" w:rsidRPr="002B195D">
        <w:rPr>
          <w:rFonts w:ascii="Times New Roman" w:hAnsi="Times New Roman" w:cs="Times New Roman"/>
          <w:sz w:val="28"/>
          <w:szCs w:val="28"/>
          <w:lang w:val="kk-KZ"/>
        </w:rPr>
        <w:t xml:space="preserve">әсері  2005 жылы жоғары </w:t>
      </w:r>
      <w:r w:rsidR="00436E6C" w:rsidRPr="002B195D">
        <w:rPr>
          <w:rFonts w:ascii="Times New Roman" w:hAnsi="Times New Roman" w:cs="Times New Roman"/>
          <w:sz w:val="28"/>
          <w:szCs w:val="28"/>
          <w:lang w:val="kk-KZ"/>
        </w:rPr>
        <w:t>біртекті емес</w:t>
      </w:r>
      <w:r w:rsidR="0032299C" w:rsidRPr="002B195D">
        <w:rPr>
          <w:rFonts w:ascii="Times New Roman" w:hAnsi="Times New Roman" w:cs="Times New Roman"/>
          <w:sz w:val="28"/>
          <w:szCs w:val="28"/>
          <w:lang w:val="kk-KZ"/>
        </w:rPr>
        <w:t>лігі және төмен өткізгіштігі бар горизонтының жарылған</w:t>
      </w:r>
      <w:r w:rsidR="00500F96"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0032299C" w:rsidRPr="002B195D">
        <w:rPr>
          <w:rFonts w:ascii="Times New Roman" w:hAnsi="Times New Roman" w:cs="Times New Roman"/>
          <w:sz w:val="28"/>
          <w:szCs w:val="28"/>
          <w:lang w:val="kk-KZ"/>
        </w:rPr>
        <w:t xml:space="preserve"> кеуекті карбонатты коллекторларындағы екі бөлек </w:t>
      </w:r>
      <w:r w:rsidR="00F30FA0" w:rsidRPr="002B195D">
        <w:rPr>
          <w:rFonts w:ascii="Times New Roman" w:hAnsi="Times New Roman" w:cs="Times New Roman"/>
          <w:sz w:val="28"/>
          <w:szCs w:val="28"/>
          <w:lang w:val="kk-KZ"/>
        </w:rPr>
        <w:t>кен орны</w:t>
      </w:r>
      <w:r w:rsidR="0032299C" w:rsidRPr="002B195D">
        <w:rPr>
          <w:rFonts w:ascii="Times New Roman" w:hAnsi="Times New Roman" w:cs="Times New Roman"/>
          <w:sz w:val="28"/>
          <w:szCs w:val="28"/>
          <w:lang w:val="kk-KZ"/>
        </w:rPr>
        <w:t>дарында енгізілді. Процестің тиімділігіне мұнайдың тұтқырлығын төмендету, онда айдалатын газды еріту, газды жуу қабілеті, су мен газ қоспасын циклдік айдау арқылы қол жеткізіледі. Енгізу нәтижесінде мұнай алудың ағымдағ</w:t>
      </w:r>
      <w:r w:rsidR="00B62451" w:rsidRPr="002B195D">
        <w:rPr>
          <w:rFonts w:ascii="Times New Roman" w:hAnsi="Times New Roman" w:cs="Times New Roman"/>
          <w:sz w:val="28"/>
          <w:szCs w:val="28"/>
          <w:lang w:val="kk-KZ"/>
        </w:rPr>
        <w:t xml:space="preserve">ы коэффициентінің шамасы 19,4% </w:t>
      </w:r>
      <w:r w:rsidR="00564E75" w:rsidRPr="002B195D">
        <w:rPr>
          <w:rFonts w:ascii="Times New Roman" w:hAnsi="Times New Roman" w:cs="Times New Roman"/>
          <w:sz w:val="28"/>
          <w:szCs w:val="28"/>
          <w:lang w:val="kk-KZ"/>
        </w:rPr>
        <w:t xml:space="preserve"> </w:t>
      </w:r>
      <w:r w:rsidR="0032299C" w:rsidRPr="002B195D">
        <w:rPr>
          <w:rFonts w:ascii="Times New Roman" w:hAnsi="Times New Roman" w:cs="Times New Roman"/>
          <w:sz w:val="28"/>
          <w:szCs w:val="28"/>
          <w:lang w:val="kk-KZ"/>
        </w:rPr>
        <w:t>құрады.</w:t>
      </w:r>
    </w:p>
    <w:p w14:paraId="7F25174D" w14:textId="090EBD75" w:rsidR="0032299C" w:rsidRPr="002B195D" w:rsidRDefault="00481C45" w:rsidP="0032299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Жұмыста [60</w:t>
      </w:r>
      <w:r w:rsidR="0032299C" w:rsidRPr="002B195D">
        <w:rPr>
          <w:rFonts w:ascii="Times New Roman" w:hAnsi="Times New Roman" w:cs="Times New Roman"/>
          <w:sz w:val="28"/>
          <w:szCs w:val="28"/>
          <w:lang w:val="kk-KZ"/>
        </w:rPr>
        <w:t xml:space="preserve">] </w:t>
      </w:r>
      <w:r w:rsidR="00CA37A8" w:rsidRPr="002B195D">
        <w:rPr>
          <w:rFonts w:ascii="Times New Roman" w:hAnsi="Times New Roman" w:cs="Times New Roman"/>
          <w:sz w:val="28"/>
          <w:szCs w:val="28"/>
          <w:lang w:val="kk-KZ"/>
        </w:rPr>
        <w:t xml:space="preserve">су-газ </w:t>
      </w:r>
      <w:r w:rsidR="002D05F8" w:rsidRPr="002B195D">
        <w:rPr>
          <w:rFonts w:ascii="Times New Roman" w:hAnsi="Times New Roman" w:cs="Times New Roman"/>
          <w:sz w:val="28"/>
          <w:szCs w:val="28"/>
          <w:lang w:val="kk-KZ"/>
        </w:rPr>
        <w:t>әсерінің</w:t>
      </w:r>
      <w:r w:rsidR="0032299C" w:rsidRPr="002B195D">
        <w:rPr>
          <w:rFonts w:ascii="Times New Roman" w:hAnsi="Times New Roman" w:cs="Times New Roman"/>
          <w:sz w:val="28"/>
          <w:szCs w:val="28"/>
          <w:lang w:val="kk-KZ"/>
        </w:rPr>
        <w:t xml:space="preserve"> әртүрлі нұсқалары толығырақ қарастырылған. Мұнда</w:t>
      </w:r>
      <w:r w:rsidR="00E7370D" w:rsidRPr="002B195D">
        <w:rPr>
          <w:rFonts w:ascii="Times New Roman" w:hAnsi="Times New Roman" w:cs="Times New Roman"/>
          <w:sz w:val="28"/>
          <w:szCs w:val="28"/>
          <w:lang w:val="kk-KZ"/>
        </w:rPr>
        <w:t xml:space="preserve"> </w:t>
      </w:r>
      <w:r w:rsidR="00CA37A8" w:rsidRPr="002B195D">
        <w:rPr>
          <w:rFonts w:ascii="Times New Roman" w:hAnsi="Times New Roman" w:cs="Times New Roman"/>
          <w:sz w:val="28"/>
          <w:szCs w:val="28"/>
          <w:lang w:val="kk-KZ"/>
        </w:rPr>
        <w:t xml:space="preserve">су-газ </w:t>
      </w:r>
      <w:r w:rsidR="002D05F8" w:rsidRPr="002B195D">
        <w:rPr>
          <w:rFonts w:ascii="Times New Roman" w:hAnsi="Times New Roman" w:cs="Times New Roman"/>
          <w:sz w:val="28"/>
          <w:szCs w:val="28"/>
          <w:lang w:val="kk-KZ"/>
        </w:rPr>
        <w:t>әсерінің</w:t>
      </w:r>
      <w:r w:rsidR="0032299C" w:rsidRPr="002B195D">
        <w:rPr>
          <w:rFonts w:ascii="Times New Roman" w:hAnsi="Times New Roman" w:cs="Times New Roman"/>
          <w:sz w:val="28"/>
          <w:szCs w:val="28"/>
          <w:lang w:val="kk-KZ"/>
        </w:rPr>
        <w:t xml:space="preserve">  әдістік екі сипаттамаға бөлу ұсынылады: Айдау процесінің өзі және айдау агенті. Қазіргі уақытта </w:t>
      </w:r>
      <w:r w:rsidR="002D05F8" w:rsidRPr="002B195D">
        <w:rPr>
          <w:rFonts w:ascii="Times New Roman" w:hAnsi="Times New Roman" w:cs="Times New Roman"/>
          <w:sz w:val="28"/>
          <w:szCs w:val="28"/>
          <w:lang w:val="kk-KZ"/>
        </w:rPr>
        <w:t>су</w:t>
      </w:r>
      <w:r w:rsidR="000C2007" w:rsidRPr="002B195D">
        <w:rPr>
          <w:rFonts w:ascii="Times New Roman" w:hAnsi="Times New Roman" w:cs="Times New Roman"/>
          <w:sz w:val="28"/>
          <w:szCs w:val="28"/>
          <w:lang w:val="kk-KZ"/>
        </w:rPr>
        <w:t>-</w:t>
      </w:r>
      <w:r w:rsidR="002665AA" w:rsidRPr="002B195D">
        <w:rPr>
          <w:rFonts w:ascii="Times New Roman" w:hAnsi="Times New Roman" w:cs="Times New Roman"/>
          <w:sz w:val="28"/>
          <w:szCs w:val="28"/>
          <w:lang w:val="kk-KZ"/>
        </w:rPr>
        <w:t>газ</w:t>
      </w:r>
      <w:r w:rsidR="002D05F8" w:rsidRPr="002B195D">
        <w:rPr>
          <w:rFonts w:ascii="Times New Roman" w:hAnsi="Times New Roman" w:cs="Times New Roman"/>
          <w:sz w:val="28"/>
          <w:szCs w:val="28"/>
          <w:lang w:val="kk-KZ"/>
        </w:rPr>
        <w:t xml:space="preserve"> </w:t>
      </w:r>
      <w:r w:rsidR="0032299C" w:rsidRPr="002B195D">
        <w:rPr>
          <w:rFonts w:ascii="Times New Roman" w:hAnsi="Times New Roman" w:cs="Times New Roman"/>
          <w:sz w:val="28"/>
          <w:szCs w:val="28"/>
          <w:lang w:val="kk-KZ"/>
        </w:rPr>
        <w:t>әсері  жүзеге асыру процесінің жеті түрі бар:</w:t>
      </w:r>
    </w:p>
    <w:p w14:paraId="4CFBE39A" w14:textId="4ED7E70C" w:rsidR="0032299C" w:rsidRPr="002B195D" w:rsidRDefault="0032299C" w:rsidP="0032299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1) дәстүрлі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әсері:  су мен газ циклдік түрде айдалады, әр цикл кезінде су мен газдың көлемі бірдей және коллектордың сипаттамалары мен жағдайына сәйкес айдалады.</w:t>
      </w:r>
    </w:p>
    <w:p w14:paraId="765763BB" w14:textId="4532E4FD" w:rsidR="0032299C" w:rsidRPr="002B195D" w:rsidRDefault="0032299C" w:rsidP="0032299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2)</w:t>
      </w:r>
      <w:r w:rsidR="004978A1" w:rsidRPr="002B195D">
        <w:rPr>
          <w:rFonts w:ascii="Times New Roman" w:hAnsi="Times New Roman" w:cs="Times New Roman"/>
          <w:sz w:val="28"/>
          <w:szCs w:val="28"/>
          <w:lang w:val="kk-KZ"/>
        </w:rPr>
        <w:t xml:space="preserve"> газ бен суды циклдік айдау (ГСЦА</w:t>
      </w:r>
      <w:r w:rsidRPr="002B195D">
        <w:rPr>
          <w:rFonts w:ascii="Times New Roman" w:hAnsi="Times New Roman" w:cs="Times New Roman"/>
          <w:sz w:val="28"/>
          <w:szCs w:val="28"/>
          <w:lang w:val="kk-KZ"/>
        </w:rPr>
        <w:t xml:space="preserve">): </w:t>
      </w:r>
      <w:r w:rsidR="004978A1" w:rsidRPr="002B195D">
        <w:rPr>
          <w:rFonts w:ascii="Times New Roman" w:hAnsi="Times New Roman" w:cs="Times New Roman"/>
          <w:sz w:val="28"/>
          <w:szCs w:val="28"/>
          <w:lang w:val="kk-KZ"/>
        </w:rPr>
        <w:t xml:space="preserve">ГСЦА </w:t>
      </w:r>
      <w:r w:rsidRPr="002B195D">
        <w:rPr>
          <w:rFonts w:ascii="Times New Roman" w:hAnsi="Times New Roman" w:cs="Times New Roman"/>
          <w:sz w:val="28"/>
          <w:szCs w:val="28"/>
          <w:lang w:val="kk-KZ"/>
        </w:rPr>
        <w:t xml:space="preserve">дәстүрлі </w:t>
      </w:r>
      <w:r w:rsidR="00CA37A8" w:rsidRPr="002B195D">
        <w:rPr>
          <w:rFonts w:ascii="Times New Roman" w:hAnsi="Times New Roman" w:cs="Times New Roman"/>
          <w:sz w:val="28"/>
          <w:szCs w:val="28"/>
          <w:lang w:val="kk-KZ"/>
        </w:rPr>
        <w:t xml:space="preserve">су-газ </w:t>
      </w:r>
      <w:r w:rsidR="00FB2F91" w:rsidRPr="002B195D">
        <w:rPr>
          <w:rFonts w:ascii="Times New Roman" w:hAnsi="Times New Roman" w:cs="Times New Roman"/>
          <w:sz w:val="28"/>
          <w:szCs w:val="28"/>
          <w:lang w:val="kk-KZ"/>
        </w:rPr>
        <w:t xml:space="preserve">әсеріне </w:t>
      </w:r>
      <w:r w:rsidR="00E7370D" w:rsidRPr="002B195D">
        <w:rPr>
          <w:rFonts w:ascii="Times New Roman" w:hAnsi="Times New Roman" w:cs="Times New Roman"/>
          <w:sz w:val="28"/>
          <w:szCs w:val="28"/>
          <w:lang w:val="kk-KZ"/>
        </w:rPr>
        <w:t xml:space="preserve"> ұқсас, </w:t>
      </w:r>
      <w:r w:rsidRPr="002B195D">
        <w:rPr>
          <w:rFonts w:ascii="Times New Roman" w:hAnsi="Times New Roman" w:cs="Times New Roman"/>
          <w:sz w:val="28"/>
          <w:szCs w:val="28"/>
          <w:lang w:val="kk-KZ"/>
        </w:rPr>
        <w:t>айырмашылығы</w:t>
      </w:r>
      <w:r w:rsidR="008F1338" w:rsidRPr="002B195D">
        <w:rPr>
          <w:rFonts w:ascii="Times New Roman" w:hAnsi="Times New Roman" w:cs="Times New Roman"/>
          <w:sz w:val="28"/>
          <w:szCs w:val="28"/>
          <w:lang w:val="kk-KZ"/>
        </w:rPr>
        <w:t>–</w:t>
      </w:r>
      <w:r w:rsidR="00E7370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алдымен газ айдалады.</w:t>
      </w:r>
    </w:p>
    <w:p w14:paraId="119A0681" w14:textId="2814779D" w:rsidR="0032299C" w:rsidRPr="002B195D" w:rsidRDefault="0032299C" w:rsidP="0032299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3) гибридті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әсері (</w:t>
      </w:r>
      <w:r w:rsidR="004978A1" w:rsidRPr="002B195D">
        <w:rPr>
          <w:rFonts w:ascii="Times New Roman" w:hAnsi="Times New Roman" w:cs="Times New Roman"/>
          <w:sz w:val="28"/>
          <w:szCs w:val="28"/>
          <w:lang w:val="kk-KZ"/>
        </w:rPr>
        <w:t>ГСГӘ): гибридті</w:t>
      </w:r>
      <w:r w:rsidR="000C2007" w:rsidRPr="002B195D">
        <w:rPr>
          <w:rFonts w:ascii="Times New Roman" w:hAnsi="Times New Roman" w:cs="Times New Roman"/>
          <w:sz w:val="28"/>
          <w:szCs w:val="28"/>
          <w:lang w:val="kk-KZ"/>
        </w:rPr>
        <w:t>-</w:t>
      </w:r>
      <w:r w:rsidR="004978A1" w:rsidRPr="002B195D">
        <w:rPr>
          <w:rFonts w:ascii="Times New Roman" w:hAnsi="Times New Roman" w:cs="Times New Roman"/>
          <w:sz w:val="28"/>
          <w:szCs w:val="28"/>
          <w:lang w:val="kk-KZ"/>
        </w:rPr>
        <w:t>с</w:t>
      </w:r>
      <w:r w:rsidRPr="002B195D">
        <w:rPr>
          <w:rFonts w:ascii="Times New Roman" w:hAnsi="Times New Roman" w:cs="Times New Roman"/>
          <w:sz w:val="28"/>
          <w:szCs w:val="28"/>
          <w:lang w:val="kk-KZ"/>
        </w:rPr>
        <w:t>у мен газдың бөліктерін циклдік айдау алдында газдың үлкен бөлігін айдау.</w:t>
      </w:r>
    </w:p>
    <w:p w14:paraId="5CF84938" w14:textId="314EBA6A" w:rsidR="0032299C" w:rsidRPr="002B195D" w:rsidRDefault="0032299C" w:rsidP="0032299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4) су ме</w:t>
      </w:r>
      <w:r w:rsidR="004978A1" w:rsidRPr="002B195D">
        <w:rPr>
          <w:rFonts w:ascii="Times New Roman" w:hAnsi="Times New Roman" w:cs="Times New Roman"/>
          <w:sz w:val="28"/>
          <w:szCs w:val="28"/>
          <w:lang w:val="kk-KZ"/>
        </w:rPr>
        <w:t>н газды бір мезгілде айдау (СГБМА</w:t>
      </w:r>
      <w:r w:rsidRPr="002B195D">
        <w:rPr>
          <w:rFonts w:ascii="Times New Roman" w:hAnsi="Times New Roman" w:cs="Times New Roman"/>
          <w:sz w:val="28"/>
          <w:szCs w:val="28"/>
          <w:lang w:val="kk-KZ"/>
        </w:rPr>
        <w:t>): су мен газ жер бетінде араласып, бір айдау ұңғымасы арқылы бір уақытта айдалады. Бұл жағдайда екі сұйықтық немесе олардың біртекті қоспасы бір уақытта айдалуы мүмкін (мысалы, судағы газ көпіршіктерінің эмульсиясы).</w:t>
      </w:r>
    </w:p>
    <w:p w14:paraId="43192A5A" w14:textId="457ADF46" w:rsidR="004845E4" w:rsidRPr="002B195D" w:rsidRDefault="0032299C" w:rsidP="0032299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5) суды және әртүрлі мөлшердегі газ бөліктерін (</w:t>
      </w:r>
      <w:r w:rsidR="004978A1" w:rsidRPr="002B195D">
        <w:rPr>
          <w:rFonts w:ascii="Times New Roman" w:hAnsi="Times New Roman" w:cs="Times New Roman"/>
          <w:sz w:val="28"/>
          <w:szCs w:val="28"/>
          <w:lang w:val="kk-KZ"/>
        </w:rPr>
        <w:t>СӘМГБА) кезек-кезек айдау:</w:t>
      </w:r>
      <w:r w:rsidRPr="002B195D">
        <w:rPr>
          <w:rFonts w:ascii="Times New Roman" w:hAnsi="Times New Roman" w:cs="Times New Roman"/>
          <w:sz w:val="28"/>
          <w:szCs w:val="28"/>
          <w:lang w:val="kk-KZ"/>
        </w:rPr>
        <w:t xml:space="preserve"> әдісі объектіні пайдаланудың әртүрлі кезеңдерінде </w:t>
      </w:r>
      <w:r w:rsidR="00CA37A8" w:rsidRPr="002B195D">
        <w:rPr>
          <w:rFonts w:ascii="Times New Roman" w:hAnsi="Times New Roman" w:cs="Times New Roman"/>
          <w:sz w:val="28"/>
          <w:szCs w:val="28"/>
          <w:lang w:val="kk-KZ"/>
        </w:rPr>
        <w:t xml:space="preserve">су-газ </w:t>
      </w:r>
      <w:r w:rsidR="002D05F8" w:rsidRPr="002B195D">
        <w:rPr>
          <w:rFonts w:ascii="Times New Roman" w:hAnsi="Times New Roman" w:cs="Times New Roman"/>
          <w:sz w:val="28"/>
          <w:szCs w:val="28"/>
          <w:lang w:val="kk-KZ"/>
        </w:rPr>
        <w:t>әсерінің</w:t>
      </w:r>
      <w:r w:rsidRPr="002B195D">
        <w:rPr>
          <w:rFonts w:ascii="Times New Roman" w:hAnsi="Times New Roman" w:cs="Times New Roman"/>
          <w:sz w:val="28"/>
          <w:szCs w:val="28"/>
          <w:lang w:val="kk-KZ"/>
        </w:rPr>
        <w:t xml:space="preserve"> кезінде әртүрлі айдау коэффициенттерін қабылдау үшін қолданылады. Тұрақты </w:t>
      </w:r>
      <w:r w:rsidR="00CA37A8" w:rsidRPr="002B195D">
        <w:rPr>
          <w:rFonts w:ascii="Times New Roman" w:hAnsi="Times New Roman" w:cs="Times New Roman"/>
          <w:sz w:val="28"/>
          <w:szCs w:val="28"/>
          <w:lang w:val="kk-KZ"/>
        </w:rPr>
        <w:t xml:space="preserve">су-газ </w:t>
      </w:r>
      <w:r w:rsidR="00FB2F91" w:rsidRPr="002B195D">
        <w:rPr>
          <w:rFonts w:ascii="Times New Roman" w:hAnsi="Times New Roman" w:cs="Times New Roman"/>
          <w:sz w:val="28"/>
          <w:szCs w:val="28"/>
          <w:lang w:val="kk-KZ"/>
        </w:rPr>
        <w:t>әсері</w:t>
      </w:r>
      <w:r w:rsidRPr="002B195D">
        <w:rPr>
          <w:rFonts w:ascii="Times New Roman" w:hAnsi="Times New Roman" w:cs="Times New Roman"/>
          <w:sz w:val="28"/>
          <w:szCs w:val="28"/>
          <w:lang w:val="kk-KZ"/>
        </w:rPr>
        <w:t xml:space="preserve">мен салыстырғанда, </w:t>
      </w:r>
      <w:r w:rsidR="004978A1" w:rsidRPr="002B195D">
        <w:rPr>
          <w:rFonts w:ascii="Times New Roman" w:hAnsi="Times New Roman" w:cs="Times New Roman"/>
          <w:sz w:val="28"/>
          <w:szCs w:val="28"/>
          <w:lang w:val="kk-KZ"/>
        </w:rPr>
        <w:t>СӘМГБА</w:t>
      </w:r>
      <w:r w:rsidRPr="002B195D">
        <w:rPr>
          <w:rFonts w:ascii="Times New Roman" w:hAnsi="Times New Roman" w:cs="Times New Roman"/>
          <w:sz w:val="28"/>
          <w:szCs w:val="28"/>
          <w:lang w:val="kk-KZ"/>
        </w:rPr>
        <w:t xml:space="preserve"> өндірудің нақты сатысына байланысты су мен газдың арақатынасын икемді түрде өзгертуге, кен орнындағы өндірістік жұмыстар жүйесін реттеуге және газдың бұзылу қаупін азайтуға мүмкіндік береді. Сонымен қатар, тау-кен реакциясының жылдамдығы коммерциялық жабдықтар мен құбырлардың жұмыс сипаттамаларына байланысты жасанды түрде жоғарылауы немесе баяулауы мүмкін.</w:t>
      </w:r>
    </w:p>
    <w:p w14:paraId="3D987BDC" w14:textId="60CD9E30" w:rsidR="0059469A" w:rsidRPr="002B195D" w:rsidRDefault="0059469A" w:rsidP="0059469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6) су мен газды бір мезгілде селективті айдау (</w:t>
      </w:r>
      <w:r w:rsidR="004978A1" w:rsidRPr="002B195D">
        <w:rPr>
          <w:rFonts w:ascii="Times New Roman" w:hAnsi="Times New Roman" w:cs="Times New Roman"/>
          <w:sz w:val="28"/>
          <w:szCs w:val="28"/>
          <w:lang w:val="kk-KZ"/>
        </w:rPr>
        <w:t>СГБМСА</w:t>
      </w:r>
      <w:r w:rsidRPr="002B195D">
        <w:rPr>
          <w:rFonts w:ascii="Times New Roman" w:hAnsi="Times New Roman" w:cs="Times New Roman"/>
          <w:sz w:val="28"/>
          <w:szCs w:val="28"/>
          <w:lang w:val="kk-KZ"/>
        </w:rPr>
        <w:t xml:space="preserve">): </w:t>
      </w:r>
      <w:r w:rsidR="004978A1" w:rsidRPr="002B195D">
        <w:rPr>
          <w:rFonts w:ascii="Times New Roman" w:hAnsi="Times New Roman" w:cs="Times New Roman"/>
          <w:sz w:val="28"/>
          <w:szCs w:val="28"/>
          <w:lang w:val="kk-KZ"/>
        </w:rPr>
        <w:t>СГБУА</w:t>
      </w:r>
      <w:r w:rsidRPr="002B195D">
        <w:rPr>
          <w:rFonts w:ascii="Times New Roman" w:hAnsi="Times New Roman" w:cs="Times New Roman"/>
          <w:sz w:val="28"/>
          <w:szCs w:val="28"/>
          <w:lang w:val="kk-KZ"/>
        </w:rPr>
        <w:t xml:space="preserve"> сияқты, газ бен су бір ұңғыма арқылы бірге айдалады, бірақ жер бетінде араласу </w:t>
      </w:r>
      <w:r w:rsidRPr="002B195D">
        <w:rPr>
          <w:rFonts w:ascii="Times New Roman" w:hAnsi="Times New Roman" w:cs="Times New Roman"/>
          <w:sz w:val="28"/>
          <w:szCs w:val="28"/>
          <w:lang w:val="kk-KZ"/>
        </w:rPr>
        <w:lastRenderedPageBreak/>
        <w:t>болмайды. Екі фаза екі рет аяқталатын айдау ұңғымасының көмегімен бөлек айдалады.</w:t>
      </w:r>
    </w:p>
    <w:p w14:paraId="77CE1F0D" w14:textId="5E227E7B" w:rsidR="0059469A" w:rsidRPr="002B195D" w:rsidRDefault="0059469A" w:rsidP="0059469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 су мен газдың жоғары</w:t>
      </w:r>
      <w:r w:rsidR="00CE4AE5" w:rsidRPr="002B195D">
        <w:rPr>
          <w:rFonts w:ascii="Times New Roman" w:hAnsi="Times New Roman" w:cs="Times New Roman"/>
          <w:sz w:val="28"/>
          <w:szCs w:val="28"/>
          <w:lang w:val="kk-KZ"/>
        </w:rPr>
        <w:t xml:space="preserve"> және төмен ауыспалы айдалуы (жоғары</w:t>
      </w:r>
      <w:r w:rsidR="00564E7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және </w:t>
      </w:r>
      <w:r w:rsidR="00CE4AE5" w:rsidRPr="002B195D">
        <w:rPr>
          <w:rFonts w:ascii="Times New Roman" w:hAnsi="Times New Roman" w:cs="Times New Roman"/>
          <w:sz w:val="28"/>
          <w:szCs w:val="28"/>
          <w:lang w:val="kk-KZ"/>
        </w:rPr>
        <w:t>төменгі</w:t>
      </w:r>
      <w:r w:rsidR="00664EF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бұл схема су</w:t>
      </w:r>
      <w:r w:rsidR="00E7370D"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мен газдың ығысу аймағын өзгерту арқылы жүзеге асырылады, механизм</w:t>
      </w:r>
      <w:r w:rsidR="00664EF7" w:rsidRPr="002B195D">
        <w:rPr>
          <w:rFonts w:ascii="Times New Roman" w:hAnsi="Times New Roman" w:cs="Times New Roman"/>
          <w:sz w:val="28"/>
          <w:szCs w:val="28"/>
          <w:lang w:val="kk-KZ"/>
        </w:rPr>
        <w:t xml:space="preserve"> СГБМСА</w:t>
      </w:r>
      <w:r w:rsidRPr="002B195D">
        <w:rPr>
          <w:rFonts w:ascii="Times New Roman" w:hAnsi="Times New Roman" w:cs="Times New Roman"/>
          <w:sz w:val="28"/>
          <w:szCs w:val="28"/>
          <w:lang w:val="kk-KZ"/>
        </w:rPr>
        <w:t xml:space="preserve"> бірдей, әдетте су төменнен, ал газ жоғарыдан айдалады. Айдау технологиясы әр циклде су мен газ айдау орнын өзгертеді. Екінші циклде су жоғары бағытта айдалады, ал газ төмен түсу арқылы айдалады. Тығыздықтың айырмашылығына байланысты су төмен қарай, ал газ жоғары қарай жүреді, осылайша қамту бағыты мен орын ауыстыру сәйкес келеді, процестің тиімділігі артады. Бұл айдау схемасын пайдалану үш фазалы аймақты тиімді жақсарта алады және экстракция тиімділігін оңтайландырады, нәтижесінде жоғары экстракция коэффициенті пайда болады.</w:t>
      </w:r>
    </w:p>
    <w:p w14:paraId="48E66985" w14:textId="16D1825C" w:rsidR="0059469A" w:rsidRPr="002B195D" w:rsidRDefault="0059469A" w:rsidP="0059469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Қабатқа айдау үшін қолданылатын негізгі газдар-көмірқышқыл газы, майлы немесе құрғақ көмірсутек газдары (ілеспе немесе табиғи газ)</w:t>
      </w:r>
      <w:r w:rsidR="005F3C72" w:rsidRPr="002B195D">
        <w:rPr>
          <w:rFonts w:ascii="Times New Roman" w:hAnsi="Times New Roman" w:cs="Times New Roman"/>
          <w:sz w:val="28"/>
          <w:szCs w:val="28"/>
          <w:lang w:val="kk-KZ"/>
        </w:rPr>
        <w:t xml:space="preserve"> болып табылады</w:t>
      </w:r>
      <w:r w:rsidRPr="002B195D">
        <w:rPr>
          <w:rFonts w:ascii="Times New Roman" w:hAnsi="Times New Roman" w:cs="Times New Roman"/>
          <w:sz w:val="28"/>
          <w:szCs w:val="28"/>
          <w:lang w:val="kk-KZ"/>
        </w:rPr>
        <w:t xml:space="preserve">. Газдың басқа түрлерін қолдануға болады. Барлық нұсқаларды талдауға сүйене отырып, авторлар </w:t>
      </w:r>
      <w:r w:rsidR="00CA37A8" w:rsidRPr="002B195D">
        <w:rPr>
          <w:rFonts w:ascii="Times New Roman" w:hAnsi="Times New Roman" w:cs="Times New Roman"/>
          <w:sz w:val="28"/>
          <w:szCs w:val="28"/>
          <w:lang w:val="kk-KZ"/>
        </w:rPr>
        <w:t xml:space="preserve">су-газ </w:t>
      </w:r>
      <w:r w:rsidR="002D05F8" w:rsidRPr="002B195D">
        <w:rPr>
          <w:rFonts w:ascii="Times New Roman" w:hAnsi="Times New Roman" w:cs="Times New Roman"/>
          <w:sz w:val="28"/>
          <w:szCs w:val="28"/>
          <w:lang w:val="kk-KZ"/>
        </w:rPr>
        <w:t>әсерінің</w:t>
      </w:r>
      <w:r w:rsidRPr="002B195D">
        <w:rPr>
          <w:rFonts w:ascii="Times New Roman" w:hAnsi="Times New Roman" w:cs="Times New Roman"/>
          <w:sz w:val="28"/>
          <w:szCs w:val="28"/>
          <w:lang w:val="kk-KZ"/>
        </w:rPr>
        <w:t xml:space="preserve"> тиімділігі мен қол жетімділігі туралы қорытынды жасайды. Қолданылатын агенттердің өзгеруі ф</w:t>
      </w:r>
      <w:r w:rsidR="00E7370D" w:rsidRPr="002B195D">
        <w:rPr>
          <w:rFonts w:ascii="Times New Roman" w:hAnsi="Times New Roman" w:cs="Times New Roman"/>
          <w:sz w:val="28"/>
          <w:szCs w:val="28"/>
          <w:lang w:val="kk-KZ"/>
        </w:rPr>
        <w:t>азааралық керілудің төмендеуіне</w:t>
      </w:r>
      <w:r w:rsidRPr="002B195D">
        <w:rPr>
          <w:rFonts w:ascii="Times New Roman" w:hAnsi="Times New Roman" w:cs="Times New Roman"/>
          <w:sz w:val="28"/>
          <w:szCs w:val="28"/>
          <w:lang w:val="kk-KZ"/>
        </w:rPr>
        <w:t>,</w:t>
      </w:r>
      <w:r w:rsidR="005F3C72" w:rsidRPr="002B195D">
        <w:rPr>
          <w:rFonts w:ascii="Times New Roman" w:hAnsi="Times New Roman" w:cs="Times New Roman"/>
          <w:sz w:val="28"/>
          <w:szCs w:val="28"/>
          <w:lang w:val="kk-KZ"/>
        </w:rPr>
        <w:t xml:space="preserve"> ығы</w:t>
      </w:r>
      <w:r w:rsidRPr="002B195D">
        <w:rPr>
          <w:rFonts w:ascii="Times New Roman" w:hAnsi="Times New Roman" w:cs="Times New Roman"/>
          <w:sz w:val="28"/>
          <w:szCs w:val="28"/>
          <w:lang w:val="kk-KZ"/>
        </w:rPr>
        <w:t>стырылған мұнайдың тұтқырлығына, қабаттың әсермен қамтылуын ти</w:t>
      </w:r>
      <w:r w:rsidR="005F3C72" w:rsidRPr="002B195D">
        <w:rPr>
          <w:rFonts w:ascii="Times New Roman" w:hAnsi="Times New Roman" w:cs="Times New Roman"/>
          <w:sz w:val="28"/>
          <w:szCs w:val="28"/>
          <w:lang w:val="kk-KZ"/>
        </w:rPr>
        <w:t xml:space="preserve">імдірек реттеуге, </w:t>
      </w:r>
      <w:r w:rsidR="009A7342">
        <w:rPr>
          <w:rFonts w:ascii="Times New Roman" w:hAnsi="Times New Roman" w:cs="Times New Roman"/>
          <w:sz w:val="28"/>
          <w:szCs w:val="28"/>
          <w:lang w:val="kk-KZ"/>
        </w:rPr>
        <w:t>м</w:t>
      </w:r>
      <w:r w:rsidR="00756661" w:rsidRPr="002B195D">
        <w:rPr>
          <w:rFonts w:ascii="Times New Roman" w:hAnsi="Times New Roman" w:cs="Times New Roman"/>
          <w:sz w:val="28"/>
          <w:szCs w:val="28"/>
          <w:lang w:val="kk-KZ"/>
        </w:rPr>
        <w:t>ұнай бергіштік коэффиценті</w:t>
      </w:r>
      <w:r w:rsidRPr="002B195D">
        <w:rPr>
          <w:rFonts w:ascii="Times New Roman" w:hAnsi="Times New Roman" w:cs="Times New Roman"/>
          <w:sz w:val="28"/>
          <w:szCs w:val="28"/>
          <w:lang w:val="kk-KZ"/>
        </w:rPr>
        <w:t>ның жоғарылауына және тұтастай алғанда қабаттың мұнай өнді</w:t>
      </w:r>
      <w:r w:rsidR="00481C45" w:rsidRPr="002B195D">
        <w:rPr>
          <w:rFonts w:ascii="Times New Roman" w:hAnsi="Times New Roman" w:cs="Times New Roman"/>
          <w:sz w:val="28"/>
          <w:szCs w:val="28"/>
          <w:lang w:val="kk-KZ"/>
        </w:rPr>
        <w:t>рісінің жоғарылауына әкеледі [6</w:t>
      </w:r>
      <w:r w:rsidR="00DD4EFA" w:rsidRPr="002B195D">
        <w:rPr>
          <w:rFonts w:ascii="Times New Roman" w:hAnsi="Times New Roman" w:cs="Times New Roman"/>
          <w:sz w:val="28"/>
          <w:szCs w:val="28"/>
          <w:lang w:val="kk-KZ"/>
        </w:rPr>
        <w:t>1</w:t>
      </w:r>
      <w:r w:rsidRPr="002B195D">
        <w:rPr>
          <w:rFonts w:ascii="Times New Roman" w:hAnsi="Times New Roman" w:cs="Times New Roman"/>
          <w:sz w:val="28"/>
          <w:szCs w:val="28"/>
          <w:lang w:val="kk-KZ"/>
        </w:rPr>
        <w:t>].</w:t>
      </w:r>
    </w:p>
    <w:p w14:paraId="4A6ADC39" w14:textId="1F2BBC05" w:rsidR="0059469A" w:rsidRPr="002B195D" w:rsidRDefault="00481C45" w:rsidP="0059469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Жұмыста [62</w:t>
      </w:r>
      <w:r w:rsidR="0059469A" w:rsidRPr="002B195D">
        <w:rPr>
          <w:rFonts w:ascii="Times New Roman" w:hAnsi="Times New Roman" w:cs="Times New Roman"/>
          <w:sz w:val="28"/>
          <w:szCs w:val="28"/>
          <w:lang w:val="kk-KZ"/>
        </w:rPr>
        <w:t xml:space="preserve">] беттік белсенді заттарды қолдана отырып, </w:t>
      </w:r>
      <w:r w:rsidR="00CA37A8" w:rsidRPr="002B195D">
        <w:rPr>
          <w:rFonts w:ascii="Times New Roman" w:hAnsi="Times New Roman" w:cs="Times New Roman"/>
          <w:sz w:val="28"/>
          <w:szCs w:val="28"/>
          <w:lang w:val="kk-KZ"/>
        </w:rPr>
        <w:t xml:space="preserve">су-газ </w:t>
      </w:r>
      <w:r w:rsidR="0059469A" w:rsidRPr="002B195D">
        <w:rPr>
          <w:rFonts w:ascii="Times New Roman" w:hAnsi="Times New Roman" w:cs="Times New Roman"/>
          <w:sz w:val="28"/>
          <w:szCs w:val="28"/>
          <w:lang w:val="kk-KZ"/>
        </w:rPr>
        <w:t>әсерін эксперименттік зерттеу</w:t>
      </w:r>
      <w:r w:rsidR="008E7E30" w:rsidRPr="002B195D">
        <w:rPr>
          <w:rFonts w:ascii="Times New Roman" w:hAnsi="Times New Roman" w:cs="Times New Roman"/>
          <w:sz w:val="28"/>
          <w:szCs w:val="28"/>
          <w:lang w:val="kk-KZ"/>
        </w:rPr>
        <w:t xml:space="preserve"> жүргізіледі</w:t>
      </w:r>
      <w:r w:rsidR="0059469A" w:rsidRPr="002B195D">
        <w:rPr>
          <w:rFonts w:ascii="Times New Roman" w:hAnsi="Times New Roman" w:cs="Times New Roman"/>
          <w:sz w:val="28"/>
          <w:szCs w:val="28"/>
          <w:lang w:val="kk-KZ"/>
        </w:rPr>
        <w:t>. Кеуекті орта ретінде диаметрі 100 мкм-ден аз кварц құмы қолданылады. Судың өткізгіштігі 0,3-0,4 мкм</w:t>
      </w:r>
      <w:r w:rsidR="0059469A" w:rsidRPr="002B195D">
        <w:rPr>
          <w:rFonts w:ascii="Times New Roman" w:hAnsi="Times New Roman" w:cs="Times New Roman"/>
          <w:sz w:val="28"/>
          <w:szCs w:val="28"/>
          <w:vertAlign w:val="superscript"/>
          <w:lang w:val="kk-KZ"/>
        </w:rPr>
        <w:t>2</w:t>
      </w:r>
      <w:r w:rsidR="0059469A" w:rsidRPr="002B195D">
        <w:rPr>
          <w:rFonts w:ascii="Times New Roman" w:hAnsi="Times New Roman" w:cs="Times New Roman"/>
          <w:sz w:val="28"/>
          <w:szCs w:val="28"/>
          <w:lang w:val="kk-KZ"/>
        </w:rPr>
        <w:t>, кеуектілігі 33-38% құрады.</w:t>
      </w:r>
    </w:p>
    <w:p w14:paraId="008F466F" w14:textId="4E4FAD4C" w:rsidR="0059469A" w:rsidRPr="002B195D" w:rsidRDefault="0059469A" w:rsidP="0059469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 моделі ретінде керосин алынды. Керосинді сумен және газбен (базалық), су мен баз қоспасымен</w:t>
      </w:r>
      <w:r w:rsidR="00E7370D"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 xml:space="preserve">ыстыру бойынша тәжірибелер жүргізілді. Суда 0,1% көлемдік концентрациясы бар </w:t>
      </w:r>
      <w:r w:rsidR="00E7370D" w:rsidRPr="002B195D">
        <w:rPr>
          <w:rFonts w:ascii="Times New Roman" w:hAnsi="Times New Roman" w:cs="Times New Roman"/>
          <w:sz w:val="28"/>
          <w:szCs w:val="28"/>
          <w:lang w:val="kk-KZ"/>
        </w:rPr>
        <w:t xml:space="preserve">нафтенол-мл </w:t>
      </w:r>
      <w:r w:rsidRPr="002B195D">
        <w:rPr>
          <w:rFonts w:ascii="Times New Roman" w:hAnsi="Times New Roman" w:cs="Times New Roman"/>
          <w:sz w:val="28"/>
          <w:szCs w:val="28"/>
          <w:lang w:val="kk-KZ"/>
        </w:rPr>
        <w:t>беттік белсенді зат ретінде пайдаланылды. Қысым Р</w:t>
      </w:r>
      <w:r w:rsidR="00E7370D" w:rsidRPr="002B195D">
        <w:rPr>
          <w:rFonts w:ascii="Times New Roman" w:hAnsi="Times New Roman" w:cs="Times New Roman"/>
          <w:sz w:val="28"/>
          <w:szCs w:val="28"/>
          <w:vertAlign w:val="subscript"/>
          <w:lang w:val="kk-KZ"/>
        </w:rPr>
        <w:t>жұмыс</w:t>
      </w:r>
      <w:r w:rsidR="008E774D" w:rsidRPr="002B195D">
        <w:rPr>
          <w:rFonts w:ascii="Times New Roman" w:hAnsi="Times New Roman" w:cs="Times New Roman"/>
          <w:sz w:val="28"/>
          <w:szCs w:val="28"/>
          <w:vertAlign w:val="subscript"/>
          <w:lang w:val="kk-KZ"/>
        </w:rPr>
        <w:t xml:space="preserve"> </w:t>
      </w:r>
      <w:r w:rsidR="008E774D"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1</w:t>
      </w:r>
      <w:r w:rsidR="008E774D"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1, 5 МПа (төмен қысым), керосиннің сумен</w:t>
      </w:r>
      <w:r w:rsidR="00E7370D"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ысу коэффициенті 53%, азот – 46%, беттік белсенді зат ерітіндісі – 60% құрады. Керосинді су</w:t>
      </w:r>
      <w:r w:rsidR="008F1338" w:rsidRPr="002B195D">
        <w:rPr>
          <w:rFonts w:ascii="Times New Roman" w:hAnsi="Times New Roman" w:cs="Times New Roman"/>
          <w:sz w:val="28"/>
          <w:szCs w:val="28"/>
          <w:lang w:val="kk-KZ"/>
        </w:rPr>
        <w:t>–</w:t>
      </w:r>
      <w:r w:rsidR="000470D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газ қоспасымен</w:t>
      </w:r>
      <w:r w:rsidR="000470D9"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ыстыру әртүрлі газ құрамымен жүзеге асырылды. Әр түрлі газ құрамындағы керосинді алу коэффициенті (16,5-59,8%) 65-75% құрады.</w:t>
      </w:r>
    </w:p>
    <w:p w14:paraId="138DCDFE" w14:textId="3CF1FA4F" w:rsidR="0059469A" w:rsidRPr="002B195D" w:rsidRDefault="0059469A" w:rsidP="0059469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Газдың одан әрі жоғарылауы немесе азаюы негізгі мәндерге әкеледі. Төмен қысымды эксперименттер сериясында газ көпіршіктерінің басым диаметрі 600-ден 900 мкм-ге дейін болды. Р</w:t>
      </w:r>
      <w:r w:rsidR="00E7370D" w:rsidRPr="002B195D">
        <w:rPr>
          <w:rFonts w:ascii="Times New Roman" w:hAnsi="Times New Roman" w:cs="Times New Roman"/>
          <w:sz w:val="28"/>
          <w:szCs w:val="28"/>
          <w:vertAlign w:val="subscript"/>
          <w:lang w:val="kk-KZ"/>
        </w:rPr>
        <w:t>жұмыс</w:t>
      </w:r>
      <w:r w:rsidR="002D05F8" w:rsidRPr="002B195D">
        <w:rPr>
          <w:rFonts w:ascii="Times New Roman" w:hAnsi="Times New Roman" w:cs="Times New Roman"/>
          <w:sz w:val="28"/>
          <w:szCs w:val="28"/>
          <w:lang w:val="kk-KZ"/>
        </w:rPr>
        <w:t xml:space="preserve">=6-6,5 МПа (жоғары) қысымының жоғарылауы </w:t>
      </w:r>
      <w:r w:rsidRPr="002B195D">
        <w:rPr>
          <w:rFonts w:ascii="Times New Roman" w:hAnsi="Times New Roman" w:cs="Times New Roman"/>
          <w:sz w:val="28"/>
          <w:szCs w:val="28"/>
          <w:lang w:val="kk-KZ"/>
        </w:rPr>
        <w:t>және реактивті аппараттың өту қималарының төмендеуі газ көпіршіктерінің басым диаметрін 600</w:t>
      </w:r>
      <w:r w:rsidR="002D05F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900</w:t>
      </w:r>
      <w:r w:rsidR="0093393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ден 50</w:t>
      </w:r>
      <w:r w:rsidR="002D05F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125 мкм</w:t>
      </w:r>
      <w:r w:rsidR="0093393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ге дейін азайтуға мүмкіндік берді. Бұл ретте мо</w:t>
      </w:r>
      <w:r w:rsidR="001A2DE4" w:rsidRPr="002B195D">
        <w:rPr>
          <w:rFonts w:ascii="Times New Roman" w:hAnsi="Times New Roman" w:cs="Times New Roman"/>
          <w:sz w:val="28"/>
          <w:szCs w:val="28"/>
          <w:lang w:val="kk-KZ"/>
        </w:rPr>
        <w:t>дельдің су бойынша өткізгіштігі</w:t>
      </w:r>
      <w:r w:rsidRPr="002B195D">
        <w:rPr>
          <w:rFonts w:ascii="Times New Roman" w:hAnsi="Times New Roman" w:cs="Times New Roman"/>
          <w:sz w:val="28"/>
          <w:szCs w:val="28"/>
          <w:lang w:val="kk-KZ"/>
        </w:rPr>
        <w:t>– 0,19–0,22 мкм</w:t>
      </w:r>
      <w:r w:rsidRPr="002B195D">
        <w:rPr>
          <w:rFonts w:ascii="Times New Roman" w:hAnsi="Times New Roman" w:cs="Times New Roman"/>
          <w:sz w:val="28"/>
          <w:szCs w:val="28"/>
          <w:vertAlign w:val="superscript"/>
          <w:lang w:val="kk-KZ"/>
        </w:rPr>
        <w:t>2</w:t>
      </w:r>
      <w:r w:rsidR="001A2DE4" w:rsidRPr="002B195D">
        <w:rPr>
          <w:rFonts w:ascii="Times New Roman" w:hAnsi="Times New Roman" w:cs="Times New Roman"/>
          <w:sz w:val="28"/>
          <w:szCs w:val="28"/>
          <w:lang w:val="kk-KZ"/>
        </w:rPr>
        <w:t>, кеуектілігі –</w:t>
      </w:r>
      <w:r w:rsidRPr="002B195D">
        <w:rPr>
          <w:rFonts w:ascii="Times New Roman" w:hAnsi="Times New Roman" w:cs="Times New Roman"/>
          <w:sz w:val="28"/>
          <w:szCs w:val="28"/>
          <w:lang w:val="kk-KZ"/>
        </w:rPr>
        <w:t>шамамен 40% құрады. Керосинді алу коэффициенті газ мөлшеріне байланысты (21,7-77,8%) 67-75% құрады. Алынған нәтижелерге</w:t>
      </w:r>
      <w:r w:rsidR="002D05F8" w:rsidRPr="002B195D">
        <w:rPr>
          <w:rFonts w:ascii="Times New Roman" w:hAnsi="Times New Roman" w:cs="Times New Roman"/>
          <w:sz w:val="28"/>
          <w:szCs w:val="28"/>
          <w:lang w:val="kk-KZ"/>
        </w:rPr>
        <w:t xml:space="preserve"> жүргізілген талдау керосиннің ығ</w:t>
      </w:r>
      <w:r w:rsidRPr="002B195D">
        <w:rPr>
          <w:rFonts w:ascii="Times New Roman" w:hAnsi="Times New Roman" w:cs="Times New Roman"/>
          <w:sz w:val="28"/>
          <w:szCs w:val="28"/>
          <w:lang w:val="kk-KZ"/>
        </w:rPr>
        <w:t xml:space="preserve">ысуы қысымға тәуелді болмайтын газ құрамының оңтайлы аймағы бар </w:t>
      </w:r>
      <w:r w:rsidR="00CB41C3" w:rsidRPr="002B195D">
        <w:rPr>
          <w:rFonts w:ascii="Times New Roman" w:hAnsi="Times New Roman" w:cs="Times New Roman"/>
          <w:sz w:val="28"/>
          <w:szCs w:val="28"/>
          <w:lang w:val="kk-KZ"/>
        </w:rPr>
        <w:t>екенін көрсетті. Бұл жағдайда ығ</w:t>
      </w:r>
      <w:r w:rsidRPr="002B195D">
        <w:rPr>
          <w:rFonts w:ascii="Times New Roman" w:hAnsi="Times New Roman" w:cs="Times New Roman"/>
          <w:sz w:val="28"/>
          <w:szCs w:val="28"/>
          <w:lang w:val="kk-KZ"/>
        </w:rPr>
        <w:t>ысу коэффициенті 74-75% құрайды. Ұқсас нәтижелерді басқа авторлар да алды.</w:t>
      </w:r>
    </w:p>
    <w:p w14:paraId="1D72ED61" w14:textId="513E4942" w:rsidR="0059469A" w:rsidRPr="002B195D" w:rsidRDefault="00481C45" w:rsidP="0059469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Жұмыста [63</w:t>
      </w:r>
      <w:r w:rsidR="0059469A" w:rsidRPr="002B195D">
        <w:rPr>
          <w:rFonts w:ascii="Times New Roman" w:hAnsi="Times New Roman" w:cs="Times New Roman"/>
          <w:sz w:val="28"/>
          <w:szCs w:val="28"/>
          <w:lang w:val="kk-KZ"/>
        </w:rPr>
        <w:t>] көмірқышқыл газын (СО</w:t>
      </w:r>
      <w:r w:rsidR="0059469A" w:rsidRPr="002B195D">
        <w:rPr>
          <w:rFonts w:ascii="Times New Roman" w:hAnsi="Times New Roman" w:cs="Times New Roman"/>
          <w:sz w:val="28"/>
          <w:szCs w:val="28"/>
          <w:vertAlign w:val="superscript"/>
          <w:lang w:val="kk-KZ"/>
        </w:rPr>
        <w:t>2</w:t>
      </w:r>
      <w:r w:rsidR="0059469A" w:rsidRPr="002B195D">
        <w:rPr>
          <w:rFonts w:ascii="Times New Roman" w:hAnsi="Times New Roman" w:cs="Times New Roman"/>
          <w:sz w:val="28"/>
          <w:szCs w:val="28"/>
          <w:lang w:val="kk-KZ"/>
        </w:rPr>
        <w:t xml:space="preserve">) пайдалану </w:t>
      </w:r>
      <w:r w:rsidR="00CA37A8" w:rsidRPr="002B195D">
        <w:rPr>
          <w:rFonts w:ascii="Times New Roman" w:hAnsi="Times New Roman" w:cs="Times New Roman"/>
          <w:sz w:val="28"/>
          <w:szCs w:val="28"/>
          <w:lang w:val="kk-KZ"/>
        </w:rPr>
        <w:t xml:space="preserve">су-газ </w:t>
      </w:r>
      <w:r w:rsidR="0059469A" w:rsidRPr="002B195D">
        <w:rPr>
          <w:rFonts w:ascii="Times New Roman" w:hAnsi="Times New Roman" w:cs="Times New Roman"/>
          <w:sz w:val="28"/>
          <w:szCs w:val="28"/>
          <w:lang w:val="kk-KZ"/>
        </w:rPr>
        <w:t>әсерінен газ ретінде ұсынылады.</w:t>
      </w:r>
      <w:r w:rsidR="00CE0F21" w:rsidRPr="002B195D">
        <w:rPr>
          <w:rFonts w:ascii="Times New Roman" w:hAnsi="Times New Roman" w:cs="Times New Roman"/>
          <w:sz w:val="28"/>
          <w:szCs w:val="28"/>
          <w:lang w:val="kk-KZ"/>
        </w:rPr>
        <w:t xml:space="preserve"> Көмірқышқыл газы</w:t>
      </w:r>
      <w:r w:rsidR="0019706E" w:rsidRPr="002B195D">
        <w:rPr>
          <w:rFonts w:ascii="Times New Roman" w:hAnsi="Times New Roman" w:cs="Times New Roman"/>
          <w:sz w:val="28"/>
          <w:szCs w:val="28"/>
          <w:lang w:val="kk-KZ"/>
        </w:rPr>
        <w:t>-</w:t>
      </w:r>
      <w:r w:rsidR="00CE0F21" w:rsidRPr="002B195D">
        <w:rPr>
          <w:rFonts w:ascii="Times New Roman" w:hAnsi="Times New Roman" w:cs="Times New Roman"/>
          <w:sz w:val="28"/>
          <w:szCs w:val="28"/>
          <w:lang w:val="kk-KZ"/>
        </w:rPr>
        <w:t xml:space="preserve">түссіз газ, ауадан ауыр болып </w:t>
      </w:r>
      <w:r w:rsidR="00CB41C3" w:rsidRPr="002B195D">
        <w:rPr>
          <w:rFonts w:ascii="Times New Roman" w:hAnsi="Times New Roman" w:cs="Times New Roman"/>
          <w:sz w:val="28"/>
          <w:szCs w:val="28"/>
          <w:lang w:val="kk-KZ"/>
        </w:rPr>
        <w:t>келеді</w:t>
      </w:r>
      <w:r w:rsidR="00CE0F21" w:rsidRPr="002B195D">
        <w:rPr>
          <w:rFonts w:ascii="Times New Roman" w:hAnsi="Times New Roman" w:cs="Times New Roman"/>
          <w:sz w:val="28"/>
          <w:szCs w:val="28"/>
          <w:lang w:val="kk-KZ"/>
        </w:rPr>
        <w:t xml:space="preserve">. Қалыпты </w:t>
      </w:r>
      <w:r w:rsidR="00CB41C3" w:rsidRPr="002B195D">
        <w:rPr>
          <w:rFonts w:ascii="Times New Roman" w:hAnsi="Times New Roman" w:cs="Times New Roman"/>
          <w:sz w:val="28"/>
          <w:szCs w:val="28"/>
          <w:lang w:val="kk-KZ"/>
        </w:rPr>
        <w:t>жағдайда оның тығыздығы 1,98 кг/</w:t>
      </w:r>
      <w:r w:rsidR="00CE0F21" w:rsidRPr="002B195D">
        <w:rPr>
          <w:rFonts w:ascii="Times New Roman" w:hAnsi="Times New Roman" w:cs="Times New Roman"/>
          <w:sz w:val="28"/>
          <w:szCs w:val="28"/>
          <w:lang w:val="kk-KZ"/>
        </w:rPr>
        <w:t>м</w:t>
      </w:r>
      <w:r w:rsidR="00CE0F21" w:rsidRPr="002B195D">
        <w:rPr>
          <w:rFonts w:ascii="Times New Roman" w:hAnsi="Times New Roman" w:cs="Times New Roman"/>
          <w:sz w:val="28"/>
          <w:szCs w:val="28"/>
          <w:vertAlign w:val="superscript"/>
          <w:lang w:val="kk-KZ"/>
        </w:rPr>
        <w:t>3</w:t>
      </w:r>
      <w:r w:rsidR="00CE0F21" w:rsidRPr="002B195D">
        <w:rPr>
          <w:rFonts w:ascii="Times New Roman" w:hAnsi="Times New Roman" w:cs="Times New Roman"/>
          <w:sz w:val="28"/>
          <w:szCs w:val="28"/>
          <w:lang w:val="kk-KZ"/>
        </w:rPr>
        <w:t xml:space="preserve"> құрайды. Көмірқышқыл газы улы емес, иісі жоқ. Көмірқышқыл газы онда еріген кезде судың тұтқырлығын ар</w:t>
      </w:r>
      <w:r w:rsidR="001A2DE4" w:rsidRPr="002B195D">
        <w:rPr>
          <w:rFonts w:ascii="Times New Roman" w:hAnsi="Times New Roman" w:cs="Times New Roman"/>
          <w:sz w:val="28"/>
          <w:szCs w:val="28"/>
          <w:lang w:val="kk-KZ"/>
        </w:rPr>
        <w:t>ттыруға қабілетті(T=</w:t>
      </w:r>
      <w:r w:rsidR="00CE0F21" w:rsidRPr="002B195D">
        <w:rPr>
          <w:rFonts w:ascii="Times New Roman" w:hAnsi="Times New Roman" w:cs="Times New Roman"/>
          <w:sz w:val="28"/>
          <w:szCs w:val="28"/>
          <w:lang w:val="kk-KZ"/>
        </w:rPr>
        <w:t>20</w:t>
      </w:r>
      <w:r w:rsidR="00564E75" w:rsidRPr="002B195D">
        <w:rPr>
          <w:rFonts w:ascii="Times New Roman" w:hAnsi="Times New Roman" w:cs="Times New Roman"/>
          <w:sz w:val="28"/>
          <w:szCs w:val="28"/>
          <w:vertAlign w:val="superscript"/>
          <w:lang w:val="kk-KZ"/>
        </w:rPr>
        <w:t>0</w:t>
      </w:r>
      <w:r w:rsidR="00CE0F21" w:rsidRPr="002B195D">
        <w:rPr>
          <w:rFonts w:ascii="Times New Roman" w:hAnsi="Times New Roman" w:cs="Times New Roman"/>
          <w:sz w:val="28"/>
          <w:szCs w:val="28"/>
          <w:lang w:val="kk-KZ"/>
        </w:rPr>
        <w:t xml:space="preserve">C және </w:t>
      </w:r>
      <w:r w:rsidR="00CB41C3" w:rsidRPr="002B195D">
        <w:rPr>
          <w:rFonts w:ascii="Times New Roman" w:hAnsi="Times New Roman" w:cs="Times New Roman"/>
          <w:sz w:val="28"/>
          <w:szCs w:val="28"/>
          <w:lang w:val="kk-KZ"/>
        </w:rPr>
        <w:t>P</w:t>
      </w:r>
      <w:r w:rsidR="002B5DA3" w:rsidRPr="002B195D">
        <w:rPr>
          <w:rFonts w:ascii="Times New Roman" w:hAnsi="Times New Roman" w:cs="Times New Roman"/>
          <w:sz w:val="28"/>
          <w:szCs w:val="28"/>
          <w:lang w:val="kk-KZ"/>
        </w:rPr>
        <w:t>=</w:t>
      </w:r>
      <w:r w:rsidR="00CE0F21" w:rsidRPr="002B195D">
        <w:rPr>
          <w:rFonts w:ascii="Times New Roman" w:hAnsi="Times New Roman" w:cs="Times New Roman"/>
          <w:sz w:val="28"/>
          <w:szCs w:val="28"/>
          <w:lang w:val="kk-KZ"/>
        </w:rPr>
        <w:t>11,7 МПа кезінде көміртекті судың тұтқырлығы 1,21 мПа</w:t>
      </w:r>
      <w:r w:rsidR="00564E75" w:rsidRPr="002B195D">
        <w:rPr>
          <w:rFonts w:ascii="Times New Roman" w:hAnsi="Times New Roman" w:cs="Times New Roman"/>
          <w:sz w:val="28"/>
          <w:szCs w:val="28"/>
          <w:lang w:val="kk-KZ"/>
        </w:rPr>
        <w:t>·</w:t>
      </w:r>
      <w:r w:rsidR="00CE0F21" w:rsidRPr="002B195D">
        <w:rPr>
          <w:rFonts w:ascii="Times New Roman" w:hAnsi="Times New Roman" w:cs="Times New Roman"/>
          <w:sz w:val="28"/>
          <w:szCs w:val="28"/>
          <w:lang w:val="kk-KZ"/>
        </w:rPr>
        <w:t>с құрайды). Көмірқышқыл газының концентрациясы неғұрлым көп болса, судың тұтқырлығы соғұрлым жоғары болады. Қысымның жоғарылауымен көмірқышқыл газы суда белсенді ери бастайды. Температураның жоғарылауымен және судың минералдануымен көмірқышқыл газының ерігіштігі төмендейді. Көмірқышқыл газының осы оң қасиеттерін су</w:t>
      </w:r>
      <w:r w:rsidR="002B5DA3" w:rsidRPr="002B195D">
        <w:rPr>
          <w:rFonts w:ascii="Times New Roman" w:hAnsi="Times New Roman" w:cs="Times New Roman"/>
          <w:sz w:val="28"/>
          <w:szCs w:val="28"/>
          <w:lang w:val="kk-KZ"/>
        </w:rPr>
        <w:t>-</w:t>
      </w:r>
      <w:r w:rsidR="00CE0F21" w:rsidRPr="002B195D">
        <w:rPr>
          <w:rFonts w:ascii="Times New Roman" w:hAnsi="Times New Roman" w:cs="Times New Roman"/>
          <w:sz w:val="28"/>
          <w:szCs w:val="28"/>
          <w:lang w:val="kk-KZ"/>
        </w:rPr>
        <w:t xml:space="preserve"> газ әсерінен пайдалану процестің тиімділігін арттыруға мүмкіндік береді. Сонымен қатар, көмірқышқыл газын ығыстыру кезінде мұнайда еріту мүмкіндігін ескеру қажет, бұл оның тұтқырлығын төмендетуге, сумен шекарадағы мұнайдың беттік керілуін азайтуға көмектеседі. Мұның бәрі мұнай өндірудің өсуіне әкеледі.</w:t>
      </w:r>
    </w:p>
    <w:p w14:paraId="0103A50C" w14:textId="399069D0" w:rsidR="00CE0F21" w:rsidRPr="002B195D" w:rsidRDefault="00CE0F21" w:rsidP="00CE0F2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Алайда, бұл әдісті кеңінен қолдануға көмірқышқыл газының теріс жақтары кедергі келтіреді. Біріншіден, оның коррозиясы. Екіншіден, мұнаймен толық араласпаған кезде одан жеңіл көмірсутектер алынады және мұнайдың қозғалысы азаяды</w:t>
      </w:r>
      <w:r w:rsidR="00CB41C3" w:rsidRPr="002B195D">
        <w:rPr>
          <w:rFonts w:ascii="Times New Roman" w:hAnsi="Times New Roman" w:cs="Times New Roman"/>
          <w:sz w:val="28"/>
          <w:szCs w:val="28"/>
          <w:lang w:val="kk-KZ"/>
        </w:rPr>
        <w:t>, яғни</w:t>
      </w:r>
      <w:r w:rsidRPr="002B195D">
        <w:rPr>
          <w:rFonts w:ascii="Times New Roman" w:hAnsi="Times New Roman" w:cs="Times New Roman"/>
          <w:sz w:val="28"/>
          <w:szCs w:val="28"/>
          <w:lang w:val="kk-KZ"/>
        </w:rPr>
        <w:t>,  бұл қосымша шығындарға әкеледі.</w:t>
      </w:r>
    </w:p>
    <w:p w14:paraId="03DF6CB8" w14:textId="2556E0E0" w:rsidR="00CE0F21" w:rsidRPr="002B195D" w:rsidRDefault="00CE0F21" w:rsidP="00CE0F2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w:t>
      </w:r>
      <w:r w:rsidR="00B97EBF" w:rsidRPr="002B195D">
        <w:rPr>
          <w:rFonts w:ascii="Times New Roman" w:hAnsi="Times New Roman" w:cs="Times New Roman"/>
          <w:sz w:val="28"/>
          <w:szCs w:val="28"/>
          <w:lang w:val="kk-KZ"/>
        </w:rPr>
        <w:t>64-65</w:t>
      </w:r>
      <w:r w:rsidRPr="002B195D">
        <w:rPr>
          <w:rFonts w:ascii="Times New Roman" w:hAnsi="Times New Roman" w:cs="Times New Roman"/>
          <w:sz w:val="28"/>
          <w:szCs w:val="28"/>
          <w:lang w:val="kk-KZ"/>
        </w:rPr>
        <w:t xml:space="preserve">] жұмысында мұнайдың көп қабатты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коллекторлардан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қоспасымен ығысуы туралы теориялық және коммерциялық зерттеулер қарастырылады. Ығыстырушы агентті стационарлық айдаудан стационарлық емес айдауға көшу өндіруші ұңғымалардың дебитінің өсуіне ықпал етеді.</w:t>
      </w:r>
    </w:p>
    <w:p w14:paraId="2D5A9187" w14:textId="0375EB8D" w:rsidR="00CE0F21" w:rsidRPr="002B195D" w:rsidRDefault="00CE0F21" w:rsidP="00564E7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Мұнайды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қоспасымен ығыстырудың тиімділігін арттыру үшін іріктеу аймағынан қашықтықты, өткізгіштігі бойынша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аймақтарда және мұнайдың қалдық қорлары жоғары облыстарда орналастыруды ескере отырып,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әсерін айдау үшін айдау ұңғымаларының орналасуын өзгерту ұсынылады.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қоспасын айдау режимдері мен ұзақтығын реттеу арқылы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әсерін оңтайландыру жөніндегі зерттеу нәтижелері Алексеев кен орнының</w:t>
      </w:r>
      <w:r w:rsidR="00CB41C3" w:rsidRPr="002B195D">
        <w:rPr>
          <w:rFonts w:ascii="Times New Roman" w:hAnsi="Times New Roman" w:cs="Times New Roman"/>
          <w:sz w:val="28"/>
          <w:szCs w:val="28"/>
          <w:lang w:val="kk-KZ"/>
        </w:rPr>
        <w:t xml:space="preserve"> киз</w:t>
      </w:r>
      <w:r w:rsidRPr="002B195D">
        <w:rPr>
          <w:rFonts w:ascii="Times New Roman" w:hAnsi="Times New Roman" w:cs="Times New Roman"/>
          <w:sz w:val="28"/>
          <w:szCs w:val="28"/>
          <w:lang w:val="kk-KZ"/>
        </w:rPr>
        <w:t>елов көкжиегінде іске асырылды</w:t>
      </w:r>
      <w:r w:rsidR="00E03811" w:rsidRPr="002B195D">
        <w:rPr>
          <w:rFonts w:ascii="Times New Roman" w:hAnsi="Times New Roman" w:cs="Times New Roman"/>
          <w:sz w:val="28"/>
          <w:szCs w:val="28"/>
          <w:lang w:val="kk-KZ"/>
        </w:rPr>
        <w:t>.</w:t>
      </w:r>
    </w:p>
    <w:p w14:paraId="377A8D5F" w14:textId="05090CF6" w:rsidR="004845E4" w:rsidRPr="002B195D" w:rsidRDefault="00481C45" w:rsidP="00CE0F2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Жұмыста [6</w:t>
      </w:r>
      <w:r w:rsidR="00B97EBF" w:rsidRPr="002B195D">
        <w:rPr>
          <w:rFonts w:ascii="Times New Roman" w:hAnsi="Times New Roman" w:cs="Times New Roman"/>
          <w:sz w:val="28"/>
          <w:szCs w:val="28"/>
          <w:lang w:val="kk-KZ"/>
        </w:rPr>
        <w:t>7</w:t>
      </w:r>
      <w:r w:rsidR="00CE0F21" w:rsidRPr="002B195D">
        <w:rPr>
          <w:rFonts w:ascii="Times New Roman" w:hAnsi="Times New Roman" w:cs="Times New Roman"/>
          <w:sz w:val="28"/>
          <w:szCs w:val="28"/>
          <w:lang w:val="kk-KZ"/>
        </w:rPr>
        <w:t>] мұнайдың әртүрлі құрылымдық</w:t>
      </w:r>
      <w:r w:rsidR="00933935" w:rsidRPr="002B195D">
        <w:rPr>
          <w:rFonts w:ascii="Times New Roman" w:hAnsi="Times New Roman" w:cs="Times New Roman"/>
          <w:sz w:val="28"/>
          <w:szCs w:val="28"/>
          <w:lang w:val="kk-KZ"/>
        </w:rPr>
        <w:t>–</w:t>
      </w:r>
      <w:r w:rsidR="00CE0F21" w:rsidRPr="002B195D">
        <w:rPr>
          <w:rFonts w:ascii="Times New Roman" w:hAnsi="Times New Roman" w:cs="Times New Roman"/>
          <w:sz w:val="28"/>
          <w:szCs w:val="28"/>
          <w:lang w:val="kk-KZ"/>
        </w:rPr>
        <w:t>механикалық қасиеттері үшін мұнай</w:t>
      </w:r>
      <w:r w:rsidR="00AC447B" w:rsidRPr="002B195D">
        <w:rPr>
          <w:rFonts w:ascii="Times New Roman" w:hAnsi="Times New Roman" w:cs="Times New Roman"/>
          <w:sz w:val="28"/>
          <w:szCs w:val="28"/>
          <w:lang w:val="kk-KZ"/>
        </w:rPr>
        <w:t xml:space="preserve"> ығы</w:t>
      </w:r>
      <w:r w:rsidR="00CE0F21" w:rsidRPr="002B195D">
        <w:rPr>
          <w:rFonts w:ascii="Times New Roman" w:hAnsi="Times New Roman" w:cs="Times New Roman"/>
          <w:sz w:val="28"/>
          <w:szCs w:val="28"/>
          <w:lang w:val="kk-KZ"/>
        </w:rPr>
        <w:t>стырылған кезде газ</w:t>
      </w:r>
      <w:r w:rsidR="002B5DA3" w:rsidRPr="002B195D">
        <w:rPr>
          <w:rFonts w:ascii="Times New Roman" w:hAnsi="Times New Roman" w:cs="Times New Roman"/>
          <w:sz w:val="28"/>
          <w:szCs w:val="28"/>
          <w:lang w:val="kk-KZ"/>
        </w:rPr>
        <w:t>-</w:t>
      </w:r>
      <w:r w:rsidR="00CE0F21" w:rsidRPr="002B195D">
        <w:rPr>
          <w:rFonts w:ascii="Times New Roman" w:hAnsi="Times New Roman" w:cs="Times New Roman"/>
          <w:sz w:val="28"/>
          <w:szCs w:val="28"/>
          <w:lang w:val="kk-KZ"/>
        </w:rPr>
        <w:t>сұйық қоспаны қолданудың матем</w:t>
      </w:r>
      <w:r w:rsidR="00E03811" w:rsidRPr="002B195D">
        <w:rPr>
          <w:rFonts w:ascii="Times New Roman" w:hAnsi="Times New Roman" w:cs="Times New Roman"/>
          <w:sz w:val="28"/>
          <w:szCs w:val="28"/>
          <w:lang w:val="kk-KZ"/>
        </w:rPr>
        <w:t>атикалық шешімі қарастырылған. Г</w:t>
      </w:r>
      <w:r w:rsidR="00CE0F21" w:rsidRPr="002B195D">
        <w:rPr>
          <w:rFonts w:ascii="Times New Roman" w:hAnsi="Times New Roman" w:cs="Times New Roman"/>
          <w:sz w:val="28"/>
          <w:szCs w:val="28"/>
          <w:lang w:val="kk-KZ"/>
        </w:rPr>
        <w:t xml:space="preserve">аз ерітіндісімен айдалатын </w:t>
      </w:r>
      <w:r w:rsidR="00C41714" w:rsidRPr="002B195D">
        <w:rPr>
          <w:rFonts w:ascii="Times New Roman" w:hAnsi="Times New Roman" w:cs="Times New Roman"/>
          <w:sz w:val="28"/>
          <w:szCs w:val="28"/>
          <w:lang w:val="kk-KZ"/>
        </w:rPr>
        <w:t>газ</w:t>
      </w:r>
      <w:r w:rsidR="002B5DA3" w:rsidRPr="002B195D">
        <w:rPr>
          <w:rFonts w:ascii="Times New Roman" w:hAnsi="Times New Roman" w:cs="Times New Roman"/>
          <w:sz w:val="28"/>
          <w:szCs w:val="28"/>
          <w:lang w:val="kk-KZ"/>
        </w:rPr>
        <w:t>-</w:t>
      </w:r>
      <w:r w:rsidR="002665AA" w:rsidRPr="002B195D">
        <w:rPr>
          <w:rFonts w:ascii="Times New Roman" w:hAnsi="Times New Roman" w:cs="Times New Roman"/>
          <w:sz w:val="28"/>
          <w:szCs w:val="28"/>
          <w:lang w:val="kk-KZ"/>
        </w:rPr>
        <w:t xml:space="preserve">сұйық  </w:t>
      </w:r>
      <w:r w:rsidR="00CE0F21" w:rsidRPr="002B195D">
        <w:rPr>
          <w:rFonts w:ascii="Times New Roman" w:hAnsi="Times New Roman" w:cs="Times New Roman"/>
          <w:sz w:val="28"/>
          <w:szCs w:val="28"/>
          <w:lang w:val="kk-KZ"/>
        </w:rPr>
        <w:t>қоспаның сулануға,</w:t>
      </w:r>
      <w:r w:rsidR="00AC447B" w:rsidRPr="002B195D">
        <w:rPr>
          <w:rFonts w:ascii="Times New Roman" w:hAnsi="Times New Roman" w:cs="Times New Roman"/>
          <w:sz w:val="28"/>
          <w:szCs w:val="28"/>
          <w:lang w:val="kk-KZ"/>
        </w:rPr>
        <w:t xml:space="preserve"> беттік керілуге, қысымға әсер ететіні </w:t>
      </w:r>
      <w:r w:rsidR="00CE0F21" w:rsidRPr="002B195D">
        <w:rPr>
          <w:rFonts w:ascii="Times New Roman" w:hAnsi="Times New Roman" w:cs="Times New Roman"/>
          <w:sz w:val="28"/>
          <w:szCs w:val="28"/>
          <w:lang w:val="kk-KZ"/>
        </w:rPr>
        <w:t>көрсетілген.</w:t>
      </w:r>
    </w:p>
    <w:p w14:paraId="6036DCBC" w14:textId="64FDA63F" w:rsidR="00AC447B" w:rsidRPr="002B195D" w:rsidRDefault="00AC447B" w:rsidP="00AC447B">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Алынған нәтижелер, газсыз сұйықтықтар</w:t>
      </w:r>
      <w:r w:rsidR="00564E75" w:rsidRPr="002B195D">
        <w:rPr>
          <w:rFonts w:ascii="Times New Roman" w:hAnsi="Times New Roman" w:cs="Times New Roman"/>
          <w:sz w:val="28"/>
          <w:szCs w:val="28"/>
          <w:lang w:val="kk-KZ"/>
        </w:rPr>
        <w:t xml:space="preserve"> мен екі фазалы газ</w:t>
      </w:r>
      <w:r w:rsidR="001A2DE4" w:rsidRPr="002B195D">
        <w:rPr>
          <w:rFonts w:ascii="Times New Roman" w:hAnsi="Times New Roman" w:cs="Times New Roman"/>
          <w:sz w:val="28"/>
          <w:szCs w:val="28"/>
          <w:lang w:val="kk-KZ"/>
        </w:rPr>
        <w:t>-</w:t>
      </w:r>
      <w:r w:rsidR="001E2685" w:rsidRPr="002B195D">
        <w:rPr>
          <w:rFonts w:ascii="Times New Roman" w:hAnsi="Times New Roman" w:cs="Times New Roman"/>
          <w:sz w:val="28"/>
          <w:szCs w:val="28"/>
          <w:lang w:val="kk-KZ"/>
        </w:rPr>
        <w:t>с</w:t>
      </w:r>
      <w:r w:rsidRPr="002B195D">
        <w:rPr>
          <w:rFonts w:ascii="Times New Roman" w:hAnsi="Times New Roman" w:cs="Times New Roman"/>
          <w:sz w:val="28"/>
          <w:szCs w:val="28"/>
          <w:lang w:val="kk-KZ"/>
        </w:rPr>
        <w:t>ұйық қоспаларды қолданумен салыстырғанда өтпелі фазалық күйде газ</w:t>
      </w:r>
      <w:r w:rsidR="002B5DA3"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сұйық қоспаларды қолдану </w:t>
      </w:r>
      <w:r w:rsidR="00756661" w:rsidRPr="002B195D">
        <w:rPr>
          <w:rFonts w:ascii="Times New Roman" w:hAnsi="Times New Roman" w:cs="Times New Roman"/>
          <w:sz w:val="28"/>
          <w:szCs w:val="28"/>
          <w:lang w:val="kk-KZ"/>
        </w:rPr>
        <w:t>Мұнай бергіштік коэффиценті</w:t>
      </w:r>
      <w:r w:rsidRPr="002B195D">
        <w:rPr>
          <w:rFonts w:ascii="Times New Roman" w:hAnsi="Times New Roman" w:cs="Times New Roman"/>
          <w:sz w:val="28"/>
          <w:szCs w:val="28"/>
          <w:lang w:val="kk-KZ"/>
        </w:rPr>
        <w:t>ның тиімділігін арттыратынын көрсетті.</w:t>
      </w:r>
    </w:p>
    <w:p w14:paraId="33BEFF2D" w14:textId="6C3D9936" w:rsidR="00AC447B" w:rsidRPr="002B195D" w:rsidRDefault="00AC447B" w:rsidP="00AC447B">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Қазіргі уақытта полимерлерді айдау арқылы </w:t>
      </w:r>
      <w:r w:rsidR="00C41714" w:rsidRPr="002B195D">
        <w:rPr>
          <w:rFonts w:ascii="Times New Roman" w:hAnsi="Times New Roman" w:cs="Times New Roman"/>
          <w:sz w:val="28"/>
          <w:szCs w:val="28"/>
          <w:lang w:val="kk-KZ"/>
        </w:rPr>
        <w:t>су</w:t>
      </w:r>
      <w:r w:rsidR="002B5DA3"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газды әсер ету әдісін жетілдіру бойынша өзекті тақырып болып табылады. Ол жоғары тиімділікке және қабат жағдайларының әсеріне төзімділікке ие болатынын көрсетеді.</w:t>
      </w:r>
    </w:p>
    <w:p w14:paraId="415023E2" w14:textId="16AEFBCB" w:rsidR="00AC447B" w:rsidRPr="002B195D" w:rsidRDefault="00AC447B" w:rsidP="00AC447B">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Полимерлерді қаба</w:t>
      </w:r>
      <w:r w:rsidR="00E03811" w:rsidRPr="002B195D">
        <w:rPr>
          <w:rFonts w:ascii="Times New Roman" w:hAnsi="Times New Roman" w:cs="Times New Roman"/>
          <w:sz w:val="28"/>
          <w:szCs w:val="28"/>
          <w:lang w:val="kk-KZ"/>
        </w:rPr>
        <w:t xml:space="preserve">тқа айдау бойынша зерттеу, бұл  дегеніміз қабатты </w:t>
      </w:r>
      <w:r w:rsidR="00DD1FBC" w:rsidRPr="002B195D">
        <w:rPr>
          <w:rFonts w:ascii="Times New Roman" w:hAnsi="Times New Roman" w:cs="Times New Roman"/>
          <w:sz w:val="28"/>
          <w:szCs w:val="28"/>
          <w:lang w:val="kk-KZ"/>
        </w:rPr>
        <w:t xml:space="preserve">қамтуын </w:t>
      </w:r>
      <w:r w:rsidRPr="002B195D">
        <w:rPr>
          <w:rFonts w:ascii="Times New Roman" w:hAnsi="Times New Roman" w:cs="Times New Roman"/>
          <w:sz w:val="28"/>
          <w:szCs w:val="28"/>
          <w:lang w:val="kk-KZ"/>
        </w:rPr>
        <w:t>арттыруға және сұйықтықтың ығысу қасиеттерін жақсартуға мүмкіндік береді.</w:t>
      </w:r>
    </w:p>
    <w:p w14:paraId="738E44B5" w14:textId="55640B72" w:rsidR="004845E4" w:rsidRPr="002B195D" w:rsidRDefault="00AC447B" w:rsidP="00AC447B">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Полимерлерді айдау арқылы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әсер ету әдісі </w:t>
      </w:r>
      <w:r w:rsidR="0053305C" w:rsidRPr="002B195D">
        <w:rPr>
          <w:rFonts w:ascii="Times New Roman" w:hAnsi="Times New Roman" w:cs="Times New Roman"/>
          <w:sz w:val="28"/>
          <w:szCs w:val="28"/>
          <w:lang w:val="kk-KZ"/>
        </w:rPr>
        <w:t>кен орындарын</w:t>
      </w:r>
      <w:r w:rsidRPr="002B195D">
        <w:rPr>
          <w:rFonts w:ascii="Times New Roman" w:hAnsi="Times New Roman" w:cs="Times New Roman"/>
          <w:sz w:val="28"/>
          <w:szCs w:val="28"/>
          <w:lang w:val="kk-KZ"/>
        </w:rPr>
        <w:t>игерудің экономикалық кө</w:t>
      </w:r>
      <w:r w:rsidR="00664EF7" w:rsidRPr="002B195D">
        <w:rPr>
          <w:rFonts w:ascii="Times New Roman" w:hAnsi="Times New Roman" w:cs="Times New Roman"/>
          <w:sz w:val="28"/>
          <w:szCs w:val="28"/>
          <w:lang w:val="kk-KZ"/>
        </w:rPr>
        <w:t xml:space="preserve">рсеткіштерін жақсартуға және </w:t>
      </w:r>
      <w:r w:rsidR="009F437D" w:rsidRPr="002B195D">
        <w:rPr>
          <w:rFonts w:ascii="Times New Roman" w:hAnsi="Times New Roman" w:cs="Times New Roman"/>
          <w:sz w:val="28"/>
          <w:szCs w:val="28"/>
          <w:lang w:val="kk-KZ"/>
        </w:rPr>
        <w:t>МБК</w:t>
      </w:r>
      <w:r w:rsidRPr="002B195D">
        <w:rPr>
          <w:rFonts w:ascii="Times New Roman" w:hAnsi="Times New Roman" w:cs="Times New Roman"/>
          <w:sz w:val="28"/>
          <w:szCs w:val="28"/>
          <w:lang w:val="kk-KZ"/>
        </w:rPr>
        <w:t xml:space="preserve"> арттыруға мүмкіндік беретін қабаттардың мұнай өндірісін арттырудың перспективалық әдісі болып табылады.</w:t>
      </w:r>
    </w:p>
    <w:p w14:paraId="33EED3BC" w14:textId="77777777" w:rsidR="004845E4" w:rsidRPr="002B195D" w:rsidRDefault="004845E4" w:rsidP="001517DC">
      <w:pPr>
        <w:spacing w:after="0" w:line="240" w:lineRule="auto"/>
        <w:ind w:firstLine="709"/>
        <w:jc w:val="both"/>
        <w:rPr>
          <w:rFonts w:ascii="Times New Roman" w:hAnsi="Times New Roman" w:cs="Times New Roman"/>
          <w:sz w:val="28"/>
          <w:szCs w:val="28"/>
          <w:lang w:val="kk-KZ"/>
        </w:rPr>
      </w:pPr>
    </w:p>
    <w:p w14:paraId="5A4A5352" w14:textId="487F74F0" w:rsidR="00AC447B" w:rsidRPr="002B195D" w:rsidRDefault="00AC447B" w:rsidP="00AC447B">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1</w:t>
      </w:r>
      <w:r w:rsidR="008F1338" w:rsidRPr="002B195D">
        <w:rPr>
          <w:rFonts w:ascii="Times New Roman" w:hAnsi="Times New Roman" w:cs="Times New Roman"/>
          <w:b/>
          <w:sz w:val="28"/>
          <w:szCs w:val="28"/>
          <w:lang w:val="kk-KZ"/>
        </w:rPr>
        <w:t>–</w:t>
      </w:r>
      <w:r w:rsidRPr="002B195D">
        <w:rPr>
          <w:rFonts w:ascii="Times New Roman" w:hAnsi="Times New Roman" w:cs="Times New Roman"/>
          <w:b/>
          <w:sz w:val="28"/>
          <w:szCs w:val="28"/>
          <w:lang w:val="kk-KZ"/>
        </w:rPr>
        <w:t xml:space="preserve"> </w:t>
      </w:r>
      <w:r w:rsidR="0003116C" w:rsidRPr="002B195D">
        <w:rPr>
          <w:rFonts w:ascii="Times New Roman" w:hAnsi="Times New Roman" w:cs="Times New Roman"/>
          <w:b/>
          <w:sz w:val="28"/>
          <w:szCs w:val="28"/>
          <w:lang w:val="kk-KZ"/>
        </w:rPr>
        <w:t>бөлім</w:t>
      </w:r>
      <w:r w:rsidRPr="002B195D">
        <w:rPr>
          <w:rFonts w:ascii="Times New Roman" w:hAnsi="Times New Roman" w:cs="Times New Roman"/>
          <w:b/>
          <w:sz w:val="28"/>
          <w:szCs w:val="28"/>
          <w:lang w:val="kk-KZ"/>
        </w:rPr>
        <w:t xml:space="preserve"> бойынша қорытын</w:t>
      </w:r>
      <w:r w:rsidR="0003116C" w:rsidRPr="002B195D">
        <w:rPr>
          <w:rFonts w:ascii="Times New Roman" w:hAnsi="Times New Roman" w:cs="Times New Roman"/>
          <w:b/>
          <w:sz w:val="28"/>
          <w:szCs w:val="28"/>
          <w:lang w:val="kk-KZ"/>
        </w:rPr>
        <w:t>ды</w:t>
      </w:r>
    </w:p>
    <w:p w14:paraId="039F0FE0" w14:textId="36BE645A" w:rsidR="002A54C3" w:rsidRPr="002B195D" w:rsidRDefault="00AC447B" w:rsidP="00AC447B">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Осылайша, әдеби дерек</w:t>
      </w:r>
      <w:r w:rsidR="008B262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көздерге жүргізілген талдау арқылы полимерлі және су</w:t>
      </w:r>
      <w:r w:rsidR="00990CF4"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газды және суланудың тиімділігін </w:t>
      </w:r>
      <w:r w:rsidR="003B1562" w:rsidRPr="002B195D">
        <w:rPr>
          <w:rFonts w:ascii="Times New Roman" w:hAnsi="Times New Roman" w:cs="Times New Roman"/>
          <w:sz w:val="28"/>
          <w:szCs w:val="28"/>
          <w:lang w:val="kk-KZ"/>
        </w:rPr>
        <w:t xml:space="preserve">жоғары болатынын </w:t>
      </w:r>
      <w:r w:rsidRPr="002B195D">
        <w:rPr>
          <w:rFonts w:ascii="Times New Roman" w:hAnsi="Times New Roman" w:cs="Times New Roman"/>
          <w:sz w:val="28"/>
          <w:szCs w:val="28"/>
          <w:lang w:val="kk-KZ"/>
        </w:rPr>
        <w:t>көрсетті. Бірақ полимерлі суланудың барлық жағымды жақтарымен</w:t>
      </w:r>
      <w:r w:rsidR="003B1562" w:rsidRPr="002B195D">
        <w:rPr>
          <w:rFonts w:ascii="Times New Roman" w:hAnsi="Times New Roman" w:cs="Times New Roman"/>
          <w:sz w:val="28"/>
          <w:szCs w:val="28"/>
          <w:lang w:val="kk-KZ"/>
        </w:rPr>
        <w:t xml:space="preserve"> қатар</w:t>
      </w:r>
      <w:r w:rsidRPr="002B195D">
        <w:rPr>
          <w:rFonts w:ascii="Times New Roman" w:hAnsi="Times New Roman" w:cs="Times New Roman"/>
          <w:sz w:val="28"/>
          <w:szCs w:val="28"/>
          <w:lang w:val="kk-KZ"/>
        </w:rPr>
        <w:t xml:space="preserve"> оның кемшіліктері де бар. Ерітінді дайындалған судың </w:t>
      </w:r>
      <w:r w:rsidR="003B1562" w:rsidRPr="002B195D">
        <w:rPr>
          <w:rFonts w:ascii="Times New Roman" w:hAnsi="Times New Roman" w:cs="Times New Roman"/>
          <w:sz w:val="28"/>
          <w:szCs w:val="28"/>
          <w:lang w:val="kk-KZ"/>
        </w:rPr>
        <w:t>және қабатта бар судың сапасы және</w:t>
      </w:r>
      <w:r w:rsidRPr="002B195D">
        <w:rPr>
          <w:rFonts w:ascii="Times New Roman" w:hAnsi="Times New Roman" w:cs="Times New Roman"/>
          <w:sz w:val="28"/>
          <w:szCs w:val="28"/>
          <w:lang w:val="kk-KZ"/>
        </w:rPr>
        <w:t xml:space="preserve"> </w:t>
      </w:r>
      <w:r w:rsidR="003B1562" w:rsidRPr="002B195D">
        <w:rPr>
          <w:rFonts w:ascii="Times New Roman" w:hAnsi="Times New Roman" w:cs="Times New Roman"/>
          <w:sz w:val="28"/>
          <w:szCs w:val="28"/>
          <w:lang w:val="kk-KZ"/>
        </w:rPr>
        <w:t>деструкцияның әртүрлі әсерлерінің түрлерінде айтуға болады</w:t>
      </w:r>
      <w:r w:rsidR="00227119"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Сонымен қатар, </w:t>
      </w:r>
      <w:r w:rsidR="009F437D" w:rsidRPr="002B195D">
        <w:rPr>
          <w:rFonts w:ascii="Times New Roman" w:hAnsi="Times New Roman" w:cs="Times New Roman"/>
          <w:sz w:val="28"/>
          <w:szCs w:val="28"/>
          <w:lang w:val="kk-KZ"/>
        </w:rPr>
        <w:t>мұнай бергіштік</w:t>
      </w:r>
      <w:r w:rsidR="00C41714"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көрсеткіштерінің едәуір арттыру үшін полимер ерітіндісінің үлкен жиегін айдау немесе ерітіндінің</w:t>
      </w:r>
      <w:r w:rsidR="003B1562" w:rsidRPr="002B195D">
        <w:rPr>
          <w:rFonts w:ascii="Times New Roman" w:hAnsi="Times New Roman" w:cs="Times New Roman"/>
          <w:sz w:val="28"/>
          <w:szCs w:val="28"/>
          <w:lang w:val="kk-KZ"/>
        </w:rPr>
        <w:t xml:space="preserve"> концентрациясын арттыру қажет</w:t>
      </w:r>
      <w:r w:rsidRPr="002B195D">
        <w:rPr>
          <w:rFonts w:ascii="Times New Roman" w:hAnsi="Times New Roman" w:cs="Times New Roman"/>
          <w:sz w:val="28"/>
          <w:szCs w:val="28"/>
          <w:lang w:val="kk-KZ"/>
        </w:rPr>
        <w:t xml:space="preserve">. </w:t>
      </w:r>
    </w:p>
    <w:p w14:paraId="06ADE8BF" w14:textId="0CA6ACC6" w:rsidR="00AC447B" w:rsidRPr="002B195D" w:rsidRDefault="00AC447B" w:rsidP="00AC447B">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 қабаттарына әсер ету әдісін жетілдіру үшін бұл жұмыста полимер ерітіндісінің жиегін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қоспасымен (эмульсиямен) итерумен біріктіретін </w:t>
      </w:r>
      <w:r w:rsidR="00C41714" w:rsidRPr="002B195D">
        <w:rPr>
          <w:rFonts w:ascii="Times New Roman" w:hAnsi="Times New Roman" w:cs="Times New Roman"/>
          <w:sz w:val="28"/>
          <w:szCs w:val="28"/>
          <w:lang w:val="kk-KZ"/>
        </w:rPr>
        <w:t>кешенді</w:t>
      </w:r>
      <w:r w:rsidRPr="002B195D">
        <w:rPr>
          <w:rFonts w:ascii="Times New Roman" w:hAnsi="Times New Roman" w:cs="Times New Roman"/>
          <w:sz w:val="28"/>
          <w:szCs w:val="28"/>
          <w:lang w:val="kk-KZ"/>
        </w:rPr>
        <w:t xml:space="preserve"> әсер ету әдісі қарастырылады. Бұл жағдайда су мен газдың оң қасиеттері толығырақ қолданылады. Осының арқасында қабаттың п</w:t>
      </w:r>
      <w:r w:rsidR="003B1562" w:rsidRPr="002B195D">
        <w:rPr>
          <w:rFonts w:ascii="Times New Roman" w:hAnsi="Times New Roman" w:cs="Times New Roman"/>
          <w:sz w:val="28"/>
          <w:szCs w:val="28"/>
          <w:lang w:val="kk-KZ"/>
        </w:rPr>
        <w:t xml:space="preserve">роцесспен қамтылуы және мұнайды </w:t>
      </w:r>
      <w:r w:rsidRPr="002B195D">
        <w:rPr>
          <w:rFonts w:ascii="Times New Roman" w:hAnsi="Times New Roman" w:cs="Times New Roman"/>
          <w:sz w:val="28"/>
          <w:szCs w:val="28"/>
          <w:lang w:val="kk-KZ"/>
        </w:rPr>
        <w:t xml:space="preserve"> </w:t>
      </w:r>
      <w:r w:rsidR="003B1562" w:rsidRPr="002B195D">
        <w:rPr>
          <w:rFonts w:ascii="Times New Roman" w:hAnsi="Times New Roman" w:cs="Times New Roman"/>
          <w:sz w:val="28"/>
          <w:szCs w:val="28"/>
          <w:lang w:val="kk-KZ"/>
        </w:rPr>
        <w:t>ығыстыру</w:t>
      </w:r>
      <w:r w:rsidRPr="002B195D">
        <w:rPr>
          <w:rFonts w:ascii="Times New Roman" w:hAnsi="Times New Roman" w:cs="Times New Roman"/>
          <w:sz w:val="28"/>
          <w:szCs w:val="28"/>
          <w:lang w:val="kk-KZ"/>
        </w:rPr>
        <w:t xml:space="preserve"> тиімділігі артады екенін көрсетуге болады.</w:t>
      </w:r>
    </w:p>
    <w:p w14:paraId="6C3D9010" w14:textId="77777777" w:rsidR="004845E4" w:rsidRPr="002B195D" w:rsidRDefault="004845E4" w:rsidP="001517DC">
      <w:pPr>
        <w:spacing w:after="0" w:line="240" w:lineRule="auto"/>
        <w:ind w:firstLine="709"/>
        <w:jc w:val="both"/>
        <w:rPr>
          <w:rFonts w:ascii="Times New Roman" w:hAnsi="Times New Roman" w:cs="Times New Roman"/>
          <w:sz w:val="28"/>
          <w:szCs w:val="28"/>
          <w:lang w:val="kk-KZ"/>
        </w:rPr>
      </w:pPr>
    </w:p>
    <w:p w14:paraId="10CC9B91" w14:textId="77777777" w:rsidR="004845E4" w:rsidRPr="002B195D" w:rsidRDefault="004845E4" w:rsidP="001517DC">
      <w:pPr>
        <w:spacing w:after="0" w:line="240" w:lineRule="auto"/>
        <w:ind w:firstLine="709"/>
        <w:jc w:val="both"/>
        <w:rPr>
          <w:rFonts w:ascii="Times New Roman" w:hAnsi="Times New Roman" w:cs="Times New Roman"/>
          <w:sz w:val="28"/>
          <w:szCs w:val="28"/>
          <w:lang w:val="kk-KZ"/>
        </w:rPr>
      </w:pPr>
    </w:p>
    <w:p w14:paraId="1478D6C8" w14:textId="77777777" w:rsidR="004845E4" w:rsidRPr="002B195D" w:rsidRDefault="004845E4" w:rsidP="001517DC">
      <w:pPr>
        <w:spacing w:after="0" w:line="240" w:lineRule="auto"/>
        <w:ind w:firstLine="709"/>
        <w:jc w:val="both"/>
        <w:rPr>
          <w:rFonts w:ascii="Times New Roman" w:hAnsi="Times New Roman" w:cs="Times New Roman"/>
          <w:sz w:val="28"/>
          <w:szCs w:val="28"/>
          <w:lang w:val="kk-KZ"/>
        </w:rPr>
      </w:pPr>
    </w:p>
    <w:p w14:paraId="2BC2622B" w14:textId="77777777" w:rsidR="000D1F12" w:rsidRPr="002B195D" w:rsidRDefault="000D1F12" w:rsidP="001517DC">
      <w:pPr>
        <w:spacing w:after="0" w:line="240" w:lineRule="auto"/>
        <w:ind w:firstLine="709"/>
        <w:jc w:val="both"/>
        <w:rPr>
          <w:rFonts w:ascii="Times New Roman" w:hAnsi="Times New Roman" w:cs="Times New Roman"/>
          <w:sz w:val="28"/>
          <w:szCs w:val="28"/>
          <w:lang w:val="kk-KZ"/>
        </w:rPr>
      </w:pPr>
    </w:p>
    <w:p w14:paraId="5B3CC996" w14:textId="77777777" w:rsidR="000D1F12" w:rsidRPr="002B195D" w:rsidRDefault="000D1F12" w:rsidP="001517DC">
      <w:pPr>
        <w:spacing w:after="0" w:line="240" w:lineRule="auto"/>
        <w:ind w:firstLine="709"/>
        <w:jc w:val="both"/>
        <w:rPr>
          <w:rFonts w:ascii="Times New Roman" w:hAnsi="Times New Roman" w:cs="Times New Roman"/>
          <w:sz w:val="28"/>
          <w:szCs w:val="28"/>
          <w:lang w:val="kk-KZ"/>
        </w:rPr>
      </w:pPr>
    </w:p>
    <w:p w14:paraId="77878BD0" w14:textId="77777777" w:rsidR="00627F5C" w:rsidRPr="002B195D" w:rsidRDefault="00627F5C" w:rsidP="001517DC">
      <w:pPr>
        <w:spacing w:after="0" w:line="240" w:lineRule="auto"/>
        <w:ind w:firstLine="709"/>
        <w:jc w:val="both"/>
        <w:rPr>
          <w:rFonts w:ascii="Times New Roman" w:hAnsi="Times New Roman" w:cs="Times New Roman"/>
          <w:sz w:val="28"/>
          <w:szCs w:val="28"/>
          <w:lang w:val="kk-KZ"/>
        </w:rPr>
      </w:pPr>
    </w:p>
    <w:p w14:paraId="260BA5F9" w14:textId="77777777" w:rsidR="00627F5C" w:rsidRPr="002B195D" w:rsidRDefault="00627F5C" w:rsidP="001517DC">
      <w:pPr>
        <w:spacing w:after="0" w:line="240" w:lineRule="auto"/>
        <w:ind w:firstLine="709"/>
        <w:jc w:val="both"/>
        <w:rPr>
          <w:rFonts w:ascii="Times New Roman" w:hAnsi="Times New Roman" w:cs="Times New Roman"/>
          <w:sz w:val="28"/>
          <w:szCs w:val="28"/>
          <w:lang w:val="kk-KZ"/>
        </w:rPr>
      </w:pPr>
    </w:p>
    <w:p w14:paraId="756528C4" w14:textId="77777777" w:rsidR="000D1F12" w:rsidRPr="002B195D" w:rsidRDefault="000D1F12" w:rsidP="003A045F">
      <w:pPr>
        <w:spacing w:after="0" w:line="240" w:lineRule="auto"/>
        <w:jc w:val="both"/>
        <w:rPr>
          <w:rFonts w:ascii="Times New Roman" w:hAnsi="Times New Roman" w:cs="Times New Roman"/>
          <w:sz w:val="28"/>
          <w:szCs w:val="28"/>
          <w:lang w:val="kk-KZ"/>
        </w:rPr>
      </w:pPr>
    </w:p>
    <w:p w14:paraId="7AD4669B" w14:textId="77777777" w:rsidR="004845E4" w:rsidRPr="002B195D" w:rsidRDefault="004845E4" w:rsidP="001517DC">
      <w:pPr>
        <w:spacing w:after="0" w:line="240" w:lineRule="auto"/>
        <w:ind w:firstLine="709"/>
        <w:jc w:val="both"/>
        <w:rPr>
          <w:rFonts w:ascii="Times New Roman" w:hAnsi="Times New Roman" w:cs="Times New Roman"/>
          <w:sz w:val="28"/>
          <w:szCs w:val="28"/>
          <w:lang w:val="kk-KZ"/>
        </w:rPr>
      </w:pPr>
    </w:p>
    <w:p w14:paraId="4171521A" w14:textId="77777777" w:rsidR="004845E4" w:rsidRPr="002B195D" w:rsidRDefault="004845E4" w:rsidP="001517DC">
      <w:pPr>
        <w:spacing w:after="0" w:line="240" w:lineRule="auto"/>
        <w:ind w:firstLine="709"/>
        <w:jc w:val="both"/>
        <w:rPr>
          <w:rFonts w:ascii="Times New Roman" w:hAnsi="Times New Roman" w:cs="Times New Roman"/>
          <w:sz w:val="28"/>
          <w:szCs w:val="28"/>
          <w:lang w:val="kk-KZ"/>
        </w:rPr>
      </w:pPr>
    </w:p>
    <w:p w14:paraId="6865EE70" w14:textId="77777777" w:rsidR="001B0CE5" w:rsidRPr="002B195D" w:rsidRDefault="001B0CE5" w:rsidP="001517DC">
      <w:pPr>
        <w:spacing w:after="0" w:line="240" w:lineRule="auto"/>
        <w:ind w:firstLine="709"/>
        <w:jc w:val="both"/>
        <w:rPr>
          <w:rFonts w:ascii="Times New Roman" w:hAnsi="Times New Roman" w:cs="Times New Roman"/>
          <w:sz w:val="28"/>
          <w:szCs w:val="28"/>
          <w:lang w:val="kk-KZ"/>
        </w:rPr>
      </w:pPr>
    </w:p>
    <w:p w14:paraId="29793680" w14:textId="77777777" w:rsidR="001B0CE5" w:rsidRPr="002B195D" w:rsidRDefault="001B0CE5" w:rsidP="001517DC">
      <w:pPr>
        <w:spacing w:after="0" w:line="240" w:lineRule="auto"/>
        <w:ind w:firstLine="709"/>
        <w:jc w:val="both"/>
        <w:rPr>
          <w:rFonts w:ascii="Times New Roman" w:hAnsi="Times New Roman" w:cs="Times New Roman"/>
          <w:sz w:val="28"/>
          <w:szCs w:val="28"/>
          <w:lang w:val="kk-KZ"/>
        </w:rPr>
      </w:pPr>
    </w:p>
    <w:p w14:paraId="2A2C90FC" w14:textId="77777777" w:rsidR="001B0CE5" w:rsidRPr="002B195D" w:rsidRDefault="001B0CE5" w:rsidP="001517DC">
      <w:pPr>
        <w:spacing w:after="0" w:line="240" w:lineRule="auto"/>
        <w:ind w:firstLine="709"/>
        <w:jc w:val="both"/>
        <w:rPr>
          <w:rFonts w:ascii="Times New Roman" w:hAnsi="Times New Roman" w:cs="Times New Roman"/>
          <w:sz w:val="28"/>
          <w:szCs w:val="28"/>
          <w:lang w:val="kk-KZ"/>
        </w:rPr>
      </w:pPr>
    </w:p>
    <w:p w14:paraId="0AC2EE24" w14:textId="77777777" w:rsidR="001B0CE5" w:rsidRPr="002B195D" w:rsidRDefault="001B0CE5" w:rsidP="001517DC">
      <w:pPr>
        <w:spacing w:after="0" w:line="240" w:lineRule="auto"/>
        <w:ind w:firstLine="709"/>
        <w:jc w:val="both"/>
        <w:rPr>
          <w:rFonts w:ascii="Times New Roman" w:hAnsi="Times New Roman" w:cs="Times New Roman"/>
          <w:sz w:val="28"/>
          <w:szCs w:val="28"/>
          <w:lang w:val="kk-KZ"/>
        </w:rPr>
      </w:pPr>
    </w:p>
    <w:p w14:paraId="73367F57" w14:textId="77777777" w:rsidR="001B0CE5" w:rsidRPr="002B195D" w:rsidRDefault="001B0CE5" w:rsidP="001517DC">
      <w:pPr>
        <w:spacing w:after="0" w:line="240" w:lineRule="auto"/>
        <w:ind w:firstLine="709"/>
        <w:jc w:val="both"/>
        <w:rPr>
          <w:rFonts w:ascii="Times New Roman" w:hAnsi="Times New Roman" w:cs="Times New Roman"/>
          <w:sz w:val="28"/>
          <w:szCs w:val="28"/>
          <w:lang w:val="kk-KZ"/>
        </w:rPr>
      </w:pPr>
    </w:p>
    <w:p w14:paraId="0CC02984" w14:textId="77777777" w:rsidR="001B0CE5" w:rsidRPr="002B195D" w:rsidRDefault="001B0CE5" w:rsidP="001517DC">
      <w:pPr>
        <w:spacing w:after="0" w:line="240" w:lineRule="auto"/>
        <w:ind w:firstLine="709"/>
        <w:jc w:val="both"/>
        <w:rPr>
          <w:rFonts w:ascii="Times New Roman" w:hAnsi="Times New Roman" w:cs="Times New Roman"/>
          <w:sz w:val="28"/>
          <w:szCs w:val="28"/>
          <w:lang w:val="kk-KZ"/>
        </w:rPr>
      </w:pPr>
    </w:p>
    <w:p w14:paraId="33678AC9" w14:textId="77777777" w:rsidR="004845E4" w:rsidRPr="002B195D" w:rsidRDefault="004845E4" w:rsidP="001517DC">
      <w:pPr>
        <w:spacing w:after="0" w:line="240" w:lineRule="auto"/>
        <w:ind w:firstLine="709"/>
        <w:jc w:val="both"/>
        <w:rPr>
          <w:rFonts w:ascii="Times New Roman" w:hAnsi="Times New Roman" w:cs="Times New Roman"/>
          <w:sz w:val="28"/>
          <w:szCs w:val="28"/>
          <w:lang w:val="kk-KZ"/>
        </w:rPr>
      </w:pPr>
    </w:p>
    <w:p w14:paraId="4B8BE999" w14:textId="77777777" w:rsidR="00CA37A8" w:rsidRPr="002B195D" w:rsidRDefault="00CA37A8" w:rsidP="001517DC">
      <w:pPr>
        <w:spacing w:after="0" w:line="240" w:lineRule="auto"/>
        <w:ind w:firstLine="709"/>
        <w:jc w:val="both"/>
        <w:rPr>
          <w:rFonts w:ascii="Times New Roman" w:hAnsi="Times New Roman" w:cs="Times New Roman"/>
          <w:sz w:val="28"/>
          <w:szCs w:val="28"/>
          <w:lang w:val="kk-KZ"/>
        </w:rPr>
      </w:pPr>
    </w:p>
    <w:p w14:paraId="518D5E55" w14:textId="77777777" w:rsidR="00CA37A8" w:rsidRPr="002B195D" w:rsidRDefault="00CA37A8" w:rsidP="001517DC">
      <w:pPr>
        <w:spacing w:after="0" w:line="240" w:lineRule="auto"/>
        <w:ind w:firstLine="709"/>
        <w:jc w:val="both"/>
        <w:rPr>
          <w:rFonts w:ascii="Times New Roman" w:hAnsi="Times New Roman" w:cs="Times New Roman"/>
          <w:sz w:val="28"/>
          <w:szCs w:val="28"/>
          <w:lang w:val="kk-KZ"/>
        </w:rPr>
      </w:pPr>
    </w:p>
    <w:p w14:paraId="13E6600A" w14:textId="77777777" w:rsidR="00F8212C" w:rsidRPr="002B195D" w:rsidRDefault="00F8212C" w:rsidP="001517DC">
      <w:pPr>
        <w:spacing w:after="0" w:line="240" w:lineRule="auto"/>
        <w:ind w:firstLine="709"/>
        <w:jc w:val="both"/>
        <w:rPr>
          <w:rFonts w:ascii="Times New Roman" w:hAnsi="Times New Roman" w:cs="Times New Roman"/>
          <w:sz w:val="28"/>
          <w:szCs w:val="28"/>
          <w:lang w:val="kk-KZ"/>
        </w:rPr>
      </w:pPr>
    </w:p>
    <w:p w14:paraId="772CD223" w14:textId="77777777" w:rsidR="009566F4" w:rsidRPr="002B195D" w:rsidRDefault="009566F4" w:rsidP="001517DC">
      <w:pPr>
        <w:spacing w:after="0" w:line="240" w:lineRule="auto"/>
        <w:ind w:firstLine="709"/>
        <w:jc w:val="both"/>
        <w:rPr>
          <w:rFonts w:ascii="Times New Roman" w:hAnsi="Times New Roman" w:cs="Times New Roman"/>
          <w:sz w:val="28"/>
          <w:szCs w:val="28"/>
          <w:lang w:val="kk-KZ"/>
        </w:rPr>
      </w:pPr>
    </w:p>
    <w:p w14:paraId="07FF2BD7" w14:textId="77777777" w:rsidR="00F8212C" w:rsidRPr="002B195D" w:rsidRDefault="00F8212C" w:rsidP="001517DC">
      <w:pPr>
        <w:spacing w:after="0" w:line="240" w:lineRule="auto"/>
        <w:ind w:firstLine="709"/>
        <w:jc w:val="both"/>
        <w:rPr>
          <w:rFonts w:ascii="Times New Roman" w:hAnsi="Times New Roman" w:cs="Times New Roman"/>
          <w:sz w:val="28"/>
          <w:szCs w:val="28"/>
          <w:lang w:val="kk-KZ"/>
        </w:rPr>
      </w:pPr>
    </w:p>
    <w:p w14:paraId="6C663693" w14:textId="07CFC484" w:rsidR="00B7322C" w:rsidRPr="002B195D" w:rsidRDefault="00BC7C86" w:rsidP="00B7322C">
      <w:pPr>
        <w:spacing w:after="0" w:line="240" w:lineRule="auto"/>
        <w:ind w:firstLine="709"/>
        <w:jc w:val="both"/>
        <w:rPr>
          <w:rFonts w:ascii="Times New Roman" w:hAnsi="Times New Roman" w:cs="Times New Roman"/>
          <w:b/>
          <w:bCs/>
          <w:sz w:val="28"/>
          <w:szCs w:val="28"/>
          <w:lang w:val="kk-KZ"/>
        </w:rPr>
      </w:pPr>
      <w:r w:rsidRPr="002B195D">
        <w:rPr>
          <w:rFonts w:ascii="Times New Roman" w:hAnsi="Times New Roman" w:cs="Times New Roman"/>
          <w:b/>
          <w:sz w:val="28"/>
          <w:szCs w:val="28"/>
          <w:lang w:val="kk-KZ"/>
        </w:rPr>
        <w:lastRenderedPageBreak/>
        <w:t xml:space="preserve">2 </w:t>
      </w:r>
      <w:r w:rsidR="00B7322C" w:rsidRPr="002B195D">
        <w:rPr>
          <w:rFonts w:ascii="Times New Roman" w:hAnsi="Times New Roman" w:cs="Times New Roman"/>
          <w:b/>
          <w:bCs/>
          <w:sz w:val="28"/>
          <w:szCs w:val="28"/>
          <w:lang w:val="kk-KZ"/>
        </w:rPr>
        <w:t>МҰНАЙДЫ ӘРТҮРЛІ МАРКАЛЫ ПОЛИМЕРЛЕРМЕН ЫҒЫСТЫРУ ПРОЦЕСІНІҢ ТИІМДІЛІГІН ЗЕРТТЕУ</w:t>
      </w:r>
    </w:p>
    <w:p w14:paraId="406643C3" w14:textId="5BD88AF9" w:rsidR="001463B2" w:rsidRPr="002B195D" w:rsidRDefault="000514F1" w:rsidP="000514F1">
      <w:pPr>
        <w:tabs>
          <w:tab w:val="left" w:pos="1859"/>
        </w:tabs>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ab/>
      </w:r>
    </w:p>
    <w:p w14:paraId="264D72CA" w14:textId="0CB12B0B" w:rsidR="001463B2" w:rsidRPr="00351CC0" w:rsidRDefault="00351CC0" w:rsidP="00351CC0">
      <w:pPr>
        <w:tabs>
          <w:tab w:val="left" w:pos="1276"/>
        </w:tabs>
        <w:spacing w:after="0" w:line="240" w:lineRule="auto"/>
        <w:ind w:firstLine="709"/>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2.1 </w:t>
      </w:r>
      <w:r w:rsidR="00B7322C" w:rsidRPr="00351CC0">
        <w:rPr>
          <w:rFonts w:ascii="Times New Roman" w:eastAsia="Times New Roman" w:hAnsi="Times New Roman" w:cs="Times New Roman"/>
          <w:b/>
          <w:bCs/>
          <w:sz w:val="28"/>
          <w:szCs w:val="28"/>
          <w:lang w:val="kk-KZ"/>
        </w:rPr>
        <w:t>Қаламқас кен</w:t>
      </w:r>
      <w:r w:rsidR="002867DA" w:rsidRPr="00351CC0">
        <w:rPr>
          <w:rFonts w:ascii="Times New Roman" w:eastAsia="Times New Roman" w:hAnsi="Times New Roman" w:cs="Times New Roman"/>
          <w:b/>
          <w:bCs/>
          <w:sz w:val="28"/>
          <w:szCs w:val="28"/>
          <w:lang w:val="kk-KZ"/>
        </w:rPr>
        <w:t xml:space="preserve"> ор</w:t>
      </w:r>
      <w:r w:rsidR="00DC328D" w:rsidRPr="00351CC0">
        <w:rPr>
          <w:rFonts w:ascii="Times New Roman" w:eastAsia="Times New Roman" w:hAnsi="Times New Roman" w:cs="Times New Roman"/>
          <w:b/>
          <w:bCs/>
          <w:sz w:val="28"/>
          <w:szCs w:val="28"/>
          <w:lang w:val="kk-KZ"/>
        </w:rPr>
        <w:t>н</w:t>
      </w:r>
      <w:r w:rsidR="00627F5C" w:rsidRPr="00351CC0">
        <w:rPr>
          <w:rFonts w:ascii="Times New Roman" w:eastAsia="Times New Roman" w:hAnsi="Times New Roman" w:cs="Times New Roman"/>
          <w:b/>
          <w:bCs/>
          <w:sz w:val="28"/>
          <w:szCs w:val="28"/>
          <w:lang w:val="kk-KZ"/>
        </w:rPr>
        <w:t>ының</w:t>
      </w:r>
      <w:r w:rsidR="00B7322C" w:rsidRPr="00351CC0">
        <w:rPr>
          <w:rFonts w:ascii="Times New Roman" w:eastAsia="Times New Roman" w:hAnsi="Times New Roman" w:cs="Times New Roman"/>
          <w:b/>
          <w:bCs/>
          <w:sz w:val="28"/>
          <w:szCs w:val="28"/>
          <w:lang w:val="kk-KZ"/>
        </w:rPr>
        <w:t xml:space="preserve"> қабаттарына әсер ету мақсатында полимерлік композицияларды қолдану негіздемесі</w:t>
      </w:r>
    </w:p>
    <w:p w14:paraId="7578E8B3" w14:textId="3A74FC9B" w:rsidR="001463B2" w:rsidRPr="002B195D" w:rsidRDefault="001463B2" w:rsidP="001463B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 өндіруді тұрақтандырудың ең тиімді және перспективалы әдістерінің бірі полимерлі композицияларды айдауды қолдануға негізделген </w:t>
      </w:r>
      <w:r w:rsidR="0069262C" w:rsidRPr="002B195D">
        <w:rPr>
          <w:rFonts w:ascii="Times New Roman" w:hAnsi="Times New Roman" w:cs="Times New Roman"/>
          <w:sz w:val="28"/>
          <w:szCs w:val="28"/>
          <w:lang w:val="kk-KZ"/>
        </w:rPr>
        <w:t>физика-</w:t>
      </w:r>
      <w:r w:rsidR="00A85E05" w:rsidRPr="002B195D">
        <w:rPr>
          <w:rFonts w:ascii="Times New Roman" w:hAnsi="Times New Roman" w:cs="Times New Roman"/>
          <w:sz w:val="28"/>
          <w:szCs w:val="28"/>
          <w:lang w:val="kk-KZ"/>
        </w:rPr>
        <w:t xml:space="preserve">химиялық </w:t>
      </w:r>
      <w:r w:rsidRPr="002B195D">
        <w:rPr>
          <w:rFonts w:ascii="Times New Roman" w:hAnsi="Times New Roman" w:cs="Times New Roman"/>
          <w:sz w:val="28"/>
          <w:szCs w:val="28"/>
          <w:lang w:val="kk-KZ"/>
        </w:rPr>
        <w:t>технологиялар болып табылады.</w:t>
      </w:r>
    </w:p>
    <w:p w14:paraId="17402E2E" w14:textId="528D789A" w:rsidR="0065743B" w:rsidRPr="002B195D" w:rsidRDefault="001463B2" w:rsidP="001463B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Негізгі мақсат</w:t>
      </w:r>
      <w:r w:rsidR="005155D2">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тұтқырлығы жоғары мұнайлары бар </w:t>
      </w:r>
      <w:r w:rsidR="00F30FA0" w:rsidRPr="002B195D">
        <w:rPr>
          <w:rFonts w:ascii="Times New Roman" w:hAnsi="Times New Roman" w:cs="Times New Roman"/>
          <w:sz w:val="28"/>
          <w:szCs w:val="28"/>
          <w:lang w:val="kk-KZ"/>
        </w:rPr>
        <w:t>кен орны</w:t>
      </w:r>
      <w:r w:rsidRPr="002B195D">
        <w:rPr>
          <w:rFonts w:ascii="Times New Roman" w:hAnsi="Times New Roman" w:cs="Times New Roman"/>
          <w:sz w:val="28"/>
          <w:szCs w:val="28"/>
          <w:lang w:val="kk-KZ"/>
        </w:rPr>
        <w:t xml:space="preserve">дарында және өндірілуі қиын қорлары бар қабаттарда пайдалануға одан әрі ұсыныс жасау үшін полимерлі композицияларды қолданудың тиімділігін зерттеу. </w:t>
      </w:r>
    </w:p>
    <w:p w14:paraId="1CA9D04A" w14:textId="6AE64914" w:rsidR="0065743B" w:rsidRPr="002B195D" w:rsidRDefault="0065743B" w:rsidP="001463B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Бұл тарауда полимерлерді, атап айтқандай, Қаламқас </w:t>
      </w:r>
      <w:r w:rsidR="001B0CE5" w:rsidRPr="002B195D">
        <w:rPr>
          <w:rFonts w:ascii="Times New Roman" w:hAnsi="Times New Roman" w:cs="Times New Roman"/>
          <w:sz w:val="28"/>
          <w:szCs w:val="28"/>
          <w:lang w:val="kk-KZ"/>
        </w:rPr>
        <w:t>кен</w:t>
      </w:r>
      <w:r w:rsidR="00F30FA0" w:rsidRPr="002B195D">
        <w:rPr>
          <w:rFonts w:ascii="Times New Roman" w:hAnsi="Times New Roman" w:cs="Times New Roman"/>
          <w:sz w:val="28"/>
          <w:szCs w:val="28"/>
          <w:lang w:val="kk-KZ"/>
        </w:rPr>
        <w:t>орны</w:t>
      </w:r>
      <w:r w:rsidRPr="002B195D">
        <w:rPr>
          <w:rFonts w:ascii="Times New Roman" w:hAnsi="Times New Roman" w:cs="Times New Roman"/>
          <w:sz w:val="28"/>
          <w:szCs w:val="28"/>
          <w:lang w:val="kk-KZ"/>
        </w:rPr>
        <w:t>ның Ю</w:t>
      </w:r>
      <w:r w:rsidR="006B071F"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4С, Ю</w:t>
      </w:r>
      <w:r w:rsidR="006B071F"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3С горизонттары учаскелеріндегі ұңғымалардың әртүрлі тереңдігінен іріктелген тау жыныстарының үлгілеріндегі GL-50 және R-1 зерттеу нәтижелеріне талдау жасалынды.</w:t>
      </w:r>
    </w:p>
    <w:p w14:paraId="50AFE3F5" w14:textId="1650AA5C" w:rsidR="0089762C" w:rsidRPr="002B195D" w:rsidRDefault="0089762C" w:rsidP="0089762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Бастапқы күйдегі мұнайдың қасиеттері ұңғымалардың сағасынан алынған және тереңдік сынамаларын газсыздандырғаннан кейін алынған сынамалар бойынша бағаланады. </w:t>
      </w:r>
      <w:r w:rsidR="0067659D"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67659D"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 xml:space="preserve">дарының көпшілігі </w:t>
      </w:r>
      <w:r w:rsidR="0067659D"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67659D"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дарының ауданы бойынша салыстырмалы түрде біркелкі таңдалған жеткілікті сынамалармен ұсынылған, бұл жер үсті жағдайында мұнайдың орташа қасиеттерін дәл</w:t>
      </w:r>
      <w:r w:rsidR="00351CC0">
        <w:rPr>
          <w:rFonts w:ascii="Times New Roman" w:hAnsi="Times New Roman" w:cs="Times New Roman"/>
          <w:sz w:val="28"/>
          <w:szCs w:val="28"/>
          <w:lang w:val="kk-KZ"/>
        </w:rPr>
        <w:t xml:space="preserve"> бағалауға мүмкіндік береді.</w:t>
      </w:r>
    </w:p>
    <w:p w14:paraId="06C9175B" w14:textId="6B24CBCC" w:rsidR="0089762C" w:rsidRPr="002B195D" w:rsidRDefault="0089762C" w:rsidP="0089762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Қаламқас кенорнының мұнайы ауыр (қабаттар бойынша стандартты жағдайларда тығыздықтың орташа мәндері 0,9033-0,9144 г/см</w:t>
      </w:r>
      <w:r w:rsidRPr="002B195D">
        <w:rPr>
          <w:rFonts w:ascii="Times New Roman" w:hAnsi="Times New Roman" w:cs="Times New Roman"/>
          <w:sz w:val="28"/>
          <w:szCs w:val="28"/>
          <w:vertAlign w:val="superscript"/>
          <w:lang w:val="kk-KZ"/>
        </w:rPr>
        <w:t xml:space="preserve">3 </w:t>
      </w:r>
      <w:r w:rsidRPr="002B195D">
        <w:rPr>
          <w:rFonts w:ascii="Times New Roman" w:hAnsi="Times New Roman" w:cs="Times New Roman"/>
          <w:sz w:val="28"/>
          <w:szCs w:val="28"/>
          <w:lang w:val="kk-KZ"/>
        </w:rPr>
        <w:t>шегінде өзгереді), тұтқырлығы жоғары (тұтқырлығы 20</w:t>
      </w:r>
      <w:r w:rsidR="00564E75"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 xml:space="preserve">С кезінде 100 </w:t>
      </w:r>
      <w:r w:rsidR="000B057A" w:rsidRPr="002B195D">
        <w:rPr>
          <w:rFonts w:ascii="Times New Roman" w:hAnsi="Times New Roman" w:cs="Times New Roman"/>
          <w:sz w:val="28"/>
          <w:szCs w:val="28"/>
          <w:lang w:val="kk-KZ"/>
        </w:rPr>
        <w:t>МПа</w:t>
      </w:r>
      <w:r w:rsidR="00564E75" w:rsidRPr="002B195D">
        <w:rPr>
          <w:rFonts w:ascii="Times New Roman" w:hAnsi="Times New Roman" w:cs="Times New Roman"/>
          <w:sz w:val="28"/>
          <w:szCs w:val="28"/>
          <w:lang w:val="kk-KZ"/>
        </w:rPr>
        <w:t>·</w:t>
      </w:r>
      <w:r w:rsidR="000B057A" w:rsidRPr="002B195D">
        <w:rPr>
          <w:rFonts w:ascii="Times New Roman" w:hAnsi="Times New Roman" w:cs="Times New Roman"/>
          <w:sz w:val="28"/>
          <w:szCs w:val="28"/>
          <w:lang w:val="kk-KZ"/>
        </w:rPr>
        <w:t>с</w:t>
      </w:r>
      <w:r w:rsidR="00564E75" w:rsidRPr="002B195D">
        <w:rPr>
          <w:rFonts w:ascii="Times New Roman" w:hAnsi="Times New Roman" w:cs="Times New Roman"/>
          <w:sz w:val="28"/>
          <w:szCs w:val="28"/>
          <w:lang w:val="kk-KZ"/>
        </w:rPr>
        <w:t xml:space="preserve"> артық), парафинді (2,6-3,8%), күкіртті (1,21-1,45</w:t>
      </w:r>
      <w:r w:rsidRPr="002B195D">
        <w:rPr>
          <w:rFonts w:ascii="Times New Roman" w:hAnsi="Times New Roman" w:cs="Times New Roman"/>
          <w:sz w:val="28"/>
          <w:szCs w:val="28"/>
          <w:lang w:val="kk-KZ"/>
        </w:rPr>
        <w:t xml:space="preserve">%). Тығыздық пен тұтқырлықтың жоғары мәндері асфальт-шайырлы </w:t>
      </w:r>
      <w:r w:rsidR="00564E75" w:rsidRPr="002B195D">
        <w:rPr>
          <w:rFonts w:ascii="Times New Roman" w:hAnsi="Times New Roman" w:cs="Times New Roman"/>
          <w:sz w:val="28"/>
          <w:szCs w:val="28"/>
          <w:lang w:val="kk-KZ"/>
        </w:rPr>
        <w:t>заттардың (шайырлар 14,5-19,5</w:t>
      </w:r>
      <w:r w:rsidRPr="002B195D">
        <w:rPr>
          <w:rFonts w:ascii="Times New Roman" w:hAnsi="Times New Roman" w:cs="Times New Roman"/>
          <w:sz w:val="28"/>
          <w:szCs w:val="28"/>
          <w:lang w:val="kk-KZ"/>
        </w:rPr>
        <w:t>%, асфальтендер 3,2-5,3%) едәуір мөлшеріне байланысты. 300</w:t>
      </w:r>
      <w:r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 xml:space="preserve">С дейін қайнайтын жеңіл фракциялардың өнімділігі горизонт </w:t>
      </w:r>
      <w:r w:rsidR="009F42D5" w:rsidRPr="002B195D">
        <w:rPr>
          <w:rFonts w:ascii="Times New Roman" w:hAnsi="Times New Roman" w:cs="Times New Roman"/>
          <w:sz w:val="28"/>
          <w:szCs w:val="28"/>
          <w:lang w:val="kk-KZ"/>
        </w:rPr>
        <w:t>бойынша ортада 19,3-тен 31,2%-</w:t>
      </w:r>
      <w:r w:rsidRPr="002B195D">
        <w:rPr>
          <w:rFonts w:ascii="Times New Roman" w:hAnsi="Times New Roman" w:cs="Times New Roman"/>
          <w:sz w:val="28"/>
          <w:szCs w:val="28"/>
          <w:lang w:val="kk-KZ"/>
        </w:rPr>
        <w:t>ға дейін өзгереді. Кокстың өнімділігі 4</w:t>
      </w:r>
      <w:r w:rsidR="0069262C"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6% құрайды салмақ</w:t>
      </w:r>
      <w:r w:rsidR="001E2685" w:rsidRPr="002B195D">
        <w:rPr>
          <w:rFonts w:ascii="Times New Roman" w:hAnsi="Times New Roman" w:cs="Times New Roman"/>
          <w:sz w:val="28"/>
          <w:szCs w:val="28"/>
          <w:lang w:val="kk-KZ"/>
        </w:rPr>
        <w:t>, қату температурасы</w:t>
      </w:r>
      <w:r w:rsidR="008F1338" w:rsidRPr="002B195D">
        <w:rPr>
          <w:rFonts w:ascii="Times New Roman" w:hAnsi="Times New Roman" w:cs="Times New Roman"/>
          <w:sz w:val="28"/>
          <w:szCs w:val="28"/>
          <w:lang w:val="kk-KZ"/>
        </w:rPr>
        <w:t xml:space="preserve"> –</w:t>
      </w:r>
      <w:r w:rsidR="001E2685" w:rsidRPr="002B195D">
        <w:rPr>
          <w:rFonts w:ascii="Times New Roman" w:hAnsi="Times New Roman" w:cs="Times New Roman"/>
          <w:sz w:val="28"/>
          <w:szCs w:val="28"/>
          <w:lang w:val="kk-KZ"/>
        </w:rPr>
        <w:t xml:space="preserve"> төмен</w:t>
      </w:r>
      <w:r w:rsidR="008F1338" w:rsidRPr="002B195D">
        <w:rPr>
          <w:rFonts w:ascii="Times New Roman" w:hAnsi="Times New Roman" w:cs="Times New Roman"/>
          <w:sz w:val="28"/>
          <w:szCs w:val="28"/>
          <w:lang w:val="kk-KZ"/>
        </w:rPr>
        <w:t xml:space="preserve"> – </w:t>
      </w:r>
      <w:r w:rsidR="001E2685" w:rsidRPr="002B195D">
        <w:rPr>
          <w:rFonts w:ascii="Times New Roman" w:hAnsi="Times New Roman" w:cs="Times New Roman"/>
          <w:sz w:val="28"/>
          <w:szCs w:val="28"/>
          <w:lang w:val="kk-KZ"/>
        </w:rPr>
        <w:t>18</w:t>
      </w:r>
      <w:r w:rsidR="001E2685" w:rsidRPr="002B195D">
        <w:rPr>
          <w:rFonts w:ascii="Times New Roman" w:hAnsi="Times New Roman" w:cs="Times New Roman"/>
          <w:sz w:val="28"/>
          <w:szCs w:val="28"/>
          <w:vertAlign w:val="superscript"/>
          <w:lang w:val="kk-KZ"/>
        </w:rPr>
        <w:t>0</w:t>
      </w:r>
      <w:r w:rsidR="00C43CA7">
        <w:rPr>
          <w:rFonts w:ascii="Times New Roman" w:hAnsi="Times New Roman" w:cs="Times New Roman"/>
          <w:sz w:val="28"/>
          <w:szCs w:val="28"/>
          <w:lang w:val="kk-KZ"/>
        </w:rPr>
        <w:t>С.</w:t>
      </w:r>
    </w:p>
    <w:p w14:paraId="6B91C05E" w14:textId="221D359D" w:rsidR="0089762C" w:rsidRPr="002B195D" w:rsidRDefault="0089762C" w:rsidP="0089762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Қаламқас кен</w:t>
      </w:r>
      <w:r w:rsidR="009C767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орнының мұнайы, әр түрлі горизонттармен шектелуіне қарамастан, қасиеттері мен құрамы жағынан аз ерекшеленеді. Қабаттық мұнай сияқты, газсыздандырылған мұнайдың қасиеттерін </w:t>
      </w:r>
      <w:r w:rsidR="00B06523">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B06523">
        <w:rPr>
          <w:rFonts w:ascii="Times New Roman" w:hAnsi="Times New Roman" w:cs="Times New Roman"/>
          <w:sz w:val="28"/>
          <w:szCs w:val="28"/>
          <w:lang w:val="kk-KZ"/>
        </w:rPr>
        <w:t>н</w:t>
      </w:r>
      <w:r w:rsidRPr="002B195D">
        <w:rPr>
          <w:rFonts w:ascii="Times New Roman" w:hAnsi="Times New Roman" w:cs="Times New Roman"/>
          <w:sz w:val="28"/>
          <w:szCs w:val="28"/>
          <w:lang w:val="kk-KZ"/>
        </w:rPr>
        <w:t>дарының ауданы бойынша және кен орны бойынша бөлу заңдылығы байқалады. Тығыздықтың, тұтқырлықтың, молекулалық салмақтың ең кіші мәндері газ</w:t>
      </w:r>
      <w:r w:rsidR="00115962"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мұнай аймағындағы қойма бөлігінде орналасқан ұңғымаларда байқалады. Қоймадан алыстап, су</w:t>
      </w:r>
      <w:r w:rsidR="000F7C6E"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мұнай контаксіне  жақындаған сайын тығыздықтың және басқа параметрлердің жоғарылауы байқалады, жеңіл қайнайтын фракциялардың шығымы азаяды. </w:t>
      </w:r>
      <w:r w:rsidR="0062219C">
        <w:rPr>
          <w:rFonts w:ascii="Times New Roman" w:hAnsi="Times New Roman" w:cs="Times New Roman"/>
          <w:sz w:val="28"/>
          <w:szCs w:val="28"/>
          <w:lang w:val="kk-KZ"/>
        </w:rPr>
        <w:t>У</w:t>
      </w:r>
      <w:r w:rsidRPr="002B195D">
        <w:rPr>
          <w:rFonts w:ascii="Times New Roman" w:hAnsi="Times New Roman" w:cs="Times New Roman"/>
          <w:sz w:val="28"/>
          <w:szCs w:val="28"/>
          <w:lang w:val="kk-KZ"/>
        </w:rPr>
        <w:t>часкелердің су</w:t>
      </w:r>
      <w:r w:rsidR="000F7C6E"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мұнай аймақтарындағы мұнайдың тұтқырлық-тығыздық сипаттамалары нашарлайды. Осылайша, пайда болу тереңдігінің жоғарылауымен мұнайдың тұтқырлық</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тығыздық сипаттамасы нашарлайды, асфальт-шайырлы заттардың мөлшері артады, жеңіл фракциялардың шығу кезіндегі көрсеткіші төмендейді.</w:t>
      </w:r>
    </w:p>
    <w:p w14:paraId="518DCCD6" w14:textId="4BE46401" w:rsidR="0089762C" w:rsidRPr="002B195D" w:rsidRDefault="0089762C" w:rsidP="0089762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Қабаттық жағдайдағыдай, Қаламқас кенорнының мұнайы асфальт</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шайырлы заттардың елеулі құрамына және жарық фракцияларының төмен шығуына байланысты тұтқырлық пен тығыздықтың жоғары мәндерімен сипатталады.</w:t>
      </w:r>
    </w:p>
    <w:p w14:paraId="029C39BD" w14:textId="77777777" w:rsidR="0089762C" w:rsidRPr="002B195D" w:rsidRDefault="0089762C" w:rsidP="0089762C">
      <w:pPr>
        <w:spacing w:after="0" w:line="240" w:lineRule="auto"/>
        <w:jc w:val="both"/>
        <w:rPr>
          <w:rFonts w:ascii="Times New Roman" w:hAnsi="Times New Roman" w:cs="Times New Roman"/>
          <w:sz w:val="28"/>
          <w:szCs w:val="28"/>
          <w:lang w:val="kk-KZ"/>
        </w:rPr>
      </w:pPr>
    </w:p>
    <w:p w14:paraId="468E04A5" w14:textId="7EE58A23" w:rsidR="002E76E4" w:rsidRPr="002B195D" w:rsidRDefault="002E76E4" w:rsidP="002E76E4">
      <w:pPr>
        <w:spacing w:after="0" w:line="240" w:lineRule="auto"/>
        <w:ind w:firstLine="708"/>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2.2</w:t>
      </w:r>
      <w:r w:rsidR="006064C4" w:rsidRPr="002B195D">
        <w:rPr>
          <w:rFonts w:ascii="Times New Roman" w:hAnsi="Times New Roman" w:cs="Times New Roman"/>
          <w:b/>
          <w:sz w:val="28"/>
          <w:szCs w:val="28"/>
          <w:lang w:val="kk-KZ"/>
        </w:rPr>
        <w:t xml:space="preserve"> </w:t>
      </w:r>
      <w:r w:rsidR="006064C4" w:rsidRPr="002B195D">
        <w:rPr>
          <w:rFonts w:ascii="Times New Roman" w:eastAsia="Times New Roman" w:hAnsi="Times New Roman" w:cs="Times New Roman"/>
          <w:b/>
          <w:bCs/>
          <w:sz w:val="28"/>
          <w:szCs w:val="28"/>
          <w:lang w:val="kk-KZ"/>
        </w:rPr>
        <w:t xml:space="preserve">GL-50 ЖӘНЕ R-1 </w:t>
      </w:r>
      <w:r w:rsidR="006064C4" w:rsidRPr="002B195D">
        <w:rPr>
          <w:rFonts w:ascii="Times New Roman" w:hAnsi="Times New Roman" w:cs="Times New Roman"/>
          <w:b/>
          <w:sz w:val="28"/>
          <w:szCs w:val="28"/>
          <w:lang w:val="kk-KZ"/>
        </w:rPr>
        <w:t>полимерлердің реологиялық қасиеттерін зерттеу</w:t>
      </w:r>
      <w:r w:rsidRPr="002B195D">
        <w:rPr>
          <w:rFonts w:ascii="Times New Roman" w:hAnsi="Times New Roman" w:cs="Times New Roman"/>
          <w:b/>
          <w:sz w:val="28"/>
          <w:szCs w:val="28"/>
          <w:lang w:val="kk-KZ"/>
        </w:rPr>
        <w:t xml:space="preserve"> </w:t>
      </w:r>
    </w:p>
    <w:p w14:paraId="46DBCC89" w14:textId="77777777" w:rsidR="002E76E4" w:rsidRPr="002B195D" w:rsidRDefault="002E76E4" w:rsidP="002E76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GL-50 және R-1 маркалы полимерлерді қолдануды ұсыну мақсатында мұнайды осы реагенттермен ығыстыру бойынша эксперимент жүргізілді. </w:t>
      </w:r>
    </w:p>
    <w:p w14:paraId="79427178" w14:textId="7A4FB947" w:rsidR="002E76E4" w:rsidRPr="002B195D" w:rsidRDefault="002E76E4" w:rsidP="002E76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Осыған байланысты мұнайды әртүрлі ығыстырғыш реагенттермен ығыстыру бойынша эксперимент жүргізілді. Мұнайды әртүрлі ығыстырғыш реагенттерді пайдалана отырып, эксперименттің су қанықтылығы мен мұнай бергіштік көрсеткішінің тиімділігі анықталды. Полимерлер ағынының жылдамдығына және әртүрлі диаметрлі кеуектер арқылы молекулалардың таралуына ерекше назар аударылады.</w:t>
      </w:r>
      <w:r w:rsidR="00E81735" w:rsidRPr="00E81735">
        <w:rPr>
          <w:rFonts w:ascii="Times New Roman" w:hAnsi="Times New Roman" w:cs="Times New Roman"/>
          <w:sz w:val="28"/>
          <w:szCs w:val="28"/>
          <w:lang w:val="kk-KZ"/>
        </w:rPr>
        <w:t xml:space="preserve"> Горизонт бойынша есептелген мұнайдың ағымдағы қасиеттері 2.1– кестеде келтірілген.</w:t>
      </w:r>
    </w:p>
    <w:p w14:paraId="0507F04C" w14:textId="77777777" w:rsidR="002E76E4" w:rsidRPr="002B195D" w:rsidRDefault="002E76E4" w:rsidP="002E76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эксперименттің негізгі мақсаты қабаттың мұнай өндірулігін арттыру үшін тиімді полимерді анықтау болды.</w:t>
      </w:r>
    </w:p>
    <w:p w14:paraId="1C9A5613" w14:textId="17C1D515" w:rsidR="002E76E4" w:rsidRPr="002B195D" w:rsidRDefault="002E76DC" w:rsidP="002E76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Полимердің сандық  анықталуы,  м</w:t>
      </w:r>
      <w:r w:rsidR="002E76E4" w:rsidRPr="002B195D">
        <w:rPr>
          <w:rFonts w:ascii="Times New Roman" w:hAnsi="Times New Roman" w:cs="Times New Roman"/>
          <w:sz w:val="28"/>
          <w:szCs w:val="28"/>
          <w:lang w:val="kk-KZ"/>
        </w:rPr>
        <w:t>ұна</w:t>
      </w:r>
      <w:r w:rsidR="0069262C" w:rsidRPr="002B195D">
        <w:rPr>
          <w:rFonts w:ascii="Times New Roman" w:hAnsi="Times New Roman" w:cs="Times New Roman"/>
          <w:sz w:val="28"/>
          <w:szCs w:val="28"/>
          <w:lang w:val="kk-KZ"/>
        </w:rPr>
        <w:t>й бергіштік коэффицентіне</w:t>
      </w:r>
      <w:r w:rsidR="002E76E4" w:rsidRPr="002B195D">
        <w:rPr>
          <w:rFonts w:ascii="Times New Roman" w:hAnsi="Times New Roman" w:cs="Times New Roman"/>
          <w:sz w:val="28"/>
          <w:szCs w:val="28"/>
          <w:lang w:val="kk-KZ"/>
        </w:rPr>
        <w:t xml:space="preserve"> әсер ететін полимердің ығысу күштері арқылы анықталатынын айтуға болады.</w:t>
      </w:r>
    </w:p>
    <w:p w14:paraId="67E4CECC" w14:textId="77777777" w:rsidR="002E76E4" w:rsidRPr="002B195D" w:rsidRDefault="002E76E4" w:rsidP="002E76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Мұнайды полимер ерітінділерімен ығыстыру тиімділігі көбінесе кеуекті ортада сүзу кезінде көрсететін қасиеттерімен, атап айтқанда олардың реологиялық сипаттамаларымен анықталады.</w:t>
      </w:r>
    </w:p>
    <w:p w14:paraId="4FDE5547" w14:textId="77777777" w:rsidR="002E76E4" w:rsidRPr="002B195D" w:rsidRDefault="002E76E4" w:rsidP="002E76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Кеуекті ортадағы полимерлі ерітінділердің қозғалысының айрықша ерекшеліктері серпімді-тұтқыр қасиеттерге, адсорбцияға және полимердің механикалық ұсталуына байланысты. Бұл полимерлі ерітінділердің реологиялық сипаттамаларының өзгеруіне әсер етеді және кедергі факторы мен қалдық кедергі факторының пайда болуына ықпал етеді.</w:t>
      </w:r>
    </w:p>
    <w:p w14:paraId="1F7A7796" w14:textId="77777777" w:rsidR="002E76E4" w:rsidRPr="002B195D" w:rsidRDefault="002E76E4" w:rsidP="002E76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Бірдей концентрациясы бар тұтқыр полимерлі ерітінділер әрқашан жақсы сүзу қасиеттеріне ие бола бермейді. Бұл әртүрлі молекулалық сипаттамалары бар полимерлердің әртүрлі адсорбциясы мен механикалық ұстау қабілетіне ие.</w:t>
      </w:r>
    </w:p>
    <w:p w14:paraId="03C6E4D6" w14:textId="77777777" w:rsidR="002E76E4" w:rsidRPr="002B195D" w:rsidRDefault="002E76E4" w:rsidP="002E76E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Зертханалық жағдайда 108 г/л минералдануы бар 825 м және 872,55 м тереңдіктегі үлгілерде GL-50 және R-1 маркалы полимерлерге зерттеулер жүргізілді. </w:t>
      </w:r>
    </w:p>
    <w:p w14:paraId="2E6CD579" w14:textId="6A30F4EC" w:rsidR="003C4868" w:rsidRPr="002B195D" w:rsidRDefault="002E76E4" w:rsidP="002E76E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Ерігіштігі мен реологиялық сипаттамалары бойынша </w:t>
      </w:r>
      <w:r w:rsidR="00115962" w:rsidRPr="002B195D">
        <w:rPr>
          <w:rFonts w:ascii="Times New Roman" w:hAnsi="Times New Roman" w:cs="Times New Roman"/>
          <w:sz w:val="28"/>
          <w:szCs w:val="28"/>
          <w:lang w:val="kk-KZ"/>
        </w:rPr>
        <w:t xml:space="preserve">физика-химиялық </w:t>
      </w:r>
      <w:r w:rsidRPr="002B195D">
        <w:rPr>
          <w:rFonts w:ascii="Times New Roman" w:hAnsi="Times New Roman" w:cs="Times New Roman"/>
          <w:sz w:val="28"/>
          <w:szCs w:val="28"/>
          <w:lang w:val="kk-KZ"/>
        </w:rPr>
        <w:t>зерттеулер жүргізу нәтижесінде іріктелген полимерлер модельдік өзектерде сүзу зерттеулеріне ұшырады.</w:t>
      </w:r>
    </w:p>
    <w:p w14:paraId="444C3ED7" w14:textId="2CBBA75C" w:rsidR="003C4868" w:rsidRPr="002B195D" w:rsidRDefault="002E76E4" w:rsidP="006064C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сынақтардың мақсаты кеуекті ортадағы полимерлі ерітінділердің негізгі технологиялық қасиеттерін салыстырмалы бағалау, зерттелетін реагенттер шеңберін одан әрі тарылту</w:t>
      </w:r>
      <w:r w:rsidR="006064C4" w:rsidRPr="002B195D">
        <w:rPr>
          <w:rFonts w:ascii="Times New Roman" w:hAnsi="Times New Roman" w:cs="Times New Roman"/>
          <w:sz w:val="28"/>
          <w:szCs w:val="28"/>
          <w:lang w:val="kk-KZ"/>
        </w:rPr>
        <w:t xml:space="preserve"> болып табылады.</w:t>
      </w:r>
      <w:r w:rsidRPr="002B195D">
        <w:rPr>
          <w:rFonts w:ascii="Times New Roman" w:hAnsi="Times New Roman" w:cs="Times New Roman"/>
          <w:sz w:val="28"/>
          <w:szCs w:val="28"/>
          <w:lang w:val="kk-KZ"/>
        </w:rPr>
        <w:t xml:space="preserve"> </w:t>
      </w:r>
    </w:p>
    <w:p w14:paraId="4885968F" w14:textId="77777777" w:rsidR="00C05218" w:rsidRPr="002B195D" w:rsidRDefault="00C05218" w:rsidP="00691569">
      <w:pPr>
        <w:spacing w:after="0" w:line="240" w:lineRule="auto"/>
        <w:jc w:val="both"/>
        <w:rPr>
          <w:rFonts w:ascii="Times New Roman" w:hAnsi="Times New Roman" w:cs="Times New Roman"/>
          <w:sz w:val="28"/>
          <w:szCs w:val="28"/>
          <w:lang w:val="kk-KZ"/>
        </w:rPr>
        <w:sectPr w:rsidR="00C05218" w:rsidRPr="002B195D" w:rsidSect="00823A54">
          <w:pgSz w:w="11906" w:h="16838"/>
          <w:pgMar w:top="1134" w:right="567" w:bottom="1134" w:left="1701" w:header="709" w:footer="709" w:gutter="0"/>
          <w:cols w:space="708"/>
          <w:titlePg/>
          <w:docGrid w:linePitch="360"/>
        </w:sectPr>
      </w:pPr>
    </w:p>
    <w:p w14:paraId="22DF4235" w14:textId="77777777" w:rsidR="005D052F" w:rsidRPr="002B195D" w:rsidRDefault="005D052F" w:rsidP="00691569">
      <w:pPr>
        <w:spacing w:after="0" w:line="240" w:lineRule="auto"/>
        <w:jc w:val="both"/>
        <w:rPr>
          <w:rFonts w:ascii="Times New Roman" w:hAnsi="Times New Roman" w:cs="Times New Roman"/>
          <w:sz w:val="28"/>
          <w:szCs w:val="28"/>
          <w:lang w:val="kk-KZ"/>
        </w:rPr>
      </w:pPr>
    </w:p>
    <w:p w14:paraId="774CC359" w14:textId="77777777" w:rsidR="005D052F" w:rsidRPr="002B195D" w:rsidRDefault="005D052F" w:rsidP="00691569">
      <w:pPr>
        <w:spacing w:after="0" w:line="240" w:lineRule="auto"/>
        <w:jc w:val="both"/>
        <w:rPr>
          <w:rFonts w:ascii="Times New Roman" w:hAnsi="Times New Roman" w:cs="Times New Roman"/>
          <w:sz w:val="28"/>
          <w:szCs w:val="28"/>
          <w:lang w:val="kk-KZ"/>
        </w:rPr>
      </w:pPr>
    </w:p>
    <w:p w14:paraId="31BE066A" w14:textId="77777777" w:rsidR="005D052F" w:rsidRPr="002B195D" w:rsidRDefault="005D052F" w:rsidP="00691569">
      <w:pPr>
        <w:spacing w:after="0" w:line="240" w:lineRule="auto"/>
        <w:jc w:val="both"/>
        <w:rPr>
          <w:rFonts w:ascii="Times New Roman" w:hAnsi="Times New Roman" w:cs="Times New Roman"/>
          <w:sz w:val="28"/>
          <w:szCs w:val="28"/>
          <w:lang w:val="kk-KZ"/>
        </w:rPr>
      </w:pPr>
    </w:p>
    <w:p w14:paraId="52B003F3" w14:textId="16E5DA3D" w:rsidR="00A94909" w:rsidRPr="002B195D" w:rsidRDefault="0089762C" w:rsidP="0069156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Кесте 2.</w:t>
      </w:r>
      <w:r w:rsidR="00090098" w:rsidRPr="002B195D">
        <w:rPr>
          <w:rFonts w:ascii="Times New Roman" w:hAnsi="Times New Roman" w:cs="Times New Roman"/>
          <w:sz w:val="28"/>
          <w:szCs w:val="28"/>
          <w:lang w:val="kk-KZ"/>
        </w:rPr>
        <w:t>1</w:t>
      </w:r>
      <w:r w:rsidR="001A20F8"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Қаламқас кен</w:t>
      </w:r>
      <w:r w:rsidR="00B7322C"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орны</w:t>
      </w:r>
      <w:r w:rsidR="00D71BE0" w:rsidRPr="002B195D">
        <w:rPr>
          <w:rFonts w:ascii="Times New Roman" w:hAnsi="Times New Roman" w:cs="Times New Roman"/>
          <w:sz w:val="28"/>
          <w:szCs w:val="28"/>
          <w:lang w:val="kk-KZ"/>
        </w:rPr>
        <w:t xml:space="preserve">ның </w:t>
      </w:r>
      <w:r w:rsidRPr="002B195D">
        <w:rPr>
          <w:rFonts w:ascii="Times New Roman" w:hAnsi="Times New Roman" w:cs="Times New Roman"/>
          <w:sz w:val="28"/>
          <w:szCs w:val="28"/>
          <w:lang w:val="kk-KZ"/>
        </w:rPr>
        <w:t>горизонттары</w:t>
      </w:r>
      <w:r w:rsidR="00003360"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мұнай</w:t>
      </w:r>
      <w:r w:rsidR="00003360" w:rsidRPr="002B195D">
        <w:rPr>
          <w:rFonts w:ascii="Times New Roman" w:hAnsi="Times New Roman" w:cs="Times New Roman"/>
          <w:sz w:val="28"/>
          <w:szCs w:val="28"/>
          <w:lang w:val="kk-KZ"/>
        </w:rPr>
        <w:t>ының</w:t>
      </w:r>
      <w:r w:rsidRPr="002B195D">
        <w:rPr>
          <w:rFonts w:ascii="Times New Roman" w:hAnsi="Times New Roman" w:cs="Times New Roman"/>
          <w:sz w:val="28"/>
          <w:szCs w:val="28"/>
          <w:lang w:val="kk-KZ"/>
        </w:rPr>
        <w:t xml:space="preserve"> </w:t>
      </w:r>
      <w:r w:rsidR="00A05EF5" w:rsidRPr="002B195D">
        <w:rPr>
          <w:rFonts w:ascii="Times New Roman" w:hAnsi="Times New Roman" w:cs="Times New Roman"/>
          <w:sz w:val="28"/>
          <w:szCs w:val="28"/>
          <w:lang w:val="kk-KZ"/>
        </w:rPr>
        <w:t>физика-химиялық</w:t>
      </w:r>
      <w:r w:rsidR="00A85E0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қасиеттері</w:t>
      </w:r>
    </w:p>
    <w:p w14:paraId="6D9AE6B9" w14:textId="77777777" w:rsidR="00A94909" w:rsidRPr="002B195D" w:rsidRDefault="00A94909" w:rsidP="0089762C">
      <w:pPr>
        <w:spacing w:after="0" w:line="240" w:lineRule="auto"/>
        <w:ind w:firstLine="709"/>
        <w:jc w:val="both"/>
        <w:rPr>
          <w:rFonts w:ascii="Times New Roman" w:hAnsi="Times New Roman" w:cs="Times New Roman"/>
          <w:sz w:val="28"/>
          <w:szCs w:val="28"/>
          <w:lang w:val="kk-KZ"/>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8"/>
        <w:gridCol w:w="21"/>
        <w:gridCol w:w="690"/>
        <w:gridCol w:w="26"/>
        <w:gridCol w:w="758"/>
        <w:gridCol w:w="939"/>
        <w:gridCol w:w="980"/>
        <w:gridCol w:w="895"/>
        <w:gridCol w:w="966"/>
        <w:gridCol w:w="939"/>
        <w:gridCol w:w="936"/>
        <w:gridCol w:w="983"/>
        <w:gridCol w:w="1413"/>
        <w:gridCol w:w="1624"/>
        <w:gridCol w:w="20"/>
        <w:gridCol w:w="1001"/>
      </w:tblGrid>
      <w:tr w:rsidR="00003360" w:rsidRPr="002B195D" w14:paraId="169C8EA0" w14:textId="77777777" w:rsidTr="00003360">
        <w:trPr>
          <w:trHeight w:val="20"/>
        </w:trPr>
        <w:tc>
          <w:tcPr>
            <w:tcW w:w="840" w:type="pct"/>
            <w:gridSpan w:val="2"/>
            <w:vMerge w:val="restart"/>
            <w:tcMar>
              <w:top w:w="0" w:type="dxa"/>
              <w:left w:w="28" w:type="dxa"/>
              <w:bottom w:w="0" w:type="dxa"/>
              <w:right w:w="28" w:type="dxa"/>
            </w:tcMar>
            <w:vAlign w:val="center"/>
            <w:hideMark/>
          </w:tcPr>
          <w:p w14:paraId="6F1BA6A3"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w:t>
            </w:r>
          </w:p>
          <w:p w14:paraId="12D4B8F3" w14:textId="77777777" w:rsidR="00C05218" w:rsidRPr="002B195D" w:rsidRDefault="00C05218" w:rsidP="00823A54">
            <w:pPr>
              <w:spacing w:after="0" w:line="240" w:lineRule="auto"/>
              <w:jc w:val="center"/>
              <w:rPr>
                <w:rFonts w:ascii="Times New Roman" w:hAnsi="Times New Roman" w:cs="Times New Roman"/>
                <w:sz w:val="20"/>
                <w:szCs w:val="20"/>
                <w:lang w:val="kk-KZ"/>
              </w:rPr>
            </w:pPr>
          </w:p>
        </w:tc>
        <w:tc>
          <w:tcPr>
            <w:tcW w:w="236" w:type="pct"/>
            <w:tcMar>
              <w:top w:w="0" w:type="dxa"/>
              <w:left w:w="28" w:type="dxa"/>
              <w:bottom w:w="0" w:type="dxa"/>
              <w:right w:w="28" w:type="dxa"/>
            </w:tcMar>
            <w:vAlign w:val="center"/>
            <w:hideMark/>
          </w:tcPr>
          <w:p w14:paraId="05C7EDD1"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I</w:t>
            </w:r>
          </w:p>
        </w:tc>
        <w:tc>
          <w:tcPr>
            <w:tcW w:w="268" w:type="pct"/>
            <w:gridSpan w:val="2"/>
            <w:tcMar>
              <w:top w:w="0" w:type="dxa"/>
              <w:left w:w="28" w:type="dxa"/>
              <w:bottom w:w="0" w:type="dxa"/>
              <w:right w:w="28" w:type="dxa"/>
            </w:tcMar>
            <w:vAlign w:val="center"/>
            <w:hideMark/>
          </w:tcPr>
          <w:p w14:paraId="61FB0C7E"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II</w:t>
            </w:r>
          </w:p>
        </w:tc>
        <w:tc>
          <w:tcPr>
            <w:tcW w:w="321" w:type="pct"/>
            <w:tcMar>
              <w:top w:w="0" w:type="dxa"/>
              <w:left w:w="28" w:type="dxa"/>
              <w:bottom w:w="0" w:type="dxa"/>
              <w:right w:w="28" w:type="dxa"/>
            </w:tcMar>
            <w:vAlign w:val="center"/>
            <w:hideMark/>
          </w:tcPr>
          <w:p w14:paraId="771B25FF"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III</w:t>
            </w:r>
          </w:p>
        </w:tc>
        <w:tc>
          <w:tcPr>
            <w:tcW w:w="335" w:type="pct"/>
            <w:tcMar>
              <w:top w:w="0" w:type="dxa"/>
              <w:left w:w="28" w:type="dxa"/>
              <w:bottom w:w="0" w:type="dxa"/>
              <w:right w:w="28" w:type="dxa"/>
            </w:tcMar>
            <w:vAlign w:val="center"/>
            <w:hideMark/>
          </w:tcPr>
          <w:p w14:paraId="678D9AE0"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IV</w:t>
            </w:r>
          </w:p>
        </w:tc>
        <w:tc>
          <w:tcPr>
            <w:tcW w:w="306" w:type="pct"/>
            <w:tcMar>
              <w:top w:w="0" w:type="dxa"/>
              <w:left w:w="28" w:type="dxa"/>
              <w:bottom w:w="0" w:type="dxa"/>
              <w:right w:w="28" w:type="dxa"/>
            </w:tcMar>
            <w:vAlign w:val="center"/>
            <w:hideMark/>
          </w:tcPr>
          <w:p w14:paraId="3E7B6B27"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V</w:t>
            </w:r>
          </w:p>
        </w:tc>
        <w:tc>
          <w:tcPr>
            <w:tcW w:w="330" w:type="pct"/>
            <w:tcMar>
              <w:top w:w="0" w:type="dxa"/>
              <w:left w:w="28" w:type="dxa"/>
              <w:bottom w:w="0" w:type="dxa"/>
              <w:right w:w="28" w:type="dxa"/>
            </w:tcMar>
            <w:vAlign w:val="center"/>
            <w:hideMark/>
          </w:tcPr>
          <w:p w14:paraId="1FCA809A"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VI</w:t>
            </w:r>
          </w:p>
        </w:tc>
        <w:tc>
          <w:tcPr>
            <w:tcW w:w="321" w:type="pct"/>
            <w:tcMar>
              <w:top w:w="0" w:type="dxa"/>
              <w:left w:w="28" w:type="dxa"/>
              <w:bottom w:w="0" w:type="dxa"/>
              <w:right w:w="28" w:type="dxa"/>
            </w:tcMar>
            <w:vAlign w:val="center"/>
            <w:hideMark/>
          </w:tcPr>
          <w:p w14:paraId="36B447B9"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VII</w:t>
            </w:r>
          </w:p>
        </w:tc>
        <w:tc>
          <w:tcPr>
            <w:tcW w:w="320" w:type="pct"/>
            <w:tcMar>
              <w:top w:w="0" w:type="dxa"/>
              <w:left w:w="28" w:type="dxa"/>
              <w:bottom w:w="0" w:type="dxa"/>
              <w:right w:w="28" w:type="dxa"/>
            </w:tcMar>
            <w:vAlign w:val="center"/>
            <w:hideMark/>
          </w:tcPr>
          <w:p w14:paraId="3D304B64"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VIII</w:t>
            </w:r>
          </w:p>
        </w:tc>
        <w:tc>
          <w:tcPr>
            <w:tcW w:w="336" w:type="pct"/>
            <w:tcMar>
              <w:top w:w="0" w:type="dxa"/>
              <w:left w:w="28" w:type="dxa"/>
              <w:bottom w:w="0" w:type="dxa"/>
              <w:right w:w="28" w:type="dxa"/>
            </w:tcMar>
            <w:vAlign w:val="center"/>
            <w:hideMark/>
          </w:tcPr>
          <w:p w14:paraId="00C9043D"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IX</w:t>
            </w:r>
          </w:p>
        </w:tc>
        <w:tc>
          <w:tcPr>
            <w:tcW w:w="483" w:type="pct"/>
            <w:tcMar>
              <w:top w:w="0" w:type="dxa"/>
              <w:left w:w="28" w:type="dxa"/>
              <w:bottom w:w="0" w:type="dxa"/>
              <w:right w:w="28" w:type="dxa"/>
            </w:tcMar>
            <w:vAlign w:val="center"/>
            <w:hideMark/>
          </w:tcPr>
          <w:p w14:paraId="3AB44185"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X</w:t>
            </w:r>
          </w:p>
        </w:tc>
        <w:tc>
          <w:tcPr>
            <w:tcW w:w="562" w:type="pct"/>
            <w:gridSpan w:val="2"/>
            <w:tcMar>
              <w:top w:w="0" w:type="dxa"/>
              <w:left w:w="28" w:type="dxa"/>
              <w:bottom w:w="0" w:type="dxa"/>
              <w:right w:w="28" w:type="dxa"/>
            </w:tcMar>
            <w:vAlign w:val="center"/>
            <w:hideMark/>
          </w:tcPr>
          <w:p w14:paraId="30426F59"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XI</w:t>
            </w:r>
          </w:p>
        </w:tc>
        <w:tc>
          <w:tcPr>
            <w:tcW w:w="342" w:type="pct"/>
            <w:tcMar>
              <w:top w:w="0" w:type="dxa"/>
              <w:left w:w="28" w:type="dxa"/>
              <w:bottom w:w="0" w:type="dxa"/>
              <w:right w:w="28" w:type="dxa"/>
            </w:tcMar>
            <w:vAlign w:val="center"/>
            <w:hideMark/>
          </w:tcPr>
          <w:p w14:paraId="7FB67B13"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XII</w:t>
            </w:r>
          </w:p>
        </w:tc>
      </w:tr>
      <w:tr w:rsidR="00C05218" w:rsidRPr="002B195D" w14:paraId="6A6B7AD7" w14:textId="77777777" w:rsidTr="00003360">
        <w:trPr>
          <w:trHeight w:val="20"/>
        </w:trPr>
        <w:tc>
          <w:tcPr>
            <w:tcW w:w="840" w:type="pct"/>
            <w:gridSpan w:val="2"/>
            <w:vMerge/>
            <w:vAlign w:val="center"/>
            <w:hideMark/>
          </w:tcPr>
          <w:p w14:paraId="0F185A3B" w14:textId="77777777" w:rsidR="00C05218" w:rsidRPr="002B195D" w:rsidRDefault="00C05218" w:rsidP="00823A54">
            <w:pPr>
              <w:spacing w:after="0" w:line="240" w:lineRule="auto"/>
              <w:jc w:val="center"/>
              <w:rPr>
                <w:rFonts w:ascii="Times New Roman" w:hAnsi="Times New Roman" w:cs="Times New Roman"/>
                <w:sz w:val="20"/>
                <w:szCs w:val="20"/>
              </w:rPr>
            </w:pPr>
          </w:p>
        </w:tc>
        <w:tc>
          <w:tcPr>
            <w:tcW w:w="2773" w:type="pct"/>
            <w:gridSpan w:val="10"/>
            <w:tcMar>
              <w:top w:w="0" w:type="dxa"/>
              <w:left w:w="28" w:type="dxa"/>
              <w:bottom w:w="0" w:type="dxa"/>
              <w:right w:w="28" w:type="dxa"/>
            </w:tcMar>
            <w:vAlign w:val="center"/>
            <w:hideMark/>
          </w:tcPr>
          <w:p w14:paraId="344A5590"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Нег</w:t>
            </w:r>
            <w:r w:rsidRPr="002B195D">
              <w:rPr>
                <w:rFonts w:ascii="Times New Roman" w:hAnsi="Times New Roman" w:cs="Times New Roman"/>
                <w:sz w:val="20"/>
                <w:szCs w:val="20"/>
                <w:lang w:val="kk-KZ"/>
              </w:rPr>
              <w:t>ізгі</w:t>
            </w:r>
          </w:p>
        </w:tc>
        <w:tc>
          <w:tcPr>
            <w:tcW w:w="1387" w:type="pct"/>
            <w:gridSpan w:val="4"/>
            <w:tcMar>
              <w:top w:w="0" w:type="dxa"/>
              <w:left w:w="28" w:type="dxa"/>
              <w:bottom w:w="0" w:type="dxa"/>
              <w:right w:w="28" w:type="dxa"/>
            </w:tcMar>
            <w:vAlign w:val="center"/>
            <w:hideMark/>
          </w:tcPr>
          <w:p w14:paraId="22C13DC5" w14:textId="247BA9F2" w:rsidR="00C05218" w:rsidRPr="002B195D" w:rsidRDefault="00823A54"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Қ</w:t>
            </w:r>
            <w:r w:rsidR="00C05218" w:rsidRPr="002B195D">
              <w:rPr>
                <w:rFonts w:ascii="Times New Roman" w:hAnsi="Times New Roman" w:cs="Times New Roman"/>
                <w:sz w:val="20"/>
                <w:szCs w:val="20"/>
                <w:lang w:val="kk-KZ"/>
              </w:rPr>
              <w:t>айтымды</w:t>
            </w:r>
          </w:p>
        </w:tc>
      </w:tr>
      <w:tr w:rsidR="00003360" w:rsidRPr="002B195D" w14:paraId="7E16FD32" w14:textId="77777777" w:rsidTr="00003360">
        <w:trPr>
          <w:trHeight w:val="20"/>
        </w:trPr>
        <w:tc>
          <w:tcPr>
            <w:tcW w:w="840" w:type="pct"/>
            <w:gridSpan w:val="2"/>
            <w:vAlign w:val="center"/>
            <w:hideMark/>
          </w:tcPr>
          <w:p w14:paraId="385486DD"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1</w:t>
            </w:r>
          </w:p>
        </w:tc>
        <w:tc>
          <w:tcPr>
            <w:tcW w:w="236" w:type="pct"/>
            <w:tcMar>
              <w:top w:w="0" w:type="dxa"/>
              <w:left w:w="28" w:type="dxa"/>
              <w:bottom w:w="0" w:type="dxa"/>
              <w:right w:w="28" w:type="dxa"/>
            </w:tcMar>
            <w:vAlign w:val="center"/>
          </w:tcPr>
          <w:p w14:paraId="1DC69053"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2</w:t>
            </w:r>
          </w:p>
        </w:tc>
        <w:tc>
          <w:tcPr>
            <w:tcW w:w="268" w:type="pct"/>
            <w:gridSpan w:val="2"/>
            <w:tcMar>
              <w:top w:w="0" w:type="dxa"/>
              <w:left w:w="28" w:type="dxa"/>
              <w:bottom w:w="0" w:type="dxa"/>
              <w:right w:w="28" w:type="dxa"/>
            </w:tcMar>
            <w:vAlign w:val="center"/>
          </w:tcPr>
          <w:p w14:paraId="659B70EE"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3</w:t>
            </w:r>
          </w:p>
        </w:tc>
        <w:tc>
          <w:tcPr>
            <w:tcW w:w="321" w:type="pct"/>
            <w:tcMar>
              <w:top w:w="0" w:type="dxa"/>
              <w:left w:w="28" w:type="dxa"/>
              <w:bottom w:w="0" w:type="dxa"/>
              <w:right w:w="28" w:type="dxa"/>
            </w:tcMar>
            <w:vAlign w:val="center"/>
          </w:tcPr>
          <w:p w14:paraId="17483DD2"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4</w:t>
            </w:r>
          </w:p>
        </w:tc>
        <w:tc>
          <w:tcPr>
            <w:tcW w:w="335" w:type="pct"/>
            <w:tcMar>
              <w:top w:w="0" w:type="dxa"/>
              <w:left w:w="28" w:type="dxa"/>
              <w:bottom w:w="0" w:type="dxa"/>
              <w:right w:w="28" w:type="dxa"/>
            </w:tcMar>
            <w:vAlign w:val="center"/>
          </w:tcPr>
          <w:p w14:paraId="49784F38"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5</w:t>
            </w:r>
          </w:p>
        </w:tc>
        <w:tc>
          <w:tcPr>
            <w:tcW w:w="306" w:type="pct"/>
            <w:tcMar>
              <w:top w:w="0" w:type="dxa"/>
              <w:left w:w="28" w:type="dxa"/>
              <w:bottom w:w="0" w:type="dxa"/>
              <w:right w:w="28" w:type="dxa"/>
            </w:tcMar>
            <w:vAlign w:val="center"/>
          </w:tcPr>
          <w:p w14:paraId="2783FE72"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6</w:t>
            </w:r>
          </w:p>
        </w:tc>
        <w:tc>
          <w:tcPr>
            <w:tcW w:w="330" w:type="pct"/>
            <w:tcMar>
              <w:top w:w="0" w:type="dxa"/>
              <w:left w:w="28" w:type="dxa"/>
              <w:bottom w:w="0" w:type="dxa"/>
              <w:right w:w="28" w:type="dxa"/>
            </w:tcMar>
            <w:vAlign w:val="center"/>
          </w:tcPr>
          <w:p w14:paraId="0DC532DC"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7</w:t>
            </w:r>
          </w:p>
        </w:tc>
        <w:tc>
          <w:tcPr>
            <w:tcW w:w="321" w:type="pct"/>
            <w:tcMar>
              <w:top w:w="0" w:type="dxa"/>
              <w:left w:w="28" w:type="dxa"/>
              <w:bottom w:w="0" w:type="dxa"/>
              <w:right w:w="28" w:type="dxa"/>
            </w:tcMar>
            <w:vAlign w:val="center"/>
          </w:tcPr>
          <w:p w14:paraId="613CD46C"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8</w:t>
            </w:r>
          </w:p>
        </w:tc>
        <w:tc>
          <w:tcPr>
            <w:tcW w:w="320" w:type="pct"/>
            <w:tcMar>
              <w:top w:w="0" w:type="dxa"/>
              <w:left w:w="28" w:type="dxa"/>
              <w:bottom w:w="0" w:type="dxa"/>
              <w:right w:w="28" w:type="dxa"/>
            </w:tcMar>
            <w:vAlign w:val="center"/>
          </w:tcPr>
          <w:p w14:paraId="75AE1D68"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9</w:t>
            </w:r>
          </w:p>
        </w:tc>
        <w:tc>
          <w:tcPr>
            <w:tcW w:w="336" w:type="pct"/>
            <w:tcMar>
              <w:top w:w="0" w:type="dxa"/>
              <w:left w:w="28" w:type="dxa"/>
              <w:bottom w:w="0" w:type="dxa"/>
              <w:right w:w="28" w:type="dxa"/>
            </w:tcMar>
            <w:vAlign w:val="center"/>
          </w:tcPr>
          <w:p w14:paraId="33AB0762"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10</w:t>
            </w:r>
          </w:p>
        </w:tc>
        <w:tc>
          <w:tcPr>
            <w:tcW w:w="483" w:type="pct"/>
            <w:tcMar>
              <w:top w:w="0" w:type="dxa"/>
              <w:left w:w="28" w:type="dxa"/>
              <w:bottom w:w="0" w:type="dxa"/>
              <w:right w:w="28" w:type="dxa"/>
            </w:tcMar>
            <w:vAlign w:val="center"/>
          </w:tcPr>
          <w:p w14:paraId="434703F5"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11</w:t>
            </w:r>
          </w:p>
        </w:tc>
        <w:tc>
          <w:tcPr>
            <w:tcW w:w="562" w:type="pct"/>
            <w:gridSpan w:val="2"/>
            <w:tcMar>
              <w:top w:w="0" w:type="dxa"/>
              <w:left w:w="28" w:type="dxa"/>
              <w:bottom w:w="0" w:type="dxa"/>
              <w:right w:w="28" w:type="dxa"/>
            </w:tcMar>
            <w:vAlign w:val="center"/>
          </w:tcPr>
          <w:p w14:paraId="166FA12D"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12</w:t>
            </w:r>
          </w:p>
        </w:tc>
        <w:tc>
          <w:tcPr>
            <w:tcW w:w="342" w:type="pct"/>
            <w:tcMar>
              <w:top w:w="0" w:type="dxa"/>
              <w:left w:w="28" w:type="dxa"/>
              <w:bottom w:w="0" w:type="dxa"/>
              <w:right w:w="28" w:type="dxa"/>
            </w:tcMar>
            <w:vAlign w:val="center"/>
          </w:tcPr>
          <w:p w14:paraId="538706A6"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13</w:t>
            </w:r>
          </w:p>
        </w:tc>
      </w:tr>
      <w:tr w:rsidR="00003360" w:rsidRPr="002B195D" w14:paraId="3EA7EBCF" w14:textId="77777777" w:rsidTr="00003360">
        <w:trPr>
          <w:trHeight w:val="20"/>
        </w:trPr>
        <w:tc>
          <w:tcPr>
            <w:tcW w:w="840" w:type="pct"/>
            <w:gridSpan w:val="2"/>
            <w:vAlign w:val="center"/>
          </w:tcPr>
          <w:p w14:paraId="52FC60C6"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Параметр</w:t>
            </w:r>
            <w:r w:rsidRPr="002B195D">
              <w:rPr>
                <w:rFonts w:ascii="Times New Roman" w:hAnsi="Times New Roman" w:cs="Times New Roman"/>
                <w:sz w:val="20"/>
                <w:szCs w:val="20"/>
                <w:lang w:val="kk-KZ"/>
              </w:rPr>
              <w:t>лер</w:t>
            </w:r>
          </w:p>
        </w:tc>
        <w:tc>
          <w:tcPr>
            <w:tcW w:w="236" w:type="pct"/>
            <w:tcMar>
              <w:top w:w="0" w:type="dxa"/>
              <w:left w:w="28" w:type="dxa"/>
              <w:bottom w:w="0" w:type="dxa"/>
              <w:right w:w="28" w:type="dxa"/>
            </w:tcMar>
            <w:vAlign w:val="center"/>
          </w:tcPr>
          <w:p w14:paraId="37195E47"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Ю-4C</w:t>
            </w:r>
          </w:p>
        </w:tc>
        <w:tc>
          <w:tcPr>
            <w:tcW w:w="268" w:type="pct"/>
            <w:gridSpan w:val="2"/>
            <w:tcMar>
              <w:top w:w="0" w:type="dxa"/>
              <w:left w:w="28" w:type="dxa"/>
              <w:bottom w:w="0" w:type="dxa"/>
              <w:right w:w="28" w:type="dxa"/>
            </w:tcMar>
            <w:vAlign w:val="center"/>
          </w:tcPr>
          <w:p w14:paraId="6342952B"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Ю-3C</w:t>
            </w:r>
          </w:p>
        </w:tc>
        <w:tc>
          <w:tcPr>
            <w:tcW w:w="321" w:type="pct"/>
            <w:tcMar>
              <w:top w:w="0" w:type="dxa"/>
              <w:left w:w="28" w:type="dxa"/>
              <w:bottom w:w="0" w:type="dxa"/>
              <w:right w:w="28" w:type="dxa"/>
            </w:tcMar>
            <w:vAlign w:val="center"/>
          </w:tcPr>
          <w:p w14:paraId="0C61887D"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Ю-2C</w:t>
            </w:r>
          </w:p>
        </w:tc>
        <w:tc>
          <w:tcPr>
            <w:tcW w:w="335" w:type="pct"/>
            <w:tcMar>
              <w:top w:w="0" w:type="dxa"/>
              <w:left w:w="28" w:type="dxa"/>
              <w:bottom w:w="0" w:type="dxa"/>
              <w:right w:w="28" w:type="dxa"/>
            </w:tcMar>
            <w:vAlign w:val="center"/>
          </w:tcPr>
          <w:p w14:paraId="14BDCC2D"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Ю-1C</w:t>
            </w:r>
          </w:p>
        </w:tc>
        <w:tc>
          <w:tcPr>
            <w:tcW w:w="306" w:type="pct"/>
            <w:tcMar>
              <w:top w:w="0" w:type="dxa"/>
              <w:left w:w="28" w:type="dxa"/>
              <w:bottom w:w="0" w:type="dxa"/>
              <w:right w:w="28" w:type="dxa"/>
            </w:tcMar>
            <w:vAlign w:val="center"/>
          </w:tcPr>
          <w:p w14:paraId="504E86A1"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Ю-I</w:t>
            </w:r>
          </w:p>
        </w:tc>
        <w:tc>
          <w:tcPr>
            <w:tcW w:w="330" w:type="pct"/>
            <w:tcMar>
              <w:top w:w="0" w:type="dxa"/>
              <w:left w:w="28" w:type="dxa"/>
              <w:bottom w:w="0" w:type="dxa"/>
              <w:right w:w="28" w:type="dxa"/>
            </w:tcMar>
            <w:vAlign w:val="center"/>
          </w:tcPr>
          <w:p w14:paraId="6F8FB5BD"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Ю-II</w:t>
            </w:r>
          </w:p>
        </w:tc>
        <w:tc>
          <w:tcPr>
            <w:tcW w:w="321" w:type="pct"/>
            <w:tcMar>
              <w:top w:w="0" w:type="dxa"/>
              <w:left w:w="28" w:type="dxa"/>
              <w:bottom w:w="0" w:type="dxa"/>
              <w:right w:w="28" w:type="dxa"/>
            </w:tcMar>
            <w:vAlign w:val="center"/>
          </w:tcPr>
          <w:p w14:paraId="773BF909"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Ю-III</w:t>
            </w:r>
          </w:p>
        </w:tc>
        <w:tc>
          <w:tcPr>
            <w:tcW w:w="320" w:type="pct"/>
            <w:tcMar>
              <w:top w:w="0" w:type="dxa"/>
              <w:left w:w="28" w:type="dxa"/>
              <w:bottom w:w="0" w:type="dxa"/>
              <w:right w:w="28" w:type="dxa"/>
            </w:tcMar>
            <w:vAlign w:val="center"/>
          </w:tcPr>
          <w:p w14:paraId="52CDC554"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Ю-IV</w:t>
            </w:r>
          </w:p>
        </w:tc>
        <w:tc>
          <w:tcPr>
            <w:tcW w:w="336" w:type="pct"/>
            <w:tcMar>
              <w:top w:w="0" w:type="dxa"/>
              <w:left w:w="28" w:type="dxa"/>
              <w:bottom w:w="0" w:type="dxa"/>
              <w:right w:w="28" w:type="dxa"/>
            </w:tcMar>
            <w:vAlign w:val="center"/>
          </w:tcPr>
          <w:p w14:paraId="3B18197B"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Ю-V+VI</w:t>
            </w:r>
          </w:p>
        </w:tc>
        <w:tc>
          <w:tcPr>
            <w:tcW w:w="483" w:type="pct"/>
            <w:tcMar>
              <w:top w:w="0" w:type="dxa"/>
              <w:left w:w="28" w:type="dxa"/>
              <w:bottom w:w="0" w:type="dxa"/>
              <w:right w:w="28" w:type="dxa"/>
            </w:tcMar>
            <w:vAlign w:val="center"/>
          </w:tcPr>
          <w:p w14:paraId="26966817"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Ю-5Ck+ Ю-5Ct</w:t>
            </w:r>
          </w:p>
        </w:tc>
        <w:tc>
          <w:tcPr>
            <w:tcW w:w="562" w:type="pct"/>
            <w:gridSpan w:val="2"/>
            <w:tcMar>
              <w:top w:w="0" w:type="dxa"/>
              <w:left w:w="28" w:type="dxa"/>
              <w:bottom w:w="0" w:type="dxa"/>
              <w:right w:w="28" w:type="dxa"/>
            </w:tcMar>
            <w:vAlign w:val="center"/>
          </w:tcPr>
          <w:p w14:paraId="7323FD1D"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w:t>
            </w:r>
          </w:p>
        </w:tc>
        <w:tc>
          <w:tcPr>
            <w:tcW w:w="342" w:type="pct"/>
            <w:tcMar>
              <w:top w:w="0" w:type="dxa"/>
              <w:left w:w="28" w:type="dxa"/>
              <w:bottom w:w="0" w:type="dxa"/>
              <w:right w:w="28" w:type="dxa"/>
            </w:tcMar>
            <w:vAlign w:val="center"/>
          </w:tcPr>
          <w:p w14:paraId="46B23BAB"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Ю-VII</w:t>
            </w:r>
          </w:p>
        </w:tc>
      </w:tr>
      <w:tr w:rsidR="00003360" w:rsidRPr="002B195D" w14:paraId="2E5A2B86" w14:textId="77777777" w:rsidTr="00003360">
        <w:trPr>
          <w:trHeight w:val="20"/>
        </w:trPr>
        <w:tc>
          <w:tcPr>
            <w:tcW w:w="840" w:type="pct"/>
            <w:gridSpan w:val="2"/>
            <w:tcMar>
              <w:top w:w="0" w:type="dxa"/>
              <w:left w:w="28" w:type="dxa"/>
              <w:bottom w:w="0" w:type="dxa"/>
              <w:right w:w="28" w:type="dxa"/>
            </w:tcMar>
            <w:vAlign w:val="center"/>
            <w:hideMark/>
          </w:tcPr>
          <w:p w14:paraId="4B0E3220"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Орташа тереңдігі</w:t>
            </w:r>
            <w:r w:rsidRPr="002B195D">
              <w:rPr>
                <w:rFonts w:ascii="Times New Roman" w:hAnsi="Times New Roman" w:cs="Times New Roman"/>
                <w:sz w:val="20"/>
                <w:szCs w:val="20"/>
              </w:rPr>
              <w:t>, м</w:t>
            </w:r>
          </w:p>
        </w:tc>
        <w:tc>
          <w:tcPr>
            <w:tcW w:w="236" w:type="pct"/>
            <w:tcMar>
              <w:top w:w="0" w:type="dxa"/>
              <w:left w:w="28" w:type="dxa"/>
              <w:bottom w:w="0" w:type="dxa"/>
              <w:right w:w="28" w:type="dxa"/>
            </w:tcMar>
            <w:vAlign w:val="bottom"/>
            <w:hideMark/>
          </w:tcPr>
          <w:p w14:paraId="7AA5CBDD"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828</w:t>
            </w:r>
          </w:p>
        </w:tc>
        <w:tc>
          <w:tcPr>
            <w:tcW w:w="268" w:type="pct"/>
            <w:gridSpan w:val="2"/>
            <w:tcMar>
              <w:top w:w="0" w:type="dxa"/>
              <w:left w:w="28" w:type="dxa"/>
              <w:bottom w:w="0" w:type="dxa"/>
              <w:right w:w="28" w:type="dxa"/>
            </w:tcMar>
            <w:vAlign w:val="bottom"/>
            <w:hideMark/>
          </w:tcPr>
          <w:p w14:paraId="458AE01C"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825</w:t>
            </w:r>
          </w:p>
        </w:tc>
        <w:tc>
          <w:tcPr>
            <w:tcW w:w="321" w:type="pct"/>
            <w:tcMar>
              <w:top w:w="0" w:type="dxa"/>
              <w:left w:w="28" w:type="dxa"/>
              <w:bottom w:w="0" w:type="dxa"/>
              <w:right w:w="28" w:type="dxa"/>
            </w:tcMar>
            <w:vAlign w:val="bottom"/>
            <w:hideMark/>
          </w:tcPr>
          <w:p w14:paraId="7BC4718D"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828</w:t>
            </w:r>
          </w:p>
        </w:tc>
        <w:tc>
          <w:tcPr>
            <w:tcW w:w="335" w:type="pct"/>
            <w:tcMar>
              <w:top w:w="0" w:type="dxa"/>
              <w:left w:w="28" w:type="dxa"/>
              <w:bottom w:w="0" w:type="dxa"/>
              <w:right w:w="28" w:type="dxa"/>
            </w:tcMar>
            <w:vAlign w:val="bottom"/>
            <w:hideMark/>
          </w:tcPr>
          <w:p w14:paraId="3A453731"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826</w:t>
            </w:r>
          </w:p>
        </w:tc>
        <w:tc>
          <w:tcPr>
            <w:tcW w:w="306" w:type="pct"/>
            <w:tcMar>
              <w:top w:w="0" w:type="dxa"/>
              <w:left w:w="28" w:type="dxa"/>
              <w:bottom w:w="0" w:type="dxa"/>
              <w:right w:w="28" w:type="dxa"/>
            </w:tcMar>
            <w:vAlign w:val="bottom"/>
            <w:hideMark/>
          </w:tcPr>
          <w:p w14:paraId="0C632E24"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827</w:t>
            </w:r>
          </w:p>
        </w:tc>
        <w:tc>
          <w:tcPr>
            <w:tcW w:w="330" w:type="pct"/>
            <w:tcMar>
              <w:top w:w="0" w:type="dxa"/>
              <w:left w:w="28" w:type="dxa"/>
              <w:bottom w:w="0" w:type="dxa"/>
              <w:right w:w="28" w:type="dxa"/>
            </w:tcMar>
            <w:vAlign w:val="bottom"/>
            <w:hideMark/>
          </w:tcPr>
          <w:p w14:paraId="53EDDEAA"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830</w:t>
            </w:r>
          </w:p>
        </w:tc>
        <w:tc>
          <w:tcPr>
            <w:tcW w:w="321" w:type="pct"/>
            <w:tcMar>
              <w:top w:w="0" w:type="dxa"/>
              <w:left w:w="28" w:type="dxa"/>
              <w:bottom w:w="0" w:type="dxa"/>
              <w:right w:w="28" w:type="dxa"/>
            </w:tcMar>
            <w:vAlign w:val="bottom"/>
            <w:hideMark/>
          </w:tcPr>
          <w:p w14:paraId="6783F373"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854</w:t>
            </w:r>
          </w:p>
        </w:tc>
        <w:tc>
          <w:tcPr>
            <w:tcW w:w="320" w:type="pct"/>
            <w:tcMar>
              <w:top w:w="0" w:type="dxa"/>
              <w:left w:w="28" w:type="dxa"/>
              <w:bottom w:w="0" w:type="dxa"/>
              <w:right w:w="28" w:type="dxa"/>
            </w:tcMar>
            <w:vAlign w:val="bottom"/>
            <w:hideMark/>
          </w:tcPr>
          <w:p w14:paraId="4C1F7EDC"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862</w:t>
            </w:r>
          </w:p>
        </w:tc>
        <w:tc>
          <w:tcPr>
            <w:tcW w:w="336" w:type="pct"/>
            <w:tcMar>
              <w:top w:w="0" w:type="dxa"/>
              <w:left w:w="28" w:type="dxa"/>
              <w:bottom w:w="0" w:type="dxa"/>
              <w:right w:w="28" w:type="dxa"/>
            </w:tcMar>
            <w:vAlign w:val="bottom"/>
            <w:hideMark/>
          </w:tcPr>
          <w:p w14:paraId="6F528FF7"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894</w:t>
            </w:r>
          </w:p>
        </w:tc>
        <w:tc>
          <w:tcPr>
            <w:tcW w:w="483" w:type="pct"/>
            <w:tcMar>
              <w:top w:w="0" w:type="dxa"/>
              <w:left w:w="28" w:type="dxa"/>
              <w:bottom w:w="0" w:type="dxa"/>
              <w:right w:w="28" w:type="dxa"/>
            </w:tcMar>
            <w:vAlign w:val="bottom"/>
            <w:hideMark/>
          </w:tcPr>
          <w:p w14:paraId="4D69F2F6"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810</w:t>
            </w:r>
          </w:p>
        </w:tc>
        <w:tc>
          <w:tcPr>
            <w:tcW w:w="562" w:type="pct"/>
            <w:gridSpan w:val="2"/>
            <w:tcMar>
              <w:top w:w="0" w:type="dxa"/>
              <w:left w:w="28" w:type="dxa"/>
              <w:bottom w:w="0" w:type="dxa"/>
              <w:right w:w="28" w:type="dxa"/>
            </w:tcMar>
            <w:vAlign w:val="bottom"/>
            <w:hideMark/>
          </w:tcPr>
          <w:p w14:paraId="749AA759"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778</w:t>
            </w:r>
          </w:p>
        </w:tc>
        <w:tc>
          <w:tcPr>
            <w:tcW w:w="342" w:type="pct"/>
            <w:tcMar>
              <w:top w:w="0" w:type="dxa"/>
              <w:left w:w="28" w:type="dxa"/>
              <w:bottom w:w="0" w:type="dxa"/>
              <w:right w:w="28" w:type="dxa"/>
            </w:tcMar>
            <w:vAlign w:val="bottom"/>
            <w:hideMark/>
          </w:tcPr>
          <w:p w14:paraId="6C12F552"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900</w:t>
            </w:r>
          </w:p>
        </w:tc>
      </w:tr>
      <w:tr w:rsidR="00003360" w:rsidRPr="002B195D" w14:paraId="6B0EE800" w14:textId="77777777" w:rsidTr="00003360">
        <w:trPr>
          <w:trHeight w:val="20"/>
        </w:trPr>
        <w:tc>
          <w:tcPr>
            <w:tcW w:w="840" w:type="pct"/>
            <w:gridSpan w:val="2"/>
            <w:tcMar>
              <w:top w:w="0" w:type="dxa"/>
              <w:left w:w="28" w:type="dxa"/>
              <w:bottom w:w="0" w:type="dxa"/>
              <w:right w:w="28" w:type="dxa"/>
            </w:tcMar>
            <w:vAlign w:val="center"/>
            <w:hideMark/>
          </w:tcPr>
          <w:p w14:paraId="54447A56"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Қабатша түрі</w:t>
            </w:r>
          </w:p>
        </w:tc>
        <w:tc>
          <w:tcPr>
            <w:tcW w:w="1160" w:type="pct"/>
            <w:gridSpan w:val="5"/>
            <w:tcMar>
              <w:top w:w="0" w:type="dxa"/>
              <w:left w:w="28" w:type="dxa"/>
              <w:bottom w:w="0" w:type="dxa"/>
              <w:right w:w="28" w:type="dxa"/>
            </w:tcMar>
            <w:vAlign w:val="center"/>
            <w:hideMark/>
          </w:tcPr>
          <w:p w14:paraId="62161A18"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қабат, стратиграфия мәтін.экрандалған</w:t>
            </w:r>
          </w:p>
        </w:tc>
        <w:tc>
          <w:tcPr>
            <w:tcW w:w="1613" w:type="pct"/>
            <w:gridSpan w:val="5"/>
            <w:tcMar>
              <w:top w:w="0" w:type="dxa"/>
              <w:left w:w="28" w:type="dxa"/>
              <w:bottom w:w="0" w:type="dxa"/>
              <w:right w:w="28" w:type="dxa"/>
            </w:tcMar>
            <w:vAlign w:val="center"/>
            <w:hideMark/>
          </w:tcPr>
          <w:p w14:paraId="04F3F74B"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қабат, стратиграфия мәтін.экрандалған</w:t>
            </w:r>
          </w:p>
        </w:tc>
        <w:tc>
          <w:tcPr>
            <w:tcW w:w="483" w:type="pct"/>
            <w:tcMar>
              <w:top w:w="0" w:type="dxa"/>
              <w:left w:w="28" w:type="dxa"/>
              <w:bottom w:w="0" w:type="dxa"/>
              <w:right w:w="28" w:type="dxa"/>
            </w:tcMar>
            <w:vAlign w:val="center"/>
            <w:hideMark/>
          </w:tcPr>
          <w:p w14:paraId="1E62B34B"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қабат, стр</w:t>
            </w:r>
            <w:r w:rsidRPr="002B195D">
              <w:rPr>
                <w:rFonts w:ascii="Times New Roman" w:hAnsi="Times New Roman" w:cs="Times New Roman"/>
                <w:sz w:val="20"/>
                <w:szCs w:val="20"/>
                <w:lang w:val="kk-KZ"/>
              </w:rPr>
              <w:t>.</w:t>
            </w:r>
            <w:r w:rsidRPr="002B195D">
              <w:rPr>
                <w:rFonts w:ascii="Times New Roman" w:hAnsi="Times New Roman" w:cs="Times New Roman"/>
                <w:sz w:val="20"/>
                <w:szCs w:val="20"/>
              </w:rPr>
              <w:t>мәт</w:t>
            </w:r>
            <w:r w:rsidRPr="002B195D">
              <w:rPr>
                <w:rFonts w:ascii="Times New Roman" w:hAnsi="Times New Roman" w:cs="Times New Roman"/>
                <w:sz w:val="20"/>
                <w:szCs w:val="20"/>
                <w:lang w:val="kk-KZ"/>
              </w:rPr>
              <w:t>.</w:t>
            </w:r>
          </w:p>
          <w:p w14:paraId="4B84FCD1"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эк</w:t>
            </w:r>
            <w:r w:rsidRPr="002B195D">
              <w:rPr>
                <w:rFonts w:ascii="Times New Roman" w:hAnsi="Times New Roman" w:cs="Times New Roman"/>
                <w:sz w:val="20"/>
                <w:szCs w:val="20"/>
                <w:lang w:val="kk-KZ"/>
              </w:rPr>
              <w:t>.</w:t>
            </w:r>
          </w:p>
        </w:tc>
        <w:tc>
          <w:tcPr>
            <w:tcW w:w="555" w:type="pct"/>
            <w:tcMar>
              <w:top w:w="0" w:type="dxa"/>
              <w:left w:w="28" w:type="dxa"/>
              <w:bottom w:w="0" w:type="dxa"/>
              <w:right w:w="28" w:type="dxa"/>
            </w:tcMar>
            <w:vAlign w:val="center"/>
            <w:hideMark/>
          </w:tcPr>
          <w:p w14:paraId="47E3BD16"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қабат, стр</w:t>
            </w:r>
            <w:r w:rsidRPr="002B195D">
              <w:rPr>
                <w:rFonts w:ascii="Times New Roman" w:hAnsi="Times New Roman" w:cs="Times New Roman"/>
                <w:sz w:val="20"/>
                <w:szCs w:val="20"/>
                <w:lang w:val="kk-KZ"/>
              </w:rPr>
              <w:t>.</w:t>
            </w:r>
            <w:r w:rsidRPr="002B195D">
              <w:rPr>
                <w:rFonts w:ascii="Times New Roman" w:hAnsi="Times New Roman" w:cs="Times New Roman"/>
                <w:sz w:val="20"/>
                <w:szCs w:val="20"/>
              </w:rPr>
              <w:t>мәтін.эк.</w:t>
            </w:r>
          </w:p>
        </w:tc>
        <w:tc>
          <w:tcPr>
            <w:tcW w:w="349" w:type="pct"/>
            <w:gridSpan w:val="2"/>
            <w:tcMar>
              <w:top w:w="0" w:type="dxa"/>
              <w:left w:w="28" w:type="dxa"/>
              <w:bottom w:w="0" w:type="dxa"/>
              <w:right w:w="28" w:type="dxa"/>
            </w:tcMar>
            <w:vAlign w:val="center"/>
            <w:hideMark/>
          </w:tcPr>
          <w:p w14:paraId="06D9C2B2"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жаппай, қойма</w:t>
            </w:r>
          </w:p>
        </w:tc>
      </w:tr>
      <w:tr w:rsidR="00003360" w:rsidRPr="002B195D" w14:paraId="21D9AB09" w14:textId="77777777" w:rsidTr="00003360">
        <w:trPr>
          <w:trHeight w:val="20"/>
        </w:trPr>
        <w:tc>
          <w:tcPr>
            <w:tcW w:w="840" w:type="pct"/>
            <w:gridSpan w:val="2"/>
            <w:tcMar>
              <w:top w:w="0" w:type="dxa"/>
              <w:left w:w="28" w:type="dxa"/>
              <w:bottom w:w="0" w:type="dxa"/>
              <w:right w:w="28" w:type="dxa"/>
            </w:tcMar>
            <w:vAlign w:val="center"/>
            <w:hideMark/>
          </w:tcPr>
          <w:p w14:paraId="35E730D3"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Коллектор түрі</w:t>
            </w:r>
          </w:p>
        </w:tc>
        <w:tc>
          <w:tcPr>
            <w:tcW w:w="245" w:type="pct"/>
            <w:gridSpan w:val="2"/>
            <w:tcMar>
              <w:top w:w="0" w:type="dxa"/>
              <w:left w:w="28" w:type="dxa"/>
              <w:bottom w:w="0" w:type="dxa"/>
              <w:right w:w="28" w:type="dxa"/>
            </w:tcMar>
            <w:vAlign w:val="bottom"/>
            <w:hideMark/>
          </w:tcPr>
          <w:p w14:paraId="0148ECFE"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259" w:type="pct"/>
            <w:tcMar>
              <w:top w:w="0" w:type="dxa"/>
              <w:left w:w="28" w:type="dxa"/>
              <w:bottom w:w="0" w:type="dxa"/>
              <w:right w:w="28" w:type="dxa"/>
            </w:tcMar>
            <w:hideMark/>
          </w:tcPr>
          <w:p w14:paraId="65B873AF"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321" w:type="pct"/>
            <w:tcMar>
              <w:top w:w="0" w:type="dxa"/>
              <w:left w:w="28" w:type="dxa"/>
              <w:bottom w:w="0" w:type="dxa"/>
              <w:right w:w="28" w:type="dxa"/>
            </w:tcMar>
            <w:hideMark/>
          </w:tcPr>
          <w:p w14:paraId="703AEF3E"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335" w:type="pct"/>
            <w:tcMar>
              <w:top w:w="0" w:type="dxa"/>
              <w:left w:w="28" w:type="dxa"/>
              <w:bottom w:w="0" w:type="dxa"/>
              <w:right w:w="28" w:type="dxa"/>
            </w:tcMar>
            <w:hideMark/>
          </w:tcPr>
          <w:p w14:paraId="1FF90DB2"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306" w:type="pct"/>
            <w:tcMar>
              <w:top w:w="0" w:type="dxa"/>
              <w:left w:w="28" w:type="dxa"/>
              <w:bottom w:w="0" w:type="dxa"/>
              <w:right w:w="28" w:type="dxa"/>
            </w:tcMar>
            <w:hideMark/>
          </w:tcPr>
          <w:p w14:paraId="308F15FE"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330" w:type="pct"/>
            <w:tcMar>
              <w:top w:w="0" w:type="dxa"/>
              <w:left w:w="28" w:type="dxa"/>
              <w:bottom w:w="0" w:type="dxa"/>
              <w:right w:w="28" w:type="dxa"/>
            </w:tcMar>
            <w:hideMark/>
          </w:tcPr>
          <w:p w14:paraId="7C4B912E"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321" w:type="pct"/>
            <w:tcMar>
              <w:top w:w="0" w:type="dxa"/>
              <w:left w:w="28" w:type="dxa"/>
              <w:bottom w:w="0" w:type="dxa"/>
              <w:right w:w="28" w:type="dxa"/>
            </w:tcMar>
            <w:hideMark/>
          </w:tcPr>
          <w:p w14:paraId="7A0D7EBA"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320" w:type="pct"/>
            <w:tcMar>
              <w:top w:w="0" w:type="dxa"/>
              <w:left w:w="28" w:type="dxa"/>
              <w:bottom w:w="0" w:type="dxa"/>
              <w:right w:w="28" w:type="dxa"/>
            </w:tcMar>
            <w:hideMark/>
          </w:tcPr>
          <w:p w14:paraId="72C3B0DC"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336" w:type="pct"/>
            <w:tcMar>
              <w:top w:w="0" w:type="dxa"/>
              <w:left w:w="28" w:type="dxa"/>
              <w:bottom w:w="0" w:type="dxa"/>
              <w:right w:w="28" w:type="dxa"/>
            </w:tcMar>
            <w:hideMark/>
          </w:tcPr>
          <w:p w14:paraId="5864DB89"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483" w:type="pct"/>
            <w:tcMar>
              <w:top w:w="0" w:type="dxa"/>
              <w:left w:w="28" w:type="dxa"/>
              <w:bottom w:w="0" w:type="dxa"/>
              <w:right w:w="28" w:type="dxa"/>
            </w:tcMar>
            <w:vAlign w:val="bottom"/>
            <w:hideMark/>
          </w:tcPr>
          <w:p w14:paraId="3046FB1A" w14:textId="77777777" w:rsidR="00C05218" w:rsidRPr="002B195D" w:rsidRDefault="00C05218" w:rsidP="00823A54">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арралас</w:t>
            </w:r>
          </w:p>
        </w:tc>
        <w:tc>
          <w:tcPr>
            <w:tcW w:w="555" w:type="pct"/>
            <w:tcMar>
              <w:top w:w="0" w:type="dxa"/>
              <w:left w:w="28" w:type="dxa"/>
              <w:bottom w:w="0" w:type="dxa"/>
              <w:right w:w="28" w:type="dxa"/>
            </w:tcMar>
            <w:hideMark/>
          </w:tcPr>
          <w:p w14:paraId="2E1BD03D"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c>
          <w:tcPr>
            <w:tcW w:w="349" w:type="pct"/>
            <w:gridSpan w:val="2"/>
            <w:tcMar>
              <w:top w:w="0" w:type="dxa"/>
              <w:left w:w="28" w:type="dxa"/>
              <w:bottom w:w="0" w:type="dxa"/>
              <w:right w:w="28" w:type="dxa"/>
            </w:tcMar>
            <w:hideMark/>
          </w:tcPr>
          <w:p w14:paraId="7C108C0C"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w:t>
            </w:r>
          </w:p>
        </w:tc>
      </w:tr>
      <w:tr w:rsidR="00003360" w:rsidRPr="002B195D" w14:paraId="10DFC16A" w14:textId="77777777" w:rsidTr="009F42D5">
        <w:trPr>
          <w:trHeight w:val="20"/>
        </w:trPr>
        <w:tc>
          <w:tcPr>
            <w:tcW w:w="840" w:type="pct"/>
            <w:gridSpan w:val="2"/>
            <w:tcMar>
              <w:top w:w="0" w:type="dxa"/>
              <w:left w:w="28" w:type="dxa"/>
              <w:bottom w:w="0" w:type="dxa"/>
              <w:right w:w="28" w:type="dxa"/>
            </w:tcMar>
            <w:vAlign w:val="center"/>
            <w:hideMark/>
          </w:tcPr>
          <w:p w14:paraId="368349B8" w14:textId="1BDFCE11" w:rsidR="00C05218" w:rsidRPr="002B195D" w:rsidRDefault="0062219C" w:rsidP="00823A5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Мұнай-газ аумағы, </w:t>
            </w:r>
            <w:r>
              <w:rPr>
                <w:rFonts w:ascii="Times New Roman" w:hAnsi="Times New Roman" w:cs="Times New Roman"/>
                <w:sz w:val="20"/>
                <w:szCs w:val="20"/>
                <w:lang w:val="kk-KZ"/>
              </w:rPr>
              <w:t>мың</w:t>
            </w:r>
            <w:r w:rsidR="00C05218" w:rsidRPr="002B195D">
              <w:rPr>
                <w:rFonts w:ascii="Times New Roman" w:hAnsi="Times New Roman" w:cs="Times New Roman"/>
                <w:sz w:val="20"/>
                <w:szCs w:val="20"/>
              </w:rPr>
              <w:t>.м</w:t>
            </w:r>
            <w:r w:rsidR="00C05218" w:rsidRPr="002B195D">
              <w:rPr>
                <w:rFonts w:ascii="Times New Roman" w:hAnsi="Times New Roman" w:cs="Times New Roman"/>
                <w:sz w:val="20"/>
                <w:szCs w:val="20"/>
                <w:vertAlign w:val="superscript"/>
              </w:rPr>
              <w:t>2</w:t>
            </w:r>
          </w:p>
        </w:tc>
        <w:tc>
          <w:tcPr>
            <w:tcW w:w="245" w:type="pct"/>
            <w:gridSpan w:val="2"/>
            <w:tcMar>
              <w:top w:w="0" w:type="dxa"/>
              <w:left w:w="28" w:type="dxa"/>
              <w:bottom w:w="0" w:type="dxa"/>
              <w:right w:w="28" w:type="dxa"/>
            </w:tcMar>
            <w:vAlign w:val="center"/>
            <w:hideMark/>
          </w:tcPr>
          <w:p w14:paraId="65AFDC5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70644</w:t>
            </w:r>
          </w:p>
        </w:tc>
        <w:tc>
          <w:tcPr>
            <w:tcW w:w="259" w:type="pct"/>
            <w:tcMar>
              <w:top w:w="0" w:type="dxa"/>
              <w:left w:w="28" w:type="dxa"/>
              <w:bottom w:w="0" w:type="dxa"/>
              <w:right w:w="28" w:type="dxa"/>
            </w:tcMar>
            <w:vAlign w:val="center"/>
            <w:hideMark/>
          </w:tcPr>
          <w:p w14:paraId="26A45D1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65988</w:t>
            </w:r>
          </w:p>
        </w:tc>
        <w:tc>
          <w:tcPr>
            <w:tcW w:w="321" w:type="pct"/>
            <w:tcMar>
              <w:top w:w="0" w:type="dxa"/>
              <w:left w:w="28" w:type="dxa"/>
              <w:bottom w:w="0" w:type="dxa"/>
              <w:right w:w="28" w:type="dxa"/>
            </w:tcMar>
            <w:vAlign w:val="center"/>
            <w:hideMark/>
          </w:tcPr>
          <w:p w14:paraId="0A949F71"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63415</w:t>
            </w:r>
          </w:p>
        </w:tc>
        <w:tc>
          <w:tcPr>
            <w:tcW w:w="335" w:type="pct"/>
            <w:tcMar>
              <w:top w:w="0" w:type="dxa"/>
              <w:left w:w="28" w:type="dxa"/>
              <w:bottom w:w="0" w:type="dxa"/>
              <w:right w:w="28" w:type="dxa"/>
            </w:tcMar>
            <w:vAlign w:val="center"/>
            <w:hideMark/>
          </w:tcPr>
          <w:p w14:paraId="02B5623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74802</w:t>
            </w:r>
          </w:p>
        </w:tc>
        <w:tc>
          <w:tcPr>
            <w:tcW w:w="306" w:type="pct"/>
            <w:tcMar>
              <w:top w:w="0" w:type="dxa"/>
              <w:left w:w="28" w:type="dxa"/>
              <w:bottom w:w="0" w:type="dxa"/>
              <w:right w:w="28" w:type="dxa"/>
            </w:tcMar>
            <w:vAlign w:val="center"/>
            <w:hideMark/>
          </w:tcPr>
          <w:p w14:paraId="03864369"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68658</w:t>
            </w:r>
          </w:p>
        </w:tc>
        <w:tc>
          <w:tcPr>
            <w:tcW w:w="330" w:type="pct"/>
            <w:tcMar>
              <w:top w:w="0" w:type="dxa"/>
              <w:left w:w="28" w:type="dxa"/>
              <w:bottom w:w="0" w:type="dxa"/>
              <w:right w:w="28" w:type="dxa"/>
            </w:tcMar>
            <w:vAlign w:val="center"/>
            <w:hideMark/>
          </w:tcPr>
          <w:p w14:paraId="50D4BBA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47688</w:t>
            </w:r>
          </w:p>
        </w:tc>
        <w:tc>
          <w:tcPr>
            <w:tcW w:w="321" w:type="pct"/>
            <w:tcMar>
              <w:top w:w="0" w:type="dxa"/>
              <w:left w:w="28" w:type="dxa"/>
              <w:bottom w:w="0" w:type="dxa"/>
              <w:right w:w="28" w:type="dxa"/>
            </w:tcMar>
            <w:vAlign w:val="center"/>
            <w:hideMark/>
          </w:tcPr>
          <w:p w14:paraId="0C30FD51"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59785</w:t>
            </w:r>
          </w:p>
        </w:tc>
        <w:tc>
          <w:tcPr>
            <w:tcW w:w="320" w:type="pct"/>
            <w:tcMar>
              <w:top w:w="0" w:type="dxa"/>
              <w:left w:w="28" w:type="dxa"/>
              <w:bottom w:w="0" w:type="dxa"/>
              <w:right w:w="28" w:type="dxa"/>
            </w:tcMar>
            <w:vAlign w:val="center"/>
            <w:hideMark/>
          </w:tcPr>
          <w:p w14:paraId="4E72C8F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30667</w:t>
            </w:r>
          </w:p>
        </w:tc>
        <w:tc>
          <w:tcPr>
            <w:tcW w:w="336" w:type="pct"/>
            <w:tcMar>
              <w:top w:w="0" w:type="dxa"/>
              <w:left w:w="28" w:type="dxa"/>
              <w:bottom w:w="0" w:type="dxa"/>
              <w:right w:w="28" w:type="dxa"/>
            </w:tcMar>
            <w:vAlign w:val="center"/>
            <w:hideMark/>
          </w:tcPr>
          <w:p w14:paraId="2494A2F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13424</w:t>
            </w:r>
          </w:p>
        </w:tc>
        <w:tc>
          <w:tcPr>
            <w:tcW w:w="483" w:type="pct"/>
            <w:tcMar>
              <w:top w:w="0" w:type="dxa"/>
              <w:left w:w="28" w:type="dxa"/>
              <w:bottom w:w="0" w:type="dxa"/>
              <w:right w:w="28" w:type="dxa"/>
            </w:tcMar>
            <w:vAlign w:val="center"/>
            <w:hideMark/>
          </w:tcPr>
          <w:p w14:paraId="753BD10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74026</w:t>
            </w:r>
          </w:p>
        </w:tc>
        <w:tc>
          <w:tcPr>
            <w:tcW w:w="555" w:type="pct"/>
            <w:tcMar>
              <w:top w:w="0" w:type="dxa"/>
              <w:left w:w="28" w:type="dxa"/>
              <w:bottom w:w="0" w:type="dxa"/>
              <w:right w:w="28" w:type="dxa"/>
            </w:tcMar>
            <w:vAlign w:val="center"/>
            <w:hideMark/>
          </w:tcPr>
          <w:p w14:paraId="12CE5BA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59084</w:t>
            </w:r>
          </w:p>
        </w:tc>
        <w:tc>
          <w:tcPr>
            <w:tcW w:w="349" w:type="pct"/>
            <w:gridSpan w:val="2"/>
            <w:tcMar>
              <w:top w:w="0" w:type="dxa"/>
              <w:left w:w="28" w:type="dxa"/>
              <w:bottom w:w="0" w:type="dxa"/>
              <w:right w:w="28" w:type="dxa"/>
            </w:tcMar>
            <w:vAlign w:val="center"/>
            <w:hideMark/>
          </w:tcPr>
          <w:p w14:paraId="119EB70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787</w:t>
            </w:r>
          </w:p>
        </w:tc>
      </w:tr>
      <w:tr w:rsidR="00003360" w:rsidRPr="002B195D" w14:paraId="717AF22A" w14:textId="77777777" w:rsidTr="009F42D5">
        <w:trPr>
          <w:trHeight w:val="20"/>
        </w:trPr>
        <w:tc>
          <w:tcPr>
            <w:tcW w:w="840" w:type="pct"/>
            <w:gridSpan w:val="2"/>
            <w:tcMar>
              <w:top w:w="0" w:type="dxa"/>
              <w:left w:w="28" w:type="dxa"/>
              <w:bottom w:w="0" w:type="dxa"/>
              <w:right w:w="28" w:type="dxa"/>
            </w:tcMar>
            <w:vAlign w:val="center"/>
            <w:hideMark/>
          </w:tcPr>
          <w:p w14:paraId="730BB262"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Орташа жалпы қалындығы</w:t>
            </w:r>
            <w:r w:rsidRPr="002B195D">
              <w:rPr>
                <w:rFonts w:ascii="Times New Roman" w:hAnsi="Times New Roman" w:cs="Times New Roman"/>
                <w:sz w:val="20"/>
                <w:szCs w:val="20"/>
              </w:rPr>
              <w:t>, м</w:t>
            </w:r>
          </w:p>
        </w:tc>
        <w:tc>
          <w:tcPr>
            <w:tcW w:w="245" w:type="pct"/>
            <w:gridSpan w:val="2"/>
            <w:tcMar>
              <w:top w:w="0" w:type="dxa"/>
              <w:left w:w="28" w:type="dxa"/>
              <w:bottom w:w="0" w:type="dxa"/>
              <w:right w:w="28" w:type="dxa"/>
            </w:tcMar>
            <w:vAlign w:val="center"/>
            <w:hideMark/>
          </w:tcPr>
          <w:p w14:paraId="22C74041"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17,3</w:t>
            </w:r>
          </w:p>
        </w:tc>
        <w:tc>
          <w:tcPr>
            <w:tcW w:w="259" w:type="pct"/>
            <w:tcMar>
              <w:top w:w="0" w:type="dxa"/>
              <w:left w:w="28" w:type="dxa"/>
              <w:bottom w:w="0" w:type="dxa"/>
              <w:right w:w="28" w:type="dxa"/>
            </w:tcMar>
            <w:vAlign w:val="center"/>
            <w:hideMark/>
          </w:tcPr>
          <w:p w14:paraId="50F8D19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11,5</w:t>
            </w:r>
          </w:p>
        </w:tc>
        <w:tc>
          <w:tcPr>
            <w:tcW w:w="321" w:type="pct"/>
            <w:tcMar>
              <w:top w:w="0" w:type="dxa"/>
              <w:left w:w="28" w:type="dxa"/>
              <w:bottom w:w="0" w:type="dxa"/>
              <w:right w:w="28" w:type="dxa"/>
            </w:tcMar>
            <w:vAlign w:val="center"/>
            <w:hideMark/>
          </w:tcPr>
          <w:p w14:paraId="748E18E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14,3</w:t>
            </w:r>
          </w:p>
        </w:tc>
        <w:tc>
          <w:tcPr>
            <w:tcW w:w="335" w:type="pct"/>
            <w:tcMar>
              <w:top w:w="0" w:type="dxa"/>
              <w:left w:w="28" w:type="dxa"/>
              <w:bottom w:w="0" w:type="dxa"/>
              <w:right w:w="28" w:type="dxa"/>
            </w:tcMar>
            <w:vAlign w:val="center"/>
            <w:hideMark/>
          </w:tcPr>
          <w:p w14:paraId="0A5E177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12,9</w:t>
            </w:r>
          </w:p>
        </w:tc>
        <w:tc>
          <w:tcPr>
            <w:tcW w:w="306" w:type="pct"/>
            <w:tcMar>
              <w:top w:w="0" w:type="dxa"/>
              <w:left w:w="28" w:type="dxa"/>
              <w:bottom w:w="0" w:type="dxa"/>
              <w:right w:w="28" w:type="dxa"/>
            </w:tcMar>
            <w:vAlign w:val="center"/>
            <w:hideMark/>
          </w:tcPr>
          <w:p w14:paraId="56B7A12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16,8</w:t>
            </w:r>
          </w:p>
        </w:tc>
        <w:tc>
          <w:tcPr>
            <w:tcW w:w="330" w:type="pct"/>
            <w:tcMar>
              <w:top w:w="0" w:type="dxa"/>
              <w:left w:w="28" w:type="dxa"/>
              <w:bottom w:w="0" w:type="dxa"/>
              <w:right w:w="28" w:type="dxa"/>
            </w:tcMar>
            <w:vAlign w:val="center"/>
            <w:hideMark/>
          </w:tcPr>
          <w:p w14:paraId="5DAD217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7,3</w:t>
            </w:r>
          </w:p>
        </w:tc>
        <w:tc>
          <w:tcPr>
            <w:tcW w:w="321" w:type="pct"/>
            <w:tcMar>
              <w:top w:w="0" w:type="dxa"/>
              <w:left w:w="28" w:type="dxa"/>
              <w:bottom w:w="0" w:type="dxa"/>
              <w:right w:w="28" w:type="dxa"/>
            </w:tcMar>
            <w:vAlign w:val="center"/>
            <w:hideMark/>
          </w:tcPr>
          <w:p w14:paraId="55EAA29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15,9</w:t>
            </w:r>
          </w:p>
        </w:tc>
        <w:tc>
          <w:tcPr>
            <w:tcW w:w="320" w:type="pct"/>
            <w:tcMar>
              <w:top w:w="0" w:type="dxa"/>
              <w:left w:w="28" w:type="dxa"/>
              <w:bottom w:w="0" w:type="dxa"/>
              <w:right w:w="28" w:type="dxa"/>
            </w:tcMar>
            <w:vAlign w:val="center"/>
            <w:hideMark/>
          </w:tcPr>
          <w:p w14:paraId="256C16B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18,5</w:t>
            </w:r>
          </w:p>
        </w:tc>
        <w:tc>
          <w:tcPr>
            <w:tcW w:w="336" w:type="pct"/>
            <w:tcMar>
              <w:top w:w="0" w:type="dxa"/>
              <w:left w:w="28" w:type="dxa"/>
              <w:bottom w:w="0" w:type="dxa"/>
              <w:right w:w="28" w:type="dxa"/>
            </w:tcMar>
            <w:vAlign w:val="center"/>
            <w:hideMark/>
          </w:tcPr>
          <w:p w14:paraId="3EB0CD4A"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46,7</w:t>
            </w:r>
          </w:p>
        </w:tc>
        <w:tc>
          <w:tcPr>
            <w:tcW w:w="483" w:type="pct"/>
            <w:tcMar>
              <w:top w:w="0" w:type="dxa"/>
              <w:left w:w="28" w:type="dxa"/>
              <w:bottom w:w="0" w:type="dxa"/>
              <w:right w:w="28" w:type="dxa"/>
            </w:tcMar>
            <w:vAlign w:val="center"/>
            <w:hideMark/>
          </w:tcPr>
          <w:p w14:paraId="1FC0630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9,9</w:t>
            </w:r>
          </w:p>
        </w:tc>
        <w:tc>
          <w:tcPr>
            <w:tcW w:w="555" w:type="pct"/>
            <w:tcMar>
              <w:top w:w="0" w:type="dxa"/>
              <w:left w:w="28" w:type="dxa"/>
              <w:bottom w:w="0" w:type="dxa"/>
              <w:right w:w="28" w:type="dxa"/>
            </w:tcMar>
            <w:vAlign w:val="center"/>
            <w:hideMark/>
          </w:tcPr>
          <w:p w14:paraId="32A4DB6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3,0</w:t>
            </w:r>
          </w:p>
        </w:tc>
        <w:tc>
          <w:tcPr>
            <w:tcW w:w="349" w:type="pct"/>
            <w:gridSpan w:val="2"/>
            <w:tcMar>
              <w:top w:w="0" w:type="dxa"/>
              <w:left w:w="28" w:type="dxa"/>
              <w:bottom w:w="0" w:type="dxa"/>
              <w:right w:w="28" w:type="dxa"/>
            </w:tcMar>
            <w:vAlign w:val="center"/>
            <w:hideMark/>
          </w:tcPr>
          <w:p w14:paraId="798153D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13,6</w:t>
            </w:r>
          </w:p>
        </w:tc>
      </w:tr>
      <w:tr w:rsidR="00003360" w:rsidRPr="002B195D" w14:paraId="272B0615" w14:textId="77777777" w:rsidTr="009F42D5">
        <w:trPr>
          <w:trHeight w:val="20"/>
        </w:trPr>
        <w:tc>
          <w:tcPr>
            <w:tcW w:w="840" w:type="pct"/>
            <w:gridSpan w:val="2"/>
            <w:tcMar>
              <w:top w:w="0" w:type="dxa"/>
              <w:left w:w="28" w:type="dxa"/>
              <w:bottom w:w="0" w:type="dxa"/>
              <w:right w:w="28" w:type="dxa"/>
            </w:tcMar>
            <w:vAlign w:val="center"/>
            <w:hideMark/>
          </w:tcPr>
          <w:p w14:paraId="14A92DF8" w14:textId="5126DA58"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 xml:space="preserve"> Орташа газбен қаныққан қалыңдық, м</w:t>
            </w:r>
          </w:p>
        </w:tc>
        <w:tc>
          <w:tcPr>
            <w:tcW w:w="245" w:type="pct"/>
            <w:gridSpan w:val="2"/>
            <w:tcMar>
              <w:top w:w="0" w:type="dxa"/>
              <w:left w:w="28" w:type="dxa"/>
              <w:bottom w:w="0" w:type="dxa"/>
              <w:right w:w="28" w:type="dxa"/>
            </w:tcMar>
            <w:vAlign w:val="center"/>
            <w:hideMark/>
          </w:tcPr>
          <w:p w14:paraId="39554E8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3,6</w:t>
            </w:r>
          </w:p>
        </w:tc>
        <w:tc>
          <w:tcPr>
            <w:tcW w:w="259" w:type="pct"/>
            <w:tcMar>
              <w:top w:w="0" w:type="dxa"/>
              <w:left w:w="28" w:type="dxa"/>
              <w:bottom w:w="0" w:type="dxa"/>
              <w:right w:w="28" w:type="dxa"/>
            </w:tcMar>
            <w:vAlign w:val="center"/>
            <w:hideMark/>
          </w:tcPr>
          <w:p w14:paraId="18B3275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5,5</w:t>
            </w:r>
          </w:p>
        </w:tc>
        <w:tc>
          <w:tcPr>
            <w:tcW w:w="321" w:type="pct"/>
            <w:tcMar>
              <w:top w:w="0" w:type="dxa"/>
              <w:left w:w="28" w:type="dxa"/>
              <w:bottom w:w="0" w:type="dxa"/>
              <w:right w:w="28" w:type="dxa"/>
            </w:tcMar>
            <w:vAlign w:val="center"/>
            <w:hideMark/>
          </w:tcPr>
          <w:p w14:paraId="2BF88C8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4,9</w:t>
            </w:r>
          </w:p>
        </w:tc>
        <w:tc>
          <w:tcPr>
            <w:tcW w:w="335" w:type="pct"/>
            <w:tcMar>
              <w:top w:w="0" w:type="dxa"/>
              <w:left w:w="28" w:type="dxa"/>
              <w:bottom w:w="0" w:type="dxa"/>
              <w:right w:w="28" w:type="dxa"/>
            </w:tcMar>
            <w:vAlign w:val="center"/>
            <w:hideMark/>
          </w:tcPr>
          <w:p w14:paraId="79339D5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5,4</w:t>
            </w:r>
          </w:p>
        </w:tc>
        <w:tc>
          <w:tcPr>
            <w:tcW w:w="306" w:type="pct"/>
            <w:tcMar>
              <w:top w:w="0" w:type="dxa"/>
              <w:left w:w="28" w:type="dxa"/>
              <w:bottom w:w="0" w:type="dxa"/>
              <w:right w:w="28" w:type="dxa"/>
            </w:tcMar>
            <w:vAlign w:val="center"/>
            <w:hideMark/>
          </w:tcPr>
          <w:p w14:paraId="4C27CFF9"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8,1</w:t>
            </w:r>
          </w:p>
        </w:tc>
        <w:tc>
          <w:tcPr>
            <w:tcW w:w="330" w:type="pct"/>
            <w:tcMar>
              <w:top w:w="0" w:type="dxa"/>
              <w:left w:w="28" w:type="dxa"/>
              <w:bottom w:w="0" w:type="dxa"/>
              <w:right w:w="28" w:type="dxa"/>
            </w:tcMar>
            <w:vAlign w:val="center"/>
            <w:hideMark/>
          </w:tcPr>
          <w:p w14:paraId="2E62544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5,3</w:t>
            </w:r>
          </w:p>
        </w:tc>
        <w:tc>
          <w:tcPr>
            <w:tcW w:w="321" w:type="pct"/>
            <w:tcMar>
              <w:top w:w="0" w:type="dxa"/>
              <w:left w:w="28" w:type="dxa"/>
              <w:bottom w:w="0" w:type="dxa"/>
              <w:right w:w="28" w:type="dxa"/>
            </w:tcMar>
            <w:vAlign w:val="center"/>
            <w:hideMark/>
          </w:tcPr>
          <w:p w14:paraId="0D490DC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4,8</w:t>
            </w:r>
          </w:p>
        </w:tc>
        <w:tc>
          <w:tcPr>
            <w:tcW w:w="320" w:type="pct"/>
            <w:tcMar>
              <w:top w:w="0" w:type="dxa"/>
              <w:left w:w="28" w:type="dxa"/>
              <w:bottom w:w="0" w:type="dxa"/>
              <w:right w:w="28" w:type="dxa"/>
            </w:tcMar>
            <w:vAlign w:val="center"/>
            <w:hideMark/>
          </w:tcPr>
          <w:p w14:paraId="46A346AB" w14:textId="77777777" w:rsidR="00C05218" w:rsidRPr="002B195D" w:rsidRDefault="00C05218" w:rsidP="009F42D5">
            <w:pPr>
              <w:spacing w:after="0" w:line="240" w:lineRule="auto"/>
              <w:jc w:val="center"/>
              <w:rPr>
                <w:rFonts w:ascii="Times New Roman" w:hAnsi="Times New Roman" w:cs="Times New Roman"/>
                <w:sz w:val="20"/>
                <w:szCs w:val="20"/>
              </w:rPr>
            </w:pPr>
          </w:p>
        </w:tc>
        <w:tc>
          <w:tcPr>
            <w:tcW w:w="336" w:type="pct"/>
            <w:tcMar>
              <w:top w:w="0" w:type="dxa"/>
              <w:left w:w="28" w:type="dxa"/>
              <w:bottom w:w="0" w:type="dxa"/>
              <w:right w:w="28" w:type="dxa"/>
            </w:tcMar>
            <w:vAlign w:val="center"/>
            <w:hideMark/>
          </w:tcPr>
          <w:p w14:paraId="00DAD5C2" w14:textId="77777777" w:rsidR="00C05218" w:rsidRPr="002B195D" w:rsidRDefault="00C05218" w:rsidP="009F42D5">
            <w:pPr>
              <w:spacing w:after="0" w:line="240" w:lineRule="auto"/>
              <w:jc w:val="center"/>
              <w:rPr>
                <w:rFonts w:ascii="Times New Roman" w:hAnsi="Times New Roman" w:cs="Times New Roman"/>
                <w:sz w:val="20"/>
                <w:szCs w:val="20"/>
              </w:rPr>
            </w:pPr>
          </w:p>
        </w:tc>
        <w:tc>
          <w:tcPr>
            <w:tcW w:w="483" w:type="pct"/>
            <w:tcMar>
              <w:top w:w="0" w:type="dxa"/>
              <w:left w:w="28" w:type="dxa"/>
              <w:bottom w:w="0" w:type="dxa"/>
              <w:right w:w="28" w:type="dxa"/>
            </w:tcMar>
            <w:vAlign w:val="center"/>
            <w:hideMark/>
          </w:tcPr>
          <w:p w14:paraId="66471977"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3,3</w:t>
            </w:r>
          </w:p>
        </w:tc>
        <w:tc>
          <w:tcPr>
            <w:tcW w:w="555" w:type="pct"/>
            <w:tcMar>
              <w:top w:w="0" w:type="dxa"/>
              <w:left w:w="28" w:type="dxa"/>
              <w:bottom w:w="0" w:type="dxa"/>
              <w:right w:w="28" w:type="dxa"/>
            </w:tcMar>
            <w:vAlign w:val="center"/>
            <w:hideMark/>
          </w:tcPr>
          <w:p w14:paraId="50A8C797"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2,7</w:t>
            </w:r>
          </w:p>
        </w:tc>
        <w:tc>
          <w:tcPr>
            <w:tcW w:w="349" w:type="pct"/>
            <w:gridSpan w:val="2"/>
            <w:tcMar>
              <w:top w:w="0" w:type="dxa"/>
              <w:left w:w="28" w:type="dxa"/>
              <w:bottom w:w="0" w:type="dxa"/>
              <w:right w:w="28" w:type="dxa"/>
            </w:tcMar>
            <w:vAlign w:val="center"/>
            <w:hideMark/>
          </w:tcPr>
          <w:p w14:paraId="75FDDD98" w14:textId="77777777" w:rsidR="00C05218" w:rsidRPr="002B195D" w:rsidRDefault="00C05218" w:rsidP="009F42D5">
            <w:pPr>
              <w:spacing w:after="0" w:line="240" w:lineRule="auto"/>
              <w:jc w:val="center"/>
              <w:rPr>
                <w:rFonts w:ascii="Times New Roman" w:hAnsi="Times New Roman" w:cs="Times New Roman"/>
                <w:sz w:val="20"/>
                <w:szCs w:val="20"/>
              </w:rPr>
            </w:pPr>
          </w:p>
        </w:tc>
      </w:tr>
      <w:tr w:rsidR="00003360" w:rsidRPr="002B195D" w14:paraId="0C6ED8D6" w14:textId="77777777" w:rsidTr="009F42D5">
        <w:trPr>
          <w:trHeight w:val="20"/>
        </w:trPr>
        <w:tc>
          <w:tcPr>
            <w:tcW w:w="840" w:type="pct"/>
            <w:gridSpan w:val="2"/>
            <w:tcMar>
              <w:top w:w="0" w:type="dxa"/>
              <w:left w:w="28" w:type="dxa"/>
              <w:bottom w:w="0" w:type="dxa"/>
              <w:right w:w="28" w:type="dxa"/>
            </w:tcMar>
            <w:vAlign w:val="center"/>
            <w:hideMark/>
          </w:tcPr>
          <w:p w14:paraId="389522D4"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Орташа мұнай қаныққан қалыңдық</w:t>
            </w:r>
            <w:r w:rsidRPr="002B195D">
              <w:rPr>
                <w:rFonts w:ascii="Times New Roman" w:hAnsi="Times New Roman" w:cs="Times New Roman"/>
                <w:sz w:val="20"/>
                <w:szCs w:val="20"/>
              </w:rPr>
              <w:t>, м</w:t>
            </w:r>
          </w:p>
        </w:tc>
        <w:tc>
          <w:tcPr>
            <w:tcW w:w="245" w:type="pct"/>
            <w:gridSpan w:val="2"/>
            <w:tcMar>
              <w:top w:w="0" w:type="dxa"/>
              <w:left w:w="28" w:type="dxa"/>
              <w:bottom w:w="0" w:type="dxa"/>
              <w:right w:w="28" w:type="dxa"/>
            </w:tcMar>
            <w:vAlign w:val="center"/>
            <w:hideMark/>
          </w:tcPr>
          <w:p w14:paraId="4C65F8A1"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7,5</w:t>
            </w:r>
          </w:p>
        </w:tc>
        <w:tc>
          <w:tcPr>
            <w:tcW w:w="259" w:type="pct"/>
            <w:tcMar>
              <w:top w:w="0" w:type="dxa"/>
              <w:left w:w="28" w:type="dxa"/>
              <w:bottom w:w="0" w:type="dxa"/>
              <w:right w:w="28" w:type="dxa"/>
            </w:tcMar>
            <w:vAlign w:val="center"/>
            <w:hideMark/>
          </w:tcPr>
          <w:p w14:paraId="7F001B9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6,7</w:t>
            </w:r>
          </w:p>
        </w:tc>
        <w:tc>
          <w:tcPr>
            <w:tcW w:w="321" w:type="pct"/>
            <w:tcMar>
              <w:top w:w="0" w:type="dxa"/>
              <w:left w:w="28" w:type="dxa"/>
              <w:bottom w:w="0" w:type="dxa"/>
              <w:right w:w="28" w:type="dxa"/>
            </w:tcMar>
            <w:vAlign w:val="center"/>
            <w:hideMark/>
          </w:tcPr>
          <w:p w14:paraId="42306227"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6,5</w:t>
            </w:r>
          </w:p>
        </w:tc>
        <w:tc>
          <w:tcPr>
            <w:tcW w:w="335" w:type="pct"/>
            <w:tcMar>
              <w:top w:w="0" w:type="dxa"/>
              <w:left w:w="28" w:type="dxa"/>
              <w:bottom w:w="0" w:type="dxa"/>
              <w:right w:w="28" w:type="dxa"/>
            </w:tcMar>
            <w:vAlign w:val="center"/>
            <w:hideMark/>
          </w:tcPr>
          <w:p w14:paraId="55323F4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8,8</w:t>
            </w:r>
          </w:p>
        </w:tc>
        <w:tc>
          <w:tcPr>
            <w:tcW w:w="306" w:type="pct"/>
            <w:tcMar>
              <w:top w:w="0" w:type="dxa"/>
              <w:left w:w="28" w:type="dxa"/>
              <w:bottom w:w="0" w:type="dxa"/>
              <w:right w:w="28" w:type="dxa"/>
            </w:tcMar>
            <w:vAlign w:val="center"/>
            <w:hideMark/>
          </w:tcPr>
          <w:p w14:paraId="03B2106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8,3</w:t>
            </w:r>
          </w:p>
        </w:tc>
        <w:tc>
          <w:tcPr>
            <w:tcW w:w="330" w:type="pct"/>
            <w:tcMar>
              <w:top w:w="0" w:type="dxa"/>
              <w:left w:w="28" w:type="dxa"/>
              <w:bottom w:w="0" w:type="dxa"/>
              <w:right w:w="28" w:type="dxa"/>
            </w:tcMar>
            <w:vAlign w:val="center"/>
            <w:hideMark/>
          </w:tcPr>
          <w:p w14:paraId="612B630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5,4</w:t>
            </w:r>
          </w:p>
        </w:tc>
        <w:tc>
          <w:tcPr>
            <w:tcW w:w="321" w:type="pct"/>
            <w:tcMar>
              <w:top w:w="0" w:type="dxa"/>
              <w:left w:w="28" w:type="dxa"/>
              <w:bottom w:w="0" w:type="dxa"/>
              <w:right w:w="28" w:type="dxa"/>
            </w:tcMar>
            <w:vAlign w:val="center"/>
            <w:hideMark/>
          </w:tcPr>
          <w:p w14:paraId="5883052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8,5</w:t>
            </w:r>
          </w:p>
        </w:tc>
        <w:tc>
          <w:tcPr>
            <w:tcW w:w="320" w:type="pct"/>
            <w:tcMar>
              <w:top w:w="0" w:type="dxa"/>
              <w:left w:w="28" w:type="dxa"/>
              <w:bottom w:w="0" w:type="dxa"/>
              <w:right w:w="28" w:type="dxa"/>
            </w:tcMar>
            <w:vAlign w:val="center"/>
            <w:hideMark/>
          </w:tcPr>
          <w:p w14:paraId="356A259A"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11,9</w:t>
            </w:r>
          </w:p>
        </w:tc>
        <w:tc>
          <w:tcPr>
            <w:tcW w:w="336" w:type="pct"/>
            <w:tcMar>
              <w:top w:w="0" w:type="dxa"/>
              <w:left w:w="28" w:type="dxa"/>
              <w:bottom w:w="0" w:type="dxa"/>
              <w:right w:w="28" w:type="dxa"/>
            </w:tcMar>
            <w:vAlign w:val="center"/>
            <w:hideMark/>
          </w:tcPr>
          <w:p w14:paraId="44315CC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15,2</w:t>
            </w:r>
          </w:p>
        </w:tc>
        <w:tc>
          <w:tcPr>
            <w:tcW w:w="483" w:type="pct"/>
            <w:tcMar>
              <w:top w:w="0" w:type="dxa"/>
              <w:left w:w="28" w:type="dxa"/>
              <w:bottom w:w="0" w:type="dxa"/>
              <w:right w:w="28" w:type="dxa"/>
            </w:tcMar>
            <w:vAlign w:val="center"/>
            <w:hideMark/>
          </w:tcPr>
          <w:p w14:paraId="34C07A2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4,1</w:t>
            </w:r>
          </w:p>
        </w:tc>
        <w:tc>
          <w:tcPr>
            <w:tcW w:w="555" w:type="pct"/>
            <w:tcMar>
              <w:top w:w="0" w:type="dxa"/>
              <w:left w:w="28" w:type="dxa"/>
              <w:bottom w:w="0" w:type="dxa"/>
              <w:right w:w="28" w:type="dxa"/>
            </w:tcMar>
            <w:vAlign w:val="center"/>
            <w:hideMark/>
          </w:tcPr>
          <w:p w14:paraId="571C32A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1,8</w:t>
            </w:r>
          </w:p>
        </w:tc>
        <w:tc>
          <w:tcPr>
            <w:tcW w:w="349" w:type="pct"/>
            <w:gridSpan w:val="2"/>
            <w:tcMar>
              <w:top w:w="0" w:type="dxa"/>
              <w:left w:w="28" w:type="dxa"/>
              <w:bottom w:w="0" w:type="dxa"/>
              <w:right w:w="28" w:type="dxa"/>
            </w:tcMar>
            <w:vAlign w:val="center"/>
            <w:hideMark/>
          </w:tcPr>
          <w:p w14:paraId="6FCFA80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8,3</w:t>
            </w:r>
          </w:p>
        </w:tc>
      </w:tr>
      <w:tr w:rsidR="00003360" w:rsidRPr="002B195D" w14:paraId="1C445C20" w14:textId="77777777" w:rsidTr="009F42D5">
        <w:trPr>
          <w:trHeight w:val="20"/>
        </w:trPr>
        <w:tc>
          <w:tcPr>
            <w:tcW w:w="840" w:type="pct"/>
            <w:gridSpan w:val="2"/>
            <w:tcMar>
              <w:top w:w="0" w:type="dxa"/>
              <w:left w:w="28" w:type="dxa"/>
              <w:bottom w:w="0" w:type="dxa"/>
              <w:right w:w="28" w:type="dxa"/>
            </w:tcMar>
            <w:vAlign w:val="center"/>
            <w:hideMark/>
          </w:tcPr>
          <w:p w14:paraId="1381429E"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Кеуектілік</w:t>
            </w:r>
            <w:r w:rsidRPr="002B195D">
              <w:rPr>
                <w:rFonts w:ascii="Times New Roman" w:hAnsi="Times New Roman" w:cs="Times New Roman"/>
                <w:sz w:val="20"/>
                <w:szCs w:val="20"/>
              </w:rPr>
              <w:t xml:space="preserve">, </w:t>
            </w:r>
            <w:r w:rsidRPr="002B195D">
              <w:rPr>
                <w:rFonts w:ascii="Times New Roman" w:hAnsi="Times New Roman" w:cs="Times New Roman"/>
                <w:sz w:val="20"/>
                <w:szCs w:val="20"/>
                <w:lang w:val="kk-KZ"/>
              </w:rPr>
              <w:t>бірлік үлесі</w:t>
            </w:r>
          </w:p>
        </w:tc>
        <w:tc>
          <w:tcPr>
            <w:tcW w:w="245" w:type="pct"/>
            <w:gridSpan w:val="2"/>
            <w:tcMar>
              <w:top w:w="0" w:type="dxa"/>
              <w:left w:w="28" w:type="dxa"/>
              <w:bottom w:w="0" w:type="dxa"/>
              <w:right w:w="28" w:type="dxa"/>
            </w:tcMar>
            <w:vAlign w:val="center"/>
            <w:hideMark/>
          </w:tcPr>
          <w:p w14:paraId="60E555B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0,27</w:t>
            </w:r>
          </w:p>
        </w:tc>
        <w:tc>
          <w:tcPr>
            <w:tcW w:w="259" w:type="pct"/>
            <w:tcMar>
              <w:top w:w="0" w:type="dxa"/>
              <w:left w:w="28" w:type="dxa"/>
              <w:bottom w:w="0" w:type="dxa"/>
              <w:right w:w="28" w:type="dxa"/>
            </w:tcMar>
            <w:vAlign w:val="center"/>
            <w:hideMark/>
          </w:tcPr>
          <w:p w14:paraId="5915BDF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0,27</w:t>
            </w:r>
          </w:p>
        </w:tc>
        <w:tc>
          <w:tcPr>
            <w:tcW w:w="321" w:type="pct"/>
            <w:tcMar>
              <w:top w:w="0" w:type="dxa"/>
              <w:left w:w="28" w:type="dxa"/>
              <w:bottom w:w="0" w:type="dxa"/>
              <w:right w:w="28" w:type="dxa"/>
            </w:tcMar>
            <w:vAlign w:val="center"/>
            <w:hideMark/>
          </w:tcPr>
          <w:p w14:paraId="3225BC4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0,26</w:t>
            </w:r>
          </w:p>
        </w:tc>
        <w:tc>
          <w:tcPr>
            <w:tcW w:w="335" w:type="pct"/>
            <w:tcMar>
              <w:top w:w="0" w:type="dxa"/>
              <w:left w:w="28" w:type="dxa"/>
              <w:bottom w:w="0" w:type="dxa"/>
              <w:right w:w="28" w:type="dxa"/>
            </w:tcMar>
            <w:vAlign w:val="center"/>
            <w:hideMark/>
          </w:tcPr>
          <w:p w14:paraId="6CB563F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0,27</w:t>
            </w:r>
          </w:p>
        </w:tc>
        <w:tc>
          <w:tcPr>
            <w:tcW w:w="306" w:type="pct"/>
            <w:tcMar>
              <w:top w:w="0" w:type="dxa"/>
              <w:left w:w="28" w:type="dxa"/>
              <w:bottom w:w="0" w:type="dxa"/>
              <w:right w:w="28" w:type="dxa"/>
            </w:tcMar>
            <w:vAlign w:val="center"/>
            <w:hideMark/>
          </w:tcPr>
          <w:p w14:paraId="05C9931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0,27</w:t>
            </w:r>
          </w:p>
        </w:tc>
        <w:tc>
          <w:tcPr>
            <w:tcW w:w="330" w:type="pct"/>
            <w:tcMar>
              <w:top w:w="0" w:type="dxa"/>
              <w:left w:w="28" w:type="dxa"/>
              <w:bottom w:w="0" w:type="dxa"/>
              <w:right w:w="28" w:type="dxa"/>
            </w:tcMar>
            <w:vAlign w:val="center"/>
            <w:hideMark/>
          </w:tcPr>
          <w:p w14:paraId="211D8DD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0,28</w:t>
            </w:r>
          </w:p>
        </w:tc>
        <w:tc>
          <w:tcPr>
            <w:tcW w:w="321" w:type="pct"/>
            <w:tcMar>
              <w:top w:w="0" w:type="dxa"/>
              <w:left w:w="28" w:type="dxa"/>
              <w:bottom w:w="0" w:type="dxa"/>
              <w:right w:w="28" w:type="dxa"/>
            </w:tcMar>
            <w:vAlign w:val="center"/>
            <w:hideMark/>
          </w:tcPr>
          <w:p w14:paraId="05D71D7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0,27</w:t>
            </w:r>
          </w:p>
        </w:tc>
        <w:tc>
          <w:tcPr>
            <w:tcW w:w="320" w:type="pct"/>
            <w:tcMar>
              <w:top w:w="0" w:type="dxa"/>
              <w:left w:w="28" w:type="dxa"/>
              <w:bottom w:w="0" w:type="dxa"/>
              <w:right w:w="28" w:type="dxa"/>
            </w:tcMar>
            <w:vAlign w:val="center"/>
            <w:hideMark/>
          </w:tcPr>
          <w:p w14:paraId="28922617"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0,29</w:t>
            </w:r>
          </w:p>
        </w:tc>
        <w:tc>
          <w:tcPr>
            <w:tcW w:w="336" w:type="pct"/>
            <w:tcMar>
              <w:top w:w="0" w:type="dxa"/>
              <w:left w:w="28" w:type="dxa"/>
              <w:bottom w:w="0" w:type="dxa"/>
              <w:right w:w="28" w:type="dxa"/>
            </w:tcMar>
            <w:vAlign w:val="center"/>
            <w:hideMark/>
          </w:tcPr>
          <w:p w14:paraId="09CBFB41"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0,27</w:t>
            </w:r>
          </w:p>
        </w:tc>
        <w:tc>
          <w:tcPr>
            <w:tcW w:w="483" w:type="pct"/>
            <w:tcMar>
              <w:top w:w="0" w:type="dxa"/>
              <w:left w:w="28" w:type="dxa"/>
              <w:bottom w:w="0" w:type="dxa"/>
              <w:right w:w="28" w:type="dxa"/>
            </w:tcMar>
            <w:vAlign w:val="center"/>
            <w:hideMark/>
          </w:tcPr>
          <w:p w14:paraId="7172973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0,26</w:t>
            </w:r>
          </w:p>
        </w:tc>
        <w:tc>
          <w:tcPr>
            <w:tcW w:w="555" w:type="pct"/>
            <w:tcMar>
              <w:top w:w="0" w:type="dxa"/>
              <w:left w:w="28" w:type="dxa"/>
              <w:bottom w:w="0" w:type="dxa"/>
              <w:right w:w="28" w:type="dxa"/>
            </w:tcMar>
            <w:vAlign w:val="center"/>
            <w:hideMark/>
          </w:tcPr>
          <w:p w14:paraId="54213349"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0,24</w:t>
            </w:r>
          </w:p>
        </w:tc>
        <w:tc>
          <w:tcPr>
            <w:tcW w:w="349" w:type="pct"/>
            <w:gridSpan w:val="2"/>
            <w:tcMar>
              <w:top w:w="0" w:type="dxa"/>
              <w:left w:w="28" w:type="dxa"/>
              <w:bottom w:w="0" w:type="dxa"/>
              <w:right w:w="28" w:type="dxa"/>
            </w:tcMar>
            <w:vAlign w:val="center"/>
            <w:hideMark/>
          </w:tcPr>
          <w:p w14:paraId="18B96AD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0,28</w:t>
            </w:r>
          </w:p>
        </w:tc>
      </w:tr>
      <w:tr w:rsidR="00003360" w:rsidRPr="002B195D" w14:paraId="33C749EB" w14:textId="77777777" w:rsidTr="009F42D5">
        <w:trPr>
          <w:trHeight w:val="20"/>
        </w:trPr>
        <w:tc>
          <w:tcPr>
            <w:tcW w:w="840" w:type="pct"/>
            <w:gridSpan w:val="2"/>
            <w:tcMar>
              <w:top w:w="0" w:type="dxa"/>
              <w:left w:w="28" w:type="dxa"/>
              <w:bottom w:w="0" w:type="dxa"/>
              <w:right w:w="28" w:type="dxa"/>
            </w:tcMar>
            <w:vAlign w:val="center"/>
            <w:hideMark/>
          </w:tcPr>
          <w:p w14:paraId="058EFCF0"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 xml:space="preserve">Мұнаймен (газбен)орташа қанығу, </w:t>
            </w:r>
            <w:r w:rsidRPr="002B195D">
              <w:rPr>
                <w:rFonts w:ascii="Times New Roman" w:hAnsi="Times New Roman" w:cs="Times New Roman"/>
                <w:sz w:val="20"/>
                <w:szCs w:val="20"/>
                <w:lang w:val="kk-KZ"/>
              </w:rPr>
              <w:t>бірлік үлесі</w:t>
            </w:r>
          </w:p>
        </w:tc>
        <w:tc>
          <w:tcPr>
            <w:tcW w:w="245" w:type="pct"/>
            <w:gridSpan w:val="2"/>
            <w:tcMar>
              <w:top w:w="0" w:type="dxa"/>
              <w:left w:w="28" w:type="dxa"/>
              <w:bottom w:w="0" w:type="dxa"/>
              <w:right w:w="28" w:type="dxa"/>
            </w:tcMar>
            <w:vAlign w:val="center"/>
            <w:hideMark/>
          </w:tcPr>
          <w:p w14:paraId="598A375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0,65</w:t>
            </w:r>
          </w:p>
        </w:tc>
        <w:tc>
          <w:tcPr>
            <w:tcW w:w="259" w:type="pct"/>
            <w:tcMar>
              <w:top w:w="0" w:type="dxa"/>
              <w:left w:w="28" w:type="dxa"/>
              <w:bottom w:w="0" w:type="dxa"/>
              <w:right w:w="28" w:type="dxa"/>
            </w:tcMar>
            <w:vAlign w:val="center"/>
            <w:hideMark/>
          </w:tcPr>
          <w:p w14:paraId="2679C84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0,65</w:t>
            </w:r>
          </w:p>
        </w:tc>
        <w:tc>
          <w:tcPr>
            <w:tcW w:w="321" w:type="pct"/>
            <w:tcMar>
              <w:top w:w="0" w:type="dxa"/>
              <w:left w:w="28" w:type="dxa"/>
              <w:bottom w:w="0" w:type="dxa"/>
              <w:right w:w="28" w:type="dxa"/>
            </w:tcMar>
            <w:vAlign w:val="center"/>
            <w:hideMark/>
          </w:tcPr>
          <w:p w14:paraId="2904B35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0,64</w:t>
            </w:r>
          </w:p>
        </w:tc>
        <w:tc>
          <w:tcPr>
            <w:tcW w:w="335" w:type="pct"/>
            <w:tcMar>
              <w:top w:w="0" w:type="dxa"/>
              <w:left w:w="28" w:type="dxa"/>
              <w:bottom w:w="0" w:type="dxa"/>
              <w:right w:w="28" w:type="dxa"/>
            </w:tcMar>
            <w:vAlign w:val="center"/>
            <w:hideMark/>
          </w:tcPr>
          <w:p w14:paraId="3461EEB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0,68</w:t>
            </w:r>
          </w:p>
        </w:tc>
        <w:tc>
          <w:tcPr>
            <w:tcW w:w="306" w:type="pct"/>
            <w:tcMar>
              <w:top w:w="0" w:type="dxa"/>
              <w:left w:w="28" w:type="dxa"/>
              <w:bottom w:w="0" w:type="dxa"/>
              <w:right w:w="28" w:type="dxa"/>
            </w:tcMar>
            <w:vAlign w:val="center"/>
            <w:hideMark/>
          </w:tcPr>
          <w:p w14:paraId="2C10E7C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0,69</w:t>
            </w:r>
          </w:p>
        </w:tc>
        <w:tc>
          <w:tcPr>
            <w:tcW w:w="330" w:type="pct"/>
            <w:tcMar>
              <w:top w:w="0" w:type="dxa"/>
              <w:left w:w="28" w:type="dxa"/>
              <w:bottom w:w="0" w:type="dxa"/>
              <w:right w:w="28" w:type="dxa"/>
            </w:tcMar>
            <w:vAlign w:val="center"/>
            <w:hideMark/>
          </w:tcPr>
          <w:p w14:paraId="1F99C28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0,66</w:t>
            </w:r>
          </w:p>
        </w:tc>
        <w:tc>
          <w:tcPr>
            <w:tcW w:w="321" w:type="pct"/>
            <w:tcMar>
              <w:top w:w="0" w:type="dxa"/>
              <w:left w:w="28" w:type="dxa"/>
              <w:bottom w:w="0" w:type="dxa"/>
              <w:right w:w="28" w:type="dxa"/>
            </w:tcMar>
            <w:vAlign w:val="center"/>
            <w:hideMark/>
          </w:tcPr>
          <w:p w14:paraId="68C9403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0,67</w:t>
            </w:r>
          </w:p>
        </w:tc>
        <w:tc>
          <w:tcPr>
            <w:tcW w:w="320" w:type="pct"/>
            <w:tcMar>
              <w:top w:w="0" w:type="dxa"/>
              <w:left w:w="28" w:type="dxa"/>
              <w:bottom w:w="0" w:type="dxa"/>
              <w:right w:w="28" w:type="dxa"/>
            </w:tcMar>
            <w:vAlign w:val="center"/>
            <w:hideMark/>
          </w:tcPr>
          <w:p w14:paraId="0BB233AA"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0,68</w:t>
            </w:r>
          </w:p>
        </w:tc>
        <w:tc>
          <w:tcPr>
            <w:tcW w:w="336" w:type="pct"/>
            <w:tcMar>
              <w:top w:w="0" w:type="dxa"/>
              <w:left w:w="28" w:type="dxa"/>
              <w:bottom w:w="0" w:type="dxa"/>
              <w:right w:w="28" w:type="dxa"/>
            </w:tcMar>
            <w:vAlign w:val="center"/>
            <w:hideMark/>
          </w:tcPr>
          <w:p w14:paraId="4E74A98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0,66</w:t>
            </w:r>
          </w:p>
        </w:tc>
        <w:tc>
          <w:tcPr>
            <w:tcW w:w="483" w:type="pct"/>
            <w:tcMar>
              <w:top w:w="0" w:type="dxa"/>
              <w:left w:w="28" w:type="dxa"/>
              <w:bottom w:w="0" w:type="dxa"/>
              <w:right w:w="28" w:type="dxa"/>
            </w:tcMar>
            <w:vAlign w:val="center"/>
            <w:hideMark/>
          </w:tcPr>
          <w:p w14:paraId="6C9825F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0,59</w:t>
            </w:r>
          </w:p>
        </w:tc>
        <w:tc>
          <w:tcPr>
            <w:tcW w:w="555" w:type="pct"/>
            <w:tcMar>
              <w:top w:w="0" w:type="dxa"/>
              <w:left w:w="28" w:type="dxa"/>
              <w:bottom w:w="0" w:type="dxa"/>
              <w:right w:w="28" w:type="dxa"/>
            </w:tcMar>
            <w:vAlign w:val="center"/>
            <w:hideMark/>
          </w:tcPr>
          <w:p w14:paraId="23F5359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0,57</w:t>
            </w:r>
          </w:p>
        </w:tc>
        <w:tc>
          <w:tcPr>
            <w:tcW w:w="349" w:type="pct"/>
            <w:gridSpan w:val="2"/>
            <w:tcMar>
              <w:top w:w="0" w:type="dxa"/>
              <w:left w:w="28" w:type="dxa"/>
              <w:bottom w:w="0" w:type="dxa"/>
              <w:right w:w="28" w:type="dxa"/>
            </w:tcMar>
            <w:vAlign w:val="center"/>
            <w:hideMark/>
          </w:tcPr>
          <w:p w14:paraId="1116D3C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0,59</w:t>
            </w:r>
          </w:p>
        </w:tc>
      </w:tr>
      <w:tr w:rsidR="00003360" w:rsidRPr="002B195D" w14:paraId="785EB025" w14:textId="77777777" w:rsidTr="009F42D5">
        <w:trPr>
          <w:trHeight w:val="20"/>
        </w:trPr>
        <w:tc>
          <w:tcPr>
            <w:tcW w:w="840" w:type="pct"/>
            <w:gridSpan w:val="2"/>
            <w:tcMar>
              <w:top w:w="0" w:type="dxa"/>
              <w:left w:w="28" w:type="dxa"/>
              <w:bottom w:w="0" w:type="dxa"/>
              <w:right w:w="28" w:type="dxa"/>
            </w:tcMar>
            <w:vAlign w:val="center"/>
            <w:hideMark/>
          </w:tcPr>
          <w:p w14:paraId="7F6B80ED"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Өткізгіштік</w:t>
            </w:r>
            <w:r w:rsidRPr="002B195D">
              <w:rPr>
                <w:rFonts w:ascii="Times New Roman" w:hAnsi="Times New Roman" w:cs="Times New Roman"/>
                <w:sz w:val="20"/>
                <w:szCs w:val="20"/>
              </w:rPr>
              <w:t>, мкм</w:t>
            </w:r>
            <w:r w:rsidRPr="002B195D">
              <w:rPr>
                <w:rFonts w:ascii="Times New Roman" w:hAnsi="Times New Roman" w:cs="Times New Roman"/>
                <w:sz w:val="20"/>
                <w:szCs w:val="20"/>
                <w:vertAlign w:val="superscript"/>
                <w:lang w:val="kk-KZ"/>
              </w:rPr>
              <w:t>2</w:t>
            </w:r>
          </w:p>
        </w:tc>
        <w:tc>
          <w:tcPr>
            <w:tcW w:w="245" w:type="pct"/>
            <w:gridSpan w:val="2"/>
            <w:tcMar>
              <w:top w:w="0" w:type="dxa"/>
              <w:left w:w="28" w:type="dxa"/>
              <w:bottom w:w="0" w:type="dxa"/>
              <w:right w:w="28" w:type="dxa"/>
            </w:tcMar>
            <w:vAlign w:val="center"/>
            <w:hideMark/>
          </w:tcPr>
          <w:p w14:paraId="5A3E0C0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0,3373</w:t>
            </w:r>
          </w:p>
        </w:tc>
        <w:tc>
          <w:tcPr>
            <w:tcW w:w="259" w:type="pct"/>
            <w:tcMar>
              <w:top w:w="0" w:type="dxa"/>
              <w:left w:w="28" w:type="dxa"/>
              <w:bottom w:w="0" w:type="dxa"/>
              <w:right w:w="28" w:type="dxa"/>
            </w:tcMar>
            <w:vAlign w:val="center"/>
            <w:hideMark/>
          </w:tcPr>
          <w:p w14:paraId="195FE25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0,3237</w:t>
            </w:r>
          </w:p>
        </w:tc>
        <w:tc>
          <w:tcPr>
            <w:tcW w:w="321" w:type="pct"/>
            <w:tcMar>
              <w:top w:w="0" w:type="dxa"/>
              <w:left w:w="28" w:type="dxa"/>
              <w:bottom w:w="0" w:type="dxa"/>
              <w:right w:w="28" w:type="dxa"/>
            </w:tcMar>
            <w:vAlign w:val="center"/>
            <w:hideMark/>
          </w:tcPr>
          <w:p w14:paraId="0E7A611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0,439</w:t>
            </w:r>
          </w:p>
        </w:tc>
        <w:tc>
          <w:tcPr>
            <w:tcW w:w="335" w:type="pct"/>
            <w:tcMar>
              <w:top w:w="0" w:type="dxa"/>
              <w:left w:w="28" w:type="dxa"/>
              <w:bottom w:w="0" w:type="dxa"/>
              <w:right w:w="28" w:type="dxa"/>
            </w:tcMar>
            <w:vAlign w:val="center"/>
            <w:hideMark/>
          </w:tcPr>
          <w:p w14:paraId="07EABDF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0,4808</w:t>
            </w:r>
          </w:p>
        </w:tc>
        <w:tc>
          <w:tcPr>
            <w:tcW w:w="306" w:type="pct"/>
            <w:tcMar>
              <w:top w:w="0" w:type="dxa"/>
              <w:left w:w="28" w:type="dxa"/>
              <w:bottom w:w="0" w:type="dxa"/>
              <w:right w:w="28" w:type="dxa"/>
            </w:tcMar>
            <w:vAlign w:val="center"/>
            <w:hideMark/>
          </w:tcPr>
          <w:p w14:paraId="53877391"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0,738</w:t>
            </w:r>
          </w:p>
        </w:tc>
        <w:tc>
          <w:tcPr>
            <w:tcW w:w="330" w:type="pct"/>
            <w:tcMar>
              <w:top w:w="0" w:type="dxa"/>
              <w:left w:w="28" w:type="dxa"/>
              <w:bottom w:w="0" w:type="dxa"/>
              <w:right w:w="28" w:type="dxa"/>
            </w:tcMar>
            <w:vAlign w:val="center"/>
            <w:hideMark/>
          </w:tcPr>
          <w:p w14:paraId="0E6967A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0,5354</w:t>
            </w:r>
          </w:p>
        </w:tc>
        <w:tc>
          <w:tcPr>
            <w:tcW w:w="321" w:type="pct"/>
            <w:tcMar>
              <w:top w:w="0" w:type="dxa"/>
              <w:left w:w="28" w:type="dxa"/>
              <w:bottom w:w="0" w:type="dxa"/>
              <w:right w:w="28" w:type="dxa"/>
            </w:tcMar>
            <w:vAlign w:val="center"/>
            <w:hideMark/>
          </w:tcPr>
          <w:p w14:paraId="7CBA53A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0,2435</w:t>
            </w:r>
          </w:p>
        </w:tc>
        <w:tc>
          <w:tcPr>
            <w:tcW w:w="320" w:type="pct"/>
            <w:tcMar>
              <w:top w:w="0" w:type="dxa"/>
              <w:left w:w="28" w:type="dxa"/>
              <w:bottom w:w="0" w:type="dxa"/>
              <w:right w:w="28" w:type="dxa"/>
            </w:tcMar>
            <w:vAlign w:val="center"/>
            <w:hideMark/>
          </w:tcPr>
          <w:p w14:paraId="1328DDC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0,3729</w:t>
            </w:r>
          </w:p>
        </w:tc>
        <w:tc>
          <w:tcPr>
            <w:tcW w:w="336" w:type="pct"/>
            <w:tcMar>
              <w:top w:w="0" w:type="dxa"/>
              <w:left w:w="28" w:type="dxa"/>
              <w:bottom w:w="0" w:type="dxa"/>
              <w:right w:w="28" w:type="dxa"/>
            </w:tcMar>
            <w:vAlign w:val="center"/>
            <w:hideMark/>
          </w:tcPr>
          <w:p w14:paraId="21D1E61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0,285</w:t>
            </w:r>
          </w:p>
        </w:tc>
        <w:tc>
          <w:tcPr>
            <w:tcW w:w="483" w:type="pct"/>
            <w:tcMar>
              <w:top w:w="0" w:type="dxa"/>
              <w:left w:w="28" w:type="dxa"/>
              <w:bottom w:w="0" w:type="dxa"/>
              <w:right w:w="28" w:type="dxa"/>
            </w:tcMar>
            <w:vAlign w:val="center"/>
            <w:hideMark/>
          </w:tcPr>
          <w:p w14:paraId="0C754B1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0,031/0,069</w:t>
            </w:r>
          </w:p>
        </w:tc>
        <w:tc>
          <w:tcPr>
            <w:tcW w:w="555" w:type="pct"/>
            <w:tcMar>
              <w:top w:w="0" w:type="dxa"/>
              <w:left w:w="28" w:type="dxa"/>
              <w:bottom w:w="0" w:type="dxa"/>
              <w:right w:w="28" w:type="dxa"/>
            </w:tcMar>
            <w:vAlign w:val="center"/>
            <w:hideMark/>
          </w:tcPr>
          <w:p w14:paraId="0ACF5EF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0,363</w:t>
            </w:r>
          </w:p>
        </w:tc>
        <w:tc>
          <w:tcPr>
            <w:tcW w:w="349" w:type="pct"/>
            <w:gridSpan w:val="2"/>
            <w:tcMar>
              <w:top w:w="0" w:type="dxa"/>
              <w:left w:w="28" w:type="dxa"/>
              <w:bottom w:w="0" w:type="dxa"/>
              <w:right w:w="28" w:type="dxa"/>
            </w:tcMar>
            <w:vAlign w:val="center"/>
            <w:hideMark/>
          </w:tcPr>
          <w:p w14:paraId="507A215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0,036</w:t>
            </w:r>
          </w:p>
        </w:tc>
      </w:tr>
      <w:tr w:rsidR="00003360" w:rsidRPr="002B195D" w14:paraId="01BD87C6" w14:textId="77777777" w:rsidTr="009F42D5">
        <w:trPr>
          <w:trHeight w:val="20"/>
        </w:trPr>
        <w:tc>
          <w:tcPr>
            <w:tcW w:w="833" w:type="pct"/>
            <w:tcMar>
              <w:top w:w="0" w:type="dxa"/>
              <w:left w:w="28" w:type="dxa"/>
              <w:bottom w:w="0" w:type="dxa"/>
              <w:right w:w="28" w:type="dxa"/>
            </w:tcMar>
            <w:vAlign w:val="center"/>
            <w:hideMark/>
          </w:tcPr>
          <w:p w14:paraId="43E00084" w14:textId="07DB3C39"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Құмдылық коэф</w:t>
            </w:r>
            <w:r w:rsidR="00003360" w:rsidRPr="002B195D">
              <w:rPr>
                <w:rFonts w:ascii="Times New Roman" w:hAnsi="Times New Roman" w:cs="Times New Roman"/>
                <w:sz w:val="20"/>
                <w:szCs w:val="20"/>
                <w:lang w:val="kk-KZ"/>
              </w:rPr>
              <w:t xml:space="preserve">фициенті, </w:t>
            </w:r>
            <w:r w:rsidRPr="002B195D">
              <w:rPr>
                <w:rFonts w:ascii="Times New Roman" w:hAnsi="Times New Roman" w:cs="Times New Roman"/>
                <w:sz w:val="20"/>
                <w:szCs w:val="20"/>
                <w:lang w:val="kk-KZ"/>
              </w:rPr>
              <w:t>бірлік үлесі</w:t>
            </w:r>
          </w:p>
        </w:tc>
        <w:tc>
          <w:tcPr>
            <w:tcW w:w="243" w:type="pct"/>
            <w:gridSpan w:val="2"/>
            <w:tcMar>
              <w:top w:w="0" w:type="dxa"/>
              <w:left w:w="28" w:type="dxa"/>
              <w:bottom w:w="0" w:type="dxa"/>
              <w:right w:w="28" w:type="dxa"/>
            </w:tcMar>
            <w:vAlign w:val="center"/>
            <w:hideMark/>
          </w:tcPr>
          <w:p w14:paraId="0380AC1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0,54</w:t>
            </w:r>
          </w:p>
        </w:tc>
        <w:tc>
          <w:tcPr>
            <w:tcW w:w="268" w:type="pct"/>
            <w:gridSpan w:val="2"/>
            <w:tcMar>
              <w:top w:w="0" w:type="dxa"/>
              <w:left w:w="28" w:type="dxa"/>
              <w:bottom w:w="0" w:type="dxa"/>
              <w:right w:w="28" w:type="dxa"/>
            </w:tcMar>
            <w:vAlign w:val="center"/>
            <w:hideMark/>
          </w:tcPr>
          <w:p w14:paraId="7A5588B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0,68</w:t>
            </w:r>
          </w:p>
        </w:tc>
        <w:tc>
          <w:tcPr>
            <w:tcW w:w="321" w:type="pct"/>
            <w:tcMar>
              <w:top w:w="0" w:type="dxa"/>
              <w:left w:w="28" w:type="dxa"/>
              <w:bottom w:w="0" w:type="dxa"/>
              <w:right w:w="28" w:type="dxa"/>
            </w:tcMar>
            <w:vAlign w:val="center"/>
            <w:hideMark/>
          </w:tcPr>
          <w:p w14:paraId="3E6A1F4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w:t>
            </w:r>
          </w:p>
        </w:tc>
        <w:tc>
          <w:tcPr>
            <w:tcW w:w="335" w:type="pct"/>
            <w:tcMar>
              <w:top w:w="0" w:type="dxa"/>
              <w:left w:w="28" w:type="dxa"/>
              <w:bottom w:w="0" w:type="dxa"/>
              <w:right w:w="28" w:type="dxa"/>
            </w:tcMar>
            <w:vAlign w:val="center"/>
            <w:hideMark/>
          </w:tcPr>
          <w:p w14:paraId="083EE859"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0,75</w:t>
            </w:r>
          </w:p>
        </w:tc>
        <w:tc>
          <w:tcPr>
            <w:tcW w:w="306" w:type="pct"/>
            <w:tcMar>
              <w:top w:w="0" w:type="dxa"/>
              <w:left w:w="28" w:type="dxa"/>
              <w:bottom w:w="0" w:type="dxa"/>
              <w:right w:w="28" w:type="dxa"/>
            </w:tcMar>
            <w:vAlign w:val="center"/>
            <w:hideMark/>
          </w:tcPr>
          <w:p w14:paraId="706453FA"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0,62</w:t>
            </w:r>
          </w:p>
        </w:tc>
        <w:tc>
          <w:tcPr>
            <w:tcW w:w="330" w:type="pct"/>
            <w:tcMar>
              <w:top w:w="0" w:type="dxa"/>
              <w:left w:w="28" w:type="dxa"/>
              <w:bottom w:w="0" w:type="dxa"/>
              <w:right w:w="28" w:type="dxa"/>
            </w:tcMar>
            <w:vAlign w:val="center"/>
            <w:hideMark/>
          </w:tcPr>
          <w:p w14:paraId="53F6A01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0,77</w:t>
            </w:r>
          </w:p>
        </w:tc>
        <w:tc>
          <w:tcPr>
            <w:tcW w:w="321" w:type="pct"/>
            <w:tcMar>
              <w:top w:w="0" w:type="dxa"/>
              <w:left w:w="28" w:type="dxa"/>
              <w:bottom w:w="0" w:type="dxa"/>
              <w:right w:w="28" w:type="dxa"/>
            </w:tcMar>
            <w:vAlign w:val="center"/>
            <w:hideMark/>
          </w:tcPr>
          <w:p w14:paraId="37699A4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0,6</w:t>
            </w:r>
          </w:p>
        </w:tc>
        <w:tc>
          <w:tcPr>
            <w:tcW w:w="320" w:type="pct"/>
            <w:tcMar>
              <w:top w:w="0" w:type="dxa"/>
              <w:left w:w="28" w:type="dxa"/>
              <w:bottom w:w="0" w:type="dxa"/>
              <w:right w:w="28" w:type="dxa"/>
            </w:tcMar>
            <w:vAlign w:val="center"/>
            <w:hideMark/>
          </w:tcPr>
          <w:p w14:paraId="6951826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0,75</w:t>
            </w:r>
          </w:p>
        </w:tc>
        <w:tc>
          <w:tcPr>
            <w:tcW w:w="336" w:type="pct"/>
            <w:tcMar>
              <w:top w:w="0" w:type="dxa"/>
              <w:left w:w="28" w:type="dxa"/>
              <w:bottom w:w="0" w:type="dxa"/>
              <w:right w:w="28" w:type="dxa"/>
            </w:tcMar>
            <w:vAlign w:val="center"/>
            <w:hideMark/>
          </w:tcPr>
          <w:p w14:paraId="7704314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0,31</w:t>
            </w:r>
          </w:p>
        </w:tc>
        <w:tc>
          <w:tcPr>
            <w:tcW w:w="483" w:type="pct"/>
            <w:tcMar>
              <w:top w:w="0" w:type="dxa"/>
              <w:left w:w="28" w:type="dxa"/>
              <w:bottom w:w="0" w:type="dxa"/>
              <w:right w:w="28" w:type="dxa"/>
            </w:tcMar>
            <w:vAlign w:val="center"/>
            <w:hideMark/>
          </w:tcPr>
          <w:p w14:paraId="76E39A21"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0,85</w:t>
            </w:r>
          </w:p>
        </w:tc>
        <w:tc>
          <w:tcPr>
            <w:tcW w:w="562" w:type="pct"/>
            <w:gridSpan w:val="2"/>
            <w:tcMar>
              <w:top w:w="0" w:type="dxa"/>
              <w:left w:w="28" w:type="dxa"/>
              <w:bottom w:w="0" w:type="dxa"/>
              <w:right w:w="28" w:type="dxa"/>
            </w:tcMar>
            <w:vAlign w:val="center"/>
            <w:hideMark/>
          </w:tcPr>
          <w:p w14:paraId="149CD15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0,85</w:t>
            </w:r>
          </w:p>
        </w:tc>
        <w:tc>
          <w:tcPr>
            <w:tcW w:w="342" w:type="pct"/>
            <w:tcMar>
              <w:top w:w="0" w:type="dxa"/>
              <w:left w:w="28" w:type="dxa"/>
              <w:bottom w:w="0" w:type="dxa"/>
              <w:right w:w="28" w:type="dxa"/>
            </w:tcMar>
            <w:vAlign w:val="center"/>
            <w:hideMark/>
          </w:tcPr>
          <w:p w14:paraId="5F169E2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0,74</w:t>
            </w:r>
          </w:p>
        </w:tc>
      </w:tr>
      <w:tr w:rsidR="00003360" w:rsidRPr="002B195D" w14:paraId="5AF51E88" w14:textId="77777777" w:rsidTr="009F42D5">
        <w:trPr>
          <w:trHeight w:val="20"/>
        </w:trPr>
        <w:tc>
          <w:tcPr>
            <w:tcW w:w="833" w:type="pct"/>
            <w:tcMar>
              <w:top w:w="0" w:type="dxa"/>
              <w:left w:w="28" w:type="dxa"/>
              <w:bottom w:w="0" w:type="dxa"/>
              <w:right w:w="28" w:type="dxa"/>
            </w:tcMar>
            <w:vAlign w:val="center"/>
            <w:hideMark/>
          </w:tcPr>
          <w:p w14:paraId="5F0E6F59" w14:textId="0065F51A" w:rsidR="00C05218" w:rsidRPr="002B195D" w:rsidRDefault="00C05218" w:rsidP="002E76DC">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Бөлшектену коэ</w:t>
            </w:r>
            <w:r w:rsidR="00003360" w:rsidRPr="002B195D">
              <w:rPr>
                <w:rFonts w:ascii="Times New Roman" w:hAnsi="Times New Roman" w:cs="Times New Roman"/>
                <w:sz w:val="20"/>
                <w:szCs w:val="20"/>
                <w:lang w:val="kk-KZ"/>
              </w:rPr>
              <w:t xml:space="preserve">ффициенті, </w:t>
            </w:r>
            <w:r w:rsidRPr="002B195D">
              <w:rPr>
                <w:rFonts w:ascii="Times New Roman" w:hAnsi="Times New Roman" w:cs="Times New Roman"/>
                <w:sz w:val="20"/>
                <w:szCs w:val="20"/>
                <w:lang w:val="kk-KZ"/>
              </w:rPr>
              <w:t>бірлік үлесі</w:t>
            </w:r>
          </w:p>
        </w:tc>
        <w:tc>
          <w:tcPr>
            <w:tcW w:w="243" w:type="pct"/>
            <w:gridSpan w:val="2"/>
            <w:tcMar>
              <w:top w:w="0" w:type="dxa"/>
              <w:left w:w="28" w:type="dxa"/>
              <w:bottom w:w="0" w:type="dxa"/>
              <w:right w:w="28" w:type="dxa"/>
            </w:tcMar>
            <w:vAlign w:val="center"/>
            <w:hideMark/>
          </w:tcPr>
          <w:p w14:paraId="47D2A0E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3,1</w:t>
            </w:r>
          </w:p>
        </w:tc>
        <w:tc>
          <w:tcPr>
            <w:tcW w:w="268" w:type="pct"/>
            <w:gridSpan w:val="2"/>
            <w:tcMar>
              <w:top w:w="0" w:type="dxa"/>
              <w:left w:w="28" w:type="dxa"/>
              <w:bottom w:w="0" w:type="dxa"/>
              <w:right w:w="28" w:type="dxa"/>
            </w:tcMar>
            <w:vAlign w:val="center"/>
            <w:hideMark/>
          </w:tcPr>
          <w:p w14:paraId="7674445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3,1</w:t>
            </w:r>
          </w:p>
        </w:tc>
        <w:tc>
          <w:tcPr>
            <w:tcW w:w="321" w:type="pct"/>
            <w:tcMar>
              <w:top w:w="0" w:type="dxa"/>
              <w:left w:w="28" w:type="dxa"/>
              <w:bottom w:w="0" w:type="dxa"/>
              <w:right w:w="28" w:type="dxa"/>
            </w:tcMar>
            <w:vAlign w:val="center"/>
            <w:hideMark/>
          </w:tcPr>
          <w:p w14:paraId="656DB54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3,4</w:t>
            </w:r>
          </w:p>
        </w:tc>
        <w:tc>
          <w:tcPr>
            <w:tcW w:w="335" w:type="pct"/>
            <w:tcMar>
              <w:top w:w="0" w:type="dxa"/>
              <w:left w:w="28" w:type="dxa"/>
              <w:bottom w:w="0" w:type="dxa"/>
              <w:right w:w="28" w:type="dxa"/>
            </w:tcMar>
            <w:vAlign w:val="center"/>
            <w:hideMark/>
          </w:tcPr>
          <w:p w14:paraId="3CD1887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2,8</w:t>
            </w:r>
          </w:p>
        </w:tc>
        <w:tc>
          <w:tcPr>
            <w:tcW w:w="306" w:type="pct"/>
            <w:tcMar>
              <w:top w:w="0" w:type="dxa"/>
              <w:left w:w="28" w:type="dxa"/>
              <w:bottom w:w="0" w:type="dxa"/>
              <w:right w:w="28" w:type="dxa"/>
            </w:tcMar>
            <w:vAlign w:val="center"/>
            <w:hideMark/>
          </w:tcPr>
          <w:p w14:paraId="4D6D253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3,4</w:t>
            </w:r>
          </w:p>
        </w:tc>
        <w:tc>
          <w:tcPr>
            <w:tcW w:w="330" w:type="pct"/>
            <w:tcMar>
              <w:top w:w="0" w:type="dxa"/>
              <w:left w:w="28" w:type="dxa"/>
              <w:bottom w:w="0" w:type="dxa"/>
              <w:right w:w="28" w:type="dxa"/>
            </w:tcMar>
            <w:vAlign w:val="center"/>
            <w:hideMark/>
          </w:tcPr>
          <w:p w14:paraId="6F3A26C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2,2</w:t>
            </w:r>
          </w:p>
        </w:tc>
        <w:tc>
          <w:tcPr>
            <w:tcW w:w="321" w:type="pct"/>
            <w:tcMar>
              <w:top w:w="0" w:type="dxa"/>
              <w:left w:w="28" w:type="dxa"/>
              <w:bottom w:w="0" w:type="dxa"/>
              <w:right w:w="28" w:type="dxa"/>
            </w:tcMar>
            <w:vAlign w:val="center"/>
            <w:hideMark/>
          </w:tcPr>
          <w:p w14:paraId="24EE215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3,6</w:t>
            </w:r>
          </w:p>
        </w:tc>
        <w:tc>
          <w:tcPr>
            <w:tcW w:w="320" w:type="pct"/>
            <w:tcMar>
              <w:top w:w="0" w:type="dxa"/>
              <w:left w:w="28" w:type="dxa"/>
              <w:bottom w:w="0" w:type="dxa"/>
              <w:right w:w="28" w:type="dxa"/>
            </w:tcMar>
            <w:vAlign w:val="center"/>
            <w:hideMark/>
          </w:tcPr>
          <w:p w14:paraId="5E81F54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3,3</w:t>
            </w:r>
          </w:p>
        </w:tc>
        <w:tc>
          <w:tcPr>
            <w:tcW w:w="336" w:type="pct"/>
            <w:tcMar>
              <w:top w:w="0" w:type="dxa"/>
              <w:left w:w="28" w:type="dxa"/>
              <w:bottom w:w="0" w:type="dxa"/>
              <w:right w:w="28" w:type="dxa"/>
            </w:tcMar>
            <w:vAlign w:val="center"/>
            <w:hideMark/>
          </w:tcPr>
          <w:p w14:paraId="3AAB632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7,3</w:t>
            </w:r>
          </w:p>
        </w:tc>
        <w:tc>
          <w:tcPr>
            <w:tcW w:w="483" w:type="pct"/>
            <w:tcMar>
              <w:top w:w="0" w:type="dxa"/>
              <w:left w:w="28" w:type="dxa"/>
              <w:bottom w:w="0" w:type="dxa"/>
              <w:right w:w="28" w:type="dxa"/>
            </w:tcMar>
            <w:vAlign w:val="center"/>
            <w:hideMark/>
          </w:tcPr>
          <w:p w14:paraId="5C06EDF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2,4</w:t>
            </w:r>
          </w:p>
        </w:tc>
        <w:tc>
          <w:tcPr>
            <w:tcW w:w="562" w:type="pct"/>
            <w:gridSpan w:val="2"/>
            <w:tcMar>
              <w:top w:w="0" w:type="dxa"/>
              <w:left w:w="28" w:type="dxa"/>
              <w:bottom w:w="0" w:type="dxa"/>
              <w:right w:w="28" w:type="dxa"/>
            </w:tcMar>
            <w:vAlign w:val="center"/>
            <w:hideMark/>
          </w:tcPr>
          <w:p w14:paraId="10E4C63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1,4</w:t>
            </w:r>
          </w:p>
        </w:tc>
        <w:tc>
          <w:tcPr>
            <w:tcW w:w="342" w:type="pct"/>
            <w:tcMar>
              <w:top w:w="0" w:type="dxa"/>
              <w:left w:w="28" w:type="dxa"/>
              <w:bottom w:w="0" w:type="dxa"/>
              <w:right w:w="28" w:type="dxa"/>
            </w:tcMar>
            <w:vAlign w:val="center"/>
            <w:hideMark/>
          </w:tcPr>
          <w:p w14:paraId="33944A5A"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2,2</w:t>
            </w:r>
          </w:p>
        </w:tc>
      </w:tr>
      <w:tr w:rsidR="00003360" w:rsidRPr="002B195D" w14:paraId="15D547BE" w14:textId="77777777" w:rsidTr="009F42D5">
        <w:trPr>
          <w:trHeight w:val="20"/>
        </w:trPr>
        <w:tc>
          <w:tcPr>
            <w:tcW w:w="833" w:type="pct"/>
            <w:tcMar>
              <w:top w:w="0" w:type="dxa"/>
              <w:left w:w="28" w:type="dxa"/>
              <w:bottom w:w="0" w:type="dxa"/>
              <w:right w:w="28" w:type="dxa"/>
            </w:tcMar>
            <w:vAlign w:val="center"/>
            <w:hideMark/>
          </w:tcPr>
          <w:p w14:paraId="08A13E52"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 xml:space="preserve">Қабат </w:t>
            </w:r>
            <w:r w:rsidRPr="002B195D">
              <w:rPr>
                <w:rFonts w:ascii="Times New Roman" w:hAnsi="Times New Roman" w:cs="Times New Roman"/>
                <w:sz w:val="20"/>
                <w:szCs w:val="20"/>
              </w:rPr>
              <w:t>температура</w:t>
            </w:r>
            <w:r w:rsidRPr="002B195D">
              <w:rPr>
                <w:rFonts w:ascii="Times New Roman" w:hAnsi="Times New Roman" w:cs="Times New Roman"/>
                <w:sz w:val="20"/>
                <w:szCs w:val="20"/>
                <w:lang w:val="kk-KZ"/>
              </w:rPr>
              <w:t>сы</w:t>
            </w:r>
            <w:r w:rsidRPr="002B195D">
              <w:rPr>
                <w:rFonts w:ascii="Times New Roman" w:hAnsi="Times New Roman" w:cs="Times New Roman"/>
                <w:sz w:val="20"/>
                <w:szCs w:val="20"/>
              </w:rPr>
              <w:t xml:space="preserve">, </w:t>
            </w:r>
            <w:r w:rsidRPr="002B195D">
              <w:rPr>
                <w:rFonts w:ascii="Times New Roman" w:hAnsi="Times New Roman" w:cs="Times New Roman"/>
                <w:sz w:val="20"/>
                <w:szCs w:val="20"/>
                <w:vertAlign w:val="superscript"/>
              </w:rPr>
              <w:t>0</w:t>
            </w:r>
            <w:r w:rsidRPr="002B195D">
              <w:rPr>
                <w:rFonts w:ascii="Times New Roman" w:hAnsi="Times New Roman" w:cs="Times New Roman"/>
                <w:sz w:val="20"/>
                <w:szCs w:val="20"/>
              </w:rPr>
              <w:t>С</w:t>
            </w:r>
          </w:p>
        </w:tc>
        <w:tc>
          <w:tcPr>
            <w:tcW w:w="243" w:type="pct"/>
            <w:gridSpan w:val="2"/>
            <w:tcMar>
              <w:top w:w="0" w:type="dxa"/>
              <w:left w:w="28" w:type="dxa"/>
              <w:bottom w:w="0" w:type="dxa"/>
              <w:right w:w="28" w:type="dxa"/>
            </w:tcMar>
            <w:vAlign w:val="center"/>
            <w:hideMark/>
          </w:tcPr>
          <w:p w14:paraId="2CE08D6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40</w:t>
            </w:r>
          </w:p>
        </w:tc>
        <w:tc>
          <w:tcPr>
            <w:tcW w:w="268" w:type="pct"/>
            <w:gridSpan w:val="2"/>
            <w:tcMar>
              <w:top w:w="0" w:type="dxa"/>
              <w:left w:w="28" w:type="dxa"/>
              <w:bottom w:w="0" w:type="dxa"/>
              <w:right w:w="28" w:type="dxa"/>
            </w:tcMar>
            <w:vAlign w:val="center"/>
            <w:hideMark/>
          </w:tcPr>
          <w:p w14:paraId="3D9CA7E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41</w:t>
            </w:r>
          </w:p>
        </w:tc>
        <w:tc>
          <w:tcPr>
            <w:tcW w:w="321" w:type="pct"/>
            <w:tcMar>
              <w:top w:w="0" w:type="dxa"/>
              <w:left w:w="28" w:type="dxa"/>
              <w:bottom w:w="0" w:type="dxa"/>
              <w:right w:w="28" w:type="dxa"/>
            </w:tcMar>
            <w:vAlign w:val="center"/>
            <w:hideMark/>
          </w:tcPr>
          <w:p w14:paraId="3DE2A881"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40</w:t>
            </w:r>
          </w:p>
        </w:tc>
        <w:tc>
          <w:tcPr>
            <w:tcW w:w="335" w:type="pct"/>
            <w:tcMar>
              <w:top w:w="0" w:type="dxa"/>
              <w:left w:w="28" w:type="dxa"/>
              <w:bottom w:w="0" w:type="dxa"/>
              <w:right w:w="28" w:type="dxa"/>
            </w:tcMar>
            <w:vAlign w:val="center"/>
            <w:hideMark/>
          </w:tcPr>
          <w:p w14:paraId="3B67374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39</w:t>
            </w:r>
          </w:p>
        </w:tc>
        <w:tc>
          <w:tcPr>
            <w:tcW w:w="306" w:type="pct"/>
            <w:tcMar>
              <w:top w:w="0" w:type="dxa"/>
              <w:left w:w="28" w:type="dxa"/>
              <w:bottom w:w="0" w:type="dxa"/>
              <w:right w:w="28" w:type="dxa"/>
            </w:tcMar>
            <w:vAlign w:val="center"/>
            <w:hideMark/>
          </w:tcPr>
          <w:p w14:paraId="01C1680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40</w:t>
            </w:r>
          </w:p>
        </w:tc>
        <w:tc>
          <w:tcPr>
            <w:tcW w:w="330" w:type="pct"/>
            <w:tcMar>
              <w:top w:w="0" w:type="dxa"/>
              <w:left w:w="28" w:type="dxa"/>
              <w:bottom w:w="0" w:type="dxa"/>
              <w:right w:w="28" w:type="dxa"/>
            </w:tcMar>
            <w:vAlign w:val="center"/>
            <w:hideMark/>
          </w:tcPr>
          <w:p w14:paraId="73C0B35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42</w:t>
            </w:r>
          </w:p>
        </w:tc>
        <w:tc>
          <w:tcPr>
            <w:tcW w:w="321" w:type="pct"/>
            <w:tcMar>
              <w:top w:w="0" w:type="dxa"/>
              <w:left w:w="28" w:type="dxa"/>
              <w:bottom w:w="0" w:type="dxa"/>
              <w:right w:w="28" w:type="dxa"/>
            </w:tcMar>
            <w:vAlign w:val="center"/>
            <w:hideMark/>
          </w:tcPr>
          <w:p w14:paraId="42AC6EB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39</w:t>
            </w:r>
          </w:p>
        </w:tc>
        <w:tc>
          <w:tcPr>
            <w:tcW w:w="320" w:type="pct"/>
            <w:tcMar>
              <w:top w:w="0" w:type="dxa"/>
              <w:left w:w="28" w:type="dxa"/>
              <w:bottom w:w="0" w:type="dxa"/>
              <w:right w:w="28" w:type="dxa"/>
            </w:tcMar>
            <w:vAlign w:val="center"/>
            <w:hideMark/>
          </w:tcPr>
          <w:p w14:paraId="6C213587"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41</w:t>
            </w:r>
          </w:p>
        </w:tc>
        <w:tc>
          <w:tcPr>
            <w:tcW w:w="336" w:type="pct"/>
            <w:tcMar>
              <w:top w:w="0" w:type="dxa"/>
              <w:left w:w="28" w:type="dxa"/>
              <w:bottom w:w="0" w:type="dxa"/>
              <w:right w:w="28" w:type="dxa"/>
            </w:tcMar>
            <w:vAlign w:val="center"/>
            <w:hideMark/>
          </w:tcPr>
          <w:p w14:paraId="510F795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43</w:t>
            </w:r>
          </w:p>
        </w:tc>
        <w:tc>
          <w:tcPr>
            <w:tcW w:w="483" w:type="pct"/>
            <w:tcMar>
              <w:top w:w="0" w:type="dxa"/>
              <w:left w:w="28" w:type="dxa"/>
              <w:bottom w:w="0" w:type="dxa"/>
              <w:right w:w="28" w:type="dxa"/>
            </w:tcMar>
            <w:vAlign w:val="center"/>
            <w:hideMark/>
          </w:tcPr>
          <w:p w14:paraId="59AE339A"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39</w:t>
            </w:r>
          </w:p>
        </w:tc>
        <w:tc>
          <w:tcPr>
            <w:tcW w:w="562" w:type="pct"/>
            <w:gridSpan w:val="2"/>
            <w:tcMar>
              <w:top w:w="0" w:type="dxa"/>
              <w:left w:w="28" w:type="dxa"/>
              <w:bottom w:w="0" w:type="dxa"/>
              <w:right w:w="28" w:type="dxa"/>
            </w:tcMar>
            <w:vAlign w:val="center"/>
            <w:hideMark/>
          </w:tcPr>
          <w:p w14:paraId="0AFE7B9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40</w:t>
            </w:r>
          </w:p>
        </w:tc>
        <w:tc>
          <w:tcPr>
            <w:tcW w:w="342" w:type="pct"/>
            <w:tcMar>
              <w:top w:w="0" w:type="dxa"/>
              <w:left w:w="28" w:type="dxa"/>
              <w:bottom w:w="0" w:type="dxa"/>
              <w:right w:w="28" w:type="dxa"/>
            </w:tcMar>
            <w:vAlign w:val="center"/>
            <w:hideMark/>
          </w:tcPr>
          <w:p w14:paraId="5FD8A8E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43**</w:t>
            </w:r>
          </w:p>
        </w:tc>
      </w:tr>
      <w:tr w:rsidR="00003360" w:rsidRPr="002B195D" w14:paraId="42235218" w14:textId="77777777" w:rsidTr="009F42D5">
        <w:trPr>
          <w:trHeight w:val="20"/>
        </w:trPr>
        <w:tc>
          <w:tcPr>
            <w:tcW w:w="833" w:type="pct"/>
            <w:tcMar>
              <w:top w:w="0" w:type="dxa"/>
              <w:left w:w="28" w:type="dxa"/>
              <w:bottom w:w="0" w:type="dxa"/>
              <w:right w:w="28" w:type="dxa"/>
            </w:tcMar>
            <w:vAlign w:val="center"/>
            <w:hideMark/>
          </w:tcPr>
          <w:p w14:paraId="322E0DFB"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Қабат қысымы</w:t>
            </w:r>
            <w:r w:rsidRPr="002B195D">
              <w:rPr>
                <w:rFonts w:ascii="Times New Roman" w:hAnsi="Times New Roman" w:cs="Times New Roman"/>
                <w:sz w:val="20"/>
                <w:szCs w:val="20"/>
              </w:rPr>
              <w:t>, МПа</w:t>
            </w:r>
          </w:p>
        </w:tc>
        <w:tc>
          <w:tcPr>
            <w:tcW w:w="243" w:type="pct"/>
            <w:gridSpan w:val="2"/>
            <w:tcMar>
              <w:top w:w="0" w:type="dxa"/>
              <w:left w:w="28" w:type="dxa"/>
              <w:bottom w:w="0" w:type="dxa"/>
              <w:right w:w="28" w:type="dxa"/>
            </w:tcMar>
            <w:vAlign w:val="center"/>
            <w:hideMark/>
          </w:tcPr>
          <w:p w14:paraId="2BDB146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8,7</w:t>
            </w:r>
          </w:p>
        </w:tc>
        <w:tc>
          <w:tcPr>
            <w:tcW w:w="268" w:type="pct"/>
            <w:gridSpan w:val="2"/>
            <w:tcMar>
              <w:top w:w="0" w:type="dxa"/>
              <w:left w:w="28" w:type="dxa"/>
              <w:bottom w:w="0" w:type="dxa"/>
              <w:right w:w="28" w:type="dxa"/>
            </w:tcMar>
            <w:vAlign w:val="center"/>
            <w:hideMark/>
          </w:tcPr>
          <w:p w14:paraId="0EA9779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8,7</w:t>
            </w:r>
          </w:p>
        </w:tc>
        <w:tc>
          <w:tcPr>
            <w:tcW w:w="321" w:type="pct"/>
            <w:tcMar>
              <w:top w:w="0" w:type="dxa"/>
              <w:left w:w="28" w:type="dxa"/>
              <w:bottom w:w="0" w:type="dxa"/>
              <w:right w:w="28" w:type="dxa"/>
            </w:tcMar>
            <w:vAlign w:val="center"/>
            <w:hideMark/>
          </w:tcPr>
          <w:p w14:paraId="165D0DE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8,5</w:t>
            </w:r>
          </w:p>
        </w:tc>
        <w:tc>
          <w:tcPr>
            <w:tcW w:w="335" w:type="pct"/>
            <w:tcMar>
              <w:top w:w="0" w:type="dxa"/>
              <w:left w:w="28" w:type="dxa"/>
              <w:bottom w:w="0" w:type="dxa"/>
              <w:right w:w="28" w:type="dxa"/>
            </w:tcMar>
            <w:vAlign w:val="center"/>
            <w:hideMark/>
          </w:tcPr>
          <w:p w14:paraId="0AEC40E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8,6</w:t>
            </w:r>
          </w:p>
        </w:tc>
        <w:tc>
          <w:tcPr>
            <w:tcW w:w="306" w:type="pct"/>
            <w:tcMar>
              <w:top w:w="0" w:type="dxa"/>
              <w:left w:w="28" w:type="dxa"/>
              <w:bottom w:w="0" w:type="dxa"/>
              <w:right w:w="28" w:type="dxa"/>
            </w:tcMar>
            <w:vAlign w:val="center"/>
            <w:hideMark/>
          </w:tcPr>
          <w:p w14:paraId="24827E7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8,6</w:t>
            </w:r>
          </w:p>
        </w:tc>
        <w:tc>
          <w:tcPr>
            <w:tcW w:w="330" w:type="pct"/>
            <w:tcMar>
              <w:top w:w="0" w:type="dxa"/>
              <w:left w:w="28" w:type="dxa"/>
              <w:bottom w:w="0" w:type="dxa"/>
              <w:right w:w="28" w:type="dxa"/>
            </w:tcMar>
            <w:vAlign w:val="center"/>
            <w:hideMark/>
          </w:tcPr>
          <w:p w14:paraId="3D39621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8,6</w:t>
            </w:r>
          </w:p>
        </w:tc>
        <w:tc>
          <w:tcPr>
            <w:tcW w:w="321" w:type="pct"/>
            <w:tcMar>
              <w:top w:w="0" w:type="dxa"/>
              <w:left w:w="28" w:type="dxa"/>
              <w:bottom w:w="0" w:type="dxa"/>
              <w:right w:w="28" w:type="dxa"/>
            </w:tcMar>
            <w:vAlign w:val="center"/>
            <w:hideMark/>
          </w:tcPr>
          <w:p w14:paraId="5D749FD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8,8</w:t>
            </w:r>
          </w:p>
        </w:tc>
        <w:tc>
          <w:tcPr>
            <w:tcW w:w="320" w:type="pct"/>
            <w:tcMar>
              <w:top w:w="0" w:type="dxa"/>
              <w:left w:w="28" w:type="dxa"/>
              <w:bottom w:w="0" w:type="dxa"/>
              <w:right w:w="28" w:type="dxa"/>
            </w:tcMar>
            <w:vAlign w:val="center"/>
            <w:hideMark/>
          </w:tcPr>
          <w:p w14:paraId="5E24B74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8,6</w:t>
            </w:r>
          </w:p>
        </w:tc>
        <w:tc>
          <w:tcPr>
            <w:tcW w:w="336" w:type="pct"/>
            <w:tcMar>
              <w:top w:w="0" w:type="dxa"/>
              <w:left w:w="28" w:type="dxa"/>
              <w:bottom w:w="0" w:type="dxa"/>
              <w:right w:w="28" w:type="dxa"/>
            </w:tcMar>
            <w:vAlign w:val="center"/>
            <w:hideMark/>
          </w:tcPr>
          <w:p w14:paraId="4197CCC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8,7</w:t>
            </w:r>
          </w:p>
        </w:tc>
        <w:tc>
          <w:tcPr>
            <w:tcW w:w="483" w:type="pct"/>
            <w:tcMar>
              <w:top w:w="0" w:type="dxa"/>
              <w:left w:w="28" w:type="dxa"/>
              <w:bottom w:w="0" w:type="dxa"/>
              <w:right w:w="28" w:type="dxa"/>
            </w:tcMar>
            <w:vAlign w:val="center"/>
            <w:hideMark/>
          </w:tcPr>
          <w:p w14:paraId="77989C2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8,6</w:t>
            </w:r>
          </w:p>
        </w:tc>
        <w:tc>
          <w:tcPr>
            <w:tcW w:w="562" w:type="pct"/>
            <w:gridSpan w:val="2"/>
            <w:tcMar>
              <w:top w:w="0" w:type="dxa"/>
              <w:left w:w="28" w:type="dxa"/>
              <w:bottom w:w="0" w:type="dxa"/>
              <w:right w:w="28" w:type="dxa"/>
            </w:tcMar>
            <w:vAlign w:val="center"/>
            <w:hideMark/>
          </w:tcPr>
          <w:p w14:paraId="34AC640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9,1</w:t>
            </w:r>
          </w:p>
        </w:tc>
        <w:tc>
          <w:tcPr>
            <w:tcW w:w="342" w:type="pct"/>
            <w:tcMar>
              <w:top w:w="0" w:type="dxa"/>
              <w:left w:w="28" w:type="dxa"/>
              <w:bottom w:w="0" w:type="dxa"/>
              <w:right w:w="28" w:type="dxa"/>
            </w:tcMar>
            <w:vAlign w:val="center"/>
            <w:hideMark/>
          </w:tcPr>
          <w:p w14:paraId="54866025" w14:textId="77777777" w:rsidR="00C05218" w:rsidRPr="002B195D" w:rsidRDefault="00C05218" w:rsidP="009F42D5">
            <w:pPr>
              <w:spacing w:after="0" w:line="240" w:lineRule="auto"/>
              <w:jc w:val="center"/>
              <w:rPr>
                <w:rFonts w:ascii="Times New Roman" w:hAnsi="Times New Roman" w:cs="Times New Roman"/>
                <w:sz w:val="20"/>
                <w:szCs w:val="20"/>
              </w:rPr>
            </w:pPr>
          </w:p>
        </w:tc>
      </w:tr>
      <w:tr w:rsidR="00003360" w:rsidRPr="002B195D" w14:paraId="2A696AF8" w14:textId="77777777" w:rsidTr="009F42D5">
        <w:trPr>
          <w:trHeight w:val="20"/>
        </w:trPr>
        <w:tc>
          <w:tcPr>
            <w:tcW w:w="833" w:type="pct"/>
            <w:tcMar>
              <w:top w:w="0" w:type="dxa"/>
              <w:left w:w="28" w:type="dxa"/>
              <w:bottom w:w="0" w:type="dxa"/>
              <w:right w:w="28" w:type="dxa"/>
            </w:tcMar>
            <w:vAlign w:val="center"/>
            <w:hideMark/>
          </w:tcPr>
          <w:p w14:paraId="601136B6"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Қабат жағдайындағы мұнайдың тұтқырлығы</w:t>
            </w:r>
            <w:r w:rsidRPr="002B195D">
              <w:rPr>
                <w:rFonts w:ascii="Times New Roman" w:hAnsi="Times New Roman" w:cs="Times New Roman"/>
                <w:sz w:val="20"/>
                <w:szCs w:val="20"/>
              </w:rPr>
              <w:t>, мПа×с</w:t>
            </w:r>
          </w:p>
        </w:tc>
        <w:tc>
          <w:tcPr>
            <w:tcW w:w="243" w:type="pct"/>
            <w:gridSpan w:val="2"/>
            <w:tcMar>
              <w:top w:w="0" w:type="dxa"/>
              <w:left w:w="28" w:type="dxa"/>
              <w:bottom w:w="0" w:type="dxa"/>
              <w:right w:w="28" w:type="dxa"/>
            </w:tcMar>
            <w:vAlign w:val="center"/>
            <w:hideMark/>
          </w:tcPr>
          <w:p w14:paraId="0F6CD5B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33,42</w:t>
            </w:r>
          </w:p>
        </w:tc>
        <w:tc>
          <w:tcPr>
            <w:tcW w:w="268" w:type="pct"/>
            <w:gridSpan w:val="2"/>
            <w:tcMar>
              <w:top w:w="0" w:type="dxa"/>
              <w:left w:w="28" w:type="dxa"/>
              <w:bottom w:w="0" w:type="dxa"/>
              <w:right w:w="28" w:type="dxa"/>
            </w:tcMar>
            <w:vAlign w:val="center"/>
            <w:hideMark/>
          </w:tcPr>
          <w:p w14:paraId="5D4F68A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38,43</w:t>
            </w:r>
          </w:p>
        </w:tc>
        <w:tc>
          <w:tcPr>
            <w:tcW w:w="321" w:type="pct"/>
            <w:tcMar>
              <w:top w:w="0" w:type="dxa"/>
              <w:left w:w="28" w:type="dxa"/>
              <w:bottom w:w="0" w:type="dxa"/>
              <w:right w:w="28" w:type="dxa"/>
            </w:tcMar>
            <w:vAlign w:val="center"/>
            <w:hideMark/>
          </w:tcPr>
          <w:p w14:paraId="4A6FB29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25,27</w:t>
            </w:r>
          </w:p>
        </w:tc>
        <w:tc>
          <w:tcPr>
            <w:tcW w:w="335" w:type="pct"/>
            <w:tcMar>
              <w:top w:w="0" w:type="dxa"/>
              <w:left w:w="28" w:type="dxa"/>
              <w:bottom w:w="0" w:type="dxa"/>
              <w:right w:w="28" w:type="dxa"/>
            </w:tcMar>
            <w:vAlign w:val="center"/>
            <w:hideMark/>
          </w:tcPr>
          <w:p w14:paraId="3A22A9AA"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22,17</w:t>
            </w:r>
          </w:p>
        </w:tc>
        <w:tc>
          <w:tcPr>
            <w:tcW w:w="306" w:type="pct"/>
            <w:tcMar>
              <w:top w:w="0" w:type="dxa"/>
              <w:left w:w="28" w:type="dxa"/>
              <w:bottom w:w="0" w:type="dxa"/>
              <w:right w:w="28" w:type="dxa"/>
            </w:tcMar>
            <w:vAlign w:val="center"/>
            <w:hideMark/>
          </w:tcPr>
          <w:p w14:paraId="5ED3A6B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19,41</w:t>
            </w:r>
          </w:p>
        </w:tc>
        <w:tc>
          <w:tcPr>
            <w:tcW w:w="330" w:type="pct"/>
            <w:tcMar>
              <w:top w:w="0" w:type="dxa"/>
              <w:left w:w="28" w:type="dxa"/>
              <w:bottom w:w="0" w:type="dxa"/>
              <w:right w:w="28" w:type="dxa"/>
            </w:tcMar>
            <w:vAlign w:val="center"/>
            <w:hideMark/>
          </w:tcPr>
          <w:p w14:paraId="78AE9629"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23,33</w:t>
            </w:r>
          </w:p>
        </w:tc>
        <w:tc>
          <w:tcPr>
            <w:tcW w:w="321" w:type="pct"/>
            <w:tcMar>
              <w:top w:w="0" w:type="dxa"/>
              <w:left w:w="28" w:type="dxa"/>
              <w:bottom w:w="0" w:type="dxa"/>
              <w:right w:w="28" w:type="dxa"/>
            </w:tcMar>
            <w:vAlign w:val="center"/>
            <w:hideMark/>
          </w:tcPr>
          <w:p w14:paraId="5CC3962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27,54</w:t>
            </w:r>
          </w:p>
        </w:tc>
        <w:tc>
          <w:tcPr>
            <w:tcW w:w="320" w:type="pct"/>
            <w:tcMar>
              <w:top w:w="0" w:type="dxa"/>
              <w:left w:w="28" w:type="dxa"/>
              <w:bottom w:w="0" w:type="dxa"/>
              <w:right w:w="28" w:type="dxa"/>
            </w:tcMar>
            <w:vAlign w:val="center"/>
            <w:hideMark/>
          </w:tcPr>
          <w:p w14:paraId="56637E2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25,94</w:t>
            </w:r>
          </w:p>
        </w:tc>
        <w:tc>
          <w:tcPr>
            <w:tcW w:w="336" w:type="pct"/>
            <w:tcMar>
              <w:top w:w="0" w:type="dxa"/>
              <w:left w:w="28" w:type="dxa"/>
              <w:bottom w:w="0" w:type="dxa"/>
              <w:right w:w="28" w:type="dxa"/>
            </w:tcMar>
            <w:vAlign w:val="center"/>
            <w:hideMark/>
          </w:tcPr>
          <w:p w14:paraId="41EA816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20,47</w:t>
            </w:r>
          </w:p>
        </w:tc>
        <w:tc>
          <w:tcPr>
            <w:tcW w:w="483" w:type="pct"/>
            <w:tcMar>
              <w:top w:w="0" w:type="dxa"/>
              <w:left w:w="28" w:type="dxa"/>
              <w:bottom w:w="0" w:type="dxa"/>
              <w:right w:w="28" w:type="dxa"/>
            </w:tcMar>
            <w:vAlign w:val="center"/>
            <w:hideMark/>
          </w:tcPr>
          <w:p w14:paraId="5C73C00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18,5</w:t>
            </w:r>
          </w:p>
        </w:tc>
        <w:tc>
          <w:tcPr>
            <w:tcW w:w="562" w:type="pct"/>
            <w:gridSpan w:val="2"/>
            <w:tcMar>
              <w:top w:w="0" w:type="dxa"/>
              <w:left w:w="28" w:type="dxa"/>
              <w:bottom w:w="0" w:type="dxa"/>
              <w:right w:w="28" w:type="dxa"/>
            </w:tcMar>
            <w:vAlign w:val="center"/>
            <w:hideMark/>
          </w:tcPr>
          <w:p w14:paraId="5F99FA4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bCs/>
                <w:sz w:val="20"/>
                <w:szCs w:val="20"/>
              </w:rPr>
              <w:t>14,1</w:t>
            </w:r>
          </w:p>
        </w:tc>
        <w:tc>
          <w:tcPr>
            <w:tcW w:w="342" w:type="pct"/>
            <w:tcMar>
              <w:top w:w="0" w:type="dxa"/>
              <w:left w:w="28" w:type="dxa"/>
              <w:bottom w:w="0" w:type="dxa"/>
              <w:right w:w="28" w:type="dxa"/>
            </w:tcMar>
            <w:vAlign w:val="center"/>
            <w:hideMark/>
          </w:tcPr>
          <w:p w14:paraId="3123185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20,47</w:t>
            </w:r>
          </w:p>
        </w:tc>
      </w:tr>
      <w:tr w:rsidR="00003360" w:rsidRPr="002B195D" w14:paraId="735F5B06" w14:textId="77777777" w:rsidTr="009F42D5">
        <w:trPr>
          <w:trHeight w:val="20"/>
        </w:trPr>
        <w:tc>
          <w:tcPr>
            <w:tcW w:w="833" w:type="pct"/>
            <w:tcMar>
              <w:top w:w="0" w:type="dxa"/>
              <w:left w:w="28" w:type="dxa"/>
              <w:bottom w:w="0" w:type="dxa"/>
              <w:right w:w="28" w:type="dxa"/>
            </w:tcMar>
            <w:vAlign w:val="center"/>
            <w:hideMark/>
          </w:tcPr>
          <w:p w14:paraId="293969C3" w14:textId="77777777"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Қабат жағдайында мұнай тығыздығы</w:t>
            </w:r>
            <w:r w:rsidRPr="002B195D">
              <w:rPr>
                <w:rFonts w:ascii="Times New Roman" w:hAnsi="Times New Roman" w:cs="Times New Roman"/>
                <w:sz w:val="20"/>
                <w:szCs w:val="20"/>
              </w:rPr>
              <w:t>, кг/м</w:t>
            </w:r>
            <w:r w:rsidRPr="002B195D">
              <w:rPr>
                <w:rFonts w:ascii="Times New Roman" w:hAnsi="Times New Roman" w:cs="Times New Roman"/>
                <w:sz w:val="20"/>
                <w:szCs w:val="20"/>
                <w:vertAlign w:val="superscript"/>
              </w:rPr>
              <w:t>3</w:t>
            </w:r>
          </w:p>
        </w:tc>
        <w:tc>
          <w:tcPr>
            <w:tcW w:w="243" w:type="pct"/>
            <w:gridSpan w:val="2"/>
            <w:tcMar>
              <w:top w:w="0" w:type="dxa"/>
              <w:left w:w="28" w:type="dxa"/>
              <w:bottom w:w="0" w:type="dxa"/>
              <w:right w:w="28" w:type="dxa"/>
            </w:tcMar>
            <w:vAlign w:val="center"/>
            <w:hideMark/>
          </w:tcPr>
          <w:p w14:paraId="1A9B242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0,8654</w:t>
            </w:r>
          </w:p>
        </w:tc>
        <w:tc>
          <w:tcPr>
            <w:tcW w:w="268" w:type="pct"/>
            <w:gridSpan w:val="2"/>
            <w:tcMar>
              <w:top w:w="0" w:type="dxa"/>
              <w:left w:w="28" w:type="dxa"/>
              <w:bottom w:w="0" w:type="dxa"/>
              <w:right w:w="28" w:type="dxa"/>
            </w:tcMar>
            <w:vAlign w:val="center"/>
            <w:hideMark/>
          </w:tcPr>
          <w:p w14:paraId="4CC5A1A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0,8683</w:t>
            </w:r>
          </w:p>
        </w:tc>
        <w:tc>
          <w:tcPr>
            <w:tcW w:w="321" w:type="pct"/>
            <w:tcMar>
              <w:top w:w="0" w:type="dxa"/>
              <w:left w:w="28" w:type="dxa"/>
              <w:bottom w:w="0" w:type="dxa"/>
              <w:right w:w="28" w:type="dxa"/>
            </w:tcMar>
            <w:vAlign w:val="center"/>
            <w:hideMark/>
          </w:tcPr>
          <w:p w14:paraId="54D6C507"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0,8718</w:t>
            </w:r>
          </w:p>
        </w:tc>
        <w:tc>
          <w:tcPr>
            <w:tcW w:w="335" w:type="pct"/>
            <w:tcMar>
              <w:top w:w="0" w:type="dxa"/>
              <w:left w:w="28" w:type="dxa"/>
              <w:bottom w:w="0" w:type="dxa"/>
              <w:right w:w="28" w:type="dxa"/>
            </w:tcMar>
            <w:vAlign w:val="center"/>
            <w:hideMark/>
          </w:tcPr>
          <w:p w14:paraId="4E517D1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0,8745</w:t>
            </w:r>
          </w:p>
        </w:tc>
        <w:tc>
          <w:tcPr>
            <w:tcW w:w="306" w:type="pct"/>
            <w:tcMar>
              <w:top w:w="0" w:type="dxa"/>
              <w:left w:w="28" w:type="dxa"/>
              <w:bottom w:w="0" w:type="dxa"/>
              <w:right w:w="28" w:type="dxa"/>
            </w:tcMar>
            <w:vAlign w:val="center"/>
            <w:hideMark/>
          </w:tcPr>
          <w:p w14:paraId="2738327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0,8591</w:t>
            </w:r>
          </w:p>
        </w:tc>
        <w:tc>
          <w:tcPr>
            <w:tcW w:w="330" w:type="pct"/>
            <w:tcMar>
              <w:top w:w="0" w:type="dxa"/>
              <w:left w:w="28" w:type="dxa"/>
              <w:bottom w:w="0" w:type="dxa"/>
              <w:right w:w="28" w:type="dxa"/>
            </w:tcMar>
            <w:vAlign w:val="center"/>
            <w:hideMark/>
          </w:tcPr>
          <w:p w14:paraId="31F4128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0,87</w:t>
            </w:r>
          </w:p>
        </w:tc>
        <w:tc>
          <w:tcPr>
            <w:tcW w:w="321" w:type="pct"/>
            <w:tcMar>
              <w:top w:w="0" w:type="dxa"/>
              <w:left w:w="28" w:type="dxa"/>
              <w:bottom w:w="0" w:type="dxa"/>
              <w:right w:w="28" w:type="dxa"/>
            </w:tcMar>
            <w:vAlign w:val="center"/>
            <w:hideMark/>
          </w:tcPr>
          <w:p w14:paraId="7B76EFE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0,8693</w:t>
            </w:r>
          </w:p>
        </w:tc>
        <w:tc>
          <w:tcPr>
            <w:tcW w:w="320" w:type="pct"/>
            <w:tcMar>
              <w:top w:w="0" w:type="dxa"/>
              <w:left w:w="28" w:type="dxa"/>
              <w:bottom w:w="0" w:type="dxa"/>
              <w:right w:w="28" w:type="dxa"/>
            </w:tcMar>
            <w:vAlign w:val="center"/>
            <w:hideMark/>
          </w:tcPr>
          <w:p w14:paraId="1CDF23C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0,8659</w:t>
            </w:r>
          </w:p>
        </w:tc>
        <w:tc>
          <w:tcPr>
            <w:tcW w:w="336" w:type="pct"/>
            <w:tcMar>
              <w:top w:w="0" w:type="dxa"/>
              <w:left w:w="28" w:type="dxa"/>
              <w:bottom w:w="0" w:type="dxa"/>
              <w:right w:w="28" w:type="dxa"/>
            </w:tcMar>
            <w:vAlign w:val="center"/>
            <w:hideMark/>
          </w:tcPr>
          <w:p w14:paraId="376B4FB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0,8877</w:t>
            </w:r>
          </w:p>
        </w:tc>
        <w:tc>
          <w:tcPr>
            <w:tcW w:w="483" w:type="pct"/>
            <w:tcMar>
              <w:top w:w="0" w:type="dxa"/>
              <w:left w:w="28" w:type="dxa"/>
              <w:bottom w:w="0" w:type="dxa"/>
              <w:right w:w="28" w:type="dxa"/>
            </w:tcMar>
            <w:vAlign w:val="center"/>
            <w:hideMark/>
          </w:tcPr>
          <w:p w14:paraId="2ADD3C6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0,888</w:t>
            </w:r>
          </w:p>
        </w:tc>
        <w:tc>
          <w:tcPr>
            <w:tcW w:w="562" w:type="pct"/>
            <w:gridSpan w:val="2"/>
            <w:tcMar>
              <w:top w:w="0" w:type="dxa"/>
              <w:left w:w="28" w:type="dxa"/>
              <w:bottom w:w="0" w:type="dxa"/>
              <w:right w:w="28" w:type="dxa"/>
            </w:tcMar>
            <w:vAlign w:val="center"/>
            <w:hideMark/>
          </w:tcPr>
          <w:p w14:paraId="0463F67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0,9085</w:t>
            </w:r>
          </w:p>
        </w:tc>
        <w:tc>
          <w:tcPr>
            <w:tcW w:w="342" w:type="pct"/>
            <w:tcMar>
              <w:top w:w="0" w:type="dxa"/>
              <w:left w:w="28" w:type="dxa"/>
              <w:bottom w:w="0" w:type="dxa"/>
              <w:right w:w="28" w:type="dxa"/>
            </w:tcMar>
            <w:vAlign w:val="center"/>
            <w:hideMark/>
          </w:tcPr>
          <w:p w14:paraId="09F411E6"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0,8685</w:t>
            </w:r>
          </w:p>
        </w:tc>
      </w:tr>
      <w:tr w:rsidR="00003360" w:rsidRPr="002B195D" w14:paraId="1D2385FC" w14:textId="77777777" w:rsidTr="005D052F">
        <w:trPr>
          <w:trHeight w:val="20"/>
        </w:trPr>
        <w:tc>
          <w:tcPr>
            <w:tcW w:w="833" w:type="pct"/>
            <w:tcBorders>
              <w:bottom w:val="single" w:sz="4" w:space="0" w:color="auto"/>
            </w:tcBorders>
            <w:tcMar>
              <w:top w:w="0" w:type="dxa"/>
              <w:left w:w="28" w:type="dxa"/>
              <w:bottom w:w="0" w:type="dxa"/>
              <w:right w:w="28" w:type="dxa"/>
            </w:tcMar>
            <w:vAlign w:val="center"/>
            <w:hideMark/>
          </w:tcPr>
          <w:p w14:paraId="2C33F768" w14:textId="3D36E3EE"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Мұнайдың көлемдік коэф</w:t>
            </w:r>
            <w:r w:rsidR="00003360" w:rsidRPr="002B195D">
              <w:rPr>
                <w:rFonts w:ascii="Times New Roman" w:hAnsi="Times New Roman" w:cs="Times New Roman"/>
                <w:sz w:val="20"/>
                <w:szCs w:val="20"/>
                <w:lang w:val="kk-KZ"/>
              </w:rPr>
              <w:t>.</w:t>
            </w:r>
            <w:r w:rsidRPr="002B195D">
              <w:rPr>
                <w:rFonts w:ascii="Times New Roman" w:hAnsi="Times New Roman" w:cs="Times New Roman"/>
                <w:sz w:val="20"/>
                <w:szCs w:val="20"/>
              </w:rPr>
              <w:t>, бірлік үлесі</w:t>
            </w:r>
          </w:p>
        </w:tc>
        <w:tc>
          <w:tcPr>
            <w:tcW w:w="243" w:type="pct"/>
            <w:gridSpan w:val="2"/>
            <w:tcBorders>
              <w:bottom w:val="single" w:sz="4" w:space="0" w:color="auto"/>
            </w:tcBorders>
            <w:tcMar>
              <w:top w:w="0" w:type="dxa"/>
              <w:left w:w="28" w:type="dxa"/>
              <w:bottom w:w="0" w:type="dxa"/>
              <w:right w:w="28" w:type="dxa"/>
            </w:tcMar>
            <w:vAlign w:val="center"/>
            <w:hideMark/>
          </w:tcPr>
          <w:p w14:paraId="60A71EC8"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1,047</w:t>
            </w:r>
          </w:p>
        </w:tc>
        <w:tc>
          <w:tcPr>
            <w:tcW w:w="268" w:type="pct"/>
            <w:gridSpan w:val="2"/>
            <w:tcBorders>
              <w:bottom w:val="single" w:sz="4" w:space="0" w:color="auto"/>
            </w:tcBorders>
            <w:tcMar>
              <w:top w:w="0" w:type="dxa"/>
              <w:left w:w="28" w:type="dxa"/>
              <w:bottom w:w="0" w:type="dxa"/>
              <w:right w:w="28" w:type="dxa"/>
            </w:tcMar>
            <w:vAlign w:val="center"/>
            <w:hideMark/>
          </w:tcPr>
          <w:p w14:paraId="0654BBD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1,04</w:t>
            </w:r>
          </w:p>
        </w:tc>
        <w:tc>
          <w:tcPr>
            <w:tcW w:w="321" w:type="pct"/>
            <w:tcBorders>
              <w:bottom w:val="single" w:sz="4" w:space="0" w:color="auto"/>
            </w:tcBorders>
            <w:tcMar>
              <w:top w:w="0" w:type="dxa"/>
              <w:left w:w="28" w:type="dxa"/>
              <w:bottom w:w="0" w:type="dxa"/>
              <w:right w:w="28" w:type="dxa"/>
            </w:tcMar>
            <w:vAlign w:val="center"/>
            <w:hideMark/>
          </w:tcPr>
          <w:p w14:paraId="7BB80BF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1,037</w:t>
            </w:r>
          </w:p>
        </w:tc>
        <w:tc>
          <w:tcPr>
            <w:tcW w:w="335" w:type="pct"/>
            <w:tcBorders>
              <w:bottom w:val="single" w:sz="4" w:space="0" w:color="auto"/>
            </w:tcBorders>
            <w:tcMar>
              <w:top w:w="0" w:type="dxa"/>
              <w:left w:w="28" w:type="dxa"/>
              <w:bottom w:w="0" w:type="dxa"/>
              <w:right w:w="28" w:type="dxa"/>
            </w:tcMar>
            <w:vAlign w:val="center"/>
            <w:hideMark/>
          </w:tcPr>
          <w:p w14:paraId="5EB0C8AB"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1,037</w:t>
            </w:r>
          </w:p>
        </w:tc>
        <w:tc>
          <w:tcPr>
            <w:tcW w:w="306" w:type="pct"/>
            <w:tcBorders>
              <w:bottom w:val="single" w:sz="4" w:space="0" w:color="auto"/>
            </w:tcBorders>
            <w:tcMar>
              <w:top w:w="0" w:type="dxa"/>
              <w:left w:w="28" w:type="dxa"/>
              <w:bottom w:w="0" w:type="dxa"/>
              <w:right w:w="28" w:type="dxa"/>
            </w:tcMar>
            <w:vAlign w:val="center"/>
            <w:hideMark/>
          </w:tcPr>
          <w:p w14:paraId="3F0F273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1,039</w:t>
            </w:r>
          </w:p>
        </w:tc>
        <w:tc>
          <w:tcPr>
            <w:tcW w:w="330" w:type="pct"/>
            <w:tcBorders>
              <w:bottom w:val="single" w:sz="4" w:space="0" w:color="auto"/>
            </w:tcBorders>
            <w:tcMar>
              <w:top w:w="0" w:type="dxa"/>
              <w:left w:w="28" w:type="dxa"/>
              <w:bottom w:w="0" w:type="dxa"/>
              <w:right w:w="28" w:type="dxa"/>
            </w:tcMar>
            <w:vAlign w:val="center"/>
            <w:hideMark/>
          </w:tcPr>
          <w:p w14:paraId="435FE2F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1,033</w:t>
            </w:r>
          </w:p>
        </w:tc>
        <w:tc>
          <w:tcPr>
            <w:tcW w:w="321" w:type="pct"/>
            <w:tcBorders>
              <w:bottom w:val="single" w:sz="4" w:space="0" w:color="auto"/>
            </w:tcBorders>
            <w:tcMar>
              <w:top w:w="0" w:type="dxa"/>
              <w:left w:w="28" w:type="dxa"/>
              <w:bottom w:w="0" w:type="dxa"/>
              <w:right w:w="28" w:type="dxa"/>
            </w:tcMar>
            <w:vAlign w:val="center"/>
            <w:hideMark/>
          </w:tcPr>
          <w:p w14:paraId="5093C95E"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1,034</w:t>
            </w:r>
          </w:p>
        </w:tc>
        <w:tc>
          <w:tcPr>
            <w:tcW w:w="320" w:type="pct"/>
            <w:tcBorders>
              <w:bottom w:val="single" w:sz="4" w:space="0" w:color="auto"/>
            </w:tcBorders>
            <w:tcMar>
              <w:top w:w="0" w:type="dxa"/>
              <w:left w:w="28" w:type="dxa"/>
              <w:bottom w:w="0" w:type="dxa"/>
              <w:right w:w="28" w:type="dxa"/>
            </w:tcMar>
            <w:vAlign w:val="center"/>
            <w:hideMark/>
          </w:tcPr>
          <w:p w14:paraId="50A10399"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1,038</w:t>
            </w:r>
          </w:p>
        </w:tc>
        <w:tc>
          <w:tcPr>
            <w:tcW w:w="336" w:type="pct"/>
            <w:tcBorders>
              <w:bottom w:val="single" w:sz="4" w:space="0" w:color="auto"/>
            </w:tcBorders>
            <w:tcMar>
              <w:top w:w="0" w:type="dxa"/>
              <w:left w:w="28" w:type="dxa"/>
              <w:bottom w:w="0" w:type="dxa"/>
              <w:right w:w="28" w:type="dxa"/>
            </w:tcMar>
            <w:vAlign w:val="center"/>
            <w:hideMark/>
          </w:tcPr>
          <w:p w14:paraId="4C13E65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1,079</w:t>
            </w:r>
          </w:p>
        </w:tc>
        <w:tc>
          <w:tcPr>
            <w:tcW w:w="483" w:type="pct"/>
            <w:tcBorders>
              <w:bottom w:val="single" w:sz="4" w:space="0" w:color="auto"/>
            </w:tcBorders>
            <w:tcMar>
              <w:top w:w="0" w:type="dxa"/>
              <w:left w:w="28" w:type="dxa"/>
              <w:bottom w:w="0" w:type="dxa"/>
              <w:right w:w="28" w:type="dxa"/>
            </w:tcMar>
            <w:vAlign w:val="center"/>
            <w:hideMark/>
          </w:tcPr>
          <w:p w14:paraId="3279593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1,04</w:t>
            </w:r>
          </w:p>
        </w:tc>
        <w:tc>
          <w:tcPr>
            <w:tcW w:w="562" w:type="pct"/>
            <w:gridSpan w:val="2"/>
            <w:tcBorders>
              <w:bottom w:val="single" w:sz="4" w:space="0" w:color="auto"/>
            </w:tcBorders>
            <w:tcMar>
              <w:top w:w="0" w:type="dxa"/>
              <w:left w:w="28" w:type="dxa"/>
              <w:bottom w:w="0" w:type="dxa"/>
              <w:right w:w="28" w:type="dxa"/>
            </w:tcMar>
            <w:vAlign w:val="center"/>
            <w:hideMark/>
          </w:tcPr>
          <w:p w14:paraId="745FC414"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1,025</w:t>
            </w:r>
          </w:p>
        </w:tc>
        <w:tc>
          <w:tcPr>
            <w:tcW w:w="342" w:type="pct"/>
            <w:tcBorders>
              <w:bottom w:val="single" w:sz="4" w:space="0" w:color="auto"/>
            </w:tcBorders>
            <w:tcMar>
              <w:top w:w="0" w:type="dxa"/>
              <w:left w:w="28" w:type="dxa"/>
              <w:bottom w:w="0" w:type="dxa"/>
              <w:right w:w="28" w:type="dxa"/>
            </w:tcMar>
            <w:vAlign w:val="center"/>
            <w:hideMark/>
          </w:tcPr>
          <w:p w14:paraId="18F2293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1,022</w:t>
            </w:r>
          </w:p>
        </w:tc>
      </w:tr>
      <w:tr w:rsidR="00003360" w:rsidRPr="002B195D" w14:paraId="4F270A62" w14:textId="77777777" w:rsidTr="005D052F">
        <w:trPr>
          <w:trHeight w:val="20"/>
        </w:trPr>
        <w:tc>
          <w:tcPr>
            <w:tcW w:w="833" w:type="pct"/>
            <w:tcBorders>
              <w:bottom w:val="nil"/>
            </w:tcBorders>
            <w:tcMar>
              <w:top w:w="0" w:type="dxa"/>
              <w:left w:w="28" w:type="dxa"/>
              <w:bottom w:w="0" w:type="dxa"/>
              <w:right w:w="28" w:type="dxa"/>
            </w:tcMar>
            <w:vAlign w:val="center"/>
            <w:hideMark/>
          </w:tcPr>
          <w:p w14:paraId="76D7E312" w14:textId="2AF7D84D" w:rsidR="00C05218" w:rsidRPr="002B195D" w:rsidRDefault="00C05218" w:rsidP="00823A54">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 xml:space="preserve">Мұнайдағы күкірт </w:t>
            </w:r>
          </w:p>
        </w:tc>
        <w:tc>
          <w:tcPr>
            <w:tcW w:w="243" w:type="pct"/>
            <w:gridSpan w:val="2"/>
            <w:tcBorders>
              <w:bottom w:val="nil"/>
            </w:tcBorders>
            <w:tcMar>
              <w:top w:w="0" w:type="dxa"/>
              <w:left w:w="28" w:type="dxa"/>
              <w:bottom w:w="0" w:type="dxa"/>
              <w:right w:w="28" w:type="dxa"/>
            </w:tcMar>
            <w:vAlign w:val="center"/>
            <w:hideMark/>
          </w:tcPr>
          <w:p w14:paraId="532F112A"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2,029</w:t>
            </w:r>
          </w:p>
        </w:tc>
        <w:tc>
          <w:tcPr>
            <w:tcW w:w="268" w:type="pct"/>
            <w:gridSpan w:val="2"/>
            <w:tcBorders>
              <w:bottom w:val="nil"/>
            </w:tcBorders>
            <w:tcMar>
              <w:top w:w="0" w:type="dxa"/>
              <w:left w:w="28" w:type="dxa"/>
              <w:bottom w:w="0" w:type="dxa"/>
              <w:right w:w="28" w:type="dxa"/>
            </w:tcMar>
            <w:vAlign w:val="center"/>
            <w:hideMark/>
          </w:tcPr>
          <w:p w14:paraId="4FB25A30"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1,947</w:t>
            </w:r>
          </w:p>
        </w:tc>
        <w:tc>
          <w:tcPr>
            <w:tcW w:w="321" w:type="pct"/>
            <w:tcBorders>
              <w:bottom w:val="nil"/>
            </w:tcBorders>
            <w:tcMar>
              <w:top w:w="0" w:type="dxa"/>
              <w:left w:w="28" w:type="dxa"/>
              <w:bottom w:w="0" w:type="dxa"/>
              <w:right w:w="28" w:type="dxa"/>
            </w:tcMar>
            <w:vAlign w:val="center"/>
            <w:hideMark/>
          </w:tcPr>
          <w:p w14:paraId="083ACCCA"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1,66</w:t>
            </w:r>
          </w:p>
        </w:tc>
        <w:tc>
          <w:tcPr>
            <w:tcW w:w="335" w:type="pct"/>
            <w:tcBorders>
              <w:bottom w:val="nil"/>
            </w:tcBorders>
            <w:tcMar>
              <w:top w:w="0" w:type="dxa"/>
              <w:left w:w="28" w:type="dxa"/>
              <w:bottom w:w="0" w:type="dxa"/>
              <w:right w:w="28" w:type="dxa"/>
            </w:tcMar>
            <w:vAlign w:val="center"/>
            <w:hideMark/>
          </w:tcPr>
          <w:p w14:paraId="52CF23B2"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1,694</w:t>
            </w:r>
          </w:p>
        </w:tc>
        <w:tc>
          <w:tcPr>
            <w:tcW w:w="306" w:type="pct"/>
            <w:tcBorders>
              <w:bottom w:val="nil"/>
            </w:tcBorders>
            <w:tcMar>
              <w:top w:w="0" w:type="dxa"/>
              <w:left w:w="28" w:type="dxa"/>
              <w:bottom w:w="0" w:type="dxa"/>
              <w:right w:w="28" w:type="dxa"/>
            </w:tcMar>
            <w:vAlign w:val="center"/>
            <w:hideMark/>
          </w:tcPr>
          <w:p w14:paraId="6F9933F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1,662</w:t>
            </w:r>
          </w:p>
        </w:tc>
        <w:tc>
          <w:tcPr>
            <w:tcW w:w="330" w:type="pct"/>
            <w:tcBorders>
              <w:bottom w:val="nil"/>
            </w:tcBorders>
            <w:tcMar>
              <w:top w:w="0" w:type="dxa"/>
              <w:left w:w="28" w:type="dxa"/>
              <w:bottom w:w="0" w:type="dxa"/>
              <w:right w:w="28" w:type="dxa"/>
            </w:tcMar>
            <w:vAlign w:val="center"/>
            <w:hideMark/>
          </w:tcPr>
          <w:p w14:paraId="636C3FF5"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1,66</w:t>
            </w:r>
          </w:p>
        </w:tc>
        <w:tc>
          <w:tcPr>
            <w:tcW w:w="321" w:type="pct"/>
            <w:tcBorders>
              <w:bottom w:val="nil"/>
            </w:tcBorders>
            <w:tcMar>
              <w:top w:w="0" w:type="dxa"/>
              <w:left w:w="28" w:type="dxa"/>
              <w:bottom w:w="0" w:type="dxa"/>
              <w:right w:w="28" w:type="dxa"/>
            </w:tcMar>
            <w:vAlign w:val="center"/>
            <w:hideMark/>
          </w:tcPr>
          <w:p w14:paraId="4ADE8C1F"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1,798</w:t>
            </w:r>
          </w:p>
        </w:tc>
        <w:tc>
          <w:tcPr>
            <w:tcW w:w="320" w:type="pct"/>
            <w:tcBorders>
              <w:bottom w:val="nil"/>
            </w:tcBorders>
            <w:tcMar>
              <w:top w:w="0" w:type="dxa"/>
              <w:left w:w="28" w:type="dxa"/>
              <w:bottom w:w="0" w:type="dxa"/>
              <w:right w:w="28" w:type="dxa"/>
            </w:tcMar>
            <w:vAlign w:val="center"/>
            <w:hideMark/>
          </w:tcPr>
          <w:p w14:paraId="56B24D3D"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1,653</w:t>
            </w:r>
          </w:p>
        </w:tc>
        <w:tc>
          <w:tcPr>
            <w:tcW w:w="336" w:type="pct"/>
            <w:tcBorders>
              <w:bottom w:val="nil"/>
            </w:tcBorders>
            <w:tcMar>
              <w:top w:w="0" w:type="dxa"/>
              <w:left w:w="28" w:type="dxa"/>
              <w:bottom w:w="0" w:type="dxa"/>
              <w:right w:w="28" w:type="dxa"/>
            </w:tcMar>
            <w:vAlign w:val="center"/>
            <w:hideMark/>
          </w:tcPr>
          <w:p w14:paraId="1149FE0C"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1,68</w:t>
            </w:r>
          </w:p>
        </w:tc>
        <w:tc>
          <w:tcPr>
            <w:tcW w:w="483" w:type="pct"/>
            <w:tcBorders>
              <w:bottom w:val="nil"/>
            </w:tcBorders>
            <w:tcMar>
              <w:top w:w="0" w:type="dxa"/>
              <w:left w:w="28" w:type="dxa"/>
              <w:bottom w:w="0" w:type="dxa"/>
              <w:right w:w="28" w:type="dxa"/>
            </w:tcMar>
            <w:vAlign w:val="center"/>
            <w:hideMark/>
          </w:tcPr>
          <w:p w14:paraId="5EA3C083"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0,91</w:t>
            </w:r>
          </w:p>
        </w:tc>
        <w:tc>
          <w:tcPr>
            <w:tcW w:w="562" w:type="pct"/>
            <w:gridSpan w:val="2"/>
            <w:tcBorders>
              <w:bottom w:val="nil"/>
            </w:tcBorders>
            <w:tcMar>
              <w:top w:w="0" w:type="dxa"/>
              <w:left w:w="28" w:type="dxa"/>
              <w:bottom w:w="0" w:type="dxa"/>
              <w:right w:w="28" w:type="dxa"/>
            </w:tcMar>
            <w:vAlign w:val="center"/>
            <w:hideMark/>
          </w:tcPr>
          <w:p w14:paraId="4B1D5D99"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1,941</w:t>
            </w:r>
          </w:p>
        </w:tc>
        <w:tc>
          <w:tcPr>
            <w:tcW w:w="342" w:type="pct"/>
            <w:tcBorders>
              <w:bottom w:val="nil"/>
            </w:tcBorders>
            <w:tcMar>
              <w:top w:w="0" w:type="dxa"/>
              <w:left w:w="28" w:type="dxa"/>
              <w:bottom w:w="0" w:type="dxa"/>
              <w:right w:w="28" w:type="dxa"/>
            </w:tcMar>
            <w:vAlign w:val="center"/>
            <w:hideMark/>
          </w:tcPr>
          <w:p w14:paraId="409C81A9" w14:textId="77777777" w:rsidR="00C05218" w:rsidRPr="002B195D" w:rsidRDefault="00C05218" w:rsidP="009F42D5">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2,042</w:t>
            </w:r>
          </w:p>
        </w:tc>
      </w:tr>
    </w:tbl>
    <w:p w14:paraId="485CF400" w14:textId="77777777" w:rsidR="00691569" w:rsidRPr="002B195D" w:rsidRDefault="00691569">
      <w:pPr>
        <w:rPr>
          <w:rFonts w:ascii="Times New Roman" w:hAnsi="Times New Roman" w:cs="Times New Roman"/>
          <w:sz w:val="24"/>
          <w:szCs w:val="24"/>
          <w:lang w:val="kk-KZ"/>
        </w:rPr>
      </w:pPr>
    </w:p>
    <w:p w14:paraId="0B44C332" w14:textId="026E43A2" w:rsidR="00691569" w:rsidRPr="002B195D" w:rsidRDefault="00691569" w:rsidP="005D052F">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t>2.</w:t>
      </w:r>
      <w:r w:rsidR="00090098" w:rsidRPr="002B195D">
        <w:rPr>
          <w:rFonts w:ascii="Times New Roman" w:hAnsi="Times New Roman" w:cs="Times New Roman"/>
          <w:sz w:val="28"/>
          <w:szCs w:val="28"/>
          <w:lang w:val="kk-KZ"/>
        </w:rPr>
        <w:t>1</w:t>
      </w:r>
      <w:r w:rsidRPr="002B195D">
        <w:rPr>
          <w:rFonts w:ascii="Times New Roman" w:hAnsi="Times New Roman" w:cs="Times New Roman"/>
          <w:sz w:val="28"/>
          <w:szCs w:val="28"/>
          <w:lang w:val="kk-KZ"/>
        </w:rPr>
        <w:t xml:space="preserve"> - кесте</w:t>
      </w:r>
      <w:r w:rsidR="005D052F" w:rsidRPr="002B195D">
        <w:rPr>
          <w:rFonts w:ascii="Times New Roman" w:hAnsi="Times New Roman" w:cs="Times New Roman"/>
          <w:sz w:val="28"/>
          <w:szCs w:val="28"/>
          <w:lang w:val="kk-KZ"/>
        </w:rPr>
        <w:t>н</w:t>
      </w:r>
      <w:r w:rsidRPr="002B195D">
        <w:rPr>
          <w:rFonts w:ascii="Times New Roman" w:hAnsi="Times New Roman" w:cs="Times New Roman"/>
          <w:sz w:val="28"/>
          <w:szCs w:val="28"/>
          <w:lang w:val="kk-KZ"/>
        </w:rPr>
        <w:t>ің жалғасы</w:t>
      </w:r>
    </w:p>
    <w:p w14:paraId="312A9670" w14:textId="77777777" w:rsidR="005D052F" w:rsidRPr="002B195D" w:rsidRDefault="005D052F" w:rsidP="005D052F">
      <w:pPr>
        <w:spacing w:after="0" w:line="240" w:lineRule="auto"/>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8"/>
        <w:gridCol w:w="568"/>
        <w:gridCol w:w="927"/>
        <w:gridCol w:w="939"/>
        <w:gridCol w:w="980"/>
        <w:gridCol w:w="895"/>
        <w:gridCol w:w="966"/>
        <w:gridCol w:w="939"/>
        <w:gridCol w:w="936"/>
        <w:gridCol w:w="983"/>
        <w:gridCol w:w="1413"/>
        <w:gridCol w:w="1644"/>
        <w:gridCol w:w="1001"/>
      </w:tblGrid>
      <w:tr w:rsidR="00003360" w:rsidRPr="002B195D" w14:paraId="6C1BA6B1" w14:textId="77777777" w:rsidTr="00691569">
        <w:trPr>
          <w:trHeight w:val="288"/>
        </w:trPr>
        <w:tc>
          <w:tcPr>
            <w:tcW w:w="833" w:type="pct"/>
            <w:tcBorders>
              <w:top w:val="single" w:sz="4" w:space="0" w:color="auto"/>
            </w:tcBorders>
            <w:tcMar>
              <w:top w:w="0" w:type="dxa"/>
              <w:left w:w="28" w:type="dxa"/>
              <w:bottom w:w="0" w:type="dxa"/>
              <w:right w:w="28" w:type="dxa"/>
            </w:tcMar>
            <w:vAlign w:val="center"/>
          </w:tcPr>
          <w:p w14:paraId="29D9A2DF" w14:textId="024FA974"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1</w:t>
            </w:r>
          </w:p>
        </w:tc>
        <w:tc>
          <w:tcPr>
            <w:tcW w:w="194" w:type="pct"/>
            <w:tcBorders>
              <w:top w:val="single" w:sz="4" w:space="0" w:color="auto"/>
            </w:tcBorders>
            <w:tcMar>
              <w:top w:w="0" w:type="dxa"/>
              <w:left w:w="28" w:type="dxa"/>
              <w:bottom w:w="0" w:type="dxa"/>
              <w:right w:w="28" w:type="dxa"/>
            </w:tcMar>
            <w:vAlign w:val="center"/>
          </w:tcPr>
          <w:p w14:paraId="1D4A176F" w14:textId="452488A1"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2</w:t>
            </w:r>
          </w:p>
        </w:tc>
        <w:tc>
          <w:tcPr>
            <w:tcW w:w="317" w:type="pct"/>
            <w:tcBorders>
              <w:top w:val="single" w:sz="4" w:space="0" w:color="auto"/>
            </w:tcBorders>
            <w:tcMar>
              <w:top w:w="0" w:type="dxa"/>
              <w:left w:w="28" w:type="dxa"/>
              <w:bottom w:w="0" w:type="dxa"/>
              <w:right w:w="28" w:type="dxa"/>
            </w:tcMar>
            <w:vAlign w:val="center"/>
          </w:tcPr>
          <w:p w14:paraId="3E71CFAC" w14:textId="259A58E4"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3</w:t>
            </w:r>
          </w:p>
        </w:tc>
        <w:tc>
          <w:tcPr>
            <w:tcW w:w="321" w:type="pct"/>
            <w:tcBorders>
              <w:top w:val="single" w:sz="4" w:space="0" w:color="auto"/>
            </w:tcBorders>
            <w:tcMar>
              <w:top w:w="0" w:type="dxa"/>
              <w:left w:w="28" w:type="dxa"/>
              <w:bottom w:w="0" w:type="dxa"/>
              <w:right w:w="28" w:type="dxa"/>
            </w:tcMar>
            <w:vAlign w:val="center"/>
          </w:tcPr>
          <w:p w14:paraId="2F38C4DD" w14:textId="2D50E97D"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4</w:t>
            </w:r>
          </w:p>
        </w:tc>
        <w:tc>
          <w:tcPr>
            <w:tcW w:w="335" w:type="pct"/>
            <w:tcBorders>
              <w:top w:val="single" w:sz="4" w:space="0" w:color="auto"/>
            </w:tcBorders>
            <w:tcMar>
              <w:top w:w="0" w:type="dxa"/>
              <w:left w:w="28" w:type="dxa"/>
              <w:bottom w:w="0" w:type="dxa"/>
              <w:right w:w="28" w:type="dxa"/>
            </w:tcMar>
            <w:vAlign w:val="center"/>
          </w:tcPr>
          <w:p w14:paraId="2FE521C9" w14:textId="141A1EE7"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5</w:t>
            </w:r>
          </w:p>
        </w:tc>
        <w:tc>
          <w:tcPr>
            <w:tcW w:w="306" w:type="pct"/>
            <w:tcBorders>
              <w:top w:val="single" w:sz="4" w:space="0" w:color="auto"/>
            </w:tcBorders>
            <w:tcMar>
              <w:top w:w="0" w:type="dxa"/>
              <w:left w:w="28" w:type="dxa"/>
              <w:bottom w:w="0" w:type="dxa"/>
              <w:right w:w="28" w:type="dxa"/>
            </w:tcMar>
            <w:vAlign w:val="center"/>
          </w:tcPr>
          <w:p w14:paraId="044DEB26" w14:textId="49204A20"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6</w:t>
            </w:r>
          </w:p>
        </w:tc>
        <w:tc>
          <w:tcPr>
            <w:tcW w:w="330" w:type="pct"/>
            <w:tcBorders>
              <w:top w:val="single" w:sz="4" w:space="0" w:color="auto"/>
            </w:tcBorders>
            <w:tcMar>
              <w:top w:w="0" w:type="dxa"/>
              <w:left w:w="28" w:type="dxa"/>
              <w:bottom w:w="0" w:type="dxa"/>
              <w:right w:w="28" w:type="dxa"/>
            </w:tcMar>
            <w:vAlign w:val="center"/>
          </w:tcPr>
          <w:p w14:paraId="3C42BD16" w14:textId="76C88F07"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7</w:t>
            </w:r>
          </w:p>
        </w:tc>
        <w:tc>
          <w:tcPr>
            <w:tcW w:w="321" w:type="pct"/>
            <w:tcBorders>
              <w:top w:val="single" w:sz="4" w:space="0" w:color="auto"/>
            </w:tcBorders>
            <w:tcMar>
              <w:top w:w="0" w:type="dxa"/>
              <w:left w:w="28" w:type="dxa"/>
              <w:bottom w:w="0" w:type="dxa"/>
              <w:right w:w="28" w:type="dxa"/>
            </w:tcMar>
            <w:vAlign w:val="center"/>
          </w:tcPr>
          <w:p w14:paraId="675CDC3E" w14:textId="072404D8"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8</w:t>
            </w:r>
          </w:p>
        </w:tc>
        <w:tc>
          <w:tcPr>
            <w:tcW w:w="320" w:type="pct"/>
            <w:tcBorders>
              <w:top w:val="single" w:sz="4" w:space="0" w:color="auto"/>
            </w:tcBorders>
            <w:tcMar>
              <w:top w:w="0" w:type="dxa"/>
              <w:left w:w="28" w:type="dxa"/>
              <w:bottom w:w="0" w:type="dxa"/>
              <w:right w:w="28" w:type="dxa"/>
            </w:tcMar>
            <w:vAlign w:val="center"/>
          </w:tcPr>
          <w:p w14:paraId="707A1BE6" w14:textId="0BDA8B58"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9</w:t>
            </w:r>
          </w:p>
        </w:tc>
        <w:tc>
          <w:tcPr>
            <w:tcW w:w="336" w:type="pct"/>
            <w:tcBorders>
              <w:top w:val="single" w:sz="4" w:space="0" w:color="auto"/>
            </w:tcBorders>
            <w:tcMar>
              <w:top w:w="0" w:type="dxa"/>
              <w:left w:w="28" w:type="dxa"/>
              <w:bottom w:w="0" w:type="dxa"/>
              <w:right w:w="28" w:type="dxa"/>
            </w:tcMar>
            <w:vAlign w:val="center"/>
          </w:tcPr>
          <w:p w14:paraId="178D3D8B" w14:textId="5A205D46"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10</w:t>
            </w:r>
          </w:p>
        </w:tc>
        <w:tc>
          <w:tcPr>
            <w:tcW w:w="483" w:type="pct"/>
            <w:tcBorders>
              <w:top w:val="single" w:sz="4" w:space="0" w:color="auto"/>
            </w:tcBorders>
            <w:tcMar>
              <w:top w:w="0" w:type="dxa"/>
              <w:left w:w="28" w:type="dxa"/>
              <w:bottom w:w="0" w:type="dxa"/>
              <w:right w:w="28" w:type="dxa"/>
            </w:tcMar>
            <w:vAlign w:val="center"/>
          </w:tcPr>
          <w:p w14:paraId="207EC20F" w14:textId="26A72A03"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11</w:t>
            </w:r>
          </w:p>
        </w:tc>
        <w:tc>
          <w:tcPr>
            <w:tcW w:w="562" w:type="pct"/>
            <w:tcBorders>
              <w:top w:val="single" w:sz="4" w:space="0" w:color="auto"/>
            </w:tcBorders>
            <w:tcMar>
              <w:top w:w="0" w:type="dxa"/>
              <w:left w:w="28" w:type="dxa"/>
              <w:bottom w:w="0" w:type="dxa"/>
              <w:right w:w="28" w:type="dxa"/>
            </w:tcMar>
            <w:vAlign w:val="center"/>
          </w:tcPr>
          <w:p w14:paraId="39E774A5" w14:textId="760377EC"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12</w:t>
            </w:r>
          </w:p>
        </w:tc>
        <w:tc>
          <w:tcPr>
            <w:tcW w:w="342" w:type="pct"/>
            <w:tcBorders>
              <w:top w:val="single" w:sz="4" w:space="0" w:color="auto"/>
            </w:tcBorders>
            <w:tcMar>
              <w:top w:w="0" w:type="dxa"/>
              <w:left w:w="28" w:type="dxa"/>
              <w:bottom w:w="0" w:type="dxa"/>
              <w:right w:w="28" w:type="dxa"/>
            </w:tcMar>
            <w:vAlign w:val="center"/>
          </w:tcPr>
          <w:p w14:paraId="7F72A472" w14:textId="7E1C99D5" w:rsidR="00003360" w:rsidRPr="002B195D" w:rsidRDefault="00003360"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13</w:t>
            </w:r>
          </w:p>
        </w:tc>
      </w:tr>
      <w:tr w:rsidR="005D052F" w:rsidRPr="002B195D" w14:paraId="3CEDAAC5" w14:textId="77777777" w:rsidTr="00691569">
        <w:trPr>
          <w:trHeight w:val="288"/>
        </w:trPr>
        <w:tc>
          <w:tcPr>
            <w:tcW w:w="833" w:type="pct"/>
            <w:tcBorders>
              <w:top w:val="single" w:sz="4" w:space="0" w:color="auto"/>
            </w:tcBorders>
            <w:tcMar>
              <w:top w:w="0" w:type="dxa"/>
              <w:left w:w="28" w:type="dxa"/>
              <w:bottom w:w="0" w:type="dxa"/>
              <w:right w:w="28" w:type="dxa"/>
            </w:tcMar>
            <w:vAlign w:val="center"/>
          </w:tcPr>
          <w:p w14:paraId="237D8E68" w14:textId="0131CE67"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мөлшері, % масс</w:t>
            </w:r>
          </w:p>
        </w:tc>
        <w:tc>
          <w:tcPr>
            <w:tcW w:w="194" w:type="pct"/>
            <w:tcBorders>
              <w:top w:val="single" w:sz="4" w:space="0" w:color="auto"/>
            </w:tcBorders>
            <w:tcMar>
              <w:top w:w="0" w:type="dxa"/>
              <w:left w:w="28" w:type="dxa"/>
              <w:bottom w:w="0" w:type="dxa"/>
              <w:right w:w="28" w:type="dxa"/>
            </w:tcMar>
            <w:vAlign w:val="center"/>
          </w:tcPr>
          <w:p w14:paraId="22CCE15B" w14:textId="6EC80362"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317" w:type="pct"/>
            <w:tcBorders>
              <w:top w:val="single" w:sz="4" w:space="0" w:color="auto"/>
            </w:tcBorders>
            <w:tcMar>
              <w:top w:w="0" w:type="dxa"/>
              <w:left w:w="28" w:type="dxa"/>
              <w:bottom w:w="0" w:type="dxa"/>
              <w:right w:w="28" w:type="dxa"/>
            </w:tcMar>
            <w:vAlign w:val="center"/>
          </w:tcPr>
          <w:p w14:paraId="28EE3507" w14:textId="0A36A8C3"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321" w:type="pct"/>
            <w:tcBorders>
              <w:top w:val="single" w:sz="4" w:space="0" w:color="auto"/>
            </w:tcBorders>
            <w:tcMar>
              <w:top w:w="0" w:type="dxa"/>
              <w:left w:w="28" w:type="dxa"/>
              <w:bottom w:w="0" w:type="dxa"/>
              <w:right w:w="28" w:type="dxa"/>
            </w:tcMar>
            <w:vAlign w:val="center"/>
          </w:tcPr>
          <w:p w14:paraId="557526A2" w14:textId="6DF4FDE7"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335" w:type="pct"/>
            <w:tcBorders>
              <w:top w:val="single" w:sz="4" w:space="0" w:color="auto"/>
            </w:tcBorders>
            <w:tcMar>
              <w:top w:w="0" w:type="dxa"/>
              <w:left w:w="28" w:type="dxa"/>
              <w:bottom w:w="0" w:type="dxa"/>
              <w:right w:w="28" w:type="dxa"/>
            </w:tcMar>
            <w:vAlign w:val="center"/>
          </w:tcPr>
          <w:p w14:paraId="0A57ED92" w14:textId="6ABD888B"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306" w:type="pct"/>
            <w:tcBorders>
              <w:top w:val="single" w:sz="4" w:space="0" w:color="auto"/>
            </w:tcBorders>
            <w:tcMar>
              <w:top w:w="0" w:type="dxa"/>
              <w:left w:w="28" w:type="dxa"/>
              <w:bottom w:w="0" w:type="dxa"/>
              <w:right w:w="28" w:type="dxa"/>
            </w:tcMar>
            <w:vAlign w:val="center"/>
          </w:tcPr>
          <w:p w14:paraId="6A41AFE9" w14:textId="042C1FA1"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330" w:type="pct"/>
            <w:tcBorders>
              <w:top w:val="single" w:sz="4" w:space="0" w:color="auto"/>
            </w:tcBorders>
            <w:tcMar>
              <w:top w:w="0" w:type="dxa"/>
              <w:left w:w="28" w:type="dxa"/>
              <w:bottom w:w="0" w:type="dxa"/>
              <w:right w:w="28" w:type="dxa"/>
            </w:tcMar>
            <w:vAlign w:val="center"/>
          </w:tcPr>
          <w:p w14:paraId="75066E7C" w14:textId="2BC622E1"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321" w:type="pct"/>
            <w:tcBorders>
              <w:top w:val="single" w:sz="4" w:space="0" w:color="auto"/>
            </w:tcBorders>
            <w:tcMar>
              <w:top w:w="0" w:type="dxa"/>
              <w:left w:w="28" w:type="dxa"/>
              <w:bottom w:w="0" w:type="dxa"/>
              <w:right w:w="28" w:type="dxa"/>
            </w:tcMar>
            <w:vAlign w:val="center"/>
          </w:tcPr>
          <w:p w14:paraId="12C97A05" w14:textId="6B34DED6"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320" w:type="pct"/>
            <w:tcBorders>
              <w:top w:val="single" w:sz="4" w:space="0" w:color="auto"/>
            </w:tcBorders>
            <w:tcMar>
              <w:top w:w="0" w:type="dxa"/>
              <w:left w:w="28" w:type="dxa"/>
              <w:bottom w:w="0" w:type="dxa"/>
              <w:right w:w="28" w:type="dxa"/>
            </w:tcMar>
            <w:vAlign w:val="center"/>
          </w:tcPr>
          <w:p w14:paraId="565AC5BE" w14:textId="6655B46C"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336" w:type="pct"/>
            <w:tcBorders>
              <w:top w:val="single" w:sz="4" w:space="0" w:color="auto"/>
            </w:tcBorders>
            <w:tcMar>
              <w:top w:w="0" w:type="dxa"/>
              <w:left w:w="28" w:type="dxa"/>
              <w:bottom w:w="0" w:type="dxa"/>
              <w:right w:w="28" w:type="dxa"/>
            </w:tcMar>
            <w:vAlign w:val="center"/>
          </w:tcPr>
          <w:p w14:paraId="7360DF24" w14:textId="00F776AB"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483" w:type="pct"/>
            <w:tcBorders>
              <w:top w:val="single" w:sz="4" w:space="0" w:color="auto"/>
            </w:tcBorders>
            <w:tcMar>
              <w:top w:w="0" w:type="dxa"/>
              <w:left w:w="28" w:type="dxa"/>
              <w:bottom w:w="0" w:type="dxa"/>
              <w:right w:w="28" w:type="dxa"/>
            </w:tcMar>
            <w:vAlign w:val="center"/>
          </w:tcPr>
          <w:p w14:paraId="665D4F1A" w14:textId="30903306"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562" w:type="pct"/>
            <w:tcBorders>
              <w:top w:val="single" w:sz="4" w:space="0" w:color="auto"/>
            </w:tcBorders>
            <w:tcMar>
              <w:top w:w="0" w:type="dxa"/>
              <w:left w:w="28" w:type="dxa"/>
              <w:bottom w:w="0" w:type="dxa"/>
              <w:right w:w="28" w:type="dxa"/>
            </w:tcMar>
            <w:vAlign w:val="center"/>
          </w:tcPr>
          <w:p w14:paraId="24B08F5C" w14:textId="270229CD"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c>
          <w:tcPr>
            <w:tcW w:w="342" w:type="pct"/>
            <w:tcBorders>
              <w:top w:val="single" w:sz="4" w:space="0" w:color="auto"/>
            </w:tcBorders>
            <w:tcMar>
              <w:top w:w="0" w:type="dxa"/>
              <w:left w:w="28" w:type="dxa"/>
              <w:bottom w:w="0" w:type="dxa"/>
              <w:right w:w="28" w:type="dxa"/>
            </w:tcMar>
            <w:vAlign w:val="center"/>
          </w:tcPr>
          <w:p w14:paraId="24787A04" w14:textId="190A5A6E"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lang w:val="kk-KZ"/>
              </w:rPr>
              <w:t>-</w:t>
            </w:r>
          </w:p>
        </w:tc>
      </w:tr>
      <w:tr w:rsidR="005D052F" w:rsidRPr="002B195D" w14:paraId="2DFCCA82" w14:textId="77777777" w:rsidTr="00691569">
        <w:trPr>
          <w:trHeight w:val="288"/>
        </w:trPr>
        <w:tc>
          <w:tcPr>
            <w:tcW w:w="833" w:type="pct"/>
            <w:tcBorders>
              <w:top w:val="single" w:sz="4" w:space="0" w:color="auto"/>
            </w:tcBorders>
            <w:tcMar>
              <w:top w:w="0" w:type="dxa"/>
              <w:left w:w="28" w:type="dxa"/>
              <w:bottom w:w="0" w:type="dxa"/>
              <w:right w:w="28" w:type="dxa"/>
            </w:tcMar>
            <w:vAlign w:val="center"/>
          </w:tcPr>
          <w:p w14:paraId="5668E1FA" w14:textId="14BF76A0"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Мұнай құрамындағы парафин, % масс</w:t>
            </w:r>
          </w:p>
        </w:tc>
        <w:tc>
          <w:tcPr>
            <w:tcW w:w="194" w:type="pct"/>
            <w:tcBorders>
              <w:top w:val="single" w:sz="4" w:space="0" w:color="auto"/>
            </w:tcBorders>
            <w:tcMar>
              <w:top w:w="0" w:type="dxa"/>
              <w:left w:w="28" w:type="dxa"/>
              <w:bottom w:w="0" w:type="dxa"/>
              <w:right w:w="28" w:type="dxa"/>
            </w:tcMar>
            <w:vAlign w:val="center"/>
          </w:tcPr>
          <w:p w14:paraId="10B22437" w14:textId="10369B6A"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2,4</w:t>
            </w:r>
          </w:p>
        </w:tc>
        <w:tc>
          <w:tcPr>
            <w:tcW w:w="317" w:type="pct"/>
            <w:tcBorders>
              <w:top w:val="single" w:sz="4" w:space="0" w:color="auto"/>
            </w:tcBorders>
            <w:tcMar>
              <w:top w:w="0" w:type="dxa"/>
              <w:left w:w="28" w:type="dxa"/>
              <w:bottom w:w="0" w:type="dxa"/>
              <w:right w:w="28" w:type="dxa"/>
            </w:tcMar>
            <w:vAlign w:val="center"/>
          </w:tcPr>
          <w:p w14:paraId="1D241724" w14:textId="19F4E955"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2,3</w:t>
            </w:r>
          </w:p>
        </w:tc>
        <w:tc>
          <w:tcPr>
            <w:tcW w:w="321" w:type="pct"/>
            <w:tcBorders>
              <w:top w:val="single" w:sz="4" w:space="0" w:color="auto"/>
            </w:tcBorders>
            <w:tcMar>
              <w:top w:w="0" w:type="dxa"/>
              <w:left w:w="28" w:type="dxa"/>
              <w:bottom w:w="0" w:type="dxa"/>
              <w:right w:w="28" w:type="dxa"/>
            </w:tcMar>
            <w:vAlign w:val="center"/>
          </w:tcPr>
          <w:p w14:paraId="0C988CA9" w14:textId="63A821B7"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2,3</w:t>
            </w:r>
          </w:p>
        </w:tc>
        <w:tc>
          <w:tcPr>
            <w:tcW w:w="335" w:type="pct"/>
            <w:tcBorders>
              <w:top w:val="single" w:sz="4" w:space="0" w:color="auto"/>
            </w:tcBorders>
            <w:tcMar>
              <w:top w:w="0" w:type="dxa"/>
              <w:left w:w="28" w:type="dxa"/>
              <w:bottom w:w="0" w:type="dxa"/>
              <w:right w:w="28" w:type="dxa"/>
            </w:tcMar>
            <w:vAlign w:val="center"/>
          </w:tcPr>
          <w:p w14:paraId="5358D4EF" w14:textId="44226064"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2,2</w:t>
            </w:r>
          </w:p>
        </w:tc>
        <w:tc>
          <w:tcPr>
            <w:tcW w:w="306" w:type="pct"/>
            <w:tcBorders>
              <w:top w:val="single" w:sz="4" w:space="0" w:color="auto"/>
            </w:tcBorders>
            <w:tcMar>
              <w:top w:w="0" w:type="dxa"/>
              <w:left w:w="28" w:type="dxa"/>
              <w:bottom w:w="0" w:type="dxa"/>
              <w:right w:w="28" w:type="dxa"/>
            </w:tcMar>
            <w:vAlign w:val="center"/>
          </w:tcPr>
          <w:p w14:paraId="11EDAEBE" w14:textId="75D8C048"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2,1</w:t>
            </w:r>
          </w:p>
        </w:tc>
        <w:tc>
          <w:tcPr>
            <w:tcW w:w="330" w:type="pct"/>
            <w:tcBorders>
              <w:top w:val="single" w:sz="4" w:space="0" w:color="auto"/>
            </w:tcBorders>
            <w:tcMar>
              <w:top w:w="0" w:type="dxa"/>
              <w:left w:w="28" w:type="dxa"/>
              <w:bottom w:w="0" w:type="dxa"/>
              <w:right w:w="28" w:type="dxa"/>
            </w:tcMar>
            <w:vAlign w:val="center"/>
          </w:tcPr>
          <w:p w14:paraId="6655614C" w14:textId="17556FD6"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2,3</w:t>
            </w:r>
          </w:p>
        </w:tc>
        <w:tc>
          <w:tcPr>
            <w:tcW w:w="321" w:type="pct"/>
            <w:tcBorders>
              <w:top w:val="single" w:sz="4" w:space="0" w:color="auto"/>
            </w:tcBorders>
            <w:tcMar>
              <w:top w:w="0" w:type="dxa"/>
              <w:left w:w="28" w:type="dxa"/>
              <w:bottom w:w="0" w:type="dxa"/>
              <w:right w:w="28" w:type="dxa"/>
            </w:tcMar>
            <w:vAlign w:val="center"/>
          </w:tcPr>
          <w:p w14:paraId="74829C3D" w14:textId="43B02AF3"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2,3</w:t>
            </w:r>
          </w:p>
        </w:tc>
        <w:tc>
          <w:tcPr>
            <w:tcW w:w="320" w:type="pct"/>
            <w:tcBorders>
              <w:top w:val="single" w:sz="4" w:space="0" w:color="auto"/>
            </w:tcBorders>
            <w:tcMar>
              <w:top w:w="0" w:type="dxa"/>
              <w:left w:w="28" w:type="dxa"/>
              <w:bottom w:w="0" w:type="dxa"/>
              <w:right w:w="28" w:type="dxa"/>
            </w:tcMar>
            <w:vAlign w:val="center"/>
          </w:tcPr>
          <w:p w14:paraId="51B0C51F" w14:textId="586C8DAF"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2,1</w:t>
            </w:r>
          </w:p>
        </w:tc>
        <w:tc>
          <w:tcPr>
            <w:tcW w:w="336" w:type="pct"/>
            <w:tcBorders>
              <w:top w:val="single" w:sz="4" w:space="0" w:color="auto"/>
            </w:tcBorders>
            <w:tcMar>
              <w:top w:w="0" w:type="dxa"/>
              <w:left w:w="28" w:type="dxa"/>
              <w:bottom w:w="0" w:type="dxa"/>
              <w:right w:w="28" w:type="dxa"/>
            </w:tcMar>
            <w:vAlign w:val="center"/>
          </w:tcPr>
          <w:p w14:paraId="058724EF" w14:textId="57845182"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4,1</w:t>
            </w:r>
          </w:p>
        </w:tc>
        <w:tc>
          <w:tcPr>
            <w:tcW w:w="483" w:type="pct"/>
            <w:tcBorders>
              <w:top w:val="single" w:sz="4" w:space="0" w:color="auto"/>
            </w:tcBorders>
            <w:tcMar>
              <w:top w:w="0" w:type="dxa"/>
              <w:left w:w="28" w:type="dxa"/>
              <w:bottom w:w="0" w:type="dxa"/>
              <w:right w:w="28" w:type="dxa"/>
            </w:tcMar>
            <w:vAlign w:val="center"/>
          </w:tcPr>
          <w:p w14:paraId="2CA0A32B" w14:textId="0A37C764"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2,8</w:t>
            </w:r>
          </w:p>
        </w:tc>
        <w:tc>
          <w:tcPr>
            <w:tcW w:w="562" w:type="pct"/>
            <w:tcBorders>
              <w:top w:val="single" w:sz="4" w:space="0" w:color="auto"/>
            </w:tcBorders>
            <w:tcMar>
              <w:top w:w="0" w:type="dxa"/>
              <w:left w:w="28" w:type="dxa"/>
              <w:bottom w:w="0" w:type="dxa"/>
              <w:right w:w="28" w:type="dxa"/>
            </w:tcMar>
            <w:vAlign w:val="center"/>
          </w:tcPr>
          <w:p w14:paraId="29A060E5" w14:textId="18E8EEAB"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w:t>
            </w:r>
          </w:p>
        </w:tc>
        <w:tc>
          <w:tcPr>
            <w:tcW w:w="342" w:type="pct"/>
            <w:tcBorders>
              <w:top w:val="single" w:sz="4" w:space="0" w:color="auto"/>
            </w:tcBorders>
            <w:tcMar>
              <w:top w:w="0" w:type="dxa"/>
              <w:left w:w="28" w:type="dxa"/>
              <w:bottom w:w="0" w:type="dxa"/>
              <w:right w:w="28" w:type="dxa"/>
            </w:tcMar>
            <w:vAlign w:val="center"/>
          </w:tcPr>
          <w:p w14:paraId="08B1F47B" w14:textId="3B18D776"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2,3</w:t>
            </w:r>
          </w:p>
        </w:tc>
      </w:tr>
      <w:tr w:rsidR="005D052F" w:rsidRPr="002B195D" w14:paraId="6CEC24E4" w14:textId="77777777" w:rsidTr="00691569">
        <w:trPr>
          <w:trHeight w:val="20"/>
        </w:trPr>
        <w:tc>
          <w:tcPr>
            <w:tcW w:w="833" w:type="pct"/>
            <w:tcMar>
              <w:top w:w="0" w:type="dxa"/>
              <w:left w:w="28" w:type="dxa"/>
              <w:bottom w:w="0" w:type="dxa"/>
              <w:right w:w="28" w:type="dxa"/>
            </w:tcMar>
            <w:vAlign w:val="center"/>
            <w:hideMark/>
          </w:tcPr>
          <w:p w14:paraId="55FB7042"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Мұнайдың газбен қанығу қысымы, МПа</w:t>
            </w:r>
          </w:p>
        </w:tc>
        <w:tc>
          <w:tcPr>
            <w:tcW w:w="194" w:type="pct"/>
            <w:tcMar>
              <w:top w:w="0" w:type="dxa"/>
              <w:left w:w="28" w:type="dxa"/>
              <w:bottom w:w="0" w:type="dxa"/>
              <w:right w:w="28" w:type="dxa"/>
            </w:tcMar>
            <w:vAlign w:val="center"/>
            <w:hideMark/>
          </w:tcPr>
          <w:p w14:paraId="2A0E8259"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5,76</w:t>
            </w:r>
          </w:p>
        </w:tc>
        <w:tc>
          <w:tcPr>
            <w:tcW w:w="317" w:type="pct"/>
            <w:tcMar>
              <w:top w:w="0" w:type="dxa"/>
              <w:left w:w="28" w:type="dxa"/>
              <w:bottom w:w="0" w:type="dxa"/>
              <w:right w:w="28" w:type="dxa"/>
            </w:tcMar>
            <w:vAlign w:val="center"/>
            <w:hideMark/>
          </w:tcPr>
          <w:p w14:paraId="09AB592A"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4,42</w:t>
            </w:r>
          </w:p>
        </w:tc>
        <w:tc>
          <w:tcPr>
            <w:tcW w:w="321" w:type="pct"/>
            <w:tcMar>
              <w:top w:w="0" w:type="dxa"/>
              <w:left w:w="28" w:type="dxa"/>
              <w:bottom w:w="0" w:type="dxa"/>
              <w:right w:w="28" w:type="dxa"/>
            </w:tcMar>
            <w:vAlign w:val="center"/>
            <w:hideMark/>
          </w:tcPr>
          <w:p w14:paraId="0D886904"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4,64</w:t>
            </w:r>
          </w:p>
        </w:tc>
        <w:tc>
          <w:tcPr>
            <w:tcW w:w="335" w:type="pct"/>
            <w:tcMar>
              <w:top w:w="0" w:type="dxa"/>
              <w:left w:w="28" w:type="dxa"/>
              <w:bottom w:w="0" w:type="dxa"/>
              <w:right w:w="28" w:type="dxa"/>
            </w:tcMar>
            <w:vAlign w:val="center"/>
            <w:hideMark/>
          </w:tcPr>
          <w:p w14:paraId="4531803D"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4,43</w:t>
            </w:r>
          </w:p>
        </w:tc>
        <w:tc>
          <w:tcPr>
            <w:tcW w:w="306" w:type="pct"/>
            <w:tcMar>
              <w:top w:w="0" w:type="dxa"/>
              <w:left w:w="28" w:type="dxa"/>
              <w:bottom w:w="0" w:type="dxa"/>
              <w:right w:w="28" w:type="dxa"/>
            </w:tcMar>
            <w:vAlign w:val="center"/>
            <w:hideMark/>
          </w:tcPr>
          <w:p w14:paraId="1711906F"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4,36</w:t>
            </w:r>
          </w:p>
        </w:tc>
        <w:tc>
          <w:tcPr>
            <w:tcW w:w="330" w:type="pct"/>
            <w:tcMar>
              <w:top w:w="0" w:type="dxa"/>
              <w:left w:w="28" w:type="dxa"/>
              <w:bottom w:w="0" w:type="dxa"/>
              <w:right w:w="28" w:type="dxa"/>
            </w:tcMar>
            <w:vAlign w:val="center"/>
            <w:hideMark/>
          </w:tcPr>
          <w:p w14:paraId="17DEB7DC"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4,2</w:t>
            </w:r>
          </w:p>
        </w:tc>
        <w:tc>
          <w:tcPr>
            <w:tcW w:w="321" w:type="pct"/>
            <w:tcMar>
              <w:top w:w="0" w:type="dxa"/>
              <w:left w:w="28" w:type="dxa"/>
              <w:bottom w:w="0" w:type="dxa"/>
              <w:right w:w="28" w:type="dxa"/>
            </w:tcMar>
            <w:vAlign w:val="center"/>
            <w:hideMark/>
          </w:tcPr>
          <w:p w14:paraId="56403BFA"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3,99</w:t>
            </w:r>
          </w:p>
        </w:tc>
        <w:tc>
          <w:tcPr>
            <w:tcW w:w="320" w:type="pct"/>
            <w:tcMar>
              <w:top w:w="0" w:type="dxa"/>
              <w:left w:w="28" w:type="dxa"/>
              <w:bottom w:w="0" w:type="dxa"/>
              <w:right w:w="28" w:type="dxa"/>
            </w:tcMar>
            <w:vAlign w:val="center"/>
            <w:hideMark/>
          </w:tcPr>
          <w:p w14:paraId="7949C37A"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4,56</w:t>
            </w:r>
          </w:p>
        </w:tc>
        <w:tc>
          <w:tcPr>
            <w:tcW w:w="336" w:type="pct"/>
            <w:tcMar>
              <w:top w:w="0" w:type="dxa"/>
              <w:left w:w="28" w:type="dxa"/>
              <w:bottom w:w="0" w:type="dxa"/>
              <w:right w:w="28" w:type="dxa"/>
            </w:tcMar>
            <w:vAlign w:val="center"/>
            <w:hideMark/>
          </w:tcPr>
          <w:p w14:paraId="1DDD2179"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5,04</w:t>
            </w:r>
          </w:p>
        </w:tc>
        <w:tc>
          <w:tcPr>
            <w:tcW w:w="483" w:type="pct"/>
            <w:tcMar>
              <w:top w:w="0" w:type="dxa"/>
              <w:left w:w="28" w:type="dxa"/>
              <w:bottom w:w="0" w:type="dxa"/>
              <w:right w:w="28" w:type="dxa"/>
            </w:tcMar>
            <w:vAlign w:val="center"/>
            <w:hideMark/>
          </w:tcPr>
          <w:p w14:paraId="4759E610"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6</w:t>
            </w:r>
          </w:p>
        </w:tc>
        <w:tc>
          <w:tcPr>
            <w:tcW w:w="562" w:type="pct"/>
            <w:tcMar>
              <w:top w:w="0" w:type="dxa"/>
              <w:left w:w="28" w:type="dxa"/>
              <w:bottom w:w="0" w:type="dxa"/>
              <w:right w:w="28" w:type="dxa"/>
            </w:tcMar>
            <w:vAlign w:val="center"/>
            <w:hideMark/>
          </w:tcPr>
          <w:p w14:paraId="5EDBDC1C"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3,8</w:t>
            </w:r>
          </w:p>
        </w:tc>
        <w:tc>
          <w:tcPr>
            <w:tcW w:w="342" w:type="pct"/>
            <w:tcMar>
              <w:top w:w="0" w:type="dxa"/>
              <w:left w:w="28" w:type="dxa"/>
              <w:bottom w:w="0" w:type="dxa"/>
              <w:right w:w="28" w:type="dxa"/>
            </w:tcMar>
            <w:vAlign w:val="center"/>
            <w:hideMark/>
          </w:tcPr>
          <w:p w14:paraId="33981862"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w:t>
            </w:r>
          </w:p>
        </w:tc>
      </w:tr>
      <w:tr w:rsidR="005D052F" w:rsidRPr="002B195D" w14:paraId="0514A4BD" w14:textId="77777777" w:rsidTr="00691569">
        <w:trPr>
          <w:trHeight w:val="20"/>
        </w:trPr>
        <w:tc>
          <w:tcPr>
            <w:tcW w:w="833" w:type="pct"/>
            <w:tcMar>
              <w:top w:w="0" w:type="dxa"/>
              <w:left w:w="28" w:type="dxa"/>
              <w:bottom w:w="0" w:type="dxa"/>
              <w:right w:w="28" w:type="dxa"/>
            </w:tcMar>
            <w:vAlign w:val="center"/>
            <w:hideMark/>
          </w:tcPr>
          <w:p w14:paraId="054BAAA4"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Мұнайдың газ мөлшері, м</w:t>
            </w:r>
            <w:r w:rsidRPr="002B195D">
              <w:rPr>
                <w:rFonts w:ascii="Times New Roman" w:hAnsi="Times New Roman" w:cs="Times New Roman"/>
                <w:sz w:val="20"/>
                <w:szCs w:val="20"/>
                <w:vertAlign w:val="superscript"/>
              </w:rPr>
              <w:t>3</w:t>
            </w:r>
            <w:r w:rsidRPr="002B195D">
              <w:rPr>
                <w:rFonts w:ascii="Times New Roman" w:hAnsi="Times New Roman" w:cs="Times New Roman"/>
                <w:sz w:val="20"/>
                <w:szCs w:val="20"/>
              </w:rPr>
              <w:t>/т</w:t>
            </w:r>
          </w:p>
        </w:tc>
        <w:tc>
          <w:tcPr>
            <w:tcW w:w="194" w:type="pct"/>
            <w:tcMar>
              <w:top w:w="0" w:type="dxa"/>
              <w:left w:w="28" w:type="dxa"/>
              <w:bottom w:w="0" w:type="dxa"/>
              <w:right w:w="28" w:type="dxa"/>
            </w:tcMar>
            <w:vAlign w:val="center"/>
            <w:hideMark/>
          </w:tcPr>
          <w:p w14:paraId="42DE18DD"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23,95</w:t>
            </w:r>
          </w:p>
        </w:tc>
        <w:tc>
          <w:tcPr>
            <w:tcW w:w="317" w:type="pct"/>
            <w:tcMar>
              <w:top w:w="0" w:type="dxa"/>
              <w:left w:w="28" w:type="dxa"/>
              <w:bottom w:w="0" w:type="dxa"/>
              <w:right w:w="28" w:type="dxa"/>
            </w:tcMar>
            <w:vAlign w:val="center"/>
            <w:hideMark/>
          </w:tcPr>
          <w:p w14:paraId="5D6CB478"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20,37</w:t>
            </w:r>
          </w:p>
        </w:tc>
        <w:tc>
          <w:tcPr>
            <w:tcW w:w="321" w:type="pct"/>
            <w:tcMar>
              <w:top w:w="0" w:type="dxa"/>
              <w:left w:w="28" w:type="dxa"/>
              <w:bottom w:w="0" w:type="dxa"/>
              <w:right w:w="28" w:type="dxa"/>
            </w:tcMar>
            <w:vAlign w:val="center"/>
            <w:hideMark/>
          </w:tcPr>
          <w:p w14:paraId="2E5445CC"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19,31</w:t>
            </w:r>
          </w:p>
        </w:tc>
        <w:tc>
          <w:tcPr>
            <w:tcW w:w="335" w:type="pct"/>
            <w:tcMar>
              <w:top w:w="0" w:type="dxa"/>
              <w:left w:w="28" w:type="dxa"/>
              <w:bottom w:w="0" w:type="dxa"/>
              <w:right w:w="28" w:type="dxa"/>
            </w:tcMar>
            <w:vAlign w:val="center"/>
            <w:hideMark/>
          </w:tcPr>
          <w:p w14:paraId="720673A8"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18,39</w:t>
            </w:r>
          </w:p>
        </w:tc>
        <w:tc>
          <w:tcPr>
            <w:tcW w:w="306" w:type="pct"/>
            <w:tcMar>
              <w:top w:w="0" w:type="dxa"/>
              <w:left w:w="28" w:type="dxa"/>
              <w:bottom w:w="0" w:type="dxa"/>
              <w:right w:w="28" w:type="dxa"/>
            </w:tcMar>
            <w:vAlign w:val="center"/>
            <w:hideMark/>
          </w:tcPr>
          <w:p w14:paraId="7C8FD7FB"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18,81</w:t>
            </w:r>
          </w:p>
        </w:tc>
        <w:tc>
          <w:tcPr>
            <w:tcW w:w="330" w:type="pct"/>
            <w:tcMar>
              <w:top w:w="0" w:type="dxa"/>
              <w:left w:w="28" w:type="dxa"/>
              <w:bottom w:w="0" w:type="dxa"/>
              <w:right w:w="28" w:type="dxa"/>
            </w:tcMar>
            <w:vAlign w:val="center"/>
            <w:hideMark/>
          </w:tcPr>
          <w:p w14:paraId="355DC43A"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16,2</w:t>
            </w:r>
          </w:p>
        </w:tc>
        <w:tc>
          <w:tcPr>
            <w:tcW w:w="321" w:type="pct"/>
            <w:tcMar>
              <w:top w:w="0" w:type="dxa"/>
              <w:left w:w="28" w:type="dxa"/>
              <w:bottom w:w="0" w:type="dxa"/>
              <w:right w:w="28" w:type="dxa"/>
            </w:tcMar>
            <w:vAlign w:val="center"/>
            <w:hideMark/>
          </w:tcPr>
          <w:p w14:paraId="693DAB47"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17,5</w:t>
            </w:r>
          </w:p>
        </w:tc>
        <w:tc>
          <w:tcPr>
            <w:tcW w:w="320" w:type="pct"/>
            <w:tcMar>
              <w:top w:w="0" w:type="dxa"/>
              <w:left w:w="28" w:type="dxa"/>
              <w:bottom w:w="0" w:type="dxa"/>
              <w:right w:w="28" w:type="dxa"/>
            </w:tcMar>
            <w:vAlign w:val="center"/>
            <w:hideMark/>
          </w:tcPr>
          <w:p w14:paraId="7DE0A432"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18,7</w:t>
            </w:r>
          </w:p>
        </w:tc>
        <w:tc>
          <w:tcPr>
            <w:tcW w:w="336" w:type="pct"/>
            <w:tcMar>
              <w:top w:w="0" w:type="dxa"/>
              <w:left w:w="28" w:type="dxa"/>
              <w:bottom w:w="0" w:type="dxa"/>
              <w:right w:w="28" w:type="dxa"/>
            </w:tcMar>
            <w:vAlign w:val="center"/>
            <w:hideMark/>
          </w:tcPr>
          <w:p w14:paraId="2E081777"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28,71</w:t>
            </w:r>
          </w:p>
        </w:tc>
        <w:tc>
          <w:tcPr>
            <w:tcW w:w="483" w:type="pct"/>
            <w:tcMar>
              <w:top w:w="0" w:type="dxa"/>
              <w:left w:w="28" w:type="dxa"/>
              <w:bottom w:w="0" w:type="dxa"/>
              <w:right w:w="28" w:type="dxa"/>
            </w:tcMar>
            <w:vAlign w:val="center"/>
            <w:hideMark/>
          </w:tcPr>
          <w:p w14:paraId="0778E91B"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24,5</w:t>
            </w:r>
          </w:p>
        </w:tc>
        <w:tc>
          <w:tcPr>
            <w:tcW w:w="562" w:type="pct"/>
            <w:tcMar>
              <w:top w:w="0" w:type="dxa"/>
              <w:left w:w="28" w:type="dxa"/>
              <w:bottom w:w="0" w:type="dxa"/>
              <w:right w:w="28" w:type="dxa"/>
            </w:tcMar>
            <w:vAlign w:val="center"/>
            <w:hideMark/>
          </w:tcPr>
          <w:p w14:paraId="44935F1D"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13,34</w:t>
            </w:r>
          </w:p>
        </w:tc>
        <w:tc>
          <w:tcPr>
            <w:tcW w:w="342" w:type="pct"/>
            <w:tcMar>
              <w:top w:w="0" w:type="dxa"/>
              <w:left w:w="28" w:type="dxa"/>
              <w:bottom w:w="0" w:type="dxa"/>
              <w:right w:w="28" w:type="dxa"/>
            </w:tcMar>
            <w:vAlign w:val="center"/>
            <w:hideMark/>
          </w:tcPr>
          <w:p w14:paraId="64B4BF1D"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11,49</w:t>
            </w:r>
          </w:p>
        </w:tc>
      </w:tr>
      <w:tr w:rsidR="005D052F" w:rsidRPr="002B195D" w14:paraId="090CB408" w14:textId="77777777" w:rsidTr="00691569">
        <w:trPr>
          <w:trHeight w:val="20"/>
        </w:trPr>
        <w:tc>
          <w:tcPr>
            <w:tcW w:w="833" w:type="pct"/>
            <w:tcMar>
              <w:top w:w="0" w:type="dxa"/>
              <w:left w:w="28" w:type="dxa"/>
              <w:bottom w:w="0" w:type="dxa"/>
              <w:right w:w="28" w:type="dxa"/>
            </w:tcMar>
            <w:vAlign w:val="center"/>
            <w:hideMark/>
          </w:tcPr>
          <w:p w14:paraId="04009B0A" w14:textId="5DCC0179"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Қабат жағдайындағы судың тұтқырлығы</w:t>
            </w:r>
            <w:r w:rsidRPr="002B195D">
              <w:rPr>
                <w:rFonts w:ascii="Times New Roman" w:hAnsi="Times New Roman" w:cs="Times New Roman"/>
                <w:sz w:val="20"/>
                <w:szCs w:val="20"/>
              </w:rPr>
              <w:t>, мПа·с</w:t>
            </w:r>
          </w:p>
        </w:tc>
        <w:tc>
          <w:tcPr>
            <w:tcW w:w="194" w:type="pct"/>
            <w:tcMar>
              <w:top w:w="0" w:type="dxa"/>
              <w:left w:w="28" w:type="dxa"/>
              <w:bottom w:w="0" w:type="dxa"/>
              <w:right w:w="28" w:type="dxa"/>
            </w:tcMar>
            <w:vAlign w:val="center"/>
            <w:hideMark/>
          </w:tcPr>
          <w:p w14:paraId="264880D6"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317" w:type="pct"/>
            <w:tcMar>
              <w:top w:w="0" w:type="dxa"/>
              <w:left w:w="28" w:type="dxa"/>
              <w:bottom w:w="0" w:type="dxa"/>
              <w:right w:w="28" w:type="dxa"/>
            </w:tcMar>
            <w:vAlign w:val="center"/>
            <w:hideMark/>
          </w:tcPr>
          <w:p w14:paraId="4683600B"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321" w:type="pct"/>
            <w:tcMar>
              <w:top w:w="0" w:type="dxa"/>
              <w:left w:w="28" w:type="dxa"/>
              <w:bottom w:w="0" w:type="dxa"/>
              <w:right w:w="28" w:type="dxa"/>
            </w:tcMar>
            <w:vAlign w:val="center"/>
            <w:hideMark/>
          </w:tcPr>
          <w:p w14:paraId="390858B8"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335" w:type="pct"/>
            <w:tcMar>
              <w:top w:w="0" w:type="dxa"/>
              <w:left w:w="28" w:type="dxa"/>
              <w:bottom w:w="0" w:type="dxa"/>
              <w:right w:w="28" w:type="dxa"/>
            </w:tcMar>
            <w:vAlign w:val="center"/>
            <w:hideMark/>
          </w:tcPr>
          <w:p w14:paraId="104052B4"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306" w:type="pct"/>
            <w:tcMar>
              <w:top w:w="0" w:type="dxa"/>
              <w:left w:w="28" w:type="dxa"/>
              <w:bottom w:w="0" w:type="dxa"/>
              <w:right w:w="28" w:type="dxa"/>
            </w:tcMar>
            <w:vAlign w:val="center"/>
            <w:hideMark/>
          </w:tcPr>
          <w:p w14:paraId="0EB17E4A"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330" w:type="pct"/>
            <w:tcMar>
              <w:top w:w="0" w:type="dxa"/>
              <w:left w:w="28" w:type="dxa"/>
              <w:bottom w:w="0" w:type="dxa"/>
              <w:right w:w="28" w:type="dxa"/>
            </w:tcMar>
            <w:vAlign w:val="center"/>
            <w:hideMark/>
          </w:tcPr>
          <w:p w14:paraId="4A468784"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321" w:type="pct"/>
            <w:tcMar>
              <w:top w:w="0" w:type="dxa"/>
              <w:left w:w="28" w:type="dxa"/>
              <w:bottom w:w="0" w:type="dxa"/>
              <w:right w:w="28" w:type="dxa"/>
            </w:tcMar>
            <w:vAlign w:val="center"/>
            <w:hideMark/>
          </w:tcPr>
          <w:p w14:paraId="0EC9BA5C"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320" w:type="pct"/>
            <w:tcMar>
              <w:top w:w="0" w:type="dxa"/>
              <w:left w:w="28" w:type="dxa"/>
              <w:bottom w:w="0" w:type="dxa"/>
              <w:right w:w="28" w:type="dxa"/>
            </w:tcMar>
            <w:vAlign w:val="center"/>
            <w:hideMark/>
          </w:tcPr>
          <w:p w14:paraId="6BFF0202"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336" w:type="pct"/>
            <w:tcMar>
              <w:top w:w="0" w:type="dxa"/>
              <w:left w:w="28" w:type="dxa"/>
              <w:bottom w:w="0" w:type="dxa"/>
              <w:right w:w="28" w:type="dxa"/>
            </w:tcMar>
            <w:vAlign w:val="center"/>
            <w:hideMark/>
          </w:tcPr>
          <w:p w14:paraId="30FCF579"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483" w:type="pct"/>
            <w:tcMar>
              <w:top w:w="0" w:type="dxa"/>
              <w:left w:w="28" w:type="dxa"/>
              <w:bottom w:w="0" w:type="dxa"/>
              <w:right w:w="28" w:type="dxa"/>
            </w:tcMar>
            <w:vAlign w:val="center"/>
            <w:hideMark/>
          </w:tcPr>
          <w:p w14:paraId="7361E843"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562" w:type="pct"/>
            <w:tcMar>
              <w:top w:w="0" w:type="dxa"/>
              <w:left w:w="28" w:type="dxa"/>
              <w:bottom w:w="0" w:type="dxa"/>
              <w:right w:w="28" w:type="dxa"/>
            </w:tcMar>
            <w:vAlign w:val="center"/>
            <w:hideMark/>
          </w:tcPr>
          <w:p w14:paraId="0E185338"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c>
          <w:tcPr>
            <w:tcW w:w="342" w:type="pct"/>
            <w:tcMar>
              <w:top w:w="0" w:type="dxa"/>
              <w:left w:w="28" w:type="dxa"/>
              <w:bottom w:w="0" w:type="dxa"/>
              <w:right w:w="28" w:type="dxa"/>
            </w:tcMar>
            <w:vAlign w:val="center"/>
            <w:hideMark/>
          </w:tcPr>
          <w:p w14:paraId="563D4F01"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1,02</w:t>
            </w:r>
          </w:p>
        </w:tc>
      </w:tr>
      <w:tr w:rsidR="005D052F" w:rsidRPr="002B195D" w14:paraId="7A7BC190" w14:textId="77777777" w:rsidTr="00691569">
        <w:trPr>
          <w:trHeight w:val="20"/>
        </w:trPr>
        <w:tc>
          <w:tcPr>
            <w:tcW w:w="833" w:type="pct"/>
            <w:tcMar>
              <w:top w:w="0" w:type="dxa"/>
              <w:left w:w="28" w:type="dxa"/>
              <w:bottom w:w="0" w:type="dxa"/>
              <w:right w:w="28" w:type="dxa"/>
            </w:tcMar>
            <w:vAlign w:val="center"/>
            <w:hideMark/>
          </w:tcPr>
          <w:p w14:paraId="47634224"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lang w:val="kk-KZ"/>
              </w:rPr>
              <w:t>Қабат жағдайындағы судың тығыздығы</w:t>
            </w:r>
            <w:r w:rsidRPr="002B195D">
              <w:rPr>
                <w:rFonts w:ascii="Times New Roman" w:hAnsi="Times New Roman" w:cs="Times New Roman"/>
                <w:sz w:val="20"/>
                <w:szCs w:val="20"/>
              </w:rPr>
              <w:t>, т/м</w:t>
            </w:r>
            <w:r w:rsidRPr="002B195D">
              <w:rPr>
                <w:rFonts w:ascii="Times New Roman" w:hAnsi="Times New Roman" w:cs="Times New Roman"/>
                <w:sz w:val="20"/>
                <w:szCs w:val="20"/>
                <w:vertAlign w:val="superscript"/>
              </w:rPr>
              <w:t>3</w:t>
            </w:r>
          </w:p>
        </w:tc>
        <w:tc>
          <w:tcPr>
            <w:tcW w:w="194" w:type="pct"/>
            <w:tcMar>
              <w:top w:w="0" w:type="dxa"/>
              <w:left w:w="28" w:type="dxa"/>
              <w:bottom w:w="0" w:type="dxa"/>
              <w:right w:w="28" w:type="dxa"/>
            </w:tcMar>
            <w:vAlign w:val="center"/>
            <w:hideMark/>
          </w:tcPr>
          <w:p w14:paraId="45ED3180"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1,086</w:t>
            </w:r>
          </w:p>
        </w:tc>
        <w:tc>
          <w:tcPr>
            <w:tcW w:w="317" w:type="pct"/>
            <w:tcMar>
              <w:top w:w="0" w:type="dxa"/>
              <w:left w:w="28" w:type="dxa"/>
              <w:bottom w:w="0" w:type="dxa"/>
              <w:right w:w="28" w:type="dxa"/>
            </w:tcMar>
            <w:vAlign w:val="center"/>
            <w:hideMark/>
          </w:tcPr>
          <w:p w14:paraId="3790CDD9"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1,082</w:t>
            </w:r>
          </w:p>
        </w:tc>
        <w:tc>
          <w:tcPr>
            <w:tcW w:w="321" w:type="pct"/>
            <w:tcMar>
              <w:top w:w="0" w:type="dxa"/>
              <w:left w:w="28" w:type="dxa"/>
              <w:bottom w:w="0" w:type="dxa"/>
              <w:right w:w="28" w:type="dxa"/>
            </w:tcMar>
            <w:vAlign w:val="center"/>
            <w:hideMark/>
          </w:tcPr>
          <w:p w14:paraId="4935C936"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1,083</w:t>
            </w:r>
          </w:p>
        </w:tc>
        <w:tc>
          <w:tcPr>
            <w:tcW w:w="335" w:type="pct"/>
            <w:tcMar>
              <w:top w:w="0" w:type="dxa"/>
              <w:left w:w="28" w:type="dxa"/>
              <w:bottom w:w="0" w:type="dxa"/>
              <w:right w:w="28" w:type="dxa"/>
            </w:tcMar>
            <w:vAlign w:val="center"/>
            <w:hideMark/>
          </w:tcPr>
          <w:p w14:paraId="2F74EC1E"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1,083</w:t>
            </w:r>
          </w:p>
        </w:tc>
        <w:tc>
          <w:tcPr>
            <w:tcW w:w="306" w:type="pct"/>
            <w:tcMar>
              <w:top w:w="0" w:type="dxa"/>
              <w:left w:w="28" w:type="dxa"/>
              <w:bottom w:w="0" w:type="dxa"/>
              <w:right w:w="28" w:type="dxa"/>
            </w:tcMar>
            <w:vAlign w:val="center"/>
            <w:hideMark/>
          </w:tcPr>
          <w:p w14:paraId="33930A06"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1,082</w:t>
            </w:r>
          </w:p>
        </w:tc>
        <w:tc>
          <w:tcPr>
            <w:tcW w:w="330" w:type="pct"/>
            <w:tcMar>
              <w:top w:w="0" w:type="dxa"/>
              <w:left w:w="28" w:type="dxa"/>
              <w:bottom w:w="0" w:type="dxa"/>
              <w:right w:w="28" w:type="dxa"/>
            </w:tcMar>
            <w:vAlign w:val="center"/>
            <w:hideMark/>
          </w:tcPr>
          <w:p w14:paraId="2AF45AD4"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1,085</w:t>
            </w:r>
          </w:p>
        </w:tc>
        <w:tc>
          <w:tcPr>
            <w:tcW w:w="321" w:type="pct"/>
            <w:tcMar>
              <w:top w:w="0" w:type="dxa"/>
              <w:left w:w="28" w:type="dxa"/>
              <w:bottom w:w="0" w:type="dxa"/>
              <w:right w:w="28" w:type="dxa"/>
            </w:tcMar>
            <w:vAlign w:val="center"/>
            <w:hideMark/>
          </w:tcPr>
          <w:p w14:paraId="7B4D37E6"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1,084</w:t>
            </w:r>
          </w:p>
        </w:tc>
        <w:tc>
          <w:tcPr>
            <w:tcW w:w="320" w:type="pct"/>
            <w:tcMar>
              <w:top w:w="0" w:type="dxa"/>
              <w:left w:w="28" w:type="dxa"/>
              <w:bottom w:w="0" w:type="dxa"/>
              <w:right w:w="28" w:type="dxa"/>
            </w:tcMar>
            <w:vAlign w:val="center"/>
            <w:hideMark/>
          </w:tcPr>
          <w:p w14:paraId="5C667E4B"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1,086</w:t>
            </w:r>
          </w:p>
        </w:tc>
        <w:tc>
          <w:tcPr>
            <w:tcW w:w="336" w:type="pct"/>
            <w:tcMar>
              <w:top w:w="0" w:type="dxa"/>
              <w:left w:w="28" w:type="dxa"/>
              <w:bottom w:w="0" w:type="dxa"/>
              <w:right w:w="28" w:type="dxa"/>
            </w:tcMar>
            <w:vAlign w:val="center"/>
            <w:hideMark/>
          </w:tcPr>
          <w:p w14:paraId="6307FA4E"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1,086</w:t>
            </w:r>
          </w:p>
        </w:tc>
        <w:tc>
          <w:tcPr>
            <w:tcW w:w="483" w:type="pct"/>
            <w:tcMar>
              <w:top w:w="0" w:type="dxa"/>
              <w:left w:w="28" w:type="dxa"/>
              <w:bottom w:w="0" w:type="dxa"/>
              <w:right w:w="28" w:type="dxa"/>
            </w:tcMar>
            <w:vAlign w:val="center"/>
            <w:hideMark/>
          </w:tcPr>
          <w:p w14:paraId="441A743A"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1,083</w:t>
            </w:r>
          </w:p>
        </w:tc>
        <w:tc>
          <w:tcPr>
            <w:tcW w:w="562" w:type="pct"/>
            <w:tcMar>
              <w:top w:w="0" w:type="dxa"/>
              <w:left w:w="28" w:type="dxa"/>
              <w:bottom w:w="0" w:type="dxa"/>
              <w:right w:w="28" w:type="dxa"/>
            </w:tcMar>
            <w:vAlign w:val="center"/>
            <w:hideMark/>
          </w:tcPr>
          <w:p w14:paraId="45E9B281"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1,083</w:t>
            </w:r>
          </w:p>
        </w:tc>
        <w:tc>
          <w:tcPr>
            <w:tcW w:w="342" w:type="pct"/>
            <w:tcMar>
              <w:top w:w="0" w:type="dxa"/>
              <w:left w:w="28" w:type="dxa"/>
              <w:bottom w:w="0" w:type="dxa"/>
              <w:right w:w="28" w:type="dxa"/>
            </w:tcMar>
            <w:vAlign w:val="center"/>
            <w:hideMark/>
          </w:tcPr>
          <w:p w14:paraId="3171EC1C"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1,098</w:t>
            </w:r>
          </w:p>
        </w:tc>
      </w:tr>
      <w:tr w:rsidR="005D052F" w:rsidRPr="002B195D" w14:paraId="13DC5EE3" w14:textId="77777777" w:rsidTr="00691569">
        <w:trPr>
          <w:trHeight w:val="20"/>
        </w:trPr>
        <w:tc>
          <w:tcPr>
            <w:tcW w:w="833" w:type="pct"/>
            <w:tcMar>
              <w:top w:w="0" w:type="dxa"/>
              <w:left w:w="28" w:type="dxa"/>
              <w:bottom w:w="0" w:type="dxa"/>
              <w:right w:w="28" w:type="dxa"/>
            </w:tcMar>
            <w:vAlign w:val="center"/>
            <w:hideMark/>
          </w:tcPr>
          <w:p w14:paraId="78BDB7E1"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Мұнай өнімділігі коэф</w:t>
            </w:r>
            <w:r w:rsidRPr="002B195D">
              <w:rPr>
                <w:rFonts w:ascii="Times New Roman" w:hAnsi="Times New Roman" w:cs="Times New Roman"/>
                <w:sz w:val="20"/>
                <w:szCs w:val="20"/>
                <w:lang w:val="kk-KZ"/>
              </w:rPr>
              <w:t>.</w:t>
            </w:r>
            <w:r w:rsidRPr="002B195D">
              <w:rPr>
                <w:rFonts w:ascii="Times New Roman" w:hAnsi="Times New Roman" w:cs="Times New Roman"/>
                <w:sz w:val="20"/>
                <w:szCs w:val="20"/>
              </w:rPr>
              <w:t>, м</w:t>
            </w:r>
            <w:r w:rsidRPr="002B195D">
              <w:rPr>
                <w:rFonts w:ascii="Times New Roman" w:hAnsi="Times New Roman" w:cs="Times New Roman"/>
                <w:sz w:val="20"/>
                <w:szCs w:val="20"/>
                <w:vertAlign w:val="superscript"/>
              </w:rPr>
              <w:t>3</w:t>
            </w:r>
            <w:r w:rsidRPr="002B195D">
              <w:rPr>
                <w:rFonts w:ascii="Times New Roman" w:hAnsi="Times New Roman" w:cs="Times New Roman"/>
                <w:sz w:val="20"/>
                <w:szCs w:val="20"/>
              </w:rPr>
              <w:t>/(</w:t>
            </w:r>
            <w:r w:rsidRPr="002B195D">
              <w:rPr>
                <w:rFonts w:ascii="Times New Roman" w:hAnsi="Times New Roman" w:cs="Times New Roman"/>
                <w:sz w:val="20"/>
                <w:szCs w:val="20"/>
                <w:lang w:val="kk-KZ"/>
              </w:rPr>
              <w:t>тәулік</w:t>
            </w:r>
            <w:r w:rsidRPr="002B195D">
              <w:rPr>
                <w:rFonts w:ascii="Times New Roman" w:hAnsi="Times New Roman" w:cs="Times New Roman"/>
                <w:sz w:val="20"/>
                <w:szCs w:val="20"/>
              </w:rPr>
              <w:t>·МПа)</w:t>
            </w:r>
          </w:p>
        </w:tc>
        <w:tc>
          <w:tcPr>
            <w:tcW w:w="194" w:type="pct"/>
            <w:tcMar>
              <w:top w:w="0" w:type="dxa"/>
              <w:left w:w="28" w:type="dxa"/>
              <w:bottom w:w="0" w:type="dxa"/>
              <w:right w:w="28" w:type="dxa"/>
            </w:tcMar>
            <w:vAlign w:val="center"/>
            <w:hideMark/>
          </w:tcPr>
          <w:p w14:paraId="21443BA2"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2,7</w:t>
            </w:r>
          </w:p>
        </w:tc>
        <w:tc>
          <w:tcPr>
            <w:tcW w:w="317" w:type="pct"/>
            <w:tcMar>
              <w:top w:w="0" w:type="dxa"/>
              <w:left w:w="28" w:type="dxa"/>
              <w:bottom w:w="0" w:type="dxa"/>
              <w:right w:w="28" w:type="dxa"/>
            </w:tcMar>
            <w:vAlign w:val="center"/>
            <w:hideMark/>
          </w:tcPr>
          <w:p w14:paraId="51B08A4C"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w:t>
            </w:r>
          </w:p>
        </w:tc>
        <w:tc>
          <w:tcPr>
            <w:tcW w:w="321" w:type="pct"/>
            <w:tcMar>
              <w:top w:w="0" w:type="dxa"/>
              <w:left w:w="28" w:type="dxa"/>
              <w:bottom w:w="0" w:type="dxa"/>
              <w:right w:w="28" w:type="dxa"/>
            </w:tcMar>
            <w:vAlign w:val="center"/>
            <w:hideMark/>
          </w:tcPr>
          <w:p w14:paraId="7CB65448"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4,7</w:t>
            </w:r>
          </w:p>
        </w:tc>
        <w:tc>
          <w:tcPr>
            <w:tcW w:w="335" w:type="pct"/>
            <w:tcMar>
              <w:top w:w="0" w:type="dxa"/>
              <w:left w:w="28" w:type="dxa"/>
              <w:bottom w:w="0" w:type="dxa"/>
              <w:right w:w="28" w:type="dxa"/>
            </w:tcMar>
            <w:vAlign w:val="center"/>
            <w:hideMark/>
          </w:tcPr>
          <w:p w14:paraId="79CC43B7"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w:t>
            </w:r>
          </w:p>
        </w:tc>
        <w:tc>
          <w:tcPr>
            <w:tcW w:w="306" w:type="pct"/>
            <w:tcMar>
              <w:top w:w="0" w:type="dxa"/>
              <w:left w:w="28" w:type="dxa"/>
              <w:bottom w:w="0" w:type="dxa"/>
              <w:right w:w="28" w:type="dxa"/>
            </w:tcMar>
            <w:vAlign w:val="center"/>
            <w:hideMark/>
          </w:tcPr>
          <w:p w14:paraId="2C4EC389"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5,7</w:t>
            </w:r>
          </w:p>
        </w:tc>
        <w:tc>
          <w:tcPr>
            <w:tcW w:w="330" w:type="pct"/>
            <w:tcMar>
              <w:top w:w="0" w:type="dxa"/>
              <w:left w:w="28" w:type="dxa"/>
              <w:bottom w:w="0" w:type="dxa"/>
              <w:right w:w="28" w:type="dxa"/>
            </w:tcMar>
            <w:vAlign w:val="center"/>
            <w:hideMark/>
          </w:tcPr>
          <w:p w14:paraId="64B02294"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4,6</w:t>
            </w:r>
          </w:p>
        </w:tc>
        <w:tc>
          <w:tcPr>
            <w:tcW w:w="321" w:type="pct"/>
            <w:tcMar>
              <w:top w:w="0" w:type="dxa"/>
              <w:left w:w="28" w:type="dxa"/>
              <w:bottom w:w="0" w:type="dxa"/>
              <w:right w:w="28" w:type="dxa"/>
            </w:tcMar>
            <w:vAlign w:val="center"/>
            <w:hideMark/>
          </w:tcPr>
          <w:p w14:paraId="542B705D"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5,44</w:t>
            </w:r>
          </w:p>
        </w:tc>
        <w:tc>
          <w:tcPr>
            <w:tcW w:w="320" w:type="pct"/>
            <w:tcMar>
              <w:top w:w="0" w:type="dxa"/>
              <w:left w:w="28" w:type="dxa"/>
              <w:bottom w:w="0" w:type="dxa"/>
              <w:right w:w="28" w:type="dxa"/>
            </w:tcMar>
            <w:vAlign w:val="center"/>
            <w:hideMark/>
          </w:tcPr>
          <w:p w14:paraId="21828F81"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5,32</w:t>
            </w:r>
          </w:p>
        </w:tc>
        <w:tc>
          <w:tcPr>
            <w:tcW w:w="336" w:type="pct"/>
            <w:tcMar>
              <w:top w:w="0" w:type="dxa"/>
              <w:left w:w="28" w:type="dxa"/>
              <w:bottom w:w="0" w:type="dxa"/>
              <w:right w:w="28" w:type="dxa"/>
            </w:tcMar>
            <w:vAlign w:val="center"/>
            <w:hideMark/>
          </w:tcPr>
          <w:p w14:paraId="28C81B09"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7,1</w:t>
            </w:r>
          </w:p>
        </w:tc>
        <w:tc>
          <w:tcPr>
            <w:tcW w:w="483" w:type="pct"/>
            <w:tcMar>
              <w:top w:w="0" w:type="dxa"/>
              <w:left w:w="28" w:type="dxa"/>
              <w:bottom w:w="0" w:type="dxa"/>
              <w:right w:w="28" w:type="dxa"/>
            </w:tcMar>
            <w:vAlign w:val="center"/>
            <w:hideMark/>
          </w:tcPr>
          <w:p w14:paraId="1FC1F393"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1,9</w:t>
            </w:r>
          </w:p>
        </w:tc>
        <w:tc>
          <w:tcPr>
            <w:tcW w:w="562" w:type="pct"/>
            <w:tcMar>
              <w:top w:w="0" w:type="dxa"/>
              <w:left w:w="28" w:type="dxa"/>
              <w:bottom w:w="0" w:type="dxa"/>
              <w:right w:w="28" w:type="dxa"/>
            </w:tcMar>
            <w:vAlign w:val="center"/>
            <w:hideMark/>
          </w:tcPr>
          <w:p w14:paraId="6EAA16EE" w14:textId="1186C58A"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1,9</w:t>
            </w:r>
          </w:p>
        </w:tc>
        <w:tc>
          <w:tcPr>
            <w:tcW w:w="342" w:type="pct"/>
            <w:tcMar>
              <w:top w:w="0" w:type="dxa"/>
              <w:left w:w="28" w:type="dxa"/>
              <w:bottom w:w="0" w:type="dxa"/>
              <w:right w:w="28" w:type="dxa"/>
            </w:tcMar>
            <w:vAlign w:val="center"/>
            <w:hideMark/>
          </w:tcPr>
          <w:p w14:paraId="0E3EA213" w14:textId="3E0DEDC6"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7,1</w:t>
            </w:r>
          </w:p>
        </w:tc>
      </w:tr>
      <w:tr w:rsidR="005D052F" w:rsidRPr="002B195D" w14:paraId="676F76C6" w14:textId="77777777" w:rsidTr="00691569">
        <w:trPr>
          <w:trHeight w:val="20"/>
        </w:trPr>
        <w:tc>
          <w:tcPr>
            <w:tcW w:w="833" w:type="pct"/>
            <w:tcMar>
              <w:top w:w="0" w:type="dxa"/>
              <w:left w:w="28" w:type="dxa"/>
              <w:bottom w:w="0" w:type="dxa"/>
              <w:right w:w="28" w:type="dxa"/>
            </w:tcMar>
            <w:vAlign w:val="center"/>
            <w:hideMark/>
          </w:tcPr>
          <w:p w14:paraId="0830F5D9"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Қабылдау коэф</w:t>
            </w:r>
            <w:r w:rsidRPr="002B195D">
              <w:rPr>
                <w:rFonts w:ascii="Times New Roman" w:hAnsi="Times New Roman" w:cs="Times New Roman"/>
                <w:sz w:val="20"/>
                <w:szCs w:val="20"/>
                <w:lang w:val="kk-KZ"/>
              </w:rPr>
              <w:t>.</w:t>
            </w:r>
            <w:r w:rsidRPr="002B195D">
              <w:rPr>
                <w:rFonts w:ascii="Times New Roman" w:hAnsi="Times New Roman" w:cs="Times New Roman"/>
                <w:sz w:val="20"/>
                <w:szCs w:val="20"/>
              </w:rPr>
              <w:t>, м</w:t>
            </w:r>
            <w:r w:rsidRPr="002B195D">
              <w:rPr>
                <w:rFonts w:ascii="Times New Roman" w:hAnsi="Times New Roman" w:cs="Times New Roman"/>
                <w:sz w:val="20"/>
                <w:szCs w:val="20"/>
                <w:vertAlign w:val="superscript"/>
              </w:rPr>
              <w:t>3</w:t>
            </w:r>
            <w:r w:rsidRPr="002B195D">
              <w:rPr>
                <w:rFonts w:ascii="Times New Roman" w:hAnsi="Times New Roman" w:cs="Times New Roman"/>
                <w:sz w:val="20"/>
                <w:szCs w:val="20"/>
              </w:rPr>
              <w:t>/(</w:t>
            </w:r>
            <w:r w:rsidRPr="002B195D">
              <w:rPr>
                <w:rFonts w:ascii="Times New Roman" w:hAnsi="Times New Roman" w:cs="Times New Roman"/>
                <w:sz w:val="20"/>
                <w:szCs w:val="20"/>
                <w:lang w:val="kk-KZ"/>
              </w:rPr>
              <w:t>тәулік</w:t>
            </w:r>
            <w:r w:rsidRPr="002B195D">
              <w:rPr>
                <w:rFonts w:ascii="Times New Roman" w:hAnsi="Times New Roman" w:cs="Times New Roman"/>
                <w:sz w:val="20"/>
                <w:szCs w:val="20"/>
              </w:rPr>
              <w:t>·МПа)</w:t>
            </w:r>
          </w:p>
        </w:tc>
        <w:tc>
          <w:tcPr>
            <w:tcW w:w="194" w:type="pct"/>
            <w:tcMar>
              <w:top w:w="0" w:type="dxa"/>
              <w:left w:w="28" w:type="dxa"/>
              <w:bottom w:w="0" w:type="dxa"/>
              <w:right w:w="28" w:type="dxa"/>
            </w:tcMar>
            <w:vAlign w:val="center"/>
            <w:hideMark/>
          </w:tcPr>
          <w:p w14:paraId="59542EF7"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5,4</w:t>
            </w:r>
          </w:p>
        </w:tc>
        <w:tc>
          <w:tcPr>
            <w:tcW w:w="317" w:type="pct"/>
            <w:tcMar>
              <w:top w:w="0" w:type="dxa"/>
              <w:left w:w="28" w:type="dxa"/>
              <w:bottom w:w="0" w:type="dxa"/>
              <w:right w:w="28" w:type="dxa"/>
            </w:tcMar>
            <w:vAlign w:val="center"/>
            <w:hideMark/>
          </w:tcPr>
          <w:p w14:paraId="0D9AAF39"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4,5</w:t>
            </w:r>
          </w:p>
        </w:tc>
        <w:tc>
          <w:tcPr>
            <w:tcW w:w="321" w:type="pct"/>
            <w:tcMar>
              <w:top w:w="0" w:type="dxa"/>
              <w:left w:w="28" w:type="dxa"/>
              <w:bottom w:w="0" w:type="dxa"/>
              <w:right w:w="28" w:type="dxa"/>
            </w:tcMar>
            <w:vAlign w:val="center"/>
            <w:hideMark/>
          </w:tcPr>
          <w:p w14:paraId="0240C9FE"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3,83</w:t>
            </w:r>
          </w:p>
        </w:tc>
        <w:tc>
          <w:tcPr>
            <w:tcW w:w="335" w:type="pct"/>
            <w:tcMar>
              <w:top w:w="0" w:type="dxa"/>
              <w:left w:w="28" w:type="dxa"/>
              <w:bottom w:w="0" w:type="dxa"/>
              <w:right w:w="28" w:type="dxa"/>
            </w:tcMar>
            <w:vAlign w:val="center"/>
            <w:hideMark/>
          </w:tcPr>
          <w:p w14:paraId="0A91D62A"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2,8</w:t>
            </w:r>
          </w:p>
        </w:tc>
        <w:tc>
          <w:tcPr>
            <w:tcW w:w="306" w:type="pct"/>
            <w:tcMar>
              <w:top w:w="0" w:type="dxa"/>
              <w:left w:w="28" w:type="dxa"/>
              <w:bottom w:w="0" w:type="dxa"/>
              <w:right w:w="28" w:type="dxa"/>
            </w:tcMar>
            <w:vAlign w:val="center"/>
            <w:hideMark/>
          </w:tcPr>
          <w:p w14:paraId="17D1C847"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5,29</w:t>
            </w:r>
          </w:p>
        </w:tc>
        <w:tc>
          <w:tcPr>
            <w:tcW w:w="330" w:type="pct"/>
            <w:tcMar>
              <w:top w:w="0" w:type="dxa"/>
              <w:left w:w="28" w:type="dxa"/>
              <w:bottom w:w="0" w:type="dxa"/>
              <w:right w:w="28" w:type="dxa"/>
            </w:tcMar>
            <w:vAlign w:val="center"/>
            <w:hideMark/>
          </w:tcPr>
          <w:p w14:paraId="65FD0D0B"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4,4</w:t>
            </w:r>
          </w:p>
        </w:tc>
        <w:tc>
          <w:tcPr>
            <w:tcW w:w="321" w:type="pct"/>
            <w:tcMar>
              <w:top w:w="0" w:type="dxa"/>
              <w:left w:w="28" w:type="dxa"/>
              <w:bottom w:w="0" w:type="dxa"/>
              <w:right w:w="28" w:type="dxa"/>
            </w:tcMar>
            <w:vAlign w:val="center"/>
            <w:hideMark/>
          </w:tcPr>
          <w:p w14:paraId="37EA57F8"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3,5</w:t>
            </w:r>
          </w:p>
        </w:tc>
        <w:tc>
          <w:tcPr>
            <w:tcW w:w="320" w:type="pct"/>
            <w:tcMar>
              <w:top w:w="0" w:type="dxa"/>
              <w:left w:w="28" w:type="dxa"/>
              <w:bottom w:w="0" w:type="dxa"/>
              <w:right w:w="28" w:type="dxa"/>
            </w:tcMar>
            <w:vAlign w:val="center"/>
            <w:hideMark/>
          </w:tcPr>
          <w:p w14:paraId="343D95B8"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6,05</w:t>
            </w:r>
          </w:p>
        </w:tc>
        <w:tc>
          <w:tcPr>
            <w:tcW w:w="336" w:type="pct"/>
            <w:tcMar>
              <w:top w:w="0" w:type="dxa"/>
              <w:left w:w="28" w:type="dxa"/>
              <w:bottom w:w="0" w:type="dxa"/>
              <w:right w:w="28" w:type="dxa"/>
            </w:tcMar>
            <w:vAlign w:val="center"/>
            <w:hideMark/>
          </w:tcPr>
          <w:p w14:paraId="39A57867"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4,7</w:t>
            </w:r>
          </w:p>
        </w:tc>
        <w:tc>
          <w:tcPr>
            <w:tcW w:w="483" w:type="pct"/>
            <w:tcMar>
              <w:top w:w="0" w:type="dxa"/>
              <w:left w:w="28" w:type="dxa"/>
              <w:bottom w:w="0" w:type="dxa"/>
              <w:right w:w="28" w:type="dxa"/>
            </w:tcMar>
            <w:vAlign w:val="center"/>
            <w:hideMark/>
          </w:tcPr>
          <w:p w14:paraId="1C08E8FA"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w:t>
            </w:r>
          </w:p>
        </w:tc>
        <w:tc>
          <w:tcPr>
            <w:tcW w:w="562" w:type="pct"/>
            <w:tcMar>
              <w:top w:w="0" w:type="dxa"/>
              <w:left w:w="28" w:type="dxa"/>
              <w:bottom w:w="0" w:type="dxa"/>
              <w:right w:w="28" w:type="dxa"/>
            </w:tcMar>
            <w:vAlign w:val="center"/>
            <w:hideMark/>
          </w:tcPr>
          <w:p w14:paraId="1CDE8555" w14:textId="77777777" w:rsidR="005D052F" w:rsidRPr="002B195D" w:rsidRDefault="005D052F" w:rsidP="005D052F">
            <w:pPr>
              <w:spacing w:after="0" w:line="240" w:lineRule="auto"/>
              <w:jc w:val="center"/>
              <w:rPr>
                <w:rFonts w:ascii="Times New Roman" w:hAnsi="Times New Roman" w:cs="Times New Roman"/>
                <w:sz w:val="20"/>
                <w:szCs w:val="20"/>
              </w:rPr>
            </w:pPr>
            <w:r w:rsidRPr="002B195D">
              <w:rPr>
                <w:rFonts w:ascii="Times New Roman" w:hAnsi="Times New Roman" w:cs="Times New Roman"/>
                <w:sz w:val="20"/>
                <w:szCs w:val="20"/>
              </w:rPr>
              <w:t>-</w:t>
            </w:r>
          </w:p>
        </w:tc>
        <w:tc>
          <w:tcPr>
            <w:tcW w:w="342" w:type="pct"/>
            <w:tcMar>
              <w:top w:w="0" w:type="dxa"/>
              <w:left w:w="28" w:type="dxa"/>
              <w:bottom w:w="0" w:type="dxa"/>
              <w:right w:w="28" w:type="dxa"/>
            </w:tcMar>
            <w:vAlign w:val="center"/>
            <w:hideMark/>
          </w:tcPr>
          <w:p w14:paraId="1FADBE6F" w14:textId="35D1320F" w:rsidR="005D052F" w:rsidRPr="002B195D" w:rsidRDefault="005D052F" w:rsidP="005D052F">
            <w:pPr>
              <w:spacing w:after="0" w:line="240" w:lineRule="auto"/>
              <w:jc w:val="center"/>
              <w:rPr>
                <w:rFonts w:ascii="Times New Roman" w:hAnsi="Times New Roman" w:cs="Times New Roman"/>
                <w:sz w:val="20"/>
                <w:szCs w:val="20"/>
                <w:lang w:val="kk-KZ"/>
              </w:rPr>
            </w:pPr>
            <w:r w:rsidRPr="002B195D">
              <w:rPr>
                <w:rFonts w:ascii="Times New Roman" w:hAnsi="Times New Roman" w:cs="Times New Roman"/>
                <w:sz w:val="20"/>
                <w:szCs w:val="20"/>
              </w:rPr>
              <w:t>4,7</w:t>
            </w:r>
          </w:p>
        </w:tc>
      </w:tr>
    </w:tbl>
    <w:p w14:paraId="07BE2893" w14:textId="77777777" w:rsidR="00C05218" w:rsidRPr="002B195D" w:rsidRDefault="00C05218" w:rsidP="008C03E9">
      <w:pPr>
        <w:spacing w:after="0" w:line="240" w:lineRule="auto"/>
        <w:jc w:val="both"/>
        <w:rPr>
          <w:rFonts w:ascii="Times New Roman" w:hAnsi="Times New Roman" w:cs="Times New Roman"/>
          <w:b/>
          <w:sz w:val="28"/>
          <w:szCs w:val="28"/>
          <w:lang w:val="kk-KZ"/>
        </w:rPr>
        <w:sectPr w:rsidR="00C05218" w:rsidRPr="002B195D" w:rsidSect="00823A54">
          <w:pgSz w:w="16838" w:h="11906" w:orient="landscape"/>
          <w:pgMar w:top="567" w:right="1134" w:bottom="1701" w:left="1134" w:header="709" w:footer="709" w:gutter="0"/>
          <w:cols w:space="708"/>
          <w:titlePg/>
          <w:docGrid w:linePitch="360"/>
        </w:sectPr>
      </w:pPr>
    </w:p>
    <w:p w14:paraId="154543CA" w14:textId="77777777" w:rsidR="00B7322C" w:rsidRPr="002B195D" w:rsidRDefault="006064C4" w:rsidP="00B7322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Осы кен орнында сатылатын температуралық режимде табиғи өзектер мен қабат сұйықтықтарында зерттеулер жүргізілді.</w:t>
      </w:r>
      <w:r w:rsidR="00B7322C" w:rsidRPr="002B195D">
        <w:rPr>
          <w:rFonts w:ascii="Times New Roman" w:hAnsi="Times New Roman" w:cs="Times New Roman"/>
          <w:sz w:val="28"/>
          <w:szCs w:val="28"/>
          <w:lang w:val="kk-KZ"/>
        </w:rPr>
        <w:t xml:space="preserve"> </w:t>
      </w:r>
      <w:r w:rsidR="002E76E4" w:rsidRPr="002B195D">
        <w:rPr>
          <w:rFonts w:ascii="Times New Roman" w:hAnsi="Times New Roman" w:cs="Times New Roman"/>
          <w:sz w:val="28"/>
          <w:szCs w:val="28"/>
          <w:lang w:val="kk-KZ"/>
        </w:rPr>
        <w:t xml:space="preserve">Қасиеттерін ескере отырып полимердің жұмыс концентрациясының диапазонын анықтау болды. </w:t>
      </w:r>
      <w:r w:rsidR="00B7322C" w:rsidRPr="002B195D">
        <w:rPr>
          <w:rFonts w:ascii="Times New Roman" w:hAnsi="Times New Roman" w:cs="Times New Roman"/>
          <w:sz w:val="28"/>
          <w:szCs w:val="28"/>
          <w:lang w:val="kk-KZ"/>
        </w:rPr>
        <w:t xml:space="preserve"> </w:t>
      </w:r>
    </w:p>
    <w:p w14:paraId="4BBE75C0" w14:textId="590D6A6C" w:rsidR="004A34CA" w:rsidRPr="002B195D" w:rsidRDefault="002E76E4" w:rsidP="00B7322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Реологиялық зерттеулер автоматты түрде MCR 702 twindrive реометрінде жүргізілді</w:t>
      </w:r>
      <w:r w:rsidR="001B0CE5" w:rsidRPr="002B195D">
        <w:rPr>
          <w:rFonts w:ascii="Times New Roman" w:hAnsi="Times New Roman" w:cs="Times New Roman"/>
          <w:sz w:val="28"/>
          <w:szCs w:val="28"/>
          <w:lang w:val="kk-KZ"/>
        </w:rPr>
        <w:t xml:space="preserve"> [</w:t>
      </w:r>
      <w:r w:rsidR="00455A67" w:rsidRPr="002B195D">
        <w:rPr>
          <w:rFonts w:ascii="Times New Roman" w:hAnsi="Times New Roman" w:cs="Times New Roman"/>
          <w:sz w:val="28"/>
          <w:szCs w:val="28"/>
          <w:lang w:val="kk-KZ"/>
        </w:rPr>
        <w:t>68</w:t>
      </w:r>
      <w:r w:rsidRPr="002B195D">
        <w:rPr>
          <w:rFonts w:ascii="Times New Roman" w:hAnsi="Times New Roman" w:cs="Times New Roman"/>
          <w:sz w:val="28"/>
          <w:szCs w:val="28"/>
          <w:lang w:val="kk-KZ"/>
        </w:rPr>
        <w:t>].</w:t>
      </w:r>
      <w:r w:rsidR="009F42D5" w:rsidRPr="002B195D">
        <w:rPr>
          <w:rFonts w:ascii="Times New Roman" w:hAnsi="Times New Roman" w:cs="Times New Roman"/>
          <w:sz w:val="28"/>
          <w:szCs w:val="28"/>
          <w:lang w:val="kk-KZ"/>
        </w:rPr>
        <w:t xml:space="preserve"> </w:t>
      </w:r>
      <w:r w:rsidR="004A34CA" w:rsidRPr="002B195D">
        <w:rPr>
          <w:rFonts w:ascii="Times New Roman" w:hAnsi="Times New Roman" w:cs="Times New Roman"/>
          <w:sz w:val="28"/>
          <w:szCs w:val="28"/>
          <w:lang w:val="kk-KZ"/>
        </w:rPr>
        <w:t xml:space="preserve">Полимерлердің реологиясы мұнай өндіруді арттыру үшін қолданылатын </w:t>
      </w:r>
      <w:r w:rsidR="00115962" w:rsidRPr="002B195D">
        <w:rPr>
          <w:rFonts w:ascii="Times New Roman" w:hAnsi="Times New Roman" w:cs="Times New Roman"/>
          <w:sz w:val="28"/>
          <w:szCs w:val="28"/>
          <w:lang w:val="kk-KZ"/>
        </w:rPr>
        <w:t xml:space="preserve">физика-химиялық </w:t>
      </w:r>
      <w:r w:rsidR="004A34CA" w:rsidRPr="002B195D">
        <w:rPr>
          <w:rFonts w:ascii="Times New Roman" w:hAnsi="Times New Roman" w:cs="Times New Roman"/>
          <w:sz w:val="28"/>
          <w:szCs w:val="28"/>
          <w:lang w:val="kk-KZ"/>
        </w:rPr>
        <w:t>көрсеткіштерге үлкен әсер етеді.</w:t>
      </w:r>
      <w:r w:rsidR="00450DA0">
        <w:rPr>
          <w:rFonts w:ascii="Times New Roman" w:hAnsi="Times New Roman" w:cs="Times New Roman"/>
          <w:sz w:val="28"/>
          <w:szCs w:val="28"/>
          <w:lang w:val="kk-KZ"/>
        </w:rPr>
        <w:t xml:space="preserve"> </w:t>
      </w:r>
      <w:r w:rsidR="004A34CA" w:rsidRPr="002B195D">
        <w:rPr>
          <w:rFonts w:ascii="Times New Roman" w:hAnsi="Times New Roman" w:cs="Times New Roman"/>
          <w:sz w:val="28"/>
          <w:szCs w:val="28"/>
          <w:lang w:val="kk-KZ"/>
        </w:rPr>
        <w:t>Бұл категориялар: тұтқырлық, серпімділік, адсорбция, деградация.</w:t>
      </w:r>
    </w:p>
    <w:p w14:paraId="64B8283B" w14:textId="3780A440" w:rsidR="004A34CA" w:rsidRPr="002B195D" w:rsidRDefault="004A34CA" w:rsidP="004A34C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Полимердің тұтқырлығы мұнай өндіруді арттыру үшін </w:t>
      </w:r>
      <w:r w:rsidR="001F4D37" w:rsidRPr="002B195D">
        <w:rPr>
          <w:rFonts w:ascii="Times New Roman" w:hAnsi="Times New Roman" w:cs="Times New Roman"/>
          <w:sz w:val="28"/>
          <w:szCs w:val="28"/>
          <w:lang w:val="kk-KZ"/>
        </w:rPr>
        <w:t>физика</w:t>
      </w:r>
      <w:r w:rsidR="00115962" w:rsidRPr="002B195D">
        <w:rPr>
          <w:rFonts w:ascii="Times New Roman" w:hAnsi="Times New Roman" w:cs="Times New Roman"/>
          <w:sz w:val="28"/>
          <w:szCs w:val="28"/>
          <w:lang w:val="kk-KZ"/>
        </w:rPr>
        <w:t>-</w:t>
      </w:r>
      <w:r w:rsidR="00A85E05" w:rsidRPr="002B195D">
        <w:rPr>
          <w:rFonts w:ascii="Times New Roman" w:hAnsi="Times New Roman" w:cs="Times New Roman"/>
          <w:sz w:val="28"/>
          <w:szCs w:val="28"/>
          <w:lang w:val="kk-KZ"/>
        </w:rPr>
        <w:t xml:space="preserve"> химиялық </w:t>
      </w:r>
      <w:r w:rsidRPr="002B195D">
        <w:rPr>
          <w:rFonts w:ascii="Times New Roman" w:hAnsi="Times New Roman" w:cs="Times New Roman"/>
          <w:sz w:val="28"/>
          <w:szCs w:val="28"/>
          <w:lang w:val="kk-KZ"/>
        </w:rPr>
        <w:t>көрсеткіштерге әсер ететін маңызды реологиялық параметрлердің бірі болып табылады. Полимердің тұтқырлығы сұйықтық ағынының кедергісін анықтайды. Полимердің тұтқырлығы неғұрлым жоғары болса, сұйықтық ағынына төзімділік соғұрлым жоғары болады.</w:t>
      </w:r>
    </w:p>
    <w:p w14:paraId="07EC4557" w14:textId="2A4CAF68" w:rsidR="004A34CA" w:rsidRPr="002B195D" w:rsidRDefault="004A34CA" w:rsidP="004A34C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Сипаттамалық тұтқырлық орташа молекулалық салмақты анықтау үшін қолданылады. Ол іс жүзінде оқшауланған полимер молекулаларының ерітіндінің тұтқырлығына қосқан үлесін, яғни, бұл молекулалар арасында өзара әрекеттесу болмаған кезде тұтқырлық</w:t>
      </w:r>
      <w:r w:rsidR="00D86FAF" w:rsidRPr="002B195D">
        <w:rPr>
          <w:rFonts w:ascii="Times New Roman" w:hAnsi="Times New Roman" w:cs="Times New Roman"/>
          <w:sz w:val="28"/>
          <w:szCs w:val="28"/>
          <w:lang w:val="kk-KZ"/>
        </w:rPr>
        <w:t>ты сипаттайды</w:t>
      </w:r>
      <w:r w:rsidRPr="002B195D">
        <w:rPr>
          <w:rFonts w:ascii="Times New Roman" w:hAnsi="Times New Roman" w:cs="Times New Roman"/>
          <w:sz w:val="28"/>
          <w:szCs w:val="28"/>
          <w:lang w:val="kk-KZ"/>
        </w:rPr>
        <w:t>.</w:t>
      </w:r>
    </w:p>
    <w:p w14:paraId="1BA3AC85" w14:textId="0E2CCF49" w:rsidR="004A34CA" w:rsidRPr="002B195D" w:rsidRDefault="004A34CA" w:rsidP="004A34C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Тұтқырлыққа әсер ететін факторларға мыналар жатады:</w:t>
      </w:r>
    </w:p>
    <w:p w14:paraId="35B25144" w14:textId="7D941274" w:rsidR="00D86FAF" w:rsidRPr="002B195D" w:rsidRDefault="00D86FAF" w:rsidP="00D86FAF">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молекулалық салмағы;</w:t>
      </w:r>
    </w:p>
    <w:p w14:paraId="14E470E0" w14:textId="1B793CFC" w:rsidR="00D86FAF" w:rsidRPr="002B195D" w:rsidRDefault="00D86FAF" w:rsidP="00D86FAF">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температура;</w:t>
      </w:r>
    </w:p>
    <w:p w14:paraId="1ACB0CAE" w14:textId="54A8A3B7" w:rsidR="00D86FAF" w:rsidRPr="002B195D" w:rsidRDefault="00D86FAF" w:rsidP="00D86FAF">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ығысу жылдамдығы;</w:t>
      </w:r>
    </w:p>
    <w:p w14:paraId="7AB237BD" w14:textId="7E953D16" w:rsidR="00D86FAF" w:rsidRPr="002B195D" w:rsidRDefault="00D86FAF" w:rsidP="00D86FAF">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молекулалық тізбектің қаттылығы;</w:t>
      </w:r>
    </w:p>
    <w:p w14:paraId="22114745" w14:textId="58643266" w:rsidR="00D86FAF" w:rsidRPr="002B195D" w:rsidRDefault="00D86FAF" w:rsidP="00D86FAF">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молекулалар топологиясы;</w:t>
      </w:r>
    </w:p>
    <w:p w14:paraId="0BE7F46B" w14:textId="3C4116B9" w:rsidR="00D86FAF" w:rsidRPr="002B195D" w:rsidRDefault="00D86FAF" w:rsidP="00D86FAF">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еріткіштің сапасы (еріткіш және оның құрамы: мысалы, су мен тұздың құрамы);</w:t>
      </w:r>
    </w:p>
    <w:p w14:paraId="0F9020DE" w14:textId="75FBF92D" w:rsidR="00D86FAF" w:rsidRPr="002B195D" w:rsidRDefault="00D86FAF" w:rsidP="00D86FAF">
      <w:pPr>
        <w:pStyle w:val="a3"/>
        <w:numPr>
          <w:ilvl w:val="0"/>
          <w:numId w:val="13"/>
        </w:num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полидисперстік қасиеттері.</w:t>
      </w:r>
    </w:p>
    <w:p w14:paraId="3C929631" w14:textId="77777777" w:rsidR="00D86FAF" w:rsidRPr="002B195D" w:rsidRDefault="00D86FAF" w:rsidP="00D86FA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Полимердің серпімділігі оның деформациядан кейін бастапқы пішінін қалпына келтіру қабілетін сипаттайды. Полимердің серпімділігі полимердің тұтқыр серпімді перде жасау қабілетіне әсер етеді, бұл су мен газдың тау-кен ұңғымаларына енуіне жол бермейді.</w:t>
      </w:r>
    </w:p>
    <w:p w14:paraId="5E98B6D5" w14:textId="77777777" w:rsidR="00D86FAF" w:rsidRPr="002B195D" w:rsidRDefault="00D86FAF" w:rsidP="00D86FA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Тау жыныстарының бетіндегі полимердің адсорбциясы тау жыныстарының сулануына және мұнай мен су арасындағы фазааралық кернеуге әсер етеді. Тау жыныстарының бетіндегі полимердің адсорбциясы тау жыныстарының гидрофильді гидрофобты сулануының өзгеруіне әкелуі мүмкін, бұл мұнай өндірудің төмендеуіне әкелуі мүмкін.</w:t>
      </w:r>
    </w:p>
    <w:p w14:paraId="41F7DE35" w14:textId="77B20CAA" w:rsidR="00915EC6" w:rsidRPr="002B195D" w:rsidRDefault="00915EC6" w:rsidP="00915EC6">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Полимерлердің реологиясы мұнай өндіруді арттыру үшін қолданылатын </w:t>
      </w:r>
      <w:r w:rsidR="0069262C" w:rsidRPr="002B195D">
        <w:rPr>
          <w:rFonts w:ascii="Times New Roman" w:hAnsi="Times New Roman" w:cs="Times New Roman"/>
          <w:sz w:val="28"/>
          <w:szCs w:val="28"/>
          <w:lang w:val="kk-KZ"/>
        </w:rPr>
        <w:t>физика</w:t>
      </w:r>
      <w:r w:rsidR="00115962" w:rsidRPr="002B195D">
        <w:rPr>
          <w:rFonts w:ascii="Times New Roman" w:hAnsi="Times New Roman" w:cs="Times New Roman"/>
          <w:sz w:val="28"/>
          <w:szCs w:val="28"/>
          <w:lang w:val="kk-KZ"/>
        </w:rPr>
        <w:t>-</w:t>
      </w:r>
      <w:r w:rsidR="00A85E05" w:rsidRPr="002B195D">
        <w:rPr>
          <w:rFonts w:ascii="Times New Roman" w:hAnsi="Times New Roman" w:cs="Times New Roman"/>
          <w:sz w:val="28"/>
          <w:szCs w:val="28"/>
          <w:lang w:val="kk-KZ"/>
        </w:rPr>
        <w:t xml:space="preserve">химиялық </w:t>
      </w:r>
      <w:r w:rsidRPr="002B195D">
        <w:rPr>
          <w:rFonts w:ascii="Times New Roman" w:hAnsi="Times New Roman" w:cs="Times New Roman"/>
          <w:sz w:val="28"/>
          <w:szCs w:val="28"/>
          <w:lang w:val="kk-KZ"/>
        </w:rPr>
        <w:t>көрсеткіштерге айтарлықтай әсер етеді. Полимерді оның реологиялық қасиеттерін ескере отырып дұрыс таңдау мұнай өндіруді арттыру әдістерінің тиімділігін арттыруға мүмкіндік береді.</w:t>
      </w:r>
    </w:p>
    <w:p w14:paraId="3CE07030" w14:textId="6E57A6C5" w:rsidR="001463B2" w:rsidRPr="002B195D" w:rsidRDefault="004410F1" w:rsidP="00915EC6">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"GL-50" және "R-</w:t>
      </w:r>
      <w:r w:rsidR="00915EC6" w:rsidRPr="002B195D">
        <w:rPr>
          <w:rFonts w:ascii="Times New Roman" w:hAnsi="Times New Roman" w:cs="Times New Roman"/>
          <w:sz w:val="28"/>
          <w:szCs w:val="28"/>
          <w:lang w:val="kk-KZ"/>
        </w:rPr>
        <w:t xml:space="preserve">1" маркалы полимердің </w:t>
      </w:r>
      <w:r w:rsidR="001F4D37" w:rsidRPr="002B195D">
        <w:rPr>
          <w:rFonts w:ascii="Times New Roman" w:hAnsi="Times New Roman" w:cs="Times New Roman"/>
          <w:sz w:val="28"/>
          <w:szCs w:val="28"/>
          <w:lang w:val="kk-KZ"/>
        </w:rPr>
        <w:t>физика</w:t>
      </w:r>
      <w:r w:rsidR="00115962" w:rsidRPr="002B195D">
        <w:rPr>
          <w:rFonts w:ascii="Times New Roman" w:hAnsi="Times New Roman" w:cs="Times New Roman"/>
          <w:sz w:val="28"/>
          <w:szCs w:val="28"/>
          <w:lang w:val="kk-KZ"/>
        </w:rPr>
        <w:t>-</w:t>
      </w:r>
      <w:r w:rsidR="00A85E05" w:rsidRPr="002B195D">
        <w:rPr>
          <w:rFonts w:ascii="Times New Roman" w:hAnsi="Times New Roman" w:cs="Times New Roman"/>
          <w:sz w:val="28"/>
          <w:szCs w:val="28"/>
          <w:lang w:val="kk-KZ"/>
        </w:rPr>
        <w:t xml:space="preserve">химиялық </w:t>
      </w:r>
      <w:r w:rsidR="00FC6D4E" w:rsidRPr="002B195D">
        <w:rPr>
          <w:rFonts w:ascii="Times New Roman" w:hAnsi="Times New Roman" w:cs="Times New Roman"/>
          <w:sz w:val="28"/>
          <w:szCs w:val="28"/>
          <w:lang w:val="kk-KZ"/>
        </w:rPr>
        <w:t>көрсеткіштері 2.2 және 2.3</w:t>
      </w:r>
      <w:r w:rsidR="00943831" w:rsidRPr="002B195D">
        <w:rPr>
          <w:rFonts w:ascii="Times New Roman" w:hAnsi="Times New Roman" w:cs="Times New Roman"/>
          <w:sz w:val="28"/>
          <w:szCs w:val="28"/>
          <w:lang w:val="kk-KZ"/>
        </w:rPr>
        <w:t xml:space="preserve"> – </w:t>
      </w:r>
      <w:r w:rsidR="00915EC6" w:rsidRPr="002B195D">
        <w:rPr>
          <w:rFonts w:ascii="Times New Roman" w:hAnsi="Times New Roman" w:cs="Times New Roman"/>
          <w:sz w:val="28"/>
          <w:szCs w:val="28"/>
          <w:lang w:val="kk-KZ"/>
        </w:rPr>
        <w:t>кестеде келтірілген.</w:t>
      </w:r>
    </w:p>
    <w:p w14:paraId="3C614BB1" w14:textId="6DDE8B7D" w:rsidR="00003360" w:rsidRPr="002B195D" w:rsidRDefault="00003360" w:rsidP="00003360">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Температураның, қысымның және химиялық заттардың әсерінен полимердің деградациясы оның реологиялық қасиеттері мен </w:t>
      </w:r>
      <w:r w:rsidR="001F4D37" w:rsidRPr="002B195D">
        <w:rPr>
          <w:rFonts w:ascii="Times New Roman" w:hAnsi="Times New Roman" w:cs="Times New Roman"/>
          <w:sz w:val="28"/>
          <w:szCs w:val="28"/>
          <w:lang w:val="kk-KZ"/>
        </w:rPr>
        <w:t>физика</w:t>
      </w:r>
      <w:r w:rsidR="00115962" w:rsidRPr="002B195D">
        <w:rPr>
          <w:rFonts w:ascii="Times New Roman" w:hAnsi="Times New Roman" w:cs="Times New Roman"/>
          <w:sz w:val="28"/>
          <w:szCs w:val="28"/>
          <w:lang w:val="kk-KZ"/>
        </w:rPr>
        <w:t>-</w:t>
      </w:r>
      <w:r w:rsidR="00A85E05" w:rsidRPr="002B195D">
        <w:rPr>
          <w:rFonts w:ascii="Times New Roman" w:hAnsi="Times New Roman" w:cs="Times New Roman"/>
          <w:sz w:val="28"/>
          <w:szCs w:val="28"/>
          <w:lang w:val="kk-KZ"/>
        </w:rPr>
        <w:t xml:space="preserve">химиялық </w:t>
      </w:r>
      <w:r w:rsidRPr="002B195D">
        <w:rPr>
          <w:rFonts w:ascii="Times New Roman" w:hAnsi="Times New Roman" w:cs="Times New Roman"/>
          <w:sz w:val="28"/>
          <w:szCs w:val="28"/>
          <w:lang w:val="kk-KZ"/>
        </w:rPr>
        <w:t xml:space="preserve">көрсеткіштерінің өзгеруіне әкелуі мүмкін. Полимердің деградациясы </w:t>
      </w:r>
      <w:r w:rsidRPr="002B195D">
        <w:rPr>
          <w:rFonts w:ascii="Times New Roman" w:hAnsi="Times New Roman" w:cs="Times New Roman"/>
          <w:sz w:val="28"/>
          <w:szCs w:val="28"/>
          <w:lang w:val="kk-KZ"/>
        </w:rPr>
        <w:lastRenderedPageBreak/>
        <w:t>полимердің тұтқырлығының, полимердің серпімділігінің және полимердің адсорбциялық қабілетінің төмендеуіне әкелуі мүмкін.</w:t>
      </w:r>
    </w:p>
    <w:p w14:paraId="2463D20C" w14:textId="77777777" w:rsidR="00FC6D4E" w:rsidRPr="002B195D" w:rsidRDefault="00FC6D4E" w:rsidP="00915EC6">
      <w:pPr>
        <w:spacing w:after="0" w:line="240" w:lineRule="auto"/>
        <w:ind w:firstLine="709"/>
        <w:jc w:val="both"/>
        <w:rPr>
          <w:rFonts w:ascii="Times New Roman" w:hAnsi="Times New Roman" w:cs="Times New Roman"/>
          <w:sz w:val="28"/>
          <w:szCs w:val="28"/>
          <w:lang w:val="kk-KZ"/>
        </w:rPr>
      </w:pPr>
    </w:p>
    <w:p w14:paraId="247DE70F" w14:textId="6F68D82B" w:rsidR="00FC6D4E" w:rsidRPr="002B195D" w:rsidRDefault="00FC6D4E" w:rsidP="0069156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w:t>
      </w:r>
      <w:r w:rsidR="004410F1" w:rsidRPr="002B195D">
        <w:rPr>
          <w:rFonts w:ascii="Times New Roman" w:hAnsi="Times New Roman" w:cs="Times New Roman"/>
          <w:sz w:val="28"/>
          <w:szCs w:val="28"/>
          <w:lang w:val="kk-KZ"/>
        </w:rPr>
        <w:t>есте 2.2</w:t>
      </w:r>
      <w:r w:rsidR="00943831"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004410F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"GL-50"маркасының </w:t>
      </w:r>
      <w:r w:rsidR="00115962" w:rsidRPr="002B195D">
        <w:rPr>
          <w:rFonts w:ascii="Times New Roman" w:hAnsi="Times New Roman" w:cs="Times New Roman"/>
          <w:sz w:val="28"/>
          <w:szCs w:val="28"/>
          <w:lang w:val="kk-KZ"/>
        </w:rPr>
        <w:t xml:space="preserve">физика-химиялық </w:t>
      </w:r>
      <w:r w:rsidRPr="002B195D">
        <w:rPr>
          <w:rFonts w:ascii="Times New Roman" w:hAnsi="Times New Roman" w:cs="Times New Roman"/>
          <w:sz w:val="28"/>
          <w:szCs w:val="28"/>
          <w:lang w:val="kk-KZ"/>
        </w:rPr>
        <w:t>көрсеткіштері</w:t>
      </w:r>
    </w:p>
    <w:p w14:paraId="1AC45B5C" w14:textId="77777777" w:rsidR="00664EF7" w:rsidRPr="002B195D" w:rsidRDefault="00664EF7" w:rsidP="00915EC6">
      <w:pPr>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045"/>
        <w:gridCol w:w="2359"/>
        <w:gridCol w:w="2668"/>
      </w:tblGrid>
      <w:tr w:rsidR="00FC6D4E" w:rsidRPr="002B195D" w14:paraId="7ABBBA72" w14:textId="77777777" w:rsidTr="00D27636">
        <w:trPr>
          <w:trHeight w:val="223"/>
        </w:trPr>
        <w:tc>
          <w:tcPr>
            <w:tcW w:w="567" w:type="dxa"/>
          </w:tcPr>
          <w:p w14:paraId="35C87C72" w14:textId="49DA1DC1" w:rsidR="00FC6D4E" w:rsidRPr="002B195D" w:rsidRDefault="00691569" w:rsidP="005D052F">
            <w:pPr>
              <w:pStyle w:val="a4"/>
              <w:rPr>
                <w:rFonts w:ascii="Times New Roman" w:hAnsi="Times New Roman" w:cs="Times New Roman"/>
                <w:sz w:val="24"/>
                <w:szCs w:val="24"/>
                <w:lang w:val="kk-KZ"/>
              </w:rPr>
            </w:pPr>
            <w:r w:rsidRPr="002B195D">
              <w:rPr>
                <w:rFonts w:ascii="Times New Roman" w:hAnsi="Times New Roman" w:cs="Times New Roman"/>
                <w:sz w:val="24"/>
                <w:szCs w:val="24"/>
                <w:lang w:val="kk-KZ"/>
              </w:rPr>
              <w:t>№</w:t>
            </w:r>
          </w:p>
        </w:tc>
        <w:tc>
          <w:tcPr>
            <w:tcW w:w="4045" w:type="dxa"/>
          </w:tcPr>
          <w:p w14:paraId="675AFABA" w14:textId="0211E52D"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Көрсеткіштің атауы</w:t>
            </w:r>
          </w:p>
        </w:tc>
        <w:tc>
          <w:tcPr>
            <w:tcW w:w="2359" w:type="dxa"/>
          </w:tcPr>
          <w:p w14:paraId="28519F31" w14:textId="62B2EADA" w:rsidR="00FC6D4E" w:rsidRPr="002B195D" w:rsidRDefault="00FC6D4E" w:rsidP="006F65B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Өлшем бірлігі</w:t>
            </w:r>
          </w:p>
        </w:tc>
        <w:tc>
          <w:tcPr>
            <w:tcW w:w="2668" w:type="dxa"/>
          </w:tcPr>
          <w:p w14:paraId="5E54EAAC" w14:textId="197532E1" w:rsidR="00FC6D4E"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Н</w:t>
            </w:r>
            <w:r w:rsidR="00FC6D4E" w:rsidRPr="002B195D">
              <w:rPr>
                <w:rFonts w:ascii="Times New Roman" w:hAnsi="Times New Roman" w:cs="Times New Roman"/>
                <w:sz w:val="24"/>
                <w:szCs w:val="24"/>
              </w:rPr>
              <w:t>ақты нәтиже</w:t>
            </w:r>
          </w:p>
        </w:tc>
      </w:tr>
      <w:tr w:rsidR="00FC6D4E" w:rsidRPr="002B195D" w14:paraId="405057B8" w14:textId="77777777" w:rsidTr="00D27636">
        <w:trPr>
          <w:trHeight w:val="144"/>
        </w:trPr>
        <w:tc>
          <w:tcPr>
            <w:tcW w:w="567" w:type="dxa"/>
          </w:tcPr>
          <w:p w14:paraId="0EECB22F" w14:textId="04E89127"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1.</w:t>
            </w:r>
          </w:p>
        </w:tc>
        <w:tc>
          <w:tcPr>
            <w:tcW w:w="4045" w:type="dxa"/>
          </w:tcPr>
          <w:p w14:paraId="297C77D6" w14:textId="065C7C1B"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Сыртқы түрі</w:t>
            </w:r>
          </w:p>
        </w:tc>
        <w:tc>
          <w:tcPr>
            <w:tcW w:w="2359" w:type="dxa"/>
            <w:vAlign w:val="center"/>
          </w:tcPr>
          <w:p w14:paraId="270E2084" w14:textId="6915447B"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2668" w:type="dxa"/>
            <w:vAlign w:val="center"/>
          </w:tcPr>
          <w:p w14:paraId="64021E46" w14:textId="395B9D26"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ақ түсті ұнтақ</w:t>
            </w:r>
          </w:p>
        </w:tc>
      </w:tr>
      <w:tr w:rsidR="00FC6D4E" w:rsidRPr="002B195D" w14:paraId="538B9BDB" w14:textId="77777777" w:rsidTr="00D27636">
        <w:trPr>
          <w:trHeight w:val="144"/>
        </w:trPr>
        <w:tc>
          <w:tcPr>
            <w:tcW w:w="567" w:type="dxa"/>
          </w:tcPr>
          <w:p w14:paraId="65420416" w14:textId="6FF10F2D" w:rsidR="00FC6D4E" w:rsidRPr="002B195D" w:rsidRDefault="00FC6D4E" w:rsidP="006F65B7">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2</w:t>
            </w:r>
            <w:r w:rsidRPr="002B195D">
              <w:rPr>
                <w:rFonts w:ascii="Times New Roman" w:hAnsi="Times New Roman" w:cs="Times New Roman"/>
                <w:sz w:val="24"/>
                <w:szCs w:val="24"/>
              </w:rPr>
              <w:t>.</w:t>
            </w:r>
          </w:p>
        </w:tc>
        <w:tc>
          <w:tcPr>
            <w:tcW w:w="4045" w:type="dxa"/>
          </w:tcPr>
          <w:p w14:paraId="30A39C74" w14:textId="35600255"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Негізгі заттың құрамы</w:t>
            </w:r>
          </w:p>
        </w:tc>
        <w:tc>
          <w:tcPr>
            <w:tcW w:w="2359" w:type="dxa"/>
            <w:vAlign w:val="center"/>
          </w:tcPr>
          <w:p w14:paraId="0FB5ED87" w14:textId="0DE03227"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2668" w:type="dxa"/>
            <w:vAlign w:val="center"/>
          </w:tcPr>
          <w:p w14:paraId="51661049" w14:textId="6CF0BEEF"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93,53</w:t>
            </w:r>
          </w:p>
        </w:tc>
      </w:tr>
      <w:tr w:rsidR="00FC6D4E" w:rsidRPr="002B195D" w14:paraId="297AA64F" w14:textId="77777777" w:rsidTr="00D27636">
        <w:trPr>
          <w:trHeight w:val="144"/>
        </w:trPr>
        <w:tc>
          <w:tcPr>
            <w:tcW w:w="567" w:type="dxa"/>
          </w:tcPr>
          <w:p w14:paraId="2DE70A82" w14:textId="6AD9BC93"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3</w:t>
            </w:r>
            <w:r w:rsidRPr="002B195D">
              <w:rPr>
                <w:rFonts w:ascii="Times New Roman" w:hAnsi="Times New Roman" w:cs="Times New Roman"/>
                <w:sz w:val="24"/>
                <w:szCs w:val="24"/>
              </w:rPr>
              <w:t>.</w:t>
            </w:r>
          </w:p>
        </w:tc>
        <w:tc>
          <w:tcPr>
            <w:tcW w:w="4045" w:type="dxa"/>
          </w:tcPr>
          <w:p w14:paraId="138AF0ED" w14:textId="056CFD49"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Сипаттамалық тұтқырлық</w:t>
            </w:r>
          </w:p>
        </w:tc>
        <w:tc>
          <w:tcPr>
            <w:tcW w:w="2359" w:type="dxa"/>
            <w:vAlign w:val="center"/>
          </w:tcPr>
          <w:p w14:paraId="54496374" w14:textId="06558B72" w:rsidR="00FC6D4E" w:rsidRPr="002B195D" w:rsidRDefault="001E2685"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үлес</w:t>
            </w:r>
            <w:r w:rsidR="00FC6D4E" w:rsidRPr="002B195D">
              <w:rPr>
                <w:rFonts w:ascii="Times New Roman" w:hAnsi="Times New Roman" w:cs="Times New Roman"/>
                <w:sz w:val="24"/>
                <w:szCs w:val="24"/>
              </w:rPr>
              <w:t>/г</w:t>
            </w:r>
          </w:p>
        </w:tc>
        <w:tc>
          <w:tcPr>
            <w:tcW w:w="2668" w:type="dxa"/>
            <w:vAlign w:val="center"/>
          </w:tcPr>
          <w:p w14:paraId="1E792B31" w14:textId="10BF890B"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18</w:t>
            </w:r>
          </w:p>
        </w:tc>
      </w:tr>
      <w:tr w:rsidR="00FC6D4E" w:rsidRPr="002B195D" w14:paraId="1F0DE2B2" w14:textId="77777777" w:rsidTr="00D27636">
        <w:trPr>
          <w:trHeight w:val="169"/>
        </w:trPr>
        <w:tc>
          <w:tcPr>
            <w:tcW w:w="567" w:type="dxa"/>
          </w:tcPr>
          <w:p w14:paraId="614ADE51" w14:textId="1EF92F09"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4</w:t>
            </w:r>
            <w:r w:rsidRPr="002B195D">
              <w:rPr>
                <w:rFonts w:ascii="Times New Roman" w:hAnsi="Times New Roman" w:cs="Times New Roman"/>
                <w:sz w:val="24"/>
                <w:szCs w:val="24"/>
              </w:rPr>
              <w:t>.</w:t>
            </w:r>
          </w:p>
        </w:tc>
        <w:tc>
          <w:tcPr>
            <w:tcW w:w="4045" w:type="dxa"/>
          </w:tcPr>
          <w:p w14:paraId="103FBD6B" w14:textId="71B0004C"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Молекулалық салмағы</w:t>
            </w:r>
          </w:p>
        </w:tc>
        <w:tc>
          <w:tcPr>
            <w:tcW w:w="2359" w:type="dxa"/>
            <w:vAlign w:val="center"/>
          </w:tcPr>
          <w:p w14:paraId="78526C3D" w14:textId="588E1D0C" w:rsidR="00FC6D4E" w:rsidRPr="002B195D" w:rsidRDefault="00FC6D4E" w:rsidP="009F42D5">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х10</w:t>
            </w:r>
            <w:r w:rsidRPr="002B195D">
              <w:rPr>
                <w:rFonts w:ascii="Times New Roman" w:hAnsi="Times New Roman" w:cs="Times New Roman"/>
                <w:sz w:val="24"/>
                <w:szCs w:val="24"/>
                <w:vertAlign w:val="superscript"/>
              </w:rPr>
              <w:t xml:space="preserve">6 </w:t>
            </w:r>
            <w:r w:rsidRPr="002B195D">
              <w:rPr>
                <w:rFonts w:ascii="Times New Roman" w:hAnsi="Times New Roman" w:cs="Times New Roman"/>
                <w:sz w:val="24"/>
                <w:szCs w:val="24"/>
                <w:lang w:val="kk-KZ"/>
              </w:rPr>
              <w:t xml:space="preserve"> г/моль</w:t>
            </w:r>
          </w:p>
        </w:tc>
        <w:tc>
          <w:tcPr>
            <w:tcW w:w="2668" w:type="dxa"/>
            <w:vAlign w:val="center"/>
          </w:tcPr>
          <w:p w14:paraId="0D0F4D1C" w14:textId="60352992" w:rsidR="00FC6D4E" w:rsidRPr="002B195D" w:rsidRDefault="000809E8" w:rsidP="009F42D5">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rPr>
              <w:t>5,</w:t>
            </w:r>
            <w:r w:rsidRPr="002B195D">
              <w:rPr>
                <w:rFonts w:ascii="Times New Roman" w:hAnsi="Times New Roman" w:cs="Times New Roman"/>
                <w:sz w:val="24"/>
                <w:szCs w:val="24"/>
                <w:lang w:val="en-US"/>
              </w:rPr>
              <w:t>3</w:t>
            </w:r>
          </w:p>
        </w:tc>
      </w:tr>
      <w:tr w:rsidR="00FC6D4E" w:rsidRPr="002B195D" w14:paraId="7B618385" w14:textId="77777777" w:rsidTr="00D27636">
        <w:trPr>
          <w:trHeight w:val="144"/>
        </w:trPr>
        <w:tc>
          <w:tcPr>
            <w:tcW w:w="567" w:type="dxa"/>
          </w:tcPr>
          <w:p w14:paraId="72BE90FD" w14:textId="337598C7"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5</w:t>
            </w:r>
            <w:r w:rsidRPr="002B195D">
              <w:rPr>
                <w:rFonts w:ascii="Times New Roman" w:hAnsi="Times New Roman" w:cs="Times New Roman"/>
                <w:sz w:val="24"/>
                <w:szCs w:val="24"/>
              </w:rPr>
              <w:t>.</w:t>
            </w:r>
          </w:p>
        </w:tc>
        <w:tc>
          <w:tcPr>
            <w:tcW w:w="4045" w:type="dxa"/>
          </w:tcPr>
          <w:p w14:paraId="13CD414F" w14:textId="42F2EADE"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Гидролиз дәрежесі</w:t>
            </w:r>
          </w:p>
        </w:tc>
        <w:tc>
          <w:tcPr>
            <w:tcW w:w="2359" w:type="dxa"/>
            <w:vAlign w:val="center"/>
          </w:tcPr>
          <w:p w14:paraId="444F2FDE" w14:textId="4172CB08"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 (моль)</w:t>
            </w:r>
          </w:p>
        </w:tc>
        <w:tc>
          <w:tcPr>
            <w:tcW w:w="2668" w:type="dxa"/>
            <w:vAlign w:val="center"/>
          </w:tcPr>
          <w:p w14:paraId="2CEC2C05" w14:textId="6BE3C958"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7,9</w:t>
            </w:r>
          </w:p>
        </w:tc>
      </w:tr>
      <w:tr w:rsidR="00FC6D4E" w:rsidRPr="002B195D" w14:paraId="301FA22E" w14:textId="77777777" w:rsidTr="00D27636">
        <w:trPr>
          <w:trHeight w:val="144"/>
        </w:trPr>
        <w:tc>
          <w:tcPr>
            <w:tcW w:w="567" w:type="dxa"/>
          </w:tcPr>
          <w:p w14:paraId="66FF7EFF" w14:textId="1CB03433"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6</w:t>
            </w:r>
            <w:r w:rsidRPr="002B195D">
              <w:rPr>
                <w:rFonts w:ascii="Times New Roman" w:hAnsi="Times New Roman" w:cs="Times New Roman"/>
                <w:sz w:val="24"/>
                <w:szCs w:val="24"/>
              </w:rPr>
              <w:t>.</w:t>
            </w:r>
          </w:p>
        </w:tc>
        <w:tc>
          <w:tcPr>
            <w:tcW w:w="4045" w:type="dxa"/>
          </w:tcPr>
          <w:p w14:paraId="72B7FC3D" w14:textId="4F96DB2E" w:rsidR="00FC6D4E" w:rsidRPr="002B195D" w:rsidRDefault="00FC6D4E"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Ерімейтін тұнба</w:t>
            </w:r>
          </w:p>
        </w:tc>
        <w:tc>
          <w:tcPr>
            <w:tcW w:w="2359" w:type="dxa"/>
            <w:vAlign w:val="center"/>
          </w:tcPr>
          <w:p w14:paraId="175496D1" w14:textId="2ECF4C57"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2668" w:type="dxa"/>
            <w:vAlign w:val="center"/>
          </w:tcPr>
          <w:p w14:paraId="232A7D8F" w14:textId="61B067D7" w:rsidR="00FC6D4E" w:rsidRPr="002B195D" w:rsidRDefault="00FC6D4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0,72</w:t>
            </w:r>
          </w:p>
        </w:tc>
      </w:tr>
      <w:tr w:rsidR="006F65B7" w:rsidRPr="002B195D" w14:paraId="34466802" w14:textId="77777777" w:rsidTr="00D27636">
        <w:trPr>
          <w:trHeight w:val="144"/>
        </w:trPr>
        <w:tc>
          <w:tcPr>
            <w:tcW w:w="567" w:type="dxa"/>
          </w:tcPr>
          <w:p w14:paraId="489D8046" w14:textId="00AE7F6B" w:rsidR="006F65B7" w:rsidRPr="002B195D" w:rsidRDefault="006F65B7"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7</w:t>
            </w:r>
            <w:r w:rsidRPr="002B195D">
              <w:rPr>
                <w:rFonts w:ascii="Times New Roman" w:hAnsi="Times New Roman" w:cs="Times New Roman"/>
                <w:sz w:val="24"/>
                <w:szCs w:val="24"/>
              </w:rPr>
              <w:t>.</w:t>
            </w:r>
          </w:p>
        </w:tc>
        <w:tc>
          <w:tcPr>
            <w:tcW w:w="9072" w:type="dxa"/>
            <w:gridSpan w:val="3"/>
          </w:tcPr>
          <w:p w14:paraId="5D4ED4CB" w14:textId="7F134057" w:rsidR="006F65B7" w:rsidRPr="002B195D" w:rsidRDefault="006F65B7" w:rsidP="006F65B7">
            <w:pPr>
              <w:pStyle w:val="a4"/>
              <w:ind w:firstLine="708"/>
              <w:jc w:val="center"/>
              <w:rPr>
                <w:rFonts w:ascii="Times New Roman" w:hAnsi="Times New Roman" w:cs="Times New Roman"/>
                <w:sz w:val="24"/>
                <w:szCs w:val="24"/>
              </w:rPr>
            </w:pPr>
            <w:r w:rsidRPr="002B195D">
              <w:rPr>
                <w:rFonts w:ascii="Times New Roman" w:hAnsi="Times New Roman" w:cs="Times New Roman"/>
                <w:sz w:val="24"/>
                <w:szCs w:val="24"/>
              </w:rPr>
              <w:t>Үйінді</w:t>
            </w:r>
          </w:p>
        </w:tc>
      </w:tr>
    </w:tbl>
    <w:p w14:paraId="30513D46" w14:textId="77777777" w:rsidR="006B7258" w:rsidRPr="002B195D" w:rsidRDefault="006B7258" w:rsidP="00915EC6">
      <w:pPr>
        <w:spacing w:after="0" w:line="240" w:lineRule="auto"/>
        <w:ind w:firstLine="709"/>
        <w:jc w:val="both"/>
        <w:rPr>
          <w:rFonts w:ascii="Times New Roman" w:hAnsi="Times New Roman" w:cs="Times New Roman"/>
          <w:sz w:val="28"/>
          <w:szCs w:val="28"/>
          <w:lang w:val="kk-KZ"/>
        </w:rPr>
      </w:pPr>
    </w:p>
    <w:p w14:paraId="170908E4" w14:textId="641DD817" w:rsidR="003F47BC" w:rsidRPr="002B195D" w:rsidRDefault="003F47BC" w:rsidP="00691569">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Кесте </w:t>
      </w:r>
      <w:r w:rsidR="0034631A" w:rsidRPr="002B195D">
        <w:rPr>
          <w:rFonts w:ascii="Times New Roman" w:hAnsi="Times New Roman" w:cs="Times New Roman"/>
          <w:sz w:val="28"/>
          <w:szCs w:val="28"/>
          <w:lang w:val="kk-KZ"/>
        </w:rPr>
        <w:t>2.3</w:t>
      </w:r>
      <w:r w:rsidR="00943831"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004410F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w:t>
      </w:r>
      <w:r w:rsidR="0034631A" w:rsidRPr="002B195D">
        <w:rPr>
          <w:rFonts w:ascii="Times New Roman" w:hAnsi="Times New Roman" w:cs="Times New Roman"/>
          <w:sz w:val="28"/>
          <w:szCs w:val="28"/>
          <w:lang w:val="kk-KZ"/>
        </w:rPr>
        <w:t xml:space="preserve"> R-1</w:t>
      </w:r>
      <w:r w:rsidRPr="002B195D">
        <w:rPr>
          <w:rFonts w:ascii="Times New Roman" w:hAnsi="Times New Roman" w:cs="Times New Roman"/>
          <w:sz w:val="28"/>
          <w:szCs w:val="28"/>
          <w:lang w:val="kk-KZ"/>
        </w:rPr>
        <w:t xml:space="preserve">"маркасының </w:t>
      </w:r>
      <w:r w:rsidR="00A05EF5" w:rsidRPr="002B195D">
        <w:rPr>
          <w:rFonts w:ascii="Times New Roman" w:hAnsi="Times New Roman" w:cs="Times New Roman"/>
          <w:sz w:val="28"/>
          <w:szCs w:val="28"/>
          <w:lang w:val="kk-KZ"/>
        </w:rPr>
        <w:t>физика-химиялық</w:t>
      </w:r>
      <w:r w:rsidR="00A85E0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көрсеткіштері</w:t>
      </w:r>
    </w:p>
    <w:p w14:paraId="79F18FB7" w14:textId="77777777" w:rsidR="00664EF7" w:rsidRPr="002B195D" w:rsidRDefault="00664EF7" w:rsidP="003F47BC">
      <w:pPr>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039"/>
        <w:gridCol w:w="2356"/>
        <w:gridCol w:w="2677"/>
      </w:tblGrid>
      <w:tr w:rsidR="0034631A" w:rsidRPr="002B195D" w14:paraId="1E23FEE1" w14:textId="77777777" w:rsidTr="00D27636">
        <w:trPr>
          <w:trHeight w:val="292"/>
        </w:trPr>
        <w:tc>
          <w:tcPr>
            <w:tcW w:w="567" w:type="dxa"/>
          </w:tcPr>
          <w:p w14:paraId="29DB8DEA" w14:textId="7C2B7E02" w:rsidR="0034631A" w:rsidRPr="002B195D" w:rsidRDefault="00691569" w:rsidP="006F65B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w:t>
            </w:r>
          </w:p>
        </w:tc>
        <w:tc>
          <w:tcPr>
            <w:tcW w:w="4039" w:type="dxa"/>
          </w:tcPr>
          <w:p w14:paraId="66E00F2A" w14:textId="759DF778"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Көрсеткіштің атауы</w:t>
            </w:r>
          </w:p>
        </w:tc>
        <w:tc>
          <w:tcPr>
            <w:tcW w:w="2356" w:type="dxa"/>
          </w:tcPr>
          <w:p w14:paraId="3CB2B133" w14:textId="3DAE8CC9"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Өлшем бірлігі</w:t>
            </w:r>
          </w:p>
        </w:tc>
        <w:tc>
          <w:tcPr>
            <w:tcW w:w="2677" w:type="dxa"/>
          </w:tcPr>
          <w:p w14:paraId="2E44BD6E" w14:textId="07AE1972"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Н</w:t>
            </w:r>
            <w:r w:rsidRPr="002B195D">
              <w:rPr>
                <w:rFonts w:ascii="Times New Roman" w:hAnsi="Times New Roman" w:cs="Times New Roman"/>
                <w:sz w:val="24"/>
                <w:szCs w:val="24"/>
              </w:rPr>
              <w:t>ақты нәтиже</w:t>
            </w:r>
          </w:p>
        </w:tc>
      </w:tr>
      <w:tr w:rsidR="0034631A" w:rsidRPr="002B195D" w14:paraId="3889A7B2" w14:textId="77777777" w:rsidTr="00D27636">
        <w:trPr>
          <w:trHeight w:val="130"/>
        </w:trPr>
        <w:tc>
          <w:tcPr>
            <w:tcW w:w="567" w:type="dxa"/>
          </w:tcPr>
          <w:p w14:paraId="65F5B003" w14:textId="6C5BE33E"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1.</w:t>
            </w:r>
          </w:p>
        </w:tc>
        <w:tc>
          <w:tcPr>
            <w:tcW w:w="4039" w:type="dxa"/>
          </w:tcPr>
          <w:p w14:paraId="1D6E5EB9" w14:textId="7E6A8E74"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Сыртқы түрі</w:t>
            </w:r>
          </w:p>
        </w:tc>
        <w:tc>
          <w:tcPr>
            <w:tcW w:w="2356" w:type="dxa"/>
          </w:tcPr>
          <w:p w14:paraId="2E34ADCF" w14:textId="3F654AF5"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2677" w:type="dxa"/>
          </w:tcPr>
          <w:p w14:paraId="35FCA66E" w14:textId="176955A2"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ақ түсті ұнтақ</w:t>
            </w:r>
          </w:p>
        </w:tc>
      </w:tr>
      <w:tr w:rsidR="0034631A" w:rsidRPr="002B195D" w14:paraId="602EBCEC" w14:textId="77777777" w:rsidTr="00D27636">
        <w:trPr>
          <w:trHeight w:val="130"/>
        </w:trPr>
        <w:tc>
          <w:tcPr>
            <w:tcW w:w="567" w:type="dxa"/>
          </w:tcPr>
          <w:p w14:paraId="13F33A6C" w14:textId="1C29B4C4"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2.</w:t>
            </w:r>
          </w:p>
        </w:tc>
        <w:tc>
          <w:tcPr>
            <w:tcW w:w="4039" w:type="dxa"/>
          </w:tcPr>
          <w:p w14:paraId="75150424" w14:textId="560C9B44"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Негізгі заттың құрамы</w:t>
            </w:r>
          </w:p>
        </w:tc>
        <w:tc>
          <w:tcPr>
            <w:tcW w:w="2356" w:type="dxa"/>
          </w:tcPr>
          <w:p w14:paraId="424CE126" w14:textId="2BF9814E"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2677" w:type="dxa"/>
          </w:tcPr>
          <w:p w14:paraId="1A664340" w14:textId="77777777" w:rsidR="0034631A" w:rsidRPr="002B195D" w:rsidRDefault="0034631A" w:rsidP="006F65B7">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89</w:t>
            </w:r>
          </w:p>
        </w:tc>
      </w:tr>
      <w:tr w:rsidR="0034631A" w:rsidRPr="002B195D" w14:paraId="76BC051B" w14:textId="77777777" w:rsidTr="00D27636">
        <w:trPr>
          <w:trHeight w:val="130"/>
        </w:trPr>
        <w:tc>
          <w:tcPr>
            <w:tcW w:w="567" w:type="dxa"/>
          </w:tcPr>
          <w:p w14:paraId="7C129F4B" w14:textId="0708849F"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3</w:t>
            </w:r>
            <w:r w:rsidRPr="002B195D">
              <w:rPr>
                <w:rFonts w:ascii="Times New Roman" w:hAnsi="Times New Roman" w:cs="Times New Roman"/>
                <w:sz w:val="24"/>
                <w:szCs w:val="24"/>
              </w:rPr>
              <w:t>.</w:t>
            </w:r>
          </w:p>
        </w:tc>
        <w:tc>
          <w:tcPr>
            <w:tcW w:w="4039" w:type="dxa"/>
          </w:tcPr>
          <w:p w14:paraId="71760039" w14:textId="63F47CC6"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Сипаттамалық тұтқырлық</w:t>
            </w:r>
          </w:p>
        </w:tc>
        <w:tc>
          <w:tcPr>
            <w:tcW w:w="2356" w:type="dxa"/>
          </w:tcPr>
          <w:p w14:paraId="56F36DD6" w14:textId="43CCB201" w:rsidR="0034631A" w:rsidRPr="002B195D" w:rsidRDefault="001E2685"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үлес</w:t>
            </w:r>
            <w:r w:rsidR="0034631A" w:rsidRPr="002B195D">
              <w:rPr>
                <w:rFonts w:ascii="Times New Roman" w:hAnsi="Times New Roman" w:cs="Times New Roman"/>
                <w:sz w:val="24"/>
                <w:szCs w:val="24"/>
              </w:rPr>
              <w:t>/г</w:t>
            </w:r>
          </w:p>
        </w:tc>
        <w:tc>
          <w:tcPr>
            <w:tcW w:w="2677" w:type="dxa"/>
          </w:tcPr>
          <w:p w14:paraId="53C99092" w14:textId="77777777" w:rsidR="0034631A" w:rsidRPr="002B195D" w:rsidRDefault="0034631A" w:rsidP="006F65B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10,6</w:t>
            </w:r>
          </w:p>
        </w:tc>
      </w:tr>
      <w:tr w:rsidR="0034631A" w:rsidRPr="002B195D" w14:paraId="23E773B7" w14:textId="77777777" w:rsidTr="00D27636">
        <w:trPr>
          <w:trHeight w:val="151"/>
        </w:trPr>
        <w:tc>
          <w:tcPr>
            <w:tcW w:w="567" w:type="dxa"/>
          </w:tcPr>
          <w:p w14:paraId="261CD55F" w14:textId="6CD46AD3"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4</w:t>
            </w:r>
            <w:r w:rsidRPr="002B195D">
              <w:rPr>
                <w:rFonts w:ascii="Times New Roman" w:hAnsi="Times New Roman" w:cs="Times New Roman"/>
                <w:sz w:val="24"/>
                <w:szCs w:val="24"/>
              </w:rPr>
              <w:t>.</w:t>
            </w:r>
          </w:p>
        </w:tc>
        <w:tc>
          <w:tcPr>
            <w:tcW w:w="4039" w:type="dxa"/>
          </w:tcPr>
          <w:p w14:paraId="3B325B07" w14:textId="4C2332F7"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Молекулалық салмағы</w:t>
            </w:r>
          </w:p>
        </w:tc>
        <w:tc>
          <w:tcPr>
            <w:tcW w:w="2356" w:type="dxa"/>
          </w:tcPr>
          <w:p w14:paraId="15DAFA41" w14:textId="77777777" w:rsidR="0034631A" w:rsidRPr="002B195D" w:rsidRDefault="0034631A" w:rsidP="006F65B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х10</w:t>
            </w:r>
            <w:r w:rsidRPr="002B195D">
              <w:rPr>
                <w:rFonts w:ascii="Times New Roman" w:hAnsi="Times New Roman" w:cs="Times New Roman"/>
                <w:sz w:val="24"/>
                <w:szCs w:val="24"/>
                <w:vertAlign w:val="superscript"/>
              </w:rPr>
              <w:t xml:space="preserve">6 </w:t>
            </w:r>
            <w:r w:rsidRPr="002B195D">
              <w:rPr>
                <w:rFonts w:ascii="Times New Roman" w:hAnsi="Times New Roman" w:cs="Times New Roman"/>
                <w:sz w:val="24"/>
                <w:szCs w:val="24"/>
                <w:lang w:val="kk-KZ"/>
              </w:rPr>
              <w:t>г/моль</w:t>
            </w:r>
          </w:p>
        </w:tc>
        <w:tc>
          <w:tcPr>
            <w:tcW w:w="2677" w:type="dxa"/>
          </w:tcPr>
          <w:p w14:paraId="0CBF59DF" w14:textId="10B7055E"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4,4</w:t>
            </w:r>
          </w:p>
        </w:tc>
      </w:tr>
      <w:tr w:rsidR="0034631A" w:rsidRPr="002B195D" w14:paraId="2A5240BD" w14:textId="77777777" w:rsidTr="00D27636">
        <w:trPr>
          <w:trHeight w:val="130"/>
        </w:trPr>
        <w:tc>
          <w:tcPr>
            <w:tcW w:w="567" w:type="dxa"/>
          </w:tcPr>
          <w:p w14:paraId="014EF3B3" w14:textId="2C132128"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5</w:t>
            </w:r>
            <w:r w:rsidRPr="002B195D">
              <w:rPr>
                <w:rFonts w:ascii="Times New Roman" w:hAnsi="Times New Roman" w:cs="Times New Roman"/>
                <w:sz w:val="24"/>
                <w:szCs w:val="24"/>
              </w:rPr>
              <w:t>.</w:t>
            </w:r>
          </w:p>
        </w:tc>
        <w:tc>
          <w:tcPr>
            <w:tcW w:w="4039" w:type="dxa"/>
          </w:tcPr>
          <w:p w14:paraId="4CE7C0B1" w14:textId="74F359B3"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Гидролиз дәрежесі</w:t>
            </w:r>
          </w:p>
        </w:tc>
        <w:tc>
          <w:tcPr>
            <w:tcW w:w="2356" w:type="dxa"/>
          </w:tcPr>
          <w:p w14:paraId="71D815A6" w14:textId="5855B0F4"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 (моль)</w:t>
            </w:r>
          </w:p>
        </w:tc>
        <w:tc>
          <w:tcPr>
            <w:tcW w:w="2677" w:type="dxa"/>
          </w:tcPr>
          <w:p w14:paraId="09C37453" w14:textId="77777777" w:rsidR="0034631A" w:rsidRPr="002B195D" w:rsidRDefault="0034631A" w:rsidP="006F65B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4,47</w:t>
            </w:r>
          </w:p>
        </w:tc>
      </w:tr>
      <w:tr w:rsidR="0034631A" w:rsidRPr="002B195D" w14:paraId="03D075AB" w14:textId="77777777" w:rsidTr="00D27636">
        <w:trPr>
          <w:trHeight w:val="130"/>
        </w:trPr>
        <w:tc>
          <w:tcPr>
            <w:tcW w:w="567" w:type="dxa"/>
          </w:tcPr>
          <w:p w14:paraId="308A490F" w14:textId="74EBC2C9"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6</w:t>
            </w:r>
            <w:r w:rsidRPr="002B195D">
              <w:rPr>
                <w:rFonts w:ascii="Times New Roman" w:hAnsi="Times New Roman" w:cs="Times New Roman"/>
                <w:sz w:val="24"/>
                <w:szCs w:val="24"/>
              </w:rPr>
              <w:t>.</w:t>
            </w:r>
          </w:p>
        </w:tc>
        <w:tc>
          <w:tcPr>
            <w:tcW w:w="4039" w:type="dxa"/>
          </w:tcPr>
          <w:p w14:paraId="44219958" w14:textId="42B107AF"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Ерімейтін тұнба</w:t>
            </w:r>
          </w:p>
        </w:tc>
        <w:tc>
          <w:tcPr>
            <w:tcW w:w="2356" w:type="dxa"/>
          </w:tcPr>
          <w:p w14:paraId="58049717" w14:textId="6A725741"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2677" w:type="dxa"/>
          </w:tcPr>
          <w:p w14:paraId="43252A31" w14:textId="3F8A57EB" w:rsidR="0034631A" w:rsidRPr="002B195D" w:rsidRDefault="0034631A"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0,72</w:t>
            </w:r>
          </w:p>
        </w:tc>
      </w:tr>
      <w:tr w:rsidR="006F65B7" w:rsidRPr="002B195D" w14:paraId="1CD01348" w14:textId="77777777" w:rsidTr="00D27636">
        <w:trPr>
          <w:trHeight w:val="130"/>
        </w:trPr>
        <w:tc>
          <w:tcPr>
            <w:tcW w:w="567" w:type="dxa"/>
          </w:tcPr>
          <w:p w14:paraId="6F3EC8C1" w14:textId="6BC851DB" w:rsidR="006F65B7" w:rsidRPr="002B195D" w:rsidRDefault="006F65B7"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7</w:t>
            </w:r>
            <w:r w:rsidRPr="002B195D">
              <w:rPr>
                <w:rFonts w:ascii="Times New Roman" w:hAnsi="Times New Roman" w:cs="Times New Roman"/>
                <w:sz w:val="24"/>
                <w:szCs w:val="24"/>
              </w:rPr>
              <w:t>.</w:t>
            </w:r>
          </w:p>
        </w:tc>
        <w:tc>
          <w:tcPr>
            <w:tcW w:w="9072" w:type="dxa"/>
            <w:gridSpan w:val="3"/>
          </w:tcPr>
          <w:p w14:paraId="56A897B0" w14:textId="55B7E429" w:rsidR="006F65B7" w:rsidRPr="002B195D" w:rsidRDefault="006F65B7" w:rsidP="006F65B7">
            <w:pPr>
              <w:pStyle w:val="a4"/>
              <w:jc w:val="center"/>
              <w:rPr>
                <w:rFonts w:ascii="Times New Roman" w:hAnsi="Times New Roman" w:cs="Times New Roman"/>
                <w:sz w:val="24"/>
                <w:szCs w:val="24"/>
              </w:rPr>
            </w:pPr>
            <w:r w:rsidRPr="002B195D">
              <w:rPr>
                <w:rFonts w:ascii="Times New Roman" w:hAnsi="Times New Roman" w:cs="Times New Roman"/>
                <w:sz w:val="24"/>
                <w:szCs w:val="24"/>
              </w:rPr>
              <w:t>Үйінді</w:t>
            </w:r>
          </w:p>
        </w:tc>
      </w:tr>
    </w:tbl>
    <w:p w14:paraId="4149BA14" w14:textId="77777777" w:rsidR="006B7258" w:rsidRPr="002B195D" w:rsidRDefault="006B7258" w:rsidP="006F65B7">
      <w:pPr>
        <w:spacing w:after="0" w:line="240" w:lineRule="auto"/>
        <w:jc w:val="both"/>
        <w:rPr>
          <w:rFonts w:ascii="Times New Roman" w:hAnsi="Times New Roman" w:cs="Times New Roman"/>
          <w:sz w:val="28"/>
          <w:szCs w:val="28"/>
          <w:lang w:val="kk-KZ"/>
        </w:rPr>
      </w:pPr>
    </w:p>
    <w:p w14:paraId="665DA6A4" w14:textId="35510BBC" w:rsidR="006B7258" w:rsidRPr="002B195D" w:rsidRDefault="006B7258" w:rsidP="006B725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 өндіруді арттыру үшін полимер реологиясының </w:t>
      </w:r>
      <w:r w:rsidR="001F4D37" w:rsidRPr="002B195D">
        <w:rPr>
          <w:rFonts w:ascii="Times New Roman" w:hAnsi="Times New Roman" w:cs="Times New Roman"/>
          <w:sz w:val="28"/>
          <w:szCs w:val="28"/>
          <w:lang w:val="kk-KZ"/>
        </w:rPr>
        <w:t>физика</w:t>
      </w:r>
      <w:r w:rsidR="00A85E05" w:rsidRPr="002B195D">
        <w:rPr>
          <w:rFonts w:ascii="Times New Roman" w:hAnsi="Times New Roman" w:cs="Times New Roman"/>
          <w:sz w:val="28"/>
          <w:szCs w:val="28"/>
          <w:lang w:val="kk-KZ"/>
        </w:rPr>
        <w:t xml:space="preserve">– химиялық </w:t>
      </w:r>
      <w:r w:rsidRPr="002B195D">
        <w:rPr>
          <w:rFonts w:ascii="Times New Roman" w:hAnsi="Times New Roman" w:cs="Times New Roman"/>
          <w:sz w:val="28"/>
          <w:szCs w:val="28"/>
          <w:lang w:val="kk-KZ"/>
        </w:rPr>
        <w:t>көрсеткіштерге әсері:</w:t>
      </w:r>
    </w:p>
    <w:p w14:paraId="31CED2DF" w14:textId="0FD47106" w:rsidR="006B7258" w:rsidRPr="002B195D" w:rsidRDefault="006B7258" w:rsidP="006B725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Мұнайды ығыстыру процесімен қабатты қамту</w:t>
      </w:r>
      <w:r w:rsidR="009F42D5" w:rsidRPr="002B195D">
        <w:rPr>
          <w:rFonts w:ascii="Times New Roman" w:hAnsi="Times New Roman" w:cs="Times New Roman"/>
          <w:sz w:val="28"/>
          <w:szCs w:val="28"/>
          <w:lang w:val="kk-KZ"/>
        </w:rPr>
        <w:t>;</w:t>
      </w:r>
    </w:p>
    <w:p w14:paraId="667C8110" w14:textId="7A139AED" w:rsidR="006B7258" w:rsidRPr="002B195D" w:rsidRDefault="006B7258" w:rsidP="006B725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Мұнайды ығыстырудың тиімділігі</w:t>
      </w:r>
      <w:r w:rsidR="009F42D5" w:rsidRPr="002B195D">
        <w:rPr>
          <w:rFonts w:ascii="Times New Roman" w:hAnsi="Times New Roman" w:cs="Times New Roman"/>
          <w:sz w:val="28"/>
          <w:szCs w:val="28"/>
          <w:lang w:val="kk-KZ"/>
        </w:rPr>
        <w:t>;</w:t>
      </w:r>
    </w:p>
    <w:p w14:paraId="51702AAA" w14:textId="0B75E522" w:rsidR="006B7258" w:rsidRPr="002B195D" w:rsidRDefault="006B7258" w:rsidP="006B725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Өндіру ұңғымаларына су мен газдың серпілісін азайту</w:t>
      </w:r>
      <w:r w:rsidR="009F42D5" w:rsidRPr="002B195D">
        <w:rPr>
          <w:rFonts w:ascii="Times New Roman" w:hAnsi="Times New Roman" w:cs="Times New Roman"/>
          <w:sz w:val="28"/>
          <w:szCs w:val="28"/>
          <w:lang w:val="kk-KZ"/>
        </w:rPr>
        <w:t>;</w:t>
      </w:r>
    </w:p>
    <w:p w14:paraId="57218C28" w14:textId="16DC7D95" w:rsidR="006B7258" w:rsidRPr="002B195D" w:rsidRDefault="0069262C" w:rsidP="006B725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Қабаттың мұнай бергіштігін</w:t>
      </w:r>
      <w:r w:rsidR="006B7258" w:rsidRPr="002B195D">
        <w:rPr>
          <w:rFonts w:ascii="Times New Roman" w:hAnsi="Times New Roman" w:cs="Times New Roman"/>
          <w:sz w:val="28"/>
          <w:szCs w:val="28"/>
          <w:lang w:val="kk-KZ"/>
        </w:rPr>
        <w:t xml:space="preserve"> арттыру.</w:t>
      </w:r>
    </w:p>
    <w:p w14:paraId="77993F1A" w14:textId="09EA5614" w:rsidR="001463B2" w:rsidRPr="002B195D" w:rsidRDefault="0034631A"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Негізгі анықталған технологиялық параметрлер: сүзу көрсеткіші, қарсылық факторы, бастапқы және деструктивті ерітінділер үшін қалдық кедергі факторы және полимердің механикалық деструкция коэффициенті. Деструкция полимер сынамаларын дұрыс алмау кезінде немесе талдау барысында пайда болуы мүмкін және өлшенетін тұтқырлық мәндерінің бұрмалануына әкелуі мүмкін екенін есте ұстаған жөн. Еріт</w:t>
      </w:r>
      <w:r w:rsidR="006F65B7" w:rsidRPr="002B195D">
        <w:rPr>
          <w:rFonts w:ascii="Times New Roman" w:hAnsi="Times New Roman" w:cs="Times New Roman"/>
          <w:sz w:val="28"/>
          <w:szCs w:val="28"/>
          <w:lang w:val="kk-KZ"/>
        </w:rPr>
        <w:t>інділердің тұтқырлығын өлшеуді м</w:t>
      </w:r>
      <w:r w:rsidRPr="002B195D">
        <w:rPr>
          <w:rFonts w:ascii="Times New Roman" w:hAnsi="Times New Roman" w:cs="Times New Roman"/>
          <w:sz w:val="28"/>
          <w:szCs w:val="28"/>
          <w:lang w:val="kk-KZ"/>
        </w:rPr>
        <w:t>ұқият ұйымдастырып, іріктеу жүйесін сәйкесінше түзету керек</w:t>
      </w:r>
      <w:r w:rsidR="006F65B7" w:rsidRPr="002B195D">
        <w:rPr>
          <w:rFonts w:ascii="Times New Roman" w:hAnsi="Times New Roman" w:cs="Times New Roman"/>
          <w:sz w:val="28"/>
          <w:szCs w:val="28"/>
          <w:lang w:val="kk-KZ"/>
        </w:rPr>
        <w:t>.</w:t>
      </w:r>
    </w:p>
    <w:p w14:paraId="4D16CD25" w14:textId="77777777" w:rsidR="001463B2" w:rsidRPr="002B195D" w:rsidRDefault="001463B2" w:rsidP="00967FC2">
      <w:pPr>
        <w:spacing w:after="0" w:line="240" w:lineRule="auto"/>
        <w:ind w:firstLine="709"/>
        <w:jc w:val="both"/>
        <w:rPr>
          <w:rFonts w:ascii="Times New Roman" w:hAnsi="Times New Roman" w:cs="Times New Roman"/>
          <w:sz w:val="28"/>
          <w:szCs w:val="28"/>
          <w:lang w:val="kk-KZ"/>
        </w:rPr>
      </w:pPr>
    </w:p>
    <w:p w14:paraId="633B7A6A" w14:textId="3095F57F" w:rsidR="00307815" w:rsidRPr="002B195D" w:rsidRDefault="00EB6601" w:rsidP="00BF72E0">
      <w:pPr>
        <w:pStyle w:val="a4"/>
        <w:tabs>
          <w:tab w:val="left" w:pos="1827"/>
        </w:tabs>
        <w:ind w:firstLine="709"/>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BF72E0" w:rsidRPr="002B195D">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D=</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lang w:val="kk-KZ"/>
                  </w:rPr>
                  <m:t>баст</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lang w:val="kk-KZ"/>
                  </w:rPr>
                  <m:t>дест</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lang w:val="kk-KZ"/>
                  </w:rPr>
                  <m:t>баст</m:t>
                </m:r>
              </m:sub>
            </m:sSub>
          </m:den>
        </m:f>
      </m:oMath>
      <w:r w:rsidR="00307815" w:rsidRPr="002B195D">
        <w:rPr>
          <w:rFonts w:ascii="Times New Roman" w:hAnsi="Times New Roman" w:cs="Times New Roman"/>
          <w:sz w:val="28"/>
          <w:szCs w:val="28"/>
          <w:lang w:val="kk-KZ"/>
        </w:rPr>
        <w:t xml:space="preserve">                                                      (</w:t>
      </w:r>
      <w:r w:rsidR="00180C5D" w:rsidRPr="002B195D">
        <w:rPr>
          <w:rFonts w:ascii="Times New Roman" w:hAnsi="Times New Roman" w:cs="Times New Roman"/>
          <w:sz w:val="28"/>
          <w:szCs w:val="28"/>
          <w:lang w:val="kk-KZ"/>
        </w:rPr>
        <w:t>2</w:t>
      </w:r>
      <w:r w:rsidR="00307815" w:rsidRPr="002B195D">
        <w:rPr>
          <w:rFonts w:ascii="Times New Roman" w:hAnsi="Times New Roman" w:cs="Times New Roman"/>
          <w:sz w:val="28"/>
          <w:szCs w:val="28"/>
          <w:lang w:val="kk-KZ"/>
        </w:rPr>
        <w:t>.1)</w:t>
      </w:r>
    </w:p>
    <w:p w14:paraId="382C74F5" w14:textId="77777777" w:rsidR="004410F1" w:rsidRPr="002B195D" w:rsidRDefault="004410F1" w:rsidP="00BF72E0">
      <w:pPr>
        <w:pStyle w:val="a4"/>
        <w:tabs>
          <w:tab w:val="left" w:pos="1827"/>
        </w:tabs>
        <w:ind w:firstLine="709"/>
        <w:jc w:val="center"/>
        <w:rPr>
          <w:rFonts w:ascii="Times New Roman" w:hAnsi="Times New Roman" w:cs="Times New Roman"/>
          <w:sz w:val="28"/>
          <w:szCs w:val="28"/>
          <w:lang w:val="kk-KZ"/>
        </w:rPr>
      </w:pPr>
    </w:p>
    <w:p w14:paraId="7EC8D24A" w14:textId="60C67DB3" w:rsidR="001463B2" w:rsidRPr="002B195D" w:rsidRDefault="000F7C6E"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307815" w:rsidRPr="002B195D">
        <w:rPr>
          <w:rFonts w:ascii="Times New Roman" w:hAnsi="Times New Roman" w:cs="Times New Roman"/>
          <w:sz w:val="28"/>
          <w:szCs w:val="28"/>
          <w:lang w:val="kk-KZ"/>
        </w:rPr>
        <w:t xml:space="preserve">ұндағы, </w:t>
      </w:r>
      <w:r w:rsidR="00307815" w:rsidRPr="002B195D">
        <w:rPr>
          <w:rFonts w:ascii="Times New Roman" w:hAnsi="Times New Roman" w:cs="Times New Roman"/>
          <w:sz w:val="28"/>
          <w:szCs w:val="28"/>
        </w:rPr>
        <w:t>μ</w:t>
      </w:r>
      <w:r w:rsidR="00307815" w:rsidRPr="002B195D">
        <w:rPr>
          <w:rFonts w:ascii="Times New Roman" w:hAnsi="Times New Roman" w:cs="Times New Roman"/>
          <w:sz w:val="28"/>
          <w:szCs w:val="28"/>
          <w:vertAlign w:val="subscript"/>
          <w:lang w:val="kk-KZ"/>
        </w:rPr>
        <w:t>баст.</w:t>
      </w:r>
      <w:r w:rsidR="00307815" w:rsidRPr="002B195D">
        <w:rPr>
          <w:rFonts w:ascii="Times New Roman" w:hAnsi="Times New Roman" w:cs="Times New Roman"/>
          <w:sz w:val="28"/>
          <w:szCs w:val="28"/>
          <w:lang w:val="kk-KZ"/>
        </w:rPr>
        <w:t xml:space="preserve"> и </w:t>
      </w:r>
      <w:r w:rsidR="00307815" w:rsidRPr="002B195D">
        <w:rPr>
          <w:rFonts w:ascii="Times New Roman" w:hAnsi="Times New Roman" w:cs="Times New Roman"/>
          <w:sz w:val="28"/>
          <w:szCs w:val="28"/>
        </w:rPr>
        <w:t>μ</w:t>
      </w:r>
      <w:r w:rsidR="00307815" w:rsidRPr="002B195D">
        <w:rPr>
          <w:rFonts w:ascii="Times New Roman" w:hAnsi="Times New Roman" w:cs="Times New Roman"/>
          <w:sz w:val="28"/>
          <w:szCs w:val="28"/>
          <w:vertAlign w:val="subscript"/>
          <w:lang w:val="kk-KZ"/>
        </w:rPr>
        <w:t>дест</w:t>
      </w:r>
      <w:r w:rsidR="00307815" w:rsidRPr="002B195D">
        <w:rPr>
          <w:rFonts w:ascii="Times New Roman" w:hAnsi="Times New Roman" w:cs="Times New Roman"/>
          <w:sz w:val="28"/>
          <w:szCs w:val="28"/>
          <w:lang w:val="kk-KZ"/>
        </w:rPr>
        <w:t xml:space="preserve"> тиісінше, полимердің бастапқы және деструктивті тұтқырлығы.</w:t>
      </w:r>
    </w:p>
    <w:p w14:paraId="48E0AC2C" w14:textId="77777777" w:rsidR="00926472" w:rsidRPr="002B195D" w:rsidRDefault="00CB27EE"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Сүзу коэффициентін өлшеу әдетте полимерлі ерітінділердің еруінің толықтығын тексеру үшін қолданылады. Әдістің мәні тұрақты қысым </w:t>
      </w:r>
      <w:r w:rsidRPr="002B195D">
        <w:rPr>
          <w:rFonts w:ascii="Times New Roman" w:hAnsi="Times New Roman" w:cs="Times New Roman"/>
          <w:sz w:val="28"/>
          <w:szCs w:val="28"/>
          <w:lang w:val="kk-KZ"/>
        </w:rPr>
        <w:lastRenderedPageBreak/>
        <w:t xml:space="preserve">жағдайында полимерлі ерітіндінің сүзу жылдамдығын бақылау болып табылады. </w:t>
      </w:r>
    </w:p>
    <w:p w14:paraId="410376B4" w14:textId="77777777" w:rsidR="00926472" w:rsidRPr="002B195D" w:rsidRDefault="00CB27EE"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Сүзгі түрлеріне келетін болсақ, целлюлоза және поликарбонатты мембраналық сүзгілерді қолдануға болады. Жүргізілген зерттеулер сүзгілердің екі түрін салыстыру кезінде нәтижелердің айтарлықтай айырмашылықтарын және кеуек құрылымына және өндіріс процестеріне тәуелділікті көрсетті, бұл көрсеткіштердің конвергенциясы мен интерпретациясында қиындықтар туғызады. </w:t>
      </w:r>
    </w:p>
    <w:p w14:paraId="42CB8C42" w14:textId="712199EC" w:rsidR="00CB27EE" w:rsidRPr="002B195D" w:rsidRDefault="00CB27EE"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Нәтиженің репрезентативтілігін қамтамасыз ету үшін</w:t>
      </w:r>
      <w:r w:rsidR="00926472"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бұл сынақты жиі екі-үш рет қайталау қажет, әсіресе м</w:t>
      </w:r>
      <w:r w:rsidR="00926472" w:rsidRPr="002B195D">
        <w:rPr>
          <w:rFonts w:ascii="Times New Roman" w:hAnsi="Times New Roman" w:cs="Times New Roman"/>
          <w:sz w:val="28"/>
          <w:szCs w:val="28"/>
          <w:lang w:val="kk-KZ"/>
        </w:rPr>
        <w:t>ақсатты мәнге жақын болған кезге дейін</w:t>
      </w:r>
      <w:r w:rsidRPr="002B195D">
        <w:rPr>
          <w:rFonts w:ascii="Times New Roman" w:hAnsi="Times New Roman" w:cs="Times New Roman"/>
          <w:sz w:val="28"/>
          <w:szCs w:val="28"/>
          <w:lang w:val="kk-KZ"/>
        </w:rPr>
        <w:t>. Сүзу қатынасының мақсатты мәні коллекторға және оның өткізгіштігіне байланысты реттелуі керек</w:t>
      </w:r>
      <w:r w:rsidR="00926472" w:rsidRPr="002B195D">
        <w:rPr>
          <w:rFonts w:ascii="Times New Roman" w:hAnsi="Times New Roman" w:cs="Times New Roman"/>
          <w:sz w:val="28"/>
          <w:szCs w:val="28"/>
          <w:lang w:val="kk-KZ"/>
        </w:rPr>
        <w:t>тігін көрсетеді</w:t>
      </w:r>
      <w:r w:rsidR="00E164A3">
        <w:rPr>
          <w:rFonts w:ascii="Times New Roman" w:hAnsi="Times New Roman" w:cs="Times New Roman"/>
          <w:sz w:val="28"/>
          <w:szCs w:val="28"/>
          <w:lang w:val="kk-KZ"/>
        </w:rPr>
        <w:t>.</w:t>
      </w:r>
    </w:p>
    <w:p w14:paraId="5F09295F" w14:textId="5A843F41" w:rsidR="00CB27EE" w:rsidRPr="002B195D" w:rsidRDefault="00CB27EE" w:rsidP="00CB27E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Эксперименттерде температураның, ерітінділердегі поли-</w:t>
      </w:r>
      <w:r w:rsidR="0069262C" w:rsidRPr="002B195D">
        <w:rPr>
          <w:rFonts w:ascii="Times New Roman" w:hAnsi="Times New Roman" w:cs="Times New Roman"/>
          <w:sz w:val="28"/>
          <w:szCs w:val="28"/>
          <w:lang w:val="kk-KZ"/>
        </w:rPr>
        <w:t xml:space="preserve">молекуларының </w:t>
      </w:r>
      <w:r w:rsidRPr="002B195D">
        <w:rPr>
          <w:rFonts w:ascii="Times New Roman" w:hAnsi="Times New Roman" w:cs="Times New Roman"/>
          <w:sz w:val="28"/>
          <w:szCs w:val="28"/>
          <w:lang w:val="kk-KZ"/>
        </w:rPr>
        <w:t>концентрациясының фактор мен қалдық кедергі факторының өзгеруіне әсері бағаланады, кеуекті ортадағы полимерлі ерітінділердің реологиясы зерттеледі.</w:t>
      </w:r>
    </w:p>
    <w:p w14:paraId="44D6164A" w14:textId="52898B5C" w:rsidR="00FB7D3E" w:rsidRPr="002B195D" w:rsidRDefault="00CB27EE" w:rsidP="006B725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Полимерлі ерітінділердің көрсетілген технологиялық қасиеттері қарастырылып отырған кен орнының таңдалған учаскесінің қабаттарына жақын өткізгіштігі бар негізгі үйінді модельдеріндегі сүзу тәжірибелерінде бағаланды. "GL-50" және "R-1" полимерін дайындау үшін қолданылатын </w:t>
      </w:r>
      <w:r w:rsidR="00A85E05" w:rsidRPr="002B195D">
        <w:rPr>
          <w:rFonts w:ascii="Times New Roman" w:hAnsi="Times New Roman" w:cs="Times New Roman"/>
          <w:sz w:val="28"/>
          <w:szCs w:val="28"/>
          <w:lang w:val="kk-KZ"/>
        </w:rPr>
        <w:t>ф</w:t>
      </w:r>
      <w:r w:rsidR="0069262C" w:rsidRPr="002B195D">
        <w:rPr>
          <w:rFonts w:ascii="Times New Roman" w:hAnsi="Times New Roman" w:cs="Times New Roman"/>
          <w:sz w:val="28"/>
          <w:szCs w:val="28"/>
          <w:lang w:val="kk-KZ"/>
        </w:rPr>
        <w:t>изика-</w:t>
      </w:r>
      <w:r w:rsidR="00A85E05" w:rsidRPr="002B195D">
        <w:rPr>
          <w:rFonts w:ascii="Times New Roman" w:hAnsi="Times New Roman" w:cs="Times New Roman"/>
          <w:sz w:val="28"/>
          <w:szCs w:val="28"/>
          <w:lang w:val="kk-KZ"/>
        </w:rPr>
        <w:t xml:space="preserve">химиялық </w:t>
      </w:r>
      <w:r w:rsidRPr="002B195D">
        <w:rPr>
          <w:rFonts w:ascii="Times New Roman" w:hAnsi="Times New Roman" w:cs="Times New Roman"/>
          <w:sz w:val="28"/>
          <w:szCs w:val="28"/>
          <w:lang w:val="kk-KZ"/>
        </w:rPr>
        <w:t xml:space="preserve">сипаттамалар </w:t>
      </w:r>
      <w:r w:rsidR="009F42D5" w:rsidRPr="002B195D">
        <w:rPr>
          <w:rFonts w:ascii="Times New Roman" w:hAnsi="Times New Roman" w:cs="Times New Roman"/>
          <w:sz w:val="28"/>
          <w:szCs w:val="28"/>
          <w:lang w:val="kk-KZ"/>
        </w:rPr>
        <w:t>2.4</w:t>
      </w:r>
      <w:r w:rsidR="00943831"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00943831" w:rsidRPr="002B195D">
        <w:rPr>
          <w:rFonts w:ascii="Times New Roman" w:hAnsi="Times New Roman" w:cs="Times New Roman"/>
          <w:sz w:val="28"/>
          <w:szCs w:val="28"/>
          <w:lang w:val="kk-KZ"/>
        </w:rPr>
        <w:t xml:space="preserve"> </w:t>
      </w:r>
      <w:r w:rsidR="009F42D5" w:rsidRPr="002B195D">
        <w:rPr>
          <w:rFonts w:ascii="Times New Roman" w:hAnsi="Times New Roman" w:cs="Times New Roman"/>
          <w:sz w:val="28"/>
          <w:szCs w:val="28"/>
          <w:lang w:val="kk-KZ"/>
        </w:rPr>
        <w:t>2.5 кестесінде көрсетілген</w:t>
      </w:r>
      <w:r w:rsidRPr="002B195D">
        <w:rPr>
          <w:rFonts w:ascii="Times New Roman" w:hAnsi="Times New Roman" w:cs="Times New Roman"/>
          <w:sz w:val="28"/>
          <w:szCs w:val="28"/>
          <w:lang w:val="kk-KZ"/>
        </w:rPr>
        <w:t>.</w:t>
      </w:r>
    </w:p>
    <w:p w14:paraId="4C5E3D57" w14:textId="77777777" w:rsidR="008252CE" w:rsidRPr="002B195D" w:rsidRDefault="008252CE" w:rsidP="00EE2AB8">
      <w:pPr>
        <w:spacing w:after="0" w:line="240" w:lineRule="auto"/>
        <w:jc w:val="both"/>
        <w:rPr>
          <w:rFonts w:ascii="Times New Roman" w:hAnsi="Times New Roman" w:cs="Times New Roman"/>
          <w:sz w:val="28"/>
          <w:szCs w:val="28"/>
          <w:lang w:val="kk-KZ"/>
        </w:rPr>
      </w:pPr>
    </w:p>
    <w:p w14:paraId="6421EF05" w14:textId="27AA1E47" w:rsidR="00FB7D3E" w:rsidRPr="002B195D" w:rsidRDefault="00FB7D3E" w:rsidP="005D052F">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Кесте 2.4 </w:t>
      </w:r>
      <w:r w:rsidR="00BE1B16" w:rsidRPr="002B195D">
        <w:rPr>
          <w:rFonts w:ascii="Times New Roman" w:hAnsi="Times New Roman" w:cs="Times New Roman"/>
          <w:sz w:val="28"/>
          <w:szCs w:val="28"/>
          <w:lang w:val="kk-KZ"/>
        </w:rPr>
        <w:t xml:space="preserve">– </w:t>
      </w:r>
      <w:r w:rsidR="00BF72E0" w:rsidRPr="002B195D">
        <w:rPr>
          <w:rFonts w:ascii="Times New Roman" w:hAnsi="Times New Roman" w:cs="Times New Roman"/>
          <w:sz w:val="28"/>
          <w:szCs w:val="28"/>
          <w:lang w:val="kk-KZ"/>
        </w:rPr>
        <w:t xml:space="preserve">GL-50 полимерін дайындаудағы судың </w:t>
      </w:r>
      <w:r w:rsidR="00A05EF5" w:rsidRPr="002B195D">
        <w:rPr>
          <w:rFonts w:ascii="Times New Roman" w:hAnsi="Times New Roman" w:cs="Times New Roman"/>
          <w:sz w:val="28"/>
          <w:szCs w:val="28"/>
          <w:lang w:val="kk-KZ"/>
        </w:rPr>
        <w:t>физика-химиялық</w:t>
      </w:r>
      <w:r w:rsidR="00A85E05" w:rsidRPr="002B195D">
        <w:rPr>
          <w:rFonts w:ascii="Times New Roman" w:hAnsi="Times New Roman" w:cs="Times New Roman"/>
          <w:sz w:val="28"/>
          <w:szCs w:val="28"/>
          <w:lang w:val="kk-KZ"/>
        </w:rPr>
        <w:t xml:space="preserve"> </w:t>
      </w:r>
      <w:r w:rsidR="00BF72E0" w:rsidRPr="002B195D">
        <w:rPr>
          <w:rFonts w:ascii="Times New Roman" w:hAnsi="Times New Roman" w:cs="Times New Roman"/>
          <w:sz w:val="28"/>
          <w:szCs w:val="28"/>
          <w:lang w:val="kk-KZ"/>
        </w:rPr>
        <w:t>сипаттамалары</w:t>
      </w:r>
      <w:r w:rsidRPr="002B195D">
        <w:rPr>
          <w:rFonts w:ascii="Times New Roman" w:hAnsi="Times New Roman" w:cs="Times New Roman"/>
          <w:sz w:val="28"/>
          <w:szCs w:val="28"/>
          <w:lang w:val="kk-KZ"/>
        </w:rPr>
        <w:t xml:space="preserve"> </w:t>
      </w:r>
    </w:p>
    <w:p w14:paraId="6DACA0D3" w14:textId="77777777" w:rsidR="00BF72E0" w:rsidRPr="002B195D" w:rsidRDefault="00BF72E0" w:rsidP="00BF72E0">
      <w:pPr>
        <w:spacing w:after="0" w:line="240" w:lineRule="auto"/>
        <w:ind w:firstLine="709"/>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1814"/>
        <w:gridCol w:w="992"/>
        <w:gridCol w:w="850"/>
        <w:gridCol w:w="993"/>
        <w:gridCol w:w="1109"/>
        <w:gridCol w:w="1300"/>
        <w:gridCol w:w="1701"/>
      </w:tblGrid>
      <w:tr w:rsidR="009F42D5" w:rsidRPr="002B195D" w14:paraId="4FD95B6B" w14:textId="77777777" w:rsidTr="00090098">
        <w:trPr>
          <w:trHeight w:val="229"/>
        </w:trPr>
        <w:tc>
          <w:tcPr>
            <w:tcW w:w="880" w:type="dxa"/>
            <w:vMerge w:val="restart"/>
            <w:vAlign w:val="center"/>
          </w:tcPr>
          <w:p w14:paraId="0CF1DFB8" w14:textId="7518CFE5" w:rsidR="009F42D5" w:rsidRPr="002B195D" w:rsidRDefault="009F42D5" w:rsidP="009F42D5">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en-US"/>
              </w:rPr>
              <w:t>p</w:t>
            </w:r>
            <w:r w:rsidRPr="002B195D">
              <w:rPr>
                <w:rFonts w:ascii="Times New Roman" w:hAnsi="Times New Roman" w:cs="Times New Roman"/>
                <w:sz w:val="24"/>
                <w:szCs w:val="24"/>
                <w:lang w:val="kk-KZ"/>
              </w:rPr>
              <w:t>һ</w:t>
            </w:r>
          </w:p>
        </w:tc>
        <w:tc>
          <w:tcPr>
            <w:tcW w:w="1814" w:type="dxa"/>
            <w:vMerge w:val="restart"/>
            <w:vAlign w:val="center"/>
          </w:tcPr>
          <w:p w14:paraId="362054DC" w14:textId="2E9FC488"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rPr>
              <w:t>Минерализа</w:t>
            </w:r>
            <w:r w:rsidRPr="002B195D">
              <w:rPr>
                <w:rFonts w:ascii="Times New Roman" w:hAnsi="Times New Roman" w:cs="Times New Roman"/>
                <w:sz w:val="24"/>
                <w:szCs w:val="24"/>
                <w:lang w:val="kk-KZ"/>
              </w:rPr>
              <w:t>-</w:t>
            </w:r>
            <w:r w:rsidRPr="002B195D">
              <w:rPr>
                <w:rFonts w:ascii="Times New Roman" w:hAnsi="Times New Roman" w:cs="Times New Roman"/>
                <w:sz w:val="24"/>
                <w:szCs w:val="24"/>
              </w:rPr>
              <w:t>ция</w:t>
            </w:r>
            <w:r w:rsidRPr="002B195D">
              <w:rPr>
                <w:rFonts w:ascii="Times New Roman" w:hAnsi="Times New Roman" w:cs="Times New Roman"/>
                <w:sz w:val="24"/>
                <w:szCs w:val="24"/>
                <w:lang w:val="kk-KZ"/>
              </w:rPr>
              <w:t>сы</w:t>
            </w:r>
            <w:r w:rsidRPr="002B195D">
              <w:rPr>
                <w:rFonts w:ascii="Times New Roman" w:hAnsi="Times New Roman" w:cs="Times New Roman"/>
                <w:sz w:val="24"/>
                <w:szCs w:val="24"/>
              </w:rPr>
              <w:t>, г/дм</w:t>
            </w:r>
            <w:r w:rsidRPr="002B195D">
              <w:rPr>
                <w:rFonts w:ascii="Times New Roman" w:hAnsi="Times New Roman" w:cs="Times New Roman"/>
                <w:sz w:val="24"/>
                <w:szCs w:val="24"/>
                <w:vertAlign w:val="superscript"/>
              </w:rPr>
              <w:t>3</w:t>
            </w:r>
          </w:p>
        </w:tc>
        <w:tc>
          <w:tcPr>
            <w:tcW w:w="6945" w:type="dxa"/>
            <w:gridSpan w:val="6"/>
            <w:vAlign w:val="center"/>
          </w:tcPr>
          <w:p w14:paraId="11644C8C" w14:textId="57F6B58D" w:rsidR="009F42D5" w:rsidRPr="002B195D" w:rsidRDefault="009F42D5"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 xml:space="preserve">Компоненттердің </w:t>
            </w:r>
            <w:r w:rsidRPr="002B195D">
              <w:rPr>
                <w:rFonts w:ascii="Times New Roman" w:hAnsi="Times New Roman" w:cs="Times New Roman"/>
                <w:sz w:val="24"/>
                <w:szCs w:val="24"/>
                <w:lang w:val="kk-KZ"/>
              </w:rPr>
              <w:t xml:space="preserve">құрамы, </w:t>
            </w:r>
            <w:r w:rsidRPr="002B195D">
              <w:rPr>
                <w:rFonts w:ascii="Times New Roman" w:hAnsi="Times New Roman" w:cs="Times New Roman"/>
                <w:sz w:val="24"/>
                <w:szCs w:val="24"/>
              </w:rPr>
              <w:t>мг/дм</w:t>
            </w:r>
            <w:r w:rsidRPr="002B195D">
              <w:rPr>
                <w:rFonts w:ascii="Times New Roman" w:hAnsi="Times New Roman" w:cs="Times New Roman"/>
                <w:sz w:val="24"/>
                <w:szCs w:val="24"/>
                <w:vertAlign w:val="superscript"/>
              </w:rPr>
              <w:t>3</w:t>
            </w:r>
          </w:p>
        </w:tc>
      </w:tr>
      <w:tr w:rsidR="009F42D5" w:rsidRPr="002B195D" w14:paraId="374ECD10" w14:textId="77777777" w:rsidTr="00090098">
        <w:trPr>
          <w:trHeight w:val="583"/>
        </w:trPr>
        <w:tc>
          <w:tcPr>
            <w:tcW w:w="880" w:type="dxa"/>
            <w:vMerge/>
            <w:vAlign w:val="center"/>
          </w:tcPr>
          <w:p w14:paraId="6094F96D" w14:textId="77777777" w:rsidR="009F42D5" w:rsidRPr="002B195D" w:rsidRDefault="009F42D5" w:rsidP="009F42D5">
            <w:pPr>
              <w:pStyle w:val="a4"/>
              <w:jc w:val="center"/>
              <w:rPr>
                <w:rFonts w:ascii="Times New Roman" w:hAnsi="Times New Roman" w:cs="Times New Roman"/>
                <w:sz w:val="24"/>
                <w:szCs w:val="24"/>
              </w:rPr>
            </w:pPr>
          </w:p>
        </w:tc>
        <w:tc>
          <w:tcPr>
            <w:tcW w:w="1814" w:type="dxa"/>
            <w:vMerge/>
            <w:vAlign w:val="center"/>
          </w:tcPr>
          <w:p w14:paraId="4E31B778" w14:textId="77777777" w:rsidR="009F42D5" w:rsidRPr="002B195D" w:rsidRDefault="009F42D5" w:rsidP="009F42D5">
            <w:pPr>
              <w:pStyle w:val="a4"/>
              <w:jc w:val="center"/>
              <w:rPr>
                <w:rFonts w:ascii="Times New Roman" w:hAnsi="Times New Roman" w:cs="Times New Roman"/>
                <w:sz w:val="24"/>
                <w:szCs w:val="24"/>
              </w:rPr>
            </w:pPr>
          </w:p>
        </w:tc>
        <w:tc>
          <w:tcPr>
            <w:tcW w:w="992" w:type="dxa"/>
            <w:vAlign w:val="center"/>
          </w:tcPr>
          <w:p w14:paraId="64584D82"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HCO</w:t>
            </w:r>
            <w:r w:rsidRPr="002B195D">
              <w:rPr>
                <w:rFonts w:ascii="Times New Roman" w:hAnsi="Times New Roman" w:cs="Times New Roman"/>
                <w:sz w:val="24"/>
                <w:szCs w:val="24"/>
                <w:vertAlign w:val="subscript"/>
              </w:rPr>
              <w:t>3</w:t>
            </w:r>
            <w:r w:rsidRPr="002B195D">
              <w:rPr>
                <w:rFonts w:ascii="Times New Roman" w:hAnsi="Times New Roman" w:cs="Times New Roman"/>
                <w:sz w:val="24"/>
                <w:szCs w:val="24"/>
                <w:vertAlign w:val="superscript"/>
              </w:rPr>
              <w:t>-</w:t>
            </w:r>
          </w:p>
        </w:tc>
        <w:tc>
          <w:tcPr>
            <w:tcW w:w="850" w:type="dxa"/>
            <w:vAlign w:val="center"/>
          </w:tcPr>
          <w:p w14:paraId="2AA2690B"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Cl</w:t>
            </w:r>
            <w:r w:rsidRPr="002B195D">
              <w:rPr>
                <w:rFonts w:ascii="Times New Roman" w:hAnsi="Times New Roman" w:cs="Times New Roman"/>
                <w:sz w:val="24"/>
                <w:szCs w:val="24"/>
                <w:vertAlign w:val="superscript"/>
              </w:rPr>
              <w:t>-</w:t>
            </w:r>
          </w:p>
        </w:tc>
        <w:tc>
          <w:tcPr>
            <w:tcW w:w="993" w:type="dxa"/>
            <w:vAlign w:val="center"/>
          </w:tcPr>
          <w:p w14:paraId="33A4854B"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SO</w:t>
            </w:r>
            <w:r w:rsidRPr="002B195D">
              <w:rPr>
                <w:rFonts w:ascii="Times New Roman" w:hAnsi="Times New Roman" w:cs="Times New Roman"/>
                <w:sz w:val="24"/>
                <w:szCs w:val="24"/>
                <w:vertAlign w:val="subscript"/>
              </w:rPr>
              <w:t>4</w:t>
            </w:r>
            <w:r w:rsidRPr="002B195D">
              <w:rPr>
                <w:rFonts w:ascii="Times New Roman" w:hAnsi="Times New Roman" w:cs="Times New Roman"/>
                <w:sz w:val="24"/>
                <w:szCs w:val="24"/>
                <w:vertAlign w:val="superscript"/>
              </w:rPr>
              <w:t>2-</w:t>
            </w:r>
          </w:p>
        </w:tc>
        <w:tc>
          <w:tcPr>
            <w:tcW w:w="1109" w:type="dxa"/>
            <w:vAlign w:val="center"/>
          </w:tcPr>
          <w:p w14:paraId="499A4DDC"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Ca</w:t>
            </w:r>
            <w:r w:rsidRPr="002B195D">
              <w:rPr>
                <w:rFonts w:ascii="Times New Roman" w:hAnsi="Times New Roman" w:cs="Times New Roman"/>
                <w:sz w:val="24"/>
                <w:szCs w:val="24"/>
                <w:vertAlign w:val="superscript"/>
              </w:rPr>
              <w:t>2+</w:t>
            </w:r>
          </w:p>
        </w:tc>
        <w:tc>
          <w:tcPr>
            <w:tcW w:w="1300" w:type="dxa"/>
            <w:vAlign w:val="center"/>
          </w:tcPr>
          <w:p w14:paraId="3FA9D2EE"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Mg</w:t>
            </w:r>
            <w:r w:rsidRPr="002B195D">
              <w:rPr>
                <w:rFonts w:ascii="Times New Roman" w:hAnsi="Times New Roman" w:cs="Times New Roman"/>
                <w:sz w:val="24"/>
                <w:szCs w:val="24"/>
                <w:vertAlign w:val="superscript"/>
              </w:rPr>
              <w:t>2+</w:t>
            </w:r>
          </w:p>
        </w:tc>
        <w:tc>
          <w:tcPr>
            <w:tcW w:w="1701" w:type="dxa"/>
            <w:vAlign w:val="center"/>
          </w:tcPr>
          <w:p w14:paraId="710DBE6A"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Na</w:t>
            </w:r>
            <w:r w:rsidRPr="002B195D">
              <w:rPr>
                <w:rFonts w:ascii="Times New Roman" w:hAnsi="Times New Roman" w:cs="Times New Roman"/>
                <w:sz w:val="24"/>
                <w:szCs w:val="24"/>
                <w:vertAlign w:val="superscript"/>
              </w:rPr>
              <w:t>+</w:t>
            </w:r>
            <w:r w:rsidRPr="002B195D">
              <w:rPr>
                <w:rFonts w:ascii="Times New Roman" w:hAnsi="Times New Roman" w:cs="Times New Roman"/>
                <w:sz w:val="24"/>
                <w:szCs w:val="24"/>
              </w:rPr>
              <w:t>+</w:t>
            </w:r>
            <w:r w:rsidRPr="002B195D">
              <w:rPr>
                <w:rFonts w:ascii="Times New Roman" w:hAnsi="Times New Roman" w:cs="Times New Roman"/>
                <w:sz w:val="24"/>
                <w:szCs w:val="24"/>
                <w:lang w:val="en-US"/>
              </w:rPr>
              <w:t>K</w:t>
            </w:r>
            <w:r w:rsidRPr="002B195D">
              <w:rPr>
                <w:rFonts w:ascii="Times New Roman" w:hAnsi="Times New Roman" w:cs="Times New Roman"/>
                <w:sz w:val="24"/>
                <w:szCs w:val="24"/>
                <w:vertAlign w:val="superscript"/>
              </w:rPr>
              <w:t>+</w:t>
            </w:r>
          </w:p>
        </w:tc>
      </w:tr>
      <w:tr w:rsidR="003C005E" w:rsidRPr="002B195D" w14:paraId="6B9E9A51" w14:textId="77777777" w:rsidTr="00090098">
        <w:trPr>
          <w:trHeight w:val="639"/>
        </w:trPr>
        <w:tc>
          <w:tcPr>
            <w:tcW w:w="880" w:type="dxa"/>
            <w:vAlign w:val="center"/>
          </w:tcPr>
          <w:p w14:paraId="651DAF82"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6.17</w:t>
            </w:r>
          </w:p>
        </w:tc>
        <w:tc>
          <w:tcPr>
            <w:tcW w:w="1814" w:type="dxa"/>
            <w:vAlign w:val="center"/>
          </w:tcPr>
          <w:p w14:paraId="3EE3001E"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108</w:t>
            </w:r>
          </w:p>
        </w:tc>
        <w:tc>
          <w:tcPr>
            <w:tcW w:w="992" w:type="dxa"/>
            <w:vAlign w:val="center"/>
          </w:tcPr>
          <w:p w14:paraId="25885C56"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221.3</w:t>
            </w:r>
          </w:p>
        </w:tc>
        <w:tc>
          <w:tcPr>
            <w:tcW w:w="850" w:type="dxa"/>
            <w:vAlign w:val="center"/>
          </w:tcPr>
          <w:p w14:paraId="7B4B161F"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109.1</w:t>
            </w:r>
          </w:p>
        </w:tc>
        <w:tc>
          <w:tcPr>
            <w:tcW w:w="993" w:type="dxa"/>
            <w:vAlign w:val="center"/>
          </w:tcPr>
          <w:p w14:paraId="0A9C9D06"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611.79</w:t>
            </w:r>
          </w:p>
        </w:tc>
        <w:tc>
          <w:tcPr>
            <w:tcW w:w="1109" w:type="dxa"/>
            <w:vAlign w:val="center"/>
          </w:tcPr>
          <w:p w14:paraId="3540A91A"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40</w:t>
            </w:r>
          </w:p>
        </w:tc>
        <w:tc>
          <w:tcPr>
            <w:tcW w:w="1300" w:type="dxa"/>
            <w:vAlign w:val="center"/>
          </w:tcPr>
          <w:p w14:paraId="0CA40D96"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30</w:t>
            </w:r>
          </w:p>
        </w:tc>
        <w:tc>
          <w:tcPr>
            <w:tcW w:w="1701" w:type="dxa"/>
            <w:vAlign w:val="center"/>
          </w:tcPr>
          <w:p w14:paraId="0CA9DD61"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35</w:t>
            </w:r>
          </w:p>
        </w:tc>
      </w:tr>
    </w:tbl>
    <w:p w14:paraId="2A3ADC50" w14:textId="77777777" w:rsidR="003C005E" w:rsidRPr="002B195D" w:rsidRDefault="003C005E" w:rsidP="003963EF">
      <w:pPr>
        <w:spacing w:after="0" w:line="240" w:lineRule="auto"/>
        <w:jc w:val="both"/>
        <w:rPr>
          <w:rFonts w:ascii="Times New Roman" w:hAnsi="Times New Roman" w:cs="Times New Roman"/>
          <w:sz w:val="28"/>
          <w:szCs w:val="28"/>
          <w:lang w:val="kk-KZ"/>
        </w:rPr>
      </w:pPr>
    </w:p>
    <w:p w14:paraId="5881EAFD" w14:textId="0A52994D" w:rsidR="00BF72E0" w:rsidRPr="002B195D" w:rsidRDefault="003C005E" w:rsidP="005D052F">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Кесте 2.5 </w:t>
      </w:r>
      <w:r w:rsidR="00BE1B16" w:rsidRPr="002B195D">
        <w:rPr>
          <w:rFonts w:ascii="Times New Roman" w:hAnsi="Times New Roman" w:cs="Times New Roman"/>
          <w:sz w:val="28"/>
          <w:szCs w:val="28"/>
          <w:lang w:val="kk-KZ"/>
        </w:rPr>
        <w:t xml:space="preserve">– </w:t>
      </w:r>
      <w:r w:rsidR="00BF72E0" w:rsidRPr="002B195D">
        <w:rPr>
          <w:rFonts w:ascii="Times New Roman" w:hAnsi="Times New Roman" w:cs="Times New Roman"/>
          <w:sz w:val="28"/>
          <w:szCs w:val="28"/>
          <w:lang w:val="kk-KZ"/>
        </w:rPr>
        <w:t xml:space="preserve">R-1  полимерін дайындаудағы судың </w:t>
      </w:r>
      <w:r w:rsidR="00A05EF5" w:rsidRPr="002B195D">
        <w:rPr>
          <w:rFonts w:ascii="Times New Roman" w:hAnsi="Times New Roman" w:cs="Times New Roman"/>
          <w:sz w:val="28"/>
          <w:szCs w:val="28"/>
          <w:lang w:val="kk-KZ"/>
        </w:rPr>
        <w:t>физика-химиялық</w:t>
      </w:r>
      <w:r w:rsidR="00A85E05" w:rsidRPr="002B195D">
        <w:rPr>
          <w:rFonts w:ascii="Times New Roman" w:hAnsi="Times New Roman" w:cs="Times New Roman"/>
          <w:sz w:val="28"/>
          <w:szCs w:val="28"/>
          <w:lang w:val="kk-KZ"/>
        </w:rPr>
        <w:t xml:space="preserve"> </w:t>
      </w:r>
      <w:r w:rsidR="00BF72E0" w:rsidRPr="002B195D">
        <w:rPr>
          <w:rFonts w:ascii="Times New Roman" w:hAnsi="Times New Roman" w:cs="Times New Roman"/>
          <w:sz w:val="28"/>
          <w:szCs w:val="28"/>
          <w:lang w:val="kk-KZ"/>
        </w:rPr>
        <w:t xml:space="preserve">сипаттамалары </w:t>
      </w:r>
    </w:p>
    <w:p w14:paraId="62B8D3CE" w14:textId="583C166A" w:rsidR="003C005E" w:rsidRPr="002B195D" w:rsidRDefault="003C005E" w:rsidP="00BF72E0">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821"/>
        <w:gridCol w:w="992"/>
        <w:gridCol w:w="850"/>
        <w:gridCol w:w="993"/>
        <w:gridCol w:w="1134"/>
        <w:gridCol w:w="1275"/>
        <w:gridCol w:w="1701"/>
      </w:tblGrid>
      <w:tr w:rsidR="009F42D5" w:rsidRPr="002B195D" w14:paraId="614CAABC" w14:textId="77777777" w:rsidTr="00090098">
        <w:trPr>
          <w:trHeight w:val="680"/>
        </w:trPr>
        <w:tc>
          <w:tcPr>
            <w:tcW w:w="873" w:type="dxa"/>
            <w:vMerge w:val="restart"/>
            <w:vAlign w:val="center"/>
          </w:tcPr>
          <w:p w14:paraId="0A895175" w14:textId="21E572E7" w:rsidR="009F42D5" w:rsidRPr="002B195D" w:rsidRDefault="009F42D5" w:rsidP="009F42D5">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en-US"/>
              </w:rPr>
              <w:t>p</w:t>
            </w:r>
            <w:r w:rsidRPr="002B195D">
              <w:rPr>
                <w:rFonts w:ascii="Times New Roman" w:hAnsi="Times New Roman" w:cs="Times New Roman"/>
                <w:sz w:val="24"/>
                <w:szCs w:val="24"/>
                <w:lang w:val="kk-KZ"/>
              </w:rPr>
              <w:t>һ</w:t>
            </w:r>
          </w:p>
        </w:tc>
        <w:tc>
          <w:tcPr>
            <w:tcW w:w="1821" w:type="dxa"/>
            <w:vMerge w:val="restart"/>
            <w:vAlign w:val="center"/>
          </w:tcPr>
          <w:p w14:paraId="51069B6B" w14:textId="51C83A69"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rPr>
              <w:t>Минерализа</w:t>
            </w:r>
            <w:r w:rsidRPr="002B195D">
              <w:rPr>
                <w:rFonts w:ascii="Times New Roman" w:hAnsi="Times New Roman" w:cs="Times New Roman"/>
                <w:sz w:val="24"/>
                <w:szCs w:val="24"/>
                <w:lang w:val="kk-KZ"/>
              </w:rPr>
              <w:t>-</w:t>
            </w:r>
            <w:r w:rsidRPr="002B195D">
              <w:rPr>
                <w:rFonts w:ascii="Times New Roman" w:hAnsi="Times New Roman" w:cs="Times New Roman"/>
                <w:sz w:val="24"/>
                <w:szCs w:val="24"/>
              </w:rPr>
              <w:t>ция</w:t>
            </w:r>
            <w:r w:rsidRPr="002B195D">
              <w:rPr>
                <w:rFonts w:ascii="Times New Roman" w:hAnsi="Times New Roman" w:cs="Times New Roman"/>
                <w:sz w:val="24"/>
                <w:szCs w:val="24"/>
                <w:lang w:val="kk-KZ"/>
              </w:rPr>
              <w:t>сы</w:t>
            </w:r>
            <w:r w:rsidRPr="002B195D">
              <w:rPr>
                <w:rFonts w:ascii="Times New Roman" w:hAnsi="Times New Roman" w:cs="Times New Roman"/>
                <w:sz w:val="24"/>
                <w:szCs w:val="24"/>
              </w:rPr>
              <w:t>, г/дм</w:t>
            </w:r>
            <w:r w:rsidRPr="002B195D">
              <w:rPr>
                <w:rFonts w:ascii="Times New Roman" w:hAnsi="Times New Roman" w:cs="Times New Roman"/>
                <w:sz w:val="24"/>
                <w:szCs w:val="24"/>
                <w:vertAlign w:val="superscript"/>
              </w:rPr>
              <w:t>3</w:t>
            </w:r>
          </w:p>
        </w:tc>
        <w:tc>
          <w:tcPr>
            <w:tcW w:w="6945" w:type="dxa"/>
            <w:gridSpan w:val="6"/>
            <w:vAlign w:val="center"/>
          </w:tcPr>
          <w:p w14:paraId="05852E44" w14:textId="15B607DC" w:rsidR="009F42D5" w:rsidRPr="002B195D" w:rsidRDefault="009F42D5"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Компоненттердің мазмұны</w:t>
            </w:r>
            <w:r w:rsidRPr="002B195D">
              <w:rPr>
                <w:rFonts w:ascii="Times New Roman" w:hAnsi="Times New Roman" w:cs="Times New Roman"/>
                <w:sz w:val="24"/>
                <w:szCs w:val="24"/>
                <w:lang w:val="kk-KZ"/>
              </w:rPr>
              <w:t>;</w:t>
            </w:r>
            <w:r w:rsidRPr="002B195D">
              <w:rPr>
                <w:rFonts w:ascii="Times New Roman" w:hAnsi="Times New Roman" w:cs="Times New Roman"/>
                <w:sz w:val="24"/>
                <w:szCs w:val="24"/>
              </w:rPr>
              <w:t>мг/дм</w:t>
            </w:r>
            <w:r w:rsidRPr="002B195D">
              <w:rPr>
                <w:rFonts w:ascii="Times New Roman" w:hAnsi="Times New Roman" w:cs="Times New Roman"/>
                <w:sz w:val="24"/>
                <w:szCs w:val="24"/>
                <w:vertAlign w:val="superscript"/>
              </w:rPr>
              <w:t>3</w:t>
            </w:r>
          </w:p>
        </w:tc>
      </w:tr>
      <w:tr w:rsidR="009F42D5" w:rsidRPr="002B195D" w14:paraId="214D5213" w14:textId="77777777" w:rsidTr="00090098">
        <w:trPr>
          <w:trHeight w:val="673"/>
        </w:trPr>
        <w:tc>
          <w:tcPr>
            <w:tcW w:w="873" w:type="dxa"/>
            <w:vMerge/>
            <w:vAlign w:val="center"/>
          </w:tcPr>
          <w:p w14:paraId="553EEBCD" w14:textId="77777777" w:rsidR="009F42D5" w:rsidRPr="002B195D" w:rsidRDefault="009F42D5" w:rsidP="009F42D5">
            <w:pPr>
              <w:pStyle w:val="a4"/>
              <w:jc w:val="center"/>
              <w:rPr>
                <w:rFonts w:ascii="Times New Roman" w:hAnsi="Times New Roman" w:cs="Times New Roman"/>
                <w:sz w:val="24"/>
                <w:szCs w:val="24"/>
              </w:rPr>
            </w:pPr>
          </w:p>
        </w:tc>
        <w:tc>
          <w:tcPr>
            <w:tcW w:w="1821" w:type="dxa"/>
            <w:vMerge/>
            <w:vAlign w:val="center"/>
          </w:tcPr>
          <w:p w14:paraId="69E8FAD3" w14:textId="77777777" w:rsidR="009F42D5" w:rsidRPr="002B195D" w:rsidRDefault="009F42D5" w:rsidP="009F42D5">
            <w:pPr>
              <w:pStyle w:val="a4"/>
              <w:jc w:val="center"/>
              <w:rPr>
                <w:rFonts w:ascii="Times New Roman" w:hAnsi="Times New Roman" w:cs="Times New Roman"/>
                <w:sz w:val="24"/>
                <w:szCs w:val="24"/>
              </w:rPr>
            </w:pPr>
          </w:p>
        </w:tc>
        <w:tc>
          <w:tcPr>
            <w:tcW w:w="992" w:type="dxa"/>
            <w:vAlign w:val="center"/>
          </w:tcPr>
          <w:p w14:paraId="29EB6B50"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HCO</w:t>
            </w:r>
            <w:r w:rsidRPr="002B195D">
              <w:rPr>
                <w:rFonts w:ascii="Times New Roman" w:hAnsi="Times New Roman" w:cs="Times New Roman"/>
                <w:sz w:val="24"/>
                <w:szCs w:val="24"/>
                <w:vertAlign w:val="subscript"/>
              </w:rPr>
              <w:t>3</w:t>
            </w:r>
            <w:r w:rsidRPr="002B195D">
              <w:rPr>
                <w:rFonts w:ascii="Times New Roman" w:hAnsi="Times New Roman" w:cs="Times New Roman"/>
                <w:sz w:val="24"/>
                <w:szCs w:val="24"/>
                <w:vertAlign w:val="superscript"/>
              </w:rPr>
              <w:t>-</w:t>
            </w:r>
          </w:p>
        </w:tc>
        <w:tc>
          <w:tcPr>
            <w:tcW w:w="850" w:type="dxa"/>
            <w:vAlign w:val="center"/>
          </w:tcPr>
          <w:p w14:paraId="47809CCD"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Cl</w:t>
            </w:r>
            <w:r w:rsidRPr="002B195D">
              <w:rPr>
                <w:rFonts w:ascii="Times New Roman" w:hAnsi="Times New Roman" w:cs="Times New Roman"/>
                <w:sz w:val="24"/>
                <w:szCs w:val="24"/>
                <w:vertAlign w:val="superscript"/>
              </w:rPr>
              <w:t>-</w:t>
            </w:r>
          </w:p>
        </w:tc>
        <w:tc>
          <w:tcPr>
            <w:tcW w:w="993" w:type="dxa"/>
            <w:vAlign w:val="center"/>
          </w:tcPr>
          <w:p w14:paraId="2C0C3BEA"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SO</w:t>
            </w:r>
            <w:r w:rsidRPr="002B195D">
              <w:rPr>
                <w:rFonts w:ascii="Times New Roman" w:hAnsi="Times New Roman" w:cs="Times New Roman"/>
                <w:sz w:val="24"/>
                <w:szCs w:val="24"/>
                <w:vertAlign w:val="subscript"/>
              </w:rPr>
              <w:t>4</w:t>
            </w:r>
            <w:r w:rsidRPr="002B195D">
              <w:rPr>
                <w:rFonts w:ascii="Times New Roman" w:hAnsi="Times New Roman" w:cs="Times New Roman"/>
                <w:sz w:val="24"/>
                <w:szCs w:val="24"/>
                <w:vertAlign w:val="superscript"/>
              </w:rPr>
              <w:t>2-</w:t>
            </w:r>
          </w:p>
        </w:tc>
        <w:tc>
          <w:tcPr>
            <w:tcW w:w="1134" w:type="dxa"/>
            <w:vAlign w:val="center"/>
          </w:tcPr>
          <w:p w14:paraId="6C6358DF"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Ca</w:t>
            </w:r>
            <w:r w:rsidRPr="002B195D">
              <w:rPr>
                <w:rFonts w:ascii="Times New Roman" w:hAnsi="Times New Roman" w:cs="Times New Roman"/>
                <w:sz w:val="24"/>
                <w:szCs w:val="24"/>
                <w:vertAlign w:val="superscript"/>
              </w:rPr>
              <w:t>2+</w:t>
            </w:r>
          </w:p>
        </w:tc>
        <w:tc>
          <w:tcPr>
            <w:tcW w:w="1275" w:type="dxa"/>
            <w:vAlign w:val="center"/>
          </w:tcPr>
          <w:p w14:paraId="3A554D30"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Mg</w:t>
            </w:r>
            <w:r w:rsidRPr="002B195D">
              <w:rPr>
                <w:rFonts w:ascii="Times New Roman" w:hAnsi="Times New Roman" w:cs="Times New Roman"/>
                <w:sz w:val="24"/>
                <w:szCs w:val="24"/>
                <w:vertAlign w:val="superscript"/>
              </w:rPr>
              <w:t>2+</w:t>
            </w:r>
          </w:p>
        </w:tc>
        <w:tc>
          <w:tcPr>
            <w:tcW w:w="1701" w:type="dxa"/>
            <w:vAlign w:val="center"/>
          </w:tcPr>
          <w:p w14:paraId="757EECBF" w14:textId="77777777" w:rsidR="009F42D5" w:rsidRPr="002B195D" w:rsidRDefault="009F42D5" w:rsidP="009F42D5">
            <w:pPr>
              <w:pStyle w:val="a4"/>
              <w:jc w:val="center"/>
              <w:rPr>
                <w:rFonts w:ascii="Times New Roman" w:hAnsi="Times New Roman" w:cs="Times New Roman"/>
                <w:sz w:val="24"/>
                <w:szCs w:val="24"/>
                <w:vertAlign w:val="superscript"/>
              </w:rPr>
            </w:pPr>
            <w:r w:rsidRPr="002B195D">
              <w:rPr>
                <w:rFonts w:ascii="Times New Roman" w:hAnsi="Times New Roman" w:cs="Times New Roman"/>
                <w:sz w:val="24"/>
                <w:szCs w:val="24"/>
                <w:lang w:val="en-US"/>
              </w:rPr>
              <w:t>Na</w:t>
            </w:r>
            <w:r w:rsidRPr="002B195D">
              <w:rPr>
                <w:rFonts w:ascii="Times New Roman" w:hAnsi="Times New Roman" w:cs="Times New Roman"/>
                <w:sz w:val="24"/>
                <w:szCs w:val="24"/>
                <w:vertAlign w:val="superscript"/>
              </w:rPr>
              <w:t>+</w:t>
            </w:r>
            <w:r w:rsidRPr="002B195D">
              <w:rPr>
                <w:rFonts w:ascii="Times New Roman" w:hAnsi="Times New Roman" w:cs="Times New Roman"/>
                <w:sz w:val="24"/>
                <w:szCs w:val="24"/>
              </w:rPr>
              <w:t>+</w:t>
            </w:r>
            <w:r w:rsidRPr="002B195D">
              <w:rPr>
                <w:rFonts w:ascii="Times New Roman" w:hAnsi="Times New Roman" w:cs="Times New Roman"/>
                <w:sz w:val="24"/>
                <w:szCs w:val="24"/>
                <w:lang w:val="en-US"/>
              </w:rPr>
              <w:t>K</w:t>
            </w:r>
            <w:r w:rsidRPr="002B195D">
              <w:rPr>
                <w:rFonts w:ascii="Times New Roman" w:hAnsi="Times New Roman" w:cs="Times New Roman"/>
                <w:sz w:val="24"/>
                <w:szCs w:val="24"/>
                <w:vertAlign w:val="superscript"/>
              </w:rPr>
              <w:t>+</w:t>
            </w:r>
          </w:p>
        </w:tc>
      </w:tr>
      <w:tr w:rsidR="003C005E" w:rsidRPr="002B195D" w14:paraId="54F84507" w14:textId="77777777" w:rsidTr="00090098">
        <w:trPr>
          <w:trHeight w:val="595"/>
        </w:trPr>
        <w:tc>
          <w:tcPr>
            <w:tcW w:w="873" w:type="dxa"/>
            <w:vAlign w:val="center"/>
          </w:tcPr>
          <w:p w14:paraId="2E5271F4" w14:textId="77777777" w:rsidR="003C005E" w:rsidRPr="002B195D" w:rsidRDefault="003C005E" w:rsidP="009F42D5">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4</w:t>
            </w:r>
            <w:r w:rsidRPr="002B195D">
              <w:rPr>
                <w:rFonts w:ascii="Times New Roman" w:hAnsi="Times New Roman" w:cs="Times New Roman"/>
                <w:sz w:val="24"/>
                <w:szCs w:val="24"/>
              </w:rPr>
              <w:t>.</w:t>
            </w:r>
            <w:r w:rsidRPr="002B195D">
              <w:rPr>
                <w:rFonts w:ascii="Times New Roman" w:hAnsi="Times New Roman" w:cs="Times New Roman"/>
                <w:sz w:val="24"/>
                <w:szCs w:val="24"/>
                <w:lang w:val="en-US"/>
              </w:rPr>
              <w:t>83</w:t>
            </w:r>
          </w:p>
        </w:tc>
        <w:tc>
          <w:tcPr>
            <w:tcW w:w="1821" w:type="dxa"/>
            <w:vAlign w:val="center"/>
          </w:tcPr>
          <w:p w14:paraId="2BEA6952"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108</w:t>
            </w:r>
          </w:p>
        </w:tc>
        <w:tc>
          <w:tcPr>
            <w:tcW w:w="992" w:type="dxa"/>
            <w:vAlign w:val="center"/>
          </w:tcPr>
          <w:p w14:paraId="5AD733CC" w14:textId="77777777" w:rsidR="003C005E" w:rsidRPr="002B195D" w:rsidRDefault="003C005E" w:rsidP="009F42D5">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rPr>
              <w:t>2</w:t>
            </w:r>
            <w:r w:rsidRPr="002B195D">
              <w:rPr>
                <w:rFonts w:ascii="Times New Roman" w:hAnsi="Times New Roman" w:cs="Times New Roman"/>
                <w:sz w:val="24"/>
                <w:szCs w:val="24"/>
                <w:lang w:val="en-US"/>
              </w:rPr>
              <w:t>05</w:t>
            </w:r>
            <w:r w:rsidRPr="002B195D">
              <w:rPr>
                <w:rFonts w:ascii="Times New Roman" w:hAnsi="Times New Roman" w:cs="Times New Roman"/>
                <w:sz w:val="24"/>
                <w:szCs w:val="24"/>
              </w:rPr>
              <w:t>.</w:t>
            </w:r>
            <w:r w:rsidRPr="002B195D">
              <w:rPr>
                <w:rFonts w:ascii="Times New Roman" w:hAnsi="Times New Roman" w:cs="Times New Roman"/>
                <w:sz w:val="24"/>
                <w:szCs w:val="24"/>
                <w:lang w:val="en-US"/>
              </w:rPr>
              <w:t>1</w:t>
            </w:r>
          </w:p>
        </w:tc>
        <w:tc>
          <w:tcPr>
            <w:tcW w:w="850" w:type="dxa"/>
            <w:vAlign w:val="center"/>
          </w:tcPr>
          <w:p w14:paraId="0CEAFE1E" w14:textId="77777777" w:rsidR="003C005E" w:rsidRPr="002B195D" w:rsidRDefault="003C005E" w:rsidP="009F42D5">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rPr>
              <w:t>1</w:t>
            </w:r>
            <w:r w:rsidRPr="002B195D">
              <w:rPr>
                <w:rFonts w:ascii="Times New Roman" w:hAnsi="Times New Roman" w:cs="Times New Roman"/>
                <w:sz w:val="24"/>
                <w:szCs w:val="24"/>
                <w:lang w:val="en-US"/>
              </w:rPr>
              <w:t>11</w:t>
            </w:r>
            <w:r w:rsidRPr="002B195D">
              <w:rPr>
                <w:rFonts w:ascii="Times New Roman" w:hAnsi="Times New Roman" w:cs="Times New Roman"/>
                <w:sz w:val="24"/>
                <w:szCs w:val="24"/>
              </w:rPr>
              <w:t>.</w:t>
            </w:r>
            <w:r w:rsidRPr="002B195D">
              <w:rPr>
                <w:rFonts w:ascii="Times New Roman" w:hAnsi="Times New Roman" w:cs="Times New Roman"/>
                <w:sz w:val="24"/>
                <w:szCs w:val="24"/>
                <w:lang w:val="en-US"/>
              </w:rPr>
              <w:t>3</w:t>
            </w:r>
          </w:p>
        </w:tc>
        <w:tc>
          <w:tcPr>
            <w:tcW w:w="993" w:type="dxa"/>
            <w:vAlign w:val="center"/>
          </w:tcPr>
          <w:p w14:paraId="2E2372AE" w14:textId="77777777" w:rsidR="003C005E" w:rsidRPr="002B195D" w:rsidRDefault="003C005E" w:rsidP="009F42D5">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512</w:t>
            </w:r>
            <w:r w:rsidRPr="002B195D">
              <w:rPr>
                <w:rFonts w:ascii="Times New Roman" w:hAnsi="Times New Roman" w:cs="Times New Roman"/>
                <w:sz w:val="24"/>
                <w:szCs w:val="24"/>
              </w:rPr>
              <w:t>.</w:t>
            </w:r>
            <w:r w:rsidRPr="002B195D">
              <w:rPr>
                <w:rFonts w:ascii="Times New Roman" w:hAnsi="Times New Roman" w:cs="Times New Roman"/>
                <w:sz w:val="24"/>
                <w:szCs w:val="24"/>
                <w:lang w:val="en-US"/>
              </w:rPr>
              <w:t>43</w:t>
            </w:r>
          </w:p>
        </w:tc>
        <w:tc>
          <w:tcPr>
            <w:tcW w:w="1134" w:type="dxa"/>
            <w:vAlign w:val="center"/>
          </w:tcPr>
          <w:p w14:paraId="20F35661"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42</w:t>
            </w:r>
          </w:p>
        </w:tc>
        <w:tc>
          <w:tcPr>
            <w:tcW w:w="1275" w:type="dxa"/>
            <w:vAlign w:val="center"/>
          </w:tcPr>
          <w:p w14:paraId="3245808F"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31,5</w:t>
            </w:r>
          </w:p>
        </w:tc>
        <w:tc>
          <w:tcPr>
            <w:tcW w:w="1701" w:type="dxa"/>
            <w:vAlign w:val="center"/>
          </w:tcPr>
          <w:p w14:paraId="2F61C611" w14:textId="77777777" w:rsidR="003C005E" w:rsidRPr="002B195D" w:rsidRDefault="003C005E"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rPr>
              <w:t>25,5</w:t>
            </w:r>
          </w:p>
        </w:tc>
      </w:tr>
    </w:tbl>
    <w:p w14:paraId="242E905C" w14:textId="77777777" w:rsidR="002634BF" w:rsidRPr="002B195D" w:rsidRDefault="002634BF" w:rsidP="006064C4">
      <w:pPr>
        <w:spacing w:after="0" w:line="240" w:lineRule="auto"/>
        <w:jc w:val="both"/>
        <w:rPr>
          <w:rFonts w:ascii="Times New Roman" w:hAnsi="Times New Roman" w:cs="Times New Roman"/>
          <w:b/>
          <w:sz w:val="28"/>
          <w:szCs w:val="28"/>
          <w:lang w:val="kk-KZ"/>
        </w:rPr>
      </w:pPr>
    </w:p>
    <w:p w14:paraId="5241DD09" w14:textId="5E20D449" w:rsidR="00624FD4" w:rsidRPr="002B195D" w:rsidRDefault="00624FD4" w:rsidP="004173B7">
      <w:pPr>
        <w:spacing w:after="0" w:line="240" w:lineRule="auto"/>
        <w:ind w:firstLine="709"/>
        <w:jc w:val="both"/>
        <w:rPr>
          <w:rFonts w:ascii="Times New Roman" w:eastAsia="Times New Roman" w:hAnsi="Times New Roman" w:cs="Times New Roman"/>
          <w:b/>
          <w:sz w:val="28"/>
          <w:szCs w:val="28"/>
          <w:lang w:val="kk-KZ"/>
        </w:rPr>
      </w:pPr>
      <w:r w:rsidRPr="002B195D">
        <w:rPr>
          <w:rFonts w:ascii="Times New Roman" w:hAnsi="Times New Roman" w:cs="Times New Roman"/>
          <w:b/>
          <w:sz w:val="28"/>
          <w:szCs w:val="28"/>
          <w:lang w:val="kk-KZ"/>
        </w:rPr>
        <w:t xml:space="preserve">2.3 </w:t>
      </w:r>
      <w:r w:rsidR="00967C8F" w:rsidRPr="002B195D">
        <w:rPr>
          <w:rFonts w:ascii="Times New Roman" w:eastAsia="Times New Roman" w:hAnsi="Times New Roman" w:cs="Times New Roman"/>
          <w:b/>
          <w:sz w:val="28"/>
          <w:szCs w:val="28"/>
          <w:lang w:val="kk-KZ"/>
        </w:rPr>
        <w:t>Полимер ерітінділерінің сүзу қасиеттерін зерттеу</w:t>
      </w:r>
    </w:p>
    <w:p w14:paraId="275C2386" w14:textId="39D12826" w:rsidR="004173B7" w:rsidRPr="002B195D" w:rsidRDefault="00624FD4" w:rsidP="006064C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ерітінділерінің сүзу қасиеттерін зерттеу жұмыстары тұрақты ағын қондырғысында жүргізілді.</w:t>
      </w:r>
      <w:r w:rsidR="006064C4" w:rsidRPr="002B195D">
        <w:rPr>
          <w:rFonts w:ascii="Times New Roman" w:hAnsi="Times New Roman" w:cs="Times New Roman"/>
          <w:sz w:val="28"/>
          <w:szCs w:val="28"/>
          <w:lang w:val="kk-KZ"/>
        </w:rPr>
        <w:t xml:space="preserve"> </w:t>
      </w:r>
      <w:r w:rsidR="004173B7" w:rsidRPr="002B195D">
        <w:rPr>
          <w:rFonts w:ascii="Times New Roman" w:hAnsi="Times New Roman" w:cs="Times New Roman"/>
          <w:sz w:val="28"/>
          <w:szCs w:val="28"/>
          <w:lang w:val="kk-KZ"/>
        </w:rPr>
        <w:t xml:space="preserve">Кеуекті орта ретінде табиғи тау жынысы қосылған кварц құмының қоспасынан тұратын сызықтық үйінді ядро моделі </w:t>
      </w:r>
      <w:r w:rsidR="004173B7" w:rsidRPr="002B195D">
        <w:rPr>
          <w:rFonts w:ascii="Times New Roman" w:hAnsi="Times New Roman" w:cs="Times New Roman"/>
          <w:sz w:val="28"/>
          <w:szCs w:val="28"/>
          <w:lang w:val="kk-KZ"/>
        </w:rPr>
        <w:lastRenderedPageBreak/>
        <w:t>қабылда</w:t>
      </w:r>
      <w:r w:rsidR="009F42D5" w:rsidRPr="002B195D">
        <w:rPr>
          <w:rFonts w:ascii="Times New Roman" w:hAnsi="Times New Roman" w:cs="Times New Roman"/>
          <w:sz w:val="28"/>
          <w:szCs w:val="28"/>
          <w:lang w:val="kk-KZ"/>
        </w:rPr>
        <w:t>нды. Ядроның өткізгіштігі 500</w:t>
      </w:r>
      <w:r w:rsidR="00943831" w:rsidRPr="002B195D">
        <w:rPr>
          <w:rFonts w:ascii="Times New Roman" w:hAnsi="Times New Roman" w:cs="Times New Roman"/>
          <w:sz w:val="28"/>
          <w:szCs w:val="28"/>
          <w:lang w:val="kk-KZ"/>
        </w:rPr>
        <w:t>–</w:t>
      </w:r>
      <w:r w:rsidR="004173B7" w:rsidRPr="002B195D">
        <w:rPr>
          <w:rFonts w:ascii="Times New Roman" w:hAnsi="Times New Roman" w:cs="Times New Roman"/>
          <w:sz w:val="28"/>
          <w:szCs w:val="28"/>
          <w:lang w:val="kk-KZ"/>
        </w:rPr>
        <w:t xml:space="preserve">600 </w:t>
      </w:r>
      <w:r w:rsidR="004410F1" w:rsidRPr="002B195D">
        <w:rPr>
          <w:rFonts w:ascii="Times New Roman" w:hAnsi="Times New Roman" w:cs="Times New Roman"/>
          <w:sz w:val="28"/>
          <w:szCs w:val="28"/>
          <w:lang w:val="kk-KZ"/>
        </w:rPr>
        <w:t>мД</w:t>
      </w:r>
      <w:r w:rsidR="004173B7" w:rsidRPr="002B195D">
        <w:rPr>
          <w:rFonts w:ascii="Times New Roman" w:hAnsi="Times New Roman" w:cs="Times New Roman"/>
          <w:sz w:val="28"/>
          <w:szCs w:val="28"/>
          <w:lang w:val="kk-KZ"/>
        </w:rPr>
        <w:t xml:space="preserve"> тең болды, бұл қарастырылып отырған К</w:t>
      </w:r>
      <w:r w:rsidR="004410F1" w:rsidRPr="002B195D">
        <w:rPr>
          <w:rFonts w:ascii="Times New Roman" w:hAnsi="Times New Roman" w:cs="Times New Roman"/>
          <w:sz w:val="28"/>
          <w:szCs w:val="28"/>
          <w:vertAlign w:val="subscript"/>
          <w:lang w:val="kk-KZ"/>
        </w:rPr>
        <w:t>орт</w:t>
      </w:r>
      <w:r w:rsidR="004410F1" w:rsidRPr="002B195D">
        <w:rPr>
          <w:rFonts w:ascii="Times New Roman" w:hAnsi="Times New Roman" w:cs="Times New Roman"/>
          <w:sz w:val="28"/>
          <w:szCs w:val="28"/>
          <w:lang w:val="kk-KZ"/>
        </w:rPr>
        <w:t xml:space="preserve"> кен</w:t>
      </w:r>
      <w:r w:rsidR="000F7C6E" w:rsidRPr="002B195D">
        <w:rPr>
          <w:rFonts w:ascii="Times New Roman" w:hAnsi="Times New Roman" w:cs="Times New Roman"/>
          <w:sz w:val="28"/>
          <w:szCs w:val="28"/>
          <w:lang w:val="kk-KZ"/>
        </w:rPr>
        <w:t xml:space="preserve"> </w:t>
      </w:r>
      <w:r w:rsidR="002B3399" w:rsidRPr="002B195D">
        <w:rPr>
          <w:rFonts w:ascii="Times New Roman" w:hAnsi="Times New Roman" w:cs="Times New Roman"/>
          <w:sz w:val="28"/>
          <w:szCs w:val="28"/>
          <w:lang w:val="kk-KZ"/>
        </w:rPr>
        <w:t>орнының Ю-3C</w:t>
      </w:r>
      <w:r w:rsidR="000514F1" w:rsidRPr="002B195D">
        <w:rPr>
          <w:rFonts w:ascii="Times New Roman" w:hAnsi="Times New Roman" w:cs="Times New Roman"/>
          <w:sz w:val="28"/>
          <w:szCs w:val="28"/>
          <w:lang w:val="kk-KZ"/>
        </w:rPr>
        <w:t xml:space="preserve">, Ю-4C </w:t>
      </w:r>
      <w:r w:rsidR="004173B7" w:rsidRPr="002B195D">
        <w:rPr>
          <w:rFonts w:ascii="Times New Roman" w:hAnsi="Times New Roman" w:cs="Times New Roman"/>
          <w:sz w:val="28"/>
          <w:szCs w:val="28"/>
          <w:lang w:val="kk-KZ"/>
        </w:rPr>
        <w:t>(1003</w:t>
      </w:r>
      <w:r w:rsidR="006B7258" w:rsidRPr="002B195D">
        <w:rPr>
          <w:rFonts w:ascii="Times New Roman" w:hAnsi="Times New Roman" w:cs="Times New Roman"/>
          <w:sz w:val="28"/>
          <w:szCs w:val="28"/>
          <w:lang w:val="kk-KZ"/>
        </w:rPr>
        <w:t>,1001</w:t>
      </w:r>
      <w:r w:rsidR="004173B7" w:rsidRPr="002B195D">
        <w:rPr>
          <w:rFonts w:ascii="Times New Roman" w:hAnsi="Times New Roman" w:cs="Times New Roman"/>
          <w:sz w:val="28"/>
          <w:szCs w:val="28"/>
          <w:lang w:val="kk-KZ"/>
        </w:rPr>
        <w:t xml:space="preserve"> ұңғыма учаскесі) орташа өткізгіштігіне жақын</w:t>
      </w:r>
      <w:r w:rsidR="009F42D5" w:rsidRPr="002B195D">
        <w:rPr>
          <w:rFonts w:ascii="Times New Roman" w:hAnsi="Times New Roman" w:cs="Times New Roman"/>
          <w:sz w:val="28"/>
          <w:szCs w:val="28"/>
          <w:lang w:val="kk-KZ"/>
        </w:rPr>
        <w:t xml:space="preserve"> </w:t>
      </w:r>
      <w:r w:rsidR="004173B7" w:rsidRPr="002B195D">
        <w:rPr>
          <w:rFonts w:ascii="Times New Roman" w:hAnsi="Times New Roman" w:cs="Times New Roman"/>
          <w:sz w:val="28"/>
          <w:szCs w:val="28"/>
          <w:lang w:val="kk-KZ"/>
        </w:rPr>
        <w:t xml:space="preserve"> 709</w:t>
      </w:r>
      <w:r w:rsidR="00664EF7" w:rsidRPr="002B195D">
        <w:rPr>
          <w:rFonts w:ascii="Times New Roman" w:hAnsi="Times New Roman" w:cs="Times New Roman"/>
          <w:sz w:val="28"/>
          <w:szCs w:val="28"/>
          <w:lang w:val="kk-KZ"/>
        </w:rPr>
        <w:t xml:space="preserve"> 10</w:t>
      </w:r>
      <w:r w:rsidR="00664EF7" w:rsidRPr="002B195D">
        <w:rPr>
          <w:rFonts w:ascii="Times New Roman" w:hAnsi="Times New Roman" w:cs="Times New Roman"/>
          <w:sz w:val="28"/>
          <w:szCs w:val="28"/>
          <w:vertAlign w:val="superscript"/>
          <w:lang w:val="kk-KZ"/>
        </w:rPr>
        <w:t>-15</w:t>
      </w:r>
      <w:r w:rsidR="006B361F" w:rsidRPr="002B195D">
        <w:rPr>
          <w:rFonts w:ascii="Times New Roman" w:hAnsi="Times New Roman" w:cs="Times New Roman"/>
          <w:sz w:val="28"/>
          <w:szCs w:val="28"/>
          <w:lang w:val="kk-KZ"/>
        </w:rPr>
        <w:t>м</w:t>
      </w:r>
      <w:r w:rsidR="006B361F" w:rsidRPr="002B195D">
        <w:rPr>
          <w:rFonts w:ascii="Times New Roman" w:hAnsi="Times New Roman" w:cs="Times New Roman"/>
          <w:sz w:val="28"/>
          <w:szCs w:val="28"/>
          <w:vertAlign w:val="superscript"/>
          <w:lang w:val="kk-KZ"/>
        </w:rPr>
        <w:t>2</w:t>
      </w:r>
      <w:r w:rsidR="00664EF7" w:rsidRPr="002B195D">
        <w:rPr>
          <w:rFonts w:ascii="Times New Roman" w:hAnsi="Times New Roman" w:cs="Times New Roman"/>
          <w:sz w:val="28"/>
          <w:szCs w:val="28"/>
          <w:lang w:val="kk-KZ"/>
        </w:rPr>
        <w:t xml:space="preserve"> </w:t>
      </w:r>
      <w:r w:rsidR="004173B7" w:rsidRPr="002B195D">
        <w:rPr>
          <w:rFonts w:ascii="Times New Roman" w:hAnsi="Times New Roman" w:cs="Times New Roman"/>
          <w:sz w:val="28"/>
          <w:szCs w:val="28"/>
          <w:lang w:val="kk-KZ"/>
        </w:rPr>
        <w:t xml:space="preserve"> қабаты.</w:t>
      </w:r>
    </w:p>
    <w:p w14:paraId="14CB9CC1" w14:textId="6ACA3366" w:rsidR="004173B7" w:rsidRPr="002B195D" w:rsidRDefault="004173B7" w:rsidP="004173B7">
      <w:pPr>
        <w:pStyle w:val="a4"/>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Тау жыныстарының үйінді моделі ұзындығы 17 см, диаметрі 2,3 см, тот баспайтын болаттан жасалған, тау жыныстарын сыртқа шығаруға кедергі келтіретін торлармен жабдықталған өзек ұстағышқа орналастырылды. Эксперименттердің температурасы 20</w:t>
      </w:r>
      <w:r w:rsidR="0069262C"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40</w:t>
      </w:r>
      <w:r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  диапазонында орнатылды.</w:t>
      </w:r>
    </w:p>
    <w:p w14:paraId="4F77275C" w14:textId="33EF1FA0" w:rsidR="004173B7" w:rsidRPr="002B195D" w:rsidRDefault="00BD4FEC" w:rsidP="00BD4FE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ерітінділерінің сүзу қасиеттерін зерттеу жұмыстары тұрақты ағын қондырғысында жүргізілді. Полимер ерітіндісін сорғы қондырғыларына және қабаттың жақын орналасқан жеріне айдау кезінде механикалық деструкция орын алады. Осыған байланысты фильтрациялық зерттеулер полимерлердің бастапқы және деструктивті ерітінділерінде жүргізілді.</w:t>
      </w:r>
      <w:r w:rsidR="00C62B69">
        <w:rPr>
          <w:rFonts w:ascii="Times New Roman" w:hAnsi="Times New Roman" w:cs="Times New Roman"/>
          <w:sz w:val="28"/>
          <w:szCs w:val="28"/>
          <w:lang w:val="kk-KZ"/>
        </w:rPr>
        <w:t xml:space="preserve"> 2.6-кестесінде учаскелерінің көрсеткіштері көрсетілген.</w:t>
      </w:r>
    </w:p>
    <w:p w14:paraId="2B09C8EE" w14:textId="77777777" w:rsidR="00EE2AB8" w:rsidRPr="002B195D" w:rsidRDefault="00EE2AB8" w:rsidP="00BD4FEC">
      <w:pPr>
        <w:spacing w:after="0" w:line="240" w:lineRule="auto"/>
        <w:jc w:val="both"/>
        <w:rPr>
          <w:rFonts w:ascii="Times New Roman" w:hAnsi="Times New Roman" w:cs="Times New Roman"/>
          <w:sz w:val="28"/>
          <w:szCs w:val="28"/>
          <w:lang w:val="kk-KZ"/>
        </w:rPr>
      </w:pPr>
    </w:p>
    <w:p w14:paraId="5D4EB203" w14:textId="5AD95031" w:rsidR="004173B7" w:rsidRPr="002B195D" w:rsidRDefault="004173B7" w:rsidP="005D052F">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Кесте </w:t>
      </w:r>
      <w:r w:rsidR="00A81CFC" w:rsidRPr="002B195D">
        <w:rPr>
          <w:rFonts w:ascii="Times New Roman" w:hAnsi="Times New Roman" w:cs="Times New Roman"/>
          <w:sz w:val="28"/>
          <w:szCs w:val="28"/>
          <w:lang w:val="kk-KZ"/>
        </w:rPr>
        <w:t>2.6</w:t>
      </w:r>
      <w:r w:rsidR="00943831"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К</w:t>
      </w:r>
      <w:r w:rsidR="009F42D5" w:rsidRPr="002B195D">
        <w:rPr>
          <w:rFonts w:ascii="Times New Roman" w:hAnsi="Times New Roman" w:cs="Times New Roman"/>
          <w:sz w:val="28"/>
          <w:szCs w:val="28"/>
          <w:lang w:val="kk-KZ"/>
        </w:rPr>
        <w:t>ен орнының №</w:t>
      </w:r>
      <w:r w:rsidRPr="002B195D">
        <w:rPr>
          <w:rFonts w:ascii="Times New Roman" w:hAnsi="Times New Roman" w:cs="Times New Roman"/>
          <w:sz w:val="28"/>
          <w:szCs w:val="28"/>
          <w:lang w:val="kk-KZ"/>
        </w:rPr>
        <w:t>1003 және № 1001 ұңғымалар учаскелерінде айдалатын сулардың құрамы</w:t>
      </w:r>
    </w:p>
    <w:p w14:paraId="42093DBD" w14:textId="77777777" w:rsidR="004173B7" w:rsidRPr="002B195D" w:rsidRDefault="004173B7" w:rsidP="004173B7">
      <w:pPr>
        <w:spacing w:after="0" w:line="240" w:lineRule="auto"/>
        <w:ind w:firstLine="709"/>
        <w:jc w:val="both"/>
        <w:rPr>
          <w:rFonts w:ascii="Times New Roman" w:hAnsi="Times New Roman" w:cs="Times New Roman"/>
          <w:sz w:val="28"/>
          <w:szCs w:val="28"/>
          <w:lang w:val="kk-KZ"/>
        </w:rPr>
      </w:pPr>
    </w:p>
    <w:tbl>
      <w:tblPr>
        <w:tblW w:w="9497" w:type="dxa"/>
        <w:jc w:val="center"/>
        <w:tblLayout w:type="fixed"/>
        <w:tblCellMar>
          <w:left w:w="0" w:type="dxa"/>
          <w:right w:w="0" w:type="dxa"/>
        </w:tblCellMar>
        <w:tblLook w:val="0000" w:firstRow="0" w:lastRow="0" w:firstColumn="0" w:lastColumn="0" w:noHBand="0" w:noVBand="0"/>
      </w:tblPr>
      <w:tblGrid>
        <w:gridCol w:w="3389"/>
        <w:gridCol w:w="3085"/>
        <w:gridCol w:w="3023"/>
      </w:tblGrid>
      <w:tr w:rsidR="004173B7" w:rsidRPr="002B195D" w14:paraId="0A2129B0" w14:textId="77777777" w:rsidTr="00090098">
        <w:trPr>
          <w:trHeight w:val="350"/>
          <w:jc w:val="center"/>
        </w:trPr>
        <w:tc>
          <w:tcPr>
            <w:tcW w:w="3389" w:type="dxa"/>
            <w:vMerge w:val="restart"/>
            <w:tcBorders>
              <w:top w:val="single" w:sz="4" w:space="0" w:color="auto"/>
              <w:left w:val="single" w:sz="4" w:space="0" w:color="auto"/>
              <w:bottom w:val="nil"/>
              <w:right w:val="single" w:sz="4" w:space="0" w:color="auto"/>
            </w:tcBorders>
            <w:shd w:val="clear" w:color="auto" w:fill="FFFFFF"/>
          </w:tcPr>
          <w:p w14:paraId="102E8CFE" w14:textId="3251BECE" w:rsidR="004173B7" w:rsidRPr="002B195D" w:rsidRDefault="00A81CFC" w:rsidP="00BD4FEC">
            <w:pPr>
              <w:pStyle w:val="a4"/>
              <w:jc w:val="center"/>
              <w:rPr>
                <w:rFonts w:ascii="Times New Roman" w:hAnsi="Times New Roman" w:cs="Times New Roman"/>
                <w:bCs/>
                <w:sz w:val="24"/>
                <w:szCs w:val="28"/>
                <w:lang w:val="kk-KZ"/>
              </w:rPr>
            </w:pPr>
            <w:r w:rsidRPr="002B195D">
              <w:rPr>
                <w:rFonts w:ascii="Times New Roman" w:hAnsi="Times New Roman" w:cs="Times New Roman"/>
                <w:bCs/>
                <w:sz w:val="24"/>
                <w:szCs w:val="28"/>
                <w:lang w:val="kk-KZ"/>
              </w:rPr>
              <w:t>Көрсеткіштер</w:t>
            </w:r>
          </w:p>
        </w:tc>
        <w:tc>
          <w:tcPr>
            <w:tcW w:w="6108" w:type="dxa"/>
            <w:gridSpan w:val="2"/>
            <w:tcBorders>
              <w:top w:val="single" w:sz="4" w:space="0" w:color="auto"/>
              <w:left w:val="single" w:sz="4" w:space="0" w:color="auto"/>
              <w:bottom w:val="single" w:sz="4" w:space="0" w:color="auto"/>
              <w:right w:val="single" w:sz="4" w:space="0" w:color="auto"/>
            </w:tcBorders>
            <w:shd w:val="clear" w:color="auto" w:fill="FFFFFF"/>
          </w:tcPr>
          <w:p w14:paraId="64E396E8" w14:textId="130C58B3" w:rsidR="004173B7" w:rsidRPr="002B195D" w:rsidRDefault="00A81CFC" w:rsidP="00BD4FEC">
            <w:pPr>
              <w:pStyle w:val="a4"/>
              <w:jc w:val="center"/>
              <w:rPr>
                <w:rFonts w:ascii="Times New Roman" w:hAnsi="Times New Roman" w:cs="Times New Roman"/>
                <w:bCs/>
                <w:sz w:val="24"/>
                <w:szCs w:val="28"/>
                <w:lang w:val="kk-KZ"/>
              </w:rPr>
            </w:pPr>
            <w:r w:rsidRPr="002B195D">
              <w:rPr>
                <w:rFonts w:ascii="Times New Roman" w:hAnsi="Times New Roman" w:cs="Times New Roman"/>
                <w:bCs/>
                <w:sz w:val="24"/>
                <w:szCs w:val="28"/>
                <w:lang w:val="kk-KZ"/>
              </w:rPr>
              <w:t>Судың құрамы</w:t>
            </w:r>
          </w:p>
        </w:tc>
      </w:tr>
      <w:tr w:rsidR="004173B7" w:rsidRPr="002B195D" w14:paraId="62C502CB" w14:textId="77777777" w:rsidTr="00090098">
        <w:trPr>
          <w:trHeight w:val="437"/>
          <w:jc w:val="center"/>
        </w:trPr>
        <w:tc>
          <w:tcPr>
            <w:tcW w:w="3389" w:type="dxa"/>
            <w:vMerge/>
            <w:tcBorders>
              <w:top w:val="nil"/>
              <w:left w:val="single" w:sz="4" w:space="0" w:color="auto"/>
              <w:bottom w:val="single" w:sz="4" w:space="0" w:color="auto"/>
              <w:right w:val="single" w:sz="4" w:space="0" w:color="auto"/>
            </w:tcBorders>
            <w:shd w:val="clear" w:color="auto" w:fill="FFFFFF"/>
          </w:tcPr>
          <w:p w14:paraId="3548EB87" w14:textId="77777777" w:rsidR="004173B7" w:rsidRPr="002B195D" w:rsidRDefault="004173B7" w:rsidP="00BD4FEC">
            <w:pPr>
              <w:pStyle w:val="a4"/>
              <w:jc w:val="center"/>
              <w:rPr>
                <w:rFonts w:ascii="Times New Roman" w:hAnsi="Times New Roman" w:cs="Times New Roman"/>
                <w:bCs/>
                <w:sz w:val="24"/>
                <w:szCs w:val="28"/>
              </w:rPr>
            </w:pPr>
          </w:p>
        </w:tc>
        <w:tc>
          <w:tcPr>
            <w:tcW w:w="3085" w:type="dxa"/>
            <w:tcBorders>
              <w:top w:val="single" w:sz="4" w:space="0" w:color="auto"/>
              <w:left w:val="single" w:sz="4" w:space="0" w:color="auto"/>
              <w:bottom w:val="single" w:sz="4" w:space="0" w:color="auto"/>
              <w:right w:val="single" w:sz="4" w:space="0" w:color="auto"/>
            </w:tcBorders>
            <w:shd w:val="clear" w:color="auto" w:fill="FFFFFF"/>
          </w:tcPr>
          <w:p w14:paraId="4980626C" w14:textId="6999F1E7" w:rsidR="004173B7" w:rsidRPr="002B195D" w:rsidRDefault="00A81CFC" w:rsidP="00BD4FEC">
            <w:pPr>
              <w:pStyle w:val="a4"/>
              <w:jc w:val="center"/>
              <w:rPr>
                <w:rFonts w:ascii="Times New Roman" w:hAnsi="Times New Roman" w:cs="Times New Roman"/>
                <w:bCs/>
                <w:sz w:val="20"/>
                <w:szCs w:val="20"/>
                <w:lang w:val="en-US"/>
              </w:rPr>
            </w:pPr>
            <w:r w:rsidRPr="002B195D">
              <w:rPr>
                <w:rFonts w:ascii="Times New Roman" w:hAnsi="Times New Roman" w:cs="Times New Roman"/>
                <w:bCs/>
                <w:sz w:val="24"/>
                <w:szCs w:val="28"/>
              </w:rPr>
              <w:t>Ұңғыма</w:t>
            </w:r>
            <w:r w:rsidR="004173B7" w:rsidRPr="002B195D">
              <w:rPr>
                <w:rFonts w:ascii="Times New Roman" w:hAnsi="Times New Roman" w:cs="Times New Roman"/>
                <w:bCs/>
                <w:sz w:val="24"/>
                <w:szCs w:val="28"/>
              </w:rPr>
              <w:t xml:space="preserve"> 1</w:t>
            </w:r>
            <w:r w:rsidR="004173B7" w:rsidRPr="002B195D">
              <w:rPr>
                <w:rFonts w:ascii="Times New Roman" w:hAnsi="Times New Roman" w:cs="Times New Roman"/>
                <w:bCs/>
                <w:sz w:val="24"/>
                <w:szCs w:val="28"/>
                <w:lang w:val="en-US"/>
              </w:rPr>
              <w:t>003</w:t>
            </w:r>
            <w:r w:rsidR="004173B7" w:rsidRPr="002B195D">
              <w:rPr>
                <w:rFonts w:ascii="Times New Roman" w:hAnsi="Times New Roman" w:cs="Times New Roman"/>
                <w:bCs/>
                <w:sz w:val="24"/>
                <w:szCs w:val="28"/>
              </w:rPr>
              <w:t xml:space="preserve"> (</w:t>
            </w:r>
            <w:r w:rsidRPr="002B195D">
              <w:rPr>
                <w:rFonts w:ascii="Times New Roman" w:hAnsi="Times New Roman" w:cs="Times New Roman"/>
                <w:bCs/>
                <w:sz w:val="24"/>
                <w:szCs w:val="28"/>
                <w:lang w:val="kk-KZ"/>
              </w:rPr>
              <w:t xml:space="preserve">қабат </w:t>
            </w:r>
            <w:r w:rsidR="006D1890" w:rsidRPr="002B195D">
              <w:rPr>
                <w:rFonts w:ascii="Times New Roman" w:hAnsi="Times New Roman" w:cs="Times New Roman"/>
                <w:bCs/>
                <w:sz w:val="24"/>
                <w:szCs w:val="28"/>
              </w:rPr>
              <w:t>Ю-</w:t>
            </w:r>
            <w:r w:rsidR="002B3399" w:rsidRPr="002B195D">
              <w:rPr>
                <w:rFonts w:ascii="Times New Roman" w:hAnsi="Times New Roman" w:cs="Times New Roman"/>
                <w:bCs/>
                <w:sz w:val="20"/>
                <w:szCs w:val="20"/>
                <w:lang w:val="en-US"/>
              </w:rPr>
              <w:t xml:space="preserve"> 3C</w:t>
            </w:r>
            <w:r w:rsidR="004173B7" w:rsidRPr="002B195D">
              <w:rPr>
                <w:rFonts w:ascii="Times New Roman" w:hAnsi="Times New Roman" w:cs="Times New Roman"/>
                <w:bCs/>
                <w:sz w:val="24"/>
                <w:szCs w:val="28"/>
              </w:rPr>
              <w:t>)</w:t>
            </w:r>
          </w:p>
        </w:tc>
        <w:tc>
          <w:tcPr>
            <w:tcW w:w="3023" w:type="dxa"/>
            <w:tcBorders>
              <w:top w:val="single" w:sz="4" w:space="0" w:color="auto"/>
              <w:left w:val="single" w:sz="4" w:space="0" w:color="auto"/>
              <w:bottom w:val="single" w:sz="4" w:space="0" w:color="auto"/>
              <w:right w:val="single" w:sz="4" w:space="0" w:color="auto"/>
            </w:tcBorders>
            <w:shd w:val="clear" w:color="auto" w:fill="FFFFFF"/>
          </w:tcPr>
          <w:p w14:paraId="5D4CB4E8" w14:textId="00EA341F" w:rsidR="004173B7" w:rsidRPr="002B195D" w:rsidRDefault="00A81CFC" w:rsidP="00BD4FEC">
            <w:pPr>
              <w:pStyle w:val="a4"/>
              <w:jc w:val="center"/>
              <w:rPr>
                <w:rFonts w:ascii="Times New Roman" w:hAnsi="Times New Roman" w:cs="Times New Roman"/>
                <w:bCs/>
                <w:sz w:val="24"/>
                <w:szCs w:val="28"/>
              </w:rPr>
            </w:pPr>
            <w:r w:rsidRPr="002B195D">
              <w:rPr>
                <w:rFonts w:ascii="Times New Roman" w:hAnsi="Times New Roman" w:cs="Times New Roman"/>
                <w:bCs/>
                <w:sz w:val="24"/>
                <w:szCs w:val="28"/>
              </w:rPr>
              <w:t>Ұңғыма</w:t>
            </w:r>
            <w:r w:rsidR="004173B7" w:rsidRPr="002B195D">
              <w:rPr>
                <w:rFonts w:ascii="Times New Roman" w:hAnsi="Times New Roman" w:cs="Times New Roman"/>
                <w:bCs/>
                <w:sz w:val="24"/>
                <w:szCs w:val="28"/>
              </w:rPr>
              <w:t>1</w:t>
            </w:r>
            <w:r w:rsidR="004173B7" w:rsidRPr="002B195D">
              <w:rPr>
                <w:rFonts w:ascii="Times New Roman" w:hAnsi="Times New Roman" w:cs="Times New Roman"/>
                <w:bCs/>
                <w:sz w:val="24"/>
                <w:szCs w:val="28"/>
                <w:lang w:val="en-US"/>
              </w:rPr>
              <w:t>001</w:t>
            </w:r>
            <w:r w:rsidR="004173B7" w:rsidRPr="002B195D">
              <w:rPr>
                <w:rFonts w:ascii="Times New Roman" w:hAnsi="Times New Roman" w:cs="Times New Roman"/>
                <w:bCs/>
                <w:sz w:val="24"/>
                <w:szCs w:val="28"/>
              </w:rPr>
              <w:t xml:space="preserve"> (</w:t>
            </w:r>
            <w:r w:rsidRPr="002B195D">
              <w:rPr>
                <w:rFonts w:ascii="Times New Roman" w:hAnsi="Times New Roman" w:cs="Times New Roman"/>
                <w:bCs/>
                <w:sz w:val="24"/>
                <w:szCs w:val="28"/>
                <w:lang w:val="kk-KZ"/>
              </w:rPr>
              <w:t>қабат</w:t>
            </w:r>
            <w:r w:rsidR="002B3399" w:rsidRPr="002B195D">
              <w:rPr>
                <w:rFonts w:ascii="Times New Roman" w:hAnsi="Times New Roman" w:cs="Times New Roman"/>
                <w:bCs/>
                <w:sz w:val="24"/>
                <w:szCs w:val="28"/>
              </w:rPr>
              <w:t xml:space="preserve"> Ю-</w:t>
            </w:r>
            <w:r w:rsidR="002B3399" w:rsidRPr="002B195D">
              <w:rPr>
                <w:rFonts w:ascii="Times New Roman" w:hAnsi="Times New Roman" w:cs="Times New Roman"/>
                <w:bCs/>
                <w:sz w:val="24"/>
                <w:szCs w:val="28"/>
                <w:lang w:val="en-US"/>
              </w:rPr>
              <w:t>4</w:t>
            </w:r>
            <w:r w:rsidR="004173B7" w:rsidRPr="002B195D">
              <w:rPr>
                <w:rFonts w:ascii="Times New Roman" w:hAnsi="Times New Roman" w:cs="Times New Roman"/>
                <w:bCs/>
                <w:sz w:val="24"/>
                <w:szCs w:val="28"/>
              </w:rPr>
              <w:t>С)</w:t>
            </w:r>
          </w:p>
        </w:tc>
      </w:tr>
      <w:tr w:rsidR="004173B7" w:rsidRPr="002B195D" w14:paraId="7E0D1553" w14:textId="77777777" w:rsidTr="00090098">
        <w:trPr>
          <w:trHeight w:val="446"/>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3B090FC5" w14:textId="4CA7310F" w:rsidR="004173B7" w:rsidRPr="002B195D" w:rsidRDefault="00A81CFC"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lang w:val="kk-KZ"/>
              </w:rPr>
              <w:t>Тығыздық</w:t>
            </w:r>
            <w:r w:rsidR="004173B7" w:rsidRPr="002B195D">
              <w:rPr>
                <w:rFonts w:ascii="Times New Roman" w:hAnsi="Times New Roman" w:cs="Times New Roman"/>
                <w:sz w:val="24"/>
                <w:szCs w:val="28"/>
              </w:rPr>
              <w:t>, кг/м</w:t>
            </w:r>
            <w:r w:rsidR="004173B7" w:rsidRPr="002B195D">
              <w:rPr>
                <w:rFonts w:ascii="Times New Roman" w:hAnsi="Times New Roman" w:cs="Times New Roman"/>
                <w:sz w:val="24"/>
                <w:szCs w:val="28"/>
                <w:vertAlign w:val="superscript"/>
              </w:rPr>
              <w:t>3</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65AED33A"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107</w:t>
            </w:r>
            <w:r w:rsidRPr="002B195D">
              <w:rPr>
                <w:rFonts w:ascii="Times New Roman" w:hAnsi="Times New Roman" w:cs="Times New Roman"/>
                <w:sz w:val="24"/>
                <w:szCs w:val="28"/>
                <w:lang w:val="en-US"/>
              </w:rPr>
              <w:t>5</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7EEA5007"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107</w:t>
            </w:r>
            <w:r w:rsidRPr="002B195D">
              <w:rPr>
                <w:rFonts w:ascii="Times New Roman" w:hAnsi="Times New Roman" w:cs="Times New Roman"/>
                <w:sz w:val="24"/>
                <w:szCs w:val="28"/>
                <w:lang w:val="en-US"/>
              </w:rPr>
              <w:t>3</w:t>
            </w:r>
          </w:p>
        </w:tc>
      </w:tr>
      <w:tr w:rsidR="004173B7" w:rsidRPr="002B195D" w14:paraId="0D0CBFFF" w14:textId="77777777" w:rsidTr="00090098">
        <w:trPr>
          <w:trHeight w:val="423"/>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56F809DC"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rPr>
              <w:t>НСОз</w:t>
            </w:r>
            <w:r w:rsidRPr="002B195D">
              <w:rPr>
                <w:rFonts w:ascii="Times New Roman" w:hAnsi="Times New Roman" w:cs="Times New Roman"/>
                <w:sz w:val="24"/>
                <w:szCs w:val="28"/>
                <w:vertAlign w:val="superscript"/>
              </w:rPr>
              <w:t>-</w:t>
            </w:r>
            <w:r w:rsidRPr="002B195D">
              <w:rPr>
                <w:rFonts w:ascii="Times New Roman" w:hAnsi="Times New Roman" w:cs="Times New Roman"/>
                <w:sz w:val="24"/>
                <w:szCs w:val="28"/>
              </w:rPr>
              <w:t xml:space="preserve"> ,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049F2EBE"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0,1</w:t>
            </w:r>
            <w:r w:rsidRPr="002B195D">
              <w:rPr>
                <w:rFonts w:ascii="Times New Roman" w:hAnsi="Times New Roman" w:cs="Times New Roman"/>
                <w:sz w:val="24"/>
                <w:szCs w:val="28"/>
                <w:lang w:val="en-US"/>
              </w:rPr>
              <w:t>09</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69D0DF20"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0,</w:t>
            </w:r>
            <w:r w:rsidRPr="002B195D">
              <w:rPr>
                <w:rFonts w:ascii="Times New Roman" w:hAnsi="Times New Roman" w:cs="Times New Roman"/>
                <w:sz w:val="24"/>
                <w:szCs w:val="28"/>
                <w:lang w:val="en-US"/>
              </w:rPr>
              <w:t>169</w:t>
            </w:r>
          </w:p>
        </w:tc>
      </w:tr>
      <w:tr w:rsidR="004173B7" w:rsidRPr="002B195D" w14:paraId="7319E2B6" w14:textId="77777777" w:rsidTr="00090098">
        <w:trPr>
          <w:trHeight w:val="437"/>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3D2E464B"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rPr>
              <w:t>С</w:t>
            </w:r>
            <w:r w:rsidRPr="002B195D">
              <w:rPr>
                <w:rFonts w:ascii="Times New Roman" w:hAnsi="Times New Roman" w:cs="Times New Roman"/>
                <w:sz w:val="24"/>
                <w:szCs w:val="28"/>
                <w:lang w:val="en-US"/>
              </w:rPr>
              <w:t>L</w:t>
            </w:r>
            <w:r w:rsidRPr="002B195D">
              <w:rPr>
                <w:rFonts w:ascii="Times New Roman" w:hAnsi="Times New Roman" w:cs="Times New Roman"/>
                <w:sz w:val="24"/>
                <w:szCs w:val="28"/>
              </w:rPr>
              <w:t>,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334B8EFA"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7</w:t>
            </w:r>
            <w:r w:rsidRPr="002B195D">
              <w:rPr>
                <w:rFonts w:ascii="Times New Roman" w:hAnsi="Times New Roman" w:cs="Times New Roman"/>
                <w:sz w:val="24"/>
                <w:szCs w:val="28"/>
                <w:lang w:val="en-US"/>
              </w:rPr>
              <w:t>1</w:t>
            </w:r>
            <w:r w:rsidRPr="002B195D">
              <w:rPr>
                <w:rFonts w:ascii="Times New Roman" w:hAnsi="Times New Roman" w:cs="Times New Roman"/>
                <w:sz w:val="24"/>
                <w:szCs w:val="28"/>
              </w:rPr>
              <w:t>,</w:t>
            </w:r>
            <w:r w:rsidRPr="002B195D">
              <w:rPr>
                <w:rFonts w:ascii="Times New Roman" w:hAnsi="Times New Roman" w:cs="Times New Roman"/>
                <w:sz w:val="24"/>
                <w:szCs w:val="28"/>
                <w:lang w:val="en-US"/>
              </w:rPr>
              <w:t>845</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74B8DD97"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6</w:t>
            </w:r>
            <w:r w:rsidRPr="002B195D">
              <w:rPr>
                <w:rFonts w:ascii="Times New Roman" w:hAnsi="Times New Roman" w:cs="Times New Roman"/>
                <w:sz w:val="24"/>
                <w:szCs w:val="28"/>
                <w:lang w:val="en-US"/>
              </w:rPr>
              <w:t>7</w:t>
            </w:r>
            <w:r w:rsidRPr="002B195D">
              <w:rPr>
                <w:rFonts w:ascii="Times New Roman" w:hAnsi="Times New Roman" w:cs="Times New Roman"/>
                <w:sz w:val="24"/>
                <w:szCs w:val="28"/>
              </w:rPr>
              <w:t>,</w:t>
            </w:r>
            <w:r w:rsidRPr="002B195D">
              <w:rPr>
                <w:rFonts w:ascii="Times New Roman" w:hAnsi="Times New Roman" w:cs="Times New Roman"/>
                <w:sz w:val="24"/>
                <w:szCs w:val="28"/>
                <w:lang w:val="en-US"/>
              </w:rPr>
              <w:t>875</w:t>
            </w:r>
          </w:p>
        </w:tc>
      </w:tr>
      <w:tr w:rsidR="004173B7" w:rsidRPr="002B195D" w14:paraId="1F08B5E1" w14:textId="77777777" w:rsidTr="00090098">
        <w:trPr>
          <w:trHeight w:val="461"/>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431B5FDF"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rPr>
              <w:t>Са</w:t>
            </w:r>
            <w:r w:rsidRPr="002B195D">
              <w:rPr>
                <w:rFonts w:ascii="Times New Roman" w:hAnsi="Times New Roman" w:cs="Times New Roman"/>
                <w:sz w:val="24"/>
                <w:szCs w:val="28"/>
                <w:vertAlign w:val="superscript"/>
              </w:rPr>
              <w:t>2</w:t>
            </w:r>
            <w:r w:rsidRPr="002B195D">
              <w:rPr>
                <w:rFonts w:ascii="Times New Roman" w:hAnsi="Times New Roman" w:cs="Times New Roman"/>
                <w:sz w:val="24"/>
                <w:szCs w:val="28"/>
              </w:rPr>
              <w:t>+,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0C39BC51"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3,</w:t>
            </w:r>
            <w:r w:rsidRPr="002B195D">
              <w:rPr>
                <w:rFonts w:ascii="Times New Roman" w:hAnsi="Times New Roman" w:cs="Times New Roman"/>
                <w:sz w:val="24"/>
                <w:szCs w:val="28"/>
                <w:lang w:val="en-US"/>
              </w:rPr>
              <w:t>795</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1DFA1BC9"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3,</w:t>
            </w:r>
            <w:r w:rsidRPr="002B195D">
              <w:rPr>
                <w:rFonts w:ascii="Times New Roman" w:hAnsi="Times New Roman" w:cs="Times New Roman"/>
                <w:sz w:val="24"/>
                <w:szCs w:val="28"/>
                <w:lang w:val="en-US"/>
              </w:rPr>
              <w:t>877</w:t>
            </w:r>
          </w:p>
        </w:tc>
      </w:tr>
      <w:tr w:rsidR="004173B7" w:rsidRPr="002B195D" w14:paraId="519F14BF" w14:textId="77777777" w:rsidTr="00090098">
        <w:trPr>
          <w:trHeight w:val="423"/>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2C3633A2"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rPr>
              <w:t>М</w:t>
            </w:r>
            <w:r w:rsidRPr="002B195D">
              <w:rPr>
                <w:rFonts w:ascii="Times New Roman" w:hAnsi="Times New Roman" w:cs="Times New Roman"/>
                <w:sz w:val="24"/>
                <w:szCs w:val="28"/>
                <w:lang w:val="en-US"/>
              </w:rPr>
              <w:t>g</w:t>
            </w:r>
            <w:r w:rsidRPr="002B195D">
              <w:rPr>
                <w:rFonts w:ascii="Times New Roman" w:hAnsi="Times New Roman" w:cs="Times New Roman"/>
                <w:sz w:val="24"/>
                <w:szCs w:val="28"/>
                <w:vertAlign w:val="superscript"/>
              </w:rPr>
              <w:t>2+</w:t>
            </w:r>
            <w:r w:rsidRPr="002B195D">
              <w:rPr>
                <w:rFonts w:ascii="Times New Roman" w:hAnsi="Times New Roman" w:cs="Times New Roman"/>
                <w:sz w:val="24"/>
                <w:szCs w:val="28"/>
              </w:rPr>
              <w:t>,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36679EDA"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2,2</w:t>
            </w:r>
            <w:r w:rsidRPr="002B195D">
              <w:rPr>
                <w:rFonts w:ascii="Times New Roman" w:hAnsi="Times New Roman" w:cs="Times New Roman"/>
                <w:sz w:val="24"/>
                <w:szCs w:val="28"/>
                <w:lang w:val="en-US"/>
              </w:rPr>
              <w:t>74</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4045D23C"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2,</w:t>
            </w:r>
            <w:r w:rsidRPr="002B195D">
              <w:rPr>
                <w:rFonts w:ascii="Times New Roman" w:hAnsi="Times New Roman" w:cs="Times New Roman"/>
                <w:sz w:val="24"/>
                <w:szCs w:val="28"/>
                <w:lang w:val="en-US"/>
              </w:rPr>
              <w:t>094</w:t>
            </w:r>
          </w:p>
        </w:tc>
      </w:tr>
      <w:tr w:rsidR="004173B7" w:rsidRPr="002B195D" w14:paraId="2396A64F" w14:textId="77777777" w:rsidTr="00090098">
        <w:trPr>
          <w:trHeight w:val="454"/>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5EEBD221"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lang w:val="en-US"/>
              </w:rPr>
              <w:t xml:space="preserve">Na, </w:t>
            </w:r>
            <w:r w:rsidRPr="002B195D">
              <w:rPr>
                <w:rFonts w:ascii="Times New Roman" w:hAnsi="Times New Roman" w:cs="Times New Roman"/>
                <w:sz w:val="24"/>
                <w:szCs w:val="28"/>
              </w:rPr>
              <w:t>К,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17E927AA"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38,0</w:t>
            </w:r>
            <w:r w:rsidRPr="002B195D">
              <w:rPr>
                <w:rFonts w:ascii="Times New Roman" w:hAnsi="Times New Roman" w:cs="Times New Roman"/>
                <w:sz w:val="24"/>
                <w:szCs w:val="28"/>
                <w:lang w:val="en-US"/>
              </w:rPr>
              <w:t>21</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66A358E8"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36,2</w:t>
            </w:r>
            <w:r w:rsidRPr="002B195D">
              <w:rPr>
                <w:rFonts w:ascii="Times New Roman" w:hAnsi="Times New Roman" w:cs="Times New Roman"/>
                <w:sz w:val="24"/>
                <w:szCs w:val="28"/>
                <w:lang w:val="en-US"/>
              </w:rPr>
              <w:t>53</w:t>
            </w:r>
          </w:p>
        </w:tc>
      </w:tr>
      <w:tr w:rsidR="004173B7" w:rsidRPr="002B195D" w14:paraId="17C10EB6" w14:textId="77777777" w:rsidTr="00090098">
        <w:trPr>
          <w:trHeight w:val="454"/>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6576D8FF"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lang w:val="en-US"/>
              </w:rPr>
              <w:t>F</w:t>
            </w:r>
            <w:r w:rsidRPr="002B195D">
              <w:rPr>
                <w:rFonts w:ascii="Times New Roman" w:hAnsi="Times New Roman" w:cs="Times New Roman"/>
                <w:sz w:val="24"/>
                <w:szCs w:val="28"/>
              </w:rPr>
              <w:t xml:space="preserve">е </w:t>
            </w:r>
            <w:r w:rsidRPr="002B195D">
              <w:rPr>
                <w:rFonts w:ascii="Times New Roman" w:hAnsi="Times New Roman" w:cs="Times New Roman"/>
                <w:sz w:val="24"/>
                <w:szCs w:val="28"/>
                <w:vertAlign w:val="superscript"/>
              </w:rPr>
              <w:t>2</w:t>
            </w:r>
            <w:r w:rsidRPr="002B195D">
              <w:rPr>
                <w:rFonts w:ascii="Times New Roman" w:hAnsi="Times New Roman" w:cs="Times New Roman"/>
                <w:sz w:val="24"/>
                <w:szCs w:val="28"/>
              </w:rPr>
              <w:t>+ (мг/л)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1B6FA699"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1,</w:t>
            </w:r>
            <w:r w:rsidRPr="002B195D">
              <w:rPr>
                <w:rFonts w:ascii="Times New Roman" w:hAnsi="Times New Roman" w:cs="Times New Roman"/>
                <w:sz w:val="24"/>
                <w:szCs w:val="28"/>
                <w:lang w:val="en-US"/>
              </w:rPr>
              <w:t>67</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25570E01"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1,</w:t>
            </w:r>
            <w:r w:rsidRPr="002B195D">
              <w:rPr>
                <w:rFonts w:ascii="Times New Roman" w:hAnsi="Times New Roman" w:cs="Times New Roman"/>
                <w:sz w:val="24"/>
                <w:szCs w:val="28"/>
                <w:lang w:val="en-US"/>
              </w:rPr>
              <w:t>84</w:t>
            </w:r>
          </w:p>
        </w:tc>
      </w:tr>
      <w:tr w:rsidR="004173B7" w:rsidRPr="002B195D" w14:paraId="5E923A40" w14:textId="77777777" w:rsidTr="00090098">
        <w:trPr>
          <w:trHeight w:val="446"/>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645E277E"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lang w:val="en-US"/>
              </w:rPr>
              <w:t>F</w:t>
            </w:r>
            <w:r w:rsidRPr="002B195D">
              <w:rPr>
                <w:rFonts w:ascii="Times New Roman" w:hAnsi="Times New Roman" w:cs="Times New Roman"/>
                <w:sz w:val="24"/>
                <w:szCs w:val="28"/>
              </w:rPr>
              <w:t xml:space="preserve">е </w:t>
            </w:r>
            <w:r w:rsidRPr="002B195D">
              <w:rPr>
                <w:rFonts w:ascii="Times New Roman" w:hAnsi="Times New Roman" w:cs="Times New Roman"/>
                <w:sz w:val="24"/>
                <w:szCs w:val="28"/>
                <w:vertAlign w:val="superscript"/>
              </w:rPr>
              <w:t>3</w:t>
            </w:r>
            <w:r w:rsidRPr="002B195D">
              <w:rPr>
                <w:rFonts w:ascii="Times New Roman" w:hAnsi="Times New Roman" w:cs="Times New Roman"/>
                <w:sz w:val="24"/>
                <w:szCs w:val="28"/>
              </w:rPr>
              <w:t>+ (мг/л)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0B1E02A4"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4</w:t>
            </w:r>
            <w:r w:rsidRPr="002B195D">
              <w:rPr>
                <w:rFonts w:ascii="Times New Roman" w:hAnsi="Times New Roman" w:cs="Times New Roman"/>
                <w:sz w:val="24"/>
                <w:szCs w:val="28"/>
                <w:lang w:val="en-US"/>
              </w:rPr>
              <w:t>1</w:t>
            </w:r>
            <w:r w:rsidRPr="002B195D">
              <w:rPr>
                <w:rFonts w:ascii="Times New Roman" w:hAnsi="Times New Roman" w:cs="Times New Roman"/>
                <w:sz w:val="24"/>
                <w:szCs w:val="28"/>
              </w:rPr>
              <w:t>,</w:t>
            </w:r>
            <w:r w:rsidRPr="002B195D">
              <w:rPr>
                <w:rFonts w:ascii="Times New Roman" w:hAnsi="Times New Roman" w:cs="Times New Roman"/>
                <w:sz w:val="24"/>
                <w:szCs w:val="28"/>
                <w:lang w:val="en-US"/>
              </w:rPr>
              <w:t>88</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1957F658"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2</w:t>
            </w:r>
            <w:r w:rsidRPr="002B195D">
              <w:rPr>
                <w:rFonts w:ascii="Times New Roman" w:hAnsi="Times New Roman" w:cs="Times New Roman"/>
                <w:sz w:val="24"/>
                <w:szCs w:val="28"/>
                <w:lang w:val="en-US"/>
              </w:rPr>
              <w:t>5</w:t>
            </w:r>
            <w:r w:rsidRPr="002B195D">
              <w:rPr>
                <w:rFonts w:ascii="Times New Roman" w:hAnsi="Times New Roman" w:cs="Times New Roman"/>
                <w:sz w:val="24"/>
                <w:szCs w:val="28"/>
              </w:rPr>
              <w:t>,</w:t>
            </w:r>
            <w:r w:rsidRPr="002B195D">
              <w:rPr>
                <w:rFonts w:ascii="Times New Roman" w:hAnsi="Times New Roman" w:cs="Times New Roman"/>
                <w:sz w:val="24"/>
                <w:szCs w:val="28"/>
                <w:lang w:val="en-US"/>
              </w:rPr>
              <w:t>95</w:t>
            </w:r>
          </w:p>
        </w:tc>
      </w:tr>
      <w:tr w:rsidR="004173B7" w:rsidRPr="002B195D" w14:paraId="48FFD758" w14:textId="77777777" w:rsidTr="00090098">
        <w:trPr>
          <w:trHeight w:val="446"/>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2AD19081"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lang w:val="en-US"/>
              </w:rPr>
              <w:t>S</w:t>
            </w:r>
            <w:r w:rsidRPr="002B195D">
              <w:rPr>
                <w:rFonts w:ascii="Times New Roman" w:hAnsi="Times New Roman" w:cs="Times New Roman"/>
                <w:sz w:val="24"/>
                <w:szCs w:val="28"/>
                <w:vertAlign w:val="superscript"/>
                <w:lang w:val="en-US"/>
              </w:rPr>
              <w:t>2-</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44A163E1"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rPr>
              <w:t>0</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7E817F5C" w14:textId="77777777"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rPr>
              <w:t>0</w:t>
            </w:r>
          </w:p>
        </w:tc>
      </w:tr>
      <w:tr w:rsidR="004173B7" w:rsidRPr="002B195D" w14:paraId="3E5640CE" w14:textId="77777777" w:rsidTr="00090098">
        <w:trPr>
          <w:trHeight w:val="553"/>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vAlign w:val="center"/>
          </w:tcPr>
          <w:p w14:paraId="19F52C9A" w14:textId="4511E0DB" w:rsidR="004173B7" w:rsidRPr="002B195D" w:rsidRDefault="004173B7" w:rsidP="009F42D5">
            <w:pPr>
              <w:pStyle w:val="a4"/>
              <w:jc w:val="center"/>
              <w:rPr>
                <w:rFonts w:ascii="Times New Roman" w:hAnsi="Times New Roman" w:cs="Times New Roman"/>
                <w:sz w:val="24"/>
                <w:szCs w:val="28"/>
              </w:rPr>
            </w:pPr>
            <w:r w:rsidRPr="002B195D">
              <w:rPr>
                <w:rFonts w:ascii="Times New Roman" w:hAnsi="Times New Roman" w:cs="Times New Roman"/>
                <w:sz w:val="24"/>
                <w:szCs w:val="28"/>
              </w:rPr>
              <w:t>Минерализация</w:t>
            </w:r>
            <w:r w:rsidR="00A81CFC" w:rsidRPr="002B195D">
              <w:rPr>
                <w:rFonts w:ascii="Times New Roman" w:hAnsi="Times New Roman" w:cs="Times New Roman"/>
                <w:sz w:val="24"/>
                <w:szCs w:val="28"/>
                <w:lang w:val="kk-KZ"/>
              </w:rPr>
              <w:t>сы</w:t>
            </w:r>
            <w:r w:rsidRPr="002B195D">
              <w:rPr>
                <w:rFonts w:ascii="Times New Roman" w:hAnsi="Times New Roman" w:cs="Times New Roman"/>
                <w:sz w:val="24"/>
                <w:szCs w:val="28"/>
              </w:rPr>
              <w:t>, г/л</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6DBCDD6B"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11</w:t>
            </w:r>
            <w:r w:rsidRPr="002B195D">
              <w:rPr>
                <w:rFonts w:ascii="Times New Roman" w:hAnsi="Times New Roman" w:cs="Times New Roman"/>
                <w:sz w:val="24"/>
                <w:szCs w:val="28"/>
                <w:lang w:val="en-US"/>
              </w:rPr>
              <w:t>4</w:t>
            </w:r>
            <w:r w:rsidRPr="002B195D">
              <w:rPr>
                <w:rFonts w:ascii="Times New Roman" w:hAnsi="Times New Roman" w:cs="Times New Roman"/>
                <w:sz w:val="24"/>
                <w:szCs w:val="28"/>
              </w:rPr>
              <w:t>,</w:t>
            </w:r>
            <w:r w:rsidRPr="002B195D">
              <w:rPr>
                <w:rFonts w:ascii="Times New Roman" w:hAnsi="Times New Roman" w:cs="Times New Roman"/>
                <w:sz w:val="24"/>
                <w:szCs w:val="28"/>
                <w:lang w:val="en-US"/>
              </w:rPr>
              <w:t>369</w:t>
            </w:r>
          </w:p>
        </w:tc>
        <w:tc>
          <w:tcPr>
            <w:tcW w:w="3023" w:type="dxa"/>
            <w:tcBorders>
              <w:top w:val="single" w:sz="4" w:space="0" w:color="auto"/>
              <w:left w:val="single" w:sz="4" w:space="0" w:color="auto"/>
              <w:bottom w:val="single" w:sz="4" w:space="0" w:color="auto"/>
              <w:right w:val="single" w:sz="4" w:space="0" w:color="auto"/>
            </w:tcBorders>
            <w:shd w:val="clear" w:color="auto" w:fill="FFFFFF"/>
            <w:vAlign w:val="center"/>
          </w:tcPr>
          <w:p w14:paraId="01874B09" w14:textId="77777777" w:rsidR="004173B7" w:rsidRPr="002B195D" w:rsidRDefault="004173B7" w:rsidP="009F42D5">
            <w:pPr>
              <w:pStyle w:val="a4"/>
              <w:jc w:val="center"/>
              <w:rPr>
                <w:rFonts w:ascii="Times New Roman" w:hAnsi="Times New Roman" w:cs="Times New Roman"/>
                <w:sz w:val="24"/>
                <w:szCs w:val="28"/>
                <w:lang w:val="en-US"/>
              </w:rPr>
            </w:pPr>
            <w:r w:rsidRPr="002B195D">
              <w:rPr>
                <w:rFonts w:ascii="Times New Roman" w:hAnsi="Times New Roman" w:cs="Times New Roman"/>
                <w:sz w:val="24"/>
                <w:szCs w:val="28"/>
              </w:rPr>
              <w:t>1</w:t>
            </w:r>
            <w:r w:rsidRPr="002B195D">
              <w:rPr>
                <w:rFonts w:ascii="Times New Roman" w:hAnsi="Times New Roman" w:cs="Times New Roman"/>
                <w:sz w:val="24"/>
                <w:szCs w:val="28"/>
                <w:lang w:val="en-US"/>
              </w:rPr>
              <w:t>08</w:t>
            </w:r>
            <w:r w:rsidRPr="002B195D">
              <w:rPr>
                <w:rFonts w:ascii="Times New Roman" w:hAnsi="Times New Roman" w:cs="Times New Roman"/>
                <w:sz w:val="24"/>
                <w:szCs w:val="28"/>
              </w:rPr>
              <w:t>,</w:t>
            </w:r>
            <w:r w:rsidRPr="002B195D">
              <w:rPr>
                <w:rFonts w:ascii="Times New Roman" w:hAnsi="Times New Roman" w:cs="Times New Roman"/>
                <w:sz w:val="24"/>
                <w:szCs w:val="28"/>
                <w:lang w:val="en-US"/>
              </w:rPr>
              <w:t>371</w:t>
            </w:r>
          </w:p>
        </w:tc>
      </w:tr>
    </w:tbl>
    <w:p w14:paraId="30129E95" w14:textId="0C0488F3" w:rsidR="006B7258" w:rsidRPr="002B195D" w:rsidRDefault="006B7258" w:rsidP="006B7258">
      <w:pPr>
        <w:spacing w:after="0" w:line="240" w:lineRule="auto"/>
        <w:ind w:firstLine="709"/>
        <w:jc w:val="both"/>
        <w:rPr>
          <w:rFonts w:ascii="Times New Roman" w:hAnsi="Times New Roman" w:cs="Times New Roman"/>
          <w:sz w:val="28"/>
          <w:szCs w:val="28"/>
          <w:lang w:val="kk-KZ"/>
        </w:rPr>
      </w:pPr>
    </w:p>
    <w:p w14:paraId="015C0CE7" w14:textId="0A87E934" w:rsidR="001463B2" w:rsidRPr="002B195D" w:rsidRDefault="006B7258" w:rsidP="006B7258">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Зерттелетін полимер үлгілері жылдамдықпен негізгі модель арқылы айдалды.</w:t>
      </w:r>
    </w:p>
    <w:p w14:paraId="6820C7E8" w14:textId="1A3663D8" w:rsidR="00A81CFC" w:rsidRPr="002B195D" w:rsidRDefault="00A81CFC" w:rsidP="00A81CF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Кестеден айдалатын с</w:t>
      </w:r>
      <w:r w:rsidR="006B361F" w:rsidRPr="002B195D">
        <w:rPr>
          <w:rFonts w:ascii="Times New Roman" w:hAnsi="Times New Roman" w:cs="Times New Roman"/>
          <w:sz w:val="28"/>
          <w:szCs w:val="28"/>
          <w:lang w:val="kk-KZ"/>
        </w:rPr>
        <w:t>улардың құрамында екі валентті т</w:t>
      </w:r>
      <w:r w:rsidRPr="002B195D">
        <w:rPr>
          <w:rFonts w:ascii="Times New Roman" w:hAnsi="Times New Roman" w:cs="Times New Roman"/>
          <w:sz w:val="28"/>
          <w:szCs w:val="28"/>
          <w:lang w:val="kk-KZ"/>
        </w:rPr>
        <w:t>емірд</w:t>
      </w:r>
      <w:r w:rsidR="006B361F" w:rsidRPr="002B195D">
        <w:rPr>
          <w:rFonts w:ascii="Times New Roman" w:hAnsi="Times New Roman" w:cs="Times New Roman"/>
          <w:sz w:val="28"/>
          <w:szCs w:val="28"/>
          <w:lang w:val="kk-KZ"/>
        </w:rPr>
        <w:t>ің концентрациясы 2,0 мг/</w:t>
      </w:r>
      <w:r w:rsidRPr="002B195D">
        <w:rPr>
          <w:rFonts w:ascii="Times New Roman" w:hAnsi="Times New Roman" w:cs="Times New Roman"/>
          <w:sz w:val="28"/>
          <w:szCs w:val="28"/>
          <w:lang w:val="kk-KZ"/>
        </w:rPr>
        <w:t>л-ден аз екенін көруге болады. Үш валентті темірдің құрамында 26 және 42 мг/л бар, бұл таңдалған полимерлер ерітінділерінің қасиеттеріне әсер етуі мүмкін. Айдалатын суда екі валентті темірдің болуы полимердің тұрақтылығын нашарлатпайды. Түзілуін бағалау үшін темірдің үш валентті әсері тұнба</w:t>
      </w:r>
      <w:r w:rsidR="006B361F" w:rsidRPr="002B195D">
        <w:rPr>
          <w:rFonts w:ascii="Times New Roman" w:hAnsi="Times New Roman" w:cs="Times New Roman"/>
          <w:sz w:val="28"/>
          <w:szCs w:val="28"/>
          <w:lang w:val="kk-KZ"/>
        </w:rPr>
        <w:t xml:space="preserve"> түзілгенінде зерттелді</w:t>
      </w:r>
      <w:r w:rsidRPr="002B195D">
        <w:rPr>
          <w:rFonts w:ascii="Times New Roman" w:hAnsi="Times New Roman" w:cs="Times New Roman"/>
          <w:sz w:val="28"/>
          <w:szCs w:val="28"/>
          <w:lang w:val="kk-KZ"/>
        </w:rPr>
        <w:t>.</w:t>
      </w:r>
    </w:p>
    <w:p w14:paraId="4CA20D29" w14:textId="55B87DC1" w:rsidR="00A81CFC" w:rsidRPr="002B195D" w:rsidRDefault="00A81CFC" w:rsidP="00A81CF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Зертханалық зерттеулерде сарғыш тұнба пайда болады, ол гельдер мен үлпектердің қоспасы болуы мүмкін және жаңадан пайда болған темір оксидтері тұндырылған кезде пайда болады. Алайда, егер темір оксидтері көп мөлшерде болса, онда олар полимердің әсерінен флокуляцияланады.</w:t>
      </w:r>
      <w:r w:rsidR="005B3D4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Осыған байланысты таңдалған полимерлердің айдалатын сумен үйлесімділігі бойынша зерттеулер жүргізілді.</w:t>
      </w:r>
    </w:p>
    <w:p w14:paraId="4367B2A4" w14:textId="61AD2EDC" w:rsidR="001463B2" w:rsidRPr="002B195D" w:rsidRDefault="00A81CFC" w:rsidP="00A81CF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 мақсатта айдалатын суда 1,5 г/л концентрациясы бар полимер ерітінділері дайындалды. Ерітінділер банкаларға құйылды, қақпақпен мықтап жабылды және бір апта бойы екі температурада (20</w:t>
      </w:r>
      <w:r w:rsidR="009F42D5"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 және 40</w:t>
      </w:r>
      <w:r w:rsidR="009F42D5"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С) ұсталды. Ерітіндінің қасиеттерінің өзгеруін бақылау визуалды бағалау және ерітіндінің тұтқырлығының өзгеруі</w:t>
      </w:r>
      <w:r w:rsidR="00C80681" w:rsidRPr="002B195D">
        <w:rPr>
          <w:rFonts w:ascii="Times New Roman" w:hAnsi="Times New Roman" w:cs="Times New Roman"/>
          <w:sz w:val="28"/>
          <w:szCs w:val="28"/>
          <w:lang w:val="kk-KZ"/>
        </w:rPr>
        <w:t xml:space="preserve">не байланысты </w:t>
      </w:r>
      <w:r w:rsidRPr="002B195D">
        <w:rPr>
          <w:rFonts w:ascii="Times New Roman" w:hAnsi="Times New Roman" w:cs="Times New Roman"/>
          <w:sz w:val="28"/>
          <w:szCs w:val="28"/>
          <w:lang w:val="kk-KZ"/>
        </w:rPr>
        <w:t xml:space="preserve"> жүргізілді. Ерітіндінің тұтқырлығы Брукфилд вискозиметрінің көмегімен өлшенді.</w:t>
      </w:r>
    </w:p>
    <w:p w14:paraId="544F886A" w14:textId="35ADF7A8" w:rsidR="0055756C" w:rsidRPr="002B195D" w:rsidRDefault="009F42D5" w:rsidP="00A81CF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Бақылаулар көрсеткендей, 20</w:t>
      </w:r>
      <w:r w:rsidRPr="002B195D">
        <w:rPr>
          <w:rFonts w:ascii="Times New Roman" w:hAnsi="Times New Roman" w:cs="Times New Roman"/>
          <w:sz w:val="28"/>
          <w:szCs w:val="28"/>
          <w:vertAlign w:val="superscript"/>
          <w:lang w:val="kk-KZ"/>
        </w:rPr>
        <w:t>0</w:t>
      </w:r>
      <w:r w:rsidR="0055756C" w:rsidRPr="002B195D">
        <w:rPr>
          <w:rFonts w:ascii="Times New Roman" w:hAnsi="Times New Roman" w:cs="Times New Roman"/>
          <w:sz w:val="28"/>
          <w:szCs w:val="28"/>
          <w:lang w:val="kk-KZ"/>
        </w:rPr>
        <w:t>С температурадағы полимер ерітінділері бақылаудың барлық кезеңінде олардың сипаттамаларын өзгертпеді, R-1 маркалы полимер ерітіндісінде 40</w:t>
      </w:r>
      <w:r w:rsidRPr="002B195D">
        <w:rPr>
          <w:rFonts w:ascii="Times New Roman" w:hAnsi="Times New Roman" w:cs="Times New Roman"/>
          <w:sz w:val="28"/>
          <w:szCs w:val="28"/>
          <w:vertAlign w:val="superscript"/>
          <w:lang w:val="kk-KZ"/>
        </w:rPr>
        <w:t>0</w:t>
      </w:r>
      <w:r w:rsidR="0055756C" w:rsidRPr="002B195D">
        <w:rPr>
          <w:rFonts w:ascii="Times New Roman" w:hAnsi="Times New Roman" w:cs="Times New Roman"/>
          <w:sz w:val="28"/>
          <w:szCs w:val="28"/>
          <w:lang w:val="kk-KZ"/>
        </w:rPr>
        <w:t>С температурада өзгерістер болған жоқ, ал GL-50 маркалы полимер ерітіндісінде ақ флокулалар түрінде агрегаттар пайда болды, олар тұнбаға түспейді және араластыру кезінде оңай бұзылады. Бұл жағдайда ерітіндінің тұтқырлығының өзгеруі болған жоқ. Флокулалардың түзілуі темір бөлшектерінің бетіндегі адсорбция процестерімен және бөлшектердің жеке топтары арасындағы көпірлердің механикалық байланысы арқылы түзілуімен түсіндіріледі.</w:t>
      </w:r>
    </w:p>
    <w:p w14:paraId="414D6C6E" w14:textId="77777777" w:rsidR="00DE14F9" w:rsidRPr="002B195D" w:rsidRDefault="0055756C" w:rsidP="00A81CF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Осылайша, зерттелетін полимерлердің айдалатын сумен үйлесімділігіне жүргізілген зерттеулердің кен орнының айдалатын суларындағы GL-50 және R-1 маркалы полимерлердің ерітінділері жеткілікті тұрақты екенін және араластыру кезінде оңай ыдырайтын флокулалардың пайда болуы ұңғыманың түбіндегі аймақта қабаттың бітелуіне әкелмейтінін көрсетті. </w:t>
      </w:r>
    </w:p>
    <w:p w14:paraId="0C4BDA7D" w14:textId="598C2320" w:rsidR="0055756C" w:rsidRPr="002B195D" w:rsidRDefault="0055756C" w:rsidP="00A81CFC">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Флокулалар</w:t>
      </w:r>
      <w:r w:rsidR="0069262C"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бұл полимер мен судың өзара әрекеттесуі нәтижесінде пайда болатын бөлшектердің агрегаттары. Егер флокулалар араластыру кезінде оңай бұзылса, олар қабаттағы тесіктерді бітеп, өткізгіштігін төмендетуі мүмкін. Полимер ерітінділ</w:t>
      </w:r>
      <w:r w:rsidR="00A96426" w:rsidRPr="002B195D">
        <w:rPr>
          <w:rFonts w:ascii="Times New Roman" w:hAnsi="Times New Roman" w:cs="Times New Roman"/>
          <w:sz w:val="28"/>
          <w:szCs w:val="28"/>
          <w:lang w:val="kk-KZ"/>
        </w:rPr>
        <w:t xml:space="preserve">ерінің тұрақтылығы полимерлі сулануына </w:t>
      </w:r>
      <w:r w:rsidRPr="002B195D">
        <w:rPr>
          <w:rFonts w:ascii="Times New Roman" w:hAnsi="Times New Roman" w:cs="Times New Roman"/>
          <w:sz w:val="28"/>
          <w:szCs w:val="28"/>
          <w:lang w:val="kk-KZ"/>
        </w:rPr>
        <w:t xml:space="preserve">сәтті қолдану үшін маңызды. Егер ерітінділер тұрақсыз болса, олар флокулалар түзуі мүмкін, бұл келесі кезекте бірнеше мәселелерді қозғауы мүмкін: қабаттың өткізгіштігінің төмендеуі, қысымның төмендеуінің жоғарылауы, мұнай </w:t>
      </w:r>
      <w:r w:rsidR="00551006" w:rsidRPr="002B195D">
        <w:rPr>
          <w:rFonts w:ascii="Times New Roman" w:hAnsi="Times New Roman" w:cs="Times New Roman"/>
          <w:sz w:val="28"/>
          <w:szCs w:val="28"/>
          <w:lang w:val="kk-KZ"/>
        </w:rPr>
        <w:t>алудың төмендеуі және темір иондары (Fe</w:t>
      </w:r>
      <w:r w:rsidR="00551006" w:rsidRPr="002B195D">
        <w:rPr>
          <w:rFonts w:ascii="Times New Roman" w:hAnsi="Times New Roman" w:cs="Times New Roman"/>
          <w:sz w:val="28"/>
          <w:szCs w:val="28"/>
          <w:vertAlign w:val="superscript"/>
          <w:lang w:val="kk-KZ"/>
        </w:rPr>
        <w:t>3+</w:t>
      </w:r>
      <w:r w:rsidR="00551006" w:rsidRPr="002B195D">
        <w:rPr>
          <w:rFonts w:ascii="Times New Roman" w:hAnsi="Times New Roman" w:cs="Times New Roman"/>
          <w:sz w:val="28"/>
          <w:szCs w:val="28"/>
          <w:lang w:val="kk-KZ"/>
        </w:rPr>
        <w:t xml:space="preserve">) бөлшектердің бетіне адсорбцияланып, оң заряд жасайды екенін айтуға болады. </w:t>
      </w:r>
      <w:r w:rsidRPr="002B195D">
        <w:rPr>
          <w:rFonts w:ascii="Times New Roman" w:hAnsi="Times New Roman" w:cs="Times New Roman"/>
          <w:sz w:val="28"/>
          <w:szCs w:val="28"/>
          <w:lang w:val="kk-KZ"/>
        </w:rPr>
        <w:t xml:space="preserve"> Полимер ерітінділерінің тұрақтылығы бірқатар факторларға байланысты, соның ішінде: полимер түрі, полимер концентрациясы,</w:t>
      </w:r>
      <w:r w:rsidR="00A96426" w:rsidRPr="002B195D">
        <w:rPr>
          <w:rFonts w:ascii="Times New Roman" w:hAnsi="Times New Roman" w:cs="Times New Roman"/>
          <w:sz w:val="28"/>
          <w:szCs w:val="28"/>
          <w:lang w:val="kk-KZ"/>
        </w:rPr>
        <w:t xml:space="preserve"> судың тұздылығы, температура, р</w:t>
      </w:r>
      <w:r w:rsidRPr="002B195D">
        <w:rPr>
          <w:rFonts w:ascii="Times New Roman" w:hAnsi="Times New Roman" w:cs="Times New Roman"/>
          <w:sz w:val="28"/>
          <w:szCs w:val="28"/>
          <w:lang w:val="kk-KZ"/>
        </w:rPr>
        <w:t>һ</w:t>
      </w:r>
      <w:r w:rsidR="00A96426" w:rsidRPr="002B195D">
        <w:rPr>
          <w:rFonts w:ascii="Times New Roman" w:hAnsi="Times New Roman" w:cs="Times New Roman"/>
          <w:sz w:val="28"/>
          <w:szCs w:val="28"/>
          <w:lang w:val="kk-KZ"/>
        </w:rPr>
        <w:t>, жылдамдықты ескеру</w:t>
      </w:r>
      <w:r w:rsidRPr="002B195D">
        <w:rPr>
          <w:rFonts w:ascii="Times New Roman" w:hAnsi="Times New Roman" w:cs="Times New Roman"/>
          <w:sz w:val="28"/>
          <w:szCs w:val="28"/>
          <w:lang w:val="kk-KZ"/>
        </w:rPr>
        <w:t xml:space="preserve"> сиякты параметрлерге тәуелді екенін көрсетеді.</w:t>
      </w:r>
    </w:p>
    <w:p w14:paraId="740D6F78" w14:textId="77777777" w:rsidR="005D052F" w:rsidRPr="002B195D" w:rsidRDefault="005D052F" w:rsidP="00A81CFC">
      <w:pPr>
        <w:spacing w:after="0" w:line="240" w:lineRule="auto"/>
        <w:ind w:firstLine="709"/>
        <w:jc w:val="both"/>
        <w:rPr>
          <w:rFonts w:ascii="Times New Roman" w:hAnsi="Times New Roman" w:cs="Times New Roman"/>
          <w:sz w:val="28"/>
          <w:szCs w:val="28"/>
          <w:lang w:val="kk-KZ"/>
        </w:rPr>
      </w:pPr>
    </w:p>
    <w:p w14:paraId="2212E236" w14:textId="64574E36" w:rsidR="00624FD4" w:rsidRPr="002B195D" w:rsidRDefault="00624FD4" w:rsidP="00A81CFC">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2.4 Мұнайды полимерлермен ығыстыру бойынша эксперимент жүргізу әдістемесі</w:t>
      </w:r>
    </w:p>
    <w:p w14:paraId="3493F145" w14:textId="6E02C64A" w:rsidR="00D021FD" w:rsidRPr="002B195D" w:rsidRDefault="00D021FD" w:rsidP="00D021F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Мұнайдың ығысу коэффициентін анықтау үшін арнайы зерттеулер жүргізілді. Осы мақсатта диаметрі 1</w:t>
      </w:r>
      <w:r w:rsidR="009F42D5" w:rsidRPr="002B195D">
        <w:rPr>
          <w:rFonts w:ascii="Times New Roman" w:hAnsi="Times New Roman" w:cs="Times New Roman"/>
          <w:sz w:val="28"/>
          <w:szCs w:val="28"/>
          <w:lang w:val="kk-KZ"/>
        </w:rPr>
        <w:t xml:space="preserve"> </w:t>
      </w:r>
      <w:r w:rsidR="006B361F" w:rsidRPr="002B195D">
        <w:rPr>
          <w:rFonts w:ascii="Times New Roman" w:hAnsi="Times New Roman" w:cs="Times New Roman"/>
          <w:sz w:val="28"/>
          <w:szCs w:val="28"/>
          <w:lang w:val="kk-KZ"/>
        </w:rPr>
        <w:t>см</w:t>
      </w:r>
      <w:r w:rsidRPr="002B195D">
        <w:rPr>
          <w:rFonts w:ascii="Times New Roman" w:hAnsi="Times New Roman" w:cs="Times New Roman"/>
          <w:sz w:val="28"/>
          <w:szCs w:val="28"/>
          <w:lang w:val="kk-KZ"/>
        </w:rPr>
        <w:t xml:space="preserve"> цилиндр тәрізді өзек үлгілері </w:t>
      </w:r>
      <w:r w:rsidRPr="002B195D">
        <w:rPr>
          <w:rFonts w:ascii="Times New Roman" w:hAnsi="Times New Roman" w:cs="Times New Roman"/>
          <w:sz w:val="28"/>
          <w:szCs w:val="28"/>
          <w:lang w:val="kk-KZ"/>
        </w:rPr>
        <w:lastRenderedPageBreak/>
        <w:t>қолданылды. Үлгілерді бұрғылау үшін изопаралар салқындатқыш агент ретінде қолданылды.</w:t>
      </w:r>
    </w:p>
    <w:p w14:paraId="2ADCA3C3" w14:textId="61AFD1C6" w:rsidR="00D021FD" w:rsidRPr="002B195D" w:rsidRDefault="00D021FD" w:rsidP="00D021F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Үлгілер сатураторда дайындалған </w:t>
      </w:r>
      <w:r w:rsidR="00091FED" w:rsidRPr="002B195D">
        <w:rPr>
          <w:rFonts w:ascii="Times New Roman" w:hAnsi="Times New Roman" w:cs="Times New Roman"/>
          <w:sz w:val="28"/>
          <w:szCs w:val="28"/>
          <w:lang w:val="kk-KZ"/>
        </w:rPr>
        <w:t xml:space="preserve">қабат суының моделі </w:t>
      </w:r>
      <w:r w:rsidRPr="002B195D">
        <w:rPr>
          <w:rFonts w:ascii="Times New Roman" w:hAnsi="Times New Roman" w:cs="Times New Roman"/>
          <w:sz w:val="28"/>
          <w:szCs w:val="28"/>
          <w:lang w:val="kk-KZ"/>
        </w:rPr>
        <w:t xml:space="preserve"> синтетикалық ерітіндісімен қанық</w:t>
      </w:r>
      <w:r w:rsidR="00091FED" w:rsidRPr="002B195D">
        <w:rPr>
          <w:rFonts w:ascii="Times New Roman" w:hAnsi="Times New Roman" w:cs="Times New Roman"/>
          <w:sz w:val="28"/>
          <w:szCs w:val="28"/>
          <w:lang w:val="kk-KZ"/>
        </w:rPr>
        <w:t xml:space="preserve">тырылды (қабат суының моделі). Қабат суының моделі  </w:t>
      </w:r>
      <w:r w:rsidR="006B361F" w:rsidRPr="002B195D">
        <w:rPr>
          <w:rFonts w:ascii="Times New Roman" w:hAnsi="Times New Roman" w:cs="Times New Roman"/>
          <w:sz w:val="28"/>
          <w:szCs w:val="28"/>
          <w:lang w:val="kk-KZ"/>
        </w:rPr>
        <w:t>минералдануы 143 г/</w:t>
      </w:r>
      <w:r w:rsidRPr="002B195D">
        <w:rPr>
          <w:rFonts w:ascii="Times New Roman" w:hAnsi="Times New Roman" w:cs="Times New Roman"/>
          <w:sz w:val="28"/>
          <w:szCs w:val="28"/>
          <w:lang w:val="kk-KZ"/>
        </w:rPr>
        <w:t>л NaCl</w:t>
      </w:r>
      <w:r w:rsidR="0069262C" w:rsidRPr="002B195D">
        <w:rPr>
          <w:rFonts w:ascii="Times New Roman" w:hAnsi="Times New Roman" w:cs="Times New Roman"/>
          <w:sz w:val="28"/>
          <w:szCs w:val="28"/>
          <w:lang w:val="kk-KZ"/>
        </w:rPr>
        <w:t>-ға</w:t>
      </w:r>
      <w:r w:rsidRPr="002B195D">
        <w:rPr>
          <w:rFonts w:ascii="Times New Roman" w:hAnsi="Times New Roman" w:cs="Times New Roman"/>
          <w:sz w:val="28"/>
          <w:szCs w:val="28"/>
          <w:lang w:val="kk-KZ"/>
        </w:rPr>
        <w:t xml:space="preserve"> тең қабылданды. Үлгілер мен қанықтыратын сұйықтық алдын ала вакуумдалған. Кеуекті кеңістіктің қанықтылығының толықтығы үлгілерді қабат суының моделімен қанықтыру кезінде алынған кеуектілікті және кеуектілікті салыстыру арқылы анықталды.</w:t>
      </w:r>
    </w:p>
    <w:p w14:paraId="2E3E8545" w14:textId="2EA4ADA2" w:rsidR="00091FED" w:rsidRPr="002B195D" w:rsidRDefault="00091FED" w:rsidP="00091FE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Әрбір белгілі бір көлемде, кеуек көлемінің еселігінде үлгінің су қанықтылығы және ығысу тиімділігі анықталды.</w:t>
      </w:r>
    </w:p>
    <w:p w14:paraId="2F8B6955" w14:textId="53DBB6A2" w:rsidR="00091FED" w:rsidRPr="002B195D" w:rsidRDefault="00091FED" w:rsidP="00091FE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Эксперимент барысында физикалық</w:t>
      </w:r>
      <w:r w:rsidR="00C927EB"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химиялық қасиеттері бойынша сұйықтықтар нақты қабаттық сұйықтықтарға жақын қолданылды және қабаттық сұйықтықтарға жақын жағдайлар жасалды.</w:t>
      </w:r>
    </w:p>
    <w:p w14:paraId="5F0636C4" w14:textId="7016A28E" w:rsidR="00091FED" w:rsidRPr="002B195D" w:rsidRDefault="00091FED" w:rsidP="00091FE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 эксперименттерді жүргізудің мақсаты: қабаттан көмірсутектердің алынуын арттыру үшін тиімдірек полимерді анықтау. Полимер маркаларының сип</w:t>
      </w:r>
      <w:r w:rsidR="00CA37A8" w:rsidRPr="002B195D">
        <w:rPr>
          <w:rFonts w:ascii="Times New Roman" w:hAnsi="Times New Roman" w:cs="Times New Roman"/>
          <w:sz w:val="28"/>
          <w:szCs w:val="28"/>
          <w:lang w:val="kk-KZ"/>
        </w:rPr>
        <w:t>аттамалары туралы мәліметтер 2.7</w:t>
      </w:r>
      <w:r w:rsidR="00BE1B16"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кестеде келтірілген.</w:t>
      </w:r>
    </w:p>
    <w:p w14:paraId="2F9966DD" w14:textId="77777777" w:rsidR="003963EF" w:rsidRPr="002B195D" w:rsidRDefault="003963EF" w:rsidP="00091FED">
      <w:pPr>
        <w:spacing w:after="0" w:line="240" w:lineRule="auto"/>
        <w:ind w:firstLine="709"/>
        <w:jc w:val="both"/>
        <w:rPr>
          <w:rFonts w:ascii="Times New Roman" w:hAnsi="Times New Roman" w:cs="Times New Roman"/>
          <w:sz w:val="28"/>
          <w:szCs w:val="28"/>
          <w:lang w:val="kk-KZ"/>
        </w:rPr>
      </w:pPr>
    </w:p>
    <w:p w14:paraId="2F1AE300" w14:textId="2B3782A8" w:rsidR="00091FED" w:rsidRPr="002B195D" w:rsidRDefault="00091FED" w:rsidP="005D052F">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Кесте</w:t>
      </w:r>
      <w:r w:rsidR="00CA37A8" w:rsidRPr="002B195D">
        <w:rPr>
          <w:rFonts w:ascii="Times New Roman" w:hAnsi="Times New Roman" w:cs="Times New Roman"/>
          <w:sz w:val="28"/>
          <w:szCs w:val="28"/>
          <w:lang w:val="kk-KZ"/>
        </w:rPr>
        <w:t xml:space="preserve"> 2.7</w:t>
      </w:r>
      <w:r w:rsidR="00943831"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Полимер маркаларының сипаттамасы</w:t>
      </w:r>
    </w:p>
    <w:p w14:paraId="428F7386" w14:textId="77777777" w:rsidR="00E160BA" w:rsidRPr="002B195D" w:rsidRDefault="00E160BA" w:rsidP="00967FC2">
      <w:pPr>
        <w:spacing w:after="0" w:line="240" w:lineRule="auto"/>
        <w:ind w:firstLine="709"/>
        <w:jc w:val="both"/>
        <w:rPr>
          <w:rFonts w:ascii="Times New Roman" w:hAnsi="Times New Roman" w:cs="Times New Roman"/>
          <w:sz w:val="28"/>
          <w:szCs w:val="28"/>
          <w:lang w:val="kk-KZ"/>
        </w:rPr>
      </w:pP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985"/>
        <w:gridCol w:w="1872"/>
      </w:tblGrid>
      <w:tr w:rsidR="00091FED" w:rsidRPr="002B195D" w14:paraId="31EFBB97" w14:textId="77777777" w:rsidTr="00D351BA">
        <w:trPr>
          <w:trHeight w:val="318"/>
          <w:jc w:val="center"/>
        </w:trPr>
        <w:tc>
          <w:tcPr>
            <w:tcW w:w="5670" w:type="dxa"/>
            <w:shd w:val="clear" w:color="auto" w:fill="auto"/>
            <w:vAlign w:val="center"/>
          </w:tcPr>
          <w:p w14:paraId="3566E643" w14:textId="77777777" w:rsidR="00091FED" w:rsidRPr="002B195D" w:rsidRDefault="00091FED"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rPr>
              <w:t>Полимер</w:t>
            </w:r>
          </w:p>
        </w:tc>
        <w:tc>
          <w:tcPr>
            <w:tcW w:w="1985" w:type="dxa"/>
            <w:vAlign w:val="center"/>
          </w:tcPr>
          <w:p w14:paraId="479C789F" w14:textId="77777777" w:rsidR="00091FED" w:rsidRPr="002B195D" w:rsidRDefault="00091FED"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GL</w:t>
            </w:r>
            <w:r w:rsidRPr="002B195D">
              <w:rPr>
                <w:rFonts w:ascii="Times New Roman" w:hAnsi="Times New Roman" w:cs="Times New Roman"/>
                <w:sz w:val="24"/>
                <w:szCs w:val="24"/>
              </w:rPr>
              <w:t>-50</w:t>
            </w:r>
          </w:p>
        </w:tc>
        <w:tc>
          <w:tcPr>
            <w:tcW w:w="1872" w:type="dxa"/>
            <w:vAlign w:val="center"/>
          </w:tcPr>
          <w:p w14:paraId="58CC5542" w14:textId="77777777" w:rsidR="00091FED" w:rsidRPr="002B195D" w:rsidRDefault="00091FED"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R</w:t>
            </w:r>
            <w:r w:rsidRPr="002B195D">
              <w:rPr>
                <w:rFonts w:ascii="Times New Roman" w:hAnsi="Times New Roman" w:cs="Times New Roman"/>
                <w:sz w:val="24"/>
                <w:szCs w:val="24"/>
              </w:rPr>
              <w:t>-1</w:t>
            </w:r>
          </w:p>
        </w:tc>
      </w:tr>
      <w:tr w:rsidR="00091FED" w:rsidRPr="002B195D" w14:paraId="19BE1C06" w14:textId="77777777" w:rsidTr="00D351BA">
        <w:trPr>
          <w:trHeight w:val="318"/>
          <w:jc w:val="center"/>
        </w:trPr>
        <w:tc>
          <w:tcPr>
            <w:tcW w:w="5670" w:type="dxa"/>
            <w:shd w:val="clear" w:color="auto" w:fill="auto"/>
            <w:vAlign w:val="center"/>
            <w:hideMark/>
          </w:tcPr>
          <w:p w14:paraId="54FC57EF" w14:textId="3FC67C8A" w:rsidR="00091FED" w:rsidRPr="002B195D" w:rsidRDefault="00091FED"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П</w:t>
            </w:r>
            <w:r w:rsidRPr="002B195D">
              <w:rPr>
                <w:rFonts w:ascii="Times New Roman" w:hAnsi="Times New Roman" w:cs="Times New Roman"/>
                <w:sz w:val="24"/>
                <w:szCs w:val="24"/>
              </w:rPr>
              <w:t>олимер</w:t>
            </w:r>
            <w:r w:rsidRPr="002B195D">
              <w:rPr>
                <w:rFonts w:ascii="Times New Roman" w:hAnsi="Times New Roman" w:cs="Times New Roman"/>
                <w:sz w:val="24"/>
                <w:szCs w:val="24"/>
                <w:lang w:val="kk-KZ"/>
              </w:rPr>
              <w:t xml:space="preserve"> к</w:t>
            </w:r>
            <w:r w:rsidRPr="002B195D">
              <w:rPr>
                <w:rFonts w:ascii="Times New Roman" w:hAnsi="Times New Roman" w:cs="Times New Roman"/>
                <w:sz w:val="24"/>
                <w:szCs w:val="24"/>
              </w:rPr>
              <w:t>онцентрация</w:t>
            </w:r>
            <w:r w:rsidRPr="002B195D">
              <w:rPr>
                <w:rFonts w:ascii="Times New Roman" w:hAnsi="Times New Roman" w:cs="Times New Roman"/>
                <w:sz w:val="24"/>
                <w:szCs w:val="24"/>
                <w:lang w:val="kk-KZ"/>
              </w:rPr>
              <w:t>сы</w:t>
            </w:r>
            <w:r w:rsidRPr="002B195D">
              <w:rPr>
                <w:rFonts w:ascii="Times New Roman" w:hAnsi="Times New Roman" w:cs="Times New Roman"/>
                <w:sz w:val="24"/>
                <w:szCs w:val="24"/>
              </w:rPr>
              <w:t xml:space="preserve"> , мг/л</w:t>
            </w:r>
          </w:p>
        </w:tc>
        <w:tc>
          <w:tcPr>
            <w:tcW w:w="1985" w:type="dxa"/>
            <w:vAlign w:val="center"/>
          </w:tcPr>
          <w:p w14:paraId="6FC661FC" w14:textId="77777777" w:rsidR="00091FED" w:rsidRPr="002B195D" w:rsidRDefault="00091FED"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rPr>
              <w:t>2420</w:t>
            </w:r>
          </w:p>
        </w:tc>
        <w:tc>
          <w:tcPr>
            <w:tcW w:w="1872" w:type="dxa"/>
            <w:vAlign w:val="center"/>
          </w:tcPr>
          <w:p w14:paraId="28A9EB8C" w14:textId="73FEEA91" w:rsidR="00091FED" w:rsidRPr="002B195D" w:rsidRDefault="000809E8"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rPr>
              <w:t>2</w:t>
            </w:r>
            <w:r w:rsidRPr="002B195D">
              <w:rPr>
                <w:rFonts w:ascii="Times New Roman" w:hAnsi="Times New Roman" w:cs="Times New Roman"/>
                <w:sz w:val="24"/>
                <w:szCs w:val="24"/>
                <w:lang w:val="en-US"/>
              </w:rPr>
              <w:t>6</w:t>
            </w:r>
            <w:r w:rsidR="00091FED" w:rsidRPr="002B195D">
              <w:rPr>
                <w:rFonts w:ascii="Times New Roman" w:hAnsi="Times New Roman" w:cs="Times New Roman"/>
                <w:sz w:val="24"/>
                <w:szCs w:val="24"/>
              </w:rPr>
              <w:t>00</w:t>
            </w:r>
          </w:p>
        </w:tc>
      </w:tr>
      <w:tr w:rsidR="00091FED" w:rsidRPr="002B195D" w14:paraId="14BFB03C" w14:textId="77777777" w:rsidTr="00D351BA">
        <w:trPr>
          <w:trHeight w:val="416"/>
          <w:jc w:val="center"/>
        </w:trPr>
        <w:tc>
          <w:tcPr>
            <w:tcW w:w="5670" w:type="dxa"/>
            <w:shd w:val="clear" w:color="auto" w:fill="auto"/>
            <w:vAlign w:val="center"/>
            <w:hideMark/>
          </w:tcPr>
          <w:p w14:paraId="2D45D491" w14:textId="29BBCF97" w:rsidR="00091FED" w:rsidRPr="002B195D" w:rsidRDefault="00091FED" w:rsidP="009F42D5">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Полимер тұтқырлығы</w:t>
            </w:r>
            <w:r w:rsidRPr="002B195D">
              <w:rPr>
                <w:rFonts w:ascii="Times New Roman" w:eastAsia="MS Gothic" w:hAnsi="Times New Roman" w:cs="Times New Roman"/>
                <w:sz w:val="24"/>
                <w:szCs w:val="24"/>
              </w:rPr>
              <w:t xml:space="preserve"> </w:t>
            </w:r>
            <w:r w:rsidRPr="002B195D">
              <w:rPr>
                <w:rFonts w:ascii="Times New Roman" w:hAnsi="Times New Roman" w:cs="Times New Roman"/>
                <w:sz w:val="24"/>
                <w:szCs w:val="24"/>
              </w:rPr>
              <w:t>мПа·с</w:t>
            </w:r>
            <w:r w:rsidRPr="002B195D">
              <w:rPr>
                <w:rFonts w:ascii="Times New Roman" w:eastAsia="MS Gothic" w:hAnsi="Times New Roman" w:cs="Times New Roman"/>
                <w:sz w:val="24"/>
                <w:szCs w:val="24"/>
              </w:rPr>
              <w:t>(</w:t>
            </w:r>
            <w:r w:rsidRPr="002B195D">
              <w:rPr>
                <w:rFonts w:ascii="Times New Roman" w:hAnsi="Times New Roman" w:cs="Times New Roman"/>
                <w:sz w:val="24"/>
                <w:szCs w:val="24"/>
              </w:rPr>
              <w:t>40</w:t>
            </w:r>
            <w:r w:rsidR="009F42D5" w:rsidRPr="002B195D">
              <w:rPr>
                <w:rFonts w:ascii="Times New Roman" w:hAnsi="Times New Roman" w:cs="Times New Roman"/>
                <w:sz w:val="24"/>
                <w:szCs w:val="24"/>
                <w:vertAlign w:val="superscript"/>
                <w:lang w:val="kk-KZ"/>
              </w:rPr>
              <w:t>0</w:t>
            </w:r>
            <w:r w:rsidR="009F42D5" w:rsidRPr="002B195D">
              <w:rPr>
                <w:rFonts w:ascii="Times New Roman" w:hAnsi="Times New Roman" w:cs="Times New Roman"/>
                <w:sz w:val="24"/>
                <w:szCs w:val="24"/>
                <w:lang w:val="kk-KZ"/>
              </w:rPr>
              <w:t>С</w:t>
            </w:r>
            <w:r w:rsidRPr="002B195D">
              <w:rPr>
                <w:rFonts w:ascii="Times New Roman" w:eastAsia="MS Gothic" w:hAnsi="Times New Roman" w:cs="Times New Roman"/>
                <w:sz w:val="24"/>
                <w:szCs w:val="24"/>
              </w:rPr>
              <w:t>）</w:t>
            </w:r>
          </w:p>
        </w:tc>
        <w:tc>
          <w:tcPr>
            <w:tcW w:w="1985" w:type="dxa"/>
            <w:vAlign w:val="center"/>
          </w:tcPr>
          <w:p w14:paraId="6AF895F7" w14:textId="77777777" w:rsidR="00091FED" w:rsidRPr="002B195D" w:rsidRDefault="00091FED"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rPr>
              <w:t>156</w:t>
            </w:r>
          </w:p>
        </w:tc>
        <w:tc>
          <w:tcPr>
            <w:tcW w:w="1872" w:type="dxa"/>
            <w:vAlign w:val="center"/>
          </w:tcPr>
          <w:p w14:paraId="5D9E1605" w14:textId="77777777" w:rsidR="00091FED" w:rsidRPr="002B195D" w:rsidRDefault="00091FED"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rPr>
              <w:t>24</w:t>
            </w:r>
          </w:p>
        </w:tc>
      </w:tr>
      <w:tr w:rsidR="00091FED" w:rsidRPr="002B195D" w14:paraId="2DD7A7E3" w14:textId="77777777" w:rsidTr="00D351BA">
        <w:trPr>
          <w:trHeight w:val="420"/>
          <w:jc w:val="center"/>
        </w:trPr>
        <w:tc>
          <w:tcPr>
            <w:tcW w:w="5670" w:type="dxa"/>
            <w:shd w:val="clear" w:color="auto" w:fill="auto"/>
            <w:vAlign w:val="center"/>
          </w:tcPr>
          <w:p w14:paraId="18D8AF49" w14:textId="0F1146C9" w:rsidR="00091FED" w:rsidRPr="002B195D" w:rsidRDefault="00664EF7" w:rsidP="00E45200">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ПДИ</w:t>
            </w:r>
          </w:p>
        </w:tc>
        <w:tc>
          <w:tcPr>
            <w:tcW w:w="1985" w:type="dxa"/>
            <w:vAlign w:val="center"/>
          </w:tcPr>
          <w:p w14:paraId="4BC953EB" w14:textId="77777777" w:rsidR="00091FED" w:rsidRPr="002B195D" w:rsidRDefault="00091FED"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rPr>
              <w:t>1,15</w:t>
            </w:r>
          </w:p>
        </w:tc>
        <w:tc>
          <w:tcPr>
            <w:tcW w:w="1872" w:type="dxa"/>
            <w:vAlign w:val="center"/>
          </w:tcPr>
          <w:p w14:paraId="05A53465" w14:textId="77777777" w:rsidR="00091FED" w:rsidRPr="002B195D" w:rsidRDefault="00091FED" w:rsidP="00E45200">
            <w:pPr>
              <w:pStyle w:val="a4"/>
              <w:jc w:val="center"/>
              <w:rPr>
                <w:rFonts w:ascii="Times New Roman" w:hAnsi="Times New Roman" w:cs="Times New Roman"/>
                <w:sz w:val="24"/>
                <w:szCs w:val="24"/>
              </w:rPr>
            </w:pPr>
            <w:r w:rsidRPr="002B195D">
              <w:rPr>
                <w:rFonts w:ascii="Times New Roman" w:hAnsi="Times New Roman" w:cs="Times New Roman"/>
                <w:sz w:val="24"/>
                <w:szCs w:val="24"/>
              </w:rPr>
              <w:t>1,22</w:t>
            </w:r>
          </w:p>
        </w:tc>
      </w:tr>
    </w:tbl>
    <w:p w14:paraId="13B715B5" w14:textId="77777777" w:rsidR="00091FED" w:rsidRPr="002B195D" w:rsidRDefault="00091FED" w:rsidP="00967FC2">
      <w:pPr>
        <w:spacing w:after="0" w:line="240" w:lineRule="auto"/>
        <w:ind w:firstLine="709"/>
        <w:jc w:val="both"/>
        <w:rPr>
          <w:rFonts w:ascii="Times New Roman" w:hAnsi="Times New Roman" w:cs="Times New Roman"/>
          <w:sz w:val="28"/>
          <w:szCs w:val="28"/>
          <w:lang w:val="kk-KZ"/>
        </w:rPr>
      </w:pPr>
    </w:p>
    <w:p w14:paraId="0C44A33D" w14:textId="1EB010A6" w:rsidR="00091FED" w:rsidRPr="002B195D" w:rsidRDefault="00091FED" w:rsidP="00091FE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Core Lab Instruments өндіріп  шығарған LXRT</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400T қондырғысында эксперименттік зерттеулер жүргізілді. Әрі қарай, үлгі нәтижелерді салыстырудың су қанықтылығын анықтау үшін Дин</w:t>
      </w:r>
      <w:r w:rsidR="005B3D4F" w:rsidRPr="002B195D">
        <w:rPr>
          <w:rFonts w:ascii="Times New Roman" w:hAnsi="Times New Roman" w:cs="Times New Roman"/>
          <w:sz w:val="28"/>
          <w:szCs w:val="28"/>
          <w:lang w:val="kk-KZ"/>
        </w:rPr>
        <w:t>а</w:t>
      </w:r>
      <w:r w:rsidRPr="002B195D">
        <w:rPr>
          <w:rFonts w:ascii="Times New Roman" w:hAnsi="Times New Roman" w:cs="Times New Roman"/>
          <w:sz w:val="28"/>
          <w:szCs w:val="28"/>
          <w:lang w:val="kk-KZ"/>
        </w:rPr>
        <w:t>-Старк аппаратына орналастырылды.</w:t>
      </w:r>
    </w:p>
    <w:p w14:paraId="40371B60" w14:textId="77777777" w:rsidR="00091FED" w:rsidRPr="002B195D" w:rsidRDefault="00091FED" w:rsidP="00091FE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Әр эксперимент үшін бір үлгі таңдалды. Эксперименттерді жүргізу әдістемесі бірдей және анықталған параметрлер бірдей, тек репрессиялық реагенттер ерекшеленеді.</w:t>
      </w:r>
    </w:p>
    <w:p w14:paraId="440DD25C" w14:textId="2F997D7F" w:rsidR="00091FED" w:rsidRPr="002B195D" w:rsidRDefault="00091FED" w:rsidP="00091FE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Арнайы зерттеулер үшін дайындалған үлгілер 9,34 МПа-ға тең қабаттық қысым жасалған гамма</w:t>
      </w:r>
      <w:r w:rsidR="00EB5776"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сәулелердің өткізгіштігіне, арнайы құрастырылған өзек ұстағышына орналастырылды.</w:t>
      </w:r>
    </w:p>
    <w:p w14:paraId="6DD7458B" w14:textId="49BA3A4A" w:rsidR="00091FED" w:rsidRPr="002B195D" w:rsidRDefault="00091FED" w:rsidP="00091FE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Судың </w:t>
      </w:r>
      <w:r w:rsidR="00387938" w:rsidRPr="002B195D">
        <w:rPr>
          <w:rFonts w:ascii="Times New Roman" w:hAnsi="Times New Roman" w:cs="Times New Roman"/>
          <w:sz w:val="28"/>
          <w:szCs w:val="28"/>
          <w:lang w:val="kk-KZ"/>
        </w:rPr>
        <w:t>ығ</w:t>
      </w:r>
      <w:r w:rsidRPr="002B195D">
        <w:rPr>
          <w:rFonts w:ascii="Times New Roman" w:hAnsi="Times New Roman" w:cs="Times New Roman"/>
          <w:sz w:val="28"/>
          <w:szCs w:val="28"/>
          <w:lang w:val="kk-KZ"/>
        </w:rPr>
        <w:t xml:space="preserve">ысуы қалдық су қанықтылығы пайда болғанға дейін қабаттық жағдайларда </w:t>
      </w:r>
      <w:r w:rsidR="006D1890" w:rsidRPr="002B195D">
        <w:rPr>
          <w:rFonts w:ascii="Times New Roman" w:hAnsi="Times New Roman" w:cs="Times New Roman"/>
          <w:sz w:val="28"/>
          <w:szCs w:val="28"/>
          <w:lang w:val="kk-KZ"/>
        </w:rPr>
        <w:t xml:space="preserve">мұнай </w:t>
      </w:r>
      <w:r w:rsidRPr="002B195D">
        <w:rPr>
          <w:rFonts w:ascii="Times New Roman" w:hAnsi="Times New Roman" w:cs="Times New Roman"/>
          <w:sz w:val="28"/>
          <w:szCs w:val="28"/>
          <w:lang w:val="kk-KZ"/>
        </w:rPr>
        <w:t>қабаттық</w:t>
      </w:r>
      <w:r w:rsidR="006B361F" w:rsidRPr="002B195D">
        <w:rPr>
          <w:rFonts w:ascii="Times New Roman" w:hAnsi="Times New Roman" w:cs="Times New Roman"/>
          <w:sz w:val="28"/>
          <w:szCs w:val="28"/>
          <w:lang w:val="kk-KZ"/>
        </w:rPr>
        <w:t xml:space="preserve"> моделін (бұдан әрі</w:t>
      </w:r>
      <w:r w:rsidR="00943831"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009F42D5" w:rsidRPr="002B195D">
        <w:rPr>
          <w:rFonts w:ascii="Times New Roman" w:hAnsi="Times New Roman" w:cs="Times New Roman"/>
          <w:sz w:val="28"/>
          <w:szCs w:val="28"/>
          <w:lang w:val="kk-KZ"/>
        </w:rPr>
        <w:t xml:space="preserve"> </w:t>
      </w:r>
      <w:r w:rsidR="006B361F" w:rsidRPr="002B195D">
        <w:rPr>
          <w:rFonts w:ascii="Times New Roman" w:hAnsi="Times New Roman" w:cs="Times New Roman"/>
          <w:sz w:val="28"/>
          <w:szCs w:val="28"/>
          <w:lang w:val="kk-KZ"/>
        </w:rPr>
        <w:t>МҚМ</w:t>
      </w:r>
      <w:r w:rsidRPr="002B195D">
        <w:rPr>
          <w:rFonts w:ascii="Times New Roman" w:hAnsi="Times New Roman" w:cs="Times New Roman"/>
          <w:sz w:val="28"/>
          <w:szCs w:val="28"/>
          <w:lang w:val="kk-KZ"/>
        </w:rPr>
        <w:t>) пайдалана отырып жүргізілді. Негізгі үлгілердің су қанықтылығы рентгендік сканерлеу арқылы а</w:t>
      </w:r>
      <w:r w:rsidR="0065155E" w:rsidRPr="002B195D">
        <w:rPr>
          <w:rFonts w:ascii="Times New Roman" w:hAnsi="Times New Roman" w:cs="Times New Roman"/>
          <w:sz w:val="28"/>
          <w:szCs w:val="28"/>
          <w:lang w:val="kk-KZ"/>
        </w:rPr>
        <w:t>нықталды. Мұнайдың тұтқырлығы 38</w:t>
      </w:r>
      <w:r w:rsidRPr="002B195D">
        <w:rPr>
          <w:rFonts w:ascii="Times New Roman" w:hAnsi="Times New Roman" w:cs="Times New Roman"/>
          <w:sz w:val="28"/>
          <w:szCs w:val="28"/>
          <w:lang w:val="kk-KZ"/>
        </w:rPr>
        <w:t>,1 сП</w:t>
      </w:r>
      <w:r w:rsidR="0094383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қа тең.</w:t>
      </w:r>
    </w:p>
    <w:p w14:paraId="7693D3A3" w14:textId="69B5C8A2" w:rsidR="00091FED" w:rsidRPr="002B195D" w:rsidRDefault="00091FED" w:rsidP="00091FE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Жоғарыда келтірілген жұмыс</w:t>
      </w:r>
      <w:r w:rsidR="00387938" w:rsidRPr="002B195D">
        <w:rPr>
          <w:rFonts w:ascii="Times New Roman" w:hAnsi="Times New Roman" w:cs="Times New Roman"/>
          <w:sz w:val="28"/>
          <w:szCs w:val="28"/>
          <w:lang w:val="kk-KZ"/>
        </w:rPr>
        <w:t>тардан кейін мұнайды әртүрлі ығ</w:t>
      </w:r>
      <w:r w:rsidRPr="002B195D">
        <w:rPr>
          <w:rFonts w:ascii="Times New Roman" w:hAnsi="Times New Roman" w:cs="Times New Roman"/>
          <w:sz w:val="28"/>
          <w:szCs w:val="28"/>
          <w:lang w:val="kk-KZ"/>
        </w:rPr>
        <w:t>ыстырғыш реагенттермен</w:t>
      </w:r>
      <w:r w:rsidR="00387938"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 xml:space="preserve">ыстыру бойынша негізгі эксперимент жүргізілді. Әрбір белгілі бір көлемде, кеуек көлемінің еселігінде үлгінің су қанықтылығы және </w:t>
      </w:r>
      <w:r w:rsidR="00FA3B65" w:rsidRPr="002B195D">
        <w:rPr>
          <w:rFonts w:ascii="Times New Roman" w:hAnsi="Times New Roman" w:cs="Times New Roman"/>
          <w:sz w:val="28"/>
          <w:szCs w:val="28"/>
          <w:lang w:val="kk-KZ"/>
        </w:rPr>
        <w:t>ығысу</w:t>
      </w:r>
      <w:r w:rsidRPr="002B195D">
        <w:rPr>
          <w:rFonts w:ascii="Times New Roman" w:hAnsi="Times New Roman" w:cs="Times New Roman"/>
          <w:sz w:val="28"/>
          <w:szCs w:val="28"/>
          <w:lang w:val="kk-KZ"/>
        </w:rPr>
        <w:t xml:space="preserve"> тиімділігі анықталды. </w:t>
      </w:r>
      <w:r w:rsidR="00FC701A" w:rsidRPr="002B195D">
        <w:rPr>
          <w:rFonts w:ascii="Times New Roman" w:hAnsi="Times New Roman" w:cs="Times New Roman"/>
          <w:sz w:val="28"/>
          <w:szCs w:val="28"/>
          <w:lang w:val="kk-KZ"/>
        </w:rPr>
        <w:t>2</w:t>
      </w:r>
      <w:r w:rsidRPr="002B195D">
        <w:rPr>
          <w:rFonts w:ascii="Times New Roman" w:hAnsi="Times New Roman" w:cs="Times New Roman"/>
          <w:sz w:val="28"/>
          <w:szCs w:val="28"/>
          <w:lang w:val="kk-KZ"/>
        </w:rPr>
        <w:t xml:space="preserve"> кеуекті көлемді айдағаннан кейін қалдық мұнай қанықтылығының мәніне қол жеткізілді және</w:t>
      </w:r>
      <w:r w:rsidR="00FA3B65"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ысу коэффициенті анықталды.</w:t>
      </w:r>
    </w:p>
    <w:p w14:paraId="7FB61F40" w14:textId="72608CF8" w:rsidR="00091FED" w:rsidRPr="002B195D" w:rsidRDefault="00091FED" w:rsidP="00091FE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Әрі қарай, үлгі су қанықтылығын анықтау және рентген сканері арқылы алынған нәтижелерді салыстыру үшін Дин</w:t>
      </w:r>
      <w:r w:rsidR="00FA3B65" w:rsidRPr="002B195D">
        <w:rPr>
          <w:rFonts w:ascii="Times New Roman" w:hAnsi="Times New Roman" w:cs="Times New Roman"/>
          <w:sz w:val="28"/>
          <w:szCs w:val="28"/>
          <w:lang w:val="kk-KZ"/>
        </w:rPr>
        <w:t>а</w:t>
      </w:r>
      <w:r w:rsidRPr="002B195D">
        <w:rPr>
          <w:rFonts w:ascii="Times New Roman" w:hAnsi="Times New Roman" w:cs="Times New Roman"/>
          <w:sz w:val="28"/>
          <w:szCs w:val="28"/>
          <w:lang w:val="kk-KZ"/>
        </w:rPr>
        <w:t>-Старк аппаратына орналастырылды.</w:t>
      </w:r>
    </w:p>
    <w:p w14:paraId="5CE2A789" w14:textId="0CDEF55C" w:rsidR="00FA3B65" w:rsidRPr="002B195D" w:rsidRDefault="00FA3B65" w:rsidP="00FA3B6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Стандартты негізгі зерттеулер бойынша эксперименттер аралық қысымды алу нүктесі бар тат баспайтын болаттан жасалған түтіктерге (өзек ұстағыштарға) оралған (толтырылған) жоғарыда көрсетілген аралықтан бөлінген экстракцияланған тау жынысы болып табылатын қабат элементінің моделінде жүргізілді.</w:t>
      </w:r>
    </w:p>
    <w:p w14:paraId="7E421EBD" w14:textId="49B8B3F4" w:rsidR="00FA3B65" w:rsidRPr="002B195D" w:rsidRDefault="00FA3B65" w:rsidP="00FA3B6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Полимерлі сулану үшін полимер ерітінділерінің негізгі сүзу си</w:t>
      </w:r>
      <w:r w:rsidR="006B361F" w:rsidRPr="002B195D">
        <w:rPr>
          <w:rFonts w:ascii="Times New Roman" w:hAnsi="Times New Roman" w:cs="Times New Roman"/>
          <w:sz w:val="28"/>
          <w:szCs w:val="28"/>
          <w:lang w:val="kk-KZ"/>
        </w:rPr>
        <w:t>паттамалары: сүзуге қабілеттілігі</w:t>
      </w:r>
      <w:r w:rsidRPr="002B195D">
        <w:rPr>
          <w:rFonts w:ascii="Times New Roman" w:hAnsi="Times New Roman" w:cs="Times New Roman"/>
          <w:sz w:val="28"/>
          <w:szCs w:val="28"/>
          <w:lang w:val="kk-KZ"/>
        </w:rPr>
        <w:t>, кедергі факторы, қалдық кедергі факторы</w:t>
      </w:r>
      <w:r w:rsidR="00A96426" w:rsidRPr="002B195D">
        <w:rPr>
          <w:rFonts w:ascii="Times New Roman" w:hAnsi="Times New Roman" w:cs="Times New Roman"/>
          <w:sz w:val="28"/>
          <w:szCs w:val="28"/>
          <w:lang w:val="kk-KZ"/>
        </w:rPr>
        <w:t>н айта аламыз</w:t>
      </w:r>
      <w:r w:rsidRPr="002B195D">
        <w:rPr>
          <w:rFonts w:ascii="Times New Roman" w:hAnsi="Times New Roman" w:cs="Times New Roman"/>
          <w:sz w:val="28"/>
          <w:szCs w:val="28"/>
          <w:lang w:val="kk-KZ"/>
        </w:rPr>
        <w:t>.</w:t>
      </w:r>
    </w:p>
    <w:p w14:paraId="4BDB41FC" w14:textId="6E6831A4" w:rsidR="001463B2" w:rsidRPr="002B195D" w:rsidRDefault="00FA3B65" w:rsidP="00FA3B6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ерітінділерінің сүзу көрсеткішіне зерттеу жүргізілді. Полимер ерітінділерінің өзектер арқылы сүзілу көрсеткішін зерттеу қажет</w:t>
      </w:r>
      <w:r w:rsidR="00585C4B" w:rsidRPr="002B195D">
        <w:rPr>
          <w:rFonts w:ascii="Times New Roman" w:hAnsi="Times New Roman" w:cs="Times New Roman"/>
          <w:sz w:val="28"/>
          <w:szCs w:val="28"/>
          <w:lang w:val="kk-KZ"/>
        </w:rPr>
        <w:t>тігін</w:t>
      </w:r>
      <w:r w:rsidRPr="002B195D">
        <w:rPr>
          <w:rFonts w:ascii="Times New Roman" w:hAnsi="Times New Roman" w:cs="Times New Roman"/>
          <w:sz w:val="28"/>
          <w:szCs w:val="28"/>
          <w:lang w:val="kk-KZ"/>
        </w:rPr>
        <w:t xml:space="preserve">, өйткені </w:t>
      </w:r>
      <w:r w:rsidR="00585C4B" w:rsidRPr="002B195D">
        <w:rPr>
          <w:rFonts w:ascii="Times New Roman" w:hAnsi="Times New Roman" w:cs="Times New Roman"/>
          <w:sz w:val="28"/>
          <w:szCs w:val="28"/>
          <w:lang w:val="kk-KZ"/>
        </w:rPr>
        <w:t>өндірістегі</w:t>
      </w:r>
      <w:r w:rsidRPr="002B195D">
        <w:rPr>
          <w:rFonts w:ascii="Times New Roman" w:hAnsi="Times New Roman" w:cs="Times New Roman"/>
          <w:sz w:val="28"/>
          <w:szCs w:val="28"/>
          <w:lang w:val="kk-KZ"/>
        </w:rPr>
        <w:t xml:space="preserve"> нашар сүзілетін ерітінділер сүзгінің бітелуіне және айдау ұңғымаларының кенжар аймағына және айдау ұңғымасының қабылдау қабілетінің төмендеуіне әкелуі мүмкін.</w:t>
      </w:r>
    </w:p>
    <w:p w14:paraId="25E934D3" w14:textId="34A8BFE1" w:rsidR="002D7A07" w:rsidRPr="002B195D" w:rsidRDefault="002D7A07" w:rsidP="002D7A0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Сүзілгіштікті бағалау эксперименттері негізгі ортаңғы нүктедегі қысым параметрлерін алып тастай отырып, қабаттың үйінді модельдерінде жүргізілді. Барлық эксперименттердегі негізгі өткізгіштіктер жақын болды және 500</w:t>
      </w:r>
      <w:r w:rsidR="00E04DC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600 </w:t>
      </w:r>
      <w:r w:rsidR="00DA16C5" w:rsidRPr="002B195D">
        <w:rPr>
          <w:rFonts w:ascii="Times New Roman" w:hAnsi="Times New Roman" w:cs="Times New Roman"/>
          <w:sz w:val="28"/>
          <w:szCs w:val="28"/>
          <w:lang w:val="kk-KZ"/>
        </w:rPr>
        <w:t>10</w:t>
      </w:r>
      <w:r w:rsidR="00DA16C5" w:rsidRPr="002B195D">
        <w:rPr>
          <w:rFonts w:ascii="Times New Roman" w:hAnsi="Times New Roman" w:cs="Times New Roman"/>
          <w:sz w:val="28"/>
          <w:szCs w:val="28"/>
          <w:vertAlign w:val="superscript"/>
          <w:lang w:val="kk-KZ"/>
        </w:rPr>
        <w:t>-15</w:t>
      </w:r>
      <w:r w:rsidR="00DA16C5" w:rsidRPr="002B195D">
        <w:rPr>
          <w:rFonts w:ascii="Times New Roman" w:hAnsi="Times New Roman" w:cs="Times New Roman"/>
          <w:sz w:val="28"/>
          <w:szCs w:val="28"/>
          <w:lang w:val="kk-KZ"/>
        </w:rPr>
        <w:t>сП</w:t>
      </w:r>
      <w:r w:rsidRPr="002B195D">
        <w:rPr>
          <w:rFonts w:ascii="Times New Roman" w:hAnsi="Times New Roman" w:cs="Times New Roman"/>
          <w:sz w:val="28"/>
          <w:szCs w:val="28"/>
          <w:lang w:val="kk-KZ"/>
        </w:rPr>
        <w:t xml:space="preserve"> құрады. Полимер ерітіндісін айдау тұрақты ағынмен жүргізілді. Ерітіндінің нашар сүзілгіштігі ортаңғы нүктедегі қысымның аз өзгеруімен ядроның кіріс бөлігіндегі қысымның үздіксіз өсуінен көрінді.</w:t>
      </w:r>
    </w:p>
    <w:p w14:paraId="357F40FB" w14:textId="68B15DDE" w:rsidR="001463B2" w:rsidRPr="002B195D" w:rsidRDefault="002D7A07" w:rsidP="002D7A0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ерітіндісінің сүзгіштігі</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кеуекті ортаға ену қабілеті</w:t>
      </w:r>
      <w:r w:rsidR="00266B6E" w:rsidRPr="002B195D">
        <w:rPr>
          <w:rFonts w:ascii="Times New Roman" w:hAnsi="Times New Roman" w:cs="Times New Roman"/>
          <w:sz w:val="28"/>
          <w:szCs w:val="28"/>
          <w:lang w:val="kk-KZ"/>
        </w:rPr>
        <w:t>н сипаттайды</w:t>
      </w:r>
      <w:r w:rsidRPr="002B195D">
        <w:rPr>
          <w:rFonts w:ascii="Times New Roman" w:hAnsi="Times New Roman" w:cs="Times New Roman"/>
          <w:sz w:val="28"/>
          <w:szCs w:val="28"/>
          <w:lang w:val="kk-KZ"/>
        </w:rPr>
        <w:t>. Ол модельдің кіріс бөлігіндегі және негізгі ұзындықтағы кедергі факторларын салыстыру арқылы бағаланады. Полимер ерітіндісінің жақсы сүзілуімен олардың мәндері жақын. Кіріс учаскесіндегі жоғары қарсылық факторы оның бітелуін және одан кейінгі полимер ерітіндісінің нашар сүзілуін көрсетеді. Полимер ерітіндісінің сүзгіштігі модельдік өзектердегі алдыңғы бөлімде бағаланды.</w:t>
      </w:r>
    </w:p>
    <w:p w14:paraId="69F952D5" w14:textId="632715BF" w:rsidR="00DB7C8C" w:rsidRPr="002B195D" w:rsidRDefault="00DB7C8C" w:rsidP="002D7A0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ерітіндісінің кедергі факторы бірн</w:t>
      </w:r>
      <w:r w:rsidR="005771DB" w:rsidRPr="002B195D">
        <w:rPr>
          <w:rFonts w:ascii="Times New Roman" w:hAnsi="Times New Roman" w:cs="Times New Roman"/>
          <w:sz w:val="28"/>
          <w:szCs w:val="28"/>
          <w:lang w:val="kk-KZ"/>
        </w:rPr>
        <w:t>еше көрсеткіштерге тәуелді  болып келеді: полимердің концетрациясына, малекулярлық массасына және гидролиз дәрежесіне, жылдамдықтың ығысуына, кеуетің типіне, минерализациясына.</w:t>
      </w:r>
    </w:p>
    <w:p w14:paraId="7D09BF44" w14:textId="77777777" w:rsidR="00266B6E" w:rsidRPr="002B195D" w:rsidRDefault="00266B6E" w:rsidP="00266B6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ерітіндісінің кедергі факторы мен қалдық факторын анықтау әдістемесі айдалатын су мен полимер ерітіндісінің қозғалғыштығын (қарсылық факторы) анықтау және салыстыру және полимер ерітіндісін (қалдық қарсылық факторы) айдағанға дейін және одан кейінгі айдалатын судың қозғалғыштығын салыстыру болып табылады.</w:t>
      </w:r>
    </w:p>
    <w:p w14:paraId="6DECAE41" w14:textId="666CF64C" w:rsidR="001463B2" w:rsidRPr="002B195D" w:rsidRDefault="00266B6E" w:rsidP="00266B6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w:t>
      </w:r>
      <w:r w:rsidR="002B3399" w:rsidRPr="002B195D">
        <w:rPr>
          <w:rFonts w:ascii="Times New Roman" w:hAnsi="Times New Roman" w:cs="Times New Roman"/>
          <w:sz w:val="28"/>
          <w:szCs w:val="28"/>
          <w:lang w:val="kk-KZ"/>
        </w:rPr>
        <w:t>рлермен сынақтар жүргізілген Ю-3C</w:t>
      </w:r>
      <w:r w:rsidR="00B9059A" w:rsidRPr="002B195D">
        <w:rPr>
          <w:rFonts w:ascii="Times New Roman" w:hAnsi="Times New Roman" w:cs="Times New Roman"/>
          <w:sz w:val="28"/>
          <w:szCs w:val="28"/>
          <w:lang w:val="kk-KZ"/>
        </w:rPr>
        <w:t>, Ю-4C</w:t>
      </w:r>
      <w:r w:rsidRPr="002B195D">
        <w:rPr>
          <w:rFonts w:ascii="Times New Roman" w:hAnsi="Times New Roman" w:cs="Times New Roman"/>
          <w:sz w:val="28"/>
          <w:szCs w:val="28"/>
          <w:lang w:val="kk-KZ"/>
        </w:rPr>
        <w:t xml:space="preserve"> Горизонт өзегі 1003 ұңғымасынан іріктеліп алынды және құмтас қоңыр-сұр, сұр ұсақ түйіршікті, полимиктикалық, сазды цемент, әлсіз цеме</w:t>
      </w:r>
      <w:r w:rsidR="006B361F" w:rsidRPr="002B195D">
        <w:rPr>
          <w:rFonts w:ascii="Times New Roman" w:hAnsi="Times New Roman" w:cs="Times New Roman"/>
          <w:sz w:val="28"/>
          <w:szCs w:val="28"/>
          <w:lang w:val="kk-KZ"/>
        </w:rPr>
        <w:t>нттелген, біртекті құрылымы бар</w:t>
      </w:r>
      <w:r w:rsidRPr="002B195D">
        <w:rPr>
          <w:rFonts w:ascii="Times New Roman" w:hAnsi="Times New Roman" w:cs="Times New Roman"/>
          <w:sz w:val="28"/>
          <w:szCs w:val="28"/>
          <w:lang w:val="kk-KZ"/>
        </w:rPr>
        <w:t>.</w:t>
      </w:r>
    </w:p>
    <w:p w14:paraId="0AD13344" w14:textId="77777777" w:rsidR="00266B6E" w:rsidRPr="002B195D" w:rsidRDefault="00266B6E" w:rsidP="00266B6E">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Өзекті зертханалық зерттеулерге дайындау келесі кезеңдерді қамтыды:</w:t>
      </w:r>
    </w:p>
    <w:p w14:paraId="246B1A12" w14:textId="77777777" w:rsidR="009F42D5" w:rsidRPr="002B195D" w:rsidRDefault="00266B6E" w:rsidP="00B97EBF">
      <w:pPr>
        <w:pStyle w:val="a3"/>
        <w:numPr>
          <w:ilvl w:val="0"/>
          <w:numId w:val="16"/>
        </w:numPr>
        <w:tabs>
          <w:tab w:val="left" w:pos="993"/>
        </w:tabs>
        <w:spacing w:after="0"/>
        <w:ind w:left="0"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диаметрі 38,1 мм цилиндрлік үлгілерді іріктеу;</w:t>
      </w:r>
    </w:p>
    <w:p w14:paraId="55A63211" w14:textId="3BD3D8D7" w:rsidR="00266B6E" w:rsidRPr="002B195D" w:rsidRDefault="00266B6E" w:rsidP="00B97EBF">
      <w:pPr>
        <w:pStyle w:val="a3"/>
        <w:numPr>
          <w:ilvl w:val="0"/>
          <w:numId w:val="16"/>
        </w:numPr>
        <w:tabs>
          <w:tab w:val="left" w:pos="993"/>
        </w:tabs>
        <w:spacing w:after="0"/>
        <w:ind w:left="0"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хлороформ мен метанол қоспасын көмірсутектерден, еритін тұздардан, түрлі қоспалардан қолдана отырып, үлгілерді ыстық тазарту;</w:t>
      </w:r>
    </w:p>
    <w:p w14:paraId="63DB931F" w14:textId="702EC675" w:rsidR="00266B6E" w:rsidRPr="002B195D" w:rsidRDefault="00266B6E" w:rsidP="00B97EBF">
      <w:pPr>
        <w:pStyle w:val="a3"/>
        <w:numPr>
          <w:ilvl w:val="0"/>
          <w:numId w:val="16"/>
        </w:numPr>
        <w:tabs>
          <w:tab w:val="left" w:pos="993"/>
        </w:tabs>
        <w:spacing w:after="0"/>
        <w:ind w:left="0"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үлгілерді 65</w:t>
      </w:r>
      <w:r w:rsidR="00BE1B16" w:rsidRPr="002B195D">
        <w:rPr>
          <w:rFonts w:ascii="Times New Roman" w:hAnsi="Times New Roman" w:cs="Times New Roman"/>
          <w:sz w:val="28"/>
          <w:szCs w:val="28"/>
          <w:vertAlign w:val="superscript"/>
          <w:lang w:val="kk-KZ"/>
        </w:rPr>
        <w:t>0</w:t>
      </w:r>
      <w:r w:rsidRPr="002B195D">
        <w:rPr>
          <w:rFonts w:ascii="Times New Roman" w:hAnsi="Times New Roman" w:cs="Times New Roman"/>
          <w:sz w:val="28"/>
          <w:szCs w:val="28"/>
          <w:lang w:val="kk-KZ"/>
        </w:rPr>
        <w:t>C температурада тұрақты салмаққа жеткенше кептіру.</w:t>
      </w:r>
    </w:p>
    <w:p w14:paraId="057F22E2" w14:textId="503C539F" w:rsidR="00B9059A" w:rsidRPr="002B195D" w:rsidRDefault="00266B6E" w:rsidP="00D27636">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Стандартты негізгі зерттеу кешені тығыздықты, кеуектілікті, газ өткізгіштігін анықтауды қамтыды. Зерттеулер гелий мен азотты қолдана отырып, ultraporeperm 500 порозиметрінде жүргіз</w:t>
      </w:r>
      <w:r w:rsidR="006B361F" w:rsidRPr="002B195D">
        <w:rPr>
          <w:rFonts w:ascii="Times New Roman" w:hAnsi="Times New Roman" w:cs="Times New Roman"/>
          <w:sz w:val="28"/>
          <w:szCs w:val="28"/>
          <w:lang w:val="kk-KZ"/>
        </w:rPr>
        <w:t>ілді. Кеуектілік Бойль</w:t>
      </w:r>
      <w:r w:rsidR="00E04DC5" w:rsidRPr="002B195D">
        <w:rPr>
          <w:rFonts w:ascii="Times New Roman" w:hAnsi="Times New Roman" w:cs="Times New Roman"/>
          <w:sz w:val="28"/>
          <w:szCs w:val="28"/>
          <w:lang w:val="kk-KZ"/>
        </w:rPr>
        <w:t>-</w:t>
      </w:r>
      <w:r w:rsidR="006B361F" w:rsidRPr="002B195D">
        <w:rPr>
          <w:rFonts w:ascii="Times New Roman" w:hAnsi="Times New Roman" w:cs="Times New Roman"/>
          <w:sz w:val="28"/>
          <w:szCs w:val="28"/>
          <w:lang w:val="kk-KZ"/>
        </w:rPr>
        <w:t>Мариотт з</w:t>
      </w:r>
      <w:r w:rsidRPr="002B195D">
        <w:rPr>
          <w:rFonts w:ascii="Times New Roman" w:hAnsi="Times New Roman" w:cs="Times New Roman"/>
          <w:sz w:val="28"/>
          <w:szCs w:val="28"/>
          <w:lang w:val="kk-KZ"/>
        </w:rPr>
        <w:t>аңын қолдана отырып, үлгінің көлеміне және минералды қаңқаның көлеміне қарай есептелді. Газдың өткізгіштігі стационарлық сүзу әдісімен анықталды және үлгі арқылы тұрақты ламинарлы ауа ағынына жеткенде Дарси теңдеуі бойынша есептелді.</w:t>
      </w:r>
      <w:r w:rsidR="004E1D78" w:rsidRPr="002B195D">
        <w:rPr>
          <w:rFonts w:ascii="Times New Roman" w:hAnsi="Times New Roman" w:cs="Times New Roman"/>
          <w:sz w:val="28"/>
          <w:szCs w:val="28"/>
          <w:lang w:val="kk-KZ"/>
        </w:rPr>
        <w:t xml:space="preserve"> Сүзу</w:t>
      </w:r>
      <w:r w:rsidR="005B3D4F" w:rsidRPr="002B195D">
        <w:rPr>
          <w:rFonts w:ascii="Times New Roman" w:hAnsi="Times New Roman" w:cs="Times New Roman"/>
          <w:sz w:val="28"/>
          <w:szCs w:val="28"/>
          <w:lang w:val="kk-KZ"/>
        </w:rPr>
        <w:t>-</w:t>
      </w:r>
      <w:r w:rsidR="004E1D78" w:rsidRPr="002B195D">
        <w:rPr>
          <w:rFonts w:ascii="Times New Roman" w:hAnsi="Times New Roman" w:cs="Times New Roman"/>
          <w:sz w:val="28"/>
          <w:szCs w:val="28"/>
          <w:lang w:val="kk-KZ"/>
        </w:rPr>
        <w:t xml:space="preserve">сыйымдылық қасиеттерінің көмегі арқылы,  кеуекті материалдардың сипаттамаларын және сұйықтықтарды өткізу қабілеттерін жинақталуын көрсетеді. </w:t>
      </w:r>
      <w:r w:rsidR="00507C86" w:rsidRPr="002B195D">
        <w:rPr>
          <w:rFonts w:ascii="Times New Roman" w:hAnsi="Times New Roman" w:cs="Times New Roman"/>
          <w:sz w:val="28"/>
          <w:szCs w:val="28"/>
          <w:lang w:val="kk-KZ"/>
        </w:rPr>
        <w:t>Сипатталатын үлгілердің сүзу</w:t>
      </w:r>
      <w:r w:rsidR="005B3D4F" w:rsidRPr="002B195D">
        <w:rPr>
          <w:rFonts w:ascii="Times New Roman" w:hAnsi="Times New Roman" w:cs="Times New Roman"/>
          <w:sz w:val="28"/>
          <w:szCs w:val="28"/>
          <w:lang w:val="kk-KZ"/>
        </w:rPr>
        <w:t>-</w:t>
      </w:r>
      <w:r w:rsidR="00507C86" w:rsidRPr="002B195D">
        <w:rPr>
          <w:rFonts w:ascii="Times New Roman" w:hAnsi="Times New Roman" w:cs="Times New Roman"/>
          <w:sz w:val="28"/>
          <w:szCs w:val="28"/>
          <w:lang w:val="kk-KZ"/>
        </w:rPr>
        <w:t>сыйымдылық қасиеттері, таңдалған кеуекті материал үлгілерінің сұйықтықты сақтау, сүзу, материалдағы сұйықтықтардың қозғалыс бағытын, көлем бірлігіне шаққандағы бетінің ауданы</w:t>
      </w:r>
      <w:r w:rsidR="00BB33D9" w:rsidRPr="002B195D">
        <w:rPr>
          <w:rFonts w:ascii="Times New Roman" w:hAnsi="Times New Roman" w:cs="Times New Roman"/>
          <w:sz w:val="28"/>
          <w:szCs w:val="28"/>
          <w:lang w:val="kk-KZ"/>
        </w:rPr>
        <w:t xml:space="preserve">, жарамдылық мерзімінің қасиеттерін көрсетуге болады. </w:t>
      </w:r>
      <w:r w:rsidR="00B44FEC" w:rsidRPr="002B195D">
        <w:rPr>
          <w:rFonts w:ascii="Times New Roman" w:hAnsi="Times New Roman" w:cs="Times New Roman"/>
          <w:sz w:val="28"/>
          <w:szCs w:val="28"/>
          <w:lang w:val="kk-KZ"/>
        </w:rPr>
        <w:t>Таңдалған үлгілердің сүзу-сыйым</w:t>
      </w:r>
      <w:r w:rsidR="00CA37A8" w:rsidRPr="002B195D">
        <w:rPr>
          <w:rFonts w:ascii="Times New Roman" w:hAnsi="Times New Roman" w:cs="Times New Roman"/>
          <w:sz w:val="28"/>
          <w:szCs w:val="28"/>
          <w:lang w:val="kk-KZ"/>
        </w:rPr>
        <w:t>дылық қасиеттері 2.8</w:t>
      </w:r>
      <w:r w:rsidR="00943831" w:rsidRPr="002B195D">
        <w:rPr>
          <w:rFonts w:ascii="Times New Roman" w:hAnsi="Times New Roman" w:cs="Times New Roman"/>
          <w:sz w:val="28"/>
          <w:szCs w:val="28"/>
          <w:lang w:val="kk-KZ"/>
        </w:rPr>
        <w:t>–</w:t>
      </w:r>
      <w:r w:rsidR="00B44FEC" w:rsidRPr="002B195D">
        <w:rPr>
          <w:rFonts w:ascii="Times New Roman" w:hAnsi="Times New Roman" w:cs="Times New Roman"/>
          <w:sz w:val="28"/>
          <w:szCs w:val="28"/>
          <w:lang w:val="kk-KZ"/>
        </w:rPr>
        <w:t>кестеде келтірілген</w:t>
      </w:r>
      <w:r w:rsidR="00AA3BF0" w:rsidRPr="002B195D">
        <w:rPr>
          <w:rFonts w:ascii="Times New Roman" w:hAnsi="Times New Roman" w:cs="Times New Roman"/>
          <w:sz w:val="28"/>
          <w:szCs w:val="28"/>
          <w:lang w:val="kk-KZ"/>
        </w:rPr>
        <w:t>.</w:t>
      </w:r>
    </w:p>
    <w:p w14:paraId="4D614832" w14:textId="369FBB5C" w:rsidR="00E976BD" w:rsidRPr="002B195D" w:rsidRDefault="00E976BD" w:rsidP="00D27636">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Үлгілерді арнайы зерттеулерге дайындау барысында қадағаланатын қасиеттері. Эксперимент</w:t>
      </w:r>
      <w:r w:rsidR="00FC701A" w:rsidRPr="002B195D">
        <w:rPr>
          <w:rFonts w:ascii="Times New Roman" w:hAnsi="Times New Roman" w:cs="Times New Roman"/>
          <w:sz w:val="28"/>
          <w:szCs w:val="28"/>
          <w:lang w:val="kk-KZ"/>
        </w:rPr>
        <w:t>терді бастамас бұрын үлгілер 106</w:t>
      </w:r>
      <w:r w:rsidRPr="002B195D">
        <w:rPr>
          <w:rFonts w:ascii="Times New Roman" w:hAnsi="Times New Roman" w:cs="Times New Roman"/>
          <w:sz w:val="28"/>
          <w:szCs w:val="28"/>
          <w:lang w:val="kk-KZ"/>
        </w:rPr>
        <w:t xml:space="preserve"> г/л минералдануы бар қабат суының вакуумдық сатураторында қаныққан. Үлгілер мен қанықтыратын сұйықтық алдын ала вакуумдалған. Кеуекті кеңістіктің қанықтылығының толықтығы үлгілерді сумен қанықтыру кезінде алынған кеуектілікті және гелийдің газометриялық әдісімен анықталған кеуектілікті салыстыру арқылы анықталды.</w:t>
      </w:r>
    </w:p>
    <w:p w14:paraId="281B84CD" w14:textId="77777777" w:rsidR="00E976BD" w:rsidRPr="002B195D" w:rsidRDefault="00E976BD" w:rsidP="00D27636">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Сумен қанықтыру сатысындағы көрсеткіші, кеуектілігі үлгілерді қабат суымен қанықтыру сатысынан кейін өлшенеді. Бұл сумен толтырылған тесіктердің көлемін білдіреді.</w:t>
      </w:r>
    </w:p>
    <w:p w14:paraId="42C26FC2" w14:textId="77777777" w:rsidR="00E976BD" w:rsidRPr="002B195D" w:rsidRDefault="00E976BD" w:rsidP="00D27636">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Ал, гелий кеуектілігі: бұл кеуектілік үлгілерді гелиймен толтыру және саңылауларын толтыру үшін қажетті гелий көлемін өлшеу арқылы сипатталады. Бұл үлгілердегі кеуектердің жалпы көлемін білдіреді.</w:t>
      </w:r>
    </w:p>
    <w:p w14:paraId="384643AA" w14:textId="4D6D7184" w:rsidR="00E976BD" w:rsidRPr="002B195D" w:rsidRDefault="00E976BD" w:rsidP="00D27636">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Қаныққан қабат суы үлгілер гамма</w:t>
      </w:r>
      <w:r w:rsidR="00E04DC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сәулелерді өткізетін өзек ұстағышқа орналастырылды, онда қабат қысымы 9,3 МПа</w:t>
      </w:r>
      <w:r w:rsidR="00E04DC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ға тең болды. Содан кейін су қабат модель көмегімен суы ығыстырылды және қалдық қанығу коэффициенті анықталды.</w:t>
      </w:r>
    </w:p>
    <w:p w14:paraId="301E0E22" w14:textId="1B2D2594" w:rsidR="00E976BD" w:rsidRPr="002B195D" w:rsidRDefault="00E976BD" w:rsidP="00D27636">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Өзек үлгісінде қалдық қанықтылықты алғаннан кейін сулануды қалпына келтіру процедурасы орындалды</w:t>
      </w:r>
      <w:r w:rsidR="0094383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Әрбір айдау циклінен кейін полимерді қолданғаннан кейін ығысу коэффициенті мен ығысу тиімділігі анықталды.</w:t>
      </w:r>
    </w:p>
    <w:p w14:paraId="12066962" w14:textId="77777777" w:rsidR="00B97EBF" w:rsidRPr="002B195D" w:rsidRDefault="00B97EBF" w:rsidP="00B97EBF">
      <w:pPr>
        <w:spacing w:after="0"/>
        <w:jc w:val="both"/>
        <w:rPr>
          <w:rFonts w:ascii="Times New Roman" w:hAnsi="Times New Roman" w:cs="Times New Roman"/>
          <w:sz w:val="28"/>
          <w:szCs w:val="28"/>
          <w:lang w:val="kk-KZ"/>
        </w:rPr>
      </w:pPr>
    </w:p>
    <w:p w14:paraId="0B0F95A2" w14:textId="77777777" w:rsidR="00D27636" w:rsidRPr="002B195D" w:rsidRDefault="00D27636" w:rsidP="00B97EBF">
      <w:pPr>
        <w:spacing w:after="0" w:line="240" w:lineRule="auto"/>
        <w:jc w:val="both"/>
        <w:rPr>
          <w:rFonts w:ascii="Times New Roman" w:hAnsi="Times New Roman" w:cs="Times New Roman"/>
          <w:sz w:val="28"/>
          <w:szCs w:val="28"/>
          <w:lang w:val="kk-KZ"/>
        </w:rPr>
      </w:pPr>
    </w:p>
    <w:p w14:paraId="50F24AE7" w14:textId="77777777" w:rsidR="00D27636" w:rsidRPr="002B195D" w:rsidRDefault="00D27636" w:rsidP="00B97EBF">
      <w:pPr>
        <w:spacing w:after="0" w:line="240" w:lineRule="auto"/>
        <w:jc w:val="both"/>
        <w:rPr>
          <w:rFonts w:ascii="Times New Roman" w:hAnsi="Times New Roman" w:cs="Times New Roman"/>
          <w:sz w:val="28"/>
          <w:szCs w:val="28"/>
          <w:lang w:val="kk-KZ"/>
        </w:rPr>
      </w:pPr>
    </w:p>
    <w:p w14:paraId="2AB40760" w14:textId="77777777" w:rsidR="00D27636" w:rsidRPr="002B195D" w:rsidRDefault="00D27636" w:rsidP="00B97EBF">
      <w:pPr>
        <w:spacing w:after="0" w:line="240" w:lineRule="auto"/>
        <w:jc w:val="both"/>
        <w:rPr>
          <w:rFonts w:ascii="Times New Roman" w:hAnsi="Times New Roman" w:cs="Times New Roman"/>
          <w:sz w:val="28"/>
          <w:szCs w:val="28"/>
          <w:lang w:val="kk-KZ"/>
        </w:rPr>
      </w:pPr>
    </w:p>
    <w:p w14:paraId="2D1B4974" w14:textId="7A305183" w:rsidR="001463B2" w:rsidRPr="002B195D" w:rsidRDefault="00CA37A8" w:rsidP="00B97EBF">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Кесте 2.8</w:t>
      </w:r>
      <w:r w:rsidR="00B44FEC" w:rsidRPr="002B195D">
        <w:rPr>
          <w:rFonts w:ascii="Times New Roman" w:hAnsi="Times New Roman" w:cs="Times New Roman"/>
          <w:sz w:val="28"/>
          <w:szCs w:val="28"/>
          <w:lang w:val="kk-KZ"/>
        </w:rPr>
        <w:t xml:space="preserve"> </w:t>
      </w:r>
      <w:r w:rsidR="00BE1B16" w:rsidRPr="002B195D">
        <w:rPr>
          <w:rFonts w:ascii="Times New Roman" w:hAnsi="Times New Roman" w:cs="Times New Roman"/>
          <w:sz w:val="28"/>
          <w:szCs w:val="28"/>
          <w:lang w:val="kk-KZ"/>
        </w:rPr>
        <w:t>–</w:t>
      </w:r>
      <w:r w:rsidR="00B44FEC" w:rsidRPr="002B195D">
        <w:rPr>
          <w:rFonts w:ascii="Times New Roman" w:hAnsi="Times New Roman" w:cs="Times New Roman"/>
          <w:sz w:val="28"/>
          <w:szCs w:val="28"/>
          <w:lang w:val="kk-KZ"/>
        </w:rPr>
        <w:t xml:space="preserve"> 1003 ұңғымасынан алынған стандартты негізгі зерттеулердің нәтижелері</w:t>
      </w:r>
    </w:p>
    <w:p w14:paraId="67E688B5" w14:textId="77777777" w:rsidR="000514F1" w:rsidRPr="002B195D" w:rsidRDefault="000514F1" w:rsidP="00B44FEC">
      <w:pPr>
        <w:spacing w:after="0" w:line="240" w:lineRule="auto"/>
        <w:ind w:firstLine="709"/>
        <w:jc w:val="both"/>
        <w:rPr>
          <w:rFonts w:ascii="Times New Roman" w:hAnsi="Times New Roman" w:cs="Times New Roman"/>
          <w:sz w:val="28"/>
          <w:szCs w:val="28"/>
          <w:lang w:val="kk-KZ"/>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437"/>
        <w:gridCol w:w="1024"/>
        <w:gridCol w:w="3208"/>
        <w:gridCol w:w="1167"/>
        <w:gridCol w:w="1459"/>
        <w:gridCol w:w="1266"/>
      </w:tblGrid>
      <w:tr w:rsidR="00B7322C" w:rsidRPr="002B195D" w14:paraId="19895046" w14:textId="77777777" w:rsidTr="00F93ADD">
        <w:trPr>
          <w:trHeight w:val="1203"/>
        </w:trPr>
        <w:tc>
          <w:tcPr>
            <w:tcW w:w="651" w:type="pct"/>
            <w:vAlign w:val="center"/>
          </w:tcPr>
          <w:p w14:paraId="323A8E36" w14:textId="4FB00A2B" w:rsidR="00B44FEC" w:rsidRPr="002B195D" w:rsidRDefault="00B44FEC" w:rsidP="000809E8">
            <w:pPr>
              <w:pStyle w:val="a4"/>
              <w:jc w:val="center"/>
              <w:rPr>
                <w:rFonts w:ascii="Times New Roman" w:hAnsi="Times New Roman" w:cs="Times New Roman"/>
                <w:lang w:val="kk-KZ"/>
              </w:rPr>
            </w:pPr>
            <w:r w:rsidRPr="002B195D">
              <w:rPr>
                <w:rFonts w:ascii="Times New Roman" w:hAnsi="Times New Roman" w:cs="Times New Roman"/>
              </w:rPr>
              <w:t xml:space="preserve">Сынақтарды өткізу </w:t>
            </w:r>
            <w:r w:rsidR="000809E8" w:rsidRPr="002B195D">
              <w:rPr>
                <w:rFonts w:ascii="Times New Roman" w:hAnsi="Times New Roman" w:cs="Times New Roman"/>
              </w:rPr>
              <w:t>уа</w:t>
            </w:r>
            <w:r w:rsidR="000809E8" w:rsidRPr="002B195D">
              <w:rPr>
                <w:rFonts w:ascii="Times New Roman" w:hAnsi="Times New Roman" w:cs="Times New Roman"/>
                <w:lang w:val="kk-KZ"/>
              </w:rPr>
              <w:t>қыты</w:t>
            </w:r>
          </w:p>
        </w:tc>
        <w:tc>
          <w:tcPr>
            <w:tcW w:w="222" w:type="pct"/>
            <w:shd w:val="clear" w:color="auto" w:fill="auto"/>
            <w:noWrap/>
            <w:vAlign w:val="center"/>
            <w:hideMark/>
          </w:tcPr>
          <w:p w14:paraId="29720F23" w14:textId="04B00CA1" w:rsidR="00B44FEC" w:rsidRPr="002B195D" w:rsidRDefault="00B44FEC" w:rsidP="00F93ADD">
            <w:pPr>
              <w:pStyle w:val="a4"/>
              <w:jc w:val="center"/>
              <w:rPr>
                <w:rFonts w:ascii="Times New Roman" w:hAnsi="Times New Roman" w:cs="Times New Roman"/>
                <w:lang w:val="kk-KZ"/>
              </w:rPr>
            </w:pPr>
            <w:r w:rsidRPr="002B195D">
              <w:rPr>
                <w:rFonts w:ascii="Times New Roman" w:hAnsi="Times New Roman" w:cs="Times New Roman"/>
              </w:rPr>
              <w:t>№</w:t>
            </w:r>
          </w:p>
        </w:tc>
        <w:tc>
          <w:tcPr>
            <w:tcW w:w="520" w:type="pct"/>
            <w:shd w:val="clear" w:color="auto" w:fill="auto"/>
            <w:noWrap/>
            <w:tcMar>
              <w:left w:w="0" w:type="dxa"/>
              <w:right w:w="0" w:type="dxa"/>
            </w:tcMar>
            <w:vAlign w:val="center"/>
            <w:hideMark/>
          </w:tcPr>
          <w:p w14:paraId="4D8002FD" w14:textId="77777777" w:rsidR="00B44FEC" w:rsidRPr="002B195D" w:rsidRDefault="00B44FEC" w:rsidP="00F93ADD">
            <w:pPr>
              <w:pStyle w:val="a4"/>
              <w:jc w:val="center"/>
              <w:rPr>
                <w:rFonts w:ascii="Times New Roman" w:hAnsi="Times New Roman" w:cs="Times New Roman"/>
              </w:rPr>
            </w:pPr>
            <w:r w:rsidRPr="002B195D">
              <w:rPr>
                <w:rFonts w:ascii="Times New Roman" w:hAnsi="Times New Roman" w:cs="Times New Roman"/>
              </w:rPr>
              <w:t>Тереңдігі</w:t>
            </w:r>
          </w:p>
          <w:p w14:paraId="42FF7967" w14:textId="77777777" w:rsidR="00B44FEC" w:rsidRPr="002B195D" w:rsidRDefault="00B44FEC" w:rsidP="00F93ADD">
            <w:pPr>
              <w:pStyle w:val="a4"/>
              <w:jc w:val="center"/>
              <w:rPr>
                <w:rFonts w:ascii="Times New Roman" w:hAnsi="Times New Roman" w:cs="Times New Roman"/>
              </w:rPr>
            </w:pPr>
            <w:r w:rsidRPr="002B195D">
              <w:rPr>
                <w:rFonts w:ascii="Times New Roman" w:hAnsi="Times New Roman" w:cs="Times New Roman"/>
              </w:rPr>
              <w:t>іріктеу</w:t>
            </w:r>
          </w:p>
          <w:p w14:paraId="1DED2887" w14:textId="0F471FE7" w:rsidR="00B44FEC" w:rsidRPr="002B195D" w:rsidRDefault="00B44FEC" w:rsidP="00F93ADD">
            <w:pPr>
              <w:pStyle w:val="a4"/>
              <w:jc w:val="center"/>
              <w:rPr>
                <w:rFonts w:ascii="Times New Roman" w:hAnsi="Times New Roman" w:cs="Times New Roman"/>
              </w:rPr>
            </w:pPr>
            <w:r w:rsidRPr="002B195D">
              <w:rPr>
                <w:rFonts w:ascii="Times New Roman" w:hAnsi="Times New Roman" w:cs="Times New Roman"/>
              </w:rPr>
              <w:t>үлгі,</w:t>
            </w:r>
            <w:r w:rsidR="00F93ADD" w:rsidRPr="002B195D">
              <w:rPr>
                <w:rFonts w:ascii="Times New Roman" w:hAnsi="Times New Roman" w:cs="Times New Roman"/>
                <w:lang w:val="kk-KZ"/>
              </w:rPr>
              <w:t xml:space="preserve"> </w:t>
            </w:r>
            <w:r w:rsidRPr="002B195D">
              <w:rPr>
                <w:rFonts w:ascii="Times New Roman" w:hAnsi="Times New Roman" w:cs="Times New Roman"/>
              </w:rPr>
              <w:t>м</w:t>
            </w:r>
          </w:p>
        </w:tc>
        <w:tc>
          <w:tcPr>
            <w:tcW w:w="1630" w:type="pct"/>
            <w:vAlign w:val="center"/>
          </w:tcPr>
          <w:p w14:paraId="1E29A807" w14:textId="77777777" w:rsidR="00B44FEC" w:rsidRPr="002B195D" w:rsidRDefault="00B44FEC" w:rsidP="00F93ADD">
            <w:pPr>
              <w:pStyle w:val="a4"/>
              <w:jc w:val="center"/>
              <w:rPr>
                <w:rFonts w:ascii="Times New Roman" w:hAnsi="Times New Roman" w:cs="Times New Roman"/>
              </w:rPr>
            </w:pPr>
            <w:r w:rsidRPr="002B195D">
              <w:rPr>
                <w:rFonts w:ascii="Times New Roman" w:hAnsi="Times New Roman" w:cs="Times New Roman"/>
              </w:rPr>
              <w:t>Литологиялық</w:t>
            </w:r>
          </w:p>
          <w:p w14:paraId="499761ED" w14:textId="3F1FC65F" w:rsidR="00B44FEC" w:rsidRPr="002B195D" w:rsidRDefault="00B44FEC" w:rsidP="00F93ADD">
            <w:pPr>
              <w:pStyle w:val="a4"/>
              <w:jc w:val="center"/>
              <w:rPr>
                <w:rFonts w:ascii="Times New Roman" w:hAnsi="Times New Roman" w:cs="Times New Roman"/>
              </w:rPr>
            </w:pPr>
            <w:r w:rsidRPr="002B195D">
              <w:rPr>
                <w:rFonts w:ascii="Times New Roman" w:hAnsi="Times New Roman" w:cs="Times New Roman"/>
              </w:rPr>
              <w:t>үлгілердің сипаттамасы</w:t>
            </w:r>
          </w:p>
        </w:tc>
        <w:tc>
          <w:tcPr>
            <w:tcW w:w="593" w:type="pct"/>
            <w:shd w:val="clear" w:color="auto" w:fill="auto"/>
            <w:noWrap/>
            <w:tcMar>
              <w:left w:w="0" w:type="dxa"/>
              <w:right w:w="0" w:type="dxa"/>
            </w:tcMar>
            <w:vAlign w:val="center"/>
            <w:hideMark/>
          </w:tcPr>
          <w:p w14:paraId="4E4F6207" w14:textId="77777777" w:rsidR="00B44FEC" w:rsidRPr="002B195D" w:rsidRDefault="006D1890" w:rsidP="00F93ADD">
            <w:pPr>
              <w:pStyle w:val="a4"/>
              <w:jc w:val="center"/>
              <w:rPr>
                <w:rFonts w:ascii="Times New Roman" w:hAnsi="Times New Roman" w:cs="Times New Roman"/>
                <w:lang w:val="kk-KZ"/>
              </w:rPr>
            </w:pPr>
            <w:r w:rsidRPr="002B195D">
              <w:rPr>
                <w:rFonts w:ascii="Times New Roman" w:hAnsi="Times New Roman" w:cs="Times New Roman"/>
                <w:lang w:val="kk-KZ"/>
              </w:rPr>
              <w:t>Кеуектілік</w:t>
            </w:r>
          </w:p>
          <w:p w14:paraId="013E3439" w14:textId="369F967E" w:rsidR="00F93ADD" w:rsidRPr="002B195D" w:rsidRDefault="006D1890" w:rsidP="00F93ADD">
            <w:pPr>
              <w:pStyle w:val="a4"/>
              <w:jc w:val="center"/>
              <w:rPr>
                <w:rFonts w:ascii="Times New Roman" w:hAnsi="Times New Roman" w:cs="Times New Roman"/>
                <w:lang w:val="kk-KZ"/>
              </w:rPr>
            </w:pPr>
            <w:r w:rsidRPr="002B195D">
              <w:rPr>
                <w:rFonts w:ascii="Times New Roman" w:hAnsi="Times New Roman" w:cs="Times New Roman"/>
                <w:lang w:val="kk-KZ"/>
              </w:rPr>
              <w:t>Бірлік</w:t>
            </w:r>
          </w:p>
          <w:p w14:paraId="112E7034" w14:textId="4A662687" w:rsidR="006D1890" w:rsidRPr="002B195D" w:rsidRDefault="006D1890" w:rsidP="00F93ADD">
            <w:pPr>
              <w:pStyle w:val="a4"/>
              <w:jc w:val="center"/>
              <w:rPr>
                <w:rFonts w:ascii="Times New Roman" w:hAnsi="Times New Roman" w:cs="Times New Roman"/>
                <w:lang w:val="kk-KZ"/>
              </w:rPr>
            </w:pPr>
            <w:r w:rsidRPr="002B195D">
              <w:rPr>
                <w:rFonts w:ascii="Times New Roman" w:hAnsi="Times New Roman" w:cs="Times New Roman"/>
                <w:lang w:val="kk-KZ"/>
              </w:rPr>
              <w:t>үлесі</w:t>
            </w:r>
          </w:p>
        </w:tc>
        <w:tc>
          <w:tcPr>
            <w:tcW w:w="741" w:type="pct"/>
            <w:vAlign w:val="center"/>
          </w:tcPr>
          <w:p w14:paraId="51D0B4AC" w14:textId="77777777" w:rsidR="00B44FEC" w:rsidRPr="002B195D" w:rsidRDefault="00B44FEC" w:rsidP="00F93ADD">
            <w:pPr>
              <w:pStyle w:val="a4"/>
              <w:jc w:val="center"/>
              <w:rPr>
                <w:rFonts w:ascii="Times New Roman" w:hAnsi="Times New Roman" w:cs="Times New Roman"/>
              </w:rPr>
            </w:pPr>
            <w:r w:rsidRPr="002B195D">
              <w:rPr>
                <w:rFonts w:ascii="Times New Roman" w:hAnsi="Times New Roman" w:cs="Times New Roman"/>
              </w:rPr>
              <w:t>Өткізгіштік</w:t>
            </w:r>
          </w:p>
          <w:p w14:paraId="235D34BF" w14:textId="7AD1CF3F" w:rsidR="00F93ADD" w:rsidRPr="002B195D" w:rsidRDefault="00E976BD" w:rsidP="00F93ADD">
            <w:pPr>
              <w:pStyle w:val="a4"/>
              <w:jc w:val="center"/>
              <w:rPr>
                <w:rFonts w:ascii="Times New Roman" w:hAnsi="Times New Roman" w:cs="Times New Roman"/>
                <w:lang w:val="kk-KZ"/>
              </w:rPr>
            </w:pPr>
            <w:r w:rsidRPr="002B195D">
              <w:rPr>
                <w:rFonts w:ascii="Times New Roman" w:hAnsi="Times New Roman" w:cs="Times New Roman"/>
              </w:rPr>
              <w:t>газ бойын</w:t>
            </w:r>
            <w:r w:rsidR="00B44FEC" w:rsidRPr="002B195D">
              <w:rPr>
                <w:rFonts w:ascii="Times New Roman" w:hAnsi="Times New Roman" w:cs="Times New Roman"/>
              </w:rPr>
              <w:t>ша,</w:t>
            </w:r>
          </w:p>
          <w:p w14:paraId="73528CC0" w14:textId="49BD361D" w:rsidR="00B44FEC" w:rsidRPr="002B195D" w:rsidRDefault="00B44FEC" w:rsidP="00F93ADD">
            <w:pPr>
              <w:pStyle w:val="a4"/>
              <w:jc w:val="center"/>
              <w:rPr>
                <w:rFonts w:ascii="Times New Roman" w:hAnsi="Times New Roman" w:cs="Times New Roman"/>
              </w:rPr>
            </w:pPr>
            <w:r w:rsidRPr="002B195D">
              <w:rPr>
                <w:rFonts w:ascii="Times New Roman" w:hAnsi="Times New Roman" w:cs="Times New Roman"/>
              </w:rPr>
              <w:t>10</w:t>
            </w:r>
            <w:r w:rsidRPr="002B195D">
              <w:rPr>
                <w:rFonts w:ascii="Times New Roman" w:hAnsi="Times New Roman" w:cs="Times New Roman"/>
                <w:vertAlign w:val="superscript"/>
              </w:rPr>
              <w:t>-3</w:t>
            </w:r>
            <w:r w:rsidRPr="002B195D">
              <w:rPr>
                <w:rFonts w:ascii="Times New Roman" w:hAnsi="Times New Roman" w:cs="Times New Roman"/>
              </w:rPr>
              <w:t>, мкм</w:t>
            </w:r>
            <w:r w:rsidRPr="002B195D">
              <w:rPr>
                <w:rFonts w:ascii="Times New Roman" w:hAnsi="Times New Roman" w:cs="Times New Roman"/>
                <w:vertAlign w:val="superscript"/>
              </w:rPr>
              <w:t>2</w:t>
            </w:r>
          </w:p>
        </w:tc>
        <w:tc>
          <w:tcPr>
            <w:tcW w:w="643" w:type="pct"/>
            <w:vAlign w:val="center"/>
          </w:tcPr>
          <w:p w14:paraId="40EE85A1" w14:textId="1CD085C6" w:rsidR="00B44FEC" w:rsidRPr="002B195D" w:rsidRDefault="00B44FEC" w:rsidP="00F93ADD">
            <w:pPr>
              <w:pStyle w:val="a4"/>
              <w:jc w:val="center"/>
              <w:rPr>
                <w:rFonts w:ascii="Times New Roman" w:hAnsi="Times New Roman" w:cs="Times New Roman"/>
                <w:lang w:val="kk-KZ"/>
              </w:rPr>
            </w:pPr>
            <w:r w:rsidRPr="002B195D">
              <w:rPr>
                <w:rFonts w:ascii="Times New Roman" w:hAnsi="Times New Roman" w:cs="Times New Roman"/>
                <w:lang w:val="kk-KZ"/>
              </w:rPr>
              <w:t>Зерттеудің түрі</w:t>
            </w:r>
          </w:p>
        </w:tc>
      </w:tr>
      <w:tr w:rsidR="00B7322C" w:rsidRPr="002B195D" w14:paraId="7C65931C" w14:textId="77777777" w:rsidTr="00F93ADD">
        <w:trPr>
          <w:trHeight w:val="251"/>
        </w:trPr>
        <w:tc>
          <w:tcPr>
            <w:tcW w:w="651" w:type="pct"/>
            <w:vMerge w:val="restart"/>
          </w:tcPr>
          <w:p w14:paraId="43D95EA7" w14:textId="73A64377"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lang w:val="kk-KZ"/>
              </w:rPr>
              <w:t>Бірінші жыл</w:t>
            </w:r>
          </w:p>
        </w:tc>
        <w:tc>
          <w:tcPr>
            <w:tcW w:w="222" w:type="pct"/>
            <w:shd w:val="clear" w:color="auto" w:fill="auto"/>
            <w:noWrap/>
            <w:vAlign w:val="center"/>
          </w:tcPr>
          <w:p w14:paraId="0511029D"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1</w:t>
            </w:r>
          </w:p>
        </w:tc>
        <w:tc>
          <w:tcPr>
            <w:tcW w:w="520" w:type="pct"/>
            <w:shd w:val="clear" w:color="auto" w:fill="auto"/>
            <w:noWrap/>
            <w:vAlign w:val="center"/>
          </w:tcPr>
          <w:p w14:paraId="789E019F" w14:textId="27BB6D36" w:rsidR="00B44FEC" w:rsidRPr="002B195D" w:rsidRDefault="002B3399" w:rsidP="00E976BD">
            <w:pPr>
              <w:pStyle w:val="a4"/>
              <w:jc w:val="center"/>
              <w:rPr>
                <w:rFonts w:ascii="Times New Roman" w:hAnsi="Times New Roman" w:cs="Times New Roman"/>
                <w:lang w:val="en-US"/>
              </w:rPr>
            </w:pPr>
            <w:r w:rsidRPr="002B195D">
              <w:rPr>
                <w:rFonts w:ascii="Times New Roman" w:hAnsi="Times New Roman" w:cs="Times New Roman"/>
                <w:lang w:val="en-US"/>
              </w:rPr>
              <w:t>825</w:t>
            </w:r>
          </w:p>
        </w:tc>
        <w:tc>
          <w:tcPr>
            <w:tcW w:w="1630" w:type="pct"/>
            <w:vAlign w:val="center"/>
          </w:tcPr>
          <w:p w14:paraId="60B120A1" w14:textId="6822C26C"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Құмтас</w:t>
            </w:r>
            <w:r w:rsidRPr="002B195D">
              <w:rPr>
                <w:rFonts w:ascii="Times New Roman" w:hAnsi="Times New Roman" w:cs="Times New Roman"/>
                <w:lang w:val="en-US"/>
              </w:rPr>
              <w:t xml:space="preserve"> </w:t>
            </w:r>
            <w:r w:rsidRPr="002B195D">
              <w:rPr>
                <w:rFonts w:ascii="Times New Roman" w:hAnsi="Times New Roman" w:cs="Times New Roman"/>
              </w:rPr>
              <w:t>ұсақ</w:t>
            </w:r>
            <w:r w:rsidRPr="002B195D">
              <w:rPr>
                <w:rFonts w:ascii="Times New Roman" w:hAnsi="Times New Roman" w:cs="Times New Roman"/>
                <w:lang w:val="en-US"/>
              </w:rPr>
              <w:t xml:space="preserve"> </w:t>
            </w:r>
            <w:r w:rsidRPr="002B195D">
              <w:rPr>
                <w:rFonts w:ascii="Times New Roman" w:hAnsi="Times New Roman" w:cs="Times New Roman"/>
              </w:rPr>
              <w:t>түйіршікті</w:t>
            </w:r>
            <w:r w:rsidRPr="002B195D">
              <w:rPr>
                <w:rFonts w:ascii="Times New Roman" w:hAnsi="Times New Roman" w:cs="Times New Roman"/>
                <w:lang w:val="en-US"/>
              </w:rPr>
              <w:t xml:space="preserve">, </w:t>
            </w:r>
            <w:r w:rsidRPr="002B195D">
              <w:rPr>
                <w:rFonts w:ascii="Times New Roman" w:hAnsi="Times New Roman" w:cs="Times New Roman"/>
              </w:rPr>
              <w:t>полимиктикалық</w:t>
            </w:r>
            <w:r w:rsidRPr="002B195D">
              <w:rPr>
                <w:rFonts w:ascii="Times New Roman" w:hAnsi="Times New Roman" w:cs="Times New Roman"/>
                <w:lang w:val="en-US"/>
              </w:rPr>
              <w:t xml:space="preserve">, </w:t>
            </w:r>
            <w:r w:rsidRPr="002B195D">
              <w:rPr>
                <w:rFonts w:ascii="Times New Roman" w:hAnsi="Times New Roman" w:cs="Times New Roman"/>
              </w:rPr>
              <w:t>қоңыр</w:t>
            </w:r>
            <w:r w:rsidRPr="002B195D">
              <w:rPr>
                <w:rFonts w:ascii="Times New Roman" w:hAnsi="Times New Roman" w:cs="Times New Roman"/>
                <w:lang w:val="en-US"/>
              </w:rPr>
              <w:t>-</w:t>
            </w:r>
            <w:r w:rsidRPr="002B195D">
              <w:rPr>
                <w:rFonts w:ascii="Times New Roman" w:hAnsi="Times New Roman" w:cs="Times New Roman"/>
              </w:rPr>
              <w:t>сұр</w:t>
            </w:r>
            <w:r w:rsidRPr="002B195D">
              <w:rPr>
                <w:rFonts w:ascii="Times New Roman" w:hAnsi="Times New Roman" w:cs="Times New Roman"/>
                <w:lang w:val="en-US"/>
              </w:rPr>
              <w:t xml:space="preserve">, </w:t>
            </w:r>
            <w:r w:rsidRPr="002B195D">
              <w:rPr>
                <w:rFonts w:ascii="Times New Roman" w:hAnsi="Times New Roman" w:cs="Times New Roman"/>
              </w:rPr>
              <w:t>ма</w:t>
            </w:r>
            <w:r w:rsidRPr="002B195D">
              <w:rPr>
                <w:rFonts w:ascii="Times New Roman" w:hAnsi="Times New Roman" w:cs="Times New Roman"/>
              </w:rPr>
              <w:t>с</w:t>
            </w:r>
            <w:r w:rsidRPr="002B195D">
              <w:rPr>
                <w:rFonts w:ascii="Times New Roman" w:hAnsi="Times New Roman" w:cs="Times New Roman"/>
              </w:rPr>
              <w:t>сивті</w:t>
            </w:r>
            <w:r w:rsidRPr="002B195D">
              <w:rPr>
                <w:rFonts w:ascii="Times New Roman" w:hAnsi="Times New Roman" w:cs="Times New Roman"/>
                <w:lang w:val="en-US"/>
              </w:rPr>
              <w:t xml:space="preserve">, </w:t>
            </w:r>
            <w:r w:rsidRPr="002B195D">
              <w:rPr>
                <w:rFonts w:ascii="Times New Roman" w:hAnsi="Times New Roman" w:cs="Times New Roman"/>
              </w:rPr>
              <w:t>әлсіз</w:t>
            </w:r>
            <w:r w:rsidRPr="002B195D">
              <w:rPr>
                <w:rFonts w:ascii="Times New Roman" w:hAnsi="Times New Roman" w:cs="Times New Roman"/>
                <w:lang w:val="en-US"/>
              </w:rPr>
              <w:t xml:space="preserve"> </w:t>
            </w:r>
            <w:r w:rsidRPr="002B195D">
              <w:rPr>
                <w:rFonts w:ascii="Times New Roman" w:hAnsi="Times New Roman" w:cs="Times New Roman"/>
              </w:rPr>
              <w:t>цементтелген</w:t>
            </w:r>
          </w:p>
        </w:tc>
        <w:tc>
          <w:tcPr>
            <w:tcW w:w="593" w:type="pct"/>
            <w:shd w:val="clear" w:color="auto" w:fill="auto"/>
            <w:noWrap/>
            <w:tcMar>
              <w:left w:w="0" w:type="dxa"/>
              <w:right w:w="0" w:type="dxa"/>
            </w:tcMar>
            <w:vAlign w:val="center"/>
          </w:tcPr>
          <w:p w14:paraId="063DA1AD"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0,30</w:t>
            </w:r>
            <w:r w:rsidRPr="002B195D">
              <w:rPr>
                <w:rFonts w:ascii="Times New Roman" w:hAnsi="Times New Roman" w:cs="Times New Roman"/>
                <w:lang w:val="en-US"/>
              </w:rPr>
              <w:t>1</w:t>
            </w:r>
          </w:p>
        </w:tc>
        <w:tc>
          <w:tcPr>
            <w:tcW w:w="741" w:type="pct"/>
            <w:vAlign w:val="center"/>
          </w:tcPr>
          <w:p w14:paraId="05700D84" w14:textId="55086228"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rPr>
              <w:t>9</w:t>
            </w:r>
            <w:r w:rsidR="000809E8" w:rsidRPr="002B195D">
              <w:rPr>
                <w:rFonts w:ascii="Times New Roman" w:hAnsi="Times New Roman" w:cs="Times New Roman"/>
                <w:lang w:val="en-US"/>
              </w:rPr>
              <w:t>0</w:t>
            </w:r>
            <w:r w:rsidR="000809E8" w:rsidRPr="002B195D">
              <w:rPr>
                <w:rFonts w:ascii="Times New Roman" w:hAnsi="Times New Roman" w:cs="Times New Roman"/>
                <w:lang w:val="kk-KZ"/>
              </w:rPr>
              <w:t>5</w:t>
            </w:r>
            <w:r w:rsidR="000809E8" w:rsidRPr="002B195D">
              <w:rPr>
                <w:rFonts w:ascii="Times New Roman" w:hAnsi="Times New Roman" w:cs="Times New Roman"/>
              </w:rPr>
              <w:t>,</w:t>
            </w:r>
            <w:r w:rsidRPr="002B195D">
              <w:rPr>
                <w:rFonts w:ascii="Times New Roman" w:hAnsi="Times New Roman" w:cs="Times New Roman"/>
              </w:rPr>
              <w:t>0</w:t>
            </w:r>
            <w:r w:rsidR="000809E8" w:rsidRPr="002B195D">
              <w:rPr>
                <w:rFonts w:ascii="Times New Roman" w:hAnsi="Times New Roman" w:cs="Times New Roman"/>
                <w:lang w:val="kk-KZ"/>
              </w:rPr>
              <w:t>1</w:t>
            </w:r>
          </w:p>
        </w:tc>
        <w:tc>
          <w:tcPr>
            <w:tcW w:w="643" w:type="pct"/>
            <w:shd w:val="clear" w:color="auto" w:fill="auto"/>
            <w:vAlign w:val="center"/>
          </w:tcPr>
          <w:p w14:paraId="36C3461D" w14:textId="0FA861A9"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lang w:val="kk-KZ"/>
              </w:rPr>
              <w:t>Ығысу коэффиценті</w:t>
            </w:r>
          </w:p>
        </w:tc>
      </w:tr>
      <w:tr w:rsidR="00B7322C" w:rsidRPr="002B195D" w14:paraId="6D825E9B" w14:textId="77777777" w:rsidTr="00F93ADD">
        <w:trPr>
          <w:trHeight w:val="251"/>
        </w:trPr>
        <w:tc>
          <w:tcPr>
            <w:tcW w:w="651" w:type="pct"/>
            <w:vMerge/>
          </w:tcPr>
          <w:p w14:paraId="5FC98B70" w14:textId="77777777" w:rsidR="00B44FEC" w:rsidRPr="002B195D" w:rsidRDefault="00B44FEC" w:rsidP="00E976BD">
            <w:pPr>
              <w:pStyle w:val="a4"/>
              <w:jc w:val="center"/>
              <w:rPr>
                <w:rFonts w:ascii="Times New Roman" w:hAnsi="Times New Roman" w:cs="Times New Roman"/>
              </w:rPr>
            </w:pPr>
          </w:p>
        </w:tc>
        <w:tc>
          <w:tcPr>
            <w:tcW w:w="222" w:type="pct"/>
            <w:shd w:val="clear" w:color="auto" w:fill="auto"/>
            <w:noWrap/>
            <w:vAlign w:val="center"/>
          </w:tcPr>
          <w:p w14:paraId="51F721AD"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2</w:t>
            </w:r>
          </w:p>
        </w:tc>
        <w:tc>
          <w:tcPr>
            <w:tcW w:w="520" w:type="pct"/>
            <w:shd w:val="clear" w:color="auto" w:fill="auto"/>
            <w:noWrap/>
            <w:vAlign w:val="center"/>
          </w:tcPr>
          <w:p w14:paraId="10D3C976" w14:textId="573F8B3B" w:rsidR="00B44FEC" w:rsidRPr="002B195D" w:rsidRDefault="002B3399" w:rsidP="00E976BD">
            <w:pPr>
              <w:pStyle w:val="a4"/>
              <w:jc w:val="center"/>
              <w:rPr>
                <w:rFonts w:ascii="Times New Roman" w:hAnsi="Times New Roman" w:cs="Times New Roman"/>
              </w:rPr>
            </w:pPr>
            <w:r w:rsidRPr="002B195D">
              <w:rPr>
                <w:rFonts w:ascii="Times New Roman" w:hAnsi="Times New Roman" w:cs="Times New Roman"/>
                <w:lang w:val="en-US"/>
              </w:rPr>
              <w:t>825</w:t>
            </w:r>
            <w:r w:rsidR="00B44FEC" w:rsidRPr="002B195D">
              <w:rPr>
                <w:rFonts w:ascii="Times New Roman" w:hAnsi="Times New Roman" w:cs="Times New Roman"/>
              </w:rPr>
              <w:t>,55</w:t>
            </w:r>
          </w:p>
        </w:tc>
        <w:tc>
          <w:tcPr>
            <w:tcW w:w="1630" w:type="pct"/>
            <w:vAlign w:val="center"/>
          </w:tcPr>
          <w:p w14:paraId="27E45EA7" w14:textId="16689FDB"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Құмтас ұсақ түйіршікті, полимиктті, қоңыр-сұр, массивті, әлсіз цементтелген</w:t>
            </w:r>
          </w:p>
        </w:tc>
        <w:tc>
          <w:tcPr>
            <w:tcW w:w="593" w:type="pct"/>
            <w:shd w:val="clear" w:color="auto" w:fill="auto"/>
            <w:noWrap/>
            <w:tcMar>
              <w:left w:w="0" w:type="dxa"/>
              <w:right w:w="0" w:type="dxa"/>
            </w:tcMar>
            <w:vAlign w:val="center"/>
          </w:tcPr>
          <w:p w14:paraId="7F0FFBA4"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0,3</w:t>
            </w:r>
            <w:r w:rsidRPr="002B195D">
              <w:rPr>
                <w:rFonts w:ascii="Times New Roman" w:hAnsi="Times New Roman" w:cs="Times New Roman"/>
                <w:lang w:val="en-US"/>
              </w:rPr>
              <w:t>14</w:t>
            </w:r>
          </w:p>
        </w:tc>
        <w:tc>
          <w:tcPr>
            <w:tcW w:w="741" w:type="pct"/>
            <w:vAlign w:val="center"/>
          </w:tcPr>
          <w:p w14:paraId="2335ADA7" w14:textId="571FB763"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rPr>
              <w:t>8</w:t>
            </w:r>
            <w:r w:rsidRPr="002B195D">
              <w:rPr>
                <w:rFonts w:ascii="Times New Roman" w:hAnsi="Times New Roman" w:cs="Times New Roman"/>
                <w:lang w:val="en-US"/>
              </w:rPr>
              <w:t>84</w:t>
            </w:r>
            <w:r w:rsidR="000809E8" w:rsidRPr="002B195D">
              <w:rPr>
                <w:rFonts w:ascii="Times New Roman" w:hAnsi="Times New Roman" w:cs="Times New Roman"/>
              </w:rPr>
              <w:t>,</w:t>
            </w:r>
            <w:r w:rsidR="000809E8" w:rsidRPr="002B195D">
              <w:rPr>
                <w:rFonts w:ascii="Times New Roman" w:hAnsi="Times New Roman" w:cs="Times New Roman"/>
                <w:lang w:val="kk-KZ"/>
              </w:rPr>
              <w:t>03</w:t>
            </w:r>
          </w:p>
        </w:tc>
        <w:tc>
          <w:tcPr>
            <w:tcW w:w="643" w:type="pct"/>
            <w:shd w:val="clear" w:color="auto" w:fill="auto"/>
            <w:vAlign w:val="center"/>
          </w:tcPr>
          <w:p w14:paraId="5D53A8DF" w14:textId="7D4AA7B3"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lang w:val="kk-KZ"/>
              </w:rPr>
              <w:t>Ығысу коэффиценті</w:t>
            </w:r>
          </w:p>
        </w:tc>
      </w:tr>
      <w:tr w:rsidR="00B7322C" w:rsidRPr="002B195D" w14:paraId="64B487C4" w14:textId="77777777" w:rsidTr="00F93ADD">
        <w:trPr>
          <w:trHeight w:val="251"/>
        </w:trPr>
        <w:tc>
          <w:tcPr>
            <w:tcW w:w="651" w:type="pct"/>
            <w:vMerge w:val="restart"/>
          </w:tcPr>
          <w:p w14:paraId="3D745A38" w14:textId="7D9CCC19"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lang w:val="kk-KZ"/>
              </w:rPr>
              <w:t>Екінші жыл</w:t>
            </w:r>
          </w:p>
        </w:tc>
        <w:tc>
          <w:tcPr>
            <w:tcW w:w="222" w:type="pct"/>
            <w:shd w:val="clear" w:color="auto" w:fill="auto"/>
            <w:noWrap/>
            <w:vAlign w:val="center"/>
          </w:tcPr>
          <w:p w14:paraId="33B5DE33"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1</w:t>
            </w:r>
          </w:p>
        </w:tc>
        <w:tc>
          <w:tcPr>
            <w:tcW w:w="520" w:type="pct"/>
            <w:shd w:val="clear" w:color="auto" w:fill="auto"/>
            <w:noWrap/>
            <w:vAlign w:val="center"/>
          </w:tcPr>
          <w:p w14:paraId="631A2BC8" w14:textId="4E0904D5" w:rsidR="00B44FEC" w:rsidRPr="002B195D" w:rsidRDefault="002B3399" w:rsidP="00E976BD">
            <w:pPr>
              <w:pStyle w:val="a4"/>
              <w:jc w:val="center"/>
              <w:rPr>
                <w:rFonts w:ascii="Times New Roman" w:hAnsi="Times New Roman" w:cs="Times New Roman"/>
              </w:rPr>
            </w:pPr>
            <w:r w:rsidRPr="002B195D">
              <w:rPr>
                <w:rFonts w:ascii="Times New Roman" w:hAnsi="Times New Roman" w:cs="Times New Roman"/>
                <w:lang w:val="en-US"/>
              </w:rPr>
              <w:t>8</w:t>
            </w:r>
            <w:r w:rsidR="00B44FEC" w:rsidRPr="002B195D">
              <w:rPr>
                <w:rFonts w:ascii="Times New Roman" w:hAnsi="Times New Roman" w:cs="Times New Roman"/>
              </w:rPr>
              <w:t>80,12</w:t>
            </w:r>
          </w:p>
        </w:tc>
        <w:tc>
          <w:tcPr>
            <w:tcW w:w="1630" w:type="pct"/>
          </w:tcPr>
          <w:p w14:paraId="7E0E8F03" w14:textId="565ACD7A"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Құмтас орташа ұсақ түйіршікті, полимиктикалық, қоңыр-сұр, массивті, әлсіз цементтелген,</w:t>
            </w:r>
          </w:p>
        </w:tc>
        <w:tc>
          <w:tcPr>
            <w:tcW w:w="593" w:type="pct"/>
            <w:shd w:val="clear" w:color="auto" w:fill="auto"/>
            <w:noWrap/>
            <w:tcMar>
              <w:left w:w="0" w:type="dxa"/>
              <w:right w:w="0" w:type="dxa"/>
            </w:tcMar>
            <w:vAlign w:val="center"/>
          </w:tcPr>
          <w:p w14:paraId="0F9173DC"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0,3</w:t>
            </w:r>
            <w:r w:rsidRPr="002B195D">
              <w:rPr>
                <w:rFonts w:ascii="Times New Roman" w:hAnsi="Times New Roman" w:cs="Times New Roman"/>
                <w:lang w:val="en-US"/>
              </w:rPr>
              <w:t>52</w:t>
            </w:r>
          </w:p>
        </w:tc>
        <w:tc>
          <w:tcPr>
            <w:tcW w:w="741" w:type="pct"/>
            <w:vAlign w:val="center"/>
          </w:tcPr>
          <w:p w14:paraId="5A166582" w14:textId="6C3B86BD"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rPr>
              <w:t>20</w:t>
            </w:r>
            <w:r w:rsidRPr="002B195D">
              <w:rPr>
                <w:rFonts w:ascii="Times New Roman" w:hAnsi="Times New Roman" w:cs="Times New Roman"/>
                <w:lang w:val="en-US"/>
              </w:rPr>
              <w:t>8</w:t>
            </w:r>
            <w:r w:rsidR="000809E8" w:rsidRPr="002B195D">
              <w:rPr>
                <w:rFonts w:ascii="Times New Roman" w:hAnsi="Times New Roman" w:cs="Times New Roman"/>
                <w:lang w:val="kk-KZ"/>
              </w:rPr>
              <w:t>2</w:t>
            </w:r>
          </w:p>
        </w:tc>
        <w:tc>
          <w:tcPr>
            <w:tcW w:w="643" w:type="pct"/>
            <w:vAlign w:val="center"/>
          </w:tcPr>
          <w:p w14:paraId="28411AF9" w14:textId="5F6E15EB"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lang w:val="kk-KZ"/>
              </w:rPr>
              <w:t>Кедергі фактор</w:t>
            </w:r>
          </w:p>
        </w:tc>
      </w:tr>
      <w:tr w:rsidR="00B7322C" w:rsidRPr="002B195D" w14:paraId="66E57E85" w14:textId="77777777" w:rsidTr="00F93ADD">
        <w:trPr>
          <w:trHeight w:val="251"/>
        </w:trPr>
        <w:tc>
          <w:tcPr>
            <w:tcW w:w="651" w:type="pct"/>
            <w:vMerge/>
          </w:tcPr>
          <w:p w14:paraId="7CC944B7" w14:textId="77777777" w:rsidR="00B44FEC" w:rsidRPr="002B195D" w:rsidRDefault="00B44FEC" w:rsidP="00E976BD">
            <w:pPr>
              <w:pStyle w:val="a4"/>
              <w:jc w:val="center"/>
              <w:rPr>
                <w:rFonts w:ascii="Times New Roman" w:hAnsi="Times New Roman" w:cs="Times New Roman"/>
              </w:rPr>
            </w:pPr>
          </w:p>
        </w:tc>
        <w:tc>
          <w:tcPr>
            <w:tcW w:w="222" w:type="pct"/>
            <w:shd w:val="clear" w:color="auto" w:fill="auto"/>
            <w:noWrap/>
            <w:vAlign w:val="center"/>
          </w:tcPr>
          <w:p w14:paraId="505E0A81"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2</w:t>
            </w:r>
          </w:p>
        </w:tc>
        <w:tc>
          <w:tcPr>
            <w:tcW w:w="520" w:type="pct"/>
            <w:shd w:val="clear" w:color="auto" w:fill="auto"/>
            <w:noWrap/>
            <w:vAlign w:val="center"/>
          </w:tcPr>
          <w:p w14:paraId="42C5D19A" w14:textId="079C36A9" w:rsidR="00B44FEC" w:rsidRPr="002B195D" w:rsidRDefault="002B3399" w:rsidP="00E976BD">
            <w:pPr>
              <w:pStyle w:val="a4"/>
              <w:jc w:val="center"/>
              <w:rPr>
                <w:rFonts w:ascii="Times New Roman" w:hAnsi="Times New Roman" w:cs="Times New Roman"/>
              </w:rPr>
            </w:pPr>
            <w:r w:rsidRPr="002B195D">
              <w:rPr>
                <w:rFonts w:ascii="Times New Roman" w:hAnsi="Times New Roman" w:cs="Times New Roman"/>
                <w:lang w:val="en-US"/>
              </w:rPr>
              <w:t>8</w:t>
            </w:r>
            <w:r w:rsidR="00B44FEC" w:rsidRPr="002B195D">
              <w:rPr>
                <w:rFonts w:ascii="Times New Roman" w:hAnsi="Times New Roman" w:cs="Times New Roman"/>
              </w:rPr>
              <w:t>87,55</w:t>
            </w:r>
          </w:p>
        </w:tc>
        <w:tc>
          <w:tcPr>
            <w:tcW w:w="1630" w:type="pct"/>
          </w:tcPr>
          <w:p w14:paraId="3A06D983" w14:textId="36B0F743"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Құмтас ұсақ түйіршікті, полимиктті, қоңыр-сұр, біртекті құрылымы бар, сазды цементі бар, әлсіз цементтелген, қосындылары бар</w:t>
            </w:r>
          </w:p>
        </w:tc>
        <w:tc>
          <w:tcPr>
            <w:tcW w:w="593" w:type="pct"/>
            <w:shd w:val="clear" w:color="auto" w:fill="auto"/>
            <w:noWrap/>
            <w:tcMar>
              <w:left w:w="0" w:type="dxa"/>
              <w:right w:w="0" w:type="dxa"/>
            </w:tcMar>
            <w:vAlign w:val="center"/>
          </w:tcPr>
          <w:p w14:paraId="33D344E4"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0,3</w:t>
            </w:r>
            <w:r w:rsidRPr="002B195D">
              <w:rPr>
                <w:rFonts w:ascii="Times New Roman" w:hAnsi="Times New Roman" w:cs="Times New Roman"/>
                <w:lang w:val="en-US"/>
              </w:rPr>
              <w:t>78</w:t>
            </w:r>
          </w:p>
        </w:tc>
        <w:tc>
          <w:tcPr>
            <w:tcW w:w="741" w:type="pct"/>
            <w:vAlign w:val="center"/>
          </w:tcPr>
          <w:p w14:paraId="4B06B18C" w14:textId="2D69D495" w:rsidR="00B44FEC" w:rsidRPr="002B195D" w:rsidRDefault="000809E8" w:rsidP="00E976BD">
            <w:pPr>
              <w:pStyle w:val="a4"/>
              <w:jc w:val="center"/>
              <w:rPr>
                <w:rFonts w:ascii="Times New Roman" w:hAnsi="Times New Roman" w:cs="Times New Roman"/>
                <w:lang w:val="kk-KZ"/>
              </w:rPr>
            </w:pPr>
            <w:r w:rsidRPr="002B195D">
              <w:rPr>
                <w:rFonts w:ascii="Times New Roman" w:hAnsi="Times New Roman" w:cs="Times New Roman"/>
              </w:rPr>
              <w:t>1009</w:t>
            </w:r>
          </w:p>
        </w:tc>
        <w:tc>
          <w:tcPr>
            <w:tcW w:w="643" w:type="pct"/>
            <w:vAlign w:val="center"/>
          </w:tcPr>
          <w:p w14:paraId="5AD63614" w14:textId="305BF74C"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lang w:val="kk-KZ"/>
              </w:rPr>
              <w:t>Ығысу коэффиценті</w:t>
            </w:r>
          </w:p>
        </w:tc>
      </w:tr>
      <w:tr w:rsidR="00B7322C" w:rsidRPr="002B195D" w14:paraId="48729C27" w14:textId="77777777" w:rsidTr="00F93ADD">
        <w:trPr>
          <w:trHeight w:val="251"/>
        </w:trPr>
        <w:tc>
          <w:tcPr>
            <w:tcW w:w="651" w:type="pct"/>
            <w:vMerge/>
          </w:tcPr>
          <w:p w14:paraId="0D33ABAE" w14:textId="77777777" w:rsidR="00B44FEC" w:rsidRPr="002B195D" w:rsidRDefault="00B44FEC" w:rsidP="00E976BD">
            <w:pPr>
              <w:pStyle w:val="a4"/>
              <w:jc w:val="center"/>
              <w:rPr>
                <w:rFonts w:ascii="Times New Roman" w:hAnsi="Times New Roman" w:cs="Times New Roman"/>
              </w:rPr>
            </w:pPr>
          </w:p>
        </w:tc>
        <w:tc>
          <w:tcPr>
            <w:tcW w:w="222" w:type="pct"/>
            <w:shd w:val="clear" w:color="auto" w:fill="auto"/>
            <w:noWrap/>
            <w:vAlign w:val="center"/>
          </w:tcPr>
          <w:p w14:paraId="124DF340"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3</w:t>
            </w:r>
          </w:p>
        </w:tc>
        <w:tc>
          <w:tcPr>
            <w:tcW w:w="520" w:type="pct"/>
            <w:shd w:val="clear" w:color="auto" w:fill="auto"/>
            <w:noWrap/>
            <w:vAlign w:val="center"/>
          </w:tcPr>
          <w:p w14:paraId="5379AB33" w14:textId="326CE772" w:rsidR="00B44FEC" w:rsidRPr="002B195D" w:rsidRDefault="002B3399" w:rsidP="00E976BD">
            <w:pPr>
              <w:pStyle w:val="a4"/>
              <w:jc w:val="center"/>
              <w:rPr>
                <w:rFonts w:ascii="Times New Roman" w:hAnsi="Times New Roman" w:cs="Times New Roman"/>
              </w:rPr>
            </w:pPr>
            <w:r w:rsidRPr="002B195D">
              <w:rPr>
                <w:rFonts w:ascii="Times New Roman" w:hAnsi="Times New Roman" w:cs="Times New Roman"/>
                <w:lang w:val="en-US"/>
              </w:rPr>
              <w:t>8</w:t>
            </w:r>
            <w:r w:rsidR="00B44FEC" w:rsidRPr="002B195D">
              <w:rPr>
                <w:rFonts w:ascii="Times New Roman" w:hAnsi="Times New Roman" w:cs="Times New Roman"/>
              </w:rPr>
              <w:t>94,07</w:t>
            </w:r>
          </w:p>
        </w:tc>
        <w:tc>
          <w:tcPr>
            <w:tcW w:w="1630" w:type="pct"/>
          </w:tcPr>
          <w:p w14:paraId="7DA9B245" w14:textId="1B6F91AA"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Құмтас ұсақ түйіршікті, полимиктті, қоңыр-сұр, біртекті құрылымы бар, сазды цементі бар, әлсіз цементтелген</w:t>
            </w:r>
          </w:p>
        </w:tc>
        <w:tc>
          <w:tcPr>
            <w:tcW w:w="593" w:type="pct"/>
            <w:shd w:val="clear" w:color="auto" w:fill="auto"/>
            <w:noWrap/>
            <w:tcMar>
              <w:left w:w="0" w:type="dxa"/>
              <w:right w:w="0" w:type="dxa"/>
            </w:tcMar>
            <w:vAlign w:val="center"/>
          </w:tcPr>
          <w:p w14:paraId="7228ECBC"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0,3</w:t>
            </w:r>
            <w:r w:rsidRPr="002B195D">
              <w:rPr>
                <w:rFonts w:ascii="Times New Roman" w:hAnsi="Times New Roman" w:cs="Times New Roman"/>
                <w:lang w:val="en-US"/>
              </w:rPr>
              <w:t>59</w:t>
            </w:r>
          </w:p>
        </w:tc>
        <w:tc>
          <w:tcPr>
            <w:tcW w:w="741" w:type="pct"/>
            <w:vAlign w:val="center"/>
          </w:tcPr>
          <w:p w14:paraId="270EE940" w14:textId="00DC7491" w:rsidR="00B44FEC" w:rsidRPr="002B195D" w:rsidRDefault="000809E8" w:rsidP="00E976BD">
            <w:pPr>
              <w:pStyle w:val="a4"/>
              <w:jc w:val="center"/>
              <w:rPr>
                <w:rFonts w:ascii="Times New Roman" w:hAnsi="Times New Roman" w:cs="Times New Roman"/>
                <w:lang w:val="kk-KZ"/>
              </w:rPr>
            </w:pPr>
            <w:r w:rsidRPr="002B195D">
              <w:rPr>
                <w:rFonts w:ascii="Times New Roman" w:hAnsi="Times New Roman" w:cs="Times New Roman"/>
              </w:rPr>
              <w:t>1</w:t>
            </w:r>
            <w:r w:rsidRPr="002B195D">
              <w:rPr>
                <w:rFonts w:ascii="Times New Roman" w:hAnsi="Times New Roman" w:cs="Times New Roman"/>
                <w:lang w:val="kk-KZ"/>
              </w:rPr>
              <w:t>688</w:t>
            </w:r>
          </w:p>
        </w:tc>
        <w:tc>
          <w:tcPr>
            <w:tcW w:w="643" w:type="pct"/>
            <w:vAlign w:val="center"/>
          </w:tcPr>
          <w:p w14:paraId="021706F5" w14:textId="2BBF4DCC"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lang w:val="kk-KZ"/>
              </w:rPr>
              <w:t>Кедергі фактор</w:t>
            </w:r>
          </w:p>
        </w:tc>
      </w:tr>
      <w:tr w:rsidR="00B7322C" w:rsidRPr="002B195D" w14:paraId="22982033" w14:textId="77777777" w:rsidTr="00F93ADD">
        <w:trPr>
          <w:trHeight w:val="251"/>
        </w:trPr>
        <w:tc>
          <w:tcPr>
            <w:tcW w:w="651" w:type="pct"/>
            <w:vMerge/>
          </w:tcPr>
          <w:p w14:paraId="6FDD5205" w14:textId="77777777" w:rsidR="00B44FEC" w:rsidRPr="002B195D" w:rsidRDefault="00B44FEC" w:rsidP="00E976BD">
            <w:pPr>
              <w:pStyle w:val="a4"/>
              <w:jc w:val="center"/>
              <w:rPr>
                <w:rFonts w:ascii="Times New Roman" w:hAnsi="Times New Roman" w:cs="Times New Roman"/>
              </w:rPr>
            </w:pPr>
          </w:p>
        </w:tc>
        <w:tc>
          <w:tcPr>
            <w:tcW w:w="222" w:type="pct"/>
            <w:shd w:val="clear" w:color="auto" w:fill="auto"/>
            <w:noWrap/>
            <w:vAlign w:val="center"/>
          </w:tcPr>
          <w:p w14:paraId="18A07019"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4</w:t>
            </w:r>
          </w:p>
        </w:tc>
        <w:tc>
          <w:tcPr>
            <w:tcW w:w="520" w:type="pct"/>
            <w:shd w:val="clear" w:color="auto" w:fill="auto"/>
            <w:noWrap/>
            <w:vAlign w:val="center"/>
          </w:tcPr>
          <w:p w14:paraId="5DF9204F"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804,39</w:t>
            </w:r>
          </w:p>
        </w:tc>
        <w:tc>
          <w:tcPr>
            <w:tcW w:w="1630" w:type="pct"/>
          </w:tcPr>
          <w:p w14:paraId="39595D80" w14:textId="02F4B8B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Құмтас орташа ұсақ түйіршікті, полимиктті, қоңыр-сұр, массивті, әлсіз цементтелген, қосындылары бар, жұқа кеуекті, өлшемі 1 см кремнийлі жыныстардың бір сынығы бар</w:t>
            </w:r>
          </w:p>
        </w:tc>
        <w:tc>
          <w:tcPr>
            <w:tcW w:w="593" w:type="pct"/>
            <w:shd w:val="clear" w:color="auto" w:fill="auto"/>
            <w:noWrap/>
            <w:tcMar>
              <w:left w:w="0" w:type="dxa"/>
              <w:right w:w="0" w:type="dxa"/>
            </w:tcMar>
            <w:vAlign w:val="center"/>
          </w:tcPr>
          <w:p w14:paraId="3464D96F" w14:textId="0D8F94C0"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rPr>
              <w:t>0,36</w:t>
            </w:r>
            <w:r w:rsidR="000809E8" w:rsidRPr="002B195D">
              <w:rPr>
                <w:rFonts w:ascii="Times New Roman" w:hAnsi="Times New Roman" w:cs="Times New Roman"/>
                <w:lang w:val="kk-KZ"/>
              </w:rPr>
              <w:t>6</w:t>
            </w:r>
          </w:p>
        </w:tc>
        <w:tc>
          <w:tcPr>
            <w:tcW w:w="741" w:type="pct"/>
            <w:vAlign w:val="center"/>
          </w:tcPr>
          <w:p w14:paraId="1BF63A50" w14:textId="1C3BEC36"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rPr>
              <w:t>19</w:t>
            </w:r>
            <w:r w:rsidR="000809E8" w:rsidRPr="002B195D">
              <w:rPr>
                <w:rFonts w:ascii="Times New Roman" w:hAnsi="Times New Roman" w:cs="Times New Roman"/>
                <w:lang w:val="kk-KZ"/>
              </w:rPr>
              <w:t>71</w:t>
            </w:r>
          </w:p>
        </w:tc>
        <w:tc>
          <w:tcPr>
            <w:tcW w:w="643" w:type="pct"/>
            <w:vAlign w:val="center"/>
          </w:tcPr>
          <w:p w14:paraId="5027D160" w14:textId="32ABEB91"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lang w:val="kk-KZ"/>
              </w:rPr>
              <w:t>Кедергі фактор</w:t>
            </w:r>
          </w:p>
        </w:tc>
      </w:tr>
      <w:tr w:rsidR="00B7322C" w:rsidRPr="002B195D" w14:paraId="26786831" w14:textId="77777777" w:rsidTr="00F93ADD">
        <w:trPr>
          <w:trHeight w:val="251"/>
        </w:trPr>
        <w:tc>
          <w:tcPr>
            <w:tcW w:w="651" w:type="pct"/>
            <w:vMerge/>
          </w:tcPr>
          <w:p w14:paraId="41181394" w14:textId="77777777" w:rsidR="00B44FEC" w:rsidRPr="002B195D" w:rsidRDefault="00B44FEC" w:rsidP="00E976BD">
            <w:pPr>
              <w:pStyle w:val="a4"/>
              <w:jc w:val="center"/>
              <w:rPr>
                <w:rFonts w:ascii="Times New Roman" w:hAnsi="Times New Roman" w:cs="Times New Roman"/>
              </w:rPr>
            </w:pPr>
          </w:p>
        </w:tc>
        <w:tc>
          <w:tcPr>
            <w:tcW w:w="222" w:type="pct"/>
            <w:shd w:val="clear" w:color="auto" w:fill="auto"/>
            <w:noWrap/>
            <w:vAlign w:val="center"/>
          </w:tcPr>
          <w:p w14:paraId="53B3E071"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lang w:val="en-US"/>
              </w:rPr>
              <w:t>1</w:t>
            </w:r>
          </w:p>
        </w:tc>
        <w:tc>
          <w:tcPr>
            <w:tcW w:w="520" w:type="pct"/>
            <w:shd w:val="clear" w:color="auto" w:fill="auto"/>
            <w:noWrap/>
            <w:vAlign w:val="center"/>
          </w:tcPr>
          <w:p w14:paraId="36B63A6D"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811,57</w:t>
            </w:r>
          </w:p>
        </w:tc>
        <w:tc>
          <w:tcPr>
            <w:tcW w:w="1630" w:type="pct"/>
          </w:tcPr>
          <w:p w14:paraId="07EC263E" w14:textId="2EACDFC8"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Құмтас ұсақ түйіршікті, полимиктті, қоңыр-сұр, массивті, әлсіз цементтелген,</w:t>
            </w:r>
            <w:r w:rsidRPr="002B195D">
              <w:rPr>
                <w:rFonts w:ascii="Times New Roman" w:hAnsi="Times New Roman" w:cs="Times New Roman"/>
                <w:lang w:val="kk-KZ"/>
              </w:rPr>
              <w:t xml:space="preserve"> </w:t>
            </w:r>
            <w:r w:rsidRPr="002B195D">
              <w:rPr>
                <w:rFonts w:ascii="Times New Roman" w:hAnsi="Times New Roman" w:cs="Times New Roman"/>
              </w:rPr>
              <w:t>жұқа кеуекті</w:t>
            </w:r>
          </w:p>
        </w:tc>
        <w:tc>
          <w:tcPr>
            <w:tcW w:w="593" w:type="pct"/>
            <w:shd w:val="clear" w:color="auto" w:fill="auto"/>
            <w:noWrap/>
            <w:tcMar>
              <w:left w:w="0" w:type="dxa"/>
              <w:right w:w="0" w:type="dxa"/>
            </w:tcMar>
            <w:vAlign w:val="center"/>
          </w:tcPr>
          <w:p w14:paraId="0983C64F" w14:textId="044FBF63" w:rsidR="00B44FEC" w:rsidRPr="002B195D" w:rsidRDefault="000809E8" w:rsidP="00E976BD">
            <w:pPr>
              <w:pStyle w:val="a4"/>
              <w:jc w:val="center"/>
              <w:rPr>
                <w:rFonts w:ascii="Times New Roman" w:hAnsi="Times New Roman" w:cs="Times New Roman"/>
                <w:lang w:val="kk-KZ"/>
              </w:rPr>
            </w:pPr>
            <w:r w:rsidRPr="002B195D">
              <w:rPr>
                <w:rFonts w:ascii="Times New Roman" w:hAnsi="Times New Roman" w:cs="Times New Roman"/>
              </w:rPr>
              <w:t>0,355</w:t>
            </w:r>
          </w:p>
        </w:tc>
        <w:tc>
          <w:tcPr>
            <w:tcW w:w="741" w:type="pct"/>
            <w:vAlign w:val="center"/>
          </w:tcPr>
          <w:p w14:paraId="1F5B7781" w14:textId="32A5687F" w:rsidR="00B44FEC" w:rsidRPr="002B195D" w:rsidRDefault="000809E8" w:rsidP="00E976BD">
            <w:pPr>
              <w:pStyle w:val="a4"/>
              <w:jc w:val="center"/>
              <w:rPr>
                <w:rFonts w:ascii="Times New Roman" w:hAnsi="Times New Roman" w:cs="Times New Roman"/>
                <w:lang w:val="kk-KZ"/>
              </w:rPr>
            </w:pPr>
            <w:r w:rsidRPr="002B195D">
              <w:rPr>
                <w:rFonts w:ascii="Times New Roman" w:hAnsi="Times New Roman" w:cs="Times New Roman"/>
              </w:rPr>
              <w:t>1</w:t>
            </w:r>
            <w:r w:rsidRPr="002B195D">
              <w:rPr>
                <w:rFonts w:ascii="Times New Roman" w:hAnsi="Times New Roman" w:cs="Times New Roman"/>
                <w:lang w:val="kk-KZ"/>
              </w:rPr>
              <w:t>362</w:t>
            </w:r>
          </w:p>
        </w:tc>
        <w:tc>
          <w:tcPr>
            <w:tcW w:w="643" w:type="pct"/>
            <w:vAlign w:val="center"/>
          </w:tcPr>
          <w:p w14:paraId="13044930" w14:textId="649FD154"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lang w:val="kk-KZ"/>
              </w:rPr>
              <w:t>Ығысу коэффиценті</w:t>
            </w:r>
          </w:p>
        </w:tc>
      </w:tr>
      <w:tr w:rsidR="00B7322C" w:rsidRPr="002B195D" w14:paraId="31242B3D" w14:textId="77777777" w:rsidTr="00F93ADD">
        <w:trPr>
          <w:trHeight w:val="251"/>
        </w:trPr>
        <w:tc>
          <w:tcPr>
            <w:tcW w:w="651" w:type="pct"/>
            <w:vMerge/>
          </w:tcPr>
          <w:p w14:paraId="7441EAA7" w14:textId="77777777" w:rsidR="00B44FEC" w:rsidRPr="002B195D" w:rsidRDefault="00B44FEC" w:rsidP="00E976BD">
            <w:pPr>
              <w:pStyle w:val="a4"/>
              <w:jc w:val="center"/>
              <w:rPr>
                <w:rFonts w:ascii="Times New Roman" w:hAnsi="Times New Roman" w:cs="Times New Roman"/>
              </w:rPr>
            </w:pPr>
          </w:p>
        </w:tc>
        <w:tc>
          <w:tcPr>
            <w:tcW w:w="222" w:type="pct"/>
            <w:shd w:val="clear" w:color="auto" w:fill="auto"/>
            <w:noWrap/>
            <w:vAlign w:val="center"/>
          </w:tcPr>
          <w:p w14:paraId="1FD3F41E"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lang w:val="en-US"/>
              </w:rPr>
              <w:t>2</w:t>
            </w:r>
          </w:p>
        </w:tc>
        <w:tc>
          <w:tcPr>
            <w:tcW w:w="520" w:type="pct"/>
            <w:shd w:val="clear" w:color="auto" w:fill="auto"/>
            <w:noWrap/>
            <w:vAlign w:val="center"/>
          </w:tcPr>
          <w:p w14:paraId="2148E882"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824,43</w:t>
            </w:r>
          </w:p>
        </w:tc>
        <w:tc>
          <w:tcPr>
            <w:tcW w:w="1630" w:type="pct"/>
          </w:tcPr>
          <w:p w14:paraId="050C9341" w14:textId="0856386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Құмтас орташа ұсақ түйіршікті, полимиктикалық, қоңыр-сұр, массивті, әлсіз цементтелген, жұқа кеуекті</w:t>
            </w:r>
          </w:p>
        </w:tc>
        <w:tc>
          <w:tcPr>
            <w:tcW w:w="593" w:type="pct"/>
            <w:shd w:val="clear" w:color="auto" w:fill="auto"/>
            <w:noWrap/>
            <w:tcMar>
              <w:left w:w="0" w:type="dxa"/>
              <w:right w:w="0" w:type="dxa"/>
            </w:tcMar>
            <w:vAlign w:val="center"/>
          </w:tcPr>
          <w:p w14:paraId="4E79D7CA"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0,3</w:t>
            </w:r>
            <w:r w:rsidRPr="002B195D">
              <w:rPr>
                <w:rFonts w:ascii="Times New Roman" w:hAnsi="Times New Roman" w:cs="Times New Roman"/>
                <w:lang w:val="en-US"/>
              </w:rPr>
              <w:t>67</w:t>
            </w:r>
          </w:p>
        </w:tc>
        <w:tc>
          <w:tcPr>
            <w:tcW w:w="741" w:type="pct"/>
            <w:vAlign w:val="center"/>
          </w:tcPr>
          <w:p w14:paraId="33583C8C" w14:textId="23E608EC"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rPr>
              <w:t>11</w:t>
            </w:r>
            <w:r w:rsidR="000809E8" w:rsidRPr="002B195D">
              <w:rPr>
                <w:rFonts w:ascii="Times New Roman" w:hAnsi="Times New Roman" w:cs="Times New Roman"/>
                <w:lang w:val="kk-KZ"/>
              </w:rPr>
              <w:t>32</w:t>
            </w:r>
          </w:p>
        </w:tc>
        <w:tc>
          <w:tcPr>
            <w:tcW w:w="643" w:type="pct"/>
            <w:vAlign w:val="center"/>
          </w:tcPr>
          <w:p w14:paraId="5B178A5E" w14:textId="18BEA8B6"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lang w:val="kk-KZ"/>
              </w:rPr>
              <w:t>Ығысу коэффиценті</w:t>
            </w:r>
          </w:p>
        </w:tc>
      </w:tr>
      <w:tr w:rsidR="00B7322C" w:rsidRPr="002B195D" w14:paraId="233C57AE" w14:textId="77777777" w:rsidTr="00F93ADD">
        <w:trPr>
          <w:trHeight w:val="251"/>
        </w:trPr>
        <w:tc>
          <w:tcPr>
            <w:tcW w:w="651" w:type="pct"/>
            <w:vMerge/>
          </w:tcPr>
          <w:p w14:paraId="539B9D00" w14:textId="77777777" w:rsidR="00B44FEC" w:rsidRPr="002B195D" w:rsidRDefault="00B44FEC" w:rsidP="00E976BD">
            <w:pPr>
              <w:pStyle w:val="a4"/>
              <w:jc w:val="center"/>
              <w:rPr>
                <w:rFonts w:ascii="Times New Roman" w:hAnsi="Times New Roman" w:cs="Times New Roman"/>
              </w:rPr>
            </w:pPr>
          </w:p>
        </w:tc>
        <w:tc>
          <w:tcPr>
            <w:tcW w:w="222" w:type="pct"/>
            <w:shd w:val="clear" w:color="auto" w:fill="auto"/>
            <w:noWrap/>
            <w:vAlign w:val="center"/>
          </w:tcPr>
          <w:p w14:paraId="13E2DAAD"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lang w:val="en-US"/>
              </w:rPr>
              <w:t>3</w:t>
            </w:r>
          </w:p>
        </w:tc>
        <w:tc>
          <w:tcPr>
            <w:tcW w:w="520" w:type="pct"/>
            <w:shd w:val="clear" w:color="auto" w:fill="auto"/>
            <w:noWrap/>
            <w:vAlign w:val="center"/>
          </w:tcPr>
          <w:p w14:paraId="00EBD1E1"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836,22</w:t>
            </w:r>
          </w:p>
        </w:tc>
        <w:tc>
          <w:tcPr>
            <w:tcW w:w="1630" w:type="pct"/>
          </w:tcPr>
          <w:p w14:paraId="71DF4C99" w14:textId="063E9CC4"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Құмтас ұсақ түйіршікті, полимиктикалық, сұр, біркелкі құрылымы және сазды цементі бар,</w:t>
            </w:r>
          </w:p>
        </w:tc>
        <w:tc>
          <w:tcPr>
            <w:tcW w:w="593" w:type="pct"/>
            <w:shd w:val="clear" w:color="auto" w:fill="auto"/>
            <w:noWrap/>
            <w:tcMar>
              <w:left w:w="0" w:type="dxa"/>
              <w:right w:w="0" w:type="dxa"/>
            </w:tcMar>
            <w:vAlign w:val="center"/>
          </w:tcPr>
          <w:p w14:paraId="1E8A7BB4"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0,3</w:t>
            </w:r>
            <w:r w:rsidRPr="002B195D">
              <w:rPr>
                <w:rFonts w:ascii="Times New Roman" w:hAnsi="Times New Roman" w:cs="Times New Roman"/>
                <w:lang w:val="en-US"/>
              </w:rPr>
              <w:t>47</w:t>
            </w:r>
          </w:p>
        </w:tc>
        <w:tc>
          <w:tcPr>
            <w:tcW w:w="741" w:type="pct"/>
            <w:vAlign w:val="center"/>
          </w:tcPr>
          <w:p w14:paraId="41B85978"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10</w:t>
            </w:r>
            <w:r w:rsidRPr="002B195D">
              <w:rPr>
                <w:rFonts w:ascii="Times New Roman" w:hAnsi="Times New Roman" w:cs="Times New Roman"/>
                <w:lang w:val="en-US"/>
              </w:rPr>
              <w:t>77</w:t>
            </w:r>
          </w:p>
        </w:tc>
        <w:tc>
          <w:tcPr>
            <w:tcW w:w="643" w:type="pct"/>
            <w:vAlign w:val="center"/>
          </w:tcPr>
          <w:p w14:paraId="584D2975" w14:textId="6F9B12EA"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lang w:val="kk-KZ"/>
              </w:rPr>
              <w:t>Ығысу коэффиценті</w:t>
            </w:r>
          </w:p>
        </w:tc>
      </w:tr>
      <w:tr w:rsidR="00B7322C" w:rsidRPr="002B195D" w14:paraId="27D992B2" w14:textId="77777777" w:rsidTr="00F93ADD">
        <w:trPr>
          <w:trHeight w:val="251"/>
        </w:trPr>
        <w:tc>
          <w:tcPr>
            <w:tcW w:w="651" w:type="pct"/>
            <w:vMerge/>
          </w:tcPr>
          <w:p w14:paraId="5CFC7072" w14:textId="77777777" w:rsidR="00B44FEC" w:rsidRPr="002B195D" w:rsidRDefault="00B44FEC" w:rsidP="00E976BD">
            <w:pPr>
              <w:pStyle w:val="a4"/>
              <w:jc w:val="center"/>
              <w:rPr>
                <w:rFonts w:ascii="Times New Roman" w:hAnsi="Times New Roman" w:cs="Times New Roman"/>
              </w:rPr>
            </w:pPr>
          </w:p>
        </w:tc>
        <w:tc>
          <w:tcPr>
            <w:tcW w:w="222" w:type="pct"/>
            <w:shd w:val="clear" w:color="auto" w:fill="auto"/>
            <w:noWrap/>
            <w:vAlign w:val="center"/>
          </w:tcPr>
          <w:p w14:paraId="5B72B521"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lang w:val="en-US"/>
              </w:rPr>
              <w:t>4</w:t>
            </w:r>
          </w:p>
        </w:tc>
        <w:tc>
          <w:tcPr>
            <w:tcW w:w="520" w:type="pct"/>
            <w:shd w:val="clear" w:color="auto" w:fill="auto"/>
            <w:noWrap/>
            <w:vAlign w:val="center"/>
          </w:tcPr>
          <w:p w14:paraId="5A9BAC85" w14:textId="77777777"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rPr>
              <w:t>841,87</w:t>
            </w:r>
          </w:p>
        </w:tc>
        <w:tc>
          <w:tcPr>
            <w:tcW w:w="1630" w:type="pct"/>
          </w:tcPr>
          <w:p w14:paraId="0D2AA78C" w14:textId="77777777" w:rsidR="00B7322C" w:rsidRPr="002B195D" w:rsidRDefault="00B44FEC" w:rsidP="00B7322C">
            <w:pPr>
              <w:pStyle w:val="a4"/>
              <w:rPr>
                <w:rFonts w:ascii="Times New Roman" w:hAnsi="Times New Roman" w:cs="Times New Roman"/>
                <w:lang w:val="kk-KZ"/>
              </w:rPr>
            </w:pPr>
            <w:r w:rsidRPr="002B195D">
              <w:rPr>
                <w:rFonts w:ascii="Times New Roman" w:hAnsi="Times New Roman" w:cs="Times New Roman"/>
              </w:rPr>
              <w:t>Құмтас</w:t>
            </w:r>
            <w:r w:rsidR="00B7322C" w:rsidRPr="002B195D">
              <w:rPr>
                <w:rFonts w:ascii="Times New Roman" w:hAnsi="Times New Roman" w:cs="Times New Roman"/>
              </w:rPr>
              <w:t xml:space="preserve"> ұсақ түйіршікті,</w:t>
            </w:r>
          </w:p>
          <w:p w14:paraId="21365BFC" w14:textId="75CE2211" w:rsidR="00B44FEC" w:rsidRPr="002B195D" w:rsidRDefault="00B44FEC" w:rsidP="00B7322C">
            <w:pPr>
              <w:pStyle w:val="a4"/>
              <w:rPr>
                <w:rFonts w:ascii="Times New Roman" w:hAnsi="Times New Roman" w:cs="Times New Roman"/>
                <w:lang w:val="kk-KZ"/>
              </w:rPr>
            </w:pPr>
            <w:r w:rsidRPr="002B195D">
              <w:rPr>
                <w:rFonts w:ascii="Times New Roman" w:hAnsi="Times New Roman" w:cs="Times New Roman"/>
                <w:lang w:val="kk-KZ"/>
              </w:rPr>
              <w:t>по</w:t>
            </w:r>
            <w:r w:rsidR="00B7322C" w:rsidRPr="002B195D">
              <w:rPr>
                <w:rFonts w:ascii="Times New Roman" w:hAnsi="Times New Roman" w:cs="Times New Roman"/>
                <w:lang w:val="kk-KZ"/>
              </w:rPr>
              <w:t>лимиктикалық, сұр,</w:t>
            </w:r>
            <w:r w:rsidRPr="002B195D">
              <w:rPr>
                <w:rFonts w:ascii="Times New Roman" w:hAnsi="Times New Roman" w:cs="Times New Roman"/>
                <w:lang w:val="kk-KZ"/>
              </w:rPr>
              <w:t xml:space="preserve"> сазды цементі бар, жұқа кеуекті</w:t>
            </w:r>
          </w:p>
        </w:tc>
        <w:tc>
          <w:tcPr>
            <w:tcW w:w="593" w:type="pct"/>
            <w:shd w:val="clear" w:color="auto" w:fill="auto"/>
            <w:noWrap/>
            <w:tcMar>
              <w:left w:w="0" w:type="dxa"/>
              <w:right w:w="0" w:type="dxa"/>
            </w:tcMar>
            <w:vAlign w:val="center"/>
          </w:tcPr>
          <w:p w14:paraId="3D739B14" w14:textId="77777777" w:rsidR="00B44FEC" w:rsidRPr="002B195D" w:rsidRDefault="00B44FEC" w:rsidP="00E976BD">
            <w:pPr>
              <w:pStyle w:val="a4"/>
              <w:jc w:val="center"/>
              <w:rPr>
                <w:rFonts w:ascii="Times New Roman" w:hAnsi="Times New Roman" w:cs="Times New Roman"/>
                <w:lang w:val="en-US"/>
              </w:rPr>
            </w:pPr>
            <w:r w:rsidRPr="002B195D">
              <w:rPr>
                <w:rFonts w:ascii="Times New Roman" w:hAnsi="Times New Roman" w:cs="Times New Roman"/>
              </w:rPr>
              <w:t>0,3</w:t>
            </w:r>
            <w:r w:rsidRPr="002B195D">
              <w:rPr>
                <w:rFonts w:ascii="Times New Roman" w:hAnsi="Times New Roman" w:cs="Times New Roman"/>
                <w:lang w:val="en-US"/>
              </w:rPr>
              <w:t>53</w:t>
            </w:r>
          </w:p>
        </w:tc>
        <w:tc>
          <w:tcPr>
            <w:tcW w:w="741" w:type="pct"/>
            <w:vAlign w:val="center"/>
          </w:tcPr>
          <w:p w14:paraId="17112184" w14:textId="54A10506" w:rsidR="00B44FEC" w:rsidRPr="002B195D" w:rsidRDefault="00B44FEC" w:rsidP="00E976BD">
            <w:pPr>
              <w:pStyle w:val="a4"/>
              <w:jc w:val="center"/>
              <w:rPr>
                <w:rFonts w:ascii="Times New Roman" w:hAnsi="Times New Roman" w:cs="Times New Roman"/>
                <w:lang w:val="kk-KZ"/>
              </w:rPr>
            </w:pPr>
            <w:r w:rsidRPr="002B195D">
              <w:rPr>
                <w:rFonts w:ascii="Times New Roman" w:hAnsi="Times New Roman" w:cs="Times New Roman"/>
              </w:rPr>
              <w:t>9</w:t>
            </w:r>
            <w:r w:rsidRPr="002B195D">
              <w:rPr>
                <w:rFonts w:ascii="Times New Roman" w:hAnsi="Times New Roman" w:cs="Times New Roman"/>
                <w:lang w:val="en-US"/>
              </w:rPr>
              <w:t>94</w:t>
            </w:r>
            <w:r w:rsidR="000809E8" w:rsidRPr="002B195D">
              <w:rPr>
                <w:rFonts w:ascii="Times New Roman" w:hAnsi="Times New Roman" w:cs="Times New Roman"/>
              </w:rPr>
              <w:t>,</w:t>
            </w:r>
            <w:r w:rsidR="000809E8" w:rsidRPr="002B195D">
              <w:rPr>
                <w:rFonts w:ascii="Times New Roman" w:hAnsi="Times New Roman" w:cs="Times New Roman"/>
                <w:lang w:val="kk-KZ"/>
              </w:rPr>
              <w:t>15</w:t>
            </w:r>
          </w:p>
        </w:tc>
        <w:tc>
          <w:tcPr>
            <w:tcW w:w="643" w:type="pct"/>
            <w:vAlign w:val="center"/>
          </w:tcPr>
          <w:p w14:paraId="073F70DD" w14:textId="2656383C" w:rsidR="00B44FEC" w:rsidRPr="002B195D" w:rsidRDefault="00B44FEC" w:rsidP="00E976BD">
            <w:pPr>
              <w:pStyle w:val="a4"/>
              <w:jc w:val="center"/>
              <w:rPr>
                <w:rFonts w:ascii="Times New Roman" w:hAnsi="Times New Roman" w:cs="Times New Roman"/>
              </w:rPr>
            </w:pPr>
            <w:r w:rsidRPr="002B195D">
              <w:rPr>
                <w:rFonts w:ascii="Times New Roman" w:hAnsi="Times New Roman" w:cs="Times New Roman"/>
                <w:lang w:val="kk-KZ"/>
              </w:rPr>
              <w:t>Ығысу коэффиценті</w:t>
            </w:r>
          </w:p>
        </w:tc>
      </w:tr>
    </w:tbl>
    <w:p w14:paraId="2E074CB3" w14:textId="77777777" w:rsidR="00943831" w:rsidRPr="002B195D" w:rsidRDefault="00943831" w:rsidP="00DD4A07">
      <w:pPr>
        <w:spacing w:after="0" w:line="240" w:lineRule="auto"/>
        <w:ind w:firstLine="709"/>
        <w:jc w:val="both"/>
        <w:rPr>
          <w:rFonts w:ascii="Times New Roman" w:hAnsi="Times New Roman" w:cs="Times New Roman"/>
          <w:sz w:val="28"/>
          <w:szCs w:val="28"/>
          <w:lang w:val="kk-KZ"/>
        </w:rPr>
      </w:pPr>
    </w:p>
    <w:p w14:paraId="41BED21E" w14:textId="6F284DB6" w:rsidR="00304E81" w:rsidRPr="002B195D" w:rsidRDefault="00DD4A07" w:rsidP="00DD4A0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Сондай</w:t>
      </w:r>
      <w:r w:rsidR="00E04DC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ақ, басқа үлгілерде кедергі факторы мен қалдық кедергі факторын анықтау үшін сынақтар жүргізілді. Ол үшін альбом-сеноман суы үлгі арқылы </w:t>
      </w:r>
      <w:r w:rsidRPr="002B195D">
        <w:rPr>
          <w:rFonts w:ascii="Times New Roman" w:hAnsi="Times New Roman" w:cs="Times New Roman"/>
          <w:sz w:val="28"/>
          <w:szCs w:val="28"/>
          <w:lang w:val="kk-KZ"/>
        </w:rPr>
        <w:lastRenderedPageBreak/>
        <w:t xml:space="preserve">айдалды, содан кейін полимердің 4 кеуекті көлемі айдалды, су айдау эксперименті аяқталды. Әр айдау циклінде қысымның төмендеуі байқалды. </w:t>
      </w:r>
    </w:p>
    <w:p w14:paraId="508D89B5" w14:textId="6050E376" w:rsidR="001463B2" w:rsidRPr="002B195D" w:rsidRDefault="00304E81" w:rsidP="00DD4A0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Себебі, полимер өзек үлгісі арқылы сұйықтық ағынына қосымша қарсылық көрсету арқылы, қысым дифференциалын бекітеді. Бұл полимердің қарсылық кедергісінің сұйықтық  бетінің молекулаларымен әрекеттесуінен туындайды. Қысымның төмендеуі</w:t>
      </w:r>
      <w:r w:rsidR="00E04DC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бұл қарсылықтың </w:t>
      </w:r>
      <w:r w:rsidR="005A3A12" w:rsidRPr="002B195D">
        <w:rPr>
          <w:rFonts w:ascii="Times New Roman" w:hAnsi="Times New Roman" w:cs="Times New Roman"/>
          <w:sz w:val="28"/>
          <w:szCs w:val="28"/>
          <w:lang w:val="kk-KZ"/>
        </w:rPr>
        <w:t xml:space="preserve"> кедергісінің </w:t>
      </w:r>
      <w:r w:rsidRPr="002B195D">
        <w:rPr>
          <w:rFonts w:ascii="Times New Roman" w:hAnsi="Times New Roman" w:cs="Times New Roman"/>
          <w:sz w:val="28"/>
          <w:szCs w:val="28"/>
          <w:lang w:val="kk-KZ"/>
        </w:rPr>
        <w:t>өлшемі</w:t>
      </w:r>
      <w:r w:rsidR="005A3A12" w:rsidRPr="002B195D">
        <w:rPr>
          <w:rFonts w:ascii="Times New Roman" w:hAnsi="Times New Roman" w:cs="Times New Roman"/>
          <w:sz w:val="28"/>
          <w:szCs w:val="28"/>
          <w:lang w:val="kk-KZ"/>
        </w:rPr>
        <w:t xml:space="preserve"> екенін көрсетеді</w:t>
      </w:r>
      <w:r w:rsidRPr="002B195D">
        <w:rPr>
          <w:rFonts w:ascii="Times New Roman" w:hAnsi="Times New Roman" w:cs="Times New Roman"/>
          <w:sz w:val="28"/>
          <w:szCs w:val="28"/>
          <w:lang w:val="kk-KZ"/>
        </w:rPr>
        <w:t>.</w:t>
      </w:r>
      <w:r w:rsidR="00E976BD" w:rsidRPr="002B195D">
        <w:rPr>
          <w:rFonts w:ascii="Times New Roman" w:hAnsi="Times New Roman" w:cs="Times New Roman"/>
          <w:sz w:val="28"/>
          <w:szCs w:val="28"/>
          <w:lang w:val="kk-KZ"/>
        </w:rPr>
        <w:t xml:space="preserve"> </w:t>
      </w:r>
      <w:r w:rsidR="00DD4A07" w:rsidRPr="002B195D">
        <w:rPr>
          <w:rFonts w:ascii="Times New Roman" w:hAnsi="Times New Roman" w:cs="Times New Roman"/>
          <w:sz w:val="28"/>
          <w:szCs w:val="28"/>
          <w:lang w:val="kk-KZ"/>
        </w:rPr>
        <w:t>Есептеулер келесі формулалар бойынша жүргізілді:</w:t>
      </w:r>
    </w:p>
    <w:p w14:paraId="0AB984FC" w14:textId="77777777" w:rsidR="006B361F" w:rsidRPr="002B195D" w:rsidRDefault="006B361F" w:rsidP="00DD4A07">
      <w:pPr>
        <w:spacing w:after="0" w:line="240" w:lineRule="auto"/>
        <w:ind w:firstLine="709"/>
        <w:jc w:val="both"/>
        <w:rPr>
          <w:rFonts w:ascii="Times New Roman" w:hAnsi="Times New Roman" w:cs="Times New Roman"/>
          <w:sz w:val="28"/>
          <w:szCs w:val="28"/>
          <w:lang w:val="kk-KZ"/>
        </w:rPr>
      </w:pPr>
    </w:p>
    <w:p w14:paraId="60E8CD21" w14:textId="30E2C61C" w:rsidR="001463B2" w:rsidRPr="002B195D" w:rsidRDefault="00E87C5F" w:rsidP="00B97EBF">
      <w:pPr>
        <w:spacing w:after="0" w:line="240" w:lineRule="auto"/>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Кедергі факторы  </w:t>
      </w:r>
      <w:r w:rsidR="00E45200"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m:t>
            </m:r>
          </m:sub>
        </m:sSub>
        <m:d>
          <m:dPr>
            <m:ctrlPr>
              <w:rPr>
                <w:rFonts w:ascii="Cambria Math" w:hAnsi="Cambria Math" w:cs="Times New Roman"/>
                <w:i/>
                <w:sz w:val="28"/>
                <w:szCs w:val="28"/>
              </w:rPr>
            </m:ctrlPr>
          </m:dPr>
          <m:e>
            <m:r>
              <w:rPr>
                <w:rFonts w:ascii="Cambria Math" w:hAnsi="Cambria Math" w:cs="Times New Roman"/>
                <w:sz w:val="28"/>
                <w:szCs w:val="28"/>
                <w:lang w:val="kk-KZ"/>
              </w:rPr>
              <m:t>P</m:t>
            </m:r>
          </m:e>
        </m:d>
        <m:r>
          <w:rPr>
            <w:rFonts w:ascii="Cambria Math" w:hAnsi="Cambria Math" w:cs="Times New Roman"/>
            <w:sz w:val="28"/>
            <w:szCs w:val="28"/>
            <w:lang w:val="kk-KZ"/>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п</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ω</m:t>
                        </m:r>
                      </m:sub>
                    </m:sSub>
                  </m:den>
                </m:f>
              </m:e>
            </m:d>
          </m:e>
          <m:sub>
            <m:r>
              <w:rPr>
                <w:rFonts w:ascii="Cambria Math" w:hAnsi="Cambria Math" w:cs="Times New Roman"/>
                <w:sz w:val="28"/>
                <w:szCs w:val="28"/>
                <w:lang w:val="kk-KZ"/>
              </w:rPr>
              <m:t>q</m:t>
            </m:r>
          </m:sub>
        </m:sSub>
      </m:oMath>
      <w:r w:rsidRPr="002B195D">
        <w:rPr>
          <w:rFonts w:ascii="Times New Roman" w:hAnsi="Times New Roman" w:cs="Times New Roman"/>
          <w:sz w:val="28"/>
          <w:szCs w:val="28"/>
          <w:lang w:val="kk-KZ"/>
        </w:rPr>
        <w:t xml:space="preserve">                          </w:t>
      </w:r>
      <w:r w:rsidR="00BF0121" w:rsidRPr="002B195D">
        <w:rPr>
          <w:rFonts w:ascii="Times New Roman" w:hAnsi="Times New Roman" w:cs="Times New Roman"/>
          <w:sz w:val="28"/>
          <w:szCs w:val="28"/>
          <w:lang w:val="kk-KZ"/>
        </w:rPr>
        <w:t xml:space="preserve">                       </w:t>
      </w:r>
      <w:r w:rsidR="00E45200" w:rsidRPr="002B195D">
        <w:rPr>
          <w:rFonts w:ascii="Times New Roman" w:hAnsi="Times New Roman" w:cs="Times New Roman"/>
          <w:sz w:val="28"/>
          <w:szCs w:val="28"/>
          <w:lang w:val="kk-KZ"/>
        </w:rPr>
        <w:t xml:space="preserve"> </w:t>
      </w:r>
      <w:r w:rsidR="00180C5D" w:rsidRPr="002B195D">
        <w:rPr>
          <w:rFonts w:ascii="Times New Roman" w:hAnsi="Times New Roman" w:cs="Times New Roman"/>
          <w:sz w:val="28"/>
          <w:szCs w:val="28"/>
          <w:lang w:val="kk-KZ"/>
        </w:rPr>
        <w:t>(2</w:t>
      </w:r>
      <w:r w:rsidRPr="002B195D">
        <w:rPr>
          <w:rFonts w:ascii="Times New Roman" w:hAnsi="Times New Roman" w:cs="Times New Roman"/>
          <w:sz w:val="28"/>
          <w:szCs w:val="28"/>
          <w:lang w:val="kk-KZ"/>
        </w:rPr>
        <w:t>.1)</w:t>
      </w:r>
    </w:p>
    <w:p w14:paraId="44BF3ACE" w14:textId="77777777" w:rsidR="00E976BD" w:rsidRPr="002B195D" w:rsidRDefault="00E976BD" w:rsidP="00E45200">
      <w:pPr>
        <w:spacing w:after="0" w:line="240" w:lineRule="auto"/>
        <w:rPr>
          <w:rFonts w:ascii="Times New Roman" w:hAnsi="Times New Roman" w:cs="Times New Roman"/>
          <w:sz w:val="28"/>
          <w:szCs w:val="28"/>
          <w:lang w:val="kk-KZ"/>
        </w:rPr>
      </w:pPr>
    </w:p>
    <w:p w14:paraId="20A2616E" w14:textId="06D6E52F" w:rsidR="00E87C5F" w:rsidRPr="002B195D" w:rsidRDefault="00E87C5F" w:rsidP="00B97EBF">
      <w:pPr>
        <w:spacing w:after="0" w:line="240" w:lineRule="auto"/>
        <w:jc w:val="right"/>
        <w:rPr>
          <w:rFonts w:ascii="Times New Roman" w:hAnsi="Times New Roman" w:cs="Times New Roman"/>
          <w:sz w:val="28"/>
          <w:szCs w:val="28"/>
        </w:rPr>
      </w:pPr>
      <w:r w:rsidRPr="002B195D">
        <w:rPr>
          <w:rFonts w:ascii="Times New Roman" w:hAnsi="Times New Roman" w:cs="Times New Roman"/>
          <w:sz w:val="28"/>
          <w:szCs w:val="28"/>
          <w:lang w:val="kk-KZ"/>
        </w:rPr>
        <w:t>Қалдық кедергі факторы,</w:t>
      </w:r>
      <m:oMath>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ҚК</m:t>
            </m:r>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ω</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ω</m:t>
                        </m:r>
                      </m:sub>
                    </m:sSub>
                  </m:den>
                </m:f>
              </m:e>
            </m:d>
          </m:e>
          <m:sub>
            <m:r>
              <w:rPr>
                <w:rFonts w:ascii="Cambria Math" w:hAnsi="Cambria Math" w:cs="Times New Roman"/>
                <w:sz w:val="28"/>
                <w:szCs w:val="28"/>
              </w:rPr>
              <m:t>q</m:t>
            </m:r>
          </m:sub>
        </m:sSub>
      </m:oMath>
      <w:r w:rsidR="00BF0121" w:rsidRPr="002B195D">
        <w:rPr>
          <w:rFonts w:ascii="Times New Roman" w:hAnsi="Times New Roman" w:cs="Times New Roman"/>
          <w:sz w:val="28"/>
          <w:szCs w:val="28"/>
        </w:rPr>
        <w:t xml:space="preserve">                                     </w:t>
      </w:r>
      <w:r w:rsidR="006D1890" w:rsidRPr="002B195D">
        <w:rPr>
          <w:rFonts w:ascii="Times New Roman" w:hAnsi="Times New Roman" w:cs="Times New Roman"/>
          <w:sz w:val="28"/>
          <w:szCs w:val="28"/>
          <w:lang w:val="kk-KZ"/>
        </w:rPr>
        <w:t xml:space="preserve">          </w:t>
      </w:r>
      <w:r w:rsidR="00180C5D" w:rsidRPr="002B195D">
        <w:rPr>
          <w:rFonts w:ascii="Times New Roman" w:hAnsi="Times New Roman" w:cs="Times New Roman"/>
          <w:sz w:val="28"/>
          <w:szCs w:val="28"/>
        </w:rPr>
        <w:t>(</w:t>
      </w:r>
      <w:r w:rsidR="00180C5D" w:rsidRPr="002B195D">
        <w:rPr>
          <w:rFonts w:ascii="Times New Roman" w:hAnsi="Times New Roman" w:cs="Times New Roman"/>
          <w:sz w:val="28"/>
          <w:szCs w:val="28"/>
          <w:lang w:val="kk-KZ"/>
        </w:rPr>
        <w:t>2</w:t>
      </w:r>
      <w:r w:rsidR="00BF0121" w:rsidRPr="002B195D">
        <w:rPr>
          <w:rFonts w:ascii="Times New Roman" w:hAnsi="Times New Roman" w:cs="Times New Roman"/>
          <w:sz w:val="28"/>
          <w:szCs w:val="28"/>
        </w:rPr>
        <w:t>.2)</w:t>
      </w:r>
    </w:p>
    <w:p w14:paraId="773FC414" w14:textId="77777777" w:rsidR="00E976BD" w:rsidRPr="002B195D" w:rsidRDefault="00E976BD" w:rsidP="00E45200">
      <w:pPr>
        <w:spacing w:after="0" w:line="240" w:lineRule="auto"/>
        <w:jc w:val="both"/>
        <w:rPr>
          <w:rFonts w:ascii="Times New Roman" w:hAnsi="Times New Roman" w:cs="Times New Roman"/>
          <w:sz w:val="28"/>
          <w:szCs w:val="28"/>
          <w:lang w:val="kk-KZ"/>
        </w:rPr>
      </w:pPr>
    </w:p>
    <w:p w14:paraId="3370B0A4" w14:textId="282731C5" w:rsidR="00E87C5F" w:rsidRPr="002B195D" w:rsidRDefault="00E976BD" w:rsidP="00E45200">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E87C5F" w:rsidRPr="002B195D">
        <w:rPr>
          <w:rFonts w:ascii="Times New Roman" w:hAnsi="Times New Roman" w:cs="Times New Roman"/>
          <w:sz w:val="28"/>
          <w:szCs w:val="28"/>
          <w:lang w:val="kk-KZ"/>
        </w:rPr>
        <w:t xml:space="preserve">ұндағы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п</m:t>
            </m:r>
          </m:sub>
        </m:sSub>
        <m:r>
          <w:rPr>
            <w:rFonts w:ascii="Cambria Math" w:hAnsi="Cambria Math" w:cs="Times New Roman"/>
            <w:sz w:val="28"/>
            <w:szCs w:val="28"/>
            <w:lang w:val="kk-KZ"/>
          </w:rPr>
          <m:t xml:space="preserve"> </m:t>
        </m:r>
      </m:oMath>
      <w:r w:rsidR="00943831" w:rsidRPr="002B195D">
        <w:rPr>
          <w:rFonts w:ascii="Times New Roman" w:hAnsi="Times New Roman" w:cs="Times New Roman"/>
          <w:sz w:val="28"/>
          <w:szCs w:val="28"/>
          <w:lang w:val="kk-KZ"/>
        </w:rPr>
        <w:t xml:space="preserve">– </w:t>
      </w:r>
      <w:r w:rsidR="00E87C5F" w:rsidRPr="002B195D">
        <w:rPr>
          <w:rFonts w:ascii="Times New Roman" w:hAnsi="Times New Roman" w:cs="Times New Roman"/>
          <w:sz w:val="28"/>
          <w:szCs w:val="28"/>
          <w:lang w:val="kk-KZ"/>
        </w:rPr>
        <w:t>полимерді айдау кезіндегі қысымның төмендеуі</w:t>
      </w:r>
      <w:r w:rsidR="006B361F" w:rsidRPr="002B195D">
        <w:rPr>
          <w:rFonts w:ascii="Times New Roman" w:hAnsi="Times New Roman" w:cs="Times New Roman"/>
          <w:sz w:val="28"/>
          <w:szCs w:val="28"/>
          <w:lang w:val="kk-KZ"/>
        </w:rPr>
        <w:t>,</w:t>
      </w:r>
      <w:r w:rsidR="00E87C5F" w:rsidRPr="002B195D">
        <w:rPr>
          <w:rFonts w:ascii="Times New Roman" w:hAnsi="Times New Roman" w:cs="Times New Roman"/>
          <w:sz w:val="28"/>
          <w:szCs w:val="28"/>
          <w:lang w:val="kk-KZ"/>
        </w:rPr>
        <w:t xml:space="preserve"> кПа;</w:t>
      </w:r>
    </w:p>
    <w:p w14:paraId="2EF201C7" w14:textId="0457BEFD" w:rsidR="00E87C5F" w:rsidRPr="002B195D" w:rsidRDefault="005D6B47" w:rsidP="00967FC2">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ω</m:t>
            </m:r>
          </m:sub>
        </m:sSub>
      </m:oMath>
      <w:r w:rsidR="00943831" w:rsidRPr="002B195D">
        <w:rPr>
          <w:rFonts w:ascii="Times New Roman" w:hAnsi="Times New Roman" w:cs="Times New Roman"/>
          <w:sz w:val="28"/>
          <w:szCs w:val="28"/>
          <w:lang w:val="kk-KZ"/>
        </w:rPr>
        <w:t xml:space="preserve">– </w:t>
      </w:r>
      <w:r w:rsidR="004864A3" w:rsidRPr="002B195D">
        <w:rPr>
          <w:rFonts w:ascii="Times New Roman" w:hAnsi="Times New Roman" w:cs="Times New Roman"/>
          <w:sz w:val="28"/>
          <w:szCs w:val="28"/>
          <w:lang w:val="kk-KZ"/>
        </w:rPr>
        <w:t>полимер</w:t>
      </w:r>
      <w:r w:rsidR="00E87C5F" w:rsidRPr="002B195D">
        <w:rPr>
          <w:rFonts w:ascii="Times New Roman" w:hAnsi="Times New Roman" w:cs="Times New Roman"/>
          <w:sz w:val="28"/>
          <w:szCs w:val="28"/>
          <w:lang w:val="kk-KZ"/>
        </w:rPr>
        <w:t xml:space="preserve"> әсеріне дейін су айдау кезіндегі қысымның айырмашылығы,  кПа;</w:t>
      </w:r>
    </w:p>
    <w:p w14:paraId="5E1245CD" w14:textId="73D6E909" w:rsidR="001463B2" w:rsidRPr="002B195D" w:rsidRDefault="005D6B47" w:rsidP="00967FC2">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ω</m:t>
            </m:r>
          </m:sub>
        </m:sSub>
        <m:r>
          <w:rPr>
            <w:rFonts w:ascii="Cambria Math" w:hAnsi="Cambria Math" w:cs="Times New Roman"/>
            <w:sz w:val="28"/>
            <w:szCs w:val="28"/>
            <w:lang w:val="kk-KZ"/>
          </w:rPr>
          <m:t xml:space="preserve"> </m:t>
        </m:r>
      </m:oMath>
      <w:r w:rsidR="008F1338" w:rsidRPr="002B195D">
        <w:rPr>
          <w:rFonts w:ascii="Times New Roman" w:hAnsi="Times New Roman" w:cs="Times New Roman"/>
          <w:sz w:val="28"/>
          <w:szCs w:val="28"/>
          <w:lang w:val="kk-KZ"/>
        </w:rPr>
        <w:t>–</w:t>
      </w:r>
      <w:r w:rsidR="00E87C5F" w:rsidRPr="002B195D">
        <w:rPr>
          <w:lang w:val="kk-KZ"/>
        </w:rPr>
        <w:t xml:space="preserve"> </w:t>
      </w:r>
      <w:r w:rsidR="00943831" w:rsidRPr="002B195D">
        <w:rPr>
          <w:lang w:val="kk-KZ"/>
        </w:rPr>
        <w:t xml:space="preserve"> </w:t>
      </w:r>
      <w:r w:rsidR="00E87C5F" w:rsidRPr="002B195D">
        <w:rPr>
          <w:rFonts w:ascii="Times New Roman" w:hAnsi="Times New Roman" w:cs="Times New Roman"/>
          <w:sz w:val="28"/>
          <w:szCs w:val="28"/>
          <w:lang w:val="kk-KZ"/>
        </w:rPr>
        <w:t>полимердің әсерінен кейін</w:t>
      </w:r>
      <w:r w:rsidR="00E45200" w:rsidRPr="002B195D">
        <w:rPr>
          <w:rFonts w:ascii="Times New Roman" w:hAnsi="Times New Roman" w:cs="Times New Roman"/>
          <w:sz w:val="28"/>
          <w:szCs w:val="28"/>
          <w:lang w:val="kk-KZ"/>
        </w:rPr>
        <w:t xml:space="preserve"> айдау қысымының төмендеуі, кПа.</w:t>
      </w:r>
    </w:p>
    <w:p w14:paraId="64689608" w14:textId="77777777" w:rsidR="00624FD4" w:rsidRPr="002B195D" w:rsidRDefault="00624FD4" w:rsidP="00967FC2">
      <w:pPr>
        <w:spacing w:after="0" w:line="240" w:lineRule="auto"/>
        <w:ind w:firstLine="709"/>
        <w:jc w:val="both"/>
        <w:rPr>
          <w:rFonts w:ascii="Times New Roman" w:hAnsi="Times New Roman" w:cs="Times New Roman"/>
          <w:sz w:val="28"/>
          <w:szCs w:val="28"/>
          <w:lang w:val="kk-KZ"/>
        </w:rPr>
      </w:pPr>
    </w:p>
    <w:p w14:paraId="1B50ADD0" w14:textId="748E6E30" w:rsidR="00624FD4" w:rsidRPr="002B195D" w:rsidRDefault="00624FD4" w:rsidP="00967FC2">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 xml:space="preserve">2.5 </w:t>
      </w:r>
      <w:r w:rsidR="00967C8F" w:rsidRPr="002B195D">
        <w:rPr>
          <w:rFonts w:ascii="Times New Roman" w:hAnsi="Times New Roman" w:cs="Times New Roman"/>
          <w:b/>
          <w:sz w:val="28"/>
          <w:szCs w:val="28"/>
          <w:lang w:val="kk-KZ"/>
        </w:rPr>
        <w:t xml:space="preserve">Полимерлерді айдау </w:t>
      </w:r>
      <w:r w:rsidR="00B7322C" w:rsidRPr="002B195D">
        <w:rPr>
          <w:rFonts w:ascii="Times New Roman" w:hAnsi="Times New Roman" w:cs="Times New Roman"/>
          <w:b/>
          <w:sz w:val="28"/>
          <w:szCs w:val="28"/>
          <w:lang w:val="kk-KZ"/>
        </w:rPr>
        <w:t xml:space="preserve"> бойынша эксперименттердің</w:t>
      </w:r>
      <w:r w:rsidR="00967C8F" w:rsidRPr="002B195D">
        <w:rPr>
          <w:rFonts w:ascii="Times New Roman" w:hAnsi="Times New Roman" w:cs="Times New Roman"/>
          <w:b/>
          <w:sz w:val="28"/>
          <w:szCs w:val="28"/>
          <w:lang w:val="kk-KZ"/>
        </w:rPr>
        <w:t xml:space="preserve"> нәтижелері</w:t>
      </w:r>
    </w:p>
    <w:p w14:paraId="7B27DC1E" w14:textId="6833DC3E" w:rsidR="00E87C5F" w:rsidRPr="002B195D" w:rsidRDefault="00E87C5F"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GL-50 маркалы полимерді айдау бойынша э</w:t>
      </w:r>
      <w:r w:rsidR="009774F7" w:rsidRPr="002B195D">
        <w:rPr>
          <w:rFonts w:ascii="Times New Roman" w:hAnsi="Times New Roman" w:cs="Times New Roman"/>
          <w:sz w:val="28"/>
          <w:szCs w:val="28"/>
          <w:lang w:val="kk-KZ"/>
        </w:rPr>
        <w:t>ксперименттердің нәтижелері 2.1</w:t>
      </w:r>
      <w:r w:rsidRPr="002B195D">
        <w:rPr>
          <w:rFonts w:ascii="Times New Roman" w:hAnsi="Times New Roman" w:cs="Times New Roman"/>
          <w:sz w:val="28"/>
          <w:szCs w:val="28"/>
          <w:lang w:val="kk-KZ"/>
        </w:rPr>
        <w:t xml:space="preserve"> </w:t>
      </w:r>
      <w:r w:rsidR="00BE1B16" w:rsidRPr="002B195D">
        <w:rPr>
          <w:rFonts w:ascii="Times New Roman" w:hAnsi="Times New Roman" w:cs="Times New Roman"/>
          <w:sz w:val="28"/>
          <w:szCs w:val="28"/>
          <w:lang w:val="kk-KZ"/>
        </w:rPr>
        <w:t xml:space="preserve">– </w:t>
      </w:r>
      <w:r w:rsidR="009774F7" w:rsidRPr="002B195D">
        <w:rPr>
          <w:rFonts w:ascii="Times New Roman" w:hAnsi="Times New Roman" w:cs="Times New Roman"/>
          <w:sz w:val="28"/>
          <w:szCs w:val="28"/>
          <w:lang w:val="kk-KZ"/>
        </w:rPr>
        <w:t>2.</w:t>
      </w:r>
      <w:r w:rsidRPr="002B195D">
        <w:rPr>
          <w:rFonts w:ascii="Times New Roman" w:hAnsi="Times New Roman" w:cs="Times New Roman"/>
          <w:sz w:val="28"/>
          <w:szCs w:val="28"/>
          <w:lang w:val="kk-KZ"/>
        </w:rPr>
        <w:t>3</w:t>
      </w:r>
      <w:r w:rsidR="0094383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суреттерде</w:t>
      </w:r>
      <w:r w:rsidR="00C62B69">
        <w:rPr>
          <w:rFonts w:ascii="Times New Roman" w:hAnsi="Times New Roman" w:cs="Times New Roman"/>
          <w:sz w:val="28"/>
          <w:szCs w:val="28"/>
          <w:lang w:val="kk-KZ"/>
        </w:rPr>
        <w:t xml:space="preserve">, 2.9-кестесінде  </w:t>
      </w:r>
      <w:r w:rsidRPr="002B195D">
        <w:rPr>
          <w:rFonts w:ascii="Times New Roman" w:hAnsi="Times New Roman" w:cs="Times New Roman"/>
          <w:sz w:val="28"/>
          <w:szCs w:val="28"/>
          <w:lang w:val="kk-KZ"/>
        </w:rPr>
        <w:t>келтірілген.</w:t>
      </w:r>
    </w:p>
    <w:p w14:paraId="71DA7287" w14:textId="77777777" w:rsidR="00624FD4" w:rsidRPr="002B195D" w:rsidRDefault="00624FD4" w:rsidP="00624FD4">
      <w:pPr>
        <w:spacing w:after="0" w:line="240" w:lineRule="auto"/>
        <w:jc w:val="both"/>
        <w:rPr>
          <w:rFonts w:ascii="Times New Roman" w:hAnsi="Times New Roman" w:cs="Times New Roman"/>
          <w:sz w:val="28"/>
          <w:szCs w:val="28"/>
          <w:lang w:val="kk-KZ"/>
        </w:rPr>
      </w:pPr>
    </w:p>
    <w:p w14:paraId="46BC7BE8" w14:textId="79CE08EB" w:rsidR="001463B2" w:rsidRPr="002B195D" w:rsidRDefault="00CA37A8" w:rsidP="005D052F">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Кесте 2.9 </w:t>
      </w:r>
      <w:r w:rsidR="00BE1B16" w:rsidRPr="002B195D">
        <w:rPr>
          <w:rFonts w:ascii="Times New Roman" w:hAnsi="Times New Roman" w:cs="Times New Roman"/>
          <w:sz w:val="28"/>
          <w:szCs w:val="28"/>
          <w:lang w:val="kk-KZ"/>
        </w:rPr>
        <w:t xml:space="preserve">– </w:t>
      </w:r>
      <w:r w:rsidR="006A13DD" w:rsidRPr="002B195D">
        <w:rPr>
          <w:rFonts w:ascii="Times New Roman" w:hAnsi="Times New Roman" w:cs="Times New Roman"/>
          <w:sz w:val="28"/>
          <w:szCs w:val="28"/>
          <w:lang w:val="kk-KZ"/>
        </w:rPr>
        <w:t>GL-50</w:t>
      </w:r>
      <w:r w:rsidR="00410330" w:rsidRPr="002B195D">
        <w:rPr>
          <w:rFonts w:ascii="Times New Roman" w:hAnsi="Times New Roman" w:cs="Times New Roman"/>
          <w:sz w:val="28"/>
          <w:szCs w:val="28"/>
          <w:lang w:val="kk-KZ"/>
        </w:rPr>
        <w:t xml:space="preserve"> </w:t>
      </w:r>
      <w:r w:rsidR="006A13DD" w:rsidRPr="002B195D">
        <w:rPr>
          <w:rFonts w:ascii="Times New Roman" w:hAnsi="Times New Roman" w:cs="Times New Roman"/>
          <w:sz w:val="28"/>
          <w:szCs w:val="28"/>
          <w:lang w:val="kk-KZ"/>
        </w:rPr>
        <w:t>полимерді айдау эксперименттерінің нәтижелері</w:t>
      </w:r>
    </w:p>
    <w:p w14:paraId="03FAC95E" w14:textId="77777777" w:rsidR="006D1890" w:rsidRPr="002B195D" w:rsidRDefault="006D1890" w:rsidP="00967FC2">
      <w:pPr>
        <w:spacing w:after="0" w:line="240" w:lineRule="auto"/>
        <w:ind w:firstLine="709"/>
        <w:jc w:val="both"/>
        <w:rPr>
          <w:rFonts w:ascii="Times New Roman" w:hAnsi="Times New Roman" w:cs="Times New Roman"/>
          <w:sz w:val="28"/>
          <w:szCs w:val="28"/>
          <w:lang w:val="kk-KZ"/>
        </w:rPr>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3050"/>
        <w:gridCol w:w="4364"/>
      </w:tblGrid>
      <w:tr w:rsidR="00766D53" w:rsidRPr="00D3715B" w14:paraId="3F788803" w14:textId="77777777" w:rsidTr="00F70CD8">
        <w:trPr>
          <w:trHeight w:val="267"/>
          <w:jc w:val="center"/>
        </w:trPr>
        <w:tc>
          <w:tcPr>
            <w:tcW w:w="2102" w:type="dxa"/>
            <w:noWrap/>
            <w:hideMark/>
          </w:tcPr>
          <w:p w14:paraId="3BF52082" w14:textId="5F67C6F6" w:rsidR="00766D53" w:rsidRPr="002B195D" w:rsidRDefault="00DA16C5" w:rsidP="00D9764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К</w:t>
            </w:r>
            <w:r w:rsidR="00766D53" w:rsidRPr="002B195D">
              <w:rPr>
                <w:rFonts w:ascii="Times New Roman" w:hAnsi="Times New Roman" w:cs="Times New Roman"/>
                <w:sz w:val="28"/>
                <w:szCs w:val="28"/>
                <w:lang w:val="kk-KZ"/>
              </w:rPr>
              <w:t>еуек көлемінің еселігі</w:t>
            </w:r>
          </w:p>
        </w:tc>
        <w:tc>
          <w:tcPr>
            <w:tcW w:w="3050" w:type="dxa"/>
            <w:noWrap/>
            <w:hideMark/>
          </w:tcPr>
          <w:p w14:paraId="45ECE182" w14:textId="6E4AE777" w:rsidR="00766D53" w:rsidRPr="002B195D" w:rsidRDefault="00766D53" w:rsidP="00D9764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Үлгінің су</w:t>
            </w:r>
            <w:r w:rsidR="004864A3" w:rsidRPr="002B195D">
              <w:rPr>
                <w:rFonts w:ascii="Times New Roman" w:hAnsi="Times New Roman" w:cs="Times New Roman"/>
                <w:sz w:val="28"/>
                <w:szCs w:val="28"/>
                <w:lang w:val="kk-KZ"/>
              </w:rPr>
              <w:t>мен қанығуы</w:t>
            </w:r>
            <w:r w:rsidRPr="002B195D">
              <w:rPr>
                <w:rFonts w:ascii="Times New Roman" w:hAnsi="Times New Roman" w:cs="Times New Roman"/>
                <w:sz w:val="28"/>
                <w:szCs w:val="28"/>
                <w:lang w:val="kk-KZ"/>
              </w:rPr>
              <w:t>, бірлік үлес</w:t>
            </w:r>
          </w:p>
        </w:tc>
        <w:tc>
          <w:tcPr>
            <w:tcW w:w="4364" w:type="dxa"/>
            <w:noWrap/>
            <w:hideMark/>
          </w:tcPr>
          <w:p w14:paraId="3C9423E7" w14:textId="1ECA8238" w:rsidR="00766D53" w:rsidRPr="002B195D" w:rsidRDefault="00766D53" w:rsidP="00D9764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Мұнай</w:t>
            </w:r>
            <w:r w:rsidR="000514F1" w:rsidRPr="002B195D">
              <w:rPr>
                <w:rFonts w:ascii="Times New Roman" w:hAnsi="Times New Roman" w:cs="Times New Roman"/>
                <w:sz w:val="28"/>
                <w:szCs w:val="28"/>
                <w:lang w:val="kk-KZ"/>
              </w:rPr>
              <w:t xml:space="preserve"> бергіштік коэффиценті</w:t>
            </w:r>
            <w:r w:rsidR="00427C50" w:rsidRPr="002B195D">
              <w:rPr>
                <w:rFonts w:ascii="Times New Roman" w:hAnsi="Times New Roman" w:cs="Times New Roman"/>
                <w:sz w:val="28"/>
                <w:szCs w:val="28"/>
                <w:lang w:val="kk-KZ"/>
              </w:rPr>
              <w:t>,</w:t>
            </w:r>
          </w:p>
          <w:p w14:paraId="6CB38EC2" w14:textId="7D74B4A6" w:rsidR="00766D53" w:rsidRPr="002B195D" w:rsidRDefault="00427C50" w:rsidP="00D9764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бірлік үлесі</w:t>
            </w:r>
          </w:p>
        </w:tc>
      </w:tr>
      <w:tr w:rsidR="00766D53" w:rsidRPr="002B195D" w14:paraId="48AACA40" w14:textId="77777777" w:rsidTr="00F70CD8">
        <w:trPr>
          <w:trHeight w:val="267"/>
          <w:jc w:val="center"/>
        </w:trPr>
        <w:tc>
          <w:tcPr>
            <w:tcW w:w="2102" w:type="dxa"/>
            <w:noWrap/>
            <w:hideMark/>
          </w:tcPr>
          <w:p w14:paraId="0E06A559" w14:textId="77777777" w:rsidR="00766D53" w:rsidRPr="002B195D" w:rsidRDefault="00766D53" w:rsidP="00D9764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0</w:t>
            </w:r>
          </w:p>
        </w:tc>
        <w:tc>
          <w:tcPr>
            <w:tcW w:w="3050" w:type="dxa"/>
            <w:noWrap/>
            <w:hideMark/>
          </w:tcPr>
          <w:p w14:paraId="3001FB09" w14:textId="77777777" w:rsidR="00766D53" w:rsidRPr="002B195D" w:rsidRDefault="00766D53" w:rsidP="00D9764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0.207</w:t>
            </w:r>
          </w:p>
        </w:tc>
        <w:tc>
          <w:tcPr>
            <w:tcW w:w="4364" w:type="dxa"/>
            <w:shd w:val="clear" w:color="auto" w:fill="auto"/>
            <w:noWrap/>
            <w:hideMark/>
          </w:tcPr>
          <w:p w14:paraId="73D18A12" w14:textId="77777777" w:rsidR="00766D53" w:rsidRPr="002B195D" w:rsidRDefault="00766D53" w:rsidP="00D9764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0</w:t>
            </w:r>
          </w:p>
        </w:tc>
      </w:tr>
      <w:tr w:rsidR="00766D53" w:rsidRPr="002B195D" w14:paraId="5D96B15E" w14:textId="77777777" w:rsidTr="00F70CD8">
        <w:trPr>
          <w:trHeight w:val="267"/>
          <w:jc w:val="center"/>
        </w:trPr>
        <w:tc>
          <w:tcPr>
            <w:tcW w:w="2102" w:type="dxa"/>
            <w:noWrap/>
            <w:hideMark/>
          </w:tcPr>
          <w:p w14:paraId="5B1DE0E0" w14:textId="77777777" w:rsidR="00766D53" w:rsidRPr="002B195D" w:rsidRDefault="00766D53" w:rsidP="00D9764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0.25</w:t>
            </w:r>
          </w:p>
        </w:tc>
        <w:tc>
          <w:tcPr>
            <w:tcW w:w="3050" w:type="dxa"/>
            <w:noWrap/>
            <w:hideMark/>
          </w:tcPr>
          <w:p w14:paraId="2448D33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lang w:val="kk-KZ"/>
              </w:rPr>
              <w:t>0</w:t>
            </w:r>
            <w:r w:rsidRPr="002B195D">
              <w:rPr>
                <w:rFonts w:ascii="Times New Roman" w:hAnsi="Times New Roman" w:cs="Times New Roman"/>
                <w:sz w:val="28"/>
                <w:szCs w:val="28"/>
              </w:rPr>
              <w:t>.341</w:t>
            </w:r>
          </w:p>
        </w:tc>
        <w:tc>
          <w:tcPr>
            <w:tcW w:w="4364" w:type="dxa"/>
            <w:noWrap/>
            <w:hideMark/>
          </w:tcPr>
          <w:p w14:paraId="597AF85B"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0.163</w:t>
            </w:r>
          </w:p>
        </w:tc>
      </w:tr>
      <w:tr w:rsidR="00766D53" w:rsidRPr="002B195D" w14:paraId="17827046" w14:textId="77777777" w:rsidTr="00F70CD8">
        <w:trPr>
          <w:trHeight w:val="267"/>
          <w:jc w:val="center"/>
        </w:trPr>
        <w:tc>
          <w:tcPr>
            <w:tcW w:w="2102" w:type="dxa"/>
            <w:noWrap/>
            <w:hideMark/>
          </w:tcPr>
          <w:p w14:paraId="791F5C14"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0.5</w:t>
            </w:r>
          </w:p>
        </w:tc>
        <w:tc>
          <w:tcPr>
            <w:tcW w:w="3050" w:type="dxa"/>
            <w:noWrap/>
            <w:hideMark/>
          </w:tcPr>
          <w:p w14:paraId="431C71E9"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0.445</w:t>
            </w:r>
          </w:p>
        </w:tc>
        <w:tc>
          <w:tcPr>
            <w:tcW w:w="4364" w:type="dxa"/>
            <w:noWrap/>
            <w:hideMark/>
          </w:tcPr>
          <w:p w14:paraId="14AEF890"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0.291</w:t>
            </w:r>
          </w:p>
        </w:tc>
      </w:tr>
      <w:tr w:rsidR="00766D53" w:rsidRPr="002B195D" w14:paraId="0006F2BB" w14:textId="77777777" w:rsidTr="00F70CD8">
        <w:trPr>
          <w:trHeight w:val="267"/>
          <w:jc w:val="center"/>
        </w:trPr>
        <w:tc>
          <w:tcPr>
            <w:tcW w:w="2102" w:type="dxa"/>
            <w:noWrap/>
            <w:hideMark/>
          </w:tcPr>
          <w:p w14:paraId="0219FD9B"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1</w:t>
            </w:r>
          </w:p>
        </w:tc>
        <w:tc>
          <w:tcPr>
            <w:tcW w:w="3050" w:type="dxa"/>
            <w:noWrap/>
            <w:hideMark/>
          </w:tcPr>
          <w:p w14:paraId="3A22E46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0.512</w:t>
            </w:r>
          </w:p>
        </w:tc>
        <w:tc>
          <w:tcPr>
            <w:tcW w:w="4364" w:type="dxa"/>
            <w:noWrap/>
            <w:hideMark/>
          </w:tcPr>
          <w:p w14:paraId="46C7F4CB"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0.382</w:t>
            </w:r>
          </w:p>
        </w:tc>
      </w:tr>
      <w:tr w:rsidR="00766D53" w:rsidRPr="002B195D" w14:paraId="380B878F" w14:textId="77777777" w:rsidTr="00F70CD8">
        <w:trPr>
          <w:trHeight w:val="267"/>
          <w:jc w:val="center"/>
        </w:trPr>
        <w:tc>
          <w:tcPr>
            <w:tcW w:w="2102" w:type="dxa"/>
            <w:noWrap/>
            <w:hideMark/>
          </w:tcPr>
          <w:p w14:paraId="259AA163"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2</w:t>
            </w:r>
          </w:p>
        </w:tc>
        <w:tc>
          <w:tcPr>
            <w:tcW w:w="3050" w:type="dxa"/>
            <w:noWrap/>
            <w:hideMark/>
          </w:tcPr>
          <w:p w14:paraId="382E284F"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0.569</w:t>
            </w:r>
          </w:p>
        </w:tc>
        <w:tc>
          <w:tcPr>
            <w:tcW w:w="4364" w:type="dxa"/>
            <w:noWrap/>
            <w:hideMark/>
          </w:tcPr>
          <w:p w14:paraId="266627A4"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0.455</w:t>
            </w:r>
          </w:p>
        </w:tc>
      </w:tr>
      <w:tr w:rsidR="00766D53" w:rsidRPr="002B195D" w14:paraId="65DFD61D" w14:textId="77777777" w:rsidTr="00F70CD8">
        <w:trPr>
          <w:trHeight w:val="267"/>
          <w:jc w:val="center"/>
        </w:trPr>
        <w:tc>
          <w:tcPr>
            <w:tcW w:w="2102" w:type="dxa"/>
            <w:noWrap/>
            <w:hideMark/>
          </w:tcPr>
          <w:p w14:paraId="2D5C4FA5"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4</w:t>
            </w:r>
          </w:p>
        </w:tc>
        <w:tc>
          <w:tcPr>
            <w:tcW w:w="3050" w:type="dxa"/>
            <w:noWrap/>
            <w:hideMark/>
          </w:tcPr>
          <w:p w14:paraId="4968267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0.601</w:t>
            </w:r>
          </w:p>
        </w:tc>
        <w:tc>
          <w:tcPr>
            <w:tcW w:w="4364" w:type="dxa"/>
            <w:noWrap/>
            <w:hideMark/>
          </w:tcPr>
          <w:p w14:paraId="03A18109"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0.494</w:t>
            </w:r>
          </w:p>
        </w:tc>
      </w:tr>
      <w:tr w:rsidR="00766D53" w:rsidRPr="002B195D" w14:paraId="6379256A" w14:textId="77777777" w:rsidTr="00F70CD8">
        <w:trPr>
          <w:trHeight w:val="267"/>
          <w:jc w:val="center"/>
        </w:trPr>
        <w:tc>
          <w:tcPr>
            <w:tcW w:w="2102" w:type="dxa"/>
            <w:noWrap/>
            <w:hideMark/>
          </w:tcPr>
          <w:p w14:paraId="5725F7F1"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6</w:t>
            </w:r>
          </w:p>
        </w:tc>
        <w:tc>
          <w:tcPr>
            <w:tcW w:w="3050" w:type="dxa"/>
            <w:noWrap/>
            <w:hideMark/>
          </w:tcPr>
          <w:p w14:paraId="66A5B77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0.624</w:t>
            </w:r>
          </w:p>
        </w:tc>
        <w:tc>
          <w:tcPr>
            <w:tcW w:w="4364" w:type="dxa"/>
            <w:noWrap/>
            <w:hideMark/>
          </w:tcPr>
          <w:p w14:paraId="19F191F5" w14:textId="00631100" w:rsidR="00766D53" w:rsidRPr="002B195D" w:rsidRDefault="003F6021" w:rsidP="00D97647">
            <w:pPr>
              <w:pStyle w:val="a4"/>
              <w:jc w:val="center"/>
              <w:rPr>
                <w:rFonts w:ascii="Times New Roman" w:hAnsi="Times New Roman" w:cs="Times New Roman"/>
                <w:sz w:val="28"/>
                <w:szCs w:val="28"/>
                <w:lang w:val="en-US"/>
              </w:rPr>
            </w:pPr>
            <w:r w:rsidRPr="002B195D">
              <w:rPr>
                <w:rFonts w:ascii="Times New Roman" w:hAnsi="Times New Roman" w:cs="Times New Roman"/>
                <w:sz w:val="28"/>
                <w:szCs w:val="28"/>
              </w:rPr>
              <w:t>0.</w:t>
            </w:r>
            <w:r w:rsidRPr="002B195D">
              <w:rPr>
                <w:rFonts w:ascii="Times New Roman" w:hAnsi="Times New Roman" w:cs="Times New Roman"/>
                <w:sz w:val="28"/>
                <w:szCs w:val="28"/>
                <w:lang w:val="en-US"/>
              </w:rPr>
              <w:t>494</w:t>
            </w:r>
          </w:p>
        </w:tc>
      </w:tr>
      <w:tr w:rsidR="00766D53" w:rsidRPr="002B195D" w14:paraId="2C9BA27A" w14:textId="77777777" w:rsidTr="00F70CD8">
        <w:trPr>
          <w:trHeight w:val="267"/>
          <w:jc w:val="center"/>
        </w:trPr>
        <w:tc>
          <w:tcPr>
            <w:tcW w:w="2102" w:type="dxa"/>
            <w:noWrap/>
            <w:hideMark/>
          </w:tcPr>
          <w:p w14:paraId="399D434D"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8</w:t>
            </w:r>
          </w:p>
        </w:tc>
        <w:tc>
          <w:tcPr>
            <w:tcW w:w="3050" w:type="dxa"/>
            <w:noWrap/>
            <w:hideMark/>
          </w:tcPr>
          <w:p w14:paraId="612BBB1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0.635</w:t>
            </w:r>
          </w:p>
        </w:tc>
        <w:tc>
          <w:tcPr>
            <w:tcW w:w="4364" w:type="dxa"/>
            <w:noWrap/>
            <w:hideMark/>
          </w:tcPr>
          <w:p w14:paraId="145F71C1" w14:textId="5999141F" w:rsidR="00766D53" w:rsidRPr="002B195D" w:rsidRDefault="003F6021" w:rsidP="00D97647">
            <w:pPr>
              <w:pStyle w:val="a4"/>
              <w:jc w:val="center"/>
              <w:rPr>
                <w:rFonts w:ascii="Times New Roman" w:hAnsi="Times New Roman" w:cs="Times New Roman"/>
                <w:sz w:val="28"/>
                <w:szCs w:val="28"/>
                <w:lang w:val="en-US"/>
              </w:rPr>
            </w:pPr>
            <w:r w:rsidRPr="002B195D">
              <w:rPr>
                <w:rFonts w:ascii="Times New Roman" w:hAnsi="Times New Roman" w:cs="Times New Roman"/>
                <w:sz w:val="28"/>
                <w:szCs w:val="28"/>
              </w:rPr>
              <w:t>0.5</w:t>
            </w:r>
            <w:r w:rsidRPr="002B195D">
              <w:rPr>
                <w:rFonts w:ascii="Times New Roman" w:hAnsi="Times New Roman" w:cs="Times New Roman"/>
                <w:sz w:val="28"/>
                <w:szCs w:val="28"/>
                <w:lang w:val="en-US"/>
              </w:rPr>
              <w:t>51</w:t>
            </w:r>
          </w:p>
        </w:tc>
      </w:tr>
      <w:tr w:rsidR="00766D53" w:rsidRPr="002B195D" w14:paraId="73EE586D" w14:textId="77777777" w:rsidTr="00F70CD8">
        <w:trPr>
          <w:trHeight w:val="267"/>
          <w:jc w:val="center"/>
        </w:trPr>
        <w:tc>
          <w:tcPr>
            <w:tcW w:w="2102" w:type="dxa"/>
            <w:noWrap/>
            <w:hideMark/>
          </w:tcPr>
          <w:p w14:paraId="69B4DFF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10</w:t>
            </w:r>
          </w:p>
        </w:tc>
        <w:tc>
          <w:tcPr>
            <w:tcW w:w="3050" w:type="dxa"/>
            <w:noWrap/>
            <w:hideMark/>
          </w:tcPr>
          <w:p w14:paraId="5B01B331"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0.652</w:t>
            </w:r>
          </w:p>
        </w:tc>
        <w:tc>
          <w:tcPr>
            <w:tcW w:w="4364" w:type="dxa"/>
            <w:noWrap/>
            <w:hideMark/>
          </w:tcPr>
          <w:p w14:paraId="356B6429"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0.557</w:t>
            </w:r>
          </w:p>
        </w:tc>
      </w:tr>
      <w:tr w:rsidR="00766D53" w:rsidRPr="002B195D" w14:paraId="2BE479F1" w14:textId="77777777" w:rsidTr="00F70CD8">
        <w:trPr>
          <w:trHeight w:val="267"/>
          <w:jc w:val="center"/>
        </w:trPr>
        <w:tc>
          <w:tcPr>
            <w:tcW w:w="2102" w:type="dxa"/>
            <w:noWrap/>
            <w:hideMark/>
          </w:tcPr>
          <w:p w14:paraId="19C33E25"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12</w:t>
            </w:r>
          </w:p>
        </w:tc>
        <w:tc>
          <w:tcPr>
            <w:tcW w:w="3050" w:type="dxa"/>
            <w:noWrap/>
            <w:hideMark/>
          </w:tcPr>
          <w:p w14:paraId="7233BE2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0.656</w:t>
            </w:r>
          </w:p>
        </w:tc>
        <w:tc>
          <w:tcPr>
            <w:tcW w:w="4364" w:type="dxa"/>
            <w:noWrap/>
            <w:hideMark/>
          </w:tcPr>
          <w:p w14:paraId="766F6E39"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0.562</w:t>
            </w:r>
          </w:p>
        </w:tc>
      </w:tr>
      <w:tr w:rsidR="00766D53" w:rsidRPr="002B195D" w14:paraId="48CA1A6A" w14:textId="77777777" w:rsidTr="00F70CD8">
        <w:trPr>
          <w:trHeight w:val="267"/>
          <w:jc w:val="center"/>
        </w:trPr>
        <w:tc>
          <w:tcPr>
            <w:tcW w:w="2102" w:type="dxa"/>
            <w:noWrap/>
            <w:hideMark/>
          </w:tcPr>
          <w:p w14:paraId="7726E857"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14</w:t>
            </w:r>
          </w:p>
        </w:tc>
        <w:tc>
          <w:tcPr>
            <w:tcW w:w="3050" w:type="dxa"/>
            <w:noWrap/>
            <w:hideMark/>
          </w:tcPr>
          <w:p w14:paraId="2AAC50F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0.659</w:t>
            </w:r>
          </w:p>
        </w:tc>
        <w:tc>
          <w:tcPr>
            <w:tcW w:w="4364" w:type="dxa"/>
            <w:noWrap/>
            <w:hideMark/>
          </w:tcPr>
          <w:p w14:paraId="66F10E9A"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0.566</w:t>
            </w:r>
          </w:p>
        </w:tc>
      </w:tr>
      <w:tr w:rsidR="00766D53" w:rsidRPr="002B195D" w14:paraId="1F69FFD6" w14:textId="77777777" w:rsidTr="00F70CD8">
        <w:trPr>
          <w:trHeight w:val="267"/>
          <w:jc w:val="center"/>
        </w:trPr>
        <w:tc>
          <w:tcPr>
            <w:tcW w:w="2102" w:type="dxa"/>
            <w:noWrap/>
            <w:hideMark/>
          </w:tcPr>
          <w:p w14:paraId="0C6420A3"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16</w:t>
            </w:r>
          </w:p>
        </w:tc>
        <w:tc>
          <w:tcPr>
            <w:tcW w:w="3050" w:type="dxa"/>
            <w:noWrap/>
            <w:hideMark/>
          </w:tcPr>
          <w:p w14:paraId="7844D5AB"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0.664</w:t>
            </w:r>
          </w:p>
        </w:tc>
        <w:tc>
          <w:tcPr>
            <w:tcW w:w="4364" w:type="dxa"/>
            <w:noWrap/>
            <w:hideMark/>
          </w:tcPr>
          <w:p w14:paraId="5C25563B"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0.574</w:t>
            </w:r>
          </w:p>
        </w:tc>
      </w:tr>
      <w:tr w:rsidR="00766D53" w:rsidRPr="002B195D" w14:paraId="2601A322" w14:textId="77777777" w:rsidTr="00F70CD8">
        <w:trPr>
          <w:trHeight w:val="267"/>
          <w:jc w:val="center"/>
        </w:trPr>
        <w:tc>
          <w:tcPr>
            <w:tcW w:w="2102" w:type="dxa"/>
            <w:noWrap/>
            <w:hideMark/>
          </w:tcPr>
          <w:p w14:paraId="40886585"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18</w:t>
            </w:r>
          </w:p>
        </w:tc>
        <w:tc>
          <w:tcPr>
            <w:tcW w:w="3050" w:type="dxa"/>
            <w:noWrap/>
            <w:hideMark/>
          </w:tcPr>
          <w:p w14:paraId="4BAB82A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0.666</w:t>
            </w:r>
          </w:p>
        </w:tc>
        <w:tc>
          <w:tcPr>
            <w:tcW w:w="4364" w:type="dxa"/>
            <w:noWrap/>
            <w:hideMark/>
          </w:tcPr>
          <w:p w14:paraId="39AFBD65"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0.592</w:t>
            </w:r>
          </w:p>
        </w:tc>
      </w:tr>
      <w:tr w:rsidR="00766D53" w:rsidRPr="002B195D" w14:paraId="4019B6E8" w14:textId="77777777" w:rsidTr="00F70CD8">
        <w:trPr>
          <w:trHeight w:val="267"/>
          <w:jc w:val="center"/>
        </w:trPr>
        <w:tc>
          <w:tcPr>
            <w:tcW w:w="2102" w:type="dxa"/>
            <w:noWrap/>
            <w:hideMark/>
          </w:tcPr>
          <w:p w14:paraId="27DC2838"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20</w:t>
            </w:r>
          </w:p>
        </w:tc>
        <w:tc>
          <w:tcPr>
            <w:tcW w:w="3050" w:type="dxa"/>
            <w:noWrap/>
            <w:hideMark/>
          </w:tcPr>
          <w:p w14:paraId="43FFB027"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0.666</w:t>
            </w:r>
          </w:p>
        </w:tc>
        <w:tc>
          <w:tcPr>
            <w:tcW w:w="4364" w:type="dxa"/>
            <w:noWrap/>
            <w:hideMark/>
          </w:tcPr>
          <w:p w14:paraId="322B3EEC" w14:textId="77777777" w:rsidR="00766D53" w:rsidRPr="002B195D" w:rsidRDefault="00766D53" w:rsidP="00D97647">
            <w:pPr>
              <w:pStyle w:val="a4"/>
              <w:jc w:val="center"/>
              <w:rPr>
                <w:rFonts w:ascii="Times New Roman" w:hAnsi="Times New Roman" w:cs="Times New Roman"/>
                <w:sz w:val="28"/>
                <w:szCs w:val="28"/>
              </w:rPr>
            </w:pPr>
            <w:r w:rsidRPr="002B195D">
              <w:rPr>
                <w:rFonts w:ascii="Times New Roman" w:hAnsi="Times New Roman" w:cs="Times New Roman"/>
                <w:sz w:val="28"/>
                <w:szCs w:val="28"/>
              </w:rPr>
              <w:t>0.592</w:t>
            </w:r>
          </w:p>
        </w:tc>
      </w:tr>
    </w:tbl>
    <w:p w14:paraId="18A996A6" w14:textId="77777777" w:rsidR="00E160BA" w:rsidRPr="002B195D" w:rsidRDefault="00E160BA" w:rsidP="006D1890">
      <w:pPr>
        <w:spacing w:after="0" w:line="240" w:lineRule="auto"/>
        <w:ind w:right="-1" w:firstLine="709"/>
        <w:jc w:val="both"/>
        <w:rPr>
          <w:rFonts w:ascii="Times New Roman" w:hAnsi="Times New Roman" w:cs="Times New Roman"/>
          <w:sz w:val="28"/>
          <w:szCs w:val="28"/>
          <w:lang w:val="kk-KZ"/>
        </w:rPr>
      </w:pPr>
    </w:p>
    <w:p w14:paraId="47EA4660" w14:textId="1088271A" w:rsidR="001463B2" w:rsidRPr="002B195D" w:rsidRDefault="006D1890" w:rsidP="00912B8A">
      <w:pPr>
        <w:spacing w:after="0" w:line="240" w:lineRule="auto"/>
        <w:ind w:right="-1"/>
        <w:jc w:val="both"/>
        <w:rPr>
          <w:rFonts w:ascii="Times New Roman" w:hAnsi="Times New Roman" w:cs="Times New Roman"/>
          <w:sz w:val="28"/>
          <w:szCs w:val="28"/>
          <w:lang w:val="kk-KZ"/>
        </w:rPr>
      </w:pPr>
      <w:r w:rsidRPr="002B195D">
        <w:rPr>
          <w:rFonts w:ascii="Times New Roman" w:hAnsi="Times New Roman" w:cs="Times New Roman"/>
          <w:noProof/>
        </w:rPr>
        <w:lastRenderedPageBreak/>
        <w:drawing>
          <wp:inline distT="0" distB="0" distL="0" distR="0" wp14:anchorId="5250D1DB" wp14:editId="35C1368B">
            <wp:extent cx="5975498" cy="4061637"/>
            <wp:effectExtent l="0" t="0" r="63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AEF4EB" w14:textId="77777777" w:rsidR="00D27350" w:rsidRPr="002B195D" w:rsidRDefault="00D27350" w:rsidP="00D27350">
      <w:pPr>
        <w:spacing w:after="0" w:line="240" w:lineRule="auto"/>
        <w:rPr>
          <w:rFonts w:ascii="Times New Roman" w:hAnsi="Times New Roman" w:cs="Times New Roman"/>
          <w:sz w:val="28"/>
          <w:szCs w:val="28"/>
          <w:lang w:val="kk-KZ"/>
        </w:rPr>
      </w:pPr>
    </w:p>
    <w:p w14:paraId="54BF9BB0" w14:textId="5C5B1C3D" w:rsidR="00DF3870" w:rsidRPr="002B195D" w:rsidRDefault="009774F7" w:rsidP="005D052F">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2.1</w:t>
      </w:r>
      <w:r w:rsidR="00310F64" w:rsidRPr="002B195D">
        <w:rPr>
          <w:rFonts w:ascii="Times New Roman" w:hAnsi="Times New Roman" w:cs="Times New Roman"/>
          <w:sz w:val="28"/>
          <w:szCs w:val="28"/>
          <w:lang w:val="kk-KZ"/>
        </w:rPr>
        <w:t xml:space="preserve"> </w:t>
      </w:r>
      <w:r w:rsidR="00BE1B16" w:rsidRPr="002B195D">
        <w:rPr>
          <w:rFonts w:ascii="Times New Roman" w:hAnsi="Times New Roman" w:cs="Times New Roman"/>
          <w:sz w:val="28"/>
          <w:szCs w:val="28"/>
          <w:lang w:val="kk-KZ"/>
        </w:rPr>
        <w:t xml:space="preserve">– </w:t>
      </w:r>
      <w:r w:rsidR="00427C50" w:rsidRPr="002B195D">
        <w:rPr>
          <w:rFonts w:ascii="Times New Roman" w:hAnsi="Times New Roman" w:cs="Times New Roman"/>
          <w:sz w:val="28"/>
          <w:szCs w:val="28"/>
          <w:lang w:val="kk-KZ"/>
        </w:rPr>
        <w:t>GL-50 м</w:t>
      </w:r>
      <w:r w:rsidR="00310F64" w:rsidRPr="002B195D">
        <w:rPr>
          <w:rFonts w:ascii="Times New Roman" w:hAnsi="Times New Roman" w:cs="Times New Roman"/>
          <w:sz w:val="28"/>
          <w:szCs w:val="28"/>
          <w:lang w:val="kk-KZ"/>
        </w:rPr>
        <w:t>аркалы полимермен</w:t>
      </w:r>
      <w:r w:rsidR="006D1890" w:rsidRPr="002B195D">
        <w:rPr>
          <w:rFonts w:ascii="Times New Roman" w:hAnsi="Times New Roman" w:cs="Times New Roman"/>
          <w:sz w:val="28"/>
          <w:szCs w:val="28"/>
          <w:lang w:val="kk-KZ"/>
        </w:rPr>
        <w:t xml:space="preserve"> </w:t>
      </w:r>
      <w:r w:rsidR="00067B31" w:rsidRPr="002B195D">
        <w:rPr>
          <w:rFonts w:ascii="Times New Roman" w:hAnsi="Times New Roman" w:cs="Times New Roman"/>
          <w:sz w:val="28"/>
          <w:szCs w:val="28"/>
          <w:lang w:val="kk-KZ"/>
        </w:rPr>
        <w:t xml:space="preserve">ығысу кезіндегі </w:t>
      </w:r>
      <w:r w:rsidR="00310F64" w:rsidRPr="002B195D">
        <w:rPr>
          <w:rFonts w:ascii="Times New Roman" w:hAnsi="Times New Roman" w:cs="Times New Roman"/>
          <w:sz w:val="28"/>
          <w:szCs w:val="28"/>
          <w:lang w:val="kk-KZ"/>
        </w:rPr>
        <w:t xml:space="preserve"> коэффициенттерді анықтау нәтижелері </w:t>
      </w:r>
    </w:p>
    <w:p w14:paraId="54F7EE90" w14:textId="77777777" w:rsidR="003F6021" w:rsidRPr="002B195D" w:rsidRDefault="003F6021" w:rsidP="00EF4BFF">
      <w:pPr>
        <w:spacing w:after="0" w:line="240" w:lineRule="auto"/>
        <w:rPr>
          <w:rFonts w:ascii="Times New Roman" w:hAnsi="Times New Roman" w:cs="Times New Roman"/>
          <w:sz w:val="28"/>
          <w:szCs w:val="28"/>
          <w:lang w:val="kk-KZ"/>
        </w:rPr>
      </w:pPr>
    </w:p>
    <w:p w14:paraId="1275B379" w14:textId="77777777" w:rsidR="00E976BD" w:rsidRPr="002B195D" w:rsidRDefault="00E976BD" w:rsidP="00EF4BFF">
      <w:pPr>
        <w:spacing w:after="0" w:line="240" w:lineRule="auto"/>
        <w:rPr>
          <w:rFonts w:ascii="Times New Roman" w:hAnsi="Times New Roman" w:cs="Times New Roman"/>
          <w:sz w:val="28"/>
          <w:szCs w:val="28"/>
          <w:lang w:val="kk-KZ"/>
        </w:rPr>
      </w:pPr>
    </w:p>
    <w:p w14:paraId="5284FDF5" w14:textId="3D052F27" w:rsidR="00954559" w:rsidRPr="002B195D" w:rsidRDefault="00310F64" w:rsidP="00D97647">
      <w:pPr>
        <w:tabs>
          <w:tab w:val="left" w:pos="9214"/>
        </w:tabs>
        <w:spacing w:after="0" w:line="240" w:lineRule="auto"/>
        <w:jc w:val="both"/>
        <w:rPr>
          <w:rFonts w:ascii="Times New Roman" w:hAnsi="Times New Roman" w:cs="Times New Roman"/>
          <w:b/>
          <w:sz w:val="28"/>
          <w:szCs w:val="28"/>
          <w:lang w:val="kk-KZ"/>
        </w:rPr>
      </w:pPr>
      <w:r w:rsidRPr="002B195D">
        <w:rPr>
          <w:noProof/>
          <w:color w:val="FF0000"/>
        </w:rPr>
        <w:drawing>
          <wp:inline distT="0" distB="0" distL="0" distR="0" wp14:anchorId="070921B9" wp14:editId="196DB469">
            <wp:extent cx="5869172" cy="3168503"/>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C48554" w14:textId="77777777" w:rsidR="00DF3870" w:rsidRPr="002B195D" w:rsidRDefault="00DF3870" w:rsidP="00E160BA">
      <w:pPr>
        <w:spacing w:after="0" w:line="240" w:lineRule="auto"/>
        <w:ind w:firstLine="709"/>
        <w:jc w:val="both"/>
        <w:rPr>
          <w:rFonts w:ascii="Times New Roman" w:hAnsi="Times New Roman" w:cs="Times New Roman"/>
          <w:b/>
          <w:sz w:val="28"/>
          <w:szCs w:val="28"/>
          <w:lang w:val="en-US"/>
        </w:rPr>
      </w:pPr>
    </w:p>
    <w:p w14:paraId="1E83FBE3" w14:textId="7B4B6F82" w:rsidR="00310F64" w:rsidRPr="002B195D" w:rsidRDefault="009774F7" w:rsidP="005D052F">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2.2</w:t>
      </w:r>
      <w:r w:rsidR="00310F64" w:rsidRPr="002B195D">
        <w:rPr>
          <w:rFonts w:ascii="Times New Roman" w:hAnsi="Times New Roman" w:cs="Times New Roman"/>
          <w:sz w:val="28"/>
          <w:szCs w:val="28"/>
          <w:lang w:val="kk-KZ"/>
        </w:rPr>
        <w:t xml:space="preserve"> – </w:t>
      </w:r>
      <w:r w:rsidR="000514F1" w:rsidRPr="002B195D">
        <w:rPr>
          <w:rFonts w:ascii="Times New Roman" w:hAnsi="Times New Roman" w:cs="Times New Roman"/>
          <w:sz w:val="28"/>
          <w:szCs w:val="28"/>
          <w:lang w:val="kk-KZ"/>
        </w:rPr>
        <w:t xml:space="preserve">Мұнай бергіштік коэффицентінің </w:t>
      </w:r>
      <w:r w:rsidR="00310F64" w:rsidRPr="002B195D">
        <w:rPr>
          <w:rFonts w:ascii="Times New Roman" w:hAnsi="Times New Roman" w:cs="Times New Roman"/>
          <w:sz w:val="28"/>
          <w:szCs w:val="28"/>
          <w:lang w:val="kk-KZ"/>
        </w:rPr>
        <w:t>көлемге тәуелділік графигі</w:t>
      </w:r>
    </w:p>
    <w:p w14:paraId="05C80AD8" w14:textId="77777777" w:rsidR="00310F64" w:rsidRPr="002B195D" w:rsidRDefault="00310F64" w:rsidP="00310F64">
      <w:pPr>
        <w:spacing w:after="0" w:line="240" w:lineRule="auto"/>
        <w:ind w:firstLine="709"/>
        <w:jc w:val="center"/>
        <w:rPr>
          <w:rFonts w:ascii="Times New Roman" w:hAnsi="Times New Roman" w:cs="Times New Roman"/>
          <w:sz w:val="28"/>
          <w:szCs w:val="28"/>
          <w:lang w:val="kk-KZ"/>
        </w:rPr>
      </w:pPr>
    </w:p>
    <w:p w14:paraId="59BFD545" w14:textId="58D5E4EE" w:rsidR="001463B2" w:rsidRPr="002B195D" w:rsidRDefault="00310F64" w:rsidP="000728D1">
      <w:pPr>
        <w:tabs>
          <w:tab w:val="left" w:pos="9214"/>
        </w:tabs>
        <w:spacing w:after="0" w:line="240" w:lineRule="auto"/>
        <w:jc w:val="both"/>
        <w:rPr>
          <w:rFonts w:ascii="Times New Roman" w:hAnsi="Times New Roman" w:cs="Times New Roman"/>
          <w:b/>
          <w:sz w:val="28"/>
          <w:szCs w:val="28"/>
          <w:lang w:val="kk-KZ"/>
        </w:rPr>
      </w:pPr>
      <w:r w:rsidRPr="002B195D">
        <w:rPr>
          <w:noProof/>
        </w:rPr>
        <w:lastRenderedPageBreak/>
        <w:drawing>
          <wp:anchor distT="0" distB="0" distL="114300" distR="114300" simplePos="0" relativeHeight="251658240" behindDoc="0" locked="0" layoutInCell="1" allowOverlap="1" wp14:anchorId="6855760F" wp14:editId="18EBD48B">
            <wp:simplePos x="0" y="0"/>
            <wp:positionH relativeFrom="column">
              <wp:posOffset>-59690</wp:posOffset>
            </wp:positionH>
            <wp:positionV relativeFrom="paragraph">
              <wp:posOffset>31750</wp:posOffset>
            </wp:positionV>
            <wp:extent cx="5928360" cy="3383280"/>
            <wp:effectExtent l="0" t="0" r="0" b="762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F65B0A1" w14:textId="22B3ED53" w:rsidR="001463B2" w:rsidRPr="002B195D" w:rsidRDefault="009774F7" w:rsidP="005D052F">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2.3</w:t>
      </w:r>
      <w:r w:rsidR="00BE1B16" w:rsidRPr="002B195D">
        <w:rPr>
          <w:rFonts w:ascii="Times New Roman" w:hAnsi="Times New Roman" w:cs="Times New Roman"/>
          <w:sz w:val="28"/>
          <w:szCs w:val="28"/>
          <w:lang w:val="kk-KZ"/>
        </w:rPr>
        <w:t xml:space="preserve"> – </w:t>
      </w:r>
      <w:r w:rsidR="00310F64" w:rsidRPr="002B195D">
        <w:rPr>
          <w:rFonts w:ascii="Times New Roman" w:hAnsi="Times New Roman" w:cs="Times New Roman"/>
          <w:sz w:val="28"/>
          <w:szCs w:val="28"/>
          <w:lang w:val="kk-KZ"/>
        </w:rPr>
        <w:t>Судың қанықтылығының көлемге тәуелділік графигі</w:t>
      </w:r>
    </w:p>
    <w:p w14:paraId="6B35CDED" w14:textId="77777777" w:rsidR="001463B2" w:rsidRPr="002B195D" w:rsidRDefault="001463B2" w:rsidP="00967FC2">
      <w:pPr>
        <w:spacing w:after="0" w:line="240" w:lineRule="auto"/>
        <w:ind w:firstLine="709"/>
        <w:jc w:val="both"/>
        <w:rPr>
          <w:rFonts w:ascii="Times New Roman" w:hAnsi="Times New Roman" w:cs="Times New Roman"/>
          <w:b/>
          <w:sz w:val="28"/>
          <w:szCs w:val="28"/>
          <w:lang w:val="kk-KZ"/>
        </w:rPr>
      </w:pPr>
    </w:p>
    <w:p w14:paraId="7969E3DB" w14:textId="03CE5E8A" w:rsidR="00B9059A" w:rsidRPr="002B195D" w:rsidRDefault="00766D53" w:rsidP="00EF4BF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R-1 маркалы полимерді айдау бойынша </w:t>
      </w:r>
      <w:r w:rsidR="009774F7" w:rsidRPr="002B195D">
        <w:rPr>
          <w:rFonts w:ascii="Times New Roman" w:hAnsi="Times New Roman" w:cs="Times New Roman"/>
          <w:sz w:val="28"/>
          <w:szCs w:val="28"/>
          <w:lang w:val="kk-KZ"/>
        </w:rPr>
        <w:t>эксперименттердің нәтижелері 2.4 -2.6</w:t>
      </w:r>
      <w:r w:rsidR="00943831"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 xml:space="preserve">суреттерде </w:t>
      </w:r>
      <w:r w:rsidR="00C62B69">
        <w:rPr>
          <w:rFonts w:ascii="Times New Roman" w:hAnsi="Times New Roman" w:cs="Times New Roman"/>
          <w:sz w:val="28"/>
          <w:szCs w:val="28"/>
          <w:lang w:val="kk-KZ"/>
        </w:rPr>
        <w:t>,</w:t>
      </w:r>
      <w:r w:rsidR="00125C59">
        <w:rPr>
          <w:rFonts w:ascii="Times New Roman" w:hAnsi="Times New Roman" w:cs="Times New Roman"/>
          <w:sz w:val="28"/>
          <w:szCs w:val="28"/>
          <w:lang w:val="kk-KZ"/>
        </w:rPr>
        <w:t xml:space="preserve"> </w:t>
      </w:r>
      <w:r w:rsidR="00C62B69">
        <w:rPr>
          <w:rFonts w:ascii="Times New Roman" w:hAnsi="Times New Roman" w:cs="Times New Roman"/>
          <w:sz w:val="28"/>
          <w:szCs w:val="28"/>
          <w:lang w:val="kk-KZ"/>
        </w:rPr>
        <w:t xml:space="preserve">2.10-кестесінде </w:t>
      </w:r>
      <w:r w:rsidRPr="002B195D">
        <w:rPr>
          <w:rFonts w:ascii="Times New Roman" w:hAnsi="Times New Roman" w:cs="Times New Roman"/>
          <w:sz w:val="28"/>
          <w:szCs w:val="28"/>
          <w:lang w:val="kk-KZ"/>
        </w:rPr>
        <w:t>келтірілген.</w:t>
      </w:r>
    </w:p>
    <w:p w14:paraId="4F50588A" w14:textId="77777777" w:rsidR="00D97647" w:rsidRPr="002B195D" w:rsidRDefault="00D97647" w:rsidP="00EF4BFF">
      <w:pPr>
        <w:spacing w:after="0" w:line="240" w:lineRule="auto"/>
        <w:ind w:firstLine="709"/>
        <w:jc w:val="both"/>
        <w:rPr>
          <w:rFonts w:ascii="Times New Roman" w:hAnsi="Times New Roman" w:cs="Times New Roman"/>
          <w:sz w:val="28"/>
          <w:szCs w:val="28"/>
          <w:lang w:val="kk-KZ"/>
        </w:rPr>
      </w:pPr>
    </w:p>
    <w:p w14:paraId="4D37B8D6" w14:textId="4E824796" w:rsidR="002E4025" w:rsidRPr="002B195D" w:rsidRDefault="002E4025" w:rsidP="005D052F">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w:t>
      </w:r>
      <w:r w:rsidR="009774F7" w:rsidRPr="002B195D">
        <w:rPr>
          <w:rFonts w:ascii="Times New Roman" w:hAnsi="Times New Roman" w:cs="Times New Roman"/>
          <w:sz w:val="28"/>
          <w:szCs w:val="28"/>
          <w:lang w:val="kk-KZ"/>
        </w:rPr>
        <w:t>есте 2.10</w:t>
      </w:r>
      <w:r w:rsidR="00BE1B16"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R</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1 полимерді айдау эксперименттерінің нәтижелері</w:t>
      </w:r>
    </w:p>
    <w:p w14:paraId="11783FE4" w14:textId="77777777" w:rsidR="002E4025" w:rsidRPr="002B195D" w:rsidRDefault="002E4025" w:rsidP="00967FC2">
      <w:pPr>
        <w:spacing w:after="0" w:line="240" w:lineRule="auto"/>
        <w:ind w:firstLine="709"/>
        <w:jc w:val="both"/>
        <w:rPr>
          <w:rFonts w:ascii="Times New Roman" w:hAnsi="Times New Roman" w:cs="Times New Roman"/>
          <w:sz w:val="28"/>
          <w:szCs w:val="28"/>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3042"/>
        <w:gridCol w:w="4415"/>
      </w:tblGrid>
      <w:tr w:rsidR="00427C50" w:rsidRPr="002B195D" w14:paraId="7D64B4C0" w14:textId="77777777" w:rsidTr="005D052F">
        <w:trPr>
          <w:trHeight w:val="360"/>
        </w:trPr>
        <w:tc>
          <w:tcPr>
            <w:tcW w:w="1899" w:type="dxa"/>
            <w:noWrap/>
            <w:hideMark/>
          </w:tcPr>
          <w:p w14:paraId="086C8BAA" w14:textId="7C67F148" w:rsidR="00427C50" w:rsidRPr="002B195D" w:rsidRDefault="00DA16C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К</w:t>
            </w:r>
            <w:r w:rsidR="00427C50" w:rsidRPr="002B195D">
              <w:rPr>
                <w:rFonts w:ascii="Times New Roman" w:hAnsi="Times New Roman" w:cs="Times New Roman"/>
                <w:sz w:val="24"/>
                <w:szCs w:val="24"/>
                <w:lang w:val="kk-KZ"/>
              </w:rPr>
              <w:t>еуек көлемінің еселігі</w:t>
            </w:r>
          </w:p>
        </w:tc>
        <w:tc>
          <w:tcPr>
            <w:tcW w:w="3042" w:type="dxa"/>
            <w:noWrap/>
            <w:hideMark/>
          </w:tcPr>
          <w:p w14:paraId="4736B693" w14:textId="1FD37501" w:rsidR="00427C50" w:rsidRPr="002B195D" w:rsidRDefault="00427C50"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Үлгінің су</w:t>
            </w:r>
            <w:r w:rsidR="004864A3" w:rsidRPr="002B195D">
              <w:rPr>
                <w:rFonts w:ascii="Times New Roman" w:hAnsi="Times New Roman" w:cs="Times New Roman"/>
                <w:sz w:val="24"/>
                <w:szCs w:val="24"/>
                <w:lang w:val="kk-KZ"/>
              </w:rPr>
              <w:t>мен  қанығуы</w:t>
            </w:r>
            <w:r w:rsidRPr="002B195D">
              <w:rPr>
                <w:rFonts w:ascii="Times New Roman" w:hAnsi="Times New Roman" w:cs="Times New Roman"/>
                <w:sz w:val="24"/>
                <w:szCs w:val="24"/>
                <w:lang w:val="kk-KZ"/>
              </w:rPr>
              <w:t>, бірлік үлес</w:t>
            </w:r>
          </w:p>
        </w:tc>
        <w:tc>
          <w:tcPr>
            <w:tcW w:w="4415" w:type="dxa"/>
            <w:noWrap/>
            <w:hideMark/>
          </w:tcPr>
          <w:p w14:paraId="6A23AFEB" w14:textId="65F0617F" w:rsidR="00427C50" w:rsidRPr="002B195D" w:rsidRDefault="00E976BD"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Мұнай</w:t>
            </w:r>
            <w:r w:rsidR="00756661" w:rsidRPr="002B195D">
              <w:rPr>
                <w:rFonts w:ascii="Times New Roman" w:hAnsi="Times New Roman" w:cs="Times New Roman"/>
                <w:sz w:val="24"/>
                <w:szCs w:val="24"/>
                <w:lang w:val="kk-KZ"/>
              </w:rPr>
              <w:t>бергіштік коэффиценті</w:t>
            </w:r>
            <w:r w:rsidR="00427C50" w:rsidRPr="002B195D">
              <w:rPr>
                <w:rFonts w:ascii="Times New Roman" w:hAnsi="Times New Roman" w:cs="Times New Roman"/>
                <w:sz w:val="24"/>
                <w:szCs w:val="24"/>
                <w:lang w:val="kk-KZ"/>
              </w:rPr>
              <w:t>,</w:t>
            </w:r>
          </w:p>
          <w:p w14:paraId="3BA328E5" w14:textId="7620C733" w:rsidR="00427C50" w:rsidRPr="002B195D" w:rsidRDefault="00427C50"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бірлік үлесі</w:t>
            </w:r>
          </w:p>
        </w:tc>
      </w:tr>
      <w:tr w:rsidR="00766D53" w:rsidRPr="002B195D" w14:paraId="22FBE677" w14:textId="77777777" w:rsidTr="005D052F">
        <w:trPr>
          <w:trHeight w:val="360"/>
        </w:trPr>
        <w:tc>
          <w:tcPr>
            <w:tcW w:w="1899" w:type="dxa"/>
            <w:noWrap/>
            <w:hideMark/>
          </w:tcPr>
          <w:p w14:paraId="1B77289B" w14:textId="77777777" w:rsidR="00766D53" w:rsidRPr="002B195D" w:rsidRDefault="00766D53"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w:t>
            </w:r>
          </w:p>
        </w:tc>
        <w:tc>
          <w:tcPr>
            <w:tcW w:w="3042" w:type="dxa"/>
            <w:noWrap/>
            <w:hideMark/>
          </w:tcPr>
          <w:p w14:paraId="455D89B7" w14:textId="77777777" w:rsidR="00766D53" w:rsidRPr="002B195D" w:rsidRDefault="00766D53"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0.198</w:t>
            </w:r>
          </w:p>
        </w:tc>
        <w:tc>
          <w:tcPr>
            <w:tcW w:w="4415" w:type="dxa"/>
            <w:noWrap/>
            <w:hideMark/>
          </w:tcPr>
          <w:p w14:paraId="2F4C739C" w14:textId="77777777" w:rsidR="00766D53" w:rsidRPr="002B195D" w:rsidRDefault="00766D53"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w:t>
            </w:r>
          </w:p>
        </w:tc>
      </w:tr>
      <w:tr w:rsidR="00766D53" w:rsidRPr="002B195D" w14:paraId="039B3610" w14:textId="77777777" w:rsidTr="005D052F">
        <w:trPr>
          <w:trHeight w:val="360"/>
        </w:trPr>
        <w:tc>
          <w:tcPr>
            <w:tcW w:w="1899" w:type="dxa"/>
            <w:noWrap/>
            <w:hideMark/>
          </w:tcPr>
          <w:p w14:paraId="34C51EF3" w14:textId="77777777" w:rsidR="00766D53" w:rsidRPr="002B195D" w:rsidRDefault="00766D53"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0.25</w:t>
            </w:r>
          </w:p>
        </w:tc>
        <w:tc>
          <w:tcPr>
            <w:tcW w:w="3042" w:type="dxa"/>
            <w:noWrap/>
            <w:hideMark/>
          </w:tcPr>
          <w:p w14:paraId="09412134" w14:textId="77777777" w:rsidR="00766D53" w:rsidRPr="002B195D" w:rsidRDefault="00766D53"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0.347</w:t>
            </w:r>
          </w:p>
        </w:tc>
        <w:tc>
          <w:tcPr>
            <w:tcW w:w="4415" w:type="dxa"/>
            <w:noWrap/>
            <w:hideMark/>
          </w:tcPr>
          <w:p w14:paraId="75BD8B70" w14:textId="77777777" w:rsidR="00766D53" w:rsidRPr="002B195D" w:rsidRDefault="00766D53"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0.189</w:t>
            </w:r>
          </w:p>
        </w:tc>
      </w:tr>
      <w:tr w:rsidR="00766D53" w:rsidRPr="002B195D" w14:paraId="356F96B8" w14:textId="77777777" w:rsidTr="005D052F">
        <w:trPr>
          <w:trHeight w:val="360"/>
        </w:trPr>
        <w:tc>
          <w:tcPr>
            <w:tcW w:w="1899" w:type="dxa"/>
            <w:noWrap/>
            <w:hideMark/>
          </w:tcPr>
          <w:p w14:paraId="7475A65A"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0.5</w:t>
            </w:r>
          </w:p>
        </w:tc>
        <w:tc>
          <w:tcPr>
            <w:tcW w:w="3042" w:type="dxa"/>
            <w:noWrap/>
            <w:hideMark/>
          </w:tcPr>
          <w:p w14:paraId="607BC0C8"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0.458</w:t>
            </w:r>
          </w:p>
        </w:tc>
        <w:tc>
          <w:tcPr>
            <w:tcW w:w="4415" w:type="dxa"/>
            <w:noWrap/>
            <w:hideMark/>
          </w:tcPr>
          <w:p w14:paraId="344AD239"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0.338</w:t>
            </w:r>
          </w:p>
        </w:tc>
      </w:tr>
      <w:tr w:rsidR="00766D53" w:rsidRPr="002B195D" w14:paraId="1A104072" w14:textId="77777777" w:rsidTr="005D052F">
        <w:trPr>
          <w:trHeight w:val="360"/>
        </w:trPr>
        <w:tc>
          <w:tcPr>
            <w:tcW w:w="1899" w:type="dxa"/>
            <w:noWrap/>
            <w:hideMark/>
          </w:tcPr>
          <w:p w14:paraId="14F5EBA9"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1</w:t>
            </w:r>
          </w:p>
        </w:tc>
        <w:tc>
          <w:tcPr>
            <w:tcW w:w="3042" w:type="dxa"/>
            <w:noWrap/>
            <w:hideMark/>
          </w:tcPr>
          <w:p w14:paraId="395E6B91"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0.554</w:t>
            </w:r>
          </w:p>
        </w:tc>
        <w:tc>
          <w:tcPr>
            <w:tcW w:w="4415" w:type="dxa"/>
            <w:noWrap/>
            <w:hideMark/>
          </w:tcPr>
          <w:p w14:paraId="2B709BA8"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0.451</w:t>
            </w:r>
          </w:p>
        </w:tc>
      </w:tr>
      <w:tr w:rsidR="00766D53" w:rsidRPr="002B195D" w14:paraId="0624E31B" w14:textId="77777777" w:rsidTr="005D052F">
        <w:trPr>
          <w:trHeight w:val="360"/>
        </w:trPr>
        <w:tc>
          <w:tcPr>
            <w:tcW w:w="1899" w:type="dxa"/>
            <w:noWrap/>
            <w:hideMark/>
          </w:tcPr>
          <w:p w14:paraId="7C8502AB"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2</w:t>
            </w:r>
          </w:p>
        </w:tc>
        <w:tc>
          <w:tcPr>
            <w:tcW w:w="3042" w:type="dxa"/>
            <w:noWrap/>
            <w:hideMark/>
          </w:tcPr>
          <w:p w14:paraId="15C44F3D"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0.625</w:t>
            </w:r>
          </w:p>
        </w:tc>
        <w:tc>
          <w:tcPr>
            <w:tcW w:w="4415" w:type="dxa"/>
            <w:noWrap/>
            <w:hideMark/>
          </w:tcPr>
          <w:p w14:paraId="25E96719"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0.549</w:t>
            </w:r>
          </w:p>
        </w:tc>
      </w:tr>
      <w:tr w:rsidR="00766D53" w:rsidRPr="002B195D" w14:paraId="73F36D77" w14:textId="77777777" w:rsidTr="005D052F">
        <w:trPr>
          <w:trHeight w:val="360"/>
        </w:trPr>
        <w:tc>
          <w:tcPr>
            <w:tcW w:w="1899" w:type="dxa"/>
            <w:noWrap/>
            <w:hideMark/>
          </w:tcPr>
          <w:p w14:paraId="50293F0D"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4</w:t>
            </w:r>
          </w:p>
        </w:tc>
        <w:tc>
          <w:tcPr>
            <w:tcW w:w="3042" w:type="dxa"/>
            <w:noWrap/>
            <w:hideMark/>
          </w:tcPr>
          <w:p w14:paraId="5964B10F"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0.664</w:t>
            </w:r>
          </w:p>
        </w:tc>
        <w:tc>
          <w:tcPr>
            <w:tcW w:w="4415" w:type="dxa"/>
            <w:noWrap/>
            <w:hideMark/>
          </w:tcPr>
          <w:p w14:paraId="456FFAC0"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0.613</w:t>
            </w:r>
          </w:p>
        </w:tc>
      </w:tr>
      <w:tr w:rsidR="00766D53" w:rsidRPr="002B195D" w14:paraId="7E1CF225" w14:textId="77777777" w:rsidTr="005D052F">
        <w:trPr>
          <w:trHeight w:val="360"/>
        </w:trPr>
        <w:tc>
          <w:tcPr>
            <w:tcW w:w="1899" w:type="dxa"/>
            <w:noWrap/>
            <w:hideMark/>
          </w:tcPr>
          <w:p w14:paraId="5CBB66A4"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6</w:t>
            </w:r>
          </w:p>
        </w:tc>
        <w:tc>
          <w:tcPr>
            <w:tcW w:w="3042" w:type="dxa"/>
            <w:noWrap/>
            <w:hideMark/>
          </w:tcPr>
          <w:p w14:paraId="1C5D7786"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0.709</w:t>
            </w:r>
          </w:p>
        </w:tc>
        <w:tc>
          <w:tcPr>
            <w:tcW w:w="4415" w:type="dxa"/>
            <w:noWrap/>
            <w:hideMark/>
          </w:tcPr>
          <w:p w14:paraId="64DFF092"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0.639</w:t>
            </w:r>
          </w:p>
        </w:tc>
      </w:tr>
      <w:tr w:rsidR="00766D53" w:rsidRPr="002B195D" w14:paraId="12984D70" w14:textId="77777777" w:rsidTr="005D052F">
        <w:trPr>
          <w:trHeight w:val="360"/>
        </w:trPr>
        <w:tc>
          <w:tcPr>
            <w:tcW w:w="1899" w:type="dxa"/>
            <w:noWrap/>
            <w:hideMark/>
          </w:tcPr>
          <w:p w14:paraId="37825EDE"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8</w:t>
            </w:r>
          </w:p>
        </w:tc>
        <w:tc>
          <w:tcPr>
            <w:tcW w:w="3042" w:type="dxa"/>
            <w:noWrap/>
            <w:hideMark/>
          </w:tcPr>
          <w:p w14:paraId="1F7E3401"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0.723</w:t>
            </w:r>
          </w:p>
        </w:tc>
        <w:tc>
          <w:tcPr>
            <w:tcW w:w="4415" w:type="dxa"/>
            <w:noWrap/>
            <w:hideMark/>
          </w:tcPr>
          <w:p w14:paraId="0E489C13" w14:textId="77F121F8" w:rsidR="00766D53" w:rsidRPr="002B195D" w:rsidRDefault="00410330"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0.6</w:t>
            </w:r>
            <w:r w:rsidRPr="002B195D">
              <w:rPr>
                <w:rFonts w:ascii="Times New Roman" w:hAnsi="Times New Roman" w:cs="Times New Roman"/>
                <w:sz w:val="24"/>
                <w:szCs w:val="24"/>
                <w:lang w:val="kk-KZ"/>
              </w:rPr>
              <w:t>39</w:t>
            </w:r>
          </w:p>
        </w:tc>
      </w:tr>
      <w:tr w:rsidR="00766D53" w:rsidRPr="002B195D" w14:paraId="48DCD384" w14:textId="77777777" w:rsidTr="005D052F">
        <w:trPr>
          <w:trHeight w:val="360"/>
        </w:trPr>
        <w:tc>
          <w:tcPr>
            <w:tcW w:w="1899" w:type="dxa"/>
            <w:noWrap/>
            <w:hideMark/>
          </w:tcPr>
          <w:p w14:paraId="77DF6E91"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10</w:t>
            </w:r>
          </w:p>
        </w:tc>
        <w:tc>
          <w:tcPr>
            <w:tcW w:w="3042" w:type="dxa"/>
            <w:noWrap/>
            <w:hideMark/>
          </w:tcPr>
          <w:p w14:paraId="51A1A94F"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0.723</w:t>
            </w:r>
          </w:p>
        </w:tc>
        <w:tc>
          <w:tcPr>
            <w:tcW w:w="4415" w:type="dxa"/>
            <w:noWrap/>
            <w:hideMark/>
          </w:tcPr>
          <w:p w14:paraId="2875C394"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0.667</w:t>
            </w:r>
          </w:p>
        </w:tc>
      </w:tr>
      <w:tr w:rsidR="00766D53" w:rsidRPr="002B195D" w14:paraId="528B3059" w14:textId="77777777" w:rsidTr="005D052F">
        <w:trPr>
          <w:trHeight w:val="360"/>
        </w:trPr>
        <w:tc>
          <w:tcPr>
            <w:tcW w:w="1899" w:type="dxa"/>
            <w:noWrap/>
            <w:hideMark/>
          </w:tcPr>
          <w:p w14:paraId="5AAB451F"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12</w:t>
            </w:r>
          </w:p>
        </w:tc>
        <w:tc>
          <w:tcPr>
            <w:tcW w:w="3042" w:type="dxa"/>
            <w:noWrap/>
            <w:hideMark/>
          </w:tcPr>
          <w:p w14:paraId="77878BC0"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0.723</w:t>
            </w:r>
          </w:p>
        </w:tc>
        <w:tc>
          <w:tcPr>
            <w:tcW w:w="4415" w:type="dxa"/>
            <w:noWrap/>
            <w:hideMark/>
          </w:tcPr>
          <w:p w14:paraId="4E19E5A1"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0.667</w:t>
            </w:r>
          </w:p>
        </w:tc>
      </w:tr>
      <w:tr w:rsidR="00766D53" w:rsidRPr="002B195D" w14:paraId="35E04481" w14:textId="77777777" w:rsidTr="005D052F">
        <w:trPr>
          <w:trHeight w:val="360"/>
        </w:trPr>
        <w:tc>
          <w:tcPr>
            <w:tcW w:w="1899" w:type="dxa"/>
            <w:noWrap/>
            <w:hideMark/>
          </w:tcPr>
          <w:p w14:paraId="40CA9E86"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14</w:t>
            </w:r>
          </w:p>
        </w:tc>
        <w:tc>
          <w:tcPr>
            <w:tcW w:w="3042" w:type="dxa"/>
            <w:noWrap/>
            <w:hideMark/>
          </w:tcPr>
          <w:p w14:paraId="38304C81"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0.723</w:t>
            </w:r>
          </w:p>
        </w:tc>
        <w:tc>
          <w:tcPr>
            <w:tcW w:w="4415" w:type="dxa"/>
            <w:noWrap/>
            <w:hideMark/>
          </w:tcPr>
          <w:p w14:paraId="32F9D800"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0.667</w:t>
            </w:r>
          </w:p>
        </w:tc>
      </w:tr>
      <w:tr w:rsidR="00766D53" w:rsidRPr="002B195D" w14:paraId="486F8197" w14:textId="77777777" w:rsidTr="005D052F">
        <w:trPr>
          <w:trHeight w:val="376"/>
        </w:trPr>
        <w:tc>
          <w:tcPr>
            <w:tcW w:w="1899" w:type="dxa"/>
            <w:noWrap/>
            <w:hideMark/>
          </w:tcPr>
          <w:p w14:paraId="77B0CDCB"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16</w:t>
            </w:r>
          </w:p>
        </w:tc>
        <w:tc>
          <w:tcPr>
            <w:tcW w:w="3042" w:type="dxa"/>
            <w:noWrap/>
            <w:hideMark/>
          </w:tcPr>
          <w:p w14:paraId="54D3E925"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0.723</w:t>
            </w:r>
          </w:p>
        </w:tc>
        <w:tc>
          <w:tcPr>
            <w:tcW w:w="4415" w:type="dxa"/>
            <w:noWrap/>
            <w:hideMark/>
          </w:tcPr>
          <w:p w14:paraId="0FF1C06B"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0.667</w:t>
            </w:r>
          </w:p>
        </w:tc>
      </w:tr>
      <w:tr w:rsidR="00766D53" w:rsidRPr="002B195D" w14:paraId="239E24BE" w14:textId="77777777" w:rsidTr="005D052F">
        <w:trPr>
          <w:trHeight w:val="281"/>
        </w:trPr>
        <w:tc>
          <w:tcPr>
            <w:tcW w:w="1899" w:type="dxa"/>
            <w:noWrap/>
            <w:hideMark/>
          </w:tcPr>
          <w:p w14:paraId="78CB6AF3"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18</w:t>
            </w:r>
          </w:p>
        </w:tc>
        <w:tc>
          <w:tcPr>
            <w:tcW w:w="3042" w:type="dxa"/>
            <w:noWrap/>
            <w:hideMark/>
          </w:tcPr>
          <w:p w14:paraId="2ED2D81A"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0.723</w:t>
            </w:r>
          </w:p>
        </w:tc>
        <w:tc>
          <w:tcPr>
            <w:tcW w:w="4415" w:type="dxa"/>
            <w:noWrap/>
            <w:hideMark/>
          </w:tcPr>
          <w:p w14:paraId="7DFE660E"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0.667</w:t>
            </w:r>
          </w:p>
        </w:tc>
      </w:tr>
      <w:tr w:rsidR="00766D53" w:rsidRPr="002B195D" w14:paraId="62F8A110" w14:textId="77777777" w:rsidTr="005D052F">
        <w:trPr>
          <w:trHeight w:val="399"/>
        </w:trPr>
        <w:tc>
          <w:tcPr>
            <w:tcW w:w="1899" w:type="dxa"/>
            <w:noWrap/>
            <w:hideMark/>
          </w:tcPr>
          <w:p w14:paraId="04F45808"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20</w:t>
            </w:r>
          </w:p>
        </w:tc>
        <w:tc>
          <w:tcPr>
            <w:tcW w:w="3042" w:type="dxa"/>
            <w:noWrap/>
            <w:hideMark/>
          </w:tcPr>
          <w:p w14:paraId="2CE1D791" w14:textId="77777777" w:rsidR="00766D53" w:rsidRPr="002B195D" w:rsidRDefault="00766D5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0.723</w:t>
            </w:r>
          </w:p>
        </w:tc>
        <w:tc>
          <w:tcPr>
            <w:tcW w:w="4415" w:type="dxa"/>
            <w:noWrap/>
            <w:hideMark/>
          </w:tcPr>
          <w:p w14:paraId="7670DDC4" w14:textId="2DC6C334" w:rsidR="00766D53" w:rsidRPr="002B195D" w:rsidRDefault="00F93ADD" w:rsidP="00F93ADD">
            <w:pPr>
              <w:pStyle w:val="a4"/>
              <w:ind w:right="-292"/>
              <w:rPr>
                <w:rFonts w:ascii="Times New Roman" w:hAnsi="Times New Roman" w:cs="Times New Roman"/>
                <w:sz w:val="24"/>
                <w:szCs w:val="24"/>
              </w:rPr>
            </w:pPr>
            <w:r w:rsidRPr="002B195D">
              <w:rPr>
                <w:rFonts w:ascii="Times New Roman" w:hAnsi="Times New Roman" w:cs="Times New Roman"/>
                <w:sz w:val="24"/>
                <w:szCs w:val="24"/>
                <w:lang w:val="en-US"/>
              </w:rPr>
              <w:t xml:space="preserve">                             </w:t>
            </w:r>
            <w:r w:rsidR="00766D53" w:rsidRPr="002B195D">
              <w:rPr>
                <w:rFonts w:ascii="Times New Roman" w:hAnsi="Times New Roman" w:cs="Times New Roman"/>
                <w:sz w:val="24"/>
                <w:szCs w:val="24"/>
              </w:rPr>
              <w:t>0.667</w:t>
            </w:r>
          </w:p>
        </w:tc>
      </w:tr>
    </w:tbl>
    <w:p w14:paraId="09D5CF39" w14:textId="3FA1CE1A" w:rsidR="00427C50" w:rsidRPr="002B195D" w:rsidRDefault="00427C50" w:rsidP="00C134EC">
      <w:pPr>
        <w:tabs>
          <w:tab w:val="left" w:pos="9214"/>
          <w:tab w:val="left" w:pos="9356"/>
        </w:tabs>
        <w:spacing w:after="0" w:line="240" w:lineRule="auto"/>
        <w:jc w:val="center"/>
        <w:rPr>
          <w:rFonts w:ascii="Times New Roman" w:hAnsi="Times New Roman" w:cs="Times New Roman"/>
          <w:sz w:val="28"/>
          <w:szCs w:val="28"/>
          <w:lang w:val="kk-KZ"/>
        </w:rPr>
      </w:pPr>
      <w:r w:rsidRPr="002B195D">
        <w:rPr>
          <w:noProof/>
        </w:rPr>
        <w:lastRenderedPageBreak/>
        <w:drawing>
          <wp:inline distT="0" distB="0" distL="0" distR="0" wp14:anchorId="08D7E2D4" wp14:editId="4A091644">
            <wp:extent cx="5928360" cy="379476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7B63FE" w14:textId="77777777" w:rsidR="00427C50" w:rsidRPr="002B195D" w:rsidRDefault="00427C50" w:rsidP="00967FC2">
      <w:pPr>
        <w:spacing w:after="0" w:line="240" w:lineRule="auto"/>
        <w:ind w:firstLine="709"/>
        <w:jc w:val="both"/>
        <w:rPr>
          <w:rFonts w:ascii="Times New Roman" w:hAnsi="Times New Roman" w:cs="Times New Roman"/>
          <w:sz w:val="28"/>
          <w:szCs w:val="28"/>
          <w:lang w:val="kk-KZ"/>
        </w:rPr>
      </w:pPr>
    </w:p>
    <w:p w14:paraId="78CBA91B" w14:textId="79FBF22B" w:rsidR="00766D53" w:rsidRPr="002B195D" w:rsidRDefault="00427C50" w:rsidP="005D052F">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Сурет </w:t>
      </w:r>
      <w:r w:rsidR="009774F7" w:rsidRPr="002B195D">
        <w:rPr>
          <w:rFonts w:ascii="Times New Roman" w:hAnsi="Times New Roman" w:cs="Times New Roman"/>
          <w:sz w:val="28"/>
          <w:szCs w:val="28"/>
          <w:lang w:val="kk-KZ"/>
        </w:rPr>
        <w:t>2.4</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w:t>
      </w:r>
      <w:r w:rsidR="00766D53" w:rsidRPr="002B195D">
        <w:rPr>
          <w:rFonts w:ascii="Times New Roman" w:hAnsi="Times New Roman" w:cs="Times New Roman"/>
          <w:sz w:val="28"/>
          <w:szCs w:val="28"/>
          <w:lang w:val="kk-KZ"/>
        </w:rPr>
        <w:t>R-1 маркалы полимермен</w:t>
      </w:r>
      <w:r w:rsidRPr="002B195D">
        <w:rPr>
          <w:rFonts w:ascii="Times New Roman" w:hAnsi="Times New Roman" w:cs="Times New Roman"/>
          <w:sz w:val="28"/>
          <w:szCs w:val="28"/>
          <w:lang w:val="kk-KZ"/>
        </w:rPr>
        <w:t xml:space="preserve"> ығ</w:t>
      </w:r>
      <w:r w:rsidR="00766D53" w:rsidRPr="002B195D">
        <w:rPr>
          <w:rFonts w:ascii="Times New Roman" w:hAnsi="Times New Roman" w:cs="Times New Roman"/>
          <w:sz w:val="28"/>
          <w:szCs w:val="28"/>
          <w:lang w:val="kk-KZ"/>
        </w:rPr>
        <w:t>ысу</w:t>
      </w:r>
      <w:r w:rsidRPr="002B195D">
        <w:rPr>
          <w:rFonts w:ascii="Times New Roman" w:hAnsi="Times New Roman" w:cs="Times New Roman"/>
          <w:sz w:val="28"/>
          <w:szCs w:val="28"/>
          <w:lang w:val="kk-KZ"/>
        </w:rPr>
        <w:t xml:space="preserve"> кезіндегі</w:t>
      </w:r>
      <w:r w:rsidR="00766D53" w:rsidRPr="002B195D">
        <w:rPr>
          <w:rFonts w:ascii="Times New Roman" w:hAnsi="Times New Roman" w:cs="Times New Roman"/>
          <w:sz w:val="28"/>
          <w:szCs w:val="28"/>
          <w:lang w:val="kk-KZ"/>
        </w:rPr>
        <w:t xml:space="preserve"> коэффициентін анықтау нәтижелері</w:t>
      </w:r>
    </w:p>
    <w:p w14:paraId="51964A8A" w14:textId="77777777" w:rsidR="00E976BD" w:rsidRPr="002B195D" w:rsidRDefault="00E976BD" w:rsidP="00967FC2">
      <w:pPr>
        <w:spacing w:after="0" w:line="240" w:lineRule="auto"/>
        <w:ind w:firstLine="709"/>
        <w:jc w:val="both"/>
        <w:rPr>
          <w:rFonts w:ascii="Times New Roman" w:hAnsi="Times New Roman" w:cs="Times New Roman"/>
          <w:b/>
          <w:sz w:val="28"/>
          <w:szCs w:val="28"/>
          <w:lang w:val="kk-KZ"/>
        </w:rPr>
      </w:pPr>
    </w:p>
    <w:p w14:paraId="3B140727" w14:textId="508C42A2" w:rsidR="006B7ED0" w:rsidRPr="002B195D" w:rsidRDefault="006B7ED0" w:rsidP="00D97647">
      <w:pPr>
        <w:spacing w:after="0" w:line="240" w:lineRule="auto"/>
        <w:ind w:right="282"/>
        <w:jc w:val="both"/>
        <w:rPr>
          <w:rFonts w:ascii="Times New Roman" w:hAnsi="Times New Roman" w:cs="Times New Roman"/>
          <w:b/>
          <w:sz w:val="28"/>
          <w:szCs w:val="28"/>
          <w:lang w:val="kk-KZ"/>
        </w:rPr>
      </w:pPr>
      <w:r w:rsidRPr="002B195D">
        <w:rPr>
          <w:noProof/>
        </w:rPr>
        <w:drawing>
          <wp:inline distT="0" distB="0" distL="0" distR="0" wp14:anchorId="7B5DB21D" wp14:editId="1E28D080">
            <wp:extent cx="5905500" cy="37338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5A85CC" w14:textId="77777777" w:rsidR="006B7ED0" w:rsidRPr="002B195D" w:rsidRDefault="006B7ED0" w:rsidP="006B7ED0">
      <w:pPr>
        <w:spacing w:after="0" w:line="240" w:lineRule="auto"/>
        <w:jc w:val="both"/>
        <w:rPr>
          <w:rFonts w:ascii="Times New Roman" w:hAnsi="Times New Roman" w:cs="Times New Roman"/>
          <w:b/>
          <w:sz w:val="28"/>
          <w:szCs w:val="28"/>
          <w:lang w:val="kk-KZ"/>
        </w:rPr>
      </w:pPr>
    </w:p>
    <w:p w14:paraId="6B3FE4F0" w14:textId="29D4A7D2" w:rsidR="002E4025" w:rsidRPr="002B195D" w:rsidRDefault="002E4025" w:rsidP="005D052F">
      <w:pPr>
        <w:spacing w:after="0" w:line="240" w:lineRule="auto"/>
        <w:jc w:val="center"/>
        <w:rPr>
          <w:rFonts w:ascii="Times New Roman" w:hAnsi="Times New Roman" w:cs="Times New Roman"/>
          <w:noProof/>
          <w:sz w:val="28"/>
          <w:szCs w:val="28"/>
          <w:lang w:val="kk-KZ"/>
        </w:rPr>
      </w:pPr>
      <w:r w:rsidRPr="002B195D">
        <w:rPr>
          <w:rFonts w:ascii="Times New Roman" w:hAnsi="Times New Roman" w:cs="Times New Roman"/>
          <w:sz w:val="28"/>
          <w:szCs w:val="28"/>
          <w:lang w:val="kk-KZ"/>
        </w:rPr>
        <w:t xml:space="preserve">Сурет </w:t>
      </w:r>
      <w:r w:rsidR="009774F7" w:rsidRPr="002B195D">
        <w:rPr>
          <w:rFonts w:ascii="Times New Roman" w:hAnsi="Times New Roman" w:cs="Times New Roman"/>
          <w:sz w:val="28"/>
          <w:szCs w:val="28"/>
          <w:lang w:val="kk-KZ"/>
        </w:rPr>
        <w:t>2.5</w:t>
      </w:r>
      <w:r w:rsidRPr="002B195D">
        <w:rPr>
          <w:rFonts w:ascii="Times New Roman" w:hAnsi="Times New Roman" w:cs="Times New Roman"/>
          <w:sz w:val="28"/>
          <w:szCs w:val="28"/>
          <w:lang w:val="kk-KZ"/>
        </w:rPr>
        <w:t xml:space="preserve"> </w:t>
      </w:r>
      <w:r w:rsidR="00251DB9" w:rsidRPr="002B195D">
        <w:rPr>
          <w:rFonts w:ascii="Times New Roman" w:hAnsi="Times New Roman" w:cs="Times New Roman"/>
          <w:sz w:val="28"/>
          <w:szCs w:val="28"/>
          <w:lang w:val="kk-KZ"/>
        </w:rPr>
        <w:t xml:space="preserve">– </w:t>
      </w:r>
      <w:r w:rsidR="00756661" w:rsidRPr="002B195D">
        <w:rPr>
          <w:rFonts w:ascii="Times New Roman" w:hAnsi="Times New Roman" w:cs="Times New Roman"/>
          <w:sz w:val="28"/>
          <w:szCs w:val="28"/>
          <w:lang w:val="kk-KZ"/>
        </w:rPr>
        <w:t xml:space="preserve">Мұнай бергіштік коэффицентінің </w:t>
      </w:r>
      <w:r w:rsidRPr="002B195D">
        <w:rPr>
          <w:rFonts w:ascii="Times New Roman" w:hAnsi="Times New Roman" w:cs="Times New Roman"/>
          <w:sz w:val="28"/>
          <w:szCs w:val="28"/>
          <w:lang w:val="kk-KZ"/>
        </w:rPr>
        <w:t>көлемге тәуелділік графигі</w:t>
      </w:r>
    </w:p>
    <w:p w14:paraId="2F77EC1F" w14:textId="0D3EC912" w:rsidR="00766D53" w:rsidRPr="002B195D" w:rsidRDefault="00766D53" w:rsidP="00F87C54">
      <w:pPr>
        <w:spacing w:after="0" w:line="240" w:lineRule="auto"/>
        <w:jc w:val="center"/>
        <w:rPr>
          <w:rFonts w:ascii="Times New Roman" w:hAnsi="Times New Roman" w:cs="Times New Roman"/>
          <w:b/>
          <w:sz w:val="28"/>
          <w:szCs w:val="28"/>
          <w:lang w:val="kk-KZ"/>
        </w:rPr>
      </w:pPr>
      <w:r w:rsidRPr="002B195D">
        <w:rPr>
          <w:rFonts w:ascii="Times New Roman" w:hAnsi="Times New Roman" w:cs="Times New Roman"/>
          <w:noProof/>
          <w:sz w:val="28"/>
          <w:szCs w:val="28"/>
        </w:rPr>
        <w:lastRenderedPageBreak/>
        <w:drawing>
          <wp:inline distT="0" distB="0" distL="0" distR="0" wp14:anchorId="6AA491E2" wp14:editId="30555AAB">
            <wp:extent cx="5882640" cy="4015740"/>
            <wp:effectExtent l="0" t="0" r="381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4A11F4" w14:textId="77777777" w:rsidR="002E4025" w:rsidRPr="002B195D" w:rsidRDefault="002E4025" w:rsidP="002E4025">
      <w:pPr>
        <w:spacing w:after="0" w:line="240" w:lineRule="auto"/>
        <w:ind w:firstLine="709"/>
        <w:jc w:val="both"/>
        <w:rPr>
          <w:rFonts w:ascii="Times New Roman" w:hAnsi="Times New Roman" w:cs="Times New Roman"/>
          <w:sz w:val="28"/>
          <w:szCs w:val="28"/>
          <w:lang w:val="kk-KZ"/>
        </w:rPr>
      </w:pPr>
    </w:p>
    <w:p w14:paraId="1B74765B" w14:textId="7BFECAA9" w:rsidR="002E4025" w:rsidRPr="002B195D" w:rsidRDefault="002E4025" w:rsidP="005D052F">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2.</w:t>
      </w:r>
      <w:r w:rsidR="009774F7" w:rsidRPr="002B195D">
        <w:rPr>
          <w:rFonts w:ascii="Times New Roman" w:hAnsi="Times New Roman" w:cs="Times New Roman"/>
          <w:sz w:val="28"/>
          <w:szCs w:val="28"/>
          <w:lang w:val="kk-KZ"/>
        </w:rPr>
        <w:t>6</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Судың қанықтылығының көлемге тәуелділік графигі</w:t>
      </w:r>
    </w:p>
    <w:p w14:paraId="16451D7B" w14:textId="77777777" w:rsidR="00766D53" w:rsidRPr="002B195D" w:rsidRDefault="00766D53" w:rsidP="002E4025">
      <w:pPr>
        <w:spacing w:after="0" w:line="240" w:lineRule="auto"/>
        <w:ind w:firstLine="709"/>
        <w:jc w:val="center"/>
        <w:rPr>
          <w:rFonts w:ascii="Times New Roman" w:hAnsi="Times New Roman" w:cs="Times New Roman"/>
          <w:b/>
          <w:sz w:val="28"/>
          <w:szCs w:val="28"/>
          <w:lang w:val="kk-KZ"/>
        </w:rPr>
      </w:pPr>
    </w:p>
    <w:p w14:paraId="5E201CA4" w14:textId="673AC1E6" w:rsidR="002E4025" w:rsidRPr="002B195D" w:rsidRDefault="002E4025" w:rsidP="002E4025">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Қабатқа айдалатын п</w:t>
      </w:r>
      <w:r w:rsidR="003F6E15">
        <w:rPr>
          <w:rFonts w:ascii="Times New Roman" w:hAnsi="Times New Roman" w:cs="Times New Roman"/>
          <w:sz w:val="28"/>
          <w:szCs w:val="28"/>
          <w:lang w:val="kk-KZ"/>
        </w:rPr>
        <w:t>олимерлерді зерттеу нәтижелері 2.11</w:t>
      </w:r>
      <w:r w:rsidR="00251DB9" w:rsidRPr="002B195D">
        <w:rPr>
          <w:rFonts w:ascii="Times New Roman" w:hAnsi="Times New Roman" w:cs="Times New Roman"/>
          <w:sz w:val="28"/>
          <w:szCs w:val="28"/>
          <w:lang w:val="kk-KZ"/>
        </w:rPr>
        <w:t xml:space="preserve"> – </w:t>
      </w:r>
      <w:r w:rsidR="003F6E15">
        <w:rPr>
          <w:rFonts w:ascii="Times New Roman" w:hAnsi="Times New Roman" w:cs="Times New Roman"/>
          <w:sz w:val="28"/>
          <w:szCs w:val="28"/>
          <w:lang w:val="kk-KZ"/>
        </w:rPr>
        <w:t>кест</w:t>
      </w:r>
      <w:r w:rsidR="00103C0F">
        <w:rPr>
          <w:rFonts w:ascii="Times New Roman" w:hAnsi="Times New Roman" w:cs="Times New Roman"/>
          <w:sz w:val="28"/>
          <w:szCs w:val="28"/>
          <w:lang w:val="kk-KZ"/>
        </w:rPr>
        <w:t xml:space="preserve">еде </w:t>
      </w:r>
      <w:r w:rsidRPr="002B195D">
        <w:rPr>
          <w:rFonts w:ascii="Times New Roman" w:hAnsi="Times New Roman" w:cs="Times New Roman"/>
          <w:sz w:val="28"/>
          <w:szCs w:val="28"/>
          <w:lang w:val="kk-KZ"/>
        </w:rPr>
        <w:t>көрсетілген.</w:t>
      </w:r>
    </w:p>
    <w:p w14:paraId="10F7B0B9" w14:textId="77777777" w:rsidR="002E4025" w:rsidRPr="002B195D" w:rsidRDefault="002E4025" w:rsidP="002E4025">
      <w:pPr>
        <w:spacing w:after="0" w:line="240" w:lineRule="auto"/>
        <w:ind w:firstLine="709"/>
        <w:jc w:val="both"/>
        <w:rPr>
          <w:rFonts w:ascii="Times New Roman" w:hAnsi="Times New Roman" w:cs="Times New Roman"/>
          <w:sz w:val="28"/>
          <w:szCs w:val="28"/>
          <w:lang w:val="kk-KZ"/>
        </w:rPr>
      </w:pPr>
    </w:p>
    <w:p w14:paraId="7488AE3A" w14:textId="75F0EFFA" w:rsidR="00766D53" w:rsidRPr="002B195D" w:rsidRDefault="009774F7" w:rsidP="005D052F">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Кесте 2.11</w:t>
      </w:r>
      <w:r w:rsidR="00251DB9" w:rsidRPr="002B195D">
        <w:rPr>
          <w:rFonts w:ascii="Times New Roman" w:hAnsi="Times New Roman" w:cs="Times New Roman"/>
          <w:sz w:val="28"/>
          <w:szCs w:val="28"/>
          <w:lang w:val="kk-KZ"/>
        </w:rPr>
        <w:t xml:space="preserve"> – </w:t>
      </w:r>
      <w:r w:rsidR="00F87C54" w:rsidRPr="002B195D">
        <w:rPr>
          <w:rFonts w:ascii="Times New Roman" w:hAnsi="Times New Roman" w:cs="Times New Roman"/>
          <w:sz w:val="28"/>
          <w:szCs w:val="28"/>
          <w:lang w:val="kk-KZ"/>
        </w:rPr>
        <w:t>З</w:t>
      </w:r>
      <w:r w:rsidR="002E4025" w:rsidRPr="002B195D">
        <w:rPr>
          <w:rFonts w:ascii="Times New Roman" w:hAnsi="Times New Roman" w:cs="Times New Roman"/>
          <w:sz w:val="28"/>
          <w:szCs w:val="28"/>
          <w:lang w:val="kk-KZ"/>
        </w:rPr>
        <w:t>ерттеу нәтижелері</w:t>
      </w:r>
      <w:r w:rsidR="00EF4BFF" w:rsidRPr="002B195D">
        <w:rPr>
          <w:rFonts w:ascii="Times New Roman" w:hAnsi="Times New Roman" w:cs="Times New Roman"/>
          <w:sz w:val="28"/>
          <w:szCs w:val="28"/>
          <w:lang w:val="kk-KZ"/>
        </w:rPr>
        <w:t xml:space="preserve"> көрсетілген</w:t>
      </w:r>
    </w:p>
    <w:p w14:paraId="3BD6151D" w14:textId="77777777" w:rsidR="0002728C" w:rsidRPr="002B195D" w:rsidRDefault="0002728C" w:rsidP="002E4025">
      <w:pPr>
        <w:spacing w:after="0" w:line="240" w:lineRule="auto"/>
        <w:ind w:firstLine="709"/>
        <w:jc w:val="both"/>
        <w:rPr>
          <w:rFonts w:ascii="Times New Roman" w:hAnsi="Times New Roman" w:cs="Times New Roman"/>
          <w:sz w:val="28"/>
          <w:szCs w:val="28"/>
          <w:lang w:val="kk-KZ"/>
        </w:rPr>
      </w:pPr>
    </w:p>
    <w:tbl>
      <w:tblPr>
        <w:tblW w:w="9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8"/>
        <w:gridCol w:w="1724"/>
        <w:gridCol w:w="1912"/>
      </w:tblGrid>
      <w:tr w:rsidR="002E4025" w:rsidRPr="002B195D" w14:paraId="63D5AC08" w14:textId="77777777" w:rsidTr="00E976BD">
        <w:trPr>
          <w:trHeight w:val="543"/>
        </w:trPr>
        <w:tc>
          <w:tcPr>
            <w:tcW w:w="5678" w:type="dxa"/>
            <w:shd w:val="clear" w:color="auto" w:fill="auto"/>
            <w:vAlign w:val="center"/>
          </w:tcPr>
          <w:p w14:paraId="31385DF9" w14:textId="77777777"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Полимер</w:t>
            </w:r>
          </w:p>
        </w:tc>
        <w:tc>
          <w:tcPr>
            <w:tcW w:w="1724" w:type="dxa"/>
            <w:shd w:val="clear" w:color="auto" w:fill="auto"/>
            <w:vAlign w:val="center"/>
          </w:tcPr>
          <w:p w14:paraId="5A79F9D0" w14:textId="77777777"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GL-50</w:t>
            </w:r>
          </w:p>
        </w:tc>
        <w:tc>
          <w:tcPr>
            <w:tcW w:w="1912" w:type="dxa"/>
            <w:shd w:val="clear" w:color="auto" w:fill="auto"/>
            <w:vAlign w:val="center"/>
          </w:tcPr>
          <w:p w14:paraId="14719108" w14:textId="77777777"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R-1</w:t>
            </w:r>
          </w:p>
        </w:tc>
      </w:tr>
      <w:tr w:rsidR="002E4025" w:rsidRPr="002B195D" w14:paraId="61F2D82E" w14:textId="77777777" w:rsidTr="00E976BD">
        <w:trPr>
          <w:trHeight w:val="543"/>
        </w:trPr>
        <w:tc>
          <w:tcPr>
            <w:tcW w:w="5678" w:type="dxa"/>
            <w:shd w:val="clear" w:color="auto" w:fill="auto"/>
            <w:vAlign w:val="center"/>
            <w:hideMark/>
          </w:tcPr>
          <w:p w14:paraId="17359DBA" w14:textId="0BC52AD0"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Полимердің  концентрациясы, мг/л</w:t>
            </w:r>
          </w:p>
        </w:tc>
        <w:tc>
          <w:tcPr>
            <w:tcW w:w="1724" w:type="dxa"/>
            <w:shd w:val="clear" w:color="auto" w:fill="auto"/>
            <w:vAlign w:val="center"/>
            <w:hideMark/>
          </w:tcPr>
          <w:p w14:paraId="7EF0B4D8" w14:textId="77777777"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2200</w:t>
            </w:r>
          </w:p>
        </w:tc>
        <w:tc>
          <w:tcPr>
            <w:tcW w:w="1912" w:type="dxa"/>
            <w:shd w:val="clear" w:color="auto" w:fill="auto"/>
            <w:vAlign w:val="center"/>
            <w:hideMark/>
          </w:tcPr>
          <w:p w14:paraId="7356BF39" w14:textId="77777777"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2490</w:t>
            </w:r>
          </w:p>
        </w:tc>
      </w:tr>
      <w:tr w:rsidR="002E4025" w:rsidRPr="002B195D" w14:paraId="6019A01D" w14:textId="77777777" w:rsidTr="00E976BD">
        <w:trPr>
          <w:trHeight w:val="405"/>
        </w:trPr>
        <w:tc>
          <w:tcPr>
            <w:tcW w:w="5678" w:type="dxa"/>
            <w:shd w:val="clear" w:color="auto" w:fill="auto"/>
            <w:vAlign w:val="center"/>
            <w:hideMark/>
          </w:tcPr>
          <w:p w14:paraId="3C5C3AE5" w14:textId="12C67993"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Полимер тұтқырлығы</w:t>
            </w:r>
            <w:r w:rsidRPr="002B195D">
              <w:rPr>
                <w:rFonts w:ascii="Times New Roman" w:eastAsia="MS Gothic" w:hAnsi="Times New Roman" w:cs="Times New Roman"/>
                <w:sz w:val="24"/>
                <w:szCs w:val="24"/>
                <w:lang w:val="kk-KZ"/>
              </w:rPr>
              <w:t>，</w:t>
            </w:r>
            <w:r w:rsidRPr="002B195D">
              <w:rPr>
                <w:rFonts w:ascii="Times New Roman" w:hAnsi="Times New Roman" w:cs="Times New Roman"/>
                <w:sz w:val="24"/>
                <w:szCs w:val="24"/>
                <w:lang w:val="kk-KZ"/>
              </w:rPr>
              <w:t>мПа·с</w:t>
            </w:r>
            <w:r w:rsidRPr="002B195D">
              <w:rPr>
                <w:rFonts w:ascii="Times New Roman" w:eastAsia="MS Gothic" w:hAnsi="Times New Roman" w:cs="Times New Roman"/>
                <w:sz w:val="24"/>
                <w:szCs w:val="24"/>
                <w:lang w:val="kk-KZ"/>
              </w:rPr>
              <w:t>（</w:t>
            </w:r>
            <w:r w:rsidR="00F93ADD" w:rsidRPr="002B195D">
              <w:rPr>
                <w:rFonts w:ascii="Times New Roman" w:hAnsi="Times New Roman" w:cs="Times New Roman"/>
                <w:sz w:val="24"/>
                <w:szCs w:val="24"/>
                <w:lang w:val="kk-KZ"/>
              </w:rPr>
              <w:t>40</w:t>
            </w:r>
            <w:r w:rsidR="00F93ADD" w:rsidRPr="002B195D">
              <w:rPr>
                <w:rFonts w:ascii="Times New Roman" w:hAnsi="Times New Roman" w:cs="Times New Roman"/>
                <w:sz w:val="24"/>
                <w:szCs w:val="24"/>
                <w:vertAlign w:val="superscript"/>
                <w:lang w:val="kk-KZ"/>
              </w:rPr>
              <w:t>0</w:t>
            </w:r>
            <w:r w:rsidR="00F93ADD" w:rsidRPr="002B195D">
              <w:rPr>
                <w:rFonts w:ascii="Times New Roman" w:hAnsi="Times New Roman" w:cs="Times New Roman"/>
                <w:sz w:val="24"/>
                <w:szCs w:val="24"/>
                <w:lang w:val="kk-KZ"/>
              </w:rPr>
              <w:t>C</w:t>
            </w:r>
            <w:r w:rsidRPr="002B195D">
              <w:rPr>
                <w:rFonts w:ascii="Times New Roman" w:eastAsia="MS Gothic" w:hAnsi="Times New Roman" w:cs="Times New Roman"/>
                <w:sz w:val="24"/>
                <w:szCs w:val="24"/>
                <w:lang w:val="kk-KZ"/>
              </w:rPr>
              <w:t>）</w:t>
            </w:r>
          </w:p>
        </w:tc>
        <w:tc>
          <w:tcPr>
            <w:tcW w:w="1724" w:type="dxa"/>
            <w:shd w:val="clear" w:color="auto" w:fill="auto"/>
            <w:vAlign w:val="center"/>
            <w:hideMark/>
          </w:tcPr>
          <w:p w14:paraId="394C4965" w14:textId="77777777"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143</w:t>
            </w:r>
          </w:p>
        </w:tc>
        <w:tc>
          <w:tcPr>
            <w:tcW w:w="1912" w:type="dxa"/>
            <w:shd w:val="clear" w:color="auto" w:fill="auto"/>
            <w:vAlign w:val="center"/>
            <w:hideMark/>
          </w:tcPr>
          <w:p w14:paraId="3EA8783D" w14:textId="77777777"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19</w:t>
            </w:r>
          </w:p>
        </w:tc>
      </w:tr>
      <w:tr w:rsidR="002E4025" w:rsidRPr="002B195D" w14:paraId="1F635784" w14:textId="77777777" w:rsidTr="00E976BD">
        <w:trPr>
          <w:trHeight w:val="599"/>
        </w:trPr>
        <w:tc>
          <w:tcPr>
            <w:tcW w:w="5678" w:type="dxa"/>
            <w:shd w:val="clear" w:color="auto" w:fill="auto"/>
            <w:vAlign w:val="center"/>
            <w:hideMark/>
          </w:tcPr>
          <w:p w14:paraId="52205E36" w14:textId="035F8242"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Үлгінің нөмірі</w:t>
            </w:r>
          </w:p>
        </w:tc>
        <w:tc>
          <w:tcPr>
            <w:tcW w:w="1724" w:type="dxa"/>
            <w:shd w:val="clear" w:color="auto" w:fill="auto"/>
            <w:vAlign w:val="center"/>
            <w:hideMark/>
          </w:tcPr>
          <w:p w14:paraId="3ECB2A1D" w14:textId="77777777" w:rsidR="002E4025" w:rsidRPr="002B195D" w:rsidRDefault="002E4025"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1</w:t>
            </w:r>
          </w:p>
        </w:tc>
        <w:tc>
          <w:tcPr>
            <w:tcW w:w="1912" w:type="dxa"/>
            <w:shd w:val="clear" w:color="auto" w:fill="auto"/>
            <w:vAlign w:val="center"/>
            <w:hideMark/>
          </w:tcPr>
          <w:p w14:paraId="131B74FA" w14:textId="77777777" w:rsidR="002E4025" w:rsidRPr="002B195D" w:rsidRDefault="002E4025"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2</w:t>
            </w:r>
          </w:p>
        </w:tc>
      </w:tr>
      <w:tr w:rsidR="002E4025" w:rsidRPr="002B195D" w14:paraId="73AF4921" w14:textId="77777777" w:rsidTr="00E976BD">
        <w:trPr>
          <w:trHeight w:val="369"/>
        </w:trPr>
        <w:tc>
          <w:tcPr>
            <w:tcW w:w="5678" w:type="dxa"/>
            <w:shd w:val="clear" w:color="auto" w:fill="auto"/>
            <w:vAlign w:val="center"/>
            <w:hideMark/>
          </w:tcPr>
          <w:p w14:paraId="41211B60" w14:textId="25A9795C" w:rsidR="002E4025" w:rsidRPr="002B195D" w:rsidRDefault="002E4025" w:rsidP="00F93ADD">
            <w:pPr>
              <w:pStyle w:val="a4"/>
              <w:jc w:val="center"/>
              <w:rPr>
                <w:rFonts w:ascii="Times New Roman" w:hAnsi="Times New Roman" w:cs="Times New Roman"/>
                <w:sz w:val="24"/>
                <w:szCs w:val="24"/>
              </w:rPr>
            </w:pPr>
            <w:r w:rsidRPr="002B195D">
              <w:rPr>
                <w:rFonts w:ascii="Times New Roman" w:hAnsi="Times New Roman" w:cs="Times New Roman"/>
                <w:sz w:val="24"/>
                <w:szCs w:val="24"/>
              </w:rPr>
              <w:t>Газ өткізгіштігі, 10</w:t>
            </w:r>
            <w:r w:rsidRPr="002B195D">
              <w:rPr>
                <w:rFonts w:ascii="Times New Roman" w:hAnsi="Times New Roman" w:cs="Times New Roman"/>
                <w:sz w:val="24"/>
                <w:szCs w:val="24"/>
                <w:vertAlign w:val="superscript"/>
              </w:rPr>
              <w:t>-3</w:t>
            </w:r>
            <w:r w:rsidRPr="002B195D">
              <w:rPr>
                <w:rFonts w:ascii="Times New Roman" w:hAnsi="Times New Roman" w:cs="Times New Roman"/>
                <w:sz w:val="24"/>
                <w:szCs w:val="24"/>
              </w:rPr>
              <w:t xml:space="preserve"> мкм</w:t>
            </w:r>
            <w:r w:rsidRPr="002B195D">
              <w:rPr>
                <w:rFonts w:ascii="Times New Roman" w:hAnsi="Times New Roman" w:cs="Times New Roman"/>
                <w:sz w:val="24"/>
                <w:szCs w:val="24"/>
                <w:vertAlign w:val="superscript"/>
              </w:rPr>
              <w:t>2</w:t>
            </w:r>
          </w:p>
        </w:tc>
        <w:tc>
          <w:tcPr>
            <w:tcW w:w="1724" w:type="dxa"/>
            <w:shd w:val="clear" w:color="auto" w:fill="auto"/>
            <w:vAlign w:val="center"/>
            <w:hideMark/>
          </w:tcPr>
          <w:p w14:paraId="2E240319" w14:textId="77777777" w:rsidR="002E4025" w:rsidRPr="002B195D" w:rsidRDefault="002E4025"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1040</w:t>
            </w:r>
          </w:p>
        </w:tc>
        <w:tc>
          <w:tcPr>
            <w:tcW w:w="1912" w:type="dxa"/>
            <w:shd w:val="clear" w:color="auto" w:fill="auto"/>
            <w:vAlign w:val="center"/>
            <w:hideMark/>
          </w:tcPr>
          <w:p w14:paraId="3697AC07" w14:textId="77777777" w:rsidR="002E4025" w:rsidRPr="002B195D" w:rsidRDefault="002E4025"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1200</w:t>
            </w:r>
          </w:p>
        </w:tc>
      </w:tr>
      <w:tr w:rsidR="002E4025" w:rsidRPr="002B195D" w14:paraId="04E3F540" w14:textId="77777777" w:rsidTr="00E976BD">
        <w:trPr>
          <w:trHeight w:val="543"/>
        </w:trPr>
        <w:tc>
          <w:tcPr>
            <w:tcW w:w="5678" w:type="dxa"/>
            <w:shd w:val="clear" w:color="auto" w:fill="auto"/>
            <w:vAlign w:val="center"/>
            <w:hideMark/>
          </w:tcPr>
          <w:p w14:paraId="269566DC" w14:textId="7AFA1E18" w:rsidR="002E4025" w:rsidRPr="002B195D" w:rsidRDefault="0092046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Гелий кеуектілігі</w:t>
            </w:r>
            <w:r w:rsidR="002E4025" w:rsidRPr="002B195D">
              <w:rPr>
                <w:rFonts w:ascii="Times New Roman" w:hAnsi="Times New Roman" w:cs="Times New Roman"/>
                <w:sz w:val="24"/>
                <w:szCs w:val="24"/>
              </w:rPr>
              <w:t xml:space="preserve">, </w:t>
            </w:r>
            <w:r w:rsidR="00DA16C5" w:rsidRPr="002B195D">
              <w:rPr>
                <w:rFonts w:ascii="Times New Roman" w:hAnsi="Times New Roman" w:cs="Times New Roman"/>
                <w:sz w:val="24"/>
                <w:szCs w:val="24"/>
                <w:lang w:val="kk-KZ"/>
              </w:rPr>
              <w:t>бірлік үлесі</w:t>
            </w:r>
          </w:p>
        </w:tc>
        <w:tc>
          <w:tcPr>
            <w:tcW w:w="1724" w:type="dxa"/>
            <w:shd w:val="clear" w:color="auto" w:fill="auto"/>
            <w:vAlign w:val="center"/>
            <w:hideMark/>
          </w:tcPr>
          <w:p w14:paraId="4C97C0BD" w14:textId="77777777" w:rsidR="002E4025" w:rsidRPr="002B195D" w:rsidRDefault="002E4025"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0,3</w:t>
            </w:r>
            <w:r w:rsidRPr="002B195D">
              <w:rPr>
                <w:rFonts w:ascii="Times New Roman" w:hAnsi="Times New Roman" w:cs="Times New Roman"/>
                <w:sz w:val="24"/>
                <w:szCs w:val="24"/>
              </w:rPr>
              <w:t>52</w:t>
            </w:r>
          </w:p>
        </w:tc>
        <w:tc>
          <w:tcPr>
            <w:tcW w:w="1912" w:type="dxa"/>
            <w:shd w:val="clear" w:color="auto" w:fill="auto"/>
            <w:vAlign w:val="center"/>
            <w:hideMark/>
          </w:tcPr>
          <w:p w14:paraId="74CA030D" w14:textId="77777777" w:rsidR="002E4025" w:rsidRPr="002B195D" w:rsidRDefault="002E4025"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0,3</w:t>
            </w:r>
            <w:r w:rsidRPr="002B195D">
              <w:rPr>
                <w:rFonts w:ascii="Times New Roman" w:hAnsi="Times New Roman" w:cs="Times New Roman"/>
                <w:sz w:val="24"/>
                <w:szCs w:val="24"/>
              </w:rPr>
              <w:t>8</w:t>
            </w:r>
          </w:p>
        </w:tc>
      </w:tr>
      <w:tr w:rsidR="002E4025" w:rsidRPr="002B195D" w14:paraId="2882E28C" w14:textId="77777777" w:rsidTr="00E976BD">
        <w:trPr>
          <w:trHeight w:val="599"/>
        </w:trPr>
        <w:tc>
          <w:tcPr>
            <w:tcW w:w="5678" w:type="dxa"/>
            <w:shd w:val="clear" w:color="auto" w:fill="auto"/>
            <w:vAlign w:val="center"/>
            <w:hideMark/>
          </w:tcPr>
          <w:p w14:paraId="38443E8A" w14:textId="41C0C200" w:rsidR="002E4025" w:rsidRPr="002B195D" w:rsidRDefault="00920463" w:rsidP="00D97647">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Бастапқы мұнай қанықтылығы</w:t>
            </w:r>
            <w:r w:rsidR="00DA16C5" w:rsidRPr="002B195D">
              <w:rPr>
                <w:rFonts w:ascii="Times New Roman" w:hAnsi="Times New Roman" w:cs="Times New Roman"/>
                <w:sz w:val="24"/>
                <w:szCs w:val="24"/>
              </w:rPr>
              <w:t xml:space="preserve">, </w:t>
            </w:r>
            <w:r w:rsidR="00DA16C5" w:rsidRPr="002B195D">
              <w:rPr>
                <w:rFonts w:ascii="Times New Roman" w:hAnsi="Times New Roman" w:cs="Times New Roman"/>
                <w:sz w:val="24"/>
                <w:szCs w:val="24"/>
                <w:lang w:val="kk-KZ"/>
              </w:rPr>
              <w:t>бірлік үлесі</w:t>
            </w:r>
          </w:p>
        </w:tc>
        <w:tc>
          <w:tcPr>
            <w:tcW w:w="1724" w:type="dxa"/>
            <w:shd w:val="clear" w:color="auto" w:fill="auto"/>
            <w:vAlign w:val="center"/>
            <w:hideMark/>
          </w:tcPr>
          <w:p w14:paraId="2D200701" w14:textId="77777777" w:rsidR="002E4025" w:rsidRPr="002B195D" w:rsidRDefault="002E4025"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lang w:val="en-US"/>
              </w:rPr>
              <w:t>0,7</w:t>
            </w:r>
            <w:r w:rsidRPr="002B195D">
              <w:rPr>
                <w:rFonts w:ascii="Times New Roman" w:hAnsi="Times New Roman" w:cs="Times New Roman"/>
                <w:sz w:val="24"/>
                <w:szCs w:val="24"/>
              </w:rPr>
              <w:t>8</w:t>
            </w:r>
          </w:p>
        </w:tc>
        <w:tc>
          <w:tcPr>
            <w:tcW w:w="1912" w:type="dxa"/>
            <w:shd w:val="clear" w:color="auto" w:fill="auto"/>
            <w:vAlign w:val="center"/>
            <w:hideMark/>
          </w:tcPr>
          <w:p w14:paraId="40B98728" w14:textId="77777777" w:rsidR="002E4025" w:rsidRPr="002B195D" w:rsidRDefault="002E4025"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0</w:t>
            </w:r>
            <w:r w:rsidRPr="002B195D">
              <w:rPr>
                <w:rFonts w:ascii="Times New Roman" w:hAnsi="Times New Roman" w:cs="Times New Roman"/>
                <w:sz w:val="24"/>
                <w:szCs w:val="24"/>
                <w:lang w:val="en-US"/>
              </w:rPr>
              <w:t>,</w:t>
            </w:r>
            <w:r w:rsidRPr="002B195D">
              <w:rPr>
                <w:rFonts w:ascii="Times New Roman" w:hAnsi="Times New Roman" w:cs="Times New Roman"/>
                <w:sz w:val="24"/>
                <w:szCs w:val="24"/>
              </w:rPr>
              <w:t>791</w:t>
            </w:r>
          </w:p>
        </w:tc>
      </w:tr>
      <w:tr w:rsidR="002E4025" w:rsidRPr="002B195D" w14:paraId="1721E733" w14:textId="77777777" w:rsidTr="00E976BD">
        <w:trPr>
          <w:trHeight w:val="659"/>
        </w:trPr>
        <w:tc>
          <w:tcPr>
            <w:tcW w:w="5678" w:type="dxa"/>
            <w:shd w:val="clear" w:color="auto" w:fill="auto"/>
            <w:vAlign w:val="center"/>
            <w:hideMark/>
          </w:tcPr>
          <w:p w14:paraId="4039E69B" w14:textId="2CCB59CF" w:rsidR="002E4025" w:rsidRPr="002B195D" w:rsidRDefault="00920463" w:rsidP="00F93ADD">
            <w:pPr>
              <w:pStyle w:val="a4"/>
              <w:jc w:val="center"/>
              <w:rPr>
                <w:rFonts w:ascii="Times New Roman" w:hAnsi="Times New Roman" w:cs="Times New Roman"/>
                <w:sz w:val="24"/>
                <w:szCs w:val="24"/>
              </w:rPr>
            </w:pPr>
            <w:r w:rsidRPr="002B195D">
              <w:rPr>
                <w:rFonts w:ascii="Times New Roman" w:hAnsi="Times New Roman" w:cs="Times New Roman"/>
                <w:sz w:val="24"/>
                <w:szCs w:val="24"/>
              </w:rPr>
              <w:t>Айдау алдында полимердің тұтқырлығы</w:t>
            </w:r>
            <w:r w:rsidR="002E4025" w:rsidRPr="002B195D">
              <w:rPr>
                <w:rFonts w:ascii="Times New Roman" w:eastAsia="MS Gothic" w:hAnsi="Times New Roman" w:cs="Times New Roman"/>
                <w:sz w:val="24"/>
                <w:szCs w:val="24"/>
              </w:rPr>
              <w:t>，</w:t>
            </w:r>
            <w:r w:rsidR="00F93ADD" w:rsidRPr="002B195D">
              <w:rPr>
                <w:rFonts w:ascii="Times New Roman" w:hAnsi="Times New Roman" w:cs="Times New Roman"/>
                <w:sz w:val="24"/>
                <w:szCs w:val="24"/>
              </w:rPr>
              <w:t>м</w:t>
            </w:r>
            <w:r w:rsidR="002E4025" w:rsidRPr="002B195D">
              <w:rPr>
                <w:rFonts w:ascii="Times New Roman" w:hAnsi="Times New Roman" w:cs="Times New Roman"/>
                <w:sz w:val="24"/>
                <w:szCs w:val="24"/>
              </w:rPr>
              <w:t>Па·с</w:t>
            </w:r>
          </w:p>
        </w:tc>
        <w:tc>
          <w:tcPr>
            <w:tcW w:w="1724" w:type="dxa"/>
            <w:shd w:val="clear" w:color="auto" w:fill="auto"/>
            <w:vAlign w:val="center"/>
            <w:hideMark/>
          </w:tcPr>
          <w:p w14:paraId="0850A8AC" w14:textId="77777777" w:rsidR="002E4025" w:rsidRPr="002B195D" w:rsidRDefault="002E4025" w:rsidP="00D97647">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rPr>
              <w:t>1</w:t>
            </w:r>
            <w:r w:rsidRPr="002B195D">
              <w:rPr>
                <w:rFonts w:ascii="Times New Roman" w:hAnsi="Times New Roman" w:cs="Times New Roman"/>
                <w:sz w:val="24"/>
                <w:szCs w:val="24"/>
                <w:lang w:val="en-US"/>
              </w:rPr>
              <w:t>43</w:t>
            </w:r>
          </w:p>
        </w:tc>
        <w:tc>
          <w:tcPr>
            <w:tcW w:w="1912" w:type="dxa"/>
            <w:shd w:val="clear" w:color="auto" w:fill="auto"/>
            <w:vAlign w:val="center"/>
            <w:hideMark/>
          </w:tcPr>
          <w:p w14:paraId="1963723A" w14:textId="77777777" w:rsidR="002E4025" w:rsidRPr="002B195D" w:rsidRDefault="002E4025" w:rsidP="00D97647">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19</w:t>
            </w:r>
          </w:p>
        </w:tc>
      </w:tr>
      <w:tr w:rsidR="002E4025" w:rsidRPr="002B195D" w14:paraId="593D0B65" w14:textId="77777777" w:rsidTr="00E976BD">
        <w:trPr>
          <w:trHeight w:val="599"/>
        </w:trPr>
        <w:tc>
          <w:tcPr>
            <w:tcW w:w="5678" w:type="dxa"/>
            <w:shd w:val="clear" w:color="auto" w:fill="auto"/>
            <w:vAlign w:val="center"/>
            <w:hideMark/>
          </w:tcPr>
          <w:p w14:paraId="0AAF57FD" w14:textId="34A627DF" w:rsidR="002E4025" w:rsidRPr="002B195D" w:rsidRDefault="00920463" w:rsidP="00D97647">
            <w:pPr>
              <w:pStyle w:val="a4"/>
              <w:jc w:val="center"/>
              <w:rPr>
                <w:rFonts w:ascii="Times New Roman" w:hAnsi="Times New Roman" w:cs="Times New Roman"/>
                <w:sz w:val="24"/>
                <w:szCs w:val="24"/>
              </w:rPr>
            </w:pPr>
            <w:r w:rsidRPr="002B195D">
              <w:rPr>
                <w:rFonts w:ascii="Times New Roman" w:hAnsi="Times New Roman" w:cs="Times New Roman"/>
                <w:sz w:val="24"/>
                <w:szCs w:val="24"/>
              </w:rPr>
              <w:t>Айдау</w:t>
            </w:r>
            <w:r w:rsidRPr="002B195D">
              <w:rPr>
                <w:rFonts w:ascii="Times New Roman" w:hAnsi="Times New Roman" w:cs="Times New Roman"/>
                <w:sz w:val="24"/>
                <w:szCs w:val="24"/>
                <w:lang w:val="kk-KZ"/>
              </w:rPr>
              <w:t xml:space="preserve">дан кейінгі </w:t>
            </w:r>
            <w:r w:rsidRPr="002B195D">
              <w:rPr>
                <w:rFonts w:ascii="Times New Roman" w:hAnsi="Times New Roman" w:cs="Times New Roman"/>
                <w:sz w:val="24"/>
                <w:szCs w:val="24"/>
              </w:rPr>
              <w:t>полимердің тұтқырлығы</w:t>
            </w:r>
            <w:r w:rsidR="002E4025" w:rsidRPr="002B195D">
              <w:rPr>
                <w:rFonts w:ascii="Times New Roman" w:eastAsia="MS Gothic" w:hAnsi="Times New Roman" w:cs="Times New Roman"/>
                <w:sz w:val="24"/>
                <w:szCs w:val="24"/>
              </w:rPr>
              <w:t>，</w:t>
            </w:r>
            <w:r w:rsidR="002E4025" w:rsidRPr="002B195D">
              <w:rPr>
                <w:rFonts w:ascii="Times New Roman" w:hAnsi="Times New Roman" w:cs="Times New Roman"/>
                <w:sz w:val="24"/>
                <w:szCs w:val="24"/>
              </w:rPr>
              <w:t>мПа·с</w:t>
            </w:r>
          </w:p>
        </w:tc>
        <w:tc>
          <w:tcPr>
            <w:tcW w:w="1724" w:type="dxa"/>
            <w:shd w:val="clear" w:color="auto" w:fill="auto"/>
            <w:vAlign w:val="center"/>
            <w:hideMark/>
          </w:tcPr>
          <w:p w14:paraId="03CF2AD4" w14:textId="77777777" w:rsidR="002E4025" w:rsidRPr="002B195D" w:rsidRDefault="002E4025" w:rsidP="00D97647">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rPr>
              <w:t>3</w:t>
            </w:r>
            <w:r w:rsidRPr="002B195D">
              <w:rPr>
                <w:rFonts w:ascii="Times New Roman" w:hAnsi="Times New Roman" w:cs="Times New Roman"/>
                <w:sz w:val="24"/>
                <w:szCs w:val="24"/>
                <w:lang w:val="en-US"/>
              </w:rPr>
              <w:t>4</w:t>
            </w:r>
            <w:r w:rsidRPr="002B195D">
              <w:rPr>
                <w:rFonts w:ascii="Times New Roman" w:hAnsi="Times New Roman" w:cs="Times New Roman"/>
                <w:sz w:val="24"/>
                <w:szCs w:val="24"/>
              </w:rPr>
              <w:t>,</w:t>
            </w:r>
            <w:r w:rsidRPr="002B195D">
              <w:rPr>
                <w:rFonts w:ascii="Times New Roman" w:hAnsi="Times New Roman" w:cs="Times New Roman"/>
                <w:sz w:val="24"/>
                <w:szCs w:val="24"/>
                <w:lang w:val="en-US"/>
              </w:rPr>
              <w:t>2</w:t>
            </w:r>
          </w:p>
        </w:tc>
        <w:tc>
          <w:tcPr>
            <w:tcW w:w="1912" w:type="dxa"/>
            <w:shd w:val="clear" w:color="auto" w:fill="auto"/>
            <w:vAlign w:val="center"/>
            <w:hideMark/>
          </w:tcPr>
          <w:p w14:paraId="3DAAB70C" w14:textId="77777777" w:rsidR="002E4025" w:rsidRPr="002B195D" w:rsidRDefault="002E4025" w:rsidP="00D97647">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rPr>
              <w:t>1</w:t>
            </w:r>
            <w:r w:rsidRPr="002B195D">
              <w:rPr>
                <w:rFonts w:ascii="Times New Roman" w:hAnsi="Times New Roman" w:cs="Times New Roman"/>
                <w:sz w:val="24"/>
                <w:szCs w:val="24"/>
                <w:lang w:val="en-US"/>
              </w:rPr>
              <w:t>5</w:t>
            </w:r>
            <w:r w:rsidRPr="002B195D">
              <w:rPr>
                <w:rFonts w:ascii="Times New Roman" w:hAnsi="Times New Roman" w:cs="Times New Roman"/>
                <w:sz w:val="24"/>
                <w:szCs w:val="24"/>
              </w:rPr>
              <w:t>,</w:t>
            </w:r>
            <w:r w:rsidRPr="002B195D">
              <w:rPr>
                <w:rFonts w:ascii="Times New Roman" w:hAnsi="Times New Roman" w:cs="Times New Roman"/>
                <w:sz w:val="24"/>
                <w:szCs w:val="24"/>
                <w:lang w:val="en-US"/>
              </w:rPr>
              <w:t>2</w:t>
            </w:r>
          </w:p>
        </w:tc>
      </w:tr>
    </w:tbl>
    <w:p w14:paraId="655E2AA8" w14:textId="77777777" w:rsidR="00766D53" w:rsidRPr="002B195D" w:rsidRDefault="00766D53" w:rsidP="00967FC2">
      <w:pPr>
        <w:spacing w:after="0" w:line="240" w:lineRule="auto"/>
        <w:ind w:firstLine="709"/>
        <w:jc w:val="both"/>
        <w:rPr>
          <w:rFonts w:ascii="Times New Roman" w:hAnsi="Times New Roman" w:cs="Times New Roman"/>
          <w:b/>
          <w:sz w:val="28"/>
          <w:szCs w:val="28"/>
          <w:lang w:val="kk-KZ"/>
        </w:rPr>
      </w:pPr>
    </w:p>
    <w:p w14:paraId="68975395" w14:textId="4DC5AE03" w:rsidR="00766D53" w:rsidRPr="002B195D" w:rsidRDefault="00920463" w:rsidP="0002728C">
      <w:pPr>
        <w:spacing w:after="0" w:line="240" w:lineRule="auto"/>
        <w:ind w:left="-142"/>
        <w:jc w:val="center"/>
        <w:rPr>
          <w:rFonts w:ascii="Times New Roman" w:hAnsi="Times New Roman" w:cs="Times New Roman"/>
          <w:b/>
          <w:sz w:val="28"/>
          <w:szCs w:val="28"/>
          <w:lang w:val="kk-KZ"/>
        </w:rPr>
      </w:pPr>
      <w:r w:rsidRPr="002B195D">
        <w:rPr>
          <w:rFonts w:ascii="Times New Roman" w:hAnsi="Times New Roman" w:cs="Times New Roman"/>
          <w:noProof/>
          <w:sz w:val="28"/>
          <w:szCs w:val="28"/>
        </w:rPr>
        <w:lastRenderedPageBreak/>
        <w:drawing>
          <wp:inline distT="0" distB="0" distL="0" distR="0" wp14:anchorId="6E832404" wp14:editId="467B3D5F">
            <wp:extent cx="5401339" cy="3487479"/>
            <wp:effectExtent l="0" t="0" r="889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BA9422" w14:textId="77777777" w:rsidR="00920463" w:rsidRPr="002B195D" w:rsidRDefault="00920463" w:rsidP="00967FC2">
      <w:pPr>
        <w:spacing w:after="0" w:line="240" w:lineRule="auto"/>
        <w:ind w:firstLine="709"/>
        <w:jc w:val="both"/>
        <w:rPr>
          <w:rFonts w:ascii="Times New Roman" w:hAnsi="Times New Roman" w:cs="Times New Roman"/>
          <w:b/>
          <w:sz w:val="28"/>
          <w:szCs w:val="28"/>
          <w:lang w:val="kk-KZ"/>
        </w:rPr>
      </w:pPr>
    </w:p>
    <w:p w14:paraId="30D1AE19" w14:textId="69C89186" w:rsidR="00920463" w:rsidRPr="002B195D" w:rsidRDefault="009774F7" w:rsidP="005D052F">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2.7</w:t>
      </w:r>
      <w:r w:rsidR="00251DB9" w:rsidRPr="002B195D">
        <w:rPr>
          <w:rFonts w:ascii="Times New Roman" w:hAnsi="Times New Roman" w:cs="Times New Roman"/>
          <w:sz w:val="28"/>
          <w:szCs w:val="28"/>
          <w:lang w:val="kk-KZ"/>
        </w:rPr>
        <w:t xml:space="preserve"> – </w:t>
      </w:r>
      <w:r w:rsidR="00920463" w:rsidRPr="002B195D">
        <w:rPr>
          <w:rFonts w:ascii="Times New Roman" w:hAnsi="Times New Roman" w:cs="Times New Roman"/>
          <w:sz w:val="28"/>
          <w:szCs w:val="28"/>
          <w:lang w:val="kk-KZ"/>
        </w:rPr>
        <w:t>Полимер</w:t>
      </w:r>
      <w:r w:rsidR="00276BFC" w:rsidRPr="002B195D">
        <w:rPr>
          <w:rFonts w:ascii="Times New Roman" w:hAnsi="Times New Roman" w:cs="Times New Roman"/>
          <w:sz w:val="28"/>
          <w:szCs w:val="28"/>
          <w:lang w:val="kk-KZ"/>
        </w:rPr>
        <w:t xml:space="preserve">лерді айдауға дейінгі </w:t>
      </w:r>
      <w:r w:rsidR="00920463" w:rsidRPr="002B195D">
        <w:rPr>
          <w:rFonts w:ascii="Times New Roman" w:hAnsi="Times New Roman" w:cs="Times New Roman"/>
          <w:sz w:val="28"/>
          <w:szCs w:val="28"/>
          <w:lang w:val="kk-KZ"/>
        </w:rPr>
        <w:t>және кейін</w:t>
      </w:r>
      <w:r w:rsidR="00276BFC" w:rsidRPr="002B195D">
        <w:rPr>
          <w:rFonts w:ascii="Times New Roman" w:hAnsi="Times New Roman" w:cs="Times New Roman"/>
          <w:sz w:val="28"/>
          <w:szCs w:val="28"/>
          <w:lang w:val="kk-KZ"/>
        </w:rPr>
        <w:t xml:space="preserve">гі тұтқырлық көрсеткіштерінің </w:t>
      </w:r>
      <w:r w:rsidR="00920463" w:rsidRPr="002B195D">
        <w:rPr>
          <w:rFonts w:ascii="Times New Roman" w:hAnsi="Times New Roman" w:cs="Times New Roman"/>
          <w:sz w:val="28"/>
          <w:szCs w:val="28"/>
          <w:lang w:val="kk-KZ"/>
        </w:rPr>
        <w:t xml:space="preserve"> өзгеруі</w:t>
      </w:r>
    </w:p>
    <w:p w14:paraId="501ADC3A" w14:textId="77777777" w:rsidR="00920463" w:rsidRPr="002B195D" w:rsidRDefault="00920463" w:rsidP="00920463">
      <w:pPr>
        <w:spacing w:after="0" w:line="240" w:lineRule="auto"/>
        <w:ind w:firstLine="709"/>
        <w:jc w:val="both"/>
        <w:rPr>
          <w:rFonts w:ascii="Times New Roman" w:hAnsi="Times New Roman" w:cs="Times New Roman"/>
          <w:sz w:val="28"/>
          <w:szCs w:val="28"/>
          <w:lang w:val="kk-KZ"/>
        </w:rPr>
      </w:pPr>
    </w:p>
    <w:p w14:paraId="61E948DE" w14:textId="1AEDCE3F" w:rsidR="004715A3" w:rsidRPr="002B195D" w:rsidRDefault="004715A3" w:rsidP="004715A3">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noProof/>
          <w:sz w:val="28"/>
          <w:szCs w:val="28"/>
        </w:rPr>
        <w:drawing>
          <wp:inline distT="0" distB="0" distL="0" distR="0" wp14:anchorId="300DFD10" wp14:editId="50C19D31">
            <wp:extent cx="5316279" cy="2934586"/>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F98DFC" w14:textId="77777777" w:rsidR="004715A3" w:rsidRPr="002B195D" w:rsidRDefault="004715A3" w:rsidP="004715A3">
      <w:pPr>
        <w:spacing w:after="0" w:line="240" w:lineRule="auto"/>
        <w:jc w:val="center"/>
        <w:rPr>
          <w:rFonts w:ascii="Times New Roman" w:hAnsi="Times New Roman" w:cs="Times New Roman"/>
          <w:sz w:val="28"/>
          <w:szCs w:val="28"/>
          <w:lang w:val="kk-KZ"/>
        </w:rPr>
      </w:pPr>
    </w:p>
    <w:p w14:paraId="2EC8B6B1" w14:textId="6FBDB594" w:rsidR="004715A3" w:rsidRPr="002B195D" w:rsidRDefault="009774F7" w:rsidP="004715A3">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2.8</w:t>
      </w:r>
      <w:r w:rsidR="004715A3" w:rsidRPr="002B195D">
        <w:rPr>
          <w:rFonts w:ascii="Times New Roman" w:hAnsi="Times New Roman" w:cs="Times New Roman"/>
          <w:sz w:val="28"/>
          <w:szCs w:val="28"/>
          <w:lang w:val="kk-KZ"/>
        </w:rPr>
        <w:t xml:space="preserve"> – </w:t>
      </w:r>
      <w:r w:rsidR="00D97647" w:rsidRPr="002B195D">
        <w:rPr>
          <w:rFonts w:ascii="Times New Roman" w:hAnsi="Times New Roman" w:cs="Times New Roman"/>
          <w:sz w:val="28"/>
          <w:szCs w:val="28"/>
          <w:lang w:val="kk-KZ"/>
        </w:rPr>
        <w:t xml:space="preserve"> Мұнай бергіштік көрсеткіштерінің салыстырылуы</w:t>
      </w:r>
    </w:p>
    <w:p w14:paraId="044FFFDC" w14:textId="77777777" w:rsidR="004715A3" w:rsidRPr="002B195D" w:rsidRDefault="004715A3" w:rsidP="004715A3">
      <w:pPr>
        <w:spacing w:after="0" w:line="240" w:lineRule="auto"/>
        <w:jc w:val="center"/>
        <w:rPr>
          <w:rFonts w:ascii="Times New Roman" w:hAnsi="Times New Roman" w:cs="Times New Roman"/>
          <w:sz w:val="28"/>
          <w:szCs w:val="28"/>
          <w:lang w:val="kk-KZ"/>
        </w:rPr>
      </w:pPr>
    </w:p>
    <w:p w14:paraId="1F2C1A20" w14:textId="0232AF2F" w:rsidR="00920463" w:rsidRPr="002B195D" w:rsidRDefault="009774F7" w:rsidP="00920463">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2.7,</w:t>
      </w:r>
      <w:r w:rsidR="00251DB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2.8</w:t>
      </w:r>
      <w:r w:rsidR="00724A34" w:rsidRPr="002B195D">
        <w:rPr>
          <w:rFonts w:ascii="Times New Roman" w:hAnsi="Times New Roman" w:cs="Times New Roman"/>
          <w:sz w:val="28"/>
          <w:szCs w:val="28"/>
          <w:lang w:val="kk-KZ"/>
        </w:rPr>
        <w:t>-</w:t>
      </w:r>
      <w:r w:rsidR="00D97647" w:rsidRPr="002B195D">
        <w:rPr>
          <w:rFonts w:ascii="Times New Roman" w:hAnsi="Times New Roman" w:cs="Times New Roman"/>
          <w:sz w:val="28"/>
          <w:szCs w:val="28"/>
          <w:lang w:val="kk-KZ"/>
        </w:rPr>
        <w:t>суреттерінде мұнайдың тұтқырлық көр</w:t>
      </w:r>
      <w:r w:rsidR="00125C59">
        <w:rPr>
          <w:rFonts w:ascii="Times New Roman" w:hAnsi="Times New Roman" w:cs="Times New Roman"/>
          <w:sz w:val="28"/>
          <w:szCs w:val="28"/>
          <w:lang w:val="kk-KZ"/>
        </w:rPr>
        <w:t xml:space="preserve">сеткіштері және мұнай бергіштік мәндері </w:t>
      </w:r>
      <w:r w:rsidR="00D97647" w:rsidRPr="002B195D">
        <w:rPr>
          <w:rFonts w:ascii="Times New Roman" w:hAnsi="Times New Roman" w:cs="Times New Roman"/>
          <w:sz w:val="28"/>
          <w:szCs w:val="28"/>
          <w:lang w:val="kk-KZ"/>
        </w:rPr>
        <w:t xml:space="preserve">көрсетілген. </w:t>
      </w:r>
      <w:r w:rsidR="00920463" w:rsidRPr="002B195D">
        <w:rPr>
          <w:rFonts w:ascii="Times New Roman" w:hAnsi="Times New Roman" w:cs="Times New Roman"/>
          <w:sz w:val="28"/>
          <w:szCs w:val="28"/>
          <w:lang w:val="kk-KZ"/>
        </w:rPr>
        <w:t>Алынған нәтижелерден полимерлердің маркалары тиімділік дәрежесін, гидролиз дәрежесін және иондардың болуын анықтауда үлкен</w:t>
      </w:r>
      <w:r w:rsidR="00E164A3">
        <w:rPr>
          <w:rFonts w:ascii="Times New Roman" w:hAnsi="Times New Roman" w:cs="Times New Roman"/>
          <w:sz w:val="28"/>
          <w:szCs w:val="28"/>
          <w:lang w:val="kk-KZ"/>
        </w:rPr>
        <w:t xml:space="preserve"> рөл атқарады деп айтуға болады</w:t>
      </w:r>
      <w:r w:rsidR="00E164A3" w:rsidRPr="00E164A3">
        <w:rPr>
          <w:rFonts w:ascii="Times New Roman" w:hAnsi="Times New Roman" w:cs="Times New Roman"/>
          <w:sz w:val="28"/>
          <w:szCs w:val="28"/>
          <w:lang w:val="kk-KZ"/>
        </w:rPr>
        <w:t>[66].</w:t>
      </w:r>
    </w:p>
    <w:p w14:paraId="79F2FDFC" w14:textId="096C2E86" w:rsidR="00920463" w:rsidRPr="002B195D" w:rsidRDefault="00920463" w:rsidP="00920463">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"GL-50" маркалы полимер зерттелетін концентрацияларда суды қоюлату үшін жоғары тұтқырлық қасиеттеріне ие болатыныын және жылу </w:t>
      </w:r>
      <w:r w:rsidRPr="002B195D">
        <w:rPr>
          <w:rFonts w:ascii="Times New Roman" w:hAnsi="Times New Roman" w:cs="Times New Roman"/>
          <w:sz w:val="28"/>
          <w:szCs w:val="28"/>
          <w:lang w:val="kk-KZ"/>
        </w:rPr>
        <w:lastRenderedPageBreak/>
        <w:t>тұрақтылығы</w:t>
      </w:r>
      <w:r w:rsidR="003F2831" w:rsidRPr="002B195D">
        <w:rPr>
          <w:rFonts w:ascii="Times New Roman" w:hAnsi="Times New Roman" w:cs="Times New Roman"/>
          <w:sz w:val="28"/>
          <w:szCs w:val="28"/>
          <w:lang w:val="kk-KZ"/>
        </w:rPr>
        <w:t>нда жақсы қасиеттерді көрсетті.</w:t>
      </w:r>
      <w:r w:rsidRPr="002B195D">
        <w:rPr>
          <w:rFonts w:ascii="Times New Roman" w:hAnsi="Times New Roman" w:cs="Times New Roman"/>
          <w:sz w:val="28"/>
          <w:szCs w:val="28"/>
          <w:lang w:val="kk-KZ"/>
        </w:rPr>
        <w:t xml:space="preserve"> </w:t>
      </w:r>
      <w:r w:rsidR="003F2831" w:rsidRPr="002B195D">
        <w:rPr>
          <w:rFonts w:ascii="Times New Roman" w:hAnsi="Times New Roman" w:cs="Times New Roman"/>
          <w:sz w:val="28"/>
          <w:szCs w:val="28"/>
          <w:lang w:val="kk-KZ"/>
        </w:rPr>
        <w:t>М</w:t>
      </w:r>
      <w:r w:rsidRPr="002B195D">
        <w:rPr>
          <w:rFonts w:ascii="Times New Roman" w:hAnsi="Times New Roman" w:cs="Times New Roman"/>
          <w:sz w:val="28"/>
          <w:szCs w:val="28"/>
          <w:lang w:val="kk-KZ"/>
        </w:rPr>
        <w:t>инералданған суда нашар ериді, ерітіндіде ерімеген</w:t>
      </w:r>
      <w:r w:rsidR="003F2831" w:rsidRPr="002B195D">
        <w:rPr>
          <w:rFonts w:ascii="Times New Roman" w:hAnsi="Times New Roman" w:cs="Times New Roman"/>
          <w:sz w:val="28"/>
          <w:szCs w:val="28"/>
          <w:lang w:val="kk-KZ"/>
        </w:rPr>
        <w:t xml:space="preserve"> ұсақ қара бөлшектері де болады,</w:t>
      </w:r>
      <w:r w:rsidRPr="002B195D">
        <w:rPr>
          <w:rFonts w:ascii="Times New Roman" w:hAnsi="Times New Roman" w:cs="Times New Roman"/>
          <w:sz w:val="28"/>
          <w:szCs w:val="28"/>
          <w:lang w:val="kk-KZ"/>
        </w:rPr>
        <w:t xml:space="preserve"> суда ерімейтін тұнба мөлшері бойынша техникалық нормалардан сандық</w:t>
      </w:r>
      <w:r w:rsidR="003F2831" w:rsidRPr="002B195D">
        <w:rPr>
          <w:rFonts w:ascii="Times New Roman" w:hAnsi="Times New Roman" w:cs="Times New Roman"/>
          <w:sz w:val="28"/>
          <w:szCs w:val="28"/>
          <w:lang w:val="kk-KZ"/>
        </w:rPr>
        <w:t xml:space="preserve"> көрсеткіші</w:t>
      </w:r>
      <w:r w:rsidRPr="002B195D">
        <w:rPr>
          <w:rFonts w:ascii="Times New Roman" w:hAnsi="Times New Roman" w:cs="Times New Roman"/>
          <w:sz w:val="28"/>
          <w:szCs w:val="28"/>
          <w:lang w:val="kk-KZ"/>
        </w:rPr>
        <w:t xml:space="preserve"> асып түседі.</w:t>
      </w:r>
    </w:p>
    <w:p w14:paraId="7A06ADDF" w14:textId="67D017F3" w:rsidR="00920463" w:rsidRPr="002B195D" w:rsidRDefault="00920463" w:rsidP="00920463">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"GL-50" полимерінің минералданған суда ерігіштігін жақсарту үшін оңтайлы концентрация мен құрамды таңдау бойынша қосымша зерттеулер қажет</w:t>
      </w:r>
      <w:r w:rsidR="003F2831" w:rsidRPr="002B195D">
        <w:rPr>
          <w:rFonts w:ascii="Times New Roman" w:hAnsi="Times New Roman" w:cs="Times New Roman"/>
          <w:sz w:val="28"/>
          <w:szCs w:val="28"/>
          <w:lang w:val="kk-KZ"/>
        </w:rPr>
        <w:t xml:space="preserve"> болды</w:t>
      </w:r>
      <w:r w:rsidRPr="002B195D">
        <w:rPr>
          <w:rFonts w:ascii="Times New Roman" w:hAnsi="Times New Roman" w:cs="Times New Roman"/>
          <w:sz w:val="28"/>
          <w:szCs w:val="28"/>
          <w:lang w:val="kk-KZ"/>
        </w:rPr>
        <w:t xml:space="preserve">. </w:t>
      </w:r>
      <w:r w:rsidR="003F2831" w:rsidRPr="002B195D">
        <w:rPr>
          <w:rFonts w:ascii="Times New Roman" w:hAnsi="Times New Roman" w:cs="Times New Roman"/>
          <w:sz w:val="28"/>
          <w:szCs w:val="28"/>
          <w:lang w:val="kk-KZ"/>
        </w:rPr>
        <w:t>Яғни,</w:t>
      </w:r>
      <w:r w:rsidRPr="002B195D">
        <w:rPr>
          <w:rFonts w:ascii="Times New Roman" w:hAnsi="Times New Roman" w:cs="Times New Roman"/>
          <w:sz w:val="28"/>
          <w:szCs w:val="28"/>
          <w:lang w:val="kk-KZ"/>
        </w:rPr>
        <w:t xml:space="preserve"> су температурасының өзгеруі, ар</w:t>
      </w:r>
      <w:r w:rsidR="003F2831" w:rsidRPr="002B195D">
        <w:rPr>
          <w:rFonts w:ascii="Times New Roman" w:hAnsi="Times New Roman" w:cs="Times New Roman"/>
          <w:sz w:val="28"/>
          <w:szCs w:val="28"/>
          <w:lang w:val="kk-KZ"/>
        </w:rPr>
        <w:t>найы қоспалар қосу және судың рһ</w:t>
      </w:r>
      <w:r w:rsidRPr="002B195D">
        <w:rPr>
          <w:rFonts w:ascii="Times New Roman" w:hAnsi="Times New Roman" w:cs="Times New Roman"/>
          <w:sz w:val="28"/>
          <w:szCs w:val="28"/>
          <w:lang w:val="kk-KZ"/>
        </w:rPr>
        <w:t xml:space="preserve"> өзгеруі</w:t>
      </w:r>
      <w:r w:rsidR="003F2831" w:rsidRPr="002B195D">
        <w:rPr>
          <w:rFonts w:ascii="Times New Roman" w:hAnsi="Times New Roman" w:cs="Times New Roman"/>
          <w:sz w:val="28"/>
          <w:szCs w:val="28"/>
          <w:lang w:val="kk-KZ"/>
        </w:rPr>
        <w:t>н ескерлуі</w:t>
      </w:r>
      <w:r w:rsidR="004D34C3" w:rsidRPr="002B195D">
        <w:rPr>
          <w:rFonts w:ascii="Times New Roman" w:hAnsi="Times New Roman" w:cs="Times New Roman"/>
          <w:sz w:val="28"/>
          <w:szCs w:val="28"/>
          <w:lang w:val="kk-KZ"/>
        </w:rPr>
        <w:t xml:space="preserve"> қажет</w:t>
      </w:r>
      <w:r w:rsidRPr="002B195D">
        <w:rPr>
          <w:rFonts w:ascii="Times New Roman" w:hAnsi="Times New Roman" w:cs="Times New Roman"/>
          <w:sz w:val="28"/>
          <w:szCs w:val="28"/>
          <w:lang w:val="kk-KZ"/>
        </w:rPr>
        <w:t>.</w:t>
      </w:r>
    </w:p>
    <w:p w14:paraId="317F885E" w14:textId="22136955" w:rsidR="00920463" w:rsidRPr="002B195D" w:rsidRDefault="00920463" w:rsidP="00920463">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"R-1" маркалы полим</w:t>
      </w:r>
      <w:r w:rsidR="003F2831" w:rsidRPr="002B195D">
        <w:rPr>
          <w:rFonts w:ascii="Times New Roman" w:hAnsi="Times New Roman" w:cs="Times New Roman"/>
          <w:sz w:val="28"/>
          <w:szCs w:val="28"/>
          <w:lang w:val="kk-KZ"/>
        </w:rPr>
        <w:t xml:space="preserve">ердің келесі түрі жеке де, қос байланыс ретіндеде </w:t>
      </w:r>
      <w:r w:rsidRPr="002B195D">
        <w:rPr>
          <w:rFonts w:ascii="Times New Roman" w:hAnsi="Times New Roman" w:cs="Times New Roman"/>
          <w:sz w:val="28"/>
          <w:szCs w:val="28"/>
          <w:lang w:val="kk-KZ"/>
        </w:rPr>
        <w:t>агенттермен</w:t>
      </w:r>
      <w:r w:rsidR="003F2831" w:rsidRPr="002B195D">
        <w:rPr>
          <w:rFonts w:ascii="Times New Roman" w:hAnsi="Times New Roman" w:cs="Times New Roman"/>
          <w:sz w:val="28"/>
          <w:szCs w:val="28"/>
          <w:lang w:val="kk-KZ"/>
        </w:rPr>
        <w:t xml:space="preserve"> де қолданылады. "R-1" маркалы п</w:t>
      </w:r>
      <w:r w:rsidRPr="002B195D">
        <w:rPr>
          <w:rFonts w:ascii="Times New Roman" w:hAnsi="Times New Roman" w:cs="Times New Roman"/>
          <w:sz w:val="28"/>
          <w:szCs w:val="28"/>
          <w:lang w:val="kk-KZ"/>
        </w:rPr>
        <w:t>олимер полимерлер нарығында жақсы қал</w:t>
      </w:r>
      <w:r w:rsidR="003F2831" w:rsidRPr="002B195D">
        <w:rPr>
          <w:rFonts w:ascii="Times New Roman" w:hAnsi="Times New Roman" w:cs="Times New Roman"/>
          <w:sz w:val="28"/>
          <w:szCs w:val="28"/>
          <w:lang w:val="kk-KZ"/>
        </w:rPr>
        <w:t>ыптасқан "SNF" компаниясы қабатымен ығы</w:t>
      </w:r>
      <w:r w:rsidRPr="002B195D">
        <w:rPr>
          <w:rFonts w:ascii="Times New Roman" w:hAnsi="Times New Roman" w:cs="Times New Roman"/>
          <w:sz w:val="28"/>
          <w:szCs w:val="28"/>
          <w:lang w:val="kk-KZ"/>
        </w:rPr>
        <w:t>суды тиімді арттыруға мүмкіндік береді, өнімнің сулануы төменде</w:t>
      </w:r>
      <w:r w:rsidR="003F2831" w:rsidRPr="002B195D">
        <w:rPr>
          <w:rFonts w:ascii="Times New Roman" w:hAnsi="Times New Roman" w:cs="Times New Roman"/>
          <w:sz w:val="28"/>
          <w:szCs w:val="28"/>
          <w:lang w:val="kk-KZ"/>
        </w:rPr>
        <w:t>те</w:t>
      </w:r>
      <w:r w:rsidRPr="002B195D">
        <w:rPr>
          <w:rFonts w:ascii="Times New Roman" w:hAnsi="Times New Roman" w:cs="Times New Roman"/>
          <w:sz w:val="28"/>
          <w:szCs w:val="28"/>
          <w:lang w:val="kk-KZ"/>
        </w:rPr>
        <w:t xml:space="preserve">ді, аниондық зарядтың орташа тығыздығымен жоғары молекулалық масса белгіленеді. Полимер реологиялық сипаттамалары бойынша жақсы қасиеттерге ие және термиялық деструкцияға төзімді, минералданған суда жақсы ериді, ерімейтін тұнба мөлшері техникалық нормаларға сәйкес келеді және суда тиімді болуы керек, жеткілікті мөлшерде екі валентті катиондардың (кальций мен магний) болуы, </w:t>
      </w:r>
      <w:r w:rsidR="003F2831" w:rsidRPr="002B195D">
        <w:rPr>
          <w:rFonts w:ascii="Times New Roman" w:hAnsi="Times New Roman" w:cs="Times New Roman"/>
          <w:sz w:val="28"/>
          <w:szCs w:val="28"/>
          <w:lang w:val="kk-KZ"/>
        </w:rPr>
        <w:t>ығ</w:t>
      </w:r>
      <w:r w:rsidRPr="002B195D">
        <w:rPr>
          <w:rFonts w:ascii="Times New Roman" w:hAnsi="Times New Roman" w:cs="Times New Roman"/>
          <w:sz w:val="28"/>
          <w:szCs w:val="28"/>
          <w:lang w:val="kk-KZ"/>
        </w:rPr>
        <w:t>ысуға төзімділік, төмен уыттылық</w:t>
      </w:r>
      <w:r w:rsidR="00180C5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және құны</w:t>
      </w:r>
      <w:r w:rsidR="007E1FD1" w:rsidRPr="002B195D">
        <w:rPr>
          <w:rFonts w:ascii="Times New Roman" w:hAnsi="Times New Roman" w:cs="Times New Roman"/>
          <w:sz w:val="28"/>
          <w:szCs w:val="28"/>
          <w:lang w:val="kk-KZ"/>
        </w:rPr>
        <w:t>н көрсетеді</w:t>
      </w:r>
      <w:r w:rsidRPr="002B195D">
        <w:rPr>
          <w:rFonts w:ascii="Times New Roman" w:hAnsi="Times New Roman" w:cs="Times New Roman"/>
          <w:sz w:val="28"/>
          <w:szCs w:val="28"/>
          <w:lang w:val="kk-KZ"/>
        </w:rPr>
        <w:t>. Екі валентті катиондардың (кальций мен магний) концентрациясы неғұрлым жоғары бол</w:t>
      </w:r>
      <w:r w:rsidR="003F2831" w:rsidRPr="002B195D">
        <w:rPr>
          <w:rFonts w:ascii="Times New Roman" w:hAnsi="Times New Roman" w:cs="Times New Roman"/>
          <w:sz w:val="28"/>
          <w:szCs w:val="28"/>
          <w:lang w:val="kk-KZ"/>
        </w:rPr>
        <w:t xml:space="preserve">са, полимер тұнбаға түсуі мүмкіндігі жоғары, яғни, </w:t>
      </w:r>
      <w:r w:rsidRPr="002B195D">
        <w:rPr>
          <w:rFonts w:ascii="Times New Roman" w:hAnsi="Times New Roman" w:cs="Times New Roman"/>
          <w:sz w:val="28"/>
          <w:szCs w:val="28"/>
          <w:lang w:val="kk-KZ"/>
        </w:rPr>
        <w:t>бұл тұтқ</w:t>
      </w:r>
      <w:r w:rsidR="008C50E5" w:rsidRPr="002B195D">
        <w:rPr>
          <w:rFonts w:ascii="Times New Roman" w:hAnsi="Times New Roman" w:cs="Times New Roman"/>
          <w:sz w:val="28"/>
          <w:szCs w:val="28"/>
          <w:lang w:val="kk-KZ"/>
        </w:rPr>
        <w:t>ырлықтың төмендеуіне әкеледі</w:t>
      </w:r>
      <w:r w:rsidRPr="002B195D">
        <w:rPr>
          <w:rFonts w:ascii="Times New Roman" w:hAnsi="Times New Roman" w:cs="Times New Roman"/>
          <w:sz w:val="28"/>
          <w:szCs w:val="28"/>
          <w:lang w:val="kk-KZ"/>
        </w:rPr>
        <w:t>.</w:t>
      </w:r>
    </w:p>
    <w:p w14:paraId="04DDDB2A" w14:textId="77777777" w:rsidR="003F2831" w:rsidRPr="002B195D" w:rsidRDefault="003F2831" w:rsidP="003F283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Екі валентті катиондар полимермен комплекстер түзе алады, бұл оның суда ерігіштігінің төмендеуіне әкеледі. Нәтижесінде полимер ерітіндіден тұнбаға түсуі мүмкін, бұл тұтқырлықтың төмендеуіне әкеледі. Полимердің тұндырылуы екі валентті катиондардың белгілі бір критикалық концентрациясына жеткенде пайда болуы мүмкін. Бұл концентрация полимер түріне, температураға және басқа факторларға байланысты.</w:t>
      </w:r>
    </w:p>
    <w:p w14:paraId="4E2D905B" w14:textId="77777777" w:rsidR="003F2831" w:rsidRPr="002B195D" w:rsidRDefault="003F2831" w:rsidP="003F283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Полимердің тұндырылуын болдырмау үшін әртүрлі әдістерді қолдануға болады, мысалы: екі валентті катиондарды байланыстыратын және олардың полимермен әрекеттесуіне жол бермейтін комплекс түзгіштерді қолдану, ерітінді температурасының өзгеруі және полимердің суда ерігіштігін жақсартатын арнайы қоспаларды қолдану.</w:t>
      </w:r>
    </w:p>
    <w:p w14:paraId="4507D271" w14:textId="77777777" w:rsidR="003F2831" w:rsidRPr="002B195D" w:rsidRDefault="003F2831" w:rsidP="003F283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Кейбір жағдайларда полимерді толығымен ауыстыру қажет болуы мүмкін.</w:t>
      </w:r>
    </w:p>
    <w:p w14:paraId="106E7231" w14:textId="58211BA8" w:rsidR="00766D53" w:rsidRPr="002B195D" w:rsidRDefault="003F2831" w:rsidP="003F283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Осылайша, екі валентті катиондардың полимердің ерігіштігіне әсерін ескеру және оның тұнбасын болдырмау үшін шаралар қабылдау қажет.</w:t>
      </w:r>
    </w:p>
    <w:p w14:paraId="05D13228" w14:textId="77777777" w:rsidR="00180C5D" w:rsidRPr="002B195D" w:rsidRDefault="00180C5D" w:rsidP="003F2831">
      <w:pPr>
        <w:spacing w:after="0" w:line="240" w:lineRule="auto"/>
        <w:ind w:firstLine="709"/>
        <w:jc w:val="both"/>
        <w:rPr>
          <w:rFonts w:ascii="Times New Roman" w:hAnsi="Times New Roman" w:cs="Times New Roman"/>
          <w:sz w:val="28"/>
          <w:szCs w:val="28"/>
          <w:lang w:val="kk-KZ"/>
        </w:rPr>
      </w:pPr>
    </w:p>
    <w:p w14:paraId="301EB3EE" w14:textId="43FDCF56" w:rsidR="003F2831" w:rsidRPr="002B195D" w:rsidRDefault="003F2831" w:rsidP="003F2831">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2-</w:t>
      </w:r>
      <w:r w:rsidR="005D052F" w:rsidRPr="002B195D">
        <w:rPr>
          <w:rFonts w:ascii="Times New Roman" w:hAnsi="Times New Roman" w:cs="Times New Roman"/>
          <w:b/>
          <w:sz w:val="28"/>
          <w:szCs w:val="28"/>
          <w:lang w:val="kk-KZ"/>
        </w:rPr>
        <w:t>бөлім</w:t>
      </w:r>
      <w:r w:rsidRPr="002B195D">
        <w:rPr>
          <w:rFonts w:ascii="Times New Roman" w:hAnsi="Times New Roman" w:cs="Times New Roman"/>
          <w:b/>
          <w:sz w:val="28"/>
          <w:szCs w:val="28"/>
          <w:lang w:val="kk-KZ"/>
        </w:rPr>
        <w:t xml:space="preserve"> бойынша қорытынд</w:t>
      </w:r>
      <w:r w:rsidR="005D052F" w:rsidRPr="002B195D">
        <w:rPr>
          <w:rFonts w:ascii="Times New Roman" w:hAnsi="Times New Roman" w:cs="Times New Roman"/>
          <w:b/>
          <w:sz w:val="28"/>
          <w:szCs w:val="28"/>
          <w:lang w:val="kk-KZ"/>
        </w:rPr>
        <w:t>ы</w:t>
      </w:r>
    </w:p>
    <w:p w14:paraId="24E96C22" w14:textId="2E6752CD" w:rsidR="003F2831" w:rsidRPr="002B195D" w:rsidRDefault="003F2831" w:rsidP="00624FD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Қорытындылай</w:t>
      </w:r>
      <w:r w:rsidR="00756661" w:rsidRPr="002B195D">
        <w:rPr>
          <w:rFonts w:ascii="Times New Roman" w:hAnsi="Times New Roman" w:cs="Times New Roman"/>
          <w:sz w:val="28"/>
          <w:szCs w:val="28"/>
          <w:lang w:val="kk-KZ"/>
        </w:rPr>
        <w:t xml:space="preserve"> келе, мұнай бергіштік</w:t>
      </w:r>
      <w:r w:rsidRPr="002B195D">
        <w:rPr>
          <w:rFonts w:ascii="Times New Roman" w:hAnsi="Times New Roman" w:cs="Times New Roman"/>
          <w:sz w:val="28"/>
          <w:szCs w:val="28"/>
          <w:lang w:val="kk-KZ"/>
        </w:rPr>
        <w:t xml:space="preserve"> коэффициентін арттыру мақсатында мұнайдың реологиялық сипаттамаларына әсер етуге бағытталған суда еритін көпфункционалды құрамы бар полимердің оңтайлы </w:t>
      </w:r>
      <w:r w:rsidR="00624FD4" w:rsidRPr="002B195D">
        <w:rPr>
          <w:rFonts w:ascii="Times New Roman" w:hAnsi="Times New Roman" w:cs="Times New Roman"/>
          <w:sz w:val="28"/>
          <w:szCs w:val="28"/>
          <w:lang w:val="kk-KZ"/>
        </w:rPr>
        <w:t>түрі ұсынылды.</w:t>
      </w:r>
    </w:p>
    <w:p w14:paraId="4CE04742" w14:textId="40450E4A" w:rsidR="00624FD4" w:rsidRPr="002B195D" w:rsidRDefault="00624FD4" w:rsidP="00F93AD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Полимерлерді айдау кезеңдеріндегі мұнайдың ығысу коэффициенттерін салыстыру келтірілген. Зерттеу барысында </w:t>
      </w:r>
      <w:r w:rsidR="00122BD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GL-50 және</w:t>
      </w:r>
      <w:r w:rsidR="00F93AD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R-1 маркалы полимерлердің </w:t>
      </w:r>
      <w:r w:rsidR="00122BD9" w:rsidRPr="002B195D">
        <w:rPr>
          <w:rFonts w:ascii="Times New Roman" w:hAnsi="Times New Roman" w:cs="Times New Roman"/>
          <w:sz w:val="28"/>
          <w:szCs w:val="28"/>
          <w:lang w:val="kk-KZ"/>
        </w:rPr>
        <w:t>мұнай бергіштік</w:t>
      </w:r>
      <w:r w:rsidRPr="002B195D">
        <w:rPr>
          <w:rFonts w:ascii="Times New Roman" w:hAnsi="Times New Roman" w:cs="Times New Roman"/>
          <w:sz w:val="28"/>
          <w:szCs w:val="28"/>
          <w:lang w:val="kk-KZ"/>
        </w:rPr>
        <w:t xml:space="preserve"> коэффициенттерін анықтау нәтижелері алынды. </w:t>
      </w:r>
    </w:p>
    <w:p w14:paraId="29E61072" w14:textId="63336BB5" w:rsidR="003F2831" w:rsidRPr="002B195D" w:rsidRDefault="003F2831" w:rsidP="007E1FD1">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Полимерлерді сынау нәтижелері R-1 маркалы полимерді пайдалану арқылы </w:t>
      </w:r>
      <w:r w:rsidR="00756661" w:rsidRPr="002B195D">
        <w:rPr>
          <w:rFonts w:ascii="Times New Roman" w:hAnsi="Times New Roman" w:cs="Times New Roman"/>
          <w:sz w:val="28"/>
          <w:szCs w:val="28"/>
          <w:lang w:val="kk-KZ"/>
        </w:rPr>
        <w:t xml:space="preserve">мұнай бергіштік коэффицентінің </w:t>
      </w:r>
      <w:r w:rsidR="007E1FD1" w:rsidRPr="002B195D">
        <w:rPr>
          <w:rFonts w:ascii="Times New Roman" w:hAnsi="Times New Roman" w:cs="Times New Roman"/>
          <w:sz w:val="28"/>
          <w:szCs w:val="28"/>
          <w:lang w:val="kk-KZ"/>
        </w:rPr>
        <w:t>0,667 б.ү.</w:t>
      </w:r>
      <w:r w:rsidRPr="002B195D">
        <w:rPr>
          <w:rFonts w:ascii="Times New Roman" w:hAnsi="Times New Roman" w:cs="Times New Roman"/>
          <w:sz w:val="28"/>
          <w:szCs w:val="28"/>
          <w:lang w:val="kk-KZ"/>
        </w:rPr>
        <w:t>,</w:t>
      </w:r>
      <w:r w:rsidR="007E1FD1" w:rsidRPr="002B195D">
        <w:rPr>
          <w:rFonts w:ascii="Times New Roman" w:hAnsi="Times New Roman" w:cs="Times New Roman"/>
          <w:sz w:val="28"/>
          <w:szCs w:val="28"/>
          <w:lang w:val="kk-KZ"/>
        </w:rPr>
        <w:t xml:space="preserve"> ал GL-50 маркасы үшін – 0,592 б.ү.</w:t>
      </w:r>
      <w:r w:rsidR="00624FD4" w:rsidRPr="002B195D">
        <w:rPr>
          <w:rFonts w:ascii="Times New Roman" w:hAnsi="Times New Roman" w:cs="Times New Roman"/>
          <w:sz w:val="28"/>
          <w:szCs w:val="28"/>
          <w:lang w:val="kk-KZ"/>
        </w:rPr>
        <w:t>тең мәндерді көрсетті.</w:t>
      </w:r>
      <w:r w:rsidR="00934099" w:rsidRPr="002B195D">
        <w:rPr>
          <w:rFonts w:ascii="Times New Roman" w:hAnsi="Times New Roman" w:cs="Times New Roman"/>
          <w:sz w:val="28"/>
          <w:szCs w:val="28"/>
          <w:lang w:val="kk-KZ"/>
        </w:rPr>
        <w:t xml:space="preserve"> П</w:t>
      </w:r>
      <w:r w:rsidRPr="002B195D">
        <w:rPr>
          <w:rFonts w:ascii="Times New Roman" w:hAnsi="Times New Roman" w:cs="Times New Roman"/>
          <w:sz w:val="28"/>
          <w:szCs w:val="28"/>
          <w:lang w:val="kk-KZ"/>
        </w:rPr>
        <w:t xml:space="preserve">олимерлерді айдаудың бастапқы кезеңдеріндегі </w:t>
      </w:r>
      <w:r w:rsidR="00756661" w:rsidRPr="002B195D">
        <w:rPr>
          <w:rFonts w:ascii="Times New Roman" w:hAnsi="Times New Roman" w:cs="Times New Roman"/>
          <w:sz w:val="28"/>
          <w:szCs w:val="28"/>
          <w:lang w:val="kk-KZ"/>
        </w:rPr>
        <w:t xml:space="preserve">мұнай бергіштік коэффицентінің </w:t>
      </w:r>
      <w:r w:rsidRPr="002B195D">
        <w:rPr>
          <w:rFonts w:ascii="Times New Roman" w:hAnsi="Times New Roman" w:cs="Times New Roman"/>
          <w:sz w:val="28"/>
          <w:szCs w:val="28"/>
          <w:lang w:val="kk-KZ"/>
        </w:rPr>
        <w:t>салыстыру кезінде R-1 полимеріндегі ығысу динамикасы GL-50-ге қараған</w:t>
      </w:r>
      <w:r w:rsidR="00934099" w:rsidRPr="002B195D">
        <w:rPr>
          <w:rFonts w:ascii="Times New Roman" w:hAnsi="Times New Roman" w:cs="Times New Roman"/>
          <w:sz w:val="28"/>
          <w:szCs w:val="28"/>
          <w:lang w:val="kk-KZ"/>
        </w:rPr>
        <w:t xml:space="preserve">да жоғары екенін көрсетті. Мұндайды </w:t>
      </w:r>
      <w:r w:rsidRPr="002B195D">
        <w:rPr>
          <w:rFonts w:ascii="Times New Roman" w:hAnsi="Times New Roman" w:cs="Times New Roman"/>
          <w:sz w:val="28"/>
          <w:szCs w:val="28"/>
          <w:lang w:val="kk-KZ"/>
        </w:rPr>
        <w:t>R-1 маркалы полимерді пайдаланған кезде сыналатын үлг</w:t>
      </w:r>
      <w:r w:rsidR="00934099" w:rsidRPr="002B195D">
        <w:rPr>
          <w:rFonts w:ascii="Times New Roman" w:hAnsi="Times New Roman" w:cs="Times New Roman"/>
          <w:sz w:val="28"/>
          <w:szCs w:val="28"/>
          <w:lang w:val="kk-KZ"/>
        </w:rPr>
        <w:t>інің көлденең қимасының бүкіл ау</w:t>
      </w:r>
      <w:r w:rsidRPr="002B195D">
        <w:rPr>
          <w:rFonts w:ascii="Times New Roman" w:hAnsi="Times New Roman" w:cs="Times New Roman"/>
          <w:sz w:val="28"/>
          <w:szCs w:val="28"/>
          <w:lang w:val="kk-KZ"/>
        </w:rPr>
        <w:t xml:space="preserve">мағында </w:t>
      </w:r>
      <w:r w:rsidR="00624FD4" w:rsidRPr="002B195D">
        <w:rPr>
          <w:rFonts w:ascii="Times New Roman" w:hAnsi="Times New Roman" w:cs="Times New Roman"/>
          <w:sz w:val="28"/>
          <w:szCs w:val="28"/>
          <w:lang w:val="kk-KZ"/>
        </w:rPr>
        <w:t>м</w:t>
      </w:r>
      <w:r w:rsidR="00756661" w:rsidRPr="002B195D">
        <w:rPr>
          <w:rFonts w:ascii="Times New Roman" w:hAnsi="Times New Roman" w:cs="Times New Roman"/>
          <w:sz w:val="28"/>
          <w:szCs w:val="28"/>
          <w:lang w:val="kk-KZ"/>
        </w:rPr>
        <w:t>ұнай бергіштік коэффиценті</w:t>
      </w:r>
      <w:r w:rsidRPr="002B195D">
        <w:rPr>
          <w:rFonts w:ascii="Times New Roman" w:hAnsi="Times New Roman" w:cs="Times New Roman"/>
          <w:sz w:val="28"/>
          <w:szCs w:val="28"/>
          <w:lang w:val="kk-KZ"/>
        </w:rPr>
        <w:t xml:space="preserve"> (үздіксіз ығысу) байқалатындығымен түсіндіруге болады, ал GL-50 маркасын пайдаланған кезде мұнай бастапқыда ірі кеуекті арналар арқылы </w:t>
      </w:r>
      <w:r w:rsidR="004D34C3" w:rsidRPr="002B195D">
        <w:rPr>
          <w:rFonts w:ascii="Times New Roman" w:hAnsi="Times New Roman" w:cs="Times New Roman"/>
          <w:sz w:val="28"/>
          <w:szCs w:val="28"/>
          <w:lang w:val="kk-KZ"/>
        </w:rPr>
        <w:t>ығыса бастайтыны анықталды.</w:t>
      </w:r>
      <w:r w:rsidRPr="002B195D">
        <w:rPr>
          <w:rFonts w:ascii="Times New Roman" w:hAnsi="Times New Roman" w:cs="Times New Roman"/>
          <w:sz w:val="28"/>
          <w:szCs w:val="28"/>
          <w:lang w:val="kk-KZ"/>
        </w:rPr>
        <w:t>.</w:t>
      </w:r>
    </w:p>
    <w:p w14:paraId="2E1863DB" w14:textId="54267666" w:rsidR="004715A3" w:rsidRPr="002B195D" w:rsidRDefault="0070676D" w:rsidP="00BC2AE6">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sz w:val="28"/>
          <w:szCs w:val="28"/>
          <w:lang w:val="kk-KZ"/>
        </w:rPr>
        <w:t>Алынған нәтижелерден полимерлердің маркалары мұнайды ығыстыру үрдісінің тиімділік дәрежесіне айтарлықтай әсер етеді деп болжауға болады</w:t>
      </w:r>
      <w:r w:rsidRPr="002B195D">
        <w:rPr>
          <w:rFonts w:ascii="Times New Roman" w:hAnsi="Times New Roman" w:cs="Times New Roman"/>
          <w:b/>
          <w:sz w:val="28"/>
          <w:szCs w:val="28"/>
          <w:lang w:val="kk-KZ"/>
        </w:rPr>
        <w:t xml:space="preserve"> </w:t>
      </w:r>
      <w:r w:rsidRPr="002B195D">
        <w:rPr>
          <w:rFonts w:ascii="Times New Roman" w:hAnsi="Times New Roman" w:cs="Times New Roman"/>
          <w:sz w:val="28"/>
          <w:szCs w:val="28"/>
          <w:lang w:val="kk-KZ"/>
        </w:rPr>
        <w:t xml:space="preserve">және </w:t>
      </w:r>
      <w:r w:rsidR="003F2831" w:rsidRPr="002B195D">
        <w:rPr>
          <w:rFonts w:ascii="Times New Roman" w:hAnsi="Times New Roman" w:cs="Times New Roman"/>
          <w:sz w:val="28"/>
          <w:szCs w:val="28"/>
          <w:lang w:val="kk-KZ"/>
        </w:rPr>
        <w:t>зертханалық зерттеулердің негізінде Қазақстан</w:t>
      </w:r>
      <w:r w:rsidR="00CC5303" w:rsidRPr="002B195D">
        <w:rPr>
          <w:rFonts w:ascii="Times New Roman" w:hAnsi="Times New Roman" w:cs="Times New Roman"/>
          <w:sz w:val="28"/>
          <w:szCs w:val="28"/>
          <w:lang w:val="kk-KZ"/>
        </w:rPr>
        <w:t>ның</w:t>
      </w:r>
      <w:r w:rsidR="003F2831" w:rsidRPr="002B195D">
        <w:rPr>
          <w:rFonts w:ascii="Times New Roman" w:hAnsi="Times New Roman" w:cs="Times New Roman"/>
          <w:sz w:val="28"/>
          <w:szCs w:val="28"/>
          <w:lang w:val="kk-KZ"/>
        </w:rPr>
        <w:t xml:space="preserve"> </w:t>
      </w:r>
      <w:r w:rsidR="00756661" w:rsidRPr="002B195D">
        <w:rPr>
          <w:rFonts w:ascii="Times New Roman" w:hAnsi="Times New Roman" w:cs="Times New Roman"/>
          <w:sz w:val="28"/>
          <w:szCs w:val="28"/>
          <w:lang w:val="kk-KZ"/>
        </w:rPr>
        <w:t xml:space="preserve">Қаламқас </w:t>
      </w:r>
      <w:r w:rsidR="007C25B2" w:rsidRPr="002B195D">
        <w:rPr>
          <w:rFonts w:ascii="Times New Roman" w:hAnsi="Times New Roman" w:cs="Times New Roman"/>
          <w:sz w:val="28"/>
          <w:szCs w:val="28"/>
          <w:lang w:val="kk-KZ"/>
        </w:rPr>
        <w:t>кен</w:t>
      </w:r>
      <w:r w:rsidR="00122BD9" w:rsidRPr="002B195D">
        <w:rPr>
          <w:rFonts w:ascii="Times New Roman" w:hAnsi="Times New Roman" w:cs="Times New Roman"/>
          <w:sz w:val="28"/>
          <w:szCs w:val="28"/>
          <w:lang w:val="kk-KZ"/>
        </w:rPr>
        <w:t xml:space="preserve"> </w:t>
      </w:r>
      <w:r w:rsidR="007C25B2" w:rsidRPr="002B195D">
        <w:rPr>
          <w:rFonts w:ascii="Times New Roman" w:hAnsi="Times New Roman" w:cs="Times New Roman"/>
          <w:sz w:val="28"/>
          <w:szCs w:val="28"/>
          <w:lang w:val="kk-KZ"/>
        </w:rPr>
        <w:t>орын</w:t>
      </w:r>
      <w:r w:rsidR="003F2831" w:rsidRPr="002B195D">
        <w:rPr>
          <w:rFonts w:ascii="Times New Roman" w:hAnsi="Times New Roman" w:cs="Times New Roman"/>
          <w:sz w:val="28"/>
          <w:szCs w:val="28"/>
          <w:lang w:val="kk-KZ"/>
        </w:rPr>
        <w:t>дарында R-1 маркалы полимерді айдау ұсынылады.</w:t>
      </w:r>
    </w:p>
    <w:p w14:paraId="74694170" w14:textId="77777777" w:rsidR="00F70CD8" w:rsidRPr="002B195D" w:rsidRDefault="00F70CD8" w:rsidP="00A111A6">
      <w:pPr>
        <w:spacing w:after="0" w:line="240" w:lineRule="auto"/>
        <w:jc w:val="both"/>
        <w:rPr>
          <w:rFonts w:ascii="Times New Roman" w:hAnsi="Times New Roman" w:cs="Times New Roman"/>
          <w:b/>
          <w:sz w:val="28"/>
          <w:szCs w:val="28"/>
          <w:lang w:val="kk-KZ"/>
        </w:rPr>
      </w:pPr>
    </w:p>
    <w:p w14:paraId="57B87F5F" w14:textId="77777777" w:rsidR="00926472" w:rsidRPr="002B195D" w:rsidRDefault="00756661" w:rsidP="00756661">
      <w:pPr>
        <w:spacing w:after="0" w:line="240" w:lineRule="auto"/>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ab/>
      </w:r>
    </w:p>
    <w:p w14:paraId="53605A80"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327CBBFD"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7644AA6E"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434B2FC7"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3674BBD6"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3756D2B7"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18DE8562"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2BAFBE58"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10260339"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1D565F9A"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159E4BC6"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74CDA093"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0F9629B5"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0ECAB370"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11528963"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266D4933"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499DDFC6"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489E9C40"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07DD1D9E"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48C5EC1F"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6C00442A"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6143F678"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77CF071D" w14:textId="77777777" w:rsidR="005D052F" w:rsidRPr="002B195D" w:rsidRDefault="005D052F" w:rsidP="00756661">
      <w:pPr>
        <w:spacing w:after="0" w:line="240" w:lineRule="auto"/>
        <w:jc w:val="both"/>
        <w:rPr>
          <w:rFonts w:ascii="Times New Roman" w:hAnsi="Times New Roman" w:cs="Times New Roman"/>
          <w:b/>
          <w:sz w:val="28"/>
          <w:szCs w:val="28"/>
          <w:lang w:val="kk-KZ"/>
        </w:rPr>
      </w:pPr>
    </w:p>
    <w:p w14:paraId="2FE8B133" w14:textId="77777777" w:rsidR="00F92D68" w:rsidRPr="002B195D" w:rsidRDefault="00F92D68" w:rsidP="00756661">
      <w:pPr>
        <w:spacing w:after="0" w:line="240" w:lineRule="auto"/>
        <w:jc w:val="both"/>
        <w:rPr>
          <w:rFonts w:ascii="Times New Roman" w:hAnsi="Times New Roman" w:cs="Times New Roman"/>
          <w:b/>
          <w:sz w:val="28"/>
          <w:szCs w:val="28"/>
          <w:lang w:val="kk-KZ"/>
        </w:rPr>
      </w:pPr>
    </w:p>
    <w:p w14:paraId="70FA4557" w14:textId="77777777" w:rsidR="00F92D68" w:rsidRPr="002B195D" w:rsidRDefault="00F92D68" w:rsidP="00756661">
      <w:pPr>
        <w:spacing w:after="0" w:line="240" w:lineRule="auto"/>
        <w:jc w:val="both"/>
        <w:rPr>
          <w:rFonts w:ascii="Times New Roman" w:hAnsi="Times New Roman" w:cs="Times New Roman"/>
          <w:b/>
          <w:sz w:val="28"/>
          <w:szCs w:val="28"/>
          <w:lang w:val="kk-KZ"/>
        </w:rPr>
      </w:pPr>
    </w:p>
    <w:p w14:paraId="07533323" w14:textId="77777777" w:rsidR="00926472" w:rsidRPr="002B195D" w:rsidRDefault="00926472" w:rsidP="00756661">
      <w:pPr>
        <w:spacing w:after="0" w:line="240" w:lineRule="auto"/>
        <w:jc w:val="both"/>
        <w:rPr>
          <w:rFonts w:ascii="Times New Roman" w:hAnsi="Times New Roman" w:cs="Times New Roman"/>
          <w:b/>
          <w:sz w:val="28"/>
          <w:szCs w:val="28"/>
          <w:lang w:val="kk-KZ"/>
        </w:rPr>
      </w:pPr>
    </w:p>
    <w:p w14:paraId="79979D87" w14:textId="77777777" w:rsidR="00F10631" w:rsidRPr="002B195D" w:rsidRDefault="00F10631" w:rsidP="00756661">
      <w:pPr>
        <w:spacing w:after="0" w:line="240" w:lineRule="auto"/>
        <w:jc w:val="both"/>
        <w:rPr>
          <w:rFonts w:ascii="Times New Roman" w:hAnsi="Times New Roman" w:cs="Times New Roman"/>
          <w:b/>
          <w:sz w:val="28"/>
          <w:szCs w:val="28"/>
          <w:lang w:val="kk-KZ"/>
        </w:rPr>
      </w:pPr>
    </w:p>
    <w:p w14:paraId="1433C95C" w14:textId="44353ED7" w:rsidR="00756661" w:rsidRPr="002B195D" w:rsidRDefault="00BC7C86" w:rsidP="00E976BD">
      <w:pPr>
        <w:spacing w:after="0" w:line="240" w:lineRule="auto"/>
        <w:ind w:firstLine="708"/>
        <w:jc w:val="both"/>
        <w:rPr>
          <w:rFonts w:ascii="Times New Roman" w:hAnsi="Times New Roman" w:cs="Times New Roman"/>
          <w:bCs/>
          <w:sz w:val="28"/>
          <w:szCs w:val="28"/>
          <w:lang w:val="kk-KZ"/>
        </w:rPr>
      </w:pPr>
      <w:r w:rsidRPr="002B195D">
        <w:rPr>
          <w:rFonts w:ascii="Times New Roman" w:hAnsi="Times New Roman" w:cs="Times New Roman"/>
          <w:b/>
          <w:sz w:val="28"/>
          <w:szCs w:val="28"/>
          <w:lang w:val="kk-KZ"/>
        </w:rPr>
        <w:lastRenderedPageBreak/>
        <w:t xml:space="preserve">3 </w:t>
      </w:r>
      <w:r w:rsidR="00F10631" w:rsidRPr="002B195D">
        <w:rPr>
          <w:rFonts w:ascii="Times New Roman" w:hAnsi="Times New Roman" w:cs="Times New Roman"/>
          <w:b/>
          <w:bCs/>
          <w:sz w:val="28"/>
          <w:szCs w:val="28"/>
          <w:lang w:val="kk-KZ"/>
        </w:rPr>
        <w:t>ЖОҒАРЫ ТҰТҚЫРЛЫ БІРТЕКТІ ЕМЕС ҚАБАТТАРҒА ПОЛИМЕРЛІК ӘСЕР ЕТУДІҢ ЗЕРТТЕУ НӘТИЖЕЛЕРІН ТАЛДАУ</w:t>
      </w:r>
    </w:p>
    <w:p w14:paraId="50F0C7B9" w14:textId="77777777" w:rsidR="00AC6D52" w:rsidRPr="002B195D" w:rsidRDefault="00AC6D52" w:rsidP="00756661">
      <w:pPr>
        <w:spacing w:after="0" w:line="240" w:lineRule="auto"/>
        <w:jc w:val="both"/>
        <w:rPr>
          <w:rFonts w:ascii="Times New Roman" w:hAnsi="Times New Roman" w:cs="Times New Roman"/>
          <w:b/>
          <w:sz w:val="28"/>
          <w:szCs w:val="28"/>
          <w:lang w:val="kk-KZ"/>
        </w:rPr>
      </w:pPr>
    </w:p>
    <w:p w14:paraId="5A21C1E7" w14:textId="6A14BEED" w:rsidR="00756661" w:rsidRPr="002B195D" w:rsidRDefault="00756661" w:rsidP="00967FC2">
      <w:pPr>
        <w:spacing w:after="0" w:line="240" w:lineRule="auto"/>
        <w:ind w:firstLine="709"/>
        <w:jc w:val="both"/>
        <w:rPr>
          <w:rFonts w:ascii="Times New Roman" w:eastAsia="Times New Roman" w:hAnsi="Times New Roman" w:cs="Times New Roman"/>
          <w:b/>
          <w:sz w:val="28"/>
          <w:szCs w:val="28"/>
          <w:lang w:val="kk-KZ"/>
        </w:rPr>
      </w:pPr>
      <w:r w:rsidRPr="002B195D">
        <w:rPr>
          <w:rFonts w:ascii="Times New Roman" w:hAnsi="Times New Roman" w:cs="Times New Roman"/>
          <w:b/>
          <w:sz w:val="28"/>
          <w:szCs w:val="28"/>
          <w:lang w:val="kk-KZ"/>
        </w:rPr>
        <w:t>3.1</w:t>
      </w:r>
      <w:r w:rsidR="00BC7C86" w:rsidRPr="002B195D">
        <w:rPr>
          <w:rFonts w:ascii="Times New Roman" w:hAnsi="Times New Roman" w:cs="Times New Roman"/>
          <w:b/>
          <w:sz w:val="28"/>
          <w:szCs w:val="28"/>
          <w:lang w:val="kk-KZ"/>
        </w:rPr>
        <w:t xml:space="preserve"> </w:t>
      </w:r>
      <w:r w:rsidR="00F10631" w:rsidRPr="002B195D">
        <w:rPr>
          <w:rFonts w:ascii="Times New Roman" w:eastAsia="Times New Roman" w:hAnsi="Times New Roman" w:cs="Times New Roman"/>
          <w:b/>
          <w:sz w:val="28"/>
          <w:szCs w:val="28"/>
          <w:lang w:val="kk-KZ"/>
        </w:rPr>
        <w:t>Жоғары тұтқырлы мұнайды әртүрлі модификациядағы полиакриламидтермен ығыстыруды эксперименттік зерттеу</w:t>
      </w:r>
    </w:p>
    <w:p w14:paraId="3F631A95" w14:textId="44C292B6" w:rsidR="00DD68F5" w:rsidRPr="002B195D" w:rsidRDefault="00C66AE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Бұл </w:t>
      </w:r>
      <w:r w:rsidR="007E1FD1" w:rsidRPr="002B195D">
        <w:rPr>
          <w:rFonts w:ascii="Times New Roman" w:hAnsi="Times New Roman" w:cs="Times New Roman"/>
          <w:sz w:val="28"/>
          <w:szCs w:val="28"/>
          <w:lang w:val="kk-KZ"/>
        </w:rPr>
        <w:t>жұмыста</w:t>
      </w:r>
      <w:r w:rsidRPr="002B195D">
        <w:rPr>
          <w:rFonts w:ascii="Times New Roman" w:hAnsi="Times New Roman" w:cs="Times New Roman"/>
          <w:sz w:val="28"/>
          <w:szCs w:val="28"/>
          <w:lang w:val="kk-KZ"/>
        </w:rPr>
        <w:t xml:space="preserve"> сарқылған </w:t>
      </w:r>
      <w:r w:rsidR="00F30FA0" w:rsidRPr="002B195D">
        <w:rPr>
          <w:rFonts w:ascii="Times New Roman" w:hAnsi="Times New Roman" w:cs="Times New Roman"/>
          <w:sz w:val="28"/>
          <w:szCs w:val="28"/>
          <w:lang w:val="kk-KZ"/>
        </w:rPr>
        <w:t>кен ор</w:t>
      </w:r>
      <w:r w:rsidR="00DD68F5" w:rsidRPr="002B195D">
        <w:rPr>
          <w:rFonts w:ascii="Times New Roman" w:hAnsi="Times New Roman" w:cs="Times New Roman"/>
          <w:sz w:val="28"/>
          <w:szCs w:val="28"/>
          <w:lang w:val="kk-KZ"/>
        </w:rPr>
        <w:t>ын</w:t>
      </w:r>
      <w:r w:rsidRPr="002B195D">
        <w:rPr>
          <w:rFonts w:ascii="Times New Roman" w:hAnsi="Times New Roman" w:cs="Times New Roman"/>
          <w:sz w:val="28"/>
          <w:szCs w:val="28"/>
          <w:lang w:val="kk-KZ"/>
        </w:rPr>
        <w:t xml:space="preserve">дарында мұнай өндіруді </w:t>
      </w:r>
      <w:r w:rsidR="004B3688" w:rsidRPr="002B195D">
        <w:rPr>
          <w:rFonts w:ascii="Times New Roman" w:hAnsi="Times New Roman" w:cs="Times New Roman"/>
          <w:sz w:val="28"/>
          <w:szCs w:val="28"/>
          <w:lang w:val="kk-KZ"/>
        </w:rPr>
        <w:t>қарқындату</w:t>
      </w:r>
      <w:r w:rsidRPr="002B195D">
        <w:rPr>
          <w:rFonts w:ascii="Times New Roman" w:hAnsi="Times New Roman" w:cs="Times New Roman"/>
          <w:sz w:val="28"/>
          <w:szCs w:val="28"/>
          <w:lang w:val="kk-KZ"/>
        </w:rPr>
        <w:t xml:space="preserve"> мүмкіндіктерінің бірі қарастырылады. Өнімді коллекторларда мұнайдың едәуір мөлшері қалады, олардың </w:t>
      </w:r>
      <w:r w:rsidR="004B3688" w:rsidRPr="002B195D">
        <w:rPr>
          <w:rFonts w:ascii="Times New Roman" w:hAnsi="Times New Roman" w:cs="Times New Roman"/>
          <w:sz w:val="28"/>
          <w:szCs w:val="28"/>
          <w:lang w:val="kk-KZ"/>
        </w:rPr>
        <w:t>жете өңдеу</w:t>
      </w:r>
      <w:r w:rsidRPr="002B195D">
        <w:rPr>
          <w:rFonts w:ascii="Times New Roman" w:hAnsi="Times New Roman" w:cs="Times New Roman"/>
          <w:sz w:val="28"/>
          <w:szCs w:val="28"/>
          <w:lang w:val="kk-KZ"/>
        </w:rPr>
        <w:t xml:space="preserve"> мұнайға қаныққан қабатқа әсер етудің жаңа әдістерін қолдануды талап етеді.</w:t>
      </w:r>
      <w:r w:rsidR="00C109CD" w:rsidRPr="002B195D">
        <w:rPr>
          <w:rFonts w:ascii="Times New Roman" w:hAnsi="Times New Roman" w:cs="Times New Roman"/>
          <w:sz w:val="28"/>
          <w:szCs w:val="28"/>
          <w:lang w:val="kk-KZ"/>
        </w:rPr>
        <w:t xml:space="preserve"> </w:t>
      </w:r>
      <w:r w:rsidR="004B3688" w:rsidRPr="002B195D">
        <w:rPr>
          <w:rFonts w:ascii="Times New Roman" w:hAnsi="Times New Roman" w:cs="Times New Roman"/>
          <w:sz w:val="28"/>
          <w:szCs w:val="28"/>
          <w:lang w:val="kk-KZ"/>
        </w:rPr>
        <w:t xml:space="preserve">Мұнай </w:t>
      </w:r>
      <w:r w:rsidR="00283C9B" w:rsidRPr="002B195D">
        <w:rPr>
          <w:rFonts w:ascii="Times New Roman" w:hAnsi="Times New Roman" w:cs="Times New Roman"/>
          <w:sz w:val="28"/>
          <w:szCs w:val="28"/>
          <w:lang w:val="kk-KZ"/>
        </w:rPr>
        <w:t>кен ор</w:t>
      </w:r>
      <w:r w:rsidR="00F30FA0" w:rsidRPr="002B195D">
        <w:rPr>
          <w:rFonts w:ascii="Times New Roman" w:hAnsi="Times New Roman" w:cs="Times New Roman"/>
          <w:sz w:val="28"/>
          <w:szCs w:val="28"/>
          <w:lang w:val="kk-KZ"/>
        </w:rPr>
        <w:t>ы</w:t>
      </w:r>
      <w:r w:rsidR="00283C9B" w:rsidRPr="002B195D">
        <w:rPr>
          <w:rFonts w:ascii="Times New Roman" w:hAnsi="Times New Roman" w:cs="Times New Roman"/>
          <w:sz w:val="28"/>
          <w:szCs w:val="28"/>
          <w:lang w:val="kk-KZ"/>
        </w:rPr>
        <w:t>н</w:t>
      </w:r>
      <w:r w:rsidR="004B3688" w:rsidRPr="002B195D">
        <w:rPr>
          <w:rFonts w:ascii="Times New Roman" w:hAnsi="Times New Roman" w:cs="Times New Roman"/>
          <w:sz w:val="28"/>
          <w:szCs w:val="28"/>
          <w:lang w:val="kk-KZ"/>
        </w:rPr>
        <w:t>дары өз құрылымы бойынша көп жағдайда бiртектi емес қабаттардан құралған, бұл олардың мұнайға жоғары қанығуын айқындайды. Сондықтан осындай қабаттардан мұнай өндіруді қарқындату қажеттілігі туындайды. Эксперименттік зерттеулер жүргізу үшін белгілі бір фракциядағы кварц құмымен толтырылған екі металл құбырдан тұратын модель пайдаланылды.</w:t>
      </w:r>
      <w:r w:rsidR="00F70CA8" w:rsidRPr="002B195D">
        <w:rPr>
          <w:rFonts w:ascii="Times New Roman" w:hAnsi="Times New Roman" w:cs="Times New Roman"/>
          <w:sz w:val="28"/>
          <w:szCs w:val="28"/>
          <w:lang w:val="kk-KZ"/>
        </w:rPr>
        <w:t xml:space="preserve"> Бұл әртүрлі өткізгіштіктегі қабаттарды алуға мүмкіндік береді. Қабатты</w:t>
      </w:r>
      <w:r w:rsidR="00BA7F00" w:rsidRPr="002B195D">
        <w:rPr>
          <w:rFonts w:ascii="Times New Roman" w:hAnsi="Times New Roman" w:cs="Times New Roman"/>
          <w:sz w:val="28"/>
          <w:szCs w:val="28"/>
          <w:lang w:val="kk-KZ"/>
        </w:rPr>
        <w:t>-</w:t>
      </w:r>
      <w:r w:rsidR="00F70CA8" w:rsidRPr="002B195D">
        <w:rPr>
          <w:rFonts w:ascii="Times New Roman" w:hAnsi="Times New Roman" w:cs="Times New Roman"/>
          <w:sz w:val="28"/>
          <w:szCs w:val="28"/>
          <w:lang w:val="kk-KZ"/>
        </w:rPr>
        <w:t>біртекті емес қабаттың осы моделінде мұнай өндіруді қарқындатудың ұсынылып отырған тәсілі зерттелді. Бұл жағдайда қабатты</w:t>
      </w:r>
      <w:r w:rsidR="00BA7F00" w:rsidRPr="002B195D">
        <w:rPr>
          <w:rFonts w:ascii="Times New Roman" w:hAnsi="Times New Roman" w:cs="Times New Roman"/>
          <w:sz w:val="28"/>
          <w:szCs w:val="28"/>
          <w:lang w:val="kk-KZ"/>
        </w:rPr>
        <w:t>-</w:t>
      </w:r>
      <w:r w:rsidR="00F70CA8" w:rsidRPr="002B195D">
        <w:rPr>
          <w:rFonts w:ascii="Times New Roman" w:hAnsi="Times New Roman" w:cs="Times New Roman"/>
          <w:sz w:val="28"/>
          <w:szCs w:val="28"/>
          <w:lang w:val="kk-KZ"/>
        </w:rPr>
        <w:t>біртекті емес қабаттың мұнай берілуін ұлғайту үшін полимер ерітіндісінің орамын қолдану ұсынылады. Сарқылған қабатты алу мақсатында бастапқыда қабатты-біртекті емес қабатта біркелкілік</w:t>
      </w:r>
      <w:r w:rsidR="00BA7F00" w:rsidRPr="002B195D">
        <w:rPr>
          <w:rFonts w:ascii="Times New Roman" w:hAnsi="Times New Roman" w:cs="Times New Roman"/>
          <w:sz w:val="28"/>
          <w:szCs w:val="28"/>
          <w:lang w:val="kk-KZ"/>
        </w:rPr>
        <w:t xml:space="preserve"> дәрежесі шамамен бірдей (К=</w:t>
      </w:r>
      <w:r w:rsidR="0098244D" w:rsidRPr="002B195D">
        <w:rPr>
          <w:rFonts w:ascii="Times New Roman" w:hAnsi="Times New Roman" w:cs="Times New Roman"/>
          <w:sz w:val="28"/>
          <w:szCs w:val="28"/>
          <w:lang w:val="kk-KZ"/>
        </w:rPr>
        <w:t>К</w:t>
      </w:r>
      <w:r w:rsidR="00F70CA8" w:rsidRPr="002B195D">
        <w:rPr>
          <w:rFonts w:ascii="Times New Roman" w:hAnsi="Times New Roman" w:cs="Times New Roman"/>
          <w:sz w:val="28"/>
          <w:szCs w:val="28"/>
          <w:vertAlign w:val="subscript"/>
          <w:lang w:val="kk-KZ"/>
        </w:rPr>
        <w:t>1</w:t>
      </w:r>
      <w:r w:rsidR="0098244D" w:rsidRPr="002B195D">
        <w:rPr>
          <w:rFonts w:ascii="Times New Roman" w:hAnsi="Times New Roman" w:cs="Times New Roman"/>
          <w:sz w:val="28"/>
          <w:szCs w:val="28"/>
          <w:lang w:val="kk-KZ"/>
        </w:rPr>
        <w:t>/К</w:t>
      </w:r>
      <w:r w:rsidR="00F70CA8" w:rsidRPr="002B195D">
        <w:rPr>
          <w:rFonts w:ascii="Times New Roman" w:hAnsi="Times New Roman" w:cs="Times New Roman"/>
          <w:sz w:val="28"/>
          <w:szCs w:val="28"/>
          <w:vertAlign w:val="subscript"/>
          <w:lang w:val="kk-KZ"/>
        </w:rPr>
        <w:t>2</w:t>
      </w:r>
      <w:r w:rsidR="00F70CA8" w:rsidRPr="002B195D">
        <w:rPr>
          <w:rFonts w:ascii="Times New Roman" w:hAnsi="Times New Roman" w:cs="Times New Roman"/>
          <w:sz w:val="28"/>
          <w:szCs w:val="28"/>
          <w:lang w:val="kk-KZ"/>
        </w:rPr>
        <w:t>) әдеттегі суландыру жүзеге асырылды.</w:t>
      </w:r>
      <w:r w:rsidR="007A68EB" w:rsidRPr="002B195D">
        <w:rPr>
          <w:rFonts w:ascii="Times New Roman" w:hAnsi="Times New Roman" w:cs="Times New Roman"/>
          <w:sz w:val="28"/>
          <w:szCs w:val="28"/>
          <w:lang w:val="kk-KZ"/>
        </w:rPr>
        <w:t xml:space="preserve"> </w:t>
      </w:r>
      <w:r w:rsidR="00C109CD" w:rsidRPr="002B195D">
        <w:rPr>
          <w:rFonts w:ascii="Times New Roman" w:hAnsi="Times New Roman" w:cs="Times New Roman"/>
          <w:sz w:val="28"/>
          <w:szCs w:val="28"/>
          <w:lang w:val="kk-KZ"/>
        </w:rPr>
        <w:t xml:space="preserve">Полимер жиегін ығыстыру </w:t>
      </w:r>
      <w:r w:rsidR="007C25B2" w:rsidRPr="002B195D">
        <w:rPr>
          <w:rFonts w:ascii="Times New Roman" w:hAnsi="Times New Roman" w:cs="Times New Roman"/>
          <w:sz w:val="28"/>
          <w:szCs w:val="28"/>
          <w:lang w:val="kk-KZ"/>
        </w:rPr>
        <w:t>дистиленген су</w:t>
      </w:r>
      <w:r w:rsidR="00C109CD" w:rsidRPr="002B195D">
        <w:rPr>
          <w:rFonts w:ascii="Times New Roman" w:hAnsi="Times New Roman" w:cs="Times New Roman"/>
          <w:sz w:val="28"/>
          <w:szCs w:val="28"/>
          <w:lang w:val="kk-KZ"/>
        </w:rPr>
        <w:t xml:space="preserve">мен жүзеге асырылды. Сонымен қатар, мұнайды </w:t>
      </w:r>
      <w:r w:rsidR="007C25B2" w:rsidRPr="002B195D">
        <w:rPr>
          <w:rFonts w:ascii="Times New Roman" w:hAnsi="Times New Roman" w:cs="Times New Roman"/>
          <w:sz w:val="28"/>
          <w:szCs w:val="28"/>
          <w:lang w:val="kk-KZ"/>
        </w:rPr>
        <w:t>дистиленген су</w:t>
      </w:r>
      <w:r w:rsidR="00C109CD" w:rsidRPr="002B195D">
        <w:rPr>
          <w:rFonts w:ascii="Times New Roman" w:hAnsi="Times New Roman" w:cs="Times New Roman"/>
          <w:sz w:val="28"/>
          <w:szCs w:val="28"/>
          <w:lang w:val="kk-KZ"/>
        </w:rPr>
        <w:t>мен айдау арқылы өткізбейтін қабаттан шығару жүзеге асырылды.</w:t>
      </w:r>
      <w:r w:rsidR="00703F72" w:rsidRPr="002B195D">
        <w:rPr>
          <w:rFonts w:ascii="Times New Roman" w:hAnsi="Times New Roman" w:cs="Times New Roman"/>
          <w:sz w:val="28"/>
          <w:szCs w:val="28"/>
          <w:lang w:val="kk-KZ"/>
        </w:rPr>
        <w:t xml:space="preserve"> </w:t>
      </w:r>
      <w:r w:rsidR="007C25B2" w:rsidRPr="002B195D">
        <w:rPr>
          <w:rFonts w:ascii="Times New Roman" w:hAnsi="Times New Roman" w:cs="Times New Roman"/>
          <w:sz w:val="28"/>
          <w:szCs w:val="28"/>
          <w:lang w:val="kk-KZ"/>
        </w:rPr>
        <w:t>Дистиленген су</w:t>
      </w:r>
      <w:r w:rsidR="00703F72" w:rsidRPr="002B195D">
        <w:rPr>
          <w:rFonts w:ascii="Times New Roman" w:hAnsi="Times New Roman" w:cs="Times New Roman"/>
          <w:sz w:val="28"/>
          <w:szCs w:val="28"/>
          <w:lang w:val="kk-KZ"/>
        </w:rPr>
        <w:t xml:space="preserve">ды қолдану тәжірибені таза ұстаудан туындайды. </w:t>
      </w:r>
      <w:r w:rsidR="007C25B2" w:rsidRPr="002B195D">
        <w:rPr>
          <w:rFonts w:ascii="Times New Roman" w:hAnsi="Times New Roman" w:cs="Times New Roman"/>
          <w:sz w:val="28"/>
          <w:szCs w:val="28"/>
          <w:lang w:val="kk-KZ"/>
        </w:rPr>
        <w:t>Дистиленген су</w:t>
      </w:r>
      <w:r w:rsidR="00703F72" w:rsidRPr="002B195D">
        <w:rPr>
          <w:rFonts w:ascii="Times New Roman" w:hAnsi="Times New Roman" w:cs="Times New Roman"/>
          <w:sz w:val="28"/>
          <w:szCs w:val="28"/>
          <w:lang w:val="kk-KZ"/>
        </w:rPr>
        <w:t xml:space="preserve"> полиакриламид (ПАА) ерітіндісінің қасиеттеріне аз әсер етеді.</w:t>
      </w:r>
      <w:r w:rsidR="001827E7" w:rsidRPr="002B195D">
        <w:rPr>
          <w:rFonts w:ascii="Times New Roman" w:hAnsi="Times New Roman" w:cs="Times New Roman"/>
          <w:sz w:val="28"/>
          <w:szCs w:val="28"/>
          <w:lang w:val="kk-KZ"/>
        </w:rPr>
        <w:t xml:space="preserve"> </w:t>
      </w:r>
      <w:r w:rsidR="00703F72" w:rsidRPr="002B195D">
        <w:rPr>
          <w:rFonts w:ascii="Times New Roman" w:hAnsi="Times New Roman" w:cs="Times New Roman"/>
          <w:sz w:val="28"/>
          <w:szCs w:val="28"/>
          <w:lang w:val="kk-KZ"/>
        </w:rPr>
        <w:t>Жүргізілген зерттеулер көп нәтиже бермеді. Сондықтан, жүргізілген әдеби</w:t>
      </w:r>
      <w:r w:rsidR="007F6D7D" w:rsidRPr="002B195D">
        <w:rPr>
          <w:rFonts w:ascii="Times New Roman" w:hAnsi="Times New Roman" w:cs="Times New Roman"/>
          <w:sz w:val="28"/>
          <w:szCs w:val="28"/>
          <w:lang w:val="kk-KZ"/>
        </w:rPr>
        <w:t>еттерді</w:t>
      </w:r>
      <w:r w:rsidR="00703F72" w:rsidRPr="002B195D">
        <w:rPr>
          <w:rFonts w:ascii="Times New Roman" w:hAnsi="Times New Roman" w:cs="Times New Roman"/>
          <w:sz w:val="28"/>
          <w:szCs w:val="28"/>
          <w:lang w:val="kk-KZ"/>
        </w:rPr>
        <w:t xml:space="preserve"> шолу негізінде тұтқырлығы жоғары мұнай</w:t>
      </w:r>
      <w:r w:rsidR="007F6D7D" w:rsidRPr="002B195D">
        <w:rPr>
          <w:rFonts w:ascii="Times New Roman" w:hAnsi="Times New Roman" w:cs="Times New Roman"/>
          <w:sz w:val="28"/>
          <w:szCs w:val="28"/>
          <w:lang w:val="kk-KZ"/>
        </w:rPr>
        <w:t>ы</w:t>
      </w:r>
      <w:r w:rsidR="00703F72" w:rsidRPr="002B195D">
        <w:rPr>
          <w:rFonts w:ascii="Times New Roman" w:hAnsi="Times New Roman" w:cs="Times New Roman"/>
          <w:sz w:val="28"/>
          <w:szCs w:val="28"/>
          <w:lang w:val="kk-KZ"/>
        </w:rPr>
        <w:t xml:space="preserve"> бар қабатты біртек</w:t>
      </w:r>
      <w:r w:rsidR="001827E7" w:rsidRPr="002B195D">
        <w:rPr>
          <w:rFonts w:ascii="Times New Roman" w:hAnsi="Times New Roman" w:cs="Times New Roman"/>
          <w:sz w:val="28"/>
          <w:szCs w:val="28"/>
          <w:lang w:val="kk-KZ"/>
        </w:rPr>
        <w:t>ті емес</w:t>
      </w:r>
      <w:r w:rsidR="00703F72" w:rsidRPr="002B195D">
        <w:rPr>
          <w:rFonts w:ascii="Times New Roman" w:hAnsi="Times New Roman" w:cs="Times New Roman"/>
          <w:sz w:val="28"/>
          <w:szCs w:val="28"/>
          <w:lang w:val="kk-KZ"/>
        </w:rPr>
        <w:t xml:space="preserve"> қабаттың дамуына қатысты жаңа аралас әдіс қарастырылды. Ұсынылған аралас әдіс электрохимиялық түрлендірілген су мен полимер ерітіндісін қолдануға негізделген. Судың электролизі </w:t>
      </w:r>
      <w:r w:rsidR="007F6D7D" w:rsidRPr="002B195D">
        <w:rPr>
          <w:rFonts w:ascii="Times New Roman" w:hAnsi="Times New Roman" w:cs="Times New Roman"/>
          <w:sz w:val="28"/>
          <w:szCs w:val="28"/>
          <w:lang w:val="kk-KZ"/>
        </w:rPr>
        <w:t>үрдісін</w:t>
      </w:r>
      <w:r w:rsidR="00703F72" w:rsidRPr="002B195D">
        <w:rPr>
          <w:rFonts w:ascii="Times New Roman" w:hAnsi="Times New Roman" w:cs="Times New Roman"/>
          <w:sz w:val="28"/>
          <w:szCs w:val="28"/>
          <w:lang w:val="kk-KZ"/>
        </w:rPr>
        <w:t>де судың екі түрін аламыз: сілтілік қасиеттері бар католит, яғни су</w:t>
      </w:r>
      <w:r w:rsidR="00BA7F00" w:rsidRPr="002B195D">
        <w:rPr>
          <w:rFonts w:ascii="Times New Roman" w:hAnsi="Times New Roman" w:cs="Times New Roman"/>
          <w:sz w:val="28"/>
          <w:szCs w:val="28"/>
          <w:lang w:val="kk-KZ"/>
        </w:rPr>
        <w:t>-</w:t>
      </w:r>
      <w:r w:rsidR="00703F72" w:rsidRPr="002B195D">
        <w:rPr>
          <w:rFonts w:ascii="Times New Roman" w:hAnsi="Times New Roman" w:cs="Times New Roman"/>
          <w:sz w:val="28"/>
          <w:szCs w:val="28"/>
          <w:lang w:val="kk-KZ"/>
        </w:rPr>
        <w:t xml:space="preserve">мұнай шекарасындағы беттік керілуді төмендетуге қабілетті және қышқылдық қасиеттері бар анолит. </w:t>
      </w:r>
      <w:r w:rsidR="00DD68F5" w:rsidRPr="002B195D">
        <w:rPr>
          <w:rFonts w:ascii="Times New Roman" w:hAnsi="Times New Roman" w:cs="Times New Roman"/>
          <w:sz w:val="28"/>
          <w:szCs w:val="28"/>
          <w:lang w:val="kk-KZ"/>
        </w:rPr>
        <w:t>Жұмысымызда</w:t>
      </w:r>
      <w:r w:rsidR="00703F72" w:rsidRPr="002B195D">
        <w:rPr>
          <w:rFonts w:ascii="Times New Roman" w:hAnsi="Times New Roman" w:cs="Times New Roman"/>
          <w:sz w:val="28"/>
          <w:szCs w:val="28"/>
          <w:lang w:val="kk-KZ"/>
        </w:rPr>
        <w:t xml:space="preserve"> католиттің қолданылуы қарастырылады. Аралас әдіс келесі кезекті тізбекті қамтиды. </w:t>
      </w:r>
    </w:p>
    <w:p w14:paraId="22D038F6" w14:textId="64CE1A04" w:rsidR="007F6D7D" w:rsidRPr="002B195D" w:rsidRDefault="001827E7"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Алдымен мұнайды қабатты</w:t>
      </w:r>
      <w:r w:rsidR="00BA7F0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біртекті емес қабаттан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ды айдау арқылы ығыстыру жүзеге асырылады. Осының есебінен біз мұнаймен және сумен қанығатын екі сарқылған қабат алдық.</w:t>
      </w:r>
      <w:r w:rsidR="00703F72" w:rsidRPr="002B195D">
        <w:rPr>
          <w:rFonts w:ascii="Times New Roman" w:hAnsi="Times New Roman" w:cs="Times New Roman"/>
          <w:sz w:val="28"/>
          <w:szCs w:val="28"/>
          <w:lang w:val="kk-KZ"/>
        </w:rPr>
        <w:t xml:space="preserve"> </w:t>
      </w:r>
      <w:r w:rsidR="00C51550" w:rsidRPr="002B195D">
        <w:rPr>
          <w:rFonts w:ascii="Times New Roman" w:hAnsi="Times New Roman" w:cs="Times New Roman"/>
          <w:sz w:val="28"/>
          <w:szCs w:val="28"/>
          <w:lang w:val="kk-KZ"/>
        </w:rPr>
        <w:t>Содан кейін берілген р</w:t>
      </w:r>
      <w:r w:rsidR="007E1FD1" w:rsidRPr="002B195D">
        <w:rPr>
          <w:rFonts w:ascii="Times New Roman" w:hAnsi="Times New Roman" w:cs="Times New Roman"/>
          <w:sz w:val="28"/>
          <w:szCs w:val="28"/>
          <w:lang w:val="kk-KZ"/>
        </w:rPr>
        <w:t>һ</w:t>
      </w:r>
      <w:r w:rsidR="00ED679C" w:rsidRPr="002B195D">
        <w:rPr>
          <w:rFonts w:ascii="Times New Roman" w:hAnsi="Times New Roman" w:cs="Times New Roman"/>
          <w:sz w:val="28"/>
          <w:szCs w:val="28"/>
          <w:lang w:val="kk-KZ"/>
        </w:rPr>
        <w:t>-</w:t>
      </w:r>
      <w:r w:rsidR="00C51550" w:rsidRPr="002B195D">
        <w:rPr>
          <w:rFonts w:ascii="Times New Roman" w:hAnsi="Times New Roman" w:cs="Times New Roman"/>
          <w:sz w:val="28"/>
          <w:szCs w:val="28"/>
          <w:lang w:val="kk-KZ"/>
        </w:rPr>
        <w:t>пен католитте дайындалған полимердің ерітіндісін жоғары өткізгіш қабатқа айдауды жүзеге асырамыз. Полимердің ерітіндісін жылжыту және аз өткізетін қабаттан мұнайды ығыстыру сол р</w:t>
      </w:r>
      <w:r w:rsidR="007E1FD1" w:rsidRPr="002B195D">
        <w:rPr>
          <w:rFonts w:ascii="Times New Roman" w:hAnsi="Times New Roman" w:cs="Times New Roman"/>
          <w:sz w:val="28"/>
          <w:szCs w:val="28"/>
          <w:lang w:val="kk-KZ"/>
        </w:rPr>
        <w:t>һ</w:t>
      </w:r>
      <w:r w:rsidR="00C51550" w:rsidRPr="002B195D">
        <w:rPr>
          <w:rFonts w:ascii="Times New Roman" w:hAnsi="Times New Roman" w:cs="Times New Roman"/>
          <w:sz w:val="28"/>
          <w:szCs w:val="28"/>
          <w:lang w:val="kk-KZ"/>
        </w:rPr>
        <w:t xml:space="preserve"> бар католитті айдау арқылы жүзеге асырылады. Біртекті емес қабатқа әсер етудің мұндай әдісі </w:t>
      </w:r>
      <w:r w:rsidR="00FF286A" w:rsidRPr="002B195D">
        <w:rPr>
          <w:rFonts w:ascii="Times New Roman" w:hAnsi="Times New Roman" w:cs="Times New Roman"/>
          <w:sz w:val="28"/>
          <w:szCs w:val="28"/>
          <w:lang w:val="kk-KZ"/>
        </w:rPr>
        <w:t>мұна</w:t>
      </w:r>
      <w:r w:rsidR="00BA7F00" w:rsidRPr="002B195D">
        <w:rPr>
          <w:rFonts w:ascii="Times New Roman" w:hAnsi="Times New Roman" w:cs="Times New Roman"/>
          <w:sz w:val="28"/>
          <w:szCs w:val="28"/>
          <w:lang w:val="kk-KZ"/>
        </w:rPr>
        <w:t>й-</w:t>
      </w:r>
      <w:r w:rsidR="00FF286A" w:rsidRPr="002B195D">
        <w:rPr>
          <w:rFonts w:ascii="Times New Roman" w:hAnsi="Times New Roman" w:cs="Times New Roman"/>
          <w:sz w:val="28"/>
          <w:szCs w:val="28"/>
          <w:lang w:val="kk-KZ"/>
        </w:rPr>
        <w:t xml:space="preserve">су </w:t>
      </w:r>
      <w:r w:rsidR="00C51550" w:rsidRPr="002B195D">
        <w:rPr>
          <w:rFonts w:ascii="Times New Roman" w:hAnsi="Times New Roman" w:cs="Times New Roman"/>
          <w:sz w:val="28"/>
          <w:szCs w:val="28"/>
          <w:lang w:val="kk-KZ"/>
        </w:rPr>
        <w:t xml:space="preserve">шекарасындағы беттік керілуін төмендетуге ықпал етеді, жоғары өткізгіш қабаттағы су ағынын шектейді және төмен өткізгіш қабаттағы мұнайды ығыстыру жылдамдығын арттырады. Осының барлығы қабатты-біртекті емес қабаттың </w:t>
      </w:r>
      <w:r w:rsidR="00703F72" w:rsidRPr="002B195D">
        <w:rPr>
          <w:rFonts w:ascii="Times New Roman" w:hAnsi="Times New Roman" w:cs="Times New Roman"/>
          <w:sz w:val="28"/>
          <w:szCs w:val="28"/>
          <w:lang w:val="kk-KZ"/>
        </w:rPr>
        <w:t xml:space="preserve">мұнай </w:t>
      </w:r>
      <w:r w:rsidR="00CA5B11" w:rsidRPr="002B195D">
        <w:rPr>
          <w:rFonts w:ascii="Times New Roman" w:hAnsi="Times New Roman" w:cs="Times New Roman"/>
          <w:sz w:val="28"/>
          <w:szCs w:val="28"/>
          <w:lang w:val="kk-KZ"/>
        </w:rPr>
        <w:t>бергіштігін</w:t>
      </w:r>
      <w:r w:rsidR="00703F72" w:rsidRPr="002B195D">
        <w:rPr>
          <w:rFonts w:ascii="Times New Roman" w:hAnsi="Times New Roman" w:cs="Times New Roman"/>
          <w:sz w:val="28"/>
          <w:szCs w:val="28"/>
          <w:lang w:val="kk-KZ"/>
        </w:rPr>
        <w:t xml:space="preserve"> арттырады.</w:t>
      </w:r>
    </w:p>
    <w:p w14:paraId="29260B9D" w14:textId="07FA52B4" w:rsidR="003D5CF0" w:rsidRPr="002B195D" w:rsidRDefault="003D5CF0"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Мұнай және мұнай өнімдеріне деген қажеттілік жылдан жылға артып келеді, бұл әсіресе экономикасы өсіп келе жатқан елдерде байқалады. </w:t>
      </w:r>
      <w:r w:rsidR="00F30FA0" w:rsidRPr="002B195D">
        <w:rPr>
          <w:rFonts w:ascii="Times New Roman" w:hAnsi="Times New Roman" w:cs="Times New Roman"/>
          <w:sz w:val="28"/>
          <w:szCs w:val="28"/>
          <w:lang w:val="kk-KZ"/>
        </w:rPr>
        <w:t>Кен орны</w:t>
      </w:r>
      <w:r w:rsidRPr="002B195D">
        <w:rPr>
          <w:rFonts w:ascii="Times New Roman" w:hAnsi="Times New Roman" w:cs="Times New Roman"/>
          <w:sz w:val="28"/>
          <w:szCs w:val="28"/>
          <w:lang w:val="kk-KZ"/>
        </w:rPr>
        <w:t>дарының көпшілігі табиғи режимде немесе суландыру арқылы игерілді. Бұл өндіруге қиын, тұтқырлығы жоғары қалдық мұнай қорларының өсуіне әкелді. Бұл мөлшер 50</w:t>
      </w:r>
      <w:r w:rsidR="00BA7F0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70% аралығында болады деп болжануда. Екінші жағынан, ж</w:t>
      </w:r>
      <w:r w:rsidR="007E1FD1" w:rsidRPr="002B195D">
        <w:rPr>
          <w:rFonts w:ascii="Times New Roman" w:hAnsi="Times New Roman" w:cs="Times New Roman"/>
          <w:sz w:val="28"/>
          <w:szCs w:val="28"/>
          <w:lang w:val="kk-KZ"/>
        </w:rPr>
        <w:t xml:space="preserve">аңа ірі мұнай </w:t>
      </w:r>
      <w:r w:rsidR="00F30FA0" w:rsidRPr="002B195D">
        <w:rPr>
          <w:rFonts w:ascii="Times New Roman" w:hAnsi="Times New Roman" w:cs="Times New Roman"/>
          <w:sz w:val="28"/>
          <w:szCs w:val="28"/>
          <w:lang w:val="kk-KZ"/>
        </w:rPr>
        <w:t>кен орны</w:t>
      </w:r>
      <w:r w:rsidR="007E1FD1" w:rsidRPr="002B195D">
        <w:rPr>
          <w:rFonts w:ascii="Times New Roman" w:hAnsi="Times New Roman" w:cs="Times New Roman"/>
          <w:sz w:val="28"/>
          <w:szCs w:val="28"/>
          <w:lang w:val="kk-KZ"/>
        </w:rPr>
        <w:t>дары</w:t>
      </w:r>
      <w:r w:rsidRPr="002B195D">
        <w:rPr>
          <w:rFonts w:ascii="Times New Roman" w:hAnsi="Times New Roman" w:cs="Times New Roman"/>
          <w:sz w:val="28"/>
          <w:szCs w:val="28"/>
          <w:lang w:val="kk-KZ"/>
        </w:rPr>
        <w:t xml:space="preserve"> </w:t>
      </w:r>
      <w:r w:rsidR="007E1FD1" w:rsidRPr="002B195D">
        <w:rPr>
          <w:rFonts w:ascii="Times New Roman" w:hAnsi="Times New Roman" w:cs="Times New Roman"/>
          <w:sz w:val="28"/>
          <w:szCs w:val="28"/>
          <w:lang w:val="kk-KZ"/>
        </w:rPr>
        <w:t>ашылып жатқан жоқ</w:t>
      </w:r>
      <w:r w:rsidRPr="002B195D">
        <w:rPr>
          <w:rFonts w:ascii="Times New Roman" w:hAnsi="Times New Roman" w:cs="Times New Roman"/>
          <w:sz w:val="28"/>
          <w:szCs w:val="28"/>
          <w:lang w:val="kk-KZ"/>
        </w:rPr>
        <w:t>. Сондықтан энергиямен тұрақты қамтамасыз ету үшін сарқ</w:t>
      </w:r>
      <w:r w:rsidR="007E1FD1" w:rsidRPr="002B195D">
        <w:rPr>
          <w:rFonts w:ascii="Times New Roman" w:hAnsi="Times New Roman" w:cs="Times New Roman"/>
          <w:sz w:val="28"/>
          <w:szCs w:val="28"/>
          <w:lang w:val="kk-KZ"/>
        </w:rPr>
        <w:t xml:space="preserve">ылған мұнай </w:t>
      </w:r>
      <w:r w:rsidR="0053305C" w:rsidRPr="002B195D">
        <w:rPr>
          <w:rFonts w:ascii="Times New Roman" w:hAnsi="Times New Roman" w:cs="Times New Roman"/>
          <w:sz w:val="28"/>
          <w:szCs w:val="28"/>
          <w:lang w:val="kk-KZ"/>
        </w:rPr>
        <w:t>кен орындарын</w:t>
      </w:r>
      <w:r w:rsidR="007E1FD1" w:rsidRPr="002B195D">
        <w:rPr>
          <w:rFonts w:ascii="Times New Roman" w:hAnsi="Times New Roman" w:cs="Times New Roman"/>
          <w:sz w:val="28"/>
          <w:szCs w:val="28"/>
          <w:lang w:val="kk-KZ"/>
        </w:rPr>
        <w:t>игеру</w:t>
      </w:r>
      <w:r w:rsidRPr="002B195D">
        <w:rPr>
          <w:rFonts w:ascii="Times New Roman" w:hAnsi="Times New Roman" w:cs="Times New Roman"/>
          <w:sz w:val="28"/>
          <w:szCs w:val="28"/>
          <w:lang w:val="kk-KZ"/>
        </w:rPr>
        <w:t xml:space="preserve"> маңызды болып табылады. Қабаттардың төмен мұнай шығымы коллекторлардың төмен өткізгіштігінен, біртек</w:t>
      </w:r>
      <w:r w:rsidR="00F36ADD" w:rsidRPr="002B195D">
        <w:rPr>
          <w:rFonts w:ascii="Times New Roman" w:hAnsi="Times New Roman" w:cs="Times New Roman"/>
          <w:sz w:val="28"/>
          <w:szCs w:val="28"/>
          <w:lang w:val="kk-KZ"/>
        </w:rPr>
        <w:t xml:space="preserve">ті емес </w:t>
      </w:r>
      <w:r w:rsidRPr="002B195D">
        <w:rPr>
          <w:rFonts w:ascii="Times New Roman" w:hAnsi="Times New Roman" w:cs="Times New Roman"/>
          <w:sz w:val="28"/>
          <w:szCs w:val="28"/>
          <w:lang w:val="kk-KZ"/>
        </w:rPr>
        <w:t>жоғары деңгейінен, мұнайдың жоғары тұтқырлығынан туындайды. Нәтижесінде бұрын өндіру ұңғымаларын суландыру, мұнаймен қаныққан аймақт</w:t>
      </w:r>
      <w:r w:rsidR="00A76476" w:rsidRPr="002B195D">
        <w:rPr>
          <w:rFonts w:ascii="Times New Roman" w:hAnsi="Times New Roman" w:cs="Times New Roman"/>
          <w:sz w:val="28"/>
          <w:szCs w:val="28"/>
          <w:lang w:val="kk-KZ"/>
        </w:rPr>
        <w:t>арды игеруге өн</w:t>
      </w:r>
      <w:r w:rsidR="00F93ADD" w:rsidRPr="002B195D">
        <w:rPr>
          <w:rFonts w:ascii="Times New Roman" w:hAnsi="Times New Roman" w:cs="Times New Roman"/>
          <w:sz w:val="28"/>
          <w:szCs w:val="28"/>
          <w:lang w:val="kk-KZ"/>
        </w:rPr>
        <w:t>ім</w:t>
      </w:r>
      <w:r w:rsidR="00A76476" w:rsidRPr="002B195D">
        <w:rPr>
          <w:rFonts w:ascii="Times New Roman" w:hAnsi="Times New Roman" w:cs="Times New Roman"/>
          <w:sz w:val="28"/>
          <w:szCs w:val="28"/>
          <w:lang w:val="kk-KZ"/>
        </w:rPr>
        <w:t>ділігі</w:t>
      </w:r>
      <w:r w:rsidR="00F93ADD" w:rsidRPr="002B195D">
        <w:rPr>
          <w:rFonts w:ascii="Times New Roman" w:hAnsi="Times New Roman" w:cs="Times New Roman"/>
          <w:sz w:val="28"/>
          <w:szCs w:val="28"/>
          <w:lang w:val="kk-KZ"/>
        </w:rPr>
        <w:t xml:space="preserve"> тартылмаған [</w:t>
      </w:r>
      <w:r w:rsidR="00FF286A" w:rsidRPr="002B195D">
        <w:rPr>
          <w:rFonts w:ascii="Times New Roman" w:hAnsi="Times New Roman" w:cs="Times New Roman"/>
          <w:sz w:val="28"/>
          <w:szCs w:val="28"/>
          <w:lang w:val="kk-KZ"/>
        </w:rPr>
        <w:t>6</w:t>
      </w:r>
      <w:r w:rsidR="00455A67" w:rsidRPr="002B195D">
        <w:rPr>
          <w:rFonts w:ascii="Times New Roman" w:hAnsi="Times New Roman" w:cs="Times New Roman"/>
          <w:sz w:val="28"/>
          <w:szCs w:val="28"/>
          <w:lang w:val="kk-KZ"/>
        </w:rPr>
        <w:t>9</w:t>
      </w:r>
      <w:r w:rsidR="00665132" w:rsidRPr="002B195D">
        <w:rPr>
          <w:rFonts w:ascii="Times New Roman" w:hAnsi="Times New Roman" w:cs="Times New Roman"/>
          <w:sz w:val="28"/>
          <w:szCs w:val="28"/>
          <w:lang w:val="kk-KZ"/>
        </w:rPr>
        <w:t xml:space="preserve">– </w:t>
      </w:r>
      <w:r w:rsidR="00FF286A" w:rsidRPr="002B195D">
        <w:rPr>
          <w:rFonts w:ascii="Times New Roman" w:hAnsi="Times New Roman" w:cs="Times New Roman"/>
          <w:sz w:val="28"/>
          <w:szCs w:val="28"/>
          <w:lang w:val="kk-KZ"/>
        </w:rPr>
        <w:t>71</w:t>
      </w:r>
      <w:r w:rsidRPr="002B195D">
        <w:rPr>
          <w:rFonts w:ascii="Times New Roman" w:hAnsi="Times New Roman" w:cs="Times New Roman"/>
          <w:sz w:val="28"/>
          <w:szCs w:val="28"/>
          <w:lang w:val="kk-KZ"/>
        </w:rPr>
        <w:t xml:space="preserve">]. </w:t>
      </w:r>
    </w:p>
    <w:p w14:paraId="33983C22" w14:textId="3019FA6E" w:rsidR="005E3575" w:rsidRPr="002B195D" w:rsidRDefault="005E3575"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Полимерлі суландыру әлемде кеңінен қолданылады. Сонымен, әлемде мұнай </w:t>
      </w:r>
      <w:r w:rsidR="00F30FA0" w:rsidRPr="002B195D">
        <w:rPr>
          <w:rFonts w:ascii="Times New Roman" w:hAnsi="Times New Roman" w:cs="Times New Roman"/>
          <w:sz w:val="28"/>
          <w:szCs w:val="28"/>
          <w:lang w:val="kk-KZ"/>
        </w:rPr>
        <w:t>кен орны</w:t>
      </w:r>
      <w:r w:rsidR="00DD7776" w:rsidRPr="002B195D">
        <w:rPr>
          <w:rFonts w:ascii="Times New Roman" w:hAnsi="Times New Roman" w:cs="Times New Roman"/>
          <w:sz w:val="28"/>
          <w:szCs w:val="28"/>
          <w:lang w:val="kk-KZ"/>
        </w:rPr>
        <w:t>дарында 50-ден астам полимерді айдауды қолданылады</w:t>
      </w:r>
      <w:r w:rsidRPr="002B195D">
        <w:rPr>
          <w:rFonts w:ascii="Times New Roman" w:hAnsi="Times New Roman" w:cs="Times New Roman"/>
          <w:sz w:val="28"/>
          <w:szCs w:val="28"/>
          <w:lang w:val="kk-KZ"/>
        </w:rPr>
        <w:t>.</w:t>
      </w:r>
      <w:r w:rsidR="009C7972" w:rsidRPr="002B195D">
        <w:rPr>
          <w:rFonts w:ascii="Times New Roman" w:hAnsi="Times New Roman" w:cs="Times New Roman"/>
          <w:sz w:val="28"/>
          <w:szCs w:val="28"/>
          <w:lang w:val="kk-KZ"/>
        </w:rPr>
        <w:t xml:space="preserve"> Полимер  а</w:t>
      </w:r>
      <w:r w:rsidRPr="002B195D">
        <w:rPr>
          <w:rFonts w:ascii="Times New Roman" w:hAnsi="Times New Roman" w:cs="Times New Roman"/>
          <w:sz w:val="28"/>
          <w:szCs w:val="28"/>
          <w:lang w:val="kk-KZ"/>
        </w:rPr>
        <w:t xml:space="preserve">йдау Еуропада, Солтүстік Америкада, Таяу Шығыста және т.б. жүзеге асырылды. Полимерлі суландыру ығысу </w:t>
      </w:r>
      <w:r w:rsidR="009B55E2" w:rsidRPr="002B195D">
        <w:rPr>
          <w:rFonts w:ascii="Times New Roman" w:hAnsi="Times New Roman" w:cs="Times New Roman"/>
          <w:sz w:val="28"/>
          <w:szCs w:val="28"/>
          <w:lang w:val="kk-KZ"/>
        </w:rPr>
        <w:t>аймағы</w:t>
      </w:r>
      <w:r w:rsidRPr="002B195D">
        <w:rPr>
          <w:rFonts w:ascii="Times New Roman" w:hAnsi="Times New Roman" w:cs="Times New Roman"/>
          <w:sz w:val="28"/>
          <w:szCs w:val="28"/>
          <w:lang w:val="kk-KZ"/>
        </w:rPr>
        <w:t>ның теңестірілуіне, судың қозғалғыштығының төмендеуіне, қамту коэффициентінің жоғарылауына әкеледі. Полимерлі ерітіндіні айдау</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бұл ағынның ауытқу технологияс</w:t>
      </w:r>
      <w:r w:rsidR="00FF286A" w:rsidRPr="002B195D">
        <w:rPr>
          <w:rFonts w:ascii="Times New Roman" w:hAnsi="Times New Roman" w:cs="Times New Roman"/>
          <w:sz w:val="28"/>
          <w:szCs w:val="28"/>
          <w:lang w:val="kk-KZ"/>
        </w:rPr>
        <w:t>ы</w:t>
      </w:r>
      <w:r w:rsidR="00985F84" w:rsidRPr="002B195D">
        <w:rPr>
          <w:rFonts w:ascii="Times New Roman" w:hAnsi="Times New Roman" w:cs="Times New Roman"/>
          <w:sz w:val="28"/>
          <w:szCs w:val="28"/>
          <w:lang w:val="kk-KZ"/>
        </w:rPr>
        <w:t xml:space="preserve"> болып табылады. Бұл жұмыста [72</w:t>
      </w:r>
      <w:r w:rsidRPr="002B195D">
        <w:rPr>
          <w:rFonts w:ascii="Times New Roman" w:hAnsi="Times New Roman" w:cs="Times New Roman"/>
          <w:sz w:val="28"/>
          <w:szCs w:val="28"/>
          <w:lang w:val="kk-KZ"/>
        </w:rPr>
        <w:t>,7</w:t>
      </w:r>
      <w:r w:rsidR="00985F84" w:rsidRPr="002B195D">
        <w:rPr>
          <w:rFonts w:ascii="Times New Roman" w:hAnsi="Times New Roman" w:cs="Times New Roman"/>
          <w:sz w:val="28"/>
          <w:szCs w:val="28"/>
          <w:lang w:val="kk-KZ"/>
        </w:rPr>
        <w:t>3</w:t>
      </w:r>
      <w:r w:rsidRPr="002B195D">
        <w:rPr>
          <w:rFonts w:ascii="Times New Roman" w:hAnsi="Times New Roman" w:cs="Times New Roman"/>
          <w:sz w:val="28"/>
          <w:szCs w:val="28"/>
          <w:lang w:val="kk-KZ"/>
        </w:rPr>
        <w:t xml:space="preserve">] GL-50, R-1, POLY-T-101, Поликар, Алкофлад, MD-02,05,07 сияқты полимерлердің әртүрлі маркалары қарастырылады. Суландыру сипаттамаларының әртүрлі мақсаттары үшін әртүрлі сипаттамалары бар белгілі бір полимерлер қолданылатыны көрсетілген. Көптеген жұмыстар судың минералдануының, ығысу жылдамдығының және температураның </w:t>
      </w:r>
      <w:r w:rsidR="00FF286A" w:rsidRPr="002B195D">
        <w:rPr>
          <w:rFonts w:ascii="Times New Roman" w:hAnsi="Times New Roman" w:cs="Times New Roman"/>
          <w:sz w:val="28"/>
          <w:szCs w:val="28"/>
          <w:lang w:val="kk-KZ"/>
        </w:rPr>
        <w:t>п</w:t>
      </w:r>
      <w:r w:rsidR="00985F84" w:rsidRPr="002B195D">
        <w:rPr>
          <w:rFonts w:ascii="Times New Roman" w:hAnsi="Times New Roman" w:cs="Times New Roman"/>
          <w:sz w:val="28"/>
          <w:szCs w:val="28"/>
          <w:lang w:val="kk-KZ"/>
        </w:rPr>
        <w:t>олимерлерге әсерін көрсетеді [</w:t>
      </w:r>
      <w:r w:rsidR="00B97EBF" w:rsidRPr="002B195D">
        <w:rPr>
          <w:rFonts w:ascii="Times New Roman" w:hAnsi="Times New Roman" w:cs="Times New Roman"/>
          <w:sz w:val="28"/>
          <w:szCs w:val="28"/>
          <w:lang w:val="kk-KZ"/>
        </w:rPr>
        <w:t>74</w:t>
      </w:r>
      <w:r w:rsidR="00665132" w:rsidRPr="002B195D">
        <w:rPr>
          <w:rFonts w:ascii="Times New Roman" w:hAnsi="Times New Roman" w:cs="Times New Roman"/>
          <w:sz w:val="28"/>
          <w:szCs w:val="28"/>
          <w:lang w:val="kk-KZ"/>
        </w:rPr>
        <w:t>–</w:t>
      </w:r>
      <w:r w:rsidR="00985F84" w:rsidRPr="002B195D">
        <w:rPr>
          <w:rFonts w:ascii="Times New Roman" w:hAnsi="Times New Roman" w:cs="Times New Roman"/>
          <w:sz w:val="28"/>
          <w:szCs w:val="28"/>
          <w:lang w:val="kk-KZ"/>
        </w:rPr>
        <w:t>7</w:t>
      </w:r>
      <w:r w:rsidR="00B97EBF" w:rsidRPr="002B195D">
        <w:rPr>
          <w:rFonts w:ascii="Times New Roman" w:hAnsi="Times New Roman" w:cs="Times New Roman"/>
          <w:sz w:val="28"/>
          <w:szCs w:val="28"/>
          <w:lang w:val="kk-KZ"/>
        </w:rPr>
        <w:t>6</w:t>
      </w:r>
      <w:r w:rsidR="00985F84" w:rsidRPr="002B195D">
        <w:rPr>
          <w:rFonts w:ascii="Times New Roman" w:hAnsi="Times New Roman" w:cs="Times New Roman"/>
          <w:sz w:val="28"/>
          <w:szCs w:val="28"/>
          <w:lang w:val="kk-KZ"/>
        </w:rPr>
        <w:t>]. Жұмыста [77</w:t>
      </w:r>
      <w:r w:rsidRPr="002B195D">
        <w:rPr>
          <w:rFonts w:ascii="Times New Roman" w:hAnsi="Times New Roman" w:cs="Times New Roman"/>
          <w:sz w:val="28"/>
          <w:szCs w:val="28"/>
          <w:lang w:val="kk-KZ"/>
        </w:rPr>
        <w:t>] полимерді мұнай өндіруде қолдану полимердің келесі қасиеттеріне негізделгенін көрсетті</w:t>
      </w:r>
      <w:r w:rsidR="00BA7F0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жоғары тұтқырлық, тиксотроптылық, псевдопластика. Полимерлер су жүйелерінің реологиялық қасиеттеріне әсер етіп, әртүрлі тығ</w:t>
      </w:r>
      <w:r w:rsidR="00985F84" w:rsidRPr="002B195D">
        <w:rPr>
          <w:rFonts w:ascii="Times New Roman" w:hAnsi="Times New Roman" w:cs="Times New Roman"/>
          <w:sz w:val="28"/>
          <w:szCs w:val="28"/>
          <w:lang w:val="kk-KZ"/>
        </w:rPr>
        <w:t>ыздықтағы гельдер түзе алады</w:t>
      </w:r>
      <w:r w:rsidRPr="002B195D">
        <w:rPr>
          <w:rFonts w:ascii="Times New Roman" w:hAnsi="Times New Roman" w:cs="Times New Roman"/>
          <w:sz w:val="28"/>
          <w:szCs w:val="28"/>
          <w:lang w:val="kk-KZ"/>
        </w:rPr>
        <w:t>. Осыған қарамастан, игерудің соңғы сатысында полимерлі суландырудың тиімділігін жоққа шығаратын жұмыстар бар [</w:t>
      </w:r>
      <w:r w:rsidR="00042D8C" w:rsidRPr="002B195D">
        <w:rPr>
          <w:rFonts w:ascii="Times New Roman" w:hAnsi="Times New Roman" w:cs="Times New Roman"/>
          <w:sz w:val="28"/>
          <w:szCs w:val="28"/>
          <w:lang w:val="kk-KZ"/>
        </w:rPr>
        <w:t>78</w:t>
      </w:r>
      <w:r w:rsidRPr="002B195D">
        <w:rPr>
          <w:rFonts w:ascii="Times New Roman" w:hAnsi="Times New Roman" w:cs="Times New Roman"/>
          <w:sz w:val="28"/>
          <w:szCs w:val="28"/>
          <w:lang w:val="kk-KZ"/>
        </w:rPr>
        <w:t xml:space="preserve">]. </w:t>
      </w:r>
    </w:p>
    <w:p w14:paraId="2FBD372E" w14:textId="2E09EAFD" w:rsidR="00BB0D80" w:rsidRPr="002B195D" w:rsidRDefault="005E3575"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Жоғарыда келтірілген қысқаша әдеби</w:t>
      </w:r>
      <w:r w:rsidR="007F6D7D" w:rsidRPr="002B195D">
        <w:rPr>
          <w:rFonts w:ascii="Times New Roman" w:hAnsi="Times New Roman" w:cs="Times New Roman"/>
          <w:sz w:val="28"/>
          <w:szCs w:val="28"/>
          <w:lang w:val="kk-KZ"/>
        </w:rPr>
        <w:t>еттерді</w:t>
      </w:r>
      <w:r w:rsidRPr="002B195D">
        <w:rPr>
          <w:rFonts w:ascii="Times New Roman" w:hAnsi="Times New Roman" w:cs="Times New Roman"/>
          <w:sz w:val="28"/>
          <w:szCs w:val="28"/>
          <w:lang w:val="kk-KZ"/>
        </w:rPr>
        <w:t xml:space="preserve"> шолудан полимер негізіндегі композицияларды қолдану тұтқырлығы жоғары мұнайдың қабаттан ығысуын жақсарта алатынын көруге болады. Осыған сүйене отырып, құрамында тұтқырлығы жоғары мұнай бар сарқылған қабаттан мұнай өндіруді күшейту мақсатында қабатты біртек</w:t>
      </w:r>
      <w:r w:rsidR="009B55E2" w:rsidRPr="002B195D">
        <w:rPr>
          <w:rFonts w:ascii="Times New Roman" w:hAnsi="Times New Roman" w:cs="Times New Roman"/>
          <w:sz w:val="28"/>
          <w:szCs w:val="28"/>
          <w:lang w:val="kk-KZ"/>
        </w:rPr>
        <w:t>ті емес</w:t>
      </w:r>
      <w:r w:rsidRPr="002B195D">
        <w:rPr>
          <w:rFonts w:ascii="Times New Roman" w:hAnsi="Times New Roman" w:cs="Times New Roman"/>
          <w:sz w:val="28"/>
          <w:szCs w:val="28"/>
          <w:lang w:val="kk-KZ"/>
        </w:rPr>
        <w:t xml:space="preserve"> қабатта полиакриламидті (ПАА) қолданудың тиімділігін бағалау туралы шешім қабылданды. Біртек</w:t>
      </w:r>
      <w:r w:rsidR="009B55E2" w:rsidRPr="002B195D">
        <w:rPr>
          <w:rFonts w:ascii="Times New Roman" w:hAnsi="Times New Roman" w:cs="Times New Roman"/>
          <w:sz w:val="28"/>
          <w:szCs w:val="28"/>
          <w:lang w:val="kk-KZ"/>
        </w:rPr>
        <w:t xml:space="preserve">ті емес </w:t>
      </w:r>
      <w:r w:rsidRPr="002B195D">
        <w:rPr>
          <w:rFonts w:ascii="Times New Roman" w:hAnsi="Times New Roman" w:cs="Times New Roman"/>
          <w:sz w:val="28"/>
          <w:szCs w:val="28"/>
          <w:lang w:val="kk-KZ"/>
        </w:rPr>
        <w:t>қабаттағы суландырумен бірге полиакриламид (</w:t>
      </w:r>
      <w:r w:rsidR="009B55E2" w:rsidRPr="002B195D">
        <w:rPr>
          <w:rFonts w:ascii="Times New Roman" w:hAnsi="Times New Roman" w:cs="Times New Roman"/>
          <w:sz w:val="28"/>
          <w:szCs w:val="28"/>
          <w:lang w:val="kk-KZ"/>
        </w:rPr>
        <w:t>П</w:t>
      </w:r>
      <w:r w:rsidRPr="002B195D">
        <w:rPr>
          <w:rFonts w:ascii="Times New Roman" w:hAnsi="Times New Roman" w:cs="Times New Roman"/>
          <w:sz w:val="28"/>
          <w:szCs w:val="28"/>
          <w:lang w:val="kk-KZ"/>
        </w:rPr>
        <w:t>AA) жиегін айдауды қолдануды ұсынамыз. Сонымен қатар, мұнайды біртек</w:t>
      </w:r>
      <w:r w:rsidR="009B55E2" w:rsidRPr="002B195D">
        <w:rPr>
          <w:rFonts w:ascii="Times New Roman" w:hAnsi="Times New Roman" w:cs="Times New Roman"/>
          <w:sz w:val="28"/>
          <w:szCs w:val="28"/>
          <w:lang w:val="kk-KZ"/>
        </w:rPr>
        <w:t>ті емес</w:t>
      </w:r>
      <w:r w:rsidRPr="002B195D">
        <w:rPr>
          <w:rFonts w:ascii="Times New Roman" w:hAnsi="Times New Roman" w:cs="Times New Roman"/>
          <w:sz w:val="28"/>
          <w:szCs w:val="28"/>
          <w:lang w:val="kk-KZ"/>
        </w:rPr>
        <w:t xml:space="preserve"> қабаттан </w:t>
      </w:r>
      <w:r w:rsidR="0040699D" w:rsidRPr="002B195D">
        <w:rPr>
          <w:rFonts w:ascii="Times New Roman" w:hAnsi="Times New Roman" w:cs="Times New Roman"/>
          <w:sz w:val="28"/>
          <w:szCs w:val="28"/>
          <w:lang w:val="kk-KZ"/>
        </w:rPr>
        <w:t>ығы</w:t>
      </w:r>
      <w:r w:rsidRPr="002B195D">
        <w:rPr>
          <w:rFonts w:ascii="Times New Roman" w:hAnsi="Times New Roman" w:cs="Times New Roman"/>
          <w:sz w:val="28"/>
          <w:szCs w:val="28"/>
          <w:lang w:val="kk-KZ"/>
        </w:rPr>
        <w:t>стыру нұсқасы келесі с</w:t>
      </w:r>
      <w:r w:rsidR="0040699D" w:rsidRPr="002B195D">
        <w:rPr>
          <w:rFonts w:ascii="Times New Roman" w:hAnsi="Times New Roman" w:cs="Times New Roman"/>
          <w:sz w:val="28"/>
          <w:szCs w:val="28"/>
          <w:lang w:val="kk-KZ"/>
        </w:rPr>
        <w:t xml:space="preserve">ызба </w:t>
      </w:r>
      <w:r w:rsidRPr="002B195D">
        <w:rPr>
          <w:rFonts w:ascii="Times New Roman" w:hAnsi="Times New Roman" w:cs="Times New Roman"/>
          <w:sz w:val="28"/>
          <w:szCs w:val="28"/>
          <w:lang w:val="kk-KZ"/>
        </w:rPr>
        <w:t>бойынш</w:t>
      </w:r>
      <w:r w:rsidR="00BB0D80" w:rsidRPr="002B195D">
        <w:rPr>
          <w:rFonts w:ascii="Times New Roman" w:hAnsi="Times New Roman" w:cs="Times New Roman"/>
          <w:sz w:val="28"/>
          <w:szCs w:val="28"/>
          <w:lang w:val="kk-KZ"/>
        </w:rPr>
        <w:t xml:space="preserve">а ұсынылады және қарастырылады: суландыру </w:t>
      </w:r>
      <w:r w:rsidR="00F93ADD" w:rsidRPr="002B195D">
        <w:rPr>
          <w:rFonts w:ascii="Times New Roman" w:hAnsi="Times New Roman" w:cs="Times New Roman"/>
          <w:sz w:val="28"/>
          <w:szCs w:val="28"/>
          <w:lang w:val="kk-KZ"/>
        </w:rPr>
        <w:t>–</w:t>
      </w:r>
      <w:r w:rsidR="00BB0D80" w:rsidRPr="002B195D">
        <w:rPr>
          <w:rFonts w:ascii="Times New Roman" w:hAnsi="Times New Roman" w:cs="Times New Roman"/>
          <w:sz w:val="28"/>
          <w:szCs w:val="28"/>
          <w:lang w:val="kk-KZ"/>
        </w:rPr>
        <w:t xml:space="preserve"> ПАА ерітіндісінің жиегін </w:t>
      </w:r>
      <w:r w:rsidR="00F93ADD" w:rsidRPr="002B195D">
        <w:rPr>
          <w:rFonts w:ascii="Times New Roman" w:hAnsi="Times New Roman" w:cs="Times New Roman"/>
          <w:sz w:val="28"/>
          <w:szCs w:val="28"/>
          <w:lang w:val="kk-KZ"/>
        </w:rPr>
        <w:t>жоғары өткізгіш қабатқа айдау</w:t>
      </w:r>
      <w:r w:rsidR="00BA7F00" w:rsidRPr="002B195D">
        <w:rPr>
          <w:rFonts w:ascii="Times New Roman" w:hAnsi="Times New Roman" w:cs="Times New Roman"/>
          <w:sz w:val="28"/>
          <w:szCs w:val="28"/>
          <w:lang w:val="kk-KZ"/>
        </w:rPr>
        <w:t>-</w:t>
      </w:r>
      <w:r w:rsidR="00BB0D80" w:rsidRPr="002B195D">
        <w:rPr>
          <w:rFonts w:ascii="Times New Roman" w:hAnsi="Times New Roman" w:cs="Times New Roman"/>
          <w:sz w:val="28"/>
          <w:szCs w:val="28"/>
          <w:lang w:val="kk-KZ"/>
        </w:rPr>
        <w:t>мұнайды біртекті қабаттан электрохимиялық түрлендірілген сумен ығыстыру (католит). Электрохимиялық активация ұғымын алғаш рет 197</w:t>
      </w:r>
      <w:r w:rsidR="00634B36" w:rsidRPr="002B195D">
        <w:rPr>
          <w:rFonts w:ascii="Times New Roman" w:hAnsi="Times New Roman" w:cs="Times New Roman"/>
          <w:sz w:val="28"/>
          <w:szCs w:val="28"/>
          <w:lang w:val="kk-KZ"/>
        </w:rPr>
        <w:t>2 жылы В. М. Бахир тұжырымдады</w:t>
      </w:r>
      <w:r w:rsidR="00BB0D80" w:rsidRPr="002B195D">
        <w:rPr>
          <w:rFonts w:ascii="Times New Roman" w:hAnsi="Times New Roman" w:cs="Times New Roman"/>
          <w:sz w:val="28"/>
          <w:szCs w:val="28"/>
          <w:lang w:val="kk-KZ"/>
        </w:rPr>
        <w:t>. Бұл жұмыс</w:t>
      </w:r>
      <w:r w:rsidR="00634B36" w:rsidRPr="002B195D">
        <w:rPr>
          <w:rFonts w:ascii="Times New Roman" w:hAnsi="Times New Roman" w:cs="Times New Roman"/>
          <w:sz w:val="28"/>
          <w:szCs w:val="28"/>
          <w:lang w:val="kk-KZ"/>
        </w:rPr>
        <w:t>та</w:t>
      </w:r>
      <w:r w:rsidR="00BB0D80" w:rsidRPr="002B195D">
        <w:rPr>
          <w:rFonts w:ascii="Times New Roman" w:hAnsi="Times New Roman" w:cs="Times New Roman"/>
          <w:sz w:val="28"/>
          <w:szCs w:val="28"/>
          <w:lang w:val="kk-KZ"/>
        </w:rPr>
        <w:t xml:space="preserve"> белсендірілген су мен электрлік белсендірілген технологиялық су ерітінділерін алу және қолдану тарихын қарастырады.</w:t>
      </w:r>
    </w:p>
    <w:p w14:paraId="230F8C53" w14:textId="17F8CBE5" w:rsidR="00BB0D80" w:rsidRPr="002B195D" w:rsidRDefault="00BB0D80"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Полимерді тұрақты жоғары температурада қолданған кезде акриламидтің гидролизі пайда болып, акрилаттар түзіледі, бұл малекулярлық тізбектің теріс зарядтардың үлесін арттырады. Егер еріткіште екі валентті катиондар болмаса, онда молекулалар мен олардың бөліктері ар</w:t>
      </w:r>
      <w:r w:rsidR="00634B36" w:rsidRPr="002B195D">
        <w:rPr>
          <w:rFonts w:ascii="Times New Roman" w:hAnsi="Times New Roman" w:cs="Times New Roman"/>
          <w:sz w:val="28"/>
          <w:szCs w:val="28"/>
          <w:lang w:val="kk-KZ"/>
        </w:rPr>
        <w:t>асындағы электростатикалық ығыстыру арттады және де</w:t>
      </w:r>
      <w:r w:rsidRPr="002B195D">
        <w:rPr>
          <w:rFonts w:ascii="Times New Roman" w:hAnsi="Times New Roman" w:cs="Times New Roman"/>
          <w:sz w:val="28"/>
          <w:szCs w:val="28"/>
          <w:lang w:val="kk-KZ"/>
        </w:rPr>
        <w:t xml:space="preserve"> тұтқыр</w:t>
      </w:r>
      <w:r w:rsidR="00634B36" w:rsidRPr="002B195D">
        <w:rPr>
          <w:rFonts w:ascii="Times New Roman" w:hAnsi="Times New Roman" w:cs="Times New Roman"/>
          <w:sz w:val="28"/>
          <w:szCs w:val="28"/>
          <w:lang w:val="kk-KZ"/>
        </w:rPr>
        <w:t>лығы күшейе түседі</w:t>
      </w:r>
      <w:r w:rsidRPr="002B195D">
        <w:rPr>
          <w:rFonts w:ascii="Times New Roman" w:hAnsi="Times New Roman" w:cs="Times New Roman"/>
          <w:sz w:val="28"/>
          <w:szCs w:val="28"/>
          <w:lang w:val="kk-KZ"/>
        </w:rPr>
        <w:t>.</w:t>
      </w:r>
    </w:p>
    <w:p w14:paraId="3EB2D400" w14:textId="494944DB" w:rsidR="00634B36" w:rsidRPr="002B195D" w:rsidRDefault="00634B36"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Екі валентті катиондардың қатысуымен скринингтік әсер полимердің тұндырылуына және нәтижесінде тұтқырлықтың төмендеуіне әкелуі мүмкін. Нәтижесінде гидролизденген полиакриламидтердің тұтқырлықты жоғарылату қабілеті, молекулалардың өзара байланыс деңгейіне, сондай</w:t>
      </w:r>
      <w:r w:rsidR="00BA7F0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ақ полимер молекулалары арасындағы молекулааралық электростатикалық итеруге байланысты деп айтуға болады</w:t>
      </w:r>
    </w:p>
    <w:p w14:paraId="32AA503F" w14:textId="77777777" w:rsidR="00634B36" w:rsidRPr="002B195D" w:rsidRDefault="00634B36"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Электрохимиялық өзгертілген су (католит) келесі механизмдер арқылы мұнай өндіруді арттыру үшін пайдаланылуы мүмкін:</w:t>
      </w:r>
    </w:p>
    <w:p w14:paraId="4AD54DEA" w14:textId="2053F227" w:rsidR="00634B36"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634B36" w:rsidRPr="002B195D">
        <w:rPr>
          <w:rFonts w:ascii="Times New Roman" w:hAnsi="Times New Roman" w:cs="Times New Roman"/>
          <w:sz w:val="28"/>
          <w:szCs w:val="28"/>
          <w:lang w:val="kk-KZ"/>
        </w:rPr>
        <w:t xml:space="preserve"> Қабат суының қасиеттерін өзгерту: католит рһ жоғарылайды және олардың қасиеттерін өзгерту арқылы қабат суының компоненттерімен әрекеттесе алатын белсенді радикалдардан тұрады. Мысалы, католит судың беттік керілуін төмендетуі мүмкін, бұл оның қабаттың тесіктеріне енуін және мұнайдың ығыстыруын жеңілдетеді</w:t>
      </w:r>
      <w:r w:rsidR="00F93ADD" w:rsidRPr="002B195D">
        <w:rPr>
          <w:rFonts w:ascii="Times New Roman" w:hAnsi="Times New Roman" w:cs="Times New Roman"/>
          <w:sz w:val="28"/>
          <w:szCs w:val="28"/>
          <w:lang w:val="kk-KZ"/>
        </w:rPr>
        <w:t>;</w:t>
      </w:r>
    </w:p>
    <w:p w14:paraId="36597FD0" w14:textId="1E86A50B" w:rsidR="00634B36"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634B36" w:rsidRPr="002B195D">
        <w:rPr>
          <w:rFonts w:ascii="Times New Roman" w:hAnsi="Times New Roman" w:cs="Times New Roman"/>
          <w:sz w:val="28"/>
          <w:szCs w:val="28"/>
          <w:lang w:val="kk-KZ"/>
        </w:rPr>
        <w:t xml:space="preserve"> Мұнай қасиеттерінің өзгеруі: католиттегі белсенді радикалдар мұнай компоненттерімен өзара әрекеттесіп, олардың қасиеттерін өзгерте алады. Мысалы, католит мұнайдың тұтқырлығын төмендетуі мүмкін, бұл оның қабаттың тесіктеріндегі ағынын жеңілдетеді</w:t>
      </w:r>
      <w:r w:rsidR="00F93ADD" w:rsidRPr="002B195D">
        <w:rPr>
          <w:rFonts w:ascii="Times New Roman" w:hAnsi="Times New Roman" w:cs="Times New Roman"/>
          <w:sz w:val="28"/>
          <w:szCs w:val="28"/>
          <w:lang w:val="kk-KZ"/>
        </w:rPr>
        <w:t>;</w:t>
      </w:r>
    </w:p>
    <w:p w14:paraId="00656896" w14:textId="0BC04DDF" w:rsidR="00634B36" w:rsidRPr="002B195D" w:rsidRDefault="00AB1F63"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E32F7E" w:rsidRPr="002B195D">
        <w:rPr>
          <w:rFonts w:ascii="Times New Roman" w:hAnsi="Times New Roman" w:cs="Times New Roman"/>
          <w:sz w:val="28"/>
          <w:szCs w:val="28"/>
          <w:lang w:val="kk-KZ"/>
        </w:rPr>
        <w:t xml:space="preserve"> </w:t>
      </w:r>
      <w:r w:rsidR="00634B36" w:rsidRPr="002B195D">
        <w:rPr>
          <w:rFonts w:ascii="Times New Roman" w:hAnsi="Times New Roman" w:cs="Times New Roman"/>
          <w:sz w:val="28"/>
          <w:szCs w:val="28"/>
          <w:lang w:val="kk-KZ"/>
        </w:rPr>
        <w:t>Тау жыныстарының қасиеттерін өзгерту: католит тау жыныстарының минералдарымен әрекеттесіп, олардың қасиеттерін өзгерте алады. Мысалы, католит кейбір минералдарды ерітіп, тау жыныстарының кеуектілігі мен өткізгі</w:t>
      </w:r>
      <w:r w:rsidR="00E32F7E" w:rsidRPr="002B195D">
        <w:rPr>
          <w:rFonts w:ascii="Times New Roman" w:hAnsi="Times New Roman" w:cs="Times New Roman"/>
          <w:sz w:val="28"/>
          <w:szCs w:val="28"/>
          <w:lang w:val="kk-KZ"/>
        </w:rPr>
        <w:t xml:space="preserve">штігін арттырады, бұл </w:t>
      </w:r>
      <w:r w:rsidR="007C4CA9" w:rsidRPr="002B195D">
        <w:rPr>
          <w:rFonts w:ascii="Times New Roman" w:hAnsi="Times New Roman" w:cs="Times New Roman"/>
          <w:sz w:val="28"/>
          <w:szCs w:val="28"/>
          <w:lang w:val="kk-KZ"/>
        </w:rPr>
        <w:t>м</w:t>
      </w:r>
      <w:r w:rsidR="00756661" w:rsidRPr="002B195D">
        <w:rPr>
          <w:rFonts w:ascii="Times New Roman" w:hAnsi="Times New Roman" w:cs="Times New Roman"/>
          <w:sz w:val="28"/>
          <w:szCs w:val="28"/>
          <w:lang w:val="kk-KZ"/>
        </w:rPr>
        <w:t>ұнай бергіштік коэффиценті</w:t>
      </w:r>
      <w:r w:rsidR="00634B36" w:rsidRPr="002B195D">
        <w:rPr>
          <w:rFonts w:ascii="Times New Roman" w:hAnsi="Times New Roman" w:cs="Times New Roman"/>
          <w:sz w:val="28"/>
          <w:szCs w:val="28"/>
          <w:lang w:val="kk-KZ"/>
        </w:rPr>
        <w:t>н жеңілдетеді</w:t>
      </w:r>
      <w:r w:rsidR="007C4CA9" w:rsidRPr="002B195D">
        <w:rPr>
          <w:rFonts w:ascii="Times New Roman" w:hAnsi="Times New Roman" w:cs="Times New Roman"/>
          <w:sz w:val="28"/>
          <w:szCs w:val="28"/>
          <w:lang w:val="kk-KZ"/>
        </w:rPr>
        <w:t>;</w:t>
      </w:r>
    </w:p>
    <w:p w14:paraId="4D69FFDC" w14:textId="7C490420" w:rsidR="00634B36"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E32F7E" w:rsidRPr="002B195D">
        <w:rPr>
          <w:rFonts w:ascii="Times New Roman" w:hAnsi="Times New Roman" w:cs="Times New Roman"/>
          <w:sz w:val="28"/>
          <w:szCs w:val="28"/>
          <w:lang w:val="kk-KZ"/>
        </w:rPr>
        <w:t xml:space="preserve"> Мұнайдың кеуектерден ығы</w:t>
      </w:r>
      <w:r w:rsidR="00634B36" w:rsidRPr="002B195D">
        <w:rPr>
          <w:rFonts w:ascii="Times New Roman" w:hAnsi="Times New Roman" w:cs="Times New Roman"/>
          <w:sz w:val="28"/>
          <w:szCs w:val="28"/>
          <w:lang w:val="kk-KZ"/>
        </w:rPr>
        <w:t>суы: католит зарядталған католит бөлшектері мен зарядталған мұнай бөлшектері арасындағы электростатикалық өзара әрекеттесу арқылы мұнайды қабаттың кеуектерінен</w:t>
      </w:r>
      <w:r w:rsidR="00E32F7E" w:rsidRPr="002B195D">
        <w:rPr>
          <w:rFonts w:ascii="Times New Roman" w:hAnsi="Times New Roman" w:cs="Times New Roman"/>
          <w:sz w:val="28"/>
          <w:szCs w:val="28"/>
          <w:lang w:val="kk-KZ"/>
        </w:rPr>
        <w:t xml:space="preserve"> ығ</w:t>
      </w:r>
      <w:r w:rsidR="00634B36" w:rsidRPr="002B195D">
        <w:rPr>
          <w:rFonts w:ascii="Times New Roman" w:hAnsi="Times New Roman" w:cs="Times New Roman"/>
          <w:sz w:val="28"/>
          <w:szCs w:val="28"/>
          <w:lang w:val="kk-KZ"/>
        </w:rPr>
        <w:t>ыстыра алады</w:t>
      </w:r>
      <w:r w:rsidR="007C4CA9" w:rsidRPr="002B195D">
        <w:rPr>
          <w:rFonts w:ascii="Times New Roman" w:hAnsi="Times New Roman" w:cs="Times New Roman"/>
          <w:sz w:val="28"/>
          <w:szCs w:val="28"/>
          <w:lang w:val="kk-KZ"/>
        </w:rPr>
        <w:t>;</w:t>
      </w:r>
    </w:p>
    <w:p w14:paraId="44B96600" w14:textId="2E8A2E18" w:rsidR="00C35BFD" w:rsidRPr="002B195D" w:rsidRDefault="008F1338" w:rsidP="00C35BF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634B36" w:rsidRPr="002B195D">
        <w:rPr>
          <w:rFonts w:ascii="Times New Roman" w:hAnsi="Times New Roman" w:cs="Times New Roman"/>
          <w:sz w:val="28"/>
          <w:szCs w:val="28"/>
          <w:lang w:val="kk-KZ"/>
        </w:rPr>
        <w:t xml:space="preserve"> Тау жыныстарының бетіндегі мұнайдың адсорбциясының төмендеуі: католит тау жыныстарының бетіндегі мұнайдың сіңу</w:t>
      </w:r>
      <w:r w:rsidR="00E32F7E" w:rsidRPr="002B195D">
        <w:rPr>
          <w:rFonts w:ascii="Times New Roman" w:hAnsi="Times New Roman" w:cs="Times New Roman"/>
          <w:sz w:val="28"/>
          <w:szCs w:val="28"/>
          <w:lang w:val="kk-KZ"/>
        </w:rPr>
        <w:t>ін төмендетуі мүмкін, бұл оның ығ</w:t>
      </w:r>
      <w:r w:rsidR="00634B36" w:rsidRPr="002B195D">
        <w:rPr>
          <w:rFonts w:ascii="Times New Roman" w:hAnsi="Times New Roman" w:cs="Times New Roman"/>
          <w:sz w:val="28"/>
          <w:szCs w:val="28"/>
          <w:lang w:val="kk-KZ"/>
        </w:rPr>
        <w:t>ысуын жеңілдетеді</w:t>
      </w:r>
      <w:r w:rsidR="007C4CA9" w:rsidRPr="002B195D">
        <w:rPr>
          <w:rFonts w:ascii="Times New Roman" w:hAnsi="Times New Roman" w:cs="Times New Roman"/>
          <w:sz w:val="28"/>
          <w:szCs w:val="28"/>
          <w:lang w:val="kk-KZ"/>
        </w:rPr>
        <w:t>;</w:t>
      </w:r>
    </w:p>
    <w:p w14:paraId="5CCAD358" w14:textId="0EC5717D" w:rsidR="00634B36"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634B36" w:rsidRPr="002B195D">
        <w:rPr>
          <w:rFonts w:ascii="Times New Roman" w:hAnsi="Times New Roman" w:cs="Times New Roman"/>
          <w:sz w:val="28"/>
          <w:szCs w:val="28"/>
          <w:lang w:val="kk-KZ"/>
        </w:rPr>
        <w:t xml:space="preserve"> Тау жыныстарының сумен сулануын жақсарту: католит тау жыныстарының сум</w:t>
      </w:r>
      <w:r w:rsidR="00E32F7E" w:rsidRPr="002B195D">
        <w:rPr>
          <w:rFonts w:ascii="Times New Roman" w:hAnsi="Times New Roman" w:cs="Times New Roman"/>
          <w:sz w:val="28"/>
          <w:szCs w:val="28"/>
          <w:lang w:val="kk-KZ"/>
        </w:rPr>
        <w:t xml:space="preserve">ен сулануын жақсарта алады, бұл да </w:t>
      </w:r>
      <w:r w:rsidR="007C4CA9" w:rsidRPr="002B195D">
        <w:rPr>
          <w:rFonts w:ascii="Times New Roman" w:hAnsi="Times New Roman" w:cs="Times New Roman"/>
          <w:sz w:val="28"/>
          <w:szCs w:val="28"/>
          <w:lang w:val="kk-KZ"/>
        </w:rPr>
        <w:t>м</w:t>
      </w:r>
      <w:r w:rsidR="00756661" w:rsidRPr="002B195D">
        <w:rPr>
          <w:rFonts w:ascii="Times New Roman" w:hAnsi="Times New Roman" w:cs="Times New Roman"/>
          <w:sz w:val="28"/>
          <w:szCs w:val="28"/>
          <w:lang w:val="kk-KZ"/>
        </w:rPr>
        <w:t>ұнай бергіштік коэффиценті</w:t>
      </w:r>
      <w:r w:rsidR="00634B36" w:rsidRPr="002B195D">
        <w:rPr>
          <w:rFonts w:ascii="Times New Roman" w:hAnsi="Times New Roman" w:cs="Times New Roman"/>
          <w:sz w:val="28"/>
          <w:szCs w:val="28"/>
          <w:lang w:val="kk-KZ"/>
        </w:rPr>
        <w:t>н жеңілдетеді</w:t>
      </w:r>
      <w:r w:rsidR="007C4CA9" w:rsidRPr="002B195D">
        <w:rPr>
          <w:rFonts w:ascii="Times New Roman" w:hAnsi="Times New Roman" w:cs="Times New Roman"/>
          <w:sz w:val="28"/>
          <w:szCs w:val="28"/>
          <w:lang w:val="kk-KZ"/>
        </w:rPr>
        <w:t>;</w:t>
      </w:r>
    </w:p>
    <w:p w14:paraId="7467C750" w14:textId="01435E65" w:rsidR="00E32F7E"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E32F7E" w:rsidRPr="002B195D">
        <w:rPr>
          <w:rFonts w:ascii="Times New Roman" w:hAnsi="Times New Roman" w:cs="Times New Roman"/>
          <w:sz w:val="28"/>
          <w:szCs w:val="28"/>
          <w:lang w:val="kk-KZ"/>
        </w:rPr>
        <w:t xml:space="preserve"> Жауын</w:t>
      </w:r>
      <w:r w:rsidR="00BA7F00" w:rsidRPr="002B195D">
        <w:rPr>
          <w:rFonts w:ascii="Times New Roman" w:hAnsi="Times New Roman" w:cs="Times New Roman"/>
          <w:sz w:val="28"/>
          <w:szCs w:val="28"/>
          <w:lang w:val="kk-KZ"/>
        </w:rPr>
        <w:t>-</w:t>
      </w:r>
      <w:r w:rsidR="00E32F7E" w:rsidRPr="002B195D">
        <w:rPr>
          <w:rFonts w:ascii="Times New Roman" w:hAnsi="Times New Roman" w:cs="Times New Roman"/>
          <w:sz w:val="28"/>
          <w:szCs w:val="28"/>
          <w:lang w:val="kk-KZ"/>
        </w:rPr>
        <w:t>шашынның алдын алу: католит қабатта жауын</w:t>
      </w:r>
      <w:r w:rsidR="00BA7F00" w:rsidRPr="002B195D">
        <w:rPr>
          <w:rFonts w:ascii="Times New Roman" w:hAnsi="Times New Roman" w:cs="Times New Roman"/>
          <w:sz w:val="28"/>
          <w:szCs w:val="28"/>
          <w:lang w:val="kk-KZ"/>
        </w:rPr>
        <w:t>-</w:t>
      </w:r>
      <w:r w:rsidR="00E32F7E" w:rsidRPr="002B195D">
        <w:rPr>
          <w:rFonts w:ascii="Times New Roman" w:hAnsi="Times New Roman" w:cs="Times New Roman"/>
          <w:sz w:val="28"/>
          <w:szCs w:val="28"/>
          <w:lang w:val="kk-KZ"/>
        </w:rPr>
        <w:t>шашынның алдын алады, бұл мұнай өндіруді жақсартады</w:t>
      </w:r>
      <w:r w:rsidR="007C4CA9" w:rsidRPr="002B195D">
        <w:rPr>
          <w:rFonts w:ascii="Times New Roman" w:hAnsi="Times New Roman" w:cs="Times New Roman"/>
          <w:sz w:val="28"/>
          <w:szCs w:val="28"/>
          <w:lang w:val="kk-KZ"/>
        </w:rPr>
        <w:t>;</w:t>
      </w:r>
    </w:p>
    <w:p w14:paraId="4C564977" w14:textId="03FF636B" w:rsidR="00E32F7E"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E32F7E" w:rsidRPr="002B195D">
        <w:rPr>
          <w:rFonts w:ascii="Times New Roman" w:hAnsi="Times New Roman" w:cs="Times New Roman"/>
          <w:sz w:val="28"/>
          <w:szCs w:val="28"/>
          <w:lang w:val="kk-KZ"/>
        </w:rPr>
        <w:t xml:space="preserve"> Қабат температурасының жоғарылауы: католит қабаттың қарқынын жоғарылатуы мүмкін, бұл мұнайдың тұтқырлығын төмендетеді және оның ығысуын жеңілдетеді</w:t>
      </w:r>
      <w:r w:rsidR="007C4CA9" w:rsidRPr="002B195D">
        <w:rPr>
          <w:rFonts w:ascii="Times New Roman" w:hAnsi="Times New Roman" w:cs="Times New Roman"/>
          <w:sz w:val="28"/>
          <w:szCs w:val="28"/>
          <w:lang w:val="kk-KZ"/>
        </w:rPr>
        <w:t>;</w:t>
      </w:r>
    </w:p>
    <w:p w14:paraId="254D2862" w14:textId="09BE95BC" w:rsidR="00E32F7E"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E32F7E" w:rsidRPr="002B195D">
        <w:rPr>
          <w:rFonts w:ascii="Times New Roman" w:hAnsi="Times New Roman" w:cs="Times New Roman"/>
          <w:sz w:val="28"/>
          <w:szCs w:val="28"/>
          <w:lang w:val="kk-KZ"/>
        </w:rPr>
        <w:t xml:space="preserve"> Қабат қысымының жоғарылауы: католит қабаттың қысымын жоғарылатуы мүмкін, бұл мұнайды қабат тесігінен шығарады</w:t>
      </w:r>
      <w:r w:rsidR="007C4CA9" w:rsidRPr="002B195D">
        <w:rPr>
          <w:rFonts w:ascii="Times New Roman" w:hAnsi="Times New Roman" w:cs="Times New Roman"/>
          <w:sz w:val="28"/>
          <w:szCs w:val="28"/>
          <w:lang w:val="kk-KZ"/>
        </w:rPr>
        <w:t>;</w:t>
      </w:r>
    </w:p>
    <w:p w14:paraId="1C12FC63" w14:textId="1228A1EE" w:rsidR="00E32F7E"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E32F7E" w:rsidRPr="002B195D">
        <w:rPr>
          <w:rFonts w:ascii="Times New Roman" w:hAnsi="Times New Roman" w:cs="Times New Roman"/>
          <w:sz w:val="28"/>
          <w:szCs w:val="28"/>
          <w:lang w:val="kk-KZ"/>
        </w:rPr>
        <w:t xml:space="preserve"> Мұнайдың суда ерігіштігін жақсарту: католит мұнайдың суда ерігіштігін жақсарта алады, және бұл оның ығысуын жеңілдетеді</w:t>
      </w:r>
      <w:r w:rsidR="007C4CA9" w:rsidRPr="002B195D">
        <w:rPr>
          <w:rFonts w:ascii="Times New Roman" w:hAnsi="Times New Roman" w:cs="Times New Roman"/>
          <w:sz w:val="28"/>
          <w:szCs w:val="28"/>
          <w:lang w:val="kk-KZ"/>
        </w:rPr>
        <w:t>;</w:t>
      </w:r>
    </w:p>
    <w:p w14:paraId="1F693211" w14:textId="0953FADD" w:rsidR="00E32F7E"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w:t>
      </w:r>
      <w:r w:rsidR="00E32F7E" w:rsidRPr="002B195D">
        <w:rPr>
          <w:rFonts w:ascii="Times New Roman" w:hAnsi="Times New Roman" w:cs="Times New Roman"/>
          <w:sz w:val="28"/>
          <w:szCs w:val="28"/>
          <w:lang w:val="kk-KZ"/>
        </w:rPr>
        <w:t xml:space="preserve"> Мұнайдың беттік керілуін азайту: католит мұнайдың беттік керілуін төмендетуі мүмкін, бұл  да мұнайдың ығысып шығуын жеңілдетеді</w:t>
      </w:r>
      <w:r w:rsidR="007C4CA9" w:rsidRPr="002B195D">
        <w:rPr>
          <w:rFonts w:ascii="Times New Roman" w:hAnsi="Times New Roman" w:cs="Times New Roman"/>
          <w:sz w:val="28"/>
          <w:szCs w:val="28"/>
          <w:lang w:val="kk-KZ"/>
        </w:rPr>
        <w:t>;</w:t>
      </w:r>
    </w:p>
    <w:p w14:paraId="21B27053" w14:textId="2045024A" w:rsidR="00E32F7E" w:rsidRPr="002B195D" w:rsidRDefault="00AB1F6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E32F7E" w:rsidRPr="002B195D">
        <w:rPr>
          <w:rFonts w:ascii="Times New Roman" w:hAnsi="Times New Roman" w:cs="Times New Roman"/>
          <w:sz w:val="28"/>
          <w:szCs w:val="28"/>
          <w:lang w:val="kk-KZ"/>
        </w:rPr>
        <w:t xml:space="preserve"> Тау жыныстарының мұнаймен сулануының жоғарылауы: католит тау жыныстарының мұнай</w:t>
      </w:r>
      <w:r w:rsidR="003E3C30" w:rsidRPr="002B195D">
        <w:rPr>
          <w:rFonts w:ascii="Times New Roman" w:hAnsi="Times New Roman" w:cs="Times New Roman"/>
          <w:sz w:val="28"/>
          <w:szCs w:val="28"/>
          <w:lang w:val="kk-KZ"/>
        </w:rPr>
        <w:t>мен сулануын арттыра алады.</w:t>
      </w:r>
    </w:p>
    <w:p w14:paraId="558BD1D4" w14:textId="77777777" w:rsidR="00E32F7E" w:rsidRPr="002B195D" w:rsidRDefault="00E32F7E"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Электрмен белсендірілген су диафрагмалық электрохимиялық реактордың катодты және анодты камераларында суды немесе минералды тұздардың сұйылтылған ерітінділерін өңдеу арқылы алынады.</w:t>
      </w:r>
    </w:p>
    <w:p w14:paraId="6C9B888F" w14:textId="0E3A6685" w:rsidR="00BB0D80" w:rsidRPr="002B195D" w:rsidRDefault="00E32F7E"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Жұмыста [</w:t>
      </w:r>
      <w:r w:rsidR="00B97EBF" w:rsidRPr="002B195D">
        <w:rPr>
          <w:rFonts w:ascii="Times New Roman" w:hAnsi="Times New Roman" w:cs="Times New Roman"/>
          <w:sz w:val="28"/>
          <w:szCs w:val="28"/>
          <w:lang w:val="kk-KZ"/>
        </w:rPr>
        <w:t>79</w:t>
      </w:r>
      <w:r w:rsidRPr="002B195D">
        <w:rPr>
          <w:rFonts w:ascii="Times New Roman" w:hAnsi="Times New Roman" w:cs="Times New Roman"/>
          <w:sz w:val="28"/>
          <w:szCs w:val="28"/>
          <w:lang w:val="kk-KZ"/>
        </w:rPr>
        <w:t xml:space="preserve">] активтендіру уақыты туралы түсінік берілген, яғни католит пен анолиттің қасиеттері мен реактивтілігі </w:t>
      </w:r>
      <w:r w:rsidR="002D7963" w:rsidRPr="002B195D">
        <w:rPr>
          <w:rFonts w:ascii="Times New Roman" w:hAnsi="Times New Roman" w:cs="Times New Roman"/>
          <w:sz w:val="28"/>
          <w:szCs w:val="28"/>
          <w:lang w:val="kk-KZ"/>
        </w:rPr>
        <w:t>б</w:t>
      </w:r>
      <w:r w:rsidRPr="002B195D">
        <w:rPr>
          <w:rFonts w:ascii="Times New Roman" w:hAnsi="Times New Roman" w:cs="Times New Roman"/>
          <w:sz w:val="28"/>
          <w:szCs w:val="28"/>
          <w:lang w:val="kk-KZ"/>
        </w:rPr>
        <w:t>астапқы параметрлерді қалпына келтіруге дейінгі уақыт.</w:t>
      </w:r>
    </w:p>
    <w:p w14:paraId="49DDE18A" w14:textId="4D6B9823" w:rsidR="00BB3275" w:rsidRPr="002B195D" w:rsidRDefault="00BB3275"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Электрохимиялық активтендіру нәтижесінде су метастабильді (белсендірілген) күйге өтеді, ол </w:t>
      </w:r>
      <w:r w:rsidR="00BA7F00" w:rsidRPr="002B195D">
        <w:rPr>
          <w:rFonts w:ascii="Times New Roman" w:hAnsi="Times New Roman" w:cs="Times New Roman"/>
          <w:sz w:val="28"/>
          <w:szCs w:val="28"/>
          <w:lang w:val="kk-KZ"/>
        </w:rPr>
        <w:t>физика</w:t>
      </w:r>
      <w:r w:rsidR="00EA5046" w:rsidRPr="002B195D">
        <w:rPr>
          <w:rFonts w:ascii="Times New Roman" w:hAnsi="Times New Roman" w:cs="Times New Roman"/>
          <w:sz w:val="28"/>
          <w:szCs w:val="28"/>
          <w:lang w:val="kk-KZ"/>
        </w:rPr>
        <w:t>-</w:t>
      </w:r>
      <w:r w:rsidR="00A85E05" w:rsidRPr="002B195D">
        <w:rPr>
          <w:rFonts w:ascii="Times New Roman" w:hAnsi="Times New Roman" w:cs="Times New Roman"/>
          <w:sz w:val="28"/>
          <w:szCs w:val="28"/>
          <w:lang w:val="kk-KZ"/>
        </w:rPr>
        <w:t xml:space="preserve">химиялық </w:t>
      </w:r>
      <w:r w:rsidRPr="002B195D">
        <w:rPr>
          <w:rFonts w:ascii="Times New Roman" w:hAnsi="Times New Roman" w:cs="Times New Roman"/>
          <w:sz w:val="28"/>
          <w:szCs w:val="28"/>
          <w:lang w:val="kk-KZ"/>
        </w:rPr>
        <w:t>параметрлердің қалыптан тыс мәндерімен, соның ішінде судағы электрондардың белсенділігімен байланысты тотығу-тотықсыздану потенциалымен сипатталады. Электрохимиялық түрлендірілген судың негізгі қасиеттері және оны зертханалық жағдайда алу жұмыстарда қарастырылады [</w:t>
      </w:r>
      <w:r w:rsidR="00B97EBF" w:rsidRPr="002B195D">
        <w:rPr>
          <w:rFonts w:ascii="Times New Roman" w:hAnsi="Times New Roman" w:cs="Times New Roman"/>
          <w:sz w:val="28"/>
          <w:szCs w:val="28"/>
          <w:lang w:val="kk-KZ"/>
        </w:rPr>
        <w:t>80,</w:t>
      </w:r>
      <w:r w:rsidR="00042D8C" w:rsidRPr="002B195D">
        <w:rPr>
          <w:rFonts w:ascii="Times New Roman" w:hAnsi="Times New Roman" w:cs="Times New Roman"/>
          <w:sz w:val="28"/>
          <w:szCs w:val="28"/>
          <w:lang w:val="kk-KZ"/>
        </w:rPr>
        <w:t>81</w:t>
      </w:r>
      <w:r w:rsidRPr="002B195D">
        <w:rPr>
          <w:rFonts w:ascii="Times New Roman" w:hAnsi="Times New Roman" w:cs="Times New Roman"/>
          <w:sz w:val="28"/>
          <w:szCs w:val="28"/>
          <w:lang w:val="kk-KZ"/>
        </w:rPr>
        <w:t>].</w:t>
      </w:r>
    </w:p>
    <w:p w14:paraId="25D91F39" w14:textId="58A3B4B7" w:rsidR="00BB3275" w:rsidRPr="002B195D" w:rsidRDefault="00BB3275"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Жұмыста [</w:t>
      </w:r>
      <w:r w:rsidR="00B97EBF" w:rsidRPr="002B195D">
        <w:rPr>
          <w:rFonts w:ascii="Times New Roman" w:hAnsi="Times New Roman" w:cs="Times New Roman"/>
          <w:sz w:val="28"/>
          <w:szCs w:val="28"/>
          <w:lang w:val="kk-KZ"/>
        </w:rPr>
        <w:t>82</w:t>
      </w:r>
      <w:r w:rsidRPr="002B195D">
        <w:rPr>
          <w:rFonts w:ascii="Times New Roman" w:hAnsi="Times New Roman" w:cs="Times New Roman"/>
          <w:sz w:val="28"/>
          <w:szCs w:val="28"/>
          <w:lang w:val="kk-KZ"/>
        </w:rPr>
        <w:t>] электрохимиялық түрлендірілген суды алуға мүмкіндік беретін қондырғы бар. Электр тогының әсерінен судың электролизі жүреді. Оң зарядталған иондар (Na</w:t>
      </w:r>
      <w:r w:rsidRPr="002B195D">
        <w:rPr>
          <w:rFonts w:ascii="Times New Roman" w:hAnsi="Times New Roman" w:cs="Times New Roman"/>
          <w:sz w:val="28"/>
          <w:szCs w:val="28"/>
          <w:vertAlign w:val="superscript"/>
          <w:lang w:val="kk-KZ"/>
        </w:rPr>
        <w:t>+</w:t>
      </w:r>
      <w:r w:rsidRPr="002B195D">
        <w:rPr>
          <w:rFonts w:ascii="Times New Roman" w:hAnsi="Times New Roman" w:cs="Times New Roman"/>
          <w:sz w:val="28"/>
          <w:szCs w:val="28"/>
          <w:lang w:val="kk-KZ"/>
        </w:rPr>
        <w:t>, Ca</w:t>
      </w:r>
      <w:r w:rsidRPr="002B195D">
        <w:rPr>
          <w:rFonts w:ascii="Times New Roman" w:hAnsi="Times New Roman" w:cs="Times New Roman"/>
          <w:sz w:val="28"/>
          <w:szCs w:val="28"/>
          <w:vertAlign w:val="superscript"/>
          <w:lang w:val="kk-KZ"/>
        </w:rPr>
        <w:t>2+</w:t>
      </w:r>
      <w:r w:rsidRPr="002B195D">
        <w:rPr>
          <w:rFonts w:ascii="Times New Roman" w:hAnsi="Times New Roman" w:cs="Times New Roman"/>
          <w:sz w:val="28"/>
          <w:szCs w:val="28"/>
          <w:lang w:val="kk-KZ"/>
        </w:rPr>
        <w:t>, Mg</w:t>
      </w:r>
      <w:r w:rsidRPr="002B195D">
        <w:rPr>
          <w:rFonts w:ascii="Times New Roman" w:hAnsi="Times New Roman" w:cs="Times New Roman"/>
          <w:sz w:val="28"/>
          <w:szCs w:val="28"/>
          <w:vertAlign w:val="superscript"/>
          <w:lang w:val="kk-KZ"/>
        </w:rPr>
        <w:t>2+</w:t>
      </w:r>
      <w:r w:rsidRPr="002B195D">
        <w:rPr>
          <w:rFonts w:ascii="Times New Roman" w:hAnsi="Times New Roman" w:cs="Times New Roman"/>
          <w:sz w:val="28"/>
          <w:szCs w:val="28"/>
          <w:lang w:val="kk-KZ"/>
        </w:rPr>
        <w:t>, Fe</w:t>
      </w:r>
      <w:r w:rsidRPr="002B195D">
        <w:rPr>
          <w:rFonts w:ascii="Times New Roman" w:hAnsi="Times New Roman" w:cs="Times New Roman"/>
          <w:sz w:val="28"/>
          <w:szCs w:val="28"/>
          <w:vertAlign w:val="superscript"/>
          <w:lang w:val="kk-KZ"/>
        </w:rPr>
        <w:t>2+</w:t>
      </w:r>
      <w:r w:rsidRPr="002B195D">
        <w:rPr>
          <w:rFonts w:ascii="Times New Roman" w:hAnsi="Times New Roman" w:cs="Times New Roman"/>
          <w:sz w:val="28"/>
          <w:szCs w:val="28"/>
          <w:lang w:val="kk-KZ"/>
        </w:rPr>
        <w:t>, Fe</w:t>
      </w:r>
      <w:r w:rsidRPr="002B195D">
        <w:rPr>
          <w:rFonts w:ascii="Times New Roman" w:hAnsi="Times New Roman" w:cs="Times New Roman"/>
          <w:sz w:val="28"/>
          <w:szCs w:val="28"/>
          <w:vertAlign w:val="superscript"/>
          <w:lang w:val="kk-KZ"/>
        </w:rPr>
        <w:t>3+</w:t>
      </w:r>
      <w:r w:rsidRPr="002B195D">
        <w:rPr>
          <w:rFonts w:ascii="Times New Roman" w:hAnsi="Times New Roman" w:cs="Times New Roman"/>
          <w:sz w:val="28"/>
          <w:szCs w:val="28"/>
          <w:lang w:val="kk-KZ"/>
        </w:rPr>
        <w:t>) катодқа тартылады, сондықтан оларды катиондар деп атайды. Сонымен қатар, суда сутегі иондары мен гидроксил тобы бар.</w:t>
      </w:r>
    </w:p>
    <w:p w14:paraId="514699B7" w14:textId="669F9CB9" w:rsidR="00BB3275" w:rsidRPr="002B195D" w:rsidRDefault="00BB3275"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Осылайша, катод кеңістігінде сілтілі орта (католит) пайда болады. Ал анод кеңістігі қышқыл тобының иондарымен байытылған (C</w:t>
      </w:r>
      <w:r w:rsidRPr="002B195D">
        <w:rPr>
          <w:rFonts w:ascii="Times New Roman" w:hAnsi="Times New Roman" w:cs="Times New Roman"/>
          <w:sz w:val="28"/>
          <w:szCs w:val="28"/>
          <w:vertAlign w:val="superscript"/>
          <w:lang w:val="kk-KZ"/>
        </w:rPr>
        <w:t>-</w:t>
      </w:r>
      <w:r w:rsidRPr="002B195D">
        <w:rPr>
          <w:rFonts w:ascii="Times New Roman" w:hAnsi="Times New Roman" w:cs="Times New Roman"/>
          <w:sz w:val="28"/>
          <w:szCs w:val="28"/>
          <w:lang w:val="kk-KZ"/>
        </w:rPr>
        <w:t>, SO</w:t>
      </w:r>
      <w:r w:rsidRPr="002B195D">
        <w:rPr>
          <w:rFonts w:ascii="Times New Roman" w:hAnsi="Times New Roman" w:cs="Times New Roman"/>
          <w:sz w:val="28"/>
          <w:szCs w:val="28"/>
          <w:vertAlign w:val="subscript"/>
          <w:lang w:val="kk-KZ"/>
        </w:rPr>
        <w:t>4</w:t>
      </w:r>
      <w:r w:rsidRPr="002B195D">
        <w:rPr>
          <w:rFonts w:ascii="Times New Roman" w:hAnsi="Times New Roman" w:cs="Times New Roman"/>
          <w:sz w:val="28"/>
          <w:szCs w:val="28"/>
          <w:vertAlign w:val="superscript"/>
          <w:lang w:val="kk-KZ"/>
        </w:rPr>
        <w:t>2-</w:t>
      </w:r>
      <w:r w:rsidRPr="002B195D">
        <w:rPr>
          <w:rFonts w:ascii="Times New Roman" w:hAnsi="Times New Roman" w:cs="Times New Roman"/>
          <w:sz w:val="28"/>
          <w:szCs w:val="28"/>
          <w:lang w:val="kk-KZ"/>
        </w:rPr>
        <w:t>, HCO</w:t>
      </w:r>
      <w:r w:rsidRPr="002B195D">
        <w:rPr>
          <w:rFonts w:ascii="Times New Roman" w:hAnsi="Times New Roman" w:cs="Times New Roman"/>
          <w:sz w:val="28"/>
          <w:szCs w:val="28"/>
          <w:vertAlign w:val="subscript"/>
          <w:lang w:val="kk-KZ"/>
        </w:rPr>
        <w:t>3</w:t>
      </w:r>
      <w:r w:rsidRPr="002B195D">
        <w:rPr>
          <w:rFonts w:ascii="Times New Roman" w:hAnsi="Times New Roman" w:cs="Times New Roman"/>
          <w:sz w:val="28"/>
          <w:szCs w:val="28"/>
          <w:vertAlign w:val="superscript"/>
          <w:lang w:val="kk-KZ"/>
        </w:rPr>
        <w:t>-</w:t>
      </w:r>
      <w:r w:rsidRPr="002B195D">
        <w:rPr>
          <w:rFonts w:ascii="Times New Roman" w:hAnsi="Times New Roman" w:cs="Times New Roman"/>
          <w:sz w:val="28"/>
          <w:szCs w:val="28"/>
          <w:lang w:val="kk-KZ"/>
        </w:rPr>
        <w:t>, CO</w:t>
      </w:r>
      <w:r w:rsidRPr="002B195D">
        <w:rPr>
          <w:rFonts w:ascii="Times New Roman" w:hAnsi="Times New Roman" w:cs="Times New Roman"/>
          <w:sz w:val="28"/>
          <w:szCs w:val="28"/>
          <w:vertAlign w:val="subscript"/>
          <w:lang w:val="kk-KZ"/>
        </w:rPr>
        <w:t>3</w:t>
      </w:r>
      <w:r w:rsidRPr="002B195D">
        <w:rPr>
          <w:rFonts w:ascii="Times New Roman" w:hAnsi="Times New Roman" w:cs="Times New Roman"/>
          <w:sz w:val="28"/>
          <w:szCs w:val="28"/>
          <w:vertAlign w:val="superscript"/>
          <w:lang w:val="kk-KZ"/>
        </w:rPr>
        <w:t>2-</w:t>
      </w:r>
      <w:r w:rsidRPr="002B195D">
        <w:rPr>
          <w:rFonts w:ascii="Times New Roman" w:hAnsi="Times New Roman" w:cs="Times New Roman"/>
          <w:sz w:val="28"/>
          <w:szCs w:val="28"/>
          <w:lang w:val="kk-KZ"/>
        </w:rPr>
        <w:t xml:space="preserve">) және сутегі. Екі валентті темір мен ион сульфиді полимерлердің тотығу ыдырау жылдамдығын арттыра алады. Сульфид иондар тотықтырғыш ретінде қызмет ете алады, ал екі валентті темір тотығу-тотықсыздану реакцияларына қатысып, полимерлердің ыдырауына ықпал етеді. Екінші жағынан, үш валентті темір гидролизденген полиакриламидтер үшін байланыстырушы зат ретінде әрекет ете алады. Ол полимердің гидроксил топтарымен кешендер түзе алады, оның тұрақтануына немесе </w:t>
      </w:r>
      <w:r w:rsidR="00BA7F00" w:rsidRPr="002B195D">
        <w:rPr>
          <w:rFonts w:ascii="Times New Roman" w:hAnsi="Times New Roman" w:cs="Times New Roman"/>
          <w:sz w:val="28"/>
          <w:szCs w:val="28"/>
          <w:lang w:val="kk-KZ"/>
        </w:rPr>
        <w:t>физика</w:t>
      </w:r>
      <w:r w:rsidR="00EA5046" w:rsidRPr="002B195D">
        <w:rPr>
          <w:rFonts w:ascii="Times New Roman" w:hAnsi="Times New Roman" w:cs="Times New Roman"/>
          <w:sz w:val="28"/>
          <w:szCs w:val="28"/>
          <w:lang w:val="kk-KZ"/>
        </w:rPr>
        <w:t>-</w:t>
      </w:r>
      <w:r w:rsidR="00A85E05" w:rsidRPr="002B195D">
        <w:rPr>
          <w:rFonts w:ascii="Times New Roman" w:hAnsi="Times New Roman" w:cs="Times New Roman"/>
          <w:sz w:val="28"/>
          <w:szCs w:val="28"/>
          <w:lang w:val="kk-KZ"/>
        </w:rPr>
        <w:t xml:space="preserve">химиялық </w:t>
      </w:r>
      <w:r w:rsidRPr="002B195D">
        <w:rPr>
          <w:rFonts w:ascii="Times New Roman" w:hAnsi="Times New Roman" w:cs="Times New Roman"/>
          <w:sz w:val="28"/>
          <w:szCs w:val="28"/>
          <w:lang w:val="kk-KZ"/>
        </w:rPr>
        <w:t>қасиеттерінің өзгеруіне ықпал етеді.</w:t>
      </w:r>
    </w:p>
    <w:p w14:paraId="0C619BFF" w14:textId="55C56F82" w:rsidR="00BB3275" w:rsidRPr="002B195D" w:rsidRDefault="00BB3275"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Осылайша, анодтың айналасында қышқы</w:t>
      </w:r>
      <w:r w:rsidR="00042D8C" w:rsidRPr="002B195D">
        <w:rPr>
          <w:rFonts w:ascii="Times New Roman" w:hAnsi="Times New Roman" w:cs="Times New Roman"/>
          <w:sz w:val="28"/>
          <w:szCs w:val="28"/>
          <w:lang w:val="kk-KZ"/>
        </w:rPr>
        <w:t>л орта (анолит) пайда болады [8</w:t>
      </w:r>
      <w:r w:rsidR="0024764C" w:rsidRPr="002B195D">
        <w:rPr>
          <w:rFonts w:ascii="Times New Roman" w:hAnsi="Times New Roman" w:cs="Times New Roman"/>
          <w:sz w:val="28"/>
          <w:szCs w:val="28"/>
          <w:lang w:val="kk-KZ"/>
        </w:rPr>
        <w:t>3</w:t>
      </w:r>
      <w:r w:rsidRPr="002B195D">
        <w:rPr>
          <w:rFonts w:ascii="Times New Roman" w:hAnsi="Times New Roman" w:cs="Times New Roman"/>
          <w:sz w:val="28"/>
          <w:szCs w:val="28"/>
          <w:lang w:val="kk-KZ"/>
        </w:rPr>
        <w:t xml:space="preserve">]. Әрі қарай, жұмыс католиттің </w:t>
      </w:r>
      <w:r w:rsidR="002D7963" w:rsidRPr="002B195D">
        <w:rPr>
          <w:rFonts w:ascii="Times New Roman" w:hAnsi="Times New Roman" w:cs="Times New Roman"/>
          <w:sz w:val="28"/>
          <w:szCs w:val="28"/>
          <w:lang w:val="kk-KZ"/>
        </w:rPr>
        <w:t>рһ</w:t>
      </w:r>
      <w:r w:rsidR="00BA7F0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ның кернеуге тәуелділігін көрсетеді, католит қасиеттерінің сақталу ұзақтығын анықтайды. Католиттің кеуекті ортаның өткізгіштігіне әсері көрсетілген. Уақыт өте келе сілтілік иондардың кеуекті ортаға ішінара тұндырылуы жүреді және сәйкесінше бұл кеуекті ортаның төмендеуіне әкеледі.</w:t>
      </w:r>
    </w:p>
    <w:p w14:paraId="17AA49C0" w14:textId="77777777" w:rsidR="00BB3275" w:rsidRPr="002B195D" w:rsidRDefault="00BB3275"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қысқаша шолу полимерді айдау немесе электрохимиялық түрлендірілген суды пайдалану арқылы қабаттан мұнай өндіруді ұлғайту мүмкіндігін көрсетті.</w:t>
      </w:r>
    </w:p>
    <w:p w14:paraId="1229531C" w14:textId="2785D916" w:rsidR="00BB3275" w:rsidRPr="002B195D" w:rsidRDefault="00BB3275"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екі жолдың артықшылықтары да, кемшіліктері де бар. Мұнай қабатына әсер етудің қарастырылған әдістерінің оң қасиеттерін қолдана отырып, полимерді ай</w:t>
      </w:r>
      <w:r w:rsidR="00120690" w:rsidRPr="002B195D">
        <w:rPr>
          <w:rFonts w:ascii="Times New Roman" w:hAnsi="Times New Roman" w:cs="Times New Roman"/>
          <w:sz w:val="28"/>
          <w:szCs w:val="28"/>
          <w:lang w:val="kk-KZ"/>
        </w:rPr>
        <w:t>дауды да, мұнайды католитпен ығыстыруды да біріктіретін кешенді</w:t>
      </w:r>
      <w:r w:rsidRPr="002B195D">
        <w:rPr>
          <w:rFonts w:ascii="Times New Roman" w:hAnsi="Times New Roman" w:cs="Times New Roman"/>
          <w:sz w:val="28"/>
          <w:szCs w:val="28"/>
          <w:lang w:val="kk-KZ"/>
        </w:rPr>
        <w:t xml:space="preserve"> әдісті қарастыру туралы шешім қабылданды.</w:t>
      </w:r>
    </w:p>
    <w:p w14:paraId="5DA34AE1" w14:textId="1C755B36" w:rsidR="00733F1B" w:rsidRPr="002B195D" w:rsidRDefault="00733F1B" w:rsidP="004832FA">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Осылайша, қабаттардың мұнай өндірісін арттыруға бағытталған  және ұсынылған аралас технологиялардың тиімділігі технологиялардың мүмкіндіктері мен шектеулеріне байланысты болады деп айтуға болады.  Белгілі бір технологияны дұрыс таңдау кенорнының құрылымының геологиялық ерекшеліктерін, коллекторлардың литологиялық</w:t>
      </w:r>
      <w:r w:rsidR="00BA7F0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физикалық және сүзу сипаттамаларын, олардың </w:t>
      </w:r>
      <w:r w:rsidR="00436E6C" w:rsidRPr="002B195D">
        <w:rPr>
          <w:rFonts w:ascii="Times New Roman" w:hAnsi="Times New Roman" w:cs="Times New Roman"/>
          <w:sz w:val="28"/>
          <w:szCs w:val="28"/>
          <w:lang w:val="kk-KZ"/>
        </w:rPr>
        <w:t>біртекті емес</w:t>
      </w:r>
      <w:r w:rsidR="00BA7F00" w:rsidRPr="002B195D">
        <w:rPr>
          <w:rFonts w:ascii="Times New Roman" w:hAnsi="Times New Roman" w:cs="Times New Roman"/>
          <w:sz w:val="28"/>
          <w:szCs w:val="28"/>
          <w:lang w:val="kk-KZ"/>
        </w:rPr>
        <w:t xml:space="preserve"> болғанына</w:t>
      </w:r>
      <w:r w:rsidRPr="002B195D">
        <w:rPr>
          <w:rFonts w:ascii="Times New Roman" w:hAnsi="Times New Roman" w:cs="Times New Roman"/>
          <w:sz w:val="28"/>
          <w:szCs w:val="28"/>
          <w:lang w:val="kk-KZ"/>
        </w:rPr>
        <w:t xml:space="preserve">, қанықтыратын сұйықтық қабаттарының қасиеттерін, қабылданған игеру жүйесін, игеру процесін бақылауға арналған техникалық құралдардың, жабдықтардың, жабдықтардың болуын ескеруге байланысты. Бағалау нәтижелері </w:t>
      </w:r>
      <w:r w:rsidR="009F437D" w:rsidRPr="002B195D">
        <w:rPr>
          <w:rFonts w:ascii="Times New Roman" w:hAnsi="Times New Roman" w:cs="Times New Roman"/>
          <w:sz w:val="28"/>
          <w:szCs w:val="28"/>
          <w:lang w:val="kk-KZ"/>
        </w:rPr>
        <w:t>мұнай бергіштік</w:t>
      </w:r>
      <w:r w:rsidR="0070619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коэффициентінің 5</w:t>
      </w:r>
      <w:r w:rsidR="00B02D1F"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тен 25%</w:t>
      </w:r>
      <w:r w:rsidR="00B02D1F"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ға дейін ұлғаюын көрсетеді. </w:t>
      </w:r>
    </w:p>
    <w:p w14:paraId="1912321E" w14:textId="5C7C85DC" w:rsidR="00733F1B" w:rsidRPr="002B195D" w:rsidRDefault="00733F1B" w:rsidP="004832FA">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Әрбір нақты кен орны үшін электрохимиялық түрлендірілген су негізінде белгілі бір технологияны немесе бірнеше энергия үнемдейтін технологиялардың комбинациясын таңдау қажет.</w:t>
      </w:r>
    </w:p>
    <w:p w14:paraId="637912C0" w14:textId="4B05B1C5" w:rsidR="00733F1B" w:rsidRPr="002B195D" w:rsidRDefault="00733F1B" w:rsidP="004832FA">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Қабаттың біртекті моделі бар қондырғылар негіз болып табылады, бұл механизмді тұтастай бағалауға, қабатқа қандай да бір әсер ету арқылы мұнайды</w:t>
      </w:r>
      <w:r w:rsidR="005E4824" w:rsidRPr="002B195D">
        <w:rPr>
          <w:rFonts w:ascii="Times New Roman" w:hAnsi="Times New Roman" w:cs="Times New Roman"/>
          <w:sz w:val="28"/>
          <w:szCs w:val="28"/>
          <w:lang w:val="kk-KZ"/>
        </w:rPr>
        <w:t xml:space="preserve"> ығыс</w:t>
      </w:r>
      <w:r w:rsidRPr="002B195D">
        <w:rPr>
          <w:rFonts w:ascii="Times New Roman" w:hAnsi="Times New Roman" w:cs="Times New Roman"/>
          <w:sz w:val="28"/>
          <w:szCs w:val="28"/>
          <w:lang w:val="kk-KZ"/>
        </w:rPr>
        <w:t xml:space="preserve">тыру процесінің маңызды көрсеткіштерін анықтауға мүмкіндік береді. Екінші жағынан, процесті қабаттың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моделінде зерттеу керек. Табиғи жағдайда тау жыныстарының өткізгіштігі қалыңдығы жағынан да, кеңеюі жағынан да әр түрлі өзгереді. Қабаттардың </w:t>
      </w:r>
      <w:r w:rsidR="00436E6C" w:rsidRPr="002B195D">
        <w:rPr>
          <w:rFonts w:ascii="Times New Roman" w:hAnsi="Times New Roman" w:cs="Times New Roman"/>
          <w:sz w:val="28"/>
          <w:szCs w:val="28"/>
          <w:lang w:val="kk-KZ"/>
        </w:rPr>
        <w:t>біртекті емес</w:t>
      </w:r>
      <w:r w:rsidR="0070619B" w:rsidRPr="002B195D">
        <w:rPr>
          <w:rFonts w:ascii="Times New Roman" w:hAnsi="Times New Roman" w:cs="Times New Roman"/>
          <w:sz w:val="28"/>
          <w:szCs w:val="28"/>
          <w:lang w:val="kk-KZ"/>
        </w:rPr>
        <w:t xml:space="preserve"> модел</w:t>
      </w:r>
      <w:r w:rsidRPr="002B195D">
        <w:rPr>
          <w:rFonts w:ascii="Times New Roman" w:hAnsi="Times New Roman" w:cs="Times New Roman"/>
          <w:sz w:val="28"/>
          <w:szCs w:val="28"/>
          <w:lang w:val="kk-KZ"/>
        </w:rPr>
        <w:t>дері бар зертханалық қондырғылар нақты мұнай горизонттарының кеуекті кеңістігінің</w:t>
      </w:r>
      <w:r w:rsidR="00BA7F00" w:rsidRPr="002B195D">
        <w:rPr>
          <w:rFonts w:ascii="Times New Roman" w:hAnsi="Times New Roman" w:cs="Times New Roman"/>
          <w:sz w:val="28"/>
          <w:szCs w:val="28"/>
          <w:lang w:val="kk-KZ"/>
        </w:rPr>
        <w:t xml:space="preserve"> геометриясының шексіз әртүрлі</w:t>
      </w:r>
      <w:r w:rsidRPr="002B195D">
        <w:rPr>
          <w:rFonts w:ascii="Times New Roman" w:hAnsi="Times New Roman" w:cs="Times New Roman"/>
          <w:sz w:val="28"/>
          <w:szCs w:val="28"/>
          <w:lang w:val="kk-KZ"/>
        </w:rPr>
        <w:t xml:space="preserve">гін қамти алмайды, бірақ олардың көпшілігі </w:t>
      </w:r>
      <w:r w:rsidR="00436E6C" w:rsidRPr="002B195D">
        <w:rPr>
          <w:rFonts w:ascii="Times New Roman" w:hAnsi="Times New Roman" w:cs="Times New Roman"/>
          <w:sz w:val="28"/>
          <w:szCs w:val="28"/>
          <w:lang w:val="kk-KZ"/>
        </w:rPr>
        <w:t>біртекті емес</w:t>
      </w:r>
      <w:r w:rsidR="00BA7F00" w:rsidRPr="002B195D">
        <w:rPr>
          <w:rFonts w:ascii="Times New Roman" w:hAnsi="Times New Roman" w:cs="Times New Roman"/>
          <w:sz w:val="28"/>
          <w:szCs w:val="28"/>
          <w:lang w:val="kk-KZ"/>
        </w:rPr>
        <w:t xml:space="preserve"> болғандықтан бір тән түріне ие сәйкес келетіні-</w:t>
      </w:r>
      <w:r w:rsidRPr="002B195D">
        <w:rPr>
          <w:rFonts w:ascii="Times New Roman" w:hAnsi="Times New Roman" w:cs="Times New Roman"/>
          <w:sz w:val="28"/>
          <w:szCs w:val="28"/>
          <w:lang w:val="kk-KZ"/>
        </w:rPr>
        <w:t>қабаттылық. Мұнай қабаты</w:t>
      </w:r>
      <w:r w:rsidR="005E4824" w:rsidRPr="002B195D">
        <w:rPr>
          <w:rFonts w:ascii="Times New Roman" w:hAnsi="Times New Roman" w:cs="Times New Roman"/>
          <w:sz w:val="28"/>
          <w:szCs w:val="28"/>
          <w:lang w:val="kk-KZ"/>
        </w:rPr>
        <w:t xml:space="preserve">ның – </w:t>
      </w:r>
      <w:r w:rsidRPr="002B195D">
        <w:rPr>
          <w:rFonts w:ascii="Times New Roman" w:hAnsi="Times New Roman" w:cs="Times New Roman"/>
          <w:sz w:val="28"/>
          <w:szCs w:val="28"/>
          <w:lang w:val="kk-KZ"/>
        </w:rPr>
        <w:t xml:space="preserve">әртүрлі физикалық қасиеттері бар (әсіресе әртүрлі өткізгіштік қабілеті бар) гидродинамикалық байланысқан немесе бір-бірінен ажыратылған қабаттар тобы. Ең көп таралған түрі-өткізгіштігі бойынша қабатты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ол зертханалық жағд</w:t>
      </w:r>
      <w:r w:rsidR="0070619B" w:rsidRPr="002B195D">
        <w:rPr>
          <w:rFonts w:ascii="Times New Roman" w:hAnsi="Times New Roman" w:cs="Times New Roman"/>
          <w:sz w:val="28"/>
          <w:szCs w:val="28"/>
          <w:lang w:val="kk-KZ"/>
        </w:rPr>
        <w:t>айда модел</w:t>
      </w:r>
      <w:r w:rsidRPr="002B195D">
        <w:rPr>
          <w:rFonts w:ascii="Times New Roman" w:hAnsi="Times New Roman" w:cs="Times New Roman"/>
          <w:sz w:val="28"/>
          <w:szCs w:val="28"/>
          <w:lang w:val="kk-KZ"/>
        </w:rPr>
        <w:t>денген.</w:t>
      </w:r>
    </w:p>
    <w:p w14:paraId="2B2D4814" w14:textId="32D9E0AC" w:rsidR="00AB3ED4" w:rsidRPr="002B195D" w:rsidRDefault="00AB3ED4" w:rsidP="004832FA">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қысқаша шолу полимер</w:t>
      </w:r>
      <w:r w:rsidR="00BA7F00" w:rsidRPr="002B195D">
        <w:rPr>
          <w:rFonts w:ascii="Times New Roman" w:hAnsi="Times New Roman" w:cs="Times New Roman"/>
          <w:sz w:val="28"/>
          <w:szCs w:val="28"/>
          <w:lang w:val="kk-KZ"/>
        </w:rPr>
        <w:t>лі сулануымен</w:t>
      </w:r>
      <w:r w:rsidRPr="002B195D">
        <w:rPr>
          <w:rFonts w:ascii="Times New Roman" w:hAnsi="Times New Roman" w:cs="Times New Roman"/>
          <w:sz w:val="28"/>
          <w:szCs w:val="28"/>
          <w:lang w:val="kk-KZ"/>
        </w:rPr>
        <w:t xml:space="preserve"> немесе электрохимиялық түрлендірілген суды пайдалану арқылы қабаттан мұнай өндіруді ұлғайту мүмкіндігін көрсетті. Бұл екі жолдың артықшылықтары да, кемшіліктері де бар. Мұнай қабатына әсер етудің қарастырылған әдістерінің оң қасиеттерін қолдана отырып, полимерді айдауды да, мұнайды католитпен ығыстыруды да біріктіретін аралас әдісті қарастыру туралы шешім ұсынылды. Ұсынылған аралас композиция әдісі қабаттың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моделіне зерттеу жүргізілді.</w:t>
      </w:r>
    </w:p>
    <w:p w14:paraId="018BE2D0" w14:textId="27C23518" w:rsidR="0040699D" w:rsidRPr="002B195D" w:rsidRDefault="0040699D" w:rsidP="004832FA">
      <w:pPr>
        <w:spacing w:after="0"/>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Эксперименттік зерттеулер әрқайсысының ұзындығы 102,5 см және диаметрі 26 мм болатын екі қабат моделінен тұратын қондырғыда жүргізілді (</w:t>
      </w:r>
      <w:r w:rsidR="00120690" w:rsidRPr="002B195D">
        <w:rPr>
          <w:rFonts w:ascii="Times New Roman" w:hAnsi="Times New Roman" w:cs="Times New Roman"/>
          <w:sz w:val="28"/>
          <w:szCs w:val="28"/>
          <w:lang w:val="kk-KZ"/>
        </w:rPr>
        <w:t>3.1</w:t>
      </w:r>
      <w:r w:rsidRPr="002B195D">
        <w:rPr>
          <w:rFonts w:ascii="Times New Roman" w:hAnsi="Times New Roman" w:cs="Times New Roman"/>
          <w:sz w:val="28"/>
          <w:szCs w:val="28"/>
          <w:lang w:val="kk-KZ"/>
        </w:rPr>
        <w:t xml:space="preserve"> </w:t>
      </w:r>
      <w:r w:rsidR="00B02D1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сурет)</w:t>
      </w:r>
      <w:r w:rsidR="00120690" w:rsidRPr="002B195D">
        <w:rPr>
          <w:rFonts w:ascii="Times New Roman" w:hAnsi="Times New Roman" w:cs="Times New Roman"/>
          <w:sz w:val="28"/>
          <w:szCs w:val="28"/>
          <w:lang w:val="kk-KZ"/>
        </w:rPr>
        <w:t xml:space="preserve"> </w:t>
      </w:r>
      <w:r w:rsidR="00026233" w:rsidRPr="002B195D">
        <w:rPr>
          <w:rFonts w:ascii="Times New Roman" w:hAnsi="Times New Roman" w:cs="Times New Roman"/>
          <w:sz w:val="28"/>
          <w:szCs w:val="28"/>
          <w:lang w:val="kk-KZ"/>
        </w:rPr>
        <w:t xml:space="preserve">[84]. </w:t>
      </w:r>
      <w:r w:rsidR="0070619B" w:rsidRPr="002B195D">
        <w:rPr>
          <w:rFonts w:ascii="Times New Roman" w:hAnsi="Times New Roman" w:cs="Times New Roman"/>
          <w:sz w:val="28"/>
          <w:szCs w:val="28"/>
          <w:lang w:val="kk-KZ"/>
        </w:rPr>
        <w:t>Бұл модел</w:t>
      </w:r>
      <w:r w:rsidRPr="002B195D">
        <w:rPr>
          <w:rFonts w:ascii="Times New Roman" w:hAnsi="Times New Roman" w:cs="Times New Roman"/>
          <w:sz w:val="28"/>
          <w:szCs w:val="28"/>
          <w:lang w:val="kk-KZ"/>
        </w:rPr>
        <w:t>дер эксперименттік қонды</w:t>
      </w:r>
      <w:r w:rsidR="0070619B" w:rsidRPr="002B195D">
        <w:rPr>
          <w:rFonts w:ascii="Times New Roman" w:hAnsi="Times New Roman" w:cs="Times New Roman"/>
          <w:sz w:val="28"/>
          <w:szCs w:val="28"/>
          <w:lang w:val="kk-KZ"/>
        </w:rPr>
        <w:t>рғыларға қойылатын барлық модел</w:t>
      </w:r>
      <w:r w:rsidR="00120690" w:rsidRPr="002B195D">
        <w:rPr>
          <w:rFonts w:ascii="Times New Roman" w:hAnsi="Times New Roman" w:cs="Times New Roman"/>
          <w:sz w:val="28"/>
          <w:szCs w:val="28"/>
          <w:lang w:val="kk-KZ"/>
        </w:rPr>
        <w:t>д</w:t>
      </w:r>
      <w:r w:rsidR="00042D8C" w:rsidRPr="002B195D">
        <w:rPr>
          <w:rFonts w:ascii="Times New Roman" w:hAnsi="Times New Roman" w:cs="Times New Roman"/>
          <w:sz w:val="28"/>
          <w:szCs w:val="28"/>
          <w:lang w:val="kk-KZ"/>
        </w:rPr>
        <w:t>еу талаптарына сәйкес келеді</w:t>
      </w:r>
      <w:r w:rsidRPr="002B195D">
        <w:rPr>
          <w:rFonts w:ascii="Times New Roman" w:hAnsi="Times New Roman" w:cs="Times New Roman"/>
          <w:sz w:val="28"/>
          <w:szCs w:val="28"/>
          <w:lang w:val="kk-KZ"/>
        </w:rPr>
        <w:t>. Қабат моделінің параметрлері және эксперименттердің шарттары ұқсастық критерийлерін қанағаттандырады:</w:t>
      </w:r>
    </w:p>
    <w:p w14:paraId="72C43674" w14:textId="77777777" w:rsidR="00120690" w:rsidRPr="002B195D" w:rsidRDefault="00120690" w:rsidP="004832FA">
      <w:pPr>
        <w:spacing w:after="0"/>
        <w:jc w:val="both"/>
        <w:rPr>
          <w:rFonts w:ascii="Times New Roman" w:hAnsi="Times New Roman" w:cs="Times New Roman"/>
          <w:sz w:val="28"/>
          <w:szCs w:val="28"/>
          <w:lang w:val="kk-KZ"/>
        </w:rPr>
      </w:pPr>
    </w:p>
    <w:p w14:paraId="46272307" w14:textId="0DD9FC15" w:rsidR="003009DB" w:rsidRPr="002B195D" w:rsidRDefault="00120690" w:rsidP="00F92D68">
      <w:pPr>
        <w:jc w:val="center"/>
        <w:rPr>
          <w:lang w:val="kk-KZ"/>
        </w:rPr>
      </w:pPr>
      <w:r w:rsidRPr="002B195D">
        <w:rPr>
          <w:noProof/>
        </w:rPr>
        <w:lastRenderedPageBreak/>
        <w:drawing>
          <wp:inline distT="0" distB="0" distL="0" distR="0" wp14:anchorId="6D998AF9" wp14:editId="3DB63D40">
            <wp:extent cx="5857875" cy="31878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0087" cy="3194462"/>
                    </a:xfrm>
                    <a:prstGeom prst="rect">
                      <a:avLst/>
                    </a:prstGeom>
                    <a:noFill/>
                    <a:ln>
                      <a:noFill/>
                    </a:ln>
                  </pic:spPr>
                </pic:pic>
              </a:graphicData>
            </a:graphic>
          </wp:inline>
        </w:drawing>
      </w:r>
    </w:p>
    <w:p w14:paraId="7EA85BCF" w14:textId="77777777" w:rsidR="00B86683" w:rsidRPr="002B195D" w:rsidRDefault="00B86683" w:rsidP="00967FC2">
      <w:pPr>
        <w:spacing w:after="0" w:line="240" w:lineRule="auto"/>
        <w:ind w:firstLine="709"/>
        <w:jc w:val="center"/>
        <w:rPr>
          <w:rFonts w:ascii="Times New Roman" w:hAnsi="Times New Roman" w:cs="Times New Roman"/>
          <w:sz w:val="28"/>
          <w:szCs w:val="28"/>
          <w:lang w:val="kk-KZ"/>
        </w:rPr>
      </w:pPr>
    </w:p>
    <w:p w14:paraId="31568C42" w14:textId="0A5110B4" w:rsidR="00120690" w:rsidRPr="002B195D" w:rsidRDefault="00B86683" w:rsidP="00F92D68">
      <w:pPr>
        <w:pStyle w:val="a3"/>
        <w:numPr>
          <w:ilvl w:val="0"/>
          <w:numId w:val="23"/>
        </w:numPr>
        <w:spacing w:after="0" w:line="240" w:lineRule="auto"/>
        <w:ind w:left="0" w:firstLine="567"/>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120690" w:rsidRPr="002B195D">
        <w:rPr>
          <w:rFonts w:ascii="Times New Roman" w:hAnsi="Times New Roman" w:cs="Times New Roman"/>
          <w:sz w:val="28"/>
          <w:szCs w:val="28"/>
          <w:lang w:val="kk-KZ"/>
        </w:rPr>
        <w:t>қабат моделі; 2</w:t>
      </w:r>
      <w:r w:rsidRPr="002B195D">
        <w:rPr>
          <w:rFonts w:ascii="Times New Roman" w:hAnsi="Times New Roman" w:cs="Times New Roman"/>
          <w:sz w:val="28"/>
          <w:szCs w:val="28"/>
          <w:lang w:val="kk-KZ"/>
        </w:rPr>
        <w:t xml:space="preserve"> – </w:t>
      </w:r>
      <w:r w:rsidR="00120690" w:rsidRPr="002B195D">
        <w:rPr>
          <w:rFonts w:ascii="Times New Roman" w:hAnsi="Times New Roman" w:cs="Times New Roman"/>
          <w:sz w:val="28"/>
          <w:szCs w:val="28"/>
          <w:lang w:val="kk-KZ"/>
        </w:rPr>
        <w:t>сұйықтықты қысу (су, химреагент ерітіндісі);</w:t>
      </w:r>
      <w:r w:rsidR="00F92D68" w:rsidRPr="002B195D">
        <w:rPr>
          <w:rFonts w:ascii="Times New Roman" w:hAnsi="Times New Roman" w:cs="Times New Roman"/>
          <w:sz w:val="28"/>
          <w:szCs w:val="28"/>
          <w:lang w:val="kk-KZ"/>
        </w:rPr>
        <w:t xml:space="preserve"> </w:t>
      </w:r>
      <w:r w:rsidR="00120690" w:rsidRPr="002B195D">
        <w:rPr>
          <w:rFonts w:ascii="Times New Roman" w:hAnsi="Times New Roman" w:cs="Times New Roman"/>
          <w:sz w:val="28"/>
          <w:szCs w:val="28"/>
          <w:lang w:val="kk-KZ"/>
        </w:rPr>
        <w:t>3</w:t>
      </w:r>
      <w:r w:rsidRPr="002B195D">
        <w:rPr>
          <w:rFonts w:ascii="Times New Roman" w:hAnsi="Times New Roman" w:cs="Times New Roman"/>
          <w:sz w:val="28"/>
          <w:szCs w:val="28"/>
          <w:lang w:val="kk-KZ"/>
        </w:rPr>
        <w:t xml:space="preserve"> – </w:t>
      </w:r>
      <w:r w:rsidR="00120690" w:rsidRPr="002B195D">
        <w:rPr>
          <w:rFonts w:ascii="Times New Roman" w:hAnsi="Times New Roman" w:cs="Times New Roman"/>
          <w:sz w:val="28"/>
          <w:szCs w:val="28"/>
          <w:lang w:val="kk-KZ"/>
        </w:rPr>
        <w:t>мұнайды қысу; 4</w:t>
      </w:r>
      <w:r w:rsidRPr="002B195D">
        <w:rPr>
          <w:rFonts w:ascii="Times New Roman" w:hAnsi="Times New Roman" w:cs="Times New Roman"/>
          <w:sz w:val="28"/>
          <w:szCs w:val="28"/>
          <w:lang w:val="kk-KZ"/>
        </w:rPr>
        <w:t xml:space="preserve"> – </w:t>
      </w:r>
      <w:r w:rsidR="00120690" w:rsidRPr="002B195D">
        <w:rPr>
          <w:rFonts w:ascii="Times New Roman" w:hAnsi="Times New Roman" w:cs="Times New Roman"/>
          <w:sz w:val="28"/>
          <w:szCs w:val="28"/>
          <w:lang w:val="kk-KZ"/>
        </w:rPr>
        <w:t>ауа цилиндрі; 5</w:t>
      </w:r>
      <w:r w:rsidRPr="002B195D">
        <w:rPr>
          <w:rFonts w:ascii="Times New Roman" w:hAnsi="Times New Roman" w:cs="Times New Roman"/>
          <w:sz w:val="28"/>
          <w:szCs w:val="28"/>
          <w:lang w:val="kk-KZ"/>
        </w:rPr>
        <w:t xml:space="preserve"> – </w:t>
      </w:r>
      <w:r w:rsidR="00120690" w:rsidRPr="002B195D">
        <w:rPr>
          <w:rFonts w:ascii="Times New Roman" w:hAnsi="Times New Roman" w:cs="Times New Roman"/>
          <w:sz w:val="28"/>
          <w:szCs w:val="28"/>
          <w:lang w:val="kk-KZ"/>
        </w:rPr>
        <w:t>манометрлер;</w:t>
      </w:r>
      <w:r w:rsidR="00F92D68"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6 – </w:t>
      </w:r>
      <w:r w:rsidR="00120690" w:rsidRPr="002B195D">
        <w:rPr>
          <w:rFonts w:ascii="Times New Roman" w:hAnsi="Times New Roman" w:cs="Times New Roman"/>
          <w:sz w:val="28"/>
          <w:szCs w:val="28"/>
          <w:lang w:val="kk-KZ"/>
        </w:rPr>
        <w:t>ө</w:t>
      </w:r>
      <w:r w:rsidR="005F398D" w:rsidRPr="002B195D">
        <w:rPr>
          <w:rFonts w:ascii="Times New Roman" w:hAnsi="Times New Roman" w:cs="Times New Roman"/>
          <w:sz w:val="28"/>
          <w:szCs w:val="28"/>
          <w:lang w:val="kk-KZ"/>
        </w:rPr>
        <w:t>лшемді цилиндрлер; 7</w:t>
      </w:r>
      <w:r w:rsidRPr="002B195D">
        <w:rPr>
          <w:rFonts w:ascii="Times New Roman" w:hAnsi="Times New Roman" w:cs="Times New Roman"/>
          <w:sz w:val="28"/>
          <w:szCs w:val="28"/>
          <w:lang w:val="kk-KZ"/>
        </w:rPr>
        <w:t xml:space="preserve"> – </w:t>
      </w:r>
      <w:r w:rsidR="005F398D" w:rsidRPr="002B195D">
        <w:rPr>
          <w:rFonts w:ascii="Times New Roman" w:hAnsi="Times New Roman" w:cs="Times New Roman"/>
          <w:sz w:val="28"/>
          <w:szCs w:val="28"/>
          <w:lang w:val="kk-KZ"/>
        </w:rPr>
        <w:t>клапандар</w:t>
      </w:r>
      <w:r w:rsidR="00F92D68" w:rsidRPr="002B195D">
        <w:rPr>
          <w:rFonts w:ascii="Times New Roman" w:hAnsi="Times New Roman" w:cs="Times New Roman"/>
          <w:sz w:val="28"/>
          <w:szCs w:val="28"/>
          <w:lang w:val="kk-KZ"/>
        </w:rPr>
        <w:t>.</w:t>
      </w:r>
    </w:p>
    <w:p w14:paraId="3A26135B" w14:textId="77777777" w:rsidR="00E976BD" w:rsidRPr="002B195D" w:rsidRDefault="00E976BD" w:rsidP="00B35023">
      <w:pPr>
        <w:spacing w:after="0" w:line="240" w:lineRule="auto"/>
        <w:ind w:firstLine="709"/>
        <w:jc w:val="center"/>
        <w:rPr>
          <w:rFonts w:ascii="Times New Roman" w:hAnsi="Times New Roman" w:cs="Times New Roman"/>
          <w:sz w:val="28"/>
          <w:szCs w:val="28"/>
          <w:lang w:val="kk-KZ"/>
        </w:rPr>
      </w:pPr>
    </w:p>
    <w:p w14:paraId="0D05C836" w14:textId="63931BB6" w:rsidR="003009DB" w:rsidRPr="002B195D" w:rsidRDefault="00B35023" w:rsidP="00B35023">
      <w:pPr>
        <w:spacing w:after="0" w:line="240" w:lineRule="auto"/>
        <w:ind w:firstLine="709"/>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3.1</w:t>
      </w:r>
      <w:r w:rsidR="007C4CA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Қондырғы сұлбасы</w:t>
      </w:r>
      <w:r w:rsidR="00180C5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3009DB" w:rsidRPr="002B195D">
        <w:rPr>
          <w:rFonts w:ascii="Times New Roman" w:hAnsi="Times New Roman" w:cs="Times New Roman"/>
          <w:sz w:val="28"/>
          <w:szCs w:val="28"/>
          <w:lang w:val="kk-KZ"/>
        </w:rPr>
        <w:t xml:space="preserve">               </w:t>
      </w:r>
    </w:p>
    <w:p w14:paraId="3C65833D" w14:textId="77777777" w:rsidR="003009DB" w:rsidRPr="002B195D" w:rsidRDefault="003009DB" w:rsidP="00180C5D">
      <w:pPr>
        <w:spacing w:after="0" w:line="240" w:lineRule="auto"/>
        <w:ind w:firstLine="709"/>
        <w:jc w:val="center"/>
        <w:rPr>
          <w:rFonts w:ascii="Times New Roman" w:hAnsi="Times New Roman" w:cs="Times New Roman"/>
          <w:sz w:val="28"/>
          <w:szCs w:val="28"/>
          <w:lang w:val="kk-KZ"/>
        </w:rPr>
      </w:pPr>
    </w:p>
    <w:p w14:paraId="1D688DCF" w14:textId="4F14FF16" w:rsidR="003009DB" w:rsidRPr="002B195D" w:rsidRDefault="003009DB" w:rsidP="00E976B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Ұқсастық критерий формуласы бойынша келесі есептеулерді қолданамыз:</w:t>
      </w:r>
    </w:p>
    <w:p w14:paraId="30021123" w14:textId="77777777" w:rsidR="003009DB" w:rsidRPr="002B195D" w:rsidRDefault="003009DB" w:rsidP="00180C5D">
      <w:pPr>
        <w:spacing w:after="0" w:line="240" w:lineRule="auto"/>
        <w:ind w:firstLine="709"/>
        <w:jc w:val="center"/>
        <w:rPr>
          <w:rFonts w:ascii="Times New Roman" w:hAnsi="Times New Roman" w:cs="Times New Roman"/>
          <w:sz w:val="28"/>
          <w:szCs w:val="28"/>
          <w:lang w:val="kk-KZ"/>
        </w:rPr>
      </w:pPr>
    </w:p>
    <w:p w14:paraId="19BDCFAD" w14:textId="033810B9" w:rsidR="00FB34D5" w:rsidRPr="002B195D" w:rsidRDefault="00EB6601" w:rsidP="00180C5D">
      <w:pPr>
        <w:spacing w:after="0" w:line="240" w:lineRule="auto"/>
        <w:ind w:firstLine="709"/>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3009DB" w:rsidRPr="002B195D">
        <w:rPr>
          <w:rFonts w:ascii="Times New Roman" w:hAnsi="Times New Roman" w:cs="Times New Roman"/>
          <w:sz w:val="28"/>
          <w:szCs w:val="28"/>
          <w:lang w:val="kk-KZ"/>
        </w:rPr>
        <w:t xml:space="preserve">              </w:t>
      </w:r>
      <w:r w:rsidR="00EA5046" w:rsidRPr="002B195D">
        <w:rPr>
          <w:rFonts w:ascii="Times New Roman" w:hAnsi="Times New Roman" w:cs="Times New Roman"/>
          <w:sz w:val="28"/>
          <w:szCs w:val="28"/>
          <w:lang w:val="kk-KZ"/>
        </w:rPr>
        <w:t xml:space="preserve">   </w:t>
      </w:r>
      <w:r w:rsidR="00180C5D" w:rsidRPr="002B195D">
        <w:rPr>
          <w:rFonts w:ascii="Times New Roman" w:hAnsi="Times New Roman" w:cs="Times New Roman"/>
          <w:sz w:val="28"/>
          <w:szCs w:val="28"/>
          <w:lang w:val="kk-KZ"/>
        </w:rPr>
        <w:t xml:space="preserve"> </w:t>
      </w:r>
      <w:r w:rsidR="00EA5046" w:rsidRPr="002B195D">
        <w:rPr>
          <w:rFonts w:ascii="Times New Roman" w:hAnsi="Times New Roman" w:cs="Times New Roman"/>
          <w:sz w:val="28"/>
          <w:szCs w:val="28"/>
          <w:lang w:val="kk-KZ"/>
        </w:rPr>
        <w:t xml:space="preserve">  </w:t>
      </w:r>
      <w:r w:rsidR="00C854BB" w:rsidRPr="002B195D">
        <w:rPr>
          <w:rFonts w:ascii="Times New Roman" w:hAnsi="Times New Roman" w:cs="Times New Roman"/>
          <w:sz w:val="28"/>
          <w:szCs w:val="28"/>
          <w:lang w:val="kk-KZ"/>
        </w:rPr>
        <w:t>П</w:t>
      </w:r>
      <w:r w:rsidR="00C854BB" w:rsidRPr="002B195D">
        <w:rPr>
          <w:rFonts w:ascii="Times New Roman" w:hAnsi="Times New Roman" w:cs="Times New Roman"/>
          <w:sz w:val="28"/>
          <w:szCs w:val="28"/>
          <w:vertAlign w:val="subscript"/>
          <w:lang w:val="kk-KZ"/>
        </w:rPr>
        <w:t>1</w:t>
      </w:r>
      <w:r w:rsidR="00BC7FF9" w:rsidRPr="002B195D">
        <w:rPr>
          <w:rFonts w:ascii="Times New Roman" w:hAnsi="Times New Roman" w:cs="Times New Roman"/>
          <w:sz w:val="28"/>
          <w:szCs w:val="28"/>
          <w:lang w:val="kk-KZ"/>
        </w:rPr>
        <w:t>=</w:t>
      </w:r>
      <m:oMath>
        <m:f>
          <m:fPr>
            <m:ctrlPr>
              <w:rPr>
                <w:rFonts w:ascii="Cambria Math" w:hAnsi="Cambria Math" w:cs="Times New Roman"/>
                <w:i/>
                <w:sz w:val="28"/>
                <w:szCs w:val="28"/>
              </w:rPr>
            </m:ctrlPr>
          </m:fPr>
          <m:num>
            <m:r>
              <w:rPr>
                <w:rFonts w:ascii="Cambria Math" w:hAnsi="Cambria Math" w:cs="Times New Roman"/>
                <w:sz w:val="28"/>
                <w:szCs w:val="28"/>
                <w:lang w:val="kk-KZ"/>
              </w:rPr>
              <m:t>L</m:t>
            </m:r>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e>
            </m:rad>
          </m:den>
        </m:f>
      </m:oMath>
      <w:r w:rsidR="00C854BB" w:rsidRPr="002B195D">
        <w:rPr>
          <w:rFonts w:ascii="Times New Roman" w:hAnsi="Times New Roman" w:cs="Times New Roman"/>
          <w:sz w:val="28"/>
          <w:szCs w:val="28"/>
          <w:lang w:val="kk-KZ"/>
        </w:rPr>
        <w:t xml:space="preserve"> </w:t>
      </w:r>
      <w:r w:rsidR="00120690" w:rsidRPr="002B195D">
        <w:rPr>
          <w:rFonts w:ascii="Times New Roman" w:hAnsi="Times New Roman" w:cs="Times New Roman"/>
          <w:sz w:val="28"/>
          <w:szCs w:val="28"/>
          <w:lang w:val="kk-KZ"/>
        </w:rPr>
        <w:t xml:space="preserve"> және</w:t>
      </w:r>
      <w:r w:rsidR="00C854BB" w:rsidRPr="002B195D">
        <w:rPr>
          <w:rFonts w:ascii="Times New Roman" w:hAnsi="Times New Roman" w:cs="Times New Roman"/>
          <w:sz w:val="28"/>
          <w:szCs w:val="28"/>
          <w:lang w:val="kk-KZ"/>
        </w:rPr>
        <w:t xml:space="preserve"> П</w:t>
      </w:r>
      <w:r w:rsidR="00C854BB" w:rsidRPr="002B195D">
        <w:rPr>
          <w:rFonts w:ascii="Times New Roman" w:hAnsi="Times New Roman" w:cs="Times New Roman"/>
          <w:sz w:val="28"/>
          <w:szCs w:val="28"/>
          <w:vertAlign w:val="subscript"/>
          <w:lang w:val="kk-KZ"/>
        </w:rPr>
        <w:t>2</w:t>
      </w:r>
      <w:r w:rsidR="00BC7FF9" w:rsidRPr="002B195D">
        <w:rPr>
          <w:rFonts w:ascii="Times New Roman" w:hAnsi="Times New Roman" w:cs="Times New Roman"/>
          <w:sz w:val="28"/>
          <w:szCs w:val="28"/>
          <w:lang w:val="kk-KZ"/>
        </w:rPr>
        <w:t>=</w:t>
      </w:r>
      <m:oMath>
        <m:f>
          <m:fPr>
            <m:ctrlPr>
              <w:rPr>
                <w:rFonts w:ascii="Cambria Math" w:hAnsi="Cambria Math" w:cs="Times New Roman"/>
                <w:i/>
                <w:sz w:val="28"/>
                <w:szCs w:val="28"/>
              </w:rPr>
            </m:ctrlPr>
          </m:fPr>
          <m:num>
            <m:r>
              <w:rPr>
                <w:rFonts w:ascii="Cambria Math" w:hAnsi="Cambria Math" w:cs="Times New Roman"/>
                <w:sz w:val="28"/>
                <w:szCs w:val="28"/>
                <w:lang w:val="kk-KZ"/>
              </w:rPr>
              <m:t>σ∙Cosθ</m:t>
            </m:r>
          </m:num>
          <m:den>
            <m:r>
              <w:rPr>
                <w:rFonts w:ascii="Cambria Math" w:hAnsi="Cambria Math" w:cs="Times New Roman"/>
                <w:sz w:val="28"/>
                <w:szCs w:val="28"/>
                <w:lang w:val="kk-KZ"/>
              </w:rPr>
              <m:t>∆P∙</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r>
                      <w:rPr>
                        <w:rFonts w:ascii="Cambria Math" w:hAnsi="Cambria Math" w:cs="Times New Roman"/>
                        <w:sz w:val="28"/>
                        <w:szCs w:val="28"/>
                        <w:lang w:val="kk-KZ"/>
                      </w:rPr>
                      <m:t>∙φ</m:t>
                    </m:r>
                  </m:num>
                  <m:den>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2</m:t>
                        </m:r>
                      </m:sub>
                    </m:sSub>
                  </m:den>
                </m:f>
              </m:e>
            </m:rad>
          </m:den>
        </m:f>
      </m:oMath>
      <w:r w:rsidR="00BC7FF9" w:rsidRPr="002B195D">
        <w:rPr>
          <w:rFonts w:ascii="Times New Roman" w:hAnsi="Times New Roman" w:cs="Times New Roman"/>
          <w:sz w:val="28"/>
          <w:szCs w:val="28"/>
          <w:lang w:val="kk-KZ"/>
        </w:rPr>
        <w:t>,</w:t>
      </w:r>
      <w:r w:rsidR="00180C5D" w:rsidRPr="002B195D">
        <w:rPr>
          <w:rFonts w:ascii="Times New Roman" w:hAnsi="Times New Roman" w:cs="Times New Roman"/>
          <w:sz w:val="28"/>
          <w:szCs w:val="28"/>
          <w:lang w:val="kk-KZ"/>
        </w:rPr>
        <w:t xml:space="preserve">                                      </w:t>
      </w:r>
      <w:r w:rsidR="00EA5046" w:rsidRPr="002B195D">
        <w:rPr>
          <w:rFonts w:ascii="Times New Roman" w:hAnsi="Times New Roman" w:cs="Times New Roman"/>
          <w:sz w:val="28"/>
          <w:szCs w:val="28"/>
          <w:lang w:val="kk-KZ"/>
        </w:rPr>
        <w:t xml:space="preserve">        </w:t>
      </w:r>
      <w:r w:rsidR="003009DB" w:rsidRPr="002B195D">
        <w:rPr>
          <w:rFonts w:ascii="Times New Roman" w:hAnsi="Times New Roman" w:cs="Times New Roman"/>
          <w:sz w:val="28"/>
          <w:szCs w:val="28"/>
          <w:lang w:val="kk-KZ"/>
        </w:rPr>
        <w:t xml:space="preserve"> </w:t>
      </w:r>
      <w:r w:rsidR="00180C5D" w:rsidRPr="002B195D">
        <w:rPr>
          <w:rFonts w:ascii="Times New Roman" w:hAnsi="Times New Roman" w:cs="Times New Roman"/>
          <w:sz w:val="28"/>
          <w:szCs w:val="28"/>
          <w:lang w:val="kk-KZ"/>
        </w:rPr>
        <w:t xml:space="preserve"> (3.1)</w:t>
      </w:r>
    </w:p>
    <w:p w14:paraId="21D4E635" w14:textId="77777777" w:rsidR="007F6D7D" w:rsidRPr="002B195D" w:rsidRDefault="007F6D7D" w:rsidP="00967FC2">
      <w:pPr>
        <w:spacing w:after="0" w:line="240" w:lineRule="auto"/>
        <w:ind w:firstLine="709"/>
        <w:jc w:val="both"/>
        <w:rPr>
          <w:rFonts w:ascii="Times New Roman" w:hAnsi="Times New Roman" w:cs="Times New Roman"/>
          <w:sz w:val="28"/>
          <w:szCs w:val="28"/>
          <w:lang w:val="kk-KZ"/>
        </w:rPr>
      </w:pPr>
    </w:p>
    <w:p w14:paraId="7F90483B" w14:textId="6E9EBDA9" w:rsidR="00D63E0C" w:rsidRPr="002B195D" w:rsidRDefault="00A51E58"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40699D" w:rsidRPr="002B195D">
        <w:rPr>
          <w:rFonts w:ascii="Times New Roman" w:hAnsi="Times New Roman" w:cs="Times New Roman"/>
          <w:sz w:val="28"/>
          <w:szCs w:val="28"/>
          <w:lang w:val="kk-KZ"/>
        </w:rPr>
        <w:t>ұндағы,</w:t>
      </w:r>
      <w:r w:rsidR="00BC7FF9" w:rsidRPr="002B195D">
        <w:rPr>
          <w:rFonts w:ascii="Times New Roman" w:hAnsi="Times New Roman" w:cs="Times New Roman"/>
          <w:sz w:val="28"/>
          <w:szCs w:val="28"/>
          <w:lang w:val="kk-KZ"/>
        </w:rPr>
        <w:t xml:space="preserve"> </w:t>
      </w:r>
      <w:r w:rsidR="00FB34D5" w:rsidRPr="002B195D">
        <w:rPr>
          <w:rFonts w:ascii="Times New Roman" w:hAnsi="Times New Roman" w:cs="Times New Roman"/>
          <w:sz w:val="28"/>
          <w:szCs w:val="28"/>
          <w:lang w:val="kk-KZ"/>
        </w:rPr>
        <w:t>L</w:t>
      </w:r>
      <w:r w:rsidR="00962D50" w:rsidRPr="002B195D">
        <w:rPr>
          <w:rFonts w:ascii="Times New Roman" w:hAnsi="Times New Roman" w:cs="Times New Roman"/>
          <w:sz w:val="28"/>
          <w:szCs w:val="28"/>
          <w:lang w:val="kk-KZ"/>
        </w:rPr>
        <w:t xml:space="preserve"> –</w:t>
      </w:r>
      <w:r w:rsidR="00FB34D5" w:rsidRPr="002B195D">
        <w:rPr>
          <w:rFonts w:ascii="Times New Roman" w:hAnsi="Times New Roman" w:cs="Times New Roman"/>
          <w:sz w:val="28"/>
          <w:szCs w:val="28"/>
          <w:lang w:val="kk-KZ"/>
        </w:rPr>
        <w:t xml:space="preserve"> </w:t>
      </w:r>
      <w:r w:rsidR="0040699D" w:rsidRPr="002B195D">
        <w:rPr>
          <w:rFonts w:ascii="Times New Roman" w:hAnsi="Times New Roman" w:cs="Times New Roman"/>
          <w:sz w:val="28"/>
          <w:szCs w:val="28"/>
          <w:lang w:val="kk-KZ"/>
        </w:rPr>
        <w:t>қабаттың ұзындығы</w:t>
      </w:r>
      <w:r w:rsidR="00FB34D5" w:rsidRPr="002B195D">
        <w:rPr>
          <w:rFonts w:ascii="Times New Roman" w:hAnsi="Times New Roman" w:cs="Times New Roman"/>
          <w:sz w:val="28"/>
          <w:szCs w:val="28"/>
          <w:lang w:val="kk-KZ"/>
        </w:rPr>
        <w:t>, м; k</w:t>
      </w:r>
      <w:r w:rsidR="00FB34D5" w:rsidRPr="002B195D">
        <w:rPr>
          <w:rFonts w:ascii="Times New Roman" w:hAnsi="Times New Roman" w:cs="Times New Roman"/>
          <w:sz w:val="28"/>
          <w:szCs w:val="28"/>
          <w:vertAlign w:val="subscript"/>
          <w:lang w:val="kk-KZ"/>
        </w:rPr>
        <w:t>2</w:t>
      </w:r>
      <w:r w:rsidR="00FB34D5" w:rsidRPr="002B195D">
        <w:rPr>
          <w:rFonts w:ascii="Times New Roman" w:hAnsi="Times New Roman" w:cs="Times New Roman"/>
          <w:sz w:val="28"/>
          <w:szCs w:val="28"/>
          <w:lang w:val="kk-KZ"/>
        </w:rPr>
        <w:t xml:space="preserve"> </w:t>
      </w:r>
      <w:r w:rsidR="0040699D" w:rsidRPr="002B195D">
        <w:rPr>
          <w:rFonts w:ascii="Times New Roman" w:hAnsi="Times New Roman" w:cs="Times New Roman"/>
          <w:sz w:val="28"/>
          <w:szCs w:val="28"/>
          <w:lang w:val="kk-KZ"/>
        </w:rPr>
        <w:t>–</w:t>
      </w:r>
      <w:r w:rsidR="00FB34D5" w:rsidRPr="002B195D">
        <w:rPr>
          <w:rFonts w:ascii="Times New Roman" w:hAnsi="Times New Roman" w:cs="Times New Roman"/>
          <w:sz w:val="28"/>
          <w:szCs w:val="28"/>
          <w:lang w:val="kk-KZ"/>
        </w:rPr>
        <w:t xml:space="preserve"> </w:t>
      </w:r>
      <w:r w:rsidR="0040699D" w:rsidRPr="002B195D">
        <w:rPr>
          <w:rFonts w:ascii="Times New Roman" w:hAnsi="Times New Roman" w:cs="Times New Roman"/>
          <w:sz w:val="28"/>
          <w:szCs w:val="28"/>
          <w:lang w:val="kk-KZ"/>
        </w:rPr>
        <w:t xml:space="preserve">өткізгіштігі </w:t>
      </w:r>
      <w:r w:rsidR="007F6D7D" w:rsidRPr="002B195D">
        <w:rPr>
          <w:rFonts w:ascii="Times New Roman" w:hAnsi="Times New Roman" w:cs="Times New Roman"/>
          <w:sz w:val="28"/>
          <w:szCs w:val="28"/>
          <w:lang w:val="kk-KZ"/>
        </w:rPr>
        <w:t>төмен</w:t>
      </w:r>
      <w:r w:rsidR="0040699D" w:rsidRPr="002B195D">
        <w:rPr>
          <w:rFonts w:ascii="Times New Roman" w:hAnsi="Times New Roman" w:cs="Times New Roman"/>
          <w:sz w:val="28"/>
          <w:szCs w:val="28"/>
          <w:lang w:val="kk-KZ"/>
        </w:rPr>
        <w:t xml:space="preserve"> қабаттың өткізгіштігі</w:t>
      </w:r>
      <w:r w:rsidR="00FB34D5" w:rsidRPr="002B195D">
        <w:rPr>
          <w:rFonts w:ascii="Times New Roman" w:hAnsi="Times New Roman" w:cs="Times New Roman"/>
          <w:sz w:val="28"/>
          <w:szCs w:val="28"/>
          <w:lang w:val="kk-KZ"/>
        </w:rPr>
        <w:t>, мкм</w:t>
      </w:r>
      <w:r w:rsidR="00FB34D5" w:rsidRPr="002B195D">
        <w:rPr>
          <w:rFonts w:ascii="Times New Roman" w:hAnsi="Times New Roman" w:cs="Times New Roman"/>
          <w:sz w:val="28"/>
          <w:szCs w:val="28"/>
          <w:vertAlign w:val="superscript"/>
          <w:lang w:val="kk-KZ"/>
        </w:rPr>
        <w:t>2</w:t>
      </w:r>
      <w:r w:rsidR="00FB34D5" w:rsidRPr="002B195D">
        <w:rPr>
          <w:rFonts w:ascii="Times New Roman" w:hAnsi="Times New Roman" w:cs="Times New Roman"/>
          <w:sz w:val="28"/>
          <w:szCs w:val="28"/>
          <w:lang w:val="kk-KZ"/>
        </w:rPr>
        <w:t xml:space="preserve">; </w:t>
      </w:r>
      <w:r w:rsidR="00FB34D5" w:rsidRPr="002B195D">
        <w:rPr>
          <w:rFonts w:ascii="Times New Roman" w:hAnsi="Times New Roman" w:cs="Times New Roman"/>
          <w:sz w:val="28"/>
          <w:szCs w:val="28"/>
        </w:rPr>
        <w:t>σ</w:t>
      </w:r>
      <w:r w:rsidR="00FB34D5" w:rsidRPr="002B195D">
        <w:rPr>
          <w:rFonts w:ascii="Times New Roman" w:hAnsi="Times New Roman" w:cs="Times New Roman"/>
          <w:sz w:val="28"/>
          <w:szCs w:val="28"/>
          <w:lang w:val="kk-KZ"/>
        </w:rPr>
        <w:t xml:space="preserve"> – </w:t>
      </w:r>
      <w:r w:rsidR="00FF286A" w:rsidRPr="002B195D">
        <w:rPr>
          <w:rFonts w:ascii="Times New Roman" w:hAnsi="Times New Roman" w:cs="Times New Roman"/>
          <w:sz w:val="28"/>
          <w:szCs w:val="28"/>
          <w:lang w:val="kk-KZ"/>
        </w:rPr>
        <w:t xml:space="preserve">мұнай – су </w:t>
      </w:r>
      <w:r w:rsidR="0040699D" w:rsidRPr="002B195D">
        <w:rPr>
          <w:rFonts w:ascii="Times New Roman" w:hAnsi="Times New Roman" w:cs="Times New Roman"/>
          <w:sz w:val="28"/>
          <w:szCs w:val="28"/>
          <w:lang w:val="kk-KZ"/>
        </w:rPr>
        <w:t>шекарасындағы беттік керілу</w:t>
      </w:r>
      <w:r w:rsidR="00FB34D5" w:rsidRPr="002B195D">
        <w:rPr>
          <w:rFonts w:ascii="Times New Roman" w:hAnsi="Times New Roman" w:cs="Times New Roman"/>
          <w:sz w:val="28"/>
          <w:szCs w:val="28"/>
          <w:lang w:val="kk-KZ"/>
        </w:rPr>
        <w:t xml:space="preserve">, мН/м; </w:t>
      </w:r>
      <w:r w:rsidR="00FB34D5" w:rsidRPr="002B195D">
        <w:rPr>
          <w:rFonts w:ascii="Times New Roman" w:hAnsi="Times New Roman" w:cs="Times New Roman"/>
          <w:sz w:val="28"/>
          <w:szCs w:val="28"/>
        </w:rPr>
        <w:t>θ</w:t>
      </w:r>
      <w:r w:rsidR="00FB34D5" w:rsidRPr="002B195D">
        <w:rPr>
          <w:rFonts w:ascii="Times New Roman" w:hAnsi="Times New Roman" w:cs="Times New Roman"/>
          <w:sz w:val="28"/>
          <w:szCs w:val="28"/>
          <w:lang w:val="kk-KZ"/>
        </w:rPr>
        <w:t xml:space="preserve"> – </w:t>
      </w:r>
      <w:r w:rsidR="0040699D" w:rsidRPr="002B195D">
        <w:rPr>
          <w:rFonts w:ascii="Times New Roman" w:hAnsi="Times New Roman" w:cs="Times New Roman"/>
          <w:sz w:val="28"/>
          <w:szCs w:val="28"/>
          <w:lang w:val="kk-KZ"/>
        </w:rPr>
        <w:t>ылғалдандырудың шеткі бұрышы</w:t>
      </w:r>
      <w:r w:rsidR="00FB34D5" w:rsidRPr="002B195D">
        <w:rPr>
          <w:rFonts w:ascii="Times New Roman" w:hAnsi="Times New Roman" w:cs="Times New Roman"/>
          <w:sz w:val="28"/>
          <w:szCs w:val="28"/>
          <w:lang w:val="kk-KZ"/>
        </w:rPr>
        <w:t xml:space="preserve">; ∆Р – </w:t>
      </w:r>
      <w:r w:rsidR="0040699D" w:rsidRPr="002B195D">
        <w:rPr>
          <w:rFonts w:ascii="Times New Roman" w:hAnsi="Times New Roman" w:cs="Times New Roman"/>
          <w:sz w:val="28"/>
          <w:szCs w:val="28"/>
          <w:lang w:val="kk-KZ"/>
        </w:rPr>
        <w:t>қабаттағы қысымның төмендеуі</w:t>
      </w:r>
      <w:r w:rsidR="00FB34D5" w:rsidRPr="002B195D">
        <w:rPr>
          <w:rFonts w:ascii="Times New Roman" w:hAnsi="Times New Roman" w:cs="Times New Roman"/>
          <w:sz w:val="28"/>
          <w:szCs w:val="28"/>
          <w:lang w:val="kk-KZ"/>
        </w:rPr>
        <w:t xml:space="preserve">, МПа; </w:t>
      </w:r>
      <w:r w:rsidR="00FB34D5" w:rsidRPr="002B195D">
        <w:rPr>
          <w:rFonts w:ascii="Times New Roman" w:hAnsi="Times New Roman" w:cs="Times New Roman"/>
          <w:sz w:val="28"/>
          <w:szCs w:val="28"/>
        </w:rPr>
        <w:t>φ</w:t>
      </w:r>
      <w:r w:rsidR="00FB34D5" w:rsidRPr="002B195D">
        <w:rPr>
          <w:rFonts w:ascii="Times New Roman" w:hAnsi="Times New Roman" w:cs="Times New Roman"/>
          <w:sz w:val="28"/>
          <w:szCs w:val="28"/>
          <w:lang w:val="kk-KZ"/>
        </w:rPr>
        <w:t xml:space="preserve"> – </w:t>
      </w:r>
      <w:r w:rsidR="0040699D" w:rsidRPr="002B195D">
        <w:rPr>
          <w:rFonts w:ascii="Times New Roman" w:hAnsi="Times New Roman" w:cs="Times New Roman"/>
          <w:sz w:val="28"/>
          <w:szCs w:val="28"/>
          <w:lang w:val="kk-KZ"/>
        </w:rPr>
        <w:t>құрылымдық коэффициент</w:t>
      </w:r>
      <w:r w:rsidR="00FB34D5" w:rsidRPr="002B195D">
        <w:rPr>
          <w:rFonts w:ascii="Times New Roman" w:hAnsi="Times New Roman" w:cs="Times New Roman"/>
          <w:sz w:val="28"/>
          <w:szCs w:val="28"/>
          <w:lang w:val="kk-KZ"/>
        </w:rPr>
        <w:t>; m</w:t>
      </w:r>
      <w:r w:rsidR="000D0F4A" w:rsidRPr="002B195D">
        <w:rPr>
          <w:rFonts w:ascii="Times New Roman" w:hAnsi="Times New Roman" w:cs="Times New Roman"/>
          <w:sz w:val="28"/>
          <w:szCs w:val="28"/>
          <w:vertAlign w:val="subscript"/>
          <w:lang w:val="kk-KZ"/>
        </w:rPr>
        <w:t>2</w:t>
      </w:r>
      <w:r w:rsidR="000D0F4A" w:rsidRPr="002B195D">
        <w:rPr>
          <w:rFonts w:ascii="Times New Roman" w:hAnsi="Times New Roman" w:cs="Times New Roman"/>
          <w:sz w:val="28"/>
          <w:szCs w:val="28"/>
          <w:lang w:val="kk-KZ"/>
        </w:rPr>
        <w:t xml:space="preserve"> – </w:t>
      </w:r>
      <w:r w:rsidR="0040699D" w:rsidRPr="002B195D">
        <w:rPr>
          <w:rFonts w:ascii="Times New Roman" w:hAnsi="Times New Roman" w:cs="Times New Roman"/>
          <w:sz w:val="28"/>
          <w:szCs w:val="28"/>
          <w:lang w:val="kk-KZ"/>
        </w:rPr>
        <w:t xml:space="preserve">өткізгіштігі </w:t>
      </w:r>
      <w:r w:rsidR="007F6D7D" w:rsidRPr="002B195D">
        <w:rPr>
          <w:rFonts w:ascii="Times New Roman" w:hAnsi="Times New Roman" w:cs="Times New Roman"/>
          <w:sz w:val="28"/>
          <w:szCs w:val="28"/>
          <w:lang w:val="kk-KZ"/>
        </w:rPr>
        <w:t>төмен</w:t>
      </w:r>
      <w:r w:rsidR="0040699D" w:rsidRPr="002B195D">
        <w:rPr>
          <w:rFonts w:ascii="Times New Roman" w:hAnsi="Times New Roman" w:cs="Times New Roman"/>
          <w:sz w:val="28"/>
          <w:szCs w:val="28"/>
          <w:lang w:val="kk-KZ"/>
        </w:rPr>
        <w:t xml:space="preserve"> қабаттың кеуектілігі, бірлік үлесі</w:t>
      </w:r>
      <w:r w:rsidR="000D0F4A" w:rsidRPr="002B195D">
        <w:rPr>
          <w:rFonts w:ascii="Times New Roman" w:hAnsi="Times New Roman" w:cs="Times New Roman"/>
          <w:sz w:val="28"/>
          <w:szCs w:val="28"/>
          <w:lang w:val="kk-KZ"/>
        </w:rPr>
        <w:t xml:space="preserve">. </w:t>
      </w:r>
      <w:r w:rsidR="0040699D" w:rsidRPr="002B195D">
        <w:rPr>
          <w:rFonts w:ascii="Times New Roman" w:hAnsi="Times New Roman" w:cs="Times New Roman"/>
          <w:sz w:val="28"/>
          <w:szCs w:val="28"/>
          <w:lang w:val="kk-KZ"/>
        </w:rPr>
        <w:t>Осылайша, П</w:t>
      </w:r>
      <w:r w:rsidR="0040699D" w:rsidRPr="002B195D">
        <w:rPr>
          <w:rFonts w:ascii="Times New Roman" w:hAnsi="Times New Roman" w:cs="Times New Roman"/>
          <w:sz w:val="28"/>
          <w:szCs w:val="28"/>
          <w:vertAlign w:val="subscript"/>
          <w:lang w:val="kk-KZ"/>
        </w:rPr>
        <w:t>1</w:t>
      </w:r>
      <w:r w:rsidR="0040699D" w:rsidRPr="002B195D">
        <w:rPr>
          <w:rFonts w:ascii="Times New Roman" w:hAnsi="Times New Roman" w:cs="Times New Roman"/>
          <w:sz w:val="28"/>
          <w:szCs w:val="28"/>
          <w:lang w:val="kk-KZ"/>
        </w:rPr>
        <w:t xml:space="preserve"> кеуекті ортаның құрылымын анықтайды, ал </w:t>
      </w:r>
      <w:r w:rsidR="000D0F4A" w:rsidRPr="002B195D">
        <w:rPr>
          <w:rFonts w:ascii="Times New Roman" w:hAnsi="Times New Roman" w:cs="Times New Roman"/>
          <w:sz w:val="28"/>
          <w:szCs w:val="28"/>
          <w:lang w:val="kk-KZ"/>
        </w:rPr>
        <w:t>П</w:t>
      </w:r>
      <w:r w:rsidR="000D0F4A" w:rsidRPr="002B195D">
        <w:rPr>
          <w:rFonts w:ascii="Times New Roman" w:hAnsi="Times New Roman" w:cs="Times New Roman"/>
          <w:sz w:val="28"/>
          <w:szCs w:val="28"/>
          <w:vertAlign w:val="subscript"/>
          <w:lang w:val="kk-KZ"/>
        </w:rPr>
        <w:t>2</w:t>
      </w:r>
      <w:r w:rsidR="000D0F4A" w:rsidRPr="002B195D">
        <w:rPr>
          <w:rFonts w:ascii="Times New Roman" w:hAnsi="Times New Roman" w:cs="Times New Roman"/>
          <w:sz w:val="28"/>
          <w:szCs w:val="28"/>
          <w:lang w:val="kk-KZ"/>
        </w:rPr>
        <w:t xml:space="preserve"> – </w:t>
      </w:r>
      <w:r w:rsidR="0040699D" w:rsidRPr="002B195D">
        <w:rPr>
          <w:rFonts w:ascii="Times New Roman" w:hAnsi="Times New Roman" w:cs="Times New Roman"/>
          <w:sz w:val="28"/>
          <w:szCs w:val="28"/>
          <w:lang w:val="kk-KZ"/>
        </w:rPr>
        <w:t>гидродинамикалық күштердің кеуектердегі фазалардың таралуы</w:t>
      </w:r>
      <w:r w:rsidR="0070619B" w:rsidRPr="002B195D">
        <w:rPr>
          <w:rFonts w:ascii="Times New Roman" w:hAnsi="Times New Roman" w:cs="Times New Roman"/>
          <w:sz w:val="28"/>
          <w:szCs w:val="28"/>
          <w:lang w:val="kk-KZ"/>
        </w:rPr>
        <w:t>на әсерін көрсетеді.  Автомодел</w:t>
      </w:r>
      <w:r w:rsidR="0040699D" w:rsidRPr="002B195D">
        <w:rPr>
          <w:rFonts w:ascii="Times New Roman" w:hAnsi="Times New Roman" w:cs="Times New Roman"/>
          <w:sz w:val="28"/>
          <w:szCs w:val="28"/>
          <w:lang w:val="kk-KZ"/>
        </w:rPr>
        <w:t xml:space="preserve">ділікті сақтау үшін осы ұқсастық критерийлері </w:t>
      </w:r>
      <w:r w:rsidR="00D63E0C" w:rsidRPr="002B195D">
        <w:rPr>
          <w:rFonts w:ascii="Times New Roman" w:hAnsi="Times New Roman" w:cs="Times New Roman"/>
          <w:sz w:val="28"/>
          <w:szCs w:val="28"/>
          <w:lang w:val="kk-KZ"/>
        </w:rPr>
        <w:t>келесі шарттарға: П</w:t>
      </w:r>
      <w:r w:rsidR="00D63E0C" w:rsidRPr="002B195D">
        <w:rPr>
          <w:rFonts w:ascii="Times New Roman" w:hAnsi="Times New Roman" w:cs="Times New Roman"/>
          <w:sz w:val="28"/>
          <w:szCs w:val="28"/>
          <w:vertAlign w:val="subscript"/>
          <w:lang w:val="kk-KZ"/>
        </w:rPr>
        <w:t>1</w:t>
      </w:r>
      <w:r w:rsidR="00D63E0C" w:rsidRPr="002B195D">
        <w:rPr>
          <w:rFonts w:ascii="Times New Roman" w:hAnsi="Times New Roman" w:cs="Times New Roman"/>
          <w:sz w:val="28"/>
          <w:szCs w:val="28"/>
          <w:lang w:val="kk-KZ"/>
        </w:rPr>
        <w:t>≥0,5∙10</w:t>
      </w:r>
      <w:r w:rsidR="00D63E0C" w:rsidRPr="002B195D">
        <w:rPr>
          <w:rFonts w:ascii="Times New Roman" w:hAnsi="Times New Roman" w:cs="Times New Roman"/>
          <w:sz w:val="28"/>
          <w:szCs w:val="28"/>
          <w:vertAlign w:val="superscript"/>
          <w:lang w:val="kk-KZ"/>
        </w:rPr>
        <w:t>6</w:t>
      </w:r>
      <w:r w:rsidR="00D63E0C" w:rsidRPr="002B195D">
        <w:rPr>
          <w:rFonts w:ascii="Times New Roman" w:hAnsi="Times New Roman" w:cs="Times New Roman"/>
          <w:sz w:val="28"/>
          <w:szCs w:val="28"/>
          <w:lang w:val="kk-KZ"/>
        </w:rPr>
        <w:t xml:space="preserve"> және  П</w:t>
      </w:r>
      <w:r w:rsidR="00D63E0C" w:rsidRPr="002B195D">
        <w:rPr>
          <w:rFonts w:ascii="Times New Roman" w:hAnsi="Times New Roman" w:cs="Times New Roman"/>
          <w:sz w:val="28"/>
          <w:szCs w:val="28"/>
          <w:vertAlign w:val="subscript"/>
          <w:lang w:val="kk-KZ"/>
        </w:rPr>
        <w:t>2</w:t>
      </w:r>
      <w:r w:rsidR="00D63E0C" w:rsidRPr="002B195D">
        <w:rPr>
          <w:rFonts w:ascii="Times New Roman" w:hAnsi="Times New Roman" w:cs="Times New Roman"/>
          <w:sz w:val="28"/>
          <w:szCs w:val="28"/>
          <w:lang w:val="kk-KZ"/>
        </w:rPr>
        <w:t>≤</w:t>
      </w:r>
      <w:r w:rsidR="00251DB9" w:rsidRPr="002B195D">
        <w:rPr>
          <w:rFonts w:ascii="Times New Roman" w:hAnsi="Times New Roman" w:cs="Times New Roman"/>
          <w:sz w:val="28"/>
          <w:szCs w:val="28"/>
          <w:lang w:val="kk-KZ"/>
        </w:rPr>
        <w:t xml:space="preserve"> </w:t>
      </w:r>
      <w:r w:rsidR="00D63E0C" w:rsidRPr="002B195D">
        <w:rPr>
          <w:rFonts w:ascii="Times New Roman" w:hAnsi="Times New Roman" w:cs="Times New Roman"/>
          <w:sz w:val="28"/>
          <w:szCs w:val="28"/>
          <w:lang w:val="kk-KZ"/>
        </w:rPr>
        <w:t>0,6. қанағаттандырылуы керек</w:t>
      </w:r>
      <w:r w:rsidR="005F398D" w:rsidRPr="002B195D">
        <w:rPr>
          <w:rFonts w:ascii="Times New Roman" w:hAnsi="Times New Roman" w:cs="Times New Roman"/>
          <w:sz w:val="28"/>
          <w:szCs w:val="28"/>
          <w:lang w:val="kk-KZ"/>
        </w:rPr>
        <w:t>.</w:t>
      </w:r>
    </w:p>
    <w:p w14:paraId="5C5A6F25" w14:textId="6523A421" w:rsidR="00AB3ED4" w:rsidRPr="002B195D" w:rsidRDefault="0060151C" w:rsidP="006D5A27">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Осылайша, П</w:t>
      </w:r>
      <w:r w:rsidRPr="002B195D">
        <w:rPr>
          <w:rFonts w:ascii="Times New Roman" w:hAnsi="Times New Roman" w:cs="Times New Roman"/>
          <w:sz w:val="28"/>
          <w:szCs w:val="28"/>
          <w:vertAlign w:val="subscript"/>
          <w:lang w:val="kk-KZ"/>
        </w:rPr>
        <w:t>1</w:t>
      </w:r>
      <w:r w:rsidRPr="002B195D">
        <w:rPr>
          <w:rFonts w:ascii="Times New Roman" w:hAnsi="Times New Roman" w:cs="Times New Roman"/>
          <w:sz w:val="28"/>
          <w:szCs w:val="28"/>
          <w:lang w:val="kk-KZ"/>
        </w:rPr>
        <w:t xml:space="preserve"> кеуекті ортаның құрылымын анықтайды, ал П</w:t>
      </w:r>
      <w:r w:rsidRPr="002B195D">
        <w:rPr>
          <w:rFonts w:ascii="Times New Roman" w:hAnsi="Times New Roman" w:cs="Times New Roman"/>
          <w:sz w:val="28"/>
          <w:szCs w:val="28"/>
          <w:vertAlign w:val="subscript"/>
          <w:lang w:val="kk-KZ"/>
        </w:rPr>
        <w:t>2</w:t>
      </w:r>
      <w:r w:rsidR="00B02D1F"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гидродинамикалық күштердің кеуектердегі фазалардың таралу</w:t>
      </w:r>
      <w:r w:rsidR="0070619B" w:rsidRPr="002B195D">
        <w:rPr>
          <w:rFonts w:ascii="Times New Roman" w:hAnsi="Times New Roman" w:cs="Times New Roman"/>
          <w:sz w:val="28"/>
          <w:szCs w:val="28"/>
          <w:lang w:val="kk-KZ"/>
        </w:rPr>
        <w:t>ына әсерін көрсетеді. Автомодел</w:t>
      </w:r>
      <w:r w:rsidRPr="002B195D">
        <w:rPr>
          <w:rFonts w:ascii="Times New Roman" w:hAnsi="Times New Roman" w:cs="Times New Roman"/>
          <w:sz w:val="28"/>
          <w:szCs w:val="28"/>
          <w:lang w:val="kk-KZ"/>
        </w:rPr>
        <w:t>ділікті сақтау үшін осы ұқсастық критерийлері келесі шарттарды қанағаттандыруы қажет: П</w:t>
      </w:r>
      <w:r w:rsidRPr="002B195D">
        <w:rPr>
          <w:rFonts w:ascii="Times New Roman" w:hAnsi="Times New Roman" w:cs="Times New Roman"/>
          <w:sz w:val="28"/>
          <w:szCs w:val="28"/>
          <w:vertAlign w:val="subscript"/>
          <w:lang w:val="kk-KZ"/>
        </w:rPr>
        <w:t>1</w:t>
      </w:r>
      <w:r w:rsidRPr="002B195D">
        <w:rPr>
          <w:rFonts w:ascii="Times New Roman" w:hAnsi="Times New Roman" w:cs="Times New Roman"/>
          <w:sz w:val="28"/>
          <w:szCs w:val="28"/>
          <w:lang w:val="kk-KZ"/>
        </w:rPr>
        <w:t>≥0,5∙10</w:t>
      </w:r>
      <w:r w:rsidRPr="002B195D">
        <w:rPr>
          <w:rFonts w:ascii="Times New Roman" w:hAnsi="Times New Roman" w:cs="Times New Roman"/>
          <w:sz w:val="28"/>
          <w:szCs w:val="28"/>
          <w:vertAlign w:val="superscript"/>
          <w:lang w:val="kk-KZ"/>
        </w:rPr>
        <w:t>6</w:t>
      </w:r>
      <w:r w:rsidRPr="002B195D">
        <w:rPr>
          <w:rFonts w:ascii="Times New Roman" w:hAnsi="Times New Roman" w:cs="Times New Roman"/>
          <w:sz w:val="28"/>
          <w:szCs w:val="28"/>
          <w:lang w:val="kk-KZ"/>
        </w:rPr>
        <w:t xml:space="preserve"> және П</w:t>
      </w:r>
      <w:r w:rsidRPr="002B195D">
        <w:rPr>
          <w:rFonts w:ascii="Times New Roman" w:hAnsi="Times New Roman" w:cs="Times New Roman"/>
          <w:sz w:val="28"/>
          <w:szCs w:val="28"/>
          <w:vertAlign w:val="subscript"/>
          <w:lang w:val="kk-KZ"/>
        </w:rPr>
        <w:t>2</w:t>
      </w:r>
      <w:r w:rsidR="0070619B" w:rsidRPr="002B195D">
        <w:rPr>
          <w:rFonts w:ascii="Times New Roman" w:hAnsi="Times New Roman" w:cs="Times New Roman"/>
          <w:sz w:val="28"/>
          <w:szCs w:val="28"/>
          <w:lang w:val="kk-KZ"/>
        </w:rPr>
        <w:t>≤0,6. Автомодел</w:t>
      </w:r>
      <w:r w:rsidRPr="002B195D">
        <w:rPr>
          <w:rFonts w:ascii="Times New Roman" w:hAnsi="Times New Roman" w:cs="Times New Roman"/>
          <w:sz w:val="28"/>
          <w:szCs w:val="28"/>
          <w:lang w:val="kk-KZ"/>
        </w:rPr>
        <w:t>ділікті қамтамасыз ету үшін осы ұқсастық критерийлері келесі шарттарды қанағаттандыруы қажет. Есептеулер көрсеткендей, қабат моделінің өлшемдері мен эксперименттер жүргізу әдістемесі осы шарттарды қанағаттандырады: П</w:t>
      </w:r>
      <w:r w:rsidRPr="002B195D">
        <w:rPr>
          <w:rFonts w:ascii="Times New Roman" w:hAnsi="Times New Roman" w:cs="Times New Roman"/>
          <w:sz w:val="28"/>
          <w:szCs w:val="28"/>
          <w:vertAlign w:val="subscript"/>
          <w:lang w:val="kk-KZ"/>
        </w:rPr>
        <w:t>1</w:t>
      </w:r>
      <w:r w:rsidR="00251DB9" w:rsidRPr="002B195D">
        <w:rPr>
          <w:rFonts w:ascii="Times New Roman" w:hAnsi="Times New Roman" w:cs="Times New Roman"/>
          <w:sz w:val="28"/>
          <w:szCs w:val="28"/>
          <w:vertAlign w:val="subscript"/>
          <w:lang w:val="kk-KZ"/>
        </w:rPr>
        <w:t xml:space="preserve"> </w:t>
      </w:r>
      <w:r w:rsidRPr="002B195D">
        <w:rPr>
          <w:rFonts w:ascii="Times New Roman" w:hAnsi="Times New Roman" w:cs="Times New Roman"/>
          <w:sz w:val="28"/>
          <w:szCs w:val="28"/>
          <w:lang w:val="kk-KZ"/>
        </w:rPr>
        <w:t>=</w:t>
      </w:r>
      <w:r w:rsidR="00251DB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0, 75.106 &gt;0, 5.106; П</w:t>
      </w:r>
      <w:r w:rsidRPr="002B195D">
        <w:rPr>
          <w:rFonts w:ascii="Times New Roman" w:hAnsi="Times New Roman" w:cs="Times New Roman"/>
          <w:sz w:val="28"/>
          <w:szCs w:val="28"/>
          <w:vertAlign w:val="subscript"/>
          <w:lang w:val="kk-KZ"/>
        </w:rPr>
        <w:t>2</w:t>
      </w:r>
      <w:r w:rsidR="00251DB9" w:rsidRPr="002B195D">
        <w:rPr>
          <w:rFonts w:ascii="Times New Roman" w:hAnsi="Times New Roman" w:cs="Times New Roman"/>
          <w:sz w:val="28"/>
          <w:szCs w:val="28"/>
          <w:vertAlign w:val="subscript"/>
          <w:lang w:val="kk-KZ"/>
        </w:rPr>
        <w:t xml:space="preserve"> </w:t>
      </w:r>
      <w:r w:rsidRPr="002B195D">
        <w:rPr>
          <w:rFonts w:ascii="Times New Roman" w:hAnsi="Times New Roman" w:cs="Times New Roman"/>
          <w:sz w:val="28"/>
          <w:szCs w:val="28"/>
          <w:lang w:val="kk-KZ"/>
        </w:rPr>
        <w:t>=</w:t>
      </w:r>
      <w:r w:rsidR="00251DB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0,33&lt;0,6.</w:t>
      </w:r>
    </w:p>
    <w:p w14:paraId="5D2FFC7D" w14:textId="716505BC" w:rsidR="00823641" w:rsidRPr="002B195D" w:rsidRDefault="00263FB2"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Бұл жағдайлар кеуекті ортаның масштабы мен құрылымының сәйкестігін қамтамасыз етеді, сонымен қатар гидродинамикалық күштердің кеуектердегі фазалардың таралуына</w:t>
      </w:r>
      <w:r w:rsidR="0070619B" w:rsidRPr="002B195D">
        <w:rPr>
          <w:rFonts w:ascii="Times New Roman" w:hAnsi="Times New Roman" w:cs="Times New Roman"/>
          <w:sz w:val="28"/>
          <w:szCs w:val="28"/>
          <w:lang w:val="kk-KZ"/>
        </w:rPr>
        <w:t xml:space="preserve"> әсерін ескереді. Бұл модел</w:t>
      </w:r>
      <w:r w:rsidRPr="002B195D">
        <w:rPr>
          <w:rFonts w:ascii="Times New Roman" w:hAnsi="Times New Roman" w:cs="Times New Roman"/>
          <w:sz w:val="28"/>
          <w:szCs w:val="28"/>
          <w:lang w:val="kk-KZ"/>
        </w:rPr>
        <w:t xml:space="preserve"> кеуекті ортаның негізгі сипаттамалары мен ерекшеліктерін дұрыс ескереді, бұл осы ортада болып жатқан </w:t>
      </w:r>
      <w:r w:rsidR="003009DB" w:rsidRPr="002B195D">
        <w:rPr>
          <w:rFonts w:ascii="Times New Roman" w:hAnsi="Times New Roman" w:cs="Times New Roman"/>
          <w:sz w:val="28"/>
          <w:szCs w:val="28"/>
          <w:lang w:val="kk-KZ"/>
        </w:rPr>
        <w:t>ф</w:t>
      </w:r>
      <w:r w:rsidRPr="002B195D">
        <w:rPr>
          <w:rFonts w:ascii="Times New Roman" w:hAnsi="Times New Roman" w:cs="Times New Roman"/>
          <w:sz w:val="28"/>
          <w:szCs w:val="28"/>
          <w:lang w:val="kk-KZ"/>
        </w:rPr>
        <w:t>изикалық процестерді сенімді және дәл сипаттауға мүмкіндік береді. Ұқсастық критерийлерінің</w:t>
      </w:r>
      <w:r w:rsidR="0070619B" w:rsidRPr="002B195D">
        <w:rPr>
          <w:rFonts w:ascii="Times New Roman" w:hAnsi="Times New Roman" w:cs="Times New Roman"/>
          <w:sz w:val="28"/>
          <w:szCs w:val="28"/>
          <w:lang w:val="kk-KZ"/>
        </w:rPr>
        <w:t xml:space="preserve"> шарттарын сақтай отырып, модел</w:t>
      </w:r>
      <w:r w:rsidRPr="002B195D">
        <w:rPr>
          <w:rFonts w:ascii="Times New Roman" w:hAnsi="Times New Roman" w:cs="Times New Roman"/>
          <w:sz w:val="28"/>
          <w:szCs w:val="28"/>
          <w:lang w:val="kk-KZ"/>
        </w:rPr>
        <w:t xml:space="preserve"> кеуекті ортаның мінез</w:t>
      </w:r>
      <w:r w:rsidR="00A51E5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құлқын және ондағы физикалық процестерді дұрыс көрсететініне сенімді бола аласыз.</w:t>
      </w:r>
    </w:p>
    <w:p w14:paraId="0099644C" w14:textId="77777777" w:rsidR="00770AF3" w:rsidRPr="002B195D" w:rsidRDefault="00770AF3"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Осылайша, кеуекті ортадағы жетістік әртүрлі ғылыми міндеттерді түсіну және оңтайландыру үшін маңызды болып табылатын әртүрлі физикалық құбылыстар мен процестерді дәлірек және сенімді түрде сипаттап, болжай алады.</w:t>
      </w:r>
    </w:p>
    <w:p w14:paraId="17A962FF" w14:textId="77777777" w:rsidR="00770AF3" w:rsidRPr="002B195D" w:rsidRDefault="00770AF3"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Кеуекті орта ретінде кварц құмы мен маршалит алынды. Өйткені кеуекті ортаның қажетті өткізгіштігін алу үшін, бұл жағдайда кварц құмы мен маршалит қоспасы абсолютті өткізгіштіктің қоспадағы маршалит мөлшеріне тәуелділігін анықтау маңызды.</w:t>
      </w:r>
    </w:p>
    <w:p w14:paraId="53228840" w14:textId="7E278424" w:rsidR="00C35BFD" w:rsidRPr="002B195D" w:rsidRDefault="00C35BFD" w:rsidP="00270EAC">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Кварц құмы мен маршалит қоспасының абсолютті өткізгіштігі маршалиттің құрамына байланысты екенін айтуға болады. Маршалит мөлшері жоғарылаған сайын қоспаның өткізгіштігі төмендейді. </w:t>
      </w:r>
      <w:r w:rsidR="007C20E1" w:rsidRPr="002B195D">
        <w:rPr>
          <w:rFonts w:ascii="Times New Roman" w:hAnsi="Times New Roman" w:cs="Times New Roman"/>
          <w:sz w:val="28"/>
          <w:szCs w:val="28"/>
          <w:lang w:val="kk-KZ"/>
        </w:rPr>
        <w:t xml:space="preserve">Себебі, </w:t>
      </w:r>
      <w:r w:rsidRPr="002B195D">
        <w:rPr>
          <w:rFonts w:ascii="Times New Roman" w:hAnsi="Times New Roman" w:cs="Times New Roman"/>
          <w:sz w:val="28"/>
          <w:szCs w:val="28"/>
          <w:lang w:val="kk-KZ"/>
        </w:rPr>
        <w:t>маршалиттің өткізгіштігі кварц құмына қарағанда төмен</w:t>
      </w:r>
      <w:r w:rsidR="007C20E1" w:rsidRPr="002B195D">
        <w:rPr>
          <w:rFonts w:ascii="Times New Roman" w:hAnsi="Times New Roman" w:cs="Times New Roman"/>
          <w:sz w:val="28"/>
          <w:szCs w:val="28"/>
          <w:lang w:val="kk-KZ"/>
        </w:rPr>
        <w:t xml:space="preserve"> және </w:t>
      </w:r>
      <w:r w:rsidRPr="002B195D">
        <w:rPr>
          <w:rFonts w:ascii="Times New Roman" w:hAnsi="Times New Roman" w:cs="Times New Roman"/>
          <w:sz w:val="28"/>
          <w:szCs w:val="28"/>
          <w:lang w:val="kk-KZ"/>
        </w:rPr>
        <w:t>маршалит кварц құмындағы тесіктерді бітеп тастауы мүмкін</w:t>
      </w:r>
      <w:r w:rsidR="003D0E90" w:rsidRPr="002B195D">
        <w:rPr>
          <w:rFonts w:ascii="Times New Roman" w:hAnsi="Times New Roman" w:cs="Times New Roman"/>
          <w:sz w:val="28"/>
          <w:szCs w:val="28"/>
          <w:lang w:val="kk-KZ"/>
        </w:rPr>
        <w:t>дігі жоғары болғандықтан</w:t>
      </w:r>
      <w:r w:rsidRPr="002B195D">
        <w:rPr>
          <w:rFonts w:ascii="Times New Roman" w:hAnsi="Times New Roman" w:cs="Times New Roman"/>
          <w:sz w:val="28"/>
          <w:szCs w:val="28"/>
          <w:lang w:val="kk-KZ"/>
        </w:rPr>
        <w:t>, бұл өткізгішті</w:t>
      </w:r>
      <w:r w:rsidR="003D0E90" w:rsidRPr="002B195D">
        <w:rPr>
          <w:rFonts w:ascii="Times New Roman" w:hAnsi="Times New Roman" w:cs="Times New Roman"/>
          <w:sz w:val="28"/>
          <w:szCs w:val="28"/>
          <w:lang w:val="kk-KZ"/>
        </w:rPr>
        <w:t>ктің одан әрі төмендеуіне ықпал етеді екен</w:t>
      </w:r>
      <w:r w:rsidRPr="002B195D">
        <w:rPr>
          <w:rFonts w:ascii="Times New Roman" w:hAnsi="Times New Roman" w:cs="Times New Roman"/>
          <w:sz w:val="28"/>
          <w:szCs w:val="28"/>
          <w:lang w:val="kk-KZ"/>
        </w:rPr>
        <w:t>.</w:t>
      </w:r>
    </w:p>
    <w:p w14:paraId="58478AA2" w14:textId="77777777" w:rsidR="00770AF3" w:rsidRPr="002B195D" w:rsidRDefault="00770AF3"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Абсолютті өткізгіштік-белгілі бір жағдайларда ортаның сұйықтықты немесе газды өткізу қабілетін анықтайтын кеуекті ортаның сипаттамасы. Бұл тәуелділікті анықтау үшін, әдетте, қоспадағы маршалиттің құрамын өзгертетін және кеуекті ортаның абсолютті өткізгіштігін өлшейтін тәжірибелер жасалады. Алынған мәліметтер абсолютті өткізгіштіктің маршалит мазмұнына тәуелділігінің графигін құруға мүмкіндік береді.</w:t>
      </w:r>
    </w:p>
    <w:p w14:paraId="4347308B" w14:textId="48D70FD4" w:rsidR="00770AF3" w:rsidRPr="002B195D" w:rsidRDefault="00770AF3"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тәсіл кеуекті ортаның қажетті өткізгіштігіне қол жеткізу үшін кварц құмы мен маршалиттің оңтайлы қатынасын анықтауға мүмкіндік береді. Мұндай талдау қоспаның құрамын біздің міндетіміз үшін,</w:t>
      </w:r>
      <w:r w:rsidR="00015E7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дәлірек айтқанда, кеуекті ортаның белгілі бір өткізгіштігін қажет ететін полимерлік процестер үшін оңтайландыруға көмектеседі.</w:t>
      </w:r>
    </w:p>
    <w:p w14:paraId="1466B4FD" w14:textId="77777777" w:rsidR="00AB3ED4" w:rsidRPr="002B195D" w:rsidRDefault="00770AF3"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Қажетті өткізгіштікті алу үшін кварц құмы мен маршалит қоспасы қажетті пропорцияда. Осы мақсатта абсолютті өткізгіштіктің маршалит мөлшеріне тәуелділігі анықталды. </w:t>
      </w:r>
    </w:p>
    <w:p w14:paraId="39F51B46" w14:textId="2BFC3F00" w:rsidR="00756661" w:rsidRPr="002B195D" w:rsidRDefault="00AB3ED4" w:rsidP="00AB3ED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 мақсатта маршалитпен 0,125</w:t>
      </w:r>
      <w:r w:rsidR="00A51E5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0,25 мм фракциясы бар кварц құм қоспасының абсолютті өткізгіштігінің маршалит мөлшеріне тәуелділігі алдын</w:t>
      </w:r>
      <w:r w:rsidR="00A51E5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ала алынды. Осылайша дайындалған құм мен маршалит қоспасы қабат моделіне толтырылды. Толтырылған қос</w:t>
      </w:r>
      <w:r w:rsidR="00C24203" w:rsidRPr="002B195D">
        <w:rPr>
          <w:rFonts w:ascii="Times New Roman" w:hAnsi="Times New Roman" w:cs="Times New Roman"/>
          <w:sz w:val="28"/>
          <w:szCs w:val="28"/>
          <w:lang w:val="kk-KZ"/>
        </w:rPr>
        <w:t>паны айналдырғаннан кейін модел</w:t>
      </w:r>
      <w:r w:rsidRPr="002B195D">
        <w:rPr>
          <w:rFonts w:ascii="Times New Roman" w:hAnsi="Times New Roman" w:cs="Times New Roman"/>
          <w:sz w:val="28"/>
          <w:szCs w:val="28"/>
          <w:lang w:val="kk-KZ"/>
        </w:rPr>
        <w:t xml:space="preserve"> жабылып, басқару тақтасына қосылды. Барлық эксперименттер бастапқыда ауадағы қабат модельдерінің кеуекті ортасының абсолютті өткізгіштігін анықтады (сыналды). Осы мақсатта қабат моделінің кірісі ауа цилиндріне, ал газ есептегішіне шығу кезі</w:t>
      </w:r>
      <w:r w:rsidR="00C24203" w:rsidRPr="002B195D">
        <w:rPr>
          <w:rFonts w:ascii="Times New Roman" w:hAnsi="Times New Roman" w:cs="Times New Roman"/>
          <w:sz w:val="28"/>
          <w:szCs w:val="28"/>
          <w:lang w:val="kk-KZ"/>
        </w:rPr>
        <w:t>нде қосылды. Әрқайсысында модел</w:t>
      </w:r>
      <w:r w:rsidRPr="002B195D">
        <w:rPr>
          <w:rFonts w:ascii="Times New Roman" w:hAnsi="Times New Roman" w:cs="Times New Roman"/>
          <w:sz w:val="28"/>
          <w:szCs w:val="28"/>
          <w:lang w:val="kk-KZ"/>
        </w:rPr>
        <w:t xml:space="preserve">ге кіру </w:t>
      </w:r>
      <w:r w:rsidRPr="002B195D">
        <w:rPr>
          <w:rFonts w:ascii="Times New Roman" w:hAnsi="Times New Roman" w:cs="Times New Roman"/>
          <w:sz w:val="28"/>
          <w:szCs w:val="28"/>
          <w:lang w:val="kk-KZ"/>
        </w:rPr>
        <w:lastRenderedPageBreak/>
        <w:t xml:space="preserve">қысымының өзгеруі (0,2; 0,4 және 0,6 МПа) Дарси формуласы бойынша біз ауаның абсолютті өткізгіштігін анықтаймыз. Біз орташа мәнді аламыз. </w:t>
      </w:r>
    </w:p>
    <w:p w14:paraId="033669C1" w14:textId="19509EBD" w:rsidR="00756661" w:rsidRPr="002B195D" w:rsidRDefault="00AB3ED4" w:rsidP="00AB3ED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Содан кейін, қабат моделінің шығы</w:t>
      </w:r>
      <w:r w:rsidR="006B3B15" w:rsidRPr="002B195D">
        <w:rPr>
          <w:rFonts w:ascii="Times New Roman" w:hAnsi="Times New Roman" w:cs="Times New Roman"/>
          <w:sz w:val="28"/>
          <w:szCs w:val="28"/>
          <w:lang w:val="kk-KZ"/>
        </w:rPr>
        <w:t xml:space="preserve">сы вакуумдық сорғыға, </w:t>
      </w:r>
      <w:r w:rsidR="00C24203" w:rsidRPr="002B195D">
        <w:rPr>
          <w:rFonts w:ascii="Times New Roman" w:hAnsi="Times New Roman" w:cs="Times New Roman"/>
          <w:sz w:val="28"/>
          <w:szCs w:val="28"/>
          <w:lang w:val="kk-KZ"/>
        </w:rPr>
        <w:t>біз модел</w:t>
      </w:r>
      <w:r w:rsidR="006B3B15" w:rsidRPr="002B195D">
        <w:rPr>
          <w:rFonts w:ascii="Times New Roman" w:hAnsi="Times New Roman" w:cs="Times New Roman"/>
          <w:sz w:val="28"/>
          <w:szCs w:val="28"/>
          <w:lang w:val="kk-KZ"/>
        </w:rPr>
        <w:t>дің кірісін сұйықтық (су) үшін қысқышына қосамыз. Су астындағы қысым ауа цилиндрімен реттеледі. Кеуекті ортаны вакуумдау арқылы біз кеуекті ортаны бір уақытта сумен қанықтырамыз. Вакуумдау кеуекті ортаны сумен (100%) толық қанықтыру үшін қажет, сондықтан бос орындар қалмайды. Осылайша, кеуекті ортаны сумен қанықтырғаннан кейін біз вакуумдық сорғыны өшіреміз. Сорғының орнына өлшеуіш цилиндрлерді орнатылады. Біз кеуекті ортаға суды айдауды жалғастырамыз. Бұл жағдайда біз су астындағы қысымды бірнеше рет (3</w:t>
      </w:r>
      <w:r w:rsidR="0082218B" w:rsidRPr="002B195D">
        <w:rPr>
          <w:rFonts w:ascii="Times New Roman" w:hAnsi="Times New Roman" w:cs="Times New Roman"/>
          <w:sz w:val="28"/>
          <w:szCs w:val="28"/>
          <w:lang w:val="kk-KZ"/>
        </w:rPr>
        <w:t>-</w:t>
      </w:r>
      <w:r w:rsidR="006B3B15" w:rsidRPr="002B195D">
        <w:rPr>
          <w:rFonts w:ascii="Times New Roman" w:hAnsi="Times New Roman" w:cs="Times New Roman"/>
          <w:sz w:val="28"/>
          <w:szCs w:val="28"/>
          <w:lang w:val="kk-KZ"/>
        </w:rPr>
        <w:t xml:space="preserve">4 рет) өзгертеміз (яғни, қабат моделіндегі қысымды өзгерту). </w:t>
      </w:r>
    </w:p>
    <w:p w14:paraId="2DD4D525" w14:textId="1D9B0151" w:rsidR="00756661" w:rsidRPr="002B195D" w:rsidRDefault="006B3B15" w:rsidP="00AB3ED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Жер асты қысымының әр өзгеруімен (қабатта) біз шығыстағы сұйықтықтың шығынын өлшеуіш цилиндрмен секундамер арқылы анықтаймыз.</w:t>
      </w:r>
      <w:r w:rsidR="00F8423E" w:rsidRPr="002B195D">
        <w:rPr>
          <w:lang w:val="kk-KZ"/>
        </w:rPr>
        <w:t xml:space="preserve"> </w:t>
      </w:r>
      <w:r w:rsidR="00F8423E" w:rsidRPr="002B195D">
        <w:rPr>
          <w:rFonts w:ascii="Times New Roman" w:hAnsi="Times New Roman" w:cs="Times New Roman"/>
          <w:sz w:val="28"/>
          <w:szCs w:val="28"/>
          <w:lang w:val="kk-KZ"/>
        </w:rPr>
        <w:t xml:space="preserve">Содан кейін сұйықтыққа арналған кеуекті ортаның сұйықтық арқылы өткізгіштігін, </w:t>
      </w:r>
      <w:r w:rsidR="007C4CA9" w:rsidRPr="002B195D">
        <w:rPr>
          <w:rFonts w:ascii="Times New Roman" w:hAnsi="Times New Roman" w:cs="Times New Roman"/>
          <w:sz w:val="28"/>
          <w:szCs w:val="28"/>
          <w:lang w:val="kk-KZ"/>
        </w:rPr>
        <w:t xml:space="preserve"> </w:t>
      </w:r>
      <w:r w:rsidR="00F8423E" w:rsidRPr="002B195D">
        <w:rPr>
          <w:rFonts w:ascii="Times New Roman" w:hAnsi="Times New Roman" w:cs="Times New Roman"/>
          <w:sz w:val="28"/>
          <w:szCs w:val="28"/>
          <w:lang w:val="kk-KZ"/>
        </w:rPr>
        <w:t xml:space="preserve">Дарси формуласы бойынша анықтаймыз. </w:t>
      </w:r>
    </w:p>
    <w:p w14:paraId="7D1885CF" w14:textId="5178BDCF" w:rsidR="006D5A27" w:rsidRPr="002B195D" w:rsidRDefault="00F8423E" w:rsidP="00AB3ED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Материалдық тепе</w:t>
      </w:r>
      <w:r w:rsidR="00584BA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теңдіктен, яғни қабаттан шыққан судың мөлшерін, жер астындағы судың бастапқы мөлшерін және сығылған судың қалған мөлшерін біле отырып, біз кеуекті ортадағы судың мөлшерін анықтаймыз. Осылайша, біз қабат моделінің кеуекті көлемін анықтаймыз. </w:t>
      </w:r>
    </w:p>
    <w:p w14:paraId="3647FA23" w14:textId="3AC7BB59" w:rsidR="00AB3ED4" w:rsidRPr="002B195D" w:rsidRDefault="00F8423E" w:rsidP="00AB3ED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Келесі қадам</w:t>
      </w:r>
      <w:r w:rsidR="006D5A27" w:rsidRPr="002B195D">
        <w:rPr>
          <w:rFonts w:ascii="Times New Roman" w:hAnsi="Times New Roman" w:cs="Times New Roman"/>
          <w:sz w:val="28"/>
          <w:szCs w:val="28"/>
          <w:lang w:val="kk-KZ"/>
        </w:rPr>
        <w:t>ыз</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кеуекті ортаны мұнаймен қанықтыру</w:t>
      </w:r>
      <w:r w:rsidR="006D5A27" w:rsidRPr="002B195D">
        <w:rPr>
          <w:rFonts w:ascii="Times New Roman" w:hAnsi="Times New Roman" w:cs="Times New Roman"/>
          <w:sz w:val="28"/>
          <w:szCs w:val="28"/>
          <w:lang w:val="kk-KZ"/>
        </w:rPr>
        <w:t xml:space="preserve"> болып табылады</w:t>
      </w:r>
      <w:r w:rsidRPr="002B195D">
        <w:rPr>
          <w:rFonts w:ascii="Times New Roman" w:hAnsi="Times New Roman" w:cs="Times New Roman"/>
          <w:sz w:val="28"/>
          <w:szCs w:val="28"/>
          <w:lang w:val="kk-KZ"/>
        </w:rPr>
        <w:t xml:space="preserve">. Басқаша айтқанда, біз бастапқы мұнай мен кеуекті ортаның қанықтылығын аламыз. Мұны </w:t>
      </w:r>
      <w:r w:rsidR="006D5A27" w:rsidRPr="002B195D">
        <w:rPr>
          <w:rFonts w:ascii="Times New Roman" w:hAnsi="Times New Roman" w:cs="Times New Roman"/>
          <w:sz w:val="28"/>
          <w:szCs w:val="28"/>
          <w:lang w:val="kk-KZ"/>
        </w:rPr>
        <w:t>анықтау</w:t>
      </w:r>
      <w:r w:rsidRPr="002B195D">
        <w:rPr>
          <w:rFonts w:ascii="Times New Roman" w:hAnsi="Times New Roman" w:cs="Times New Roman"/>
          <w:sz w:val="28"/>
          <w:szCs w:val="28"/>
          <w:lang w:val="kk-KZ"/>
        </w:rPr>
        <w:t xml:space="preserve"> үшін</w:t>
      </w:r>
      <w:r w:rsidR="006D5A2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біз мод</w:t>
      </w:r>
      <w:r w:rsidR="00120480" w:rsidRPr="002B195D">
        <w:rPr>
          <w:rFonts w:ascii="Times New Roman" w:hAnsi="Times New Roman" w:cs="Times New Roman"/>
          <w:sz w:val="28"/>
          <w:szCs w:val="28"/>
          <w:lang w:val="kk-KZ"/>
        </w:rPr>
        <w:t>ел</w:t>
      </w:r>
      <w:r w:rsidRPr="002B195D">
        <w:rPr>
          <w:rFonts w:ascii="Times New Roman" w:hAnsi="Times New Roman" w:cs="Times New Roman"/>
          <w:sz w:val="28"/>
          <w:szCs w:val="28"/>
          <w:lang w:val="kk-KZ"/>
        </w:rPr>
        <w:t>ге кіре берістен сумен қысуды ажыратамыз, содан кейін мұнаймен қысымды</w:t>
      </w:r>
      <w:r w:rsidR="006D5A27" w:rsidRPr="002B195D">
        <w:rPr>
          <w:rFonts w:ascii="Times New Roman" w:hAnsi="Times New Roman" w:cs="Times New Roman"/>
          <w:sz w:val="28"/>
          <w:szCs w:val="28"/>
          <w:lang w:val="kk-KZ"/>
        </w:rPr>
        <w:t xml:space="preserve"> құрылғысын </w:t>
      </w:r>
      <w:r w:rsidRPr="002B195D">
        <w:rPr>
          <w:rFonts w:ascii="Times New Roman" w:hAnsi="Times New Roman" w:cs="Times New Roman"/>
          <w:sz w:val="28"/>
          <w:szCs w:val="28"/>
          <w:lang w:val="kk-KZ"/>
        </w:rPr>
        <w:t xml:space="preserve"> қосамыз.</w:t>
      </w:r>
      <w:r w:rsidR="00130988" w:rsidRPr="002B195D">
        <w:rPr>
          <w:rFonts w:ascii="Times New Roman" w:hAnsi="Times New Roman" w:cs="Times New Roman"/>
          <w:sz w:val="28"/>
          <w:szCs w:val="28"/>
          <w:lang w:val="kk-KZ"/>
        </w:rPr>
        <w:t xml:space="preserve"> Ауа цилиндрінің көмегімен мұнаймен жер асты қысымын орнатылады және мұнайды кеуект</w:t>
      </w:r>
      <w:r w:rsidR="000A16FE" w:rsidRPr="002B195D">
        <w:rPr>
          <w:rFonts w:ascii="Times New Roman" w:hAnsi="Times New Roman" w:cs="Times New Roman"/>
          <w:sz w:val="28"/>
          <w:szCs w:val="28"/>
          <w:lang w:val="kk-KZ"/>
        </w:rPr>
        <w:t>і ортаға айдауды жүзеге асырылады</w:t>
      </w:r>
      <w:r w:rsidR="00130988" w:rsidRPr="002B195D">
        <w:rPr>
          <w:rFonts w:ascii="Times New Roman" w:hAnsi="Times New Roman" w:cs="Times New Roman"/>
          <w:sz w:val="28"/>
          <w:szCs w:val="28"/>
          <w:lang w:val="kk-KZ"/>
        </w:rPr>
        <w:t>. Шығу кезінде біз шығатын су</w:t>
      </w:r>
      <w:r w:rsidR="000A16FE" w:rsidRPr="002B195D">
        <w:rPr>
          <w:rFonts w:ascii="Times New Roman" w:hAnsi="Times New Roman" w:cs="Times New Roman"/>
          <w:sz w:val="28"/>
          <w:szCs w:val="28"/>
          <w:lang w:val="kk-KZ"/>
        </w:rPr>
        <w:t>ды, содан кейін мұнайды өлшеп, көрсеткіштерді белгілеп аламыз</w:t>
      </w:r>
      <w:r w:rsidR="00130988" w:rsidRPr="002B195D">
        <w:rPr>
          <w:rFonts w:ascii="Times New Roman" w:hAnsi="Times New Roman" w:cs="Times New Roman"/>
          <w:sz w:val="28"/>
          <w:szCs w:val="28"/>
          <w:lang w:val="kk-KZ"/>
        </w:rPr>
        <w:t>. Шығарылған мұнайдың мөлшерін өзгерте отырып, біз кеуекті ортаның белгілі бір қанықтылығын ала аламыз. Кеуекті ортада қалған су мен мұнайдың мөлшерін материалдық теңгерім</w:t>
      </w:r>
      <w:r w:rsidR="000A16FE" w:rsidRPr="002B195D">
        <w:rPr>
          <w:rFonts w:ascii="Times New Roman" w:hAnsi="Times New Roman" w:cs="Times New Roman"/>
          <w:sz w:val="28"/>
          <w:szCs w:val="28"/>
          <w:lang w:val="kk-KZ"/>
        </w:rPr>
        <w:t xml:space="preserve"> </w:t>
      </w:r>
      <w:r w:rsidR="00130988" w:rsidRPr="002B195D">
        <w:rPr>
          <w:rFonts w:ascii="Times New Roman" w:hAnsi="Times New Roman" w:cs="Times New Roman"/>
          <w:sz w:val="28"/>
          <w:szCs w:val="28"/>
          <w:lang w:val="kk-KZ"/>
        </w:rPr>
        <w:t xml:space="preserve"> бойынша анықтаймыз. Алынған мұнай мен су көлемінің, сондай</w:t>
      </w:r>
      <w:r w:rsidR="00120480" w:rsidRPr="002B195D">
        <w:rPr>
          <w:rFonts w:ascii="Times New Roman" w:hAnsi="Times New Roman" w:cs="Times New Roman"/>
          <w:sz w:val="28"/>
          <w:szCs w:val="28"/>
          <w:lang w:val="kk-KZ"/>
        </w:rPr>
        <w:t>-</w:t>
      </w:r>
      <w:r w:rsidR="00130988" w:rsidRPr="002B195D">
        <w:rPr>
          <w:rFonts w:ascii="Times New Roman" w:hAnsi="Times New Roman" w:cs="Times New Roman"/>
          <w:sz w:val="28"/>
          <w:szCs w:val="28"/>
          <w:lang w:val="kk-KZ"/>
        </w:rPr>
        <w:t>ақ кеуек көлемінің мәндері негізінде баста</w:t>
      </w:r>
      <w:r w:rsidR="000A16FE" w:rsidRPr="002B195D">
        <w:rPr>
          <w:rFonts w:ascii="Times New Roman" w:hAnsi="Times New Roman" w:cs="Times New Roman"/>
          <w:sz w:val="28"/>
          <w:szCs w:val="28"/>
          <w:lang w:val="kk-KZ"/>
        </w:rPr>
        <w:t>пқы су мен мұнайдың қанықтылығы арқылы</w:t>
      </w:r>
      <w:r w:rsidR="00130988" w:rsidRPr="002B195D">
        <w:rPr>
          <w:rFonts w:ascii="Times New Roman" w:hAnsi="Times New Roman" w:cs="Times New Roman"/>
          <w:sz w:val="28"/>
          <w:szCs w:val="28"/>
          <w:lang w:val="kk-KZ"/>
        </w:rPr>
        <w:t xml:space="preserve"> анықтаймыз. Осылайша, әртү</w:t>
      </w:r>
      <w:r w:rsidR="00120480" w:rsidRPr="002B195D">
        <w:rPr>
          <w:rFonts w:ascii="Times New Roman" w:hAnsi="Times New Roman" w:cs="Times New Roman"/>
          <w:sz w:val="28"/>
          <w:szCs w:val="28"/>
          <w:lang w:val="kk-KZ"/>
        </w:rPr>
        <w:t>рлі өткізгіштік қабатының модел</w:t>
      </w:r>
      <w:r w:rsidR="00130988" w:rsidRPr="002B195D">
        <w:rPr>
          <w:rFonts w:ascii="Times New Roman" w:hAnsi="Times New Roman" w:cs="Times New Roman"/>
          <w:sz w:val="28"/>
          <w:szCs w:val="28"/>
          <w:lang w:val="kk-KZ"/>
        </w:rPr>
        <w:t>дерін дайындап, біз эксперименттерді жүзеге асыруға тікелей көшеміз.</w:t>
      </w:r>
    </w:p>
    <w:p w14:paraId="009973B3" w14:textId="71E43DD6" w:rsidR="00770AF3" w:rsidRPr="002B195D" w:rsidRDefault="00770AF3"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Барлық эксперименттерде өткізгіштік алдын-ала анықталды: абсолютті (ауа арқылы) және су арқылы. 3.1</w:t>
      </w:r>
      <w:r w:rsidR="0082218B" w:rsidRPr="002B195D">
        <w:rPr>
          <w:rFonts w:ascii="Times New Roman" w:hAnsi="Times New Roman" w:cs="Times New Roman"/>
          <w:sz w:val="28"/>
          <w:szCs w:val="28"/>
          <w:lang w:val="kk-KZ"/>
        </w:rPr>
        <w:t>-</w:t>
      </w:r>
      <w:r w:rsidR="008C73BC" w:rsidRPr="002B195D">
        <w:rPr>
          <w:rFonts w:ascii="Times New Roman" w:hAnsi="Times New Roman" w:cs="Times New Roman"/>
          <w:sz w:val="28"/>
          <w:szCs w:val="28"/>
          <w:lang w:val="kk-KZ"/>
        </w:rPr>
        <w:t>3.3</w:t>
      </w:r>
      <w:r w:rsidR="0082218B"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кесте</w:t>
      </w:r>
      <w:r w:rsidR="008C73BC" w:rsidRPr="002B195D">
        <w:rPr>
          <w:rFonts w:ascii="Times New Roman" w:hAnsi="Times New Roman" w:cs="Times New Roman"/>
          <w:sz w:val="28"/>
          <w:szCs w:val="28"/>
          <w:lang w:val="kk-KZ"/>
        </w:rPr>
        <w:t>лерің</w:t>
      </w:r>
      <w:r w:rsidRPr="002B195D">
        <w:rPr>
          <w:rFonts w:ascii="Times New Roman" w:hAnsi="Times New Roman" w:cs="Times New Roman"/>
          <w:sz w:val="28"/>
          <w:szCs w:val="28"/>
          <w:lang w:val="kk-KZ"/>
        </w:rPr>
        <w:t>де қабат</w:t>
      </w:r>
      <w:r w:rsidR="0082218B" w:rsidRPr="002B195D">
        <w:rPr>
          <w:rFonts w:ascii="Times New Roman" w:hAnsi="Times New Roman" w:cs="Times New Roman"/>
          <w:sz w:val="28"/>
          <w:szCs w:val="28"/>
          <w:lang w:val="kk-KZ"/>
        </w:rPr>
        <w:t>-</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қабаттың негізгі бастапқы деректері және эксперименттердің нәтижелері келтірілген.</w:t>
      </w:r>
    </w:p>
    <w:p w14:paraId="78E19413" w14:textId="04DD6DD6" w:rsidR="00584BA8" w:rsidRPr="002B195D" w:rsidRDefault="000A16FE" w:rsidP="009774F7">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Барлық эксперименттерде К</w:t>
      </w:r>
      <w:r w:rsidR="007C4CA9" w:rsidRPr="002B195D">
        <w:rPr>
          <w:rFonts w:ascii="Times New Roman" w:hAnsi="Times New Roman" w:cs="Times New Roman"/>
          <w:sz w:val="28"/>
          <w:szCs w:val="28"/>
          <w:vertAlign w:val="subscript"/>
          <w:lang w:val="kk-KZ"/>
        </w:rPr>
        <w:t>0</w:t>
      </w:r>
      <w:r w:rsidRPr="002B195D">
        <w:rPr>
          <w:rFonts w:ascii="Times New Roman" w:hAnsi="Times New Roman" w:cs="Times New Roman"/>
          <w:sz w:val="28"/>
          <w:szCs w:val="28"/>
          <w:lang w:val="kk-KZ"/>
        </w:rPr>
        <w:t>=К</w:t>
      </w:r>
      <w:r w:rsidRPr="002B195D">
        <w:rPr>
          <w:rFonts w:ascii="Times New Roman" w:hAnsi="Times New Roman" w:cs="Times New Roman"/>
          <w:sz w:val="28"/>
          <w:szCs w:val="28"/>
          <w:vertAlign w:val="subscript"/>
          <w:lang w:val="kk-KZ"/>
        </w:rPr>
        <w:t>1</w:t>
      </w:r>
      <w:r w:rsidRPr="002B195D">
        <w:rPr>
          <w:rFonts w:ascii="Times New Roman" w:hAnsi="Times New Roman" w:cs="Times New Roman"/>
          <w:sz w:val="28"/>
          <w:szCs w:val="28"/>
          <w:lang w:val="kk-KZ"/>
        </w:rPr>
        <w:t>/К</w:t>
      </w:r>
      <w:r w:rsidRPr="002B195D">
        <w:rPr>
          <w:rFonts w:ascii="Times New Roman" w:hAnsi="Times New Roman" w:cs="Times New Roman"/>
          <w:sz w:val="28"/>
          <w:szCs w:val="28"/>
          <w:vertAlign w:val="subscript"/>
          <w:lang w:val="kk-KZ"/>
        </w:rPr>
        <w:t>2</w:t>
      </w:r>
      <w:r w:rsidRPr="002B195D">
        <w:rPr>
          <w:rFonts w:ascii="Times New Roman" w:hAnsi="Times New Roman" w:cs="Times New Roman"/>
          <w:sz w:val="28"/>
          <w:szCs w:val="28"/>
          <w:lang w:val="kk-KZ"/>
        </w:rPr>
        <w:t xml:space="preserve"> қабатының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лік дәрежесі (К</w:t>
      </w:r>
      <w:r w:rsidRPr="002B195D">
        <w:rPr>
          <w:rFonts w:ascii="Times New Roman" w:hAnsi="Times New Roman" w:cs="Times New Roman"/>
          <w:sz w:val="28"/>
          <w:szCs w:val="28"/>
          <w:vertAlign w:val="subscript"/>
          <w:lang w:val="kk-KZ"/>
        </w:rPr>
        <w:t>1</w:t>
      </w:r>
      <w:r w:rsidRPr="002B195D">
        <w:rPr>
          <w:rFonts w:ascii="Times New Roman" w:hAnsi="Times New Roman" w:cs="Times New Roman"/>
          <w:sz w:val="28"/>
          <w:szCs w:val="28"/>
          <w:lang w:val="kk-KZ"/>
        </w:rPr>
        <w:t xml:space="preserve"> және К</w:t>
      </w:r>
      <w:r w:rsidRPr="002B195D">
        <w:rPr>
          <w:rFonts w:ascii="Times New Roman" w:hAnsi="Times New Roman" w:cs="Times New Roman"/>
          <w:sz w:val="28"/>
          <w:szCs w:val="28"/>
          <w:vertAlign w:val="subscript"/>
          <w:lang w:val="kk-KZ"/>
        </w:rPr>
        <w:t>2</w:t>
      </w:r>
      <w:r w:rsidR="0012048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сәйкесінше жоғары және өткізбейтін қабаттар) шамамен бірдей болды. Мұнайдың тұтқырлығы 205 </w:t>
      </w:r>
      <w:r w:rsidR="000B057A" w:rsidRPr="002B195D">
        <w:rPr>
          <w:rFonts w:ascii="Times New Roman" w:hAnsi="Times New Roman" w:cs="Times New Roman"/>
          <w:sz w:val="28"/>
          <w:szCs w:val="28"/>
          <w:lang w:val="kk-KZ"/>
        </w:rPr>
        <w:t>МПа</w:t>
      </w:r>
      <w:r w:rsidR="007C4CA9" w:rsidRPr="002B195D">
        <w:rPr>
          <w:rFonts w:ascii="Times New Roman" w:hAnsi="Times New Roman" w:cs="Times New Roman"/>
          <w:sz w:val="28"/>
          <w:szCs w:val="28"/>
          <w:lang w:val="kk-KZ"/>
        </w:rPr>
        <w:t>·</w:t>
      </w:r>
      <w:r w:rsidR="000B057A" w:rsidRPr="002B195D">
        <w:rPr>
          <w:rFonts w:ascii="Times New Roman" w:hAnsi="Times New Roman" w:cs="Times New Roman"/>
          <w:sz w:val="28"/>
          <w:szCs w:val="28"/>
          <w:lang w:val="kk-KZ"/>
        </w:rPr>
        <w:t>с</w:t>
      </w:r>
      <w:r w:rsidRPr="002B195D">
        <w:rPr>
          <w:rFonts w:ascii="Times New Roman" w:hAnsi="Times New Roman" w:cs="Times New Roman"/>
          <w:sz w:val="28"/>
          <w:szCs w:val="28"/>
          <w:lang w:val="kk-KZ"/>
        </w:rPr>
        <w:t xml:space="preserve"> пайдаланылды  және тығыздығы 910 кг/м</w:t>
      </w:r>
      <w:r w:rsidR="00584BA8" w:rsidRPr="002B195D">
        <w:rPr>
          <w:rFonts w:ascii="Times New Roman" w:hAnsi="Times New Roman" w:cs="Times New Roman"/>
          <w:sz w:val="28"/>
          <w:szCs w:val="28"/>
          <w:vertAlign w:val="superscript"/>
          <w:lang w:val="kk-KZ"/>
        </w:rPr>
        <w:t>3</w:t>
      </w:r>
      <w:r w:rsidR="00584BA8" w:rsidRPr="002B195D">
        <w:rPr>
          <w:rFonts w:ascii="Times New Roman" w:hAnsi="Times New Roman" w:cs="Times New Roman"/>
          <w:sz w:val="28"/>
          <w:szCs w:val="28"/>
          <w:lang w:val="kk-KZ"/>
        </w:rPr>
        <w:t>.</w:t>
      </w:r>
    </w:p>
    <w:p w14:paraId="758416A4" w14:textId="77777777" w:rsidR="00F92D68" w:rsidRPr="002B195D" w:rsidRDefault="00F92D68" w:rsidP="00F92D68">
      <w:pPr>
        <w:spacing w:after="0" w:line="240" w:lineRule="auto"/>
        <w:jc w:val="both"/>
        <w:rPr>
          <w:rFonts w:ascii="Times New Roman" w:hAnsi="Times New Roman" w:cs="Times New Roman"/>
          <w:sz w:val="28"/>
          <w:szCs w:val="28"/>
          <w:lang w:val="kk-KZ"/>
        </w:rPr>
      </w:pPr>
    </w:p>
    <w:p w14:paraId="3E0C7D9C" w14:textId="77777777" w:rsidR="00F92D68" w:rsidRPr="002B195D" w:rsidRDefault="00F92D68" w:rsidP="00F92D68">
      <w:pPr>
        <w:spacing w:after="0" w:line="240" w:lineRule="auto"/>
        <w:jc w:val="both"/>
        <w:rPr>
          <w:rFonts w:ascii="Times New Roman" w:hAnsi="Times New Roman" w:cs="Times New Roman"/>
          <w:sz w:val="28"/>
          <w:szCs w:val="28"/>
          <w:lang w:val="kk-KZ"/>
        </w:rPr>
      </w:pPr>
    </w:p>
    <w:p w14:paraId="0CDCB4AB" w14:textId="77777777" w:rsidR="00F92D68" w:rsidRPr="002B195D" w:rsidRDefault="00F92D68" w:rsidP="00F92D68">
      <w:pPr>
        <w:spacing w:after="0" w:line="240" w:lineRule="auto"/>
        <w:jc w:val="both"/>
        <w:rPr>
          <w:rFonts w:ascii="Times New Roman" w:hAnsi="Times New Roman" w:cs="Times New Roman"/>
          <w:sz w:val="28"/>
          <w:szCs w:val="28"/>
          <w:lang w:val="kk-KZ"/>
        </w:rPr>
      </w:pPr>
    </w:p>
    <w:p w14:paraId="74088F5F" w14:textId="003BB007" w:rsidR="008C73BC" w:rsidRPr="002B195D" w:rsidRDefault="008C73BC" w:rsidP="00F92D68">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Кесте 3.1 </w:t>
      </w:r>
      <w:r w:rsidR="007C4CA9"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Бастапқы деректері және эксперименттердің нәтижелері</w:t>
      </w:r>
    </w:p>
    <w:p w14:paraId="07712707" w14:textId="77777777" w:rsidR="008C73BC" w:rsidRPr="002B195D" w:rsidRDefault="008C73BC" w:rsidP="00967FC2">
      <w:pPr>
        <w:spacing w:after="0" w:line="240" w:lineRule="auto"/>
        <w:ind w:firstLine="708"/>
        <w:jc w:val="both"/>
        <w:rPr>
          <w:rFonts w:ascii="Times New Roman" w:hAnsi="Times New Roman" w:cs="Times New Roman"/>
          <w:sz w:val="28"/>
          <w:szCs w:val="28"/>
          <w:lang w:val="kk-KZ"/>
        </w:rPr>
      </w:pPr>
    </w:p>
    <w:tbl>
      <w:tblPr>
        <w:tblStyle w:val="a7"/>
        <w:tblW w:w="9639" w:type="dxa"/>
        <w:tblInd w:w="108" w:type="dxa"/>
        <w:tblLayout w:type="fixed"/>
        <w:tblLook w:val="04A0" w:firstRow="1" w:lastRow="0" w:firstColumn="1" w:lastColumn="0" w:noHBand="0" w:noVBand="1"/>
      </w:tblPr>
      <w:tblGrid>
        <w:gridCol w:w="6237"/>
        <w:gridCol w:w="1418"/>
        <w:gridCol w:w="142"/>
        <w:gridCol w:w="1842"/>
      </w:tblGrid>
      <w:tr w:rsidR="00E976BD" w:rsidRPr="002B195D" w14:paraId="4031348B" w14:textId="77777777" w:rsidTr="00F92D68">
        <w:trPr>
          <w:trHeight w:val="15"/>
        </w:trPr>
        <w:tc>
          <w:tcPr>
            <w:tcW w:w="6237" w:type="dxa"/>
            <w:vMerge w:val="restart"/>
          </w:tcPr>
          <w:p w14:paraId="1AF2E03B" w14:textId="6072BB01" w:rsidR="00E976BD" w:rsidRPr="002B195D" w:rsidRDefault="00E976BD" w:rsidP="000A16FE">
            <w:pPr>
              <w:pStyle w:val="a4"/>
              <w:jc w:val="center"/>
              <w:rPr>
                <w:rFonts w:ascii="Times New Roman" w:hAnsi="Times New Roman" w:cs="Times New Roman"/>
                <w:b/>
                <w:sz w:val="24"/>
                <w:szCs w:val="24"/>
                <w:lang w:val="kk-KZ"/>
              </w:rPr>
            </w:pPr>
            <w:r w:rsidRPr="002B195D">
              <w:rPr>
                <w:rFonts w:ascii="Times New Roman" w:hAnsi="Times New Roman" w:cs="Times New Roman"/>
                <w:sz w:val="24"/>
                <w:szCs w:val="24"/>
              </w:rPr>
              <w:t>Параметр</w:t>
            </w:r>
            <w:r w:rsidRPr="002B195D">
              <w:rPr>
                <w:rFonts w:ascii="Times New Roman" w:hAnsi="Times New Roman" w:cs="Times New Roman"/>
                <w:sz w:val="24"/>
                <w:szCs w:val="24"/>
                <w:lang w:val="kk-KZ"/>
              </w:rPr>
              <w:t>лер</w:t>
            </w:r>
          </w:p>
        </w:tc>
        <w:tc>
          <w:tcPr>
            <w:tcW w:w="3402" w:type="dxa"/>
            <w:gridSpan w:val="3"/>
          </w:tcPr>
          <w:p w14:paraId="7291031C" w14:textId="0A7064BA" w:rsidR="00E976BD" w:rsidRPr="002B195D" w:rsidRDefault="00E976BD" w:rsidP="00E976BD">
            <w:pPr>
              <w:tabs>
                <w:tab w:val="left" w:pos="1695"/>
                <w:tab w:val="center" w:pos="2285"/>
              </w:tabs>
              <w:jc w:val="center"/>
              <w:rPr>
                <w:rFonts w:ascii="Times New Roman" w:hAnsi="Times New Roman" w:cs="Times New Roman"/>
                <w:sz w:val="24"/>
                <w:szCs w:val="24"/>
              </w:rPr>
            </w:pPr>
            <w:r w:rsidRPr="002B195D">
              <w:rPr>
                <w:rFonts w:ascii="Times New Roman" w:hAnsi="Times New Roman" w:cs="Times New Roman"/>
                <w:sz w:val="24"/>
                <w:szCs w:val="24"/>
              </w:rPr>
              <w:t>№1</w:t>
            </w:r>
            <w:r w:rsidR="007C4CA9"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lang w:val="kk-KZ"/>
              </w:rPr>
              <w:t>тәжірибе</w:t>
            </w:r>
          </w:p>
        </w:tc>
      </w:tr>
      <w:tr w:rsidR="00E976BD" w:rsidRPr="002B195D" w14:paraId="23B67235" w14:textId="77777777" w:rsidTr="00F92D68">
        <w:trPr>
          <w:trHeight w:val="15"/>
        </w:trPr>
        <w:tc>
          <w:tcPr>
            <w:tcW w:w="6237" w:type="dxa"/>
            <w:vMerge/>
            <w:tcBorders>
              <w:bottom w:val="single" w:sz="4" w:space="0" w:color="auto"/>
            </w:tcBorders>
          </w:tcPr>
          <w:p w14:paraId="3AB99D93" w14:textId="5BD39E74" w:rsidR="00E976BD" w:rsidRPr="002B195D" w:rsidRDefault="00E976BD" w:rsidP="000A16FE">
            <w:pPr>
              <w:pStyle w:val="a4"/>
              <w:jc w:val="center"/>
              <w:rPr>
                <w:rFonts w:ascii="Times New Roman" w:hAnsi="Times New Roman" w:cs="Times New Roman"/>
                <w:sz w:val="24"/>
                <w:szCs w:val="24"/>
              </w:rPr>
            </w:pPr>
          </w:p>
        </w:tc>
        <w:tc>
          <w:tcPr>
            <w:tcW w:w="1560" w:type="dxa"/>
            <w:gridSpan w:val="2"/>
            <w:tcBorders>
              <w:bottom w:val="single" w:sz="4" w:space="0" w:color="auto"/>
            </w:tcBorders>
          </w:tcPr>
          <w:p w14:paraId="6BFDFBFF" w14:textId="589CB7DF" w:rsidR="00E976BD" w:rsidRPr="002B195D" w:rsidRDefault="00E976BD" w:rsidP="000A16FE">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Ө</w:t>
            </w:r>
            <w:r w:rsidRPr="002B195D">
              <w:rPr>
                <w:rFonts w:ascii="Times New Roman" w:hAnsi="Times New Roman" w:cs="Times New Roman"/>
                <w:sz w:val="24"/>
                <w:szCs w:val="24"/>
              </w:rPr>
              <w:t>ткізгіш</w:t>
            </w:r>
            <w:r w:rsidRPr="002B195D">
              <w:rPr>
                <w:rFonts w:ascii="Times New Roman" w:hAnsi="Times New Roman" w:cs="Times New Roman"/>
                <w:sz w:val="24"/>
                <w:szCs w:val="24"/>
                <w:lang w:val="kk-KZ"/>
              </w:rPr>
              <w:t>тігі жоғары</w:t>
            </w:r>
          </w:p>
        </w:tc>
        <w:tc>
          <w:tcPr>
            <w:tcW w:w="1842" w:type="dxa"/>
            <w:tcBorders>
              <w:bottom w:val="single" w:sz="4" w:space="0" w:color="auto"/>
            </w:tcBorders>
          </w:tcPr>
          <w:p w14:paraId="09B945C6" w14:textId="77777777" w:rsidR="00E976BD" w:rsidRPr="002B195D" w:rsidRDefault="00E976BD" w:rsidP="000A16FE">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Ө</w:t>
            </w:r>
            <w:r w:rsidRPr="002B195D">
              <w:rPr>
                <w:rFonts w:ascii="Times New Roman" w:hAnsi="Times New Roman" w:cs="Times New Roman"/>
                <w:sz w:val="24"/>
                <w:szCs w:val="24"/>
              </w:rPr>
              <w:t>ткізгіш</w:t>
            </w:r>
            <w:r w:rsidRPr="002B195D">
              <w:rPr>
                <w:rFonts w:ascii="Times New Roman" w:hAnsi="Times New Roman" w:cs="Times New Roman"/>
                <w:sz w:val="24"/>
                <w:szCs w:val="24"/>
                <w:lang w:val="kk-KZ"/>
              </w:rPr>
              <w:t>тігі төмен</w:t>
            </w:r>
          </w:p>
        </w:tc>
      </w:tr>
      <w:tr w:rsidR="008C73BC" w:rsidRPr="002B195D" w14:paraId="4F941C76" w14:textId="77777777" w:rsidTr="00F92D68">
        <w:trPr>
          <w:trHeight w:val="15"/>
        </w:trPr>
        <w:tc>
          <w:tcPr>
            <w:tcW w:w="6237" w:type="dxa"/>
          </w:tcPr>
          <w:p w14:paraId="2948145A" w14:textId="77777777"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Мұнайдың тұтқырлығы,</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мПа</w:t>
            </w:r>
            <w:r w:rsidRPr="002B195D">
              <w:rPr>
                <w:rFonts w:ascii="Times New Roman" w:hAnsi="Times New Roman" w:cs="Times New Roman"/>
                <w:sz w:val="24"/>
                <w:szCs w:val="24"/>
                <w:vertAlign w:val="superscript"/>
              </w:rPr>
              <w:t>.</w:t>
            </w:r>
            <w:r w:rsidRPr="002B195D">
              <w:rPr>
                <w:rFonts w:ascii="Times New Roman" w:hAnsi="Times New Roman" w:cs="Times New Roman"/>
                <w:sz w:val="24"/>
                <w:szCs w:val="24"/>
              </w:rPr>
              <w:t>с</w:t>
            </w:r>
          </w:p>
        </w:tc>
        <w:tc>
          <w:tcPr>
            <w:tcW w:w="1560" w:type="dxa"/>
            <w:gridSpan w:val="2"/>
          </w:tcPr>
          <w:p w14:paraId="4D4183E8" w14:textId="77777777"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205</w:t>
            </w:r>
          </w:p>
        </w:tc>
        <w:tc>
          <w:tcPr>
            <w:tcW w:w="1842" w:type="dxa"/>
          </w:tcPr>
          <w:p w14:paraId="656E327F" w14:textId="77777777"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205</w:t>
            </w:r>
          </w:p>
        </w:tc>
      </w:tr>
      <w:tr w:rsidR="008C73BC" w:rsidRPr="002B195D" w14:paraId="477CCE9E" w14:textId="77777777" w:rsidTr="00F92D68">
        <w:trPr>
          <w:trHeight w:val="391"/>
        </w:trPr>
        <w:tc>
          <w:tcPr>
            <w:tcW w:w="6237" w:type="dxa"/>
            <w:tcBorders>
              <w:bottom w:val="single" w:sz="4" w:space="0" w:color="auto"/>
            </w:tcBorders>
          </w:tcPr>
          <w:p w14:paraId="0014AB0B" w14:textId="77777777"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Кеуек көлемі,           см</w:t>
            </w:r>
            <w:r w:rsidRPr="002B195D">
              <w:rPr>
                <w:rFonts w:ascii="Times New Roman" w:hAnsi="Times New Roman" w:cs="Times New Roman"/>
                <w:sz w:val="24"/>
                <w:szCs w:val="24"/>
                <w:vertAlign w:val="superscript"/>
              </w:rPr>
              <w:t>3</w:t>
            </w:r>
          </w:p>
        </w:tc>
        <w:tc>
          <w:tcPr>
            <w:tcW w:w="1560" w:type="dxa"/>
            <w:gridSpan w:val="2"/>
            <w:tcBorders>
              <w:bottom w:val="single" w:sz="4" w:space="0" w:color="auto"/>
            </w:tcBorders>
          </w:tcPr>
          <w:p w14:paraId="33F2861C" w14:textId="77777777"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190</w:t>
            </w:r>
          </w:p>
        </w:tc>
        <w:tc>
          <w:tcPr>
            <w:tcW w:w="1842" w:type="dxa"/>
            <w:tcBorders>
              <w:bottom w:val="single" w:sz="4" w:space="0" w:color="auto"/>
            </w:tcBorders>
          </w:tcPr>
          <w:p w14:paraId="7A0FB417" w14:textId="77777777"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175</w:t>
            </w:r>
          </w:p>
        </w:tc>
      </w:tr>
      <w:tr w:rsidR="008C73BC" w:rsidRPr="002B195D" w14:paraId="5371DED2" w14:textId="77777777" w:rsidTr="00F92D68">
        <w:trPr>
          <w:trHeight w:val="15"/>
        </w:trPr>
        <w:tc>
          <w:tcPr>
            <w:tcW w:w="6237" w:type="dxa"/>
            <w:tcBorders>
              <w:top w:val="single" w:sz="4" w:space="0" w:color="auto"/>
              <w:left w:val="single" w:sz="4" w:space="0" w:color="auto"/>
              <w:bottom w:val="single" w:sz="4" w:space="0" w:color="auto"/>
              <w:right w:val="single" w:sz="4" w:space="0" w:color="auto"/>
            </w:tcBorders>
          </w:tcPr>
          <w:p w14:paraId="1A0F4B68" w14:textId="6503DA3C" w:rsidR="000F61A2" w:rsidRPr="002B195D" w:rsidRDefault="008C73BC" w:rsidP="000A16FE">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Ауа бойынша өткізгіштігі, мкм</w:t>
            </w:r>
            <w:r w:rsidRPr="002B195D">
              <w:rPr>
                <w:rFonts w:ascii="Times New Roman" w:hAnsi="Times New Roman" w:cs="Times New Roman"/>
                <w:sz w:val="24"/>
                <w:szCs w:val="24"/>
                <w:vertAlign w:val="superscript"/>
              </w:rPr>
              <w:t>2</w:t>
            </w:r>
          </w:p>
        </w:tc>
        <w:tc>
          <w:tcPr>
            <w:tcW w:w="1560" w:type="dxa"/>
            <w:gridSpan w:val="2"/>
            <w:tcBorders>
              <w:top w:val="single" w:sz="4" w:space="0" w:color="auto"/>
              <w:left w:val="single" w:sz="4" w:space="0" w:color="auto"/>
              <w:bottom w:val="single" w:sz="4" w:space="0" w:color="auto"/>
              <w:right w:val="single" w:sz="4" w:space="0" w:color="auto"/>
            </w:tcBorders>
          </w:tcPr>
          <w:p w14:paraId="5FC758CA"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2,8</w:t>
            </w:r>
          </w:p>
        </w:tc>
        <w:tc>
          <w:tcPr>
            <w:tcW w:w="1842" w:type="dxa"/>
            <w:tcBorders>
              <w:top w:val="single" w:sz="4" w:space="0" w:color="auto"/>
              <w:left w:val="single" w:sz="4" w:space="0" w:color="auto"/>
              <w:bottom w:val="single" w:sz="4" w:space="0" w:color="auto"/>
              <w:right w:val="single" w:sz="4" w:space="0" w:color="auto"/>
            </w:tcBorders>
          </w:tcPr>
          <w:p w14:paraId="69FABEAD" w14:textId="2D035B7E" w:rsidR="000F61A2" w:rsidRPr="002B195D" w:rsidRDefault="008C73BC" w:rsidP="00EF7513">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1,7</w:t>
            </w:r>
          </w:p>
        </w:tc>
      </w:tr>
      <w:tr w:rsidR="008C73BC" w:rsidRPr="002B195D" w14:paraId="394F8AAF" w14:textId="77777777" w:rsidTr="00F92D68">
        <w:trPr>
          <w:trHeight w:val="320"/>
        </w:trPr>
        <w:tc>
          <w:tcPr>
            <w:tcW w:w="6237" w:type="dxa"/>
          </w:tcPr>
          <w:p w14:paraId="527DEE50"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Судың өткізгіштігі, мкм</w:t>
            </w:r>
            <w:r w:rsidRPr="002B195D">
              <w:rPr>
                <w:rFonts w:ascii="Times New Roman" w:hAnsi="Times New Roman" w:cs="Times New Roman"/>
                <w:sz w:val="24"/>
                <w:szCs w:val="24"/>
                <w:vertAlign w:val="superscript"/>
              </w:rPr>
              <w:t>2</w:t>
            </w:r>
          </w:p>
        </w:tc>
        <w:tc>
          <w:tcPr>
            <w:tcW w:w="1560" w:type="dxa"/>
            <w:gridSpan w:val="2"/>
          </w:tcPr>
          <w:p w14:paraId="72838C1B"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2,0</w:t>
            </w:r>
          </w:p>
        </w:tc>
        <w:tc>
          <w:tcPr>
            <w:tcW w:w="1842" w:type="dxa"/>
          </w:tcPr>
          <w:p w14:paraId="7052F360"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0,8</w:t>
            </w:r>
          </w:p>
        </w:tc>
      </w:tr>
      <w:tr w:rsidR="008C73BC" w:rsidRPr="002B195D" w14:paraId="467ECD5F" w14:textId="77777777" w:rsidTr="00F92D68">
        <w:trPr>
          <w:trHeight w:val="15"/>
        </w:trPr>
        <w:tc>
          <w:tcPr>
            <w:tcW w:w="6237" w:type="dxa"/>
          </w:tcPr>
          <w:p w14:paraId="3B882920" w14:textId="77777777" w:rsidR="008C73BC" w:rsidRPr="002B195D" w:rsidRDefault="008C73BC" w:rsidP="000A16FE">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Бастапқы мұнай қанықтылығы, %</w:t>
            </w:r>
          </w:p>
        </w:tc>
        <w:tc>
          <w:tcPr>
            <w:tcW w:w="1560" w:type="dxa"/>
            <w:gridSpan w:val="2"/>
          </w:tcPr>
          <w:p w14:paraId="6A2FE908"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63,2</w:t>
            </w:r>
          </w:p>
        </w:tc>
        <w:tc>
          <w:tcPr>
            <w:tcW w:w="1842" w:type="dxa"/>
          </w:tcPr>
          <w:p w14:paraId="1B3E7798"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77,1</w:t>
            </w:r>
          </w:p>
        </w:tc>
      </w:tr>
      <w:tr w:rsidR="008C73BC" w:rsidRPr="002B195D" w14:paraId="2CEA9770" w14:textId="77777777" w:rsidTr="00F92D68">
        <w:trPr>
          <w:trHeight w:val="15"/>
        </w:trPr>
        <w:tc>
          <w:tcPr>
            <w:tcW w:w="6237" w:type="dxa"/>
          </w:tcPr>
          <w:p w14:paraId="09999679" w14:textId="77777777" w:rsidR="008C73BC" w:rsidRPr="002B195D" w:rsidRDefault="008C73BC" w:rsidP="000A16FE">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 xml:space="preserve">Бастапқы </w:t>
            </w:r>
            <w:r w:rsidRPr="002B195D">
              <w:rPr>
                <w:rFonts w:ascii="Times New Roman" w:hAnsi="Times New Roman" w:cs="Times New Roman"/>
                <w:sz w:val="24"/>
                <w:szCs w:val="24"/>
                <w:lang w:val="kk-KZ"/>
              </w:rPr>
              <w:t xml:space="preserve">суға </w:t>
            </w:r>
            <w:r w:rsidRPr="002B195D">
              <w:rPr>
                <w:rFonts w:ascii="Times New Roman" w:hAnsi="Times New Roman" w:cs="Times New Roman"/>
                <w:sz w:val="24"/>
                <w:szCs w:val="24"/>
              </w:rPr>
              <w:t>қанықтылы</w:t>
            </w:r>
            <w:r w:rsidRPr="002B195D">
              <w:rPr>
                <w:rFonts w:ascii="Times New Roman" w:hAnsi="Times New Roman" w:cs="Times New Roman"/>
                <w:sz w:val="24"/>
                <w:szCs w:val="24"/>
                <w:lang w:val="kk-KZ"/>
              </w:rPr>
              <w:t>ғы</w:t>
            </w:r>
            <w:r w:rsidRPr="002B195D">
              <w:rPr>
                <w:rFonts w:ascii="Times New Roman" w:hAnsi="Times New Roman" w:cs="Times New Roman"/>
                <w:sz w:val="24"/>
                <w:szCs w:val="24"/>
              </w:rPr>
              <w:t>,</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w:t>
            </w:r>
          </w:p>
        </w:tc>
        <w:tc>
          <w:tcPr>
            <w:tcW w:w="1560" w:type="dxa"/>
            <w:gridSpan w:val="2"/>
          </w:tcPr>
          <w:p w14:paraId="6082D826"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36,8</w:t>
            </w:r>
          </w:p>
        </w:tc>
        <w:tc>
          <w:tcPr>
            <w:tcW w:w="1842" w:type="dxa"/>
          </w:tcPr>
          <w:p w14:paraId="3D4F793B"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22,9</w:t>
            </w:r>
          </w:p>
        </w:tc>
      </w:tr>
      <w:tr w:rsidR="008C73BC" w:rsidRPr="002B195D" w14:paraId="2E278680" w14:textId="77777777" w:rsidTr="00F92D68">
        <w:trPr>
          <w:trHeight w:val="15"/>
        </w:trPr>
        <w:tc>
          <w:tcPr>
            <w:tcW w:w="6237" w:type="dxa"/>
          </w:tcPr>
          <w:p w14:paraId="3EC076B5"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ПАА ерітіндісінің жиек көлемі,</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1560" w:type="dxa"/>
            <w:gridSpan w:val="2"/>
          </w:tcPr>
          <w:p w14:paraId="4F5522D2"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60(30)</w:t>
            </w:r>
          </w:p>
        </w:tc>
        <w:tc>
          <w:tcPr>
            <w:tcW w:w="1842" w:type="dxa"/>
          </w:tcPr>
          <w:p w14:paraId="0F2F8C56"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w:t>
            </w:r>
          </w:p>
        </w:tc>
      </w:tr>
      <w:tr w:rsidR="008C73BC" w:rsidRPr="002B195D" w14:paraId="61E0E4FD" w14:textId="77777777" w:rsidTr="00F92D68">
        <w:trPr>
          <w:trHeight w:val="15"/>
        </w:trPr>
        <w:tc>
          <w:tcPr>
            <w:tcW w:w="6237" w:type="dxa"/>
          </w:tcPr>
          <w:p w14:paraId="3D5FAC60" w14:textId="77777777" w:rsidR="008C73BC" w:rsidRPr="002B195D" w:rsidRDefault="008C73BC" w:rsidP="000A16FE">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ПАА ерітіндісінің концентрациясы, %</w:t>
            </w:r>
          </w:p>
        </w:tc>
        <w:tc>
          <w:tcPr>
            <w:tcW w:w="1560" w:type="dxa"/>
            <w:gridSpan w:val="2"/>
          </w:tcPr>
          <w:p w14:paraId="22ECEEBA"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0,15</w:t>
            </w:r>
          </w:p>
        </w:tc>
        <w:tc>
          <w:tcPr>
            <w:tcW w:w="1842" w:type="dxa"/>
          </w:tcPr>
          <w:p w14:paraId="6AA548A5"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w:t>
            </w:r>
          </w:p>
        </w:tc>
      </w:tr>
      <w:tr w:rsidR="008C73BC" w:rsidRPr="002B195D" w14:paraId="4EE9C9ED" w14:textId="77777777" w:rsidTr="00F92D68">
        <w:trPr>
          <w:trHeight w:val="15"/>
        </w:trPr>
        <w:tc>
          <w:tcPr>
            <w:tcW w:w="6237" w:type="dxa"/>
          </w:tcPr>
          <w:p w14:paraId="0BBDB234" w14:textId="44113953"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Ерітіндінің тұтқырлығы</w:t>
            </w:r>
            <w:r w:rsidRPr="002B195D">
              <w:rPr>
                <w:rFonts w:ascii="Times New Roman" w:hAnsi="Times New Roman" w:cs="Times New Roman"/>
                <w:sz w:val="24"/>
                <w:szCs w:val="24"/>
              </w:rPr>
              <w:t>, мПа</w:t>
            </w:r>
            <w:r w:rsidRPr="002B195D">
              <w:rPr>
                <w:rFonts w:ascii="Times New Roman" w:hAnsi="Times New Roman" w:cs="Times New Roman"/>
                <w:sz w:val="24"/>
                <w:szCs w:val="24"/>
                <w:vertAlign w:val="superscript"/>
              </w:rPr>
              <w:t>.</w:t>
            </w:r>
            <w:r w:rsidRPr="002B195D">
              <w:rPr>
                <w:rFonts w:ascii="Times New Roman" w:hAnsi="Times New Roman" w:cs="Times New Roman"/>
                <w:sz w:val="24"/>
                <w:szCs w:val="24"/>
              </w:rPr>
              <w:t>с</w:t>
            </w:r>
          </w:p>
        </w:tc>
        <w:tc>
          <w:tcPr>
            <w:tcW w:w="1560" w:type="dxa"/>
            <w:gridSpan w:val="2"/>
          </w:tcPr>
          <w:p w14:paraId="076A24C6" w14:textId="77777777" w:rsidR="008C73BC" w:rsidRPr="002B195D" w:rsidRDefault="008C73BC" w:rsidP="000A16FE">
            <w:pPr>
              <w:pStyle w:val="a4"/>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20</w:t>
            </w:r>
          </w:p>
        </w:tc>
        <w:tc>
          <w:tcPr>
            <w:tcW w:w="1842" w:type="dxa"/>
          </w:tcPr>
          <w:p w14:paraId="0E117608" w14:textId="77777777" w:rsidR="008C73BC" w:rsidRPr="002B195D" w:rsidRDefault="008C73BC" w:rsidP="000A16FE">
            <w:pPr>
              <w:pStyle w:val="a4"/>
              <w:jc w:val="center"/>
              <w:rPr>
                <w:rFonts w:ascii="Times New Roman" w:hAnsi="Times New Roman" w:cs="Times New Roman"/>
                <w:sz w:val="24"/>
                <w:szCs w:val="24"/>
              </w:rPr>
            </w:pPr>
          </w:p>
        </w:tc>
      </w:tr>
      <w:tr w:rsidR="008C73BC" w:rsidRPr="002B195D" w14:paraId="325B0FE5" w14:textId="77777777" w:rsidTr="00F92D68">
        <w:trPr>
          <w:trHeight w:val="15"/>
        </w:trPr>
        <w:tc>
          <w:tcPr>
            <w:tcW w:w="6237" w:type="dxa"/>
          </w:tcPr>
          <w:p w14:paraId="79F46BB3" w14:textId="622BAF86"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 xml:space="preserve">Мұнай </w:t>
            </w:r>
            <w:r w:rsidR="00756661" w:rsidRPr="002B195D">
              <w:rPr>
                <w:rFonts w:ascii="Times New Roman" w:hAnsi="Times New Roman" w:cs="Times New Roman"/>
                <w:sz w:val="24"/>
                <w:szCs w:val="24"/>
                <w:lang w:val="kk-KZ"/>
              </w:rPr>
              <w:t xml:space="preserve">бергіштік </w:t>
            </w:r>
            <w:r w:rsidRPr="002B195D">
              <w:rPr>
                <w:rFonts w:ascii="Times New Roman" w:hAnsi="Times New Roman" w:cs="Times New Roman"/>
                <w:sz w:val="24"/>
                <w:szCs w:val="24"/>
              </w:rPr>
              <w:t>коэффициенті (</w:t>
            </w:r>
            <w:r w:rsidR="00756661" w:rsidRPr="002B195D">
              <w:rPr>
                <w:rFonts w:ascii="Times New Roman" w:hAnsi="Times New Roman" w:cs="Times New Roman"/>
                <w:sz w:val="24"/>
                <w:szCs w:val="24"/>
                <w:lang w:val="kk-KZ"/>
              </w:rPr>
              <w:t>МБК</w:t>
            </w:r>
            <w:r w:rsidRPr="002B195D">
              <w:rPr>
                <w:rFonts w:ascii="Times New Roman" w:hAnsi="Times New Roman" w:cs="Times New Roman"/>
                <w:sz w:val="24"/>
                <w:szCs w:val="24"/>
              </w:rPr>
              <w:t>) I кезең</w:t>
            </w:r>
            <w:r w:rsidRPr="002B195D">
              <w:rPr>
                <w:rFonts w:ascii="Times New Roman" w:hAnsi="Times New Roman" w:cs="Times New Roman"/>
                <w:sz w:val="24"/>
                <w:szCs w:val="24"/>
                <w:lang w:val="kk-KZ"/>
              </w:rPr>
              <w:t>нен</w:t>
            </w:r>
            <w:r w:rsidRPr="002B195D">
              <w:rPr>
                <w:rFonts w:ascii="Times New Roman" w:hAnsi="Times New Roman" w:cs="Times New Roman"/>
                <w:sz w:val="24"/>
                <w:szCs w:val="24"/>
              </w:rPr>
              <w:t xml:space="preserve"> кейін, %</w:t>
            </w:r>
          </w:p>
        </w:tc>
        <w:tc>
          <w:tcPr>
            <w:tcW w:w="1560" w:type="dxa"/>
            <w:gridSpan w:val="2"/>
          </w:tcPr>
          <w:p w14:paraId="72F231E1"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58</w:t>
            </w:r>
          </w:p>
        </w:tc>
        <w:tc>
          <w:tcPr>
            <w:tcW w:w="1842" w:type="dxa"/>
          </w:tcPr>
          <w:p w14:paraId="12E33AFF"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26</w:t>
            </w:r>
          </w:p>
        </w:tc>
      </w:tr>
      <w:tr w:rsidR="008C73BC" w:rsidRPr="002B195D" w14:paraId="08073FCE" w14:textId="77777777" w:rsidTr="00F92D68">
        <w:trPr>
          <w:trHeight w:val="15"/>
        </w:trPr>
        <w:tc>
          <w:tcPr>
            <w:tcW w:w="6237" w:type="dxa"/>
          </w:tcPr>
          <w:p w14:paraId="6A7D9410" w14:textId="77777777"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Қалдық мұнаймен қанығу, %</w:t>
            </w:r>
          </w:p>
        </w:tc>
        <w:tc>
          <w:tcPr>
            <w:tcW w:w="1560" w:type="dxa"/>
            <w:gridSpan w:val="2"/>
          </w:tcPr>
          <w:p w14:paraId="758485B2"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26,5</w:t>
            </w:r>
          </w:p>
        </w:tc>
        <w:tc>
          <w:tcPr>
            <w:tcW w:w="1842" w:type="dxa"/>
          </w:tcPr>
          <w:p w14:paraId="2EE7A73B"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57,1</w:t>
            </w:r>
          </w:p>
        </w:tc>
      </w:tr>
      <w:tr w:rsidR="008C73BC" w:rsidRPr="002B195D" w14:paraId="09771DA2" w14:textId="77777777" w:rsidTr="00F92D68">
        <w:trPr>
          <w:trHeight w:val="439"/>
        </w:trPr>
        <w:tc>
          <w:tcPr>
            <w:tcW w:w="6237" w:type="dxa"/>
          </w:tcPr>
          <w:p w14:paraId="19276C40" w14:textId="52C782EE"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Мұнай</w:t>
            </w:r>
            <w:r w:rsidR="00756661" w:rsidRPr="002B195D">
              <w:rPr>
                <w:rFonts w:ascii="Times New Roman" w:hAnsi="Times New Roman" w:cs="Times New Roman"/>
                <w:sz w:val="24"/>
                <w:szCs w:val="24"/>
                <w:lang w:val="kk-KZ"/>
              </w:rPr>
              <w:t xml:space="preserve"> бергіштік</w:t>
            </w:r>
            <w:r w:rsidR="005402C8"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коэффициенті  II</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кезең, %</w:t>
            </w:r>
          </w:p>
        </w:tc>
        <w:tc>
          <w:tcPr>
            <w:tcW w:w="1560" w:type="dxa"/>
            <w:gridSpan w:val="2"/>
          </w:tcPr>
          <w:p w14:paraId="18707F63"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10</w:t>
            </w:r>
          </w:p>
        </w:tc>
        <w:tc>
          <w:tcPr>
            <w:tcW w:w="1842" w:type="dxa"/>
          </w:tcPr>
          <w:p w14:paraId="2ED3ABEB"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9</w:t>
            </w:r>
          </w:p>
        </w:tc>
      </w:tr>
      <w:tr w:rsidR="008C73BC" w:rsidRPr="002B195D" w14:paraId="14F7C147" w14:textId="77777777" w:rsidTr="00F92D68">
        <w:trPr>
          <w:trHeight w:val="316"/>
        </w:trPr>
        <w:tc>
          <w:tcPr>
            <w:tcW w:w="6237" w:type="dxa"/>
          </w:tcPr>
          <w:p w14:paraId="39B8795D" w14:textId="3F421A93"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 xml:space="preserve">Соңғы </w:t>
            </w:r>
            <w:r w:rsidRPr="002B195D">
              <w:rPr>
                <w:rFonts w:ascii="Times New Roman" w:hAnsi="Times New Roman" w:cs="Times New Roman"/>
                <w:sz w:val="24"/>
                <w:szCs w:val="24"/>
                <w:lang w:val="kk-KZ"/>
              </w:rPr>
              <w:t xml:space="preserve"> </w:t>
            </w:r>
            <w:r w:rsidR="00756661" w:rsidRPr="002B195D">
              <w:rPr>
                <w:rFonts w:ascii="Times New Roman" w:hAnsi="Times New Roman" w:cs="Times New Roman"/>
                <w:sz w:val="24"/>
                <w:szCs w:val="24"/>
                <w:lang w:val="kk-KZ"/>
              </w:rPr>
              <w:t>м</w:t>
            </w:r>
            <w:r w:rsidR="00756661" w:rsidRPr="002B195D">
              <w:rPr>
                <w:rFonts w:ascii="Times New Roman" w:hAnsi="Times New Roman" w:cs="Times New Roman"/>
                <w:sz w:val="24"/>
                <w:szCs w:val="24"/>
              </w:rPr>
              <w:t xml:space="preserve">ұнай </w:t>
            </w:r>
            <w:r w:rsidR="00756661" w:rsidRPr="002B195D">
              <w:rPr>
                <w:rFonts w:ascii="Times New Roman" w:hAnsi="Times New Roman" w:cs="Times New Roman"/>
                <w:sz w:val="24"/>
                <w:szCs w:val="24"/>
                <w:lang w:val="kk-KZ"/>
              </w:rPr>
              <w:t xml:space="preserve">бергіштік </w:t>
            </w:r>
            <w:r w:rsidR="00756661" w:rsidRPr="002B195D">
              <w:rPr>
                <w:rFonts w:ascii="Times New Roman" w:hAnsi="Times New Roman" w:cs="Times New Roman"/>
                <w:sz w:val="24"/>
                <w:szCs w:val="24"/>
              </w:rPr>
              <w:t>коэффициенті</w:t>
            </w:r>
            <w:r w:rsidRPr="002B195D">
              <w:rPr>
                <w:rFonts w:ascii="Times New Roman" w:hAnsi="Times New Roman" w:cs="Times New Roman"/>
                <w:sz w:val="24"/>
                <w:szCs w:val="24"/>
              </w:rPr>
              <w:t>, %</w:t>
            </w:r>
          </w:p>
        </w:tc>
        <w:tc>
          <w:tcPr>
            <w:tcW w:w="1560" w:type="dxa"/>
            <w:gridSpan w:val="2"/>
          </w:tcPr>
          <w:p w14:paraId="7514B063"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68</w:t>
            </w:r>
          </w:p>
        </w:tc>
        <w:tc>
          <w:tcPr>
            <w:tcW w:w="1842" w:type="dxa"/>
          </w:tcPr>
          <w:p w14:paraId="35BFAA5F"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35</w:t>
            </w:r>
          </w:p>
        </w:tc>
      </w:tr>
      <w:tr w:rsidR="008C73BC" w:rsidRPr="002B195D" w14:paraId="726846FA" w14:textId="77777777" w:rsidTr="00F92D68">
        <w:trPr>
          <w:trHeight w:val="15"/>
        </w:trPr>
        <w:tc>
          <w:tcPr>
            <w:tcW w:w="6237" w:type="dxa"/>
          </w:tcPr>
          <w:p w14:paraId="7FBE6E32" w14:textId="5F9CCCB9" w:rsidR="008C73BC" w:rsidRPr="002B195D" w:rsidRDefault="008C73BC" w:rsidP="000A16FE">
            <w:pPr>
              <w:jc w:val="center"/>
              <w:rPr>
                <w:rFonts w:ascii="Times New Roman" w:hAnsi="Times New Roman" w:cs="Times New Roman"/>
                <w:sz w:val="24"/>
                <w:szCs w:val="24"/>
              </w:rPr>
            </w:pPr>
            <w:r w:rsidRPr="002B195D">
              <w:rPr>
                <w:rFonts w:ascii="Times New Roman" w:hAnsi="Times New Roman" w:cs="Times New Roman"/>
                <w:sz w:val="24"/>
                <w:szCs w:val="24"/>
              </w:rPr>
              <w:t>Қабат бойынша орташа</w:t>
            </w:r>
            <w:r w:rsidRPr="002B195D">
              <w:rPr>
                <w:rFonts w:ascii="Times New Roman" w:hAnsi="Times New Roman" w:cs="Times New Roman"/>
                <w:sz w:val="24"/>
                <w:szCs w:val="24"/>
                <w:lang w:val="kk-KZ"/>
              </w:rPr>
              <w:t xml:space="preserve"> </w:t>
            </w:r>
            <w:r w:rsidR="009F437D" w:rsidRPr="002B195D">
              <w:rPr>
                <w:rFonts w:ascii="Times New Roman" w:hAnsi="Times New Roman" w:cs="Times New Roman"/>
                <w:sz w:val="24"/>
                <w:szCs w:val="24"/>
                <w:lang w:val="kk-KZ"/>
              </w:rPr>
              <w:t>мұнай бергіштік</w:t>
            </w:r>
            <w:r w:rsidR="00F93DC4" w:rsidRPr="002B195D">
              <w:rPr>
                <w:rFonts w:ascii="Times New Roman" w:hAnsi="Times New Roman" w:cs="Times New Roman"/>
                <w:sz w:val="24"/>
                <w:szCs w:val="24"/>
              </w:rPr>
              <w:t xml:space="preserve"> </w:t>
            </w:r>
            <w:r w:rsidR="005B4F80" w:rsidRPr="002B195D">
              <w:rPr>
                <w:rFonts w:ascii="Times New Roman" w:hAnsi="Times New Roman" w:cs="Times New Roman"/>
                <w:sz w:val="24"/>
                <w:szCs w:val="24"/>
              </w:rPr>
              <w:t>коэффициенті</w:t>
            </w:r>
            <w:r w:rsidRPr="002B195D">
              <w:rPr>
                <w:rFonts w:ascii="Times New Roman" w:hAnsi="Times New Roman" w:cs="Times New Roman"/>
                <w:sz w:val="24"/>
                <w:szCs w:val="24"/>
              </w:rPr>
              <w:t>, %</w:t>
            </w:r>
          </w:p>
        </w:tc>
        <w:tc>
          <w:tcPr>
            <w:tcW w:w="3402" w:type="dxa"/>
            <w:gridSpan w:val="3"/>
          </w:tcPr>
          <w:p w14:paraId="47967737"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51,5</w:t>
            </w:r>
          </w:p>
        </w:tc>
      </w:tr>
      <w:tr w:rsidR="008C73BC" w:rsidRPr="002B195D" w14:paraId="0399265A" w14:textId="77777777" w:rsidTr="00F92D68">
        <w:trPr>
          <w:trHeight w:val="15"/>
        </w:trPr>
        <w:tc>
          <w:tcPr>
            <w:tcW w:w="6237" w:type="dxa"/>
          </w:tcPr>
          <w:p w14:paraId="2577E865"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Мұнайдың соңғы қалдық қанықтылығы, %</w:t>
            </w:r>
          </w:p>
        </w:tc>
        <w:tc>
          <w:tcPr>
            <w:tcW w:w="1418" w:type="dxa"/>
          </w:tcPr>
          <w:p w14:paraId="24E769AB"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22,1</w:t>
            </w:r>
          </w:p>
        </w:tc>
        <w:tc>
          <w:tcPr>
            <w:tcW w:w="1984" w:type="dxa"/>
            <w:gridSpan w:val="2"/>
          </w:tcPr>
          <w:p w14:paraId="52618E33"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50,1</w:t>
            </w:r>
          </w:p>
        </w:tc>
      </w:tr>
      <w:tr w:rsidR="008C73BC" w:rsidRPr="002B195D" w14:paraId="4919421A" w14:textId="77777777" w:rsidTr="00F92D68">
        <w:trPr>
          <w:trHeight w:val="15"/>
        </w:trPr>
        <w:tc>
          <w:tcPr>
            <w:tcW w:w="6237" w:type="dxa"/>
          </w:tcPr>
          <w:p w14:paraId="25610CC9" w14:textId="77777777" w:rsidR="008C73BC" w:rsidRPr="002B195D" w:rsidRDefault="008C73BC" w:rsidP="000A16FE">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Ығыстырудың</w:t>
            </w:r>
            <w:r w:rsidRPr="002B195D">
              <w:rPr>
                <w:rFonts w:ascii="Times New Roman" w:hAnsi="Times New Roman" w:cs="Times New Roman"/>
                <w:sz w:val="24"/>
                <w:szCs w:val="24"/>
              </w:rPr>
              <w:t xml:space="preserve"> </w:t>
            </w:r>
            <w:r w:rsidRPr="002B195D">
              <w:rPr>
                <w:rFonts w:ascii="Times New Roman" w:hAnsi="Times New Roman" w:cs="Times New Roman"/>
                <w:sz w:val="24"/>
                <w:szCs w:val="24"/>
                <w:lang w:val="en-US"/>
              </w:rPr>
              <w:t xml:space="preserve">II </w:t>
            </w:r>
            <w:r w:rsidRPr="002B195D">
              <w:rPr>
                <w:rFonts w:ascii="Times New Roman" w:hAnsi="Times New Roman" w:cs="Times New Roman"/>
                <w:sz w:val="24"/>
                <w:szCs w:val="24"/>
                <w:lang w:val="kk-KZ"/>
              </w:rPr>
              <w:t>кезенінің түрі</w:t>
            </w:r>
          </w:p>
        </w:tc>
        <w:tc>
          <w:tcPr>
            <w:tcW w:w="3402" w:type="dxa"/>
            <w:gridSpan w:val="3"/>
          </w:tcPr>
          <w:p w14:paraId="17343671" w14:textId="571ECDFD" w:rsidR="008C73BC" w:rsidRPr="002B195D" w:rsidRDefault="007C25B2"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Дистиленген су</w:t>
            </w:r>
          </w:p>
        </w:tc>
      </w:tr>
      <w:tr w:rsidR="008C73BC" w:rsidRPr="002B195D" w14:paraId="7E79F8A8" w14:textId="77777777" w:rsidTr="00F92D68">
        <w:trPr>
          <w:trHeight w:val="99"/>
        </w:trPr>
        <w:tc>
          <w:tcPr>
            <w:tcW w:w="6237" w:type="dxa"/>
          </w:tcPr>
          <w:p w14:paraId="6909A9FF" w14:textId="2DE63DEE" w:rsidR="008C73BC" w:rsidRPr="002B195D" w:rsidRDefault="008C73BC" w:rsidP="00251DB9">
            <w:pPr>
              <w:pStyle w:val="a4"/>
              <w:jc w:val="center"/>
              <w:rPr>
                <w:rFonts w:ascii="Times New Roman" w:hAnsi="Times New Roman" w:cs="Times New Roman"/>
                <w:sz w:val="24"/>
                <w:szCs w:val="24"/>
              </w:rPr>
            </w:pPr>
            <w:r w:rsidRPr="002B195D">
              <w:rPr>
                <w:rFonts w:ascii="Times New Roman" w:hAnsi="Times New Roman" w:cs="Times New Roman"/>
                <w:sz w:val="24"/>
                <w:szCs w:val="24"/>
              </w:rPr>
              <w:t>Қабаттың біртекті емес дәрежесі, К</w:t>
            </w:r>
            <w:r w:rsidR="00251DB9" w:rsidRPr="002B195D">
              <w:rPr>
                <w:rFonts w:ascii="Times New Roman" w:hAnsi="Times New Roman" w:cs="Times New Roman"/>
                <w:sz w:val="24"/>
                <w:szCs w:val="24"/>
                <w:vertAlign w:val="subscript"/>
                <w:lang w:val="kk-KZ"/>
              </w:rPr>
              <w:t>0</w:t>
            </w:r>
            <w:r w:rsidRPr="002B195D">
              <w:rPr>
                <w:rFonts w:ascii="Times New Roman" w:hAnsi="Times New Roman" w:cs="Times New Roman"/>
                <w:sz w:val="24"/>
                <w:szCs w:val="24"/>
              </w:rPr>
              <w:t>=К</w:t>
            </w:r>
            <w:r w:rsidRPr="002B195D">
              <w:rPr>
                <w:rFonts w:ascii="Times New Roman" w:hAnsi="Times New Roman" w:cs="Times New Roman"/>
                <w:sz w:val="24"/>
                <w:szCs w:val="24"/>
                <w:vertAlign w:val="subscript"/>
              </w:rPr>
              <w:t>1</w:t>
            </w:r>
            <w:r w:rsidRPr="002B195D">
              <w:rPr>
                <w:rFonts w:ascii="Times New Roman" w:hAnsi="Times New Roman" w:cs="Times New Roman"/>
                <w:sz w:val="24"/>
                <w:szCs w:val="24"/>
              </w:rPr>
              <w:t>/К</w:t>
            </w:r>
            <w:r w:rsidRPr="002B195D">
              <w:rPr>
                <w:rFonts w:ascii="Times New Roman" w:hAnsi="Times New Roman" w:cs="Times New Roman"/>
                <w:sz w:val="24"/>
                <w:szCs w:val="24"/>
                <w:vertAlign w:val="subscript"/>
              </w:rPr>
              <w:t>2</w:t>
            </w:r>
          </w:p>
        </w:tc>
        <w:tc>
          <w:tcPr>
            <w:tcW w:w="3402" w:type="dxa"/>
            <w:gridSpan w:val="3"/>
          </w:tcPr>
          <w:p w14:paraId="469C8A7F" w14:textId="77777777" w:rsidR="008C73BC" w:rsidRPr="002B195D" w:rsidRDefault="008C73BC" w:rsidP="000A16FE">
            <w:pPr>
              <w:pStyle w:val="a4"/>
              <w:jc w:val="center"/>
              <w:rPr>
                <w:rFonts w:ascii="Times New Roman" w:hAnsi="Times New Roman" w:cs="Times New Roman"/>
                <w:sz w:val="24"/>
                <w:szCs w:val="24"/>
              </w:rPr>
            </w:pPr>
            <w:r w:rsidRPr="002B195D">
              <w:rPr>
                <w:rFonts w:ascii="Times New Roman" w:hAnsi="Times New Roman" w:cs="Times New Roman"/>
                <w:sz w:val="24"/>
                <w:szCs w:val="24"/>
              </w:rPr>
              <w:t>2,5</w:t>
            </w:r>
          </w:p>
        </w:tc>
      </w:tr>
    </w:tbl>
    <w:p w14:paraId="7ED72565" w14:textId="77777777" w:rsidR="00F92D68" w:rsidRPr="002B195D" w:rsidRDefault="00F92D68" w:rsidP="00F92D68">
      <w:pPr>
        <w:spacing w:after="0" w:line="240" w:lineRule="auto"/>
        <w:jc w:val="both"/>
        <w:rPr>
          <w:rFonts w:ascii="Times New Roman" w:hAnsi="Times New Roman" w:cs="Times New Roman"/>
          <w:sz w:val="28"/>
          <w:szCs w:val="28"/>
          <w:lang w:val="kk-KZ"/>
        </w:rPr>
      </w:pPr>
    </w:p>
    <w:p w14:paraId="00A9EB18" w14:textId="0A0BB97A" w:rsidR="0082218B" w:rsidRPr="002B195D" w:rsidRDefault="008C73BC" w:rsidP="00F92D68">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Кесте 3</w:t>
      </w:r>
      <w:r w:rsidR="00C20200" w:rsidRPr="002B195D">
        <w:rPr>
          <w:rFonts w:ascii="Times New Roman" w:hAnsi="Times New Roman" w:cs="Times New Roman"/>
          <w:sz w:val="28"/>
          <w:szCs w:val="28"/>
          <w:lang w:val="kk-KZ"/>
        </w:rPr>
        <w:t>.2</w:t>
      </w:r>
      <w:r w:rsidRPr="002B195D">
        <w:rPr>
          <w:rFonts w:ascii="Times New Roman" w:hAnsi="Times New Roman" w:cs="Times New Roman"/>
          <w:sz w:val="28"/>
          <w:szCs w:val="28"/>
          <w:lang w:val="kk-KZ"/>
        </w:rPr>
        <w:t xml:space="preserve"> </w:t>
      </w:r>
      <w:r w:rsidR="007C4CA9"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Бастапқы деректері және</w:t>
      </w:r>
      <w:r w:rsidR="00BC3D57" w:rsidRPr="002B195D">
        <w:rPr>
          <w:rFonts w:ascii="Times New Roman" w:hAnsi="Times New Roman" w:cs="Times New Roman"/>
          <w:sz w:val="28"/>
          <w:szCs w:val="28"/>
          <w:lang w:val="kk-KZ"/>
        </w:rPr>
        <w:t xml:space="preserve"> </w:t>
      </w:r>
      <w:r w:rsidR="00926472" w:rsidRPr="002B195D">
        <w:rPr>
          <w:rFonts w:ascii="Times New Roman" w:hAnsi="Times New Roman" w:cs="Times New Roman"/>
          <w:sz w:val="28"/>
          <w:szCs w:val="28"/>
          <w:lang w:val="kk-KZ"/>
        </w:rPr>
        <w:t>эксперименттердің нәтижелері</w:t>
      </w:r>
    </w:p>
    <w:tbl>
      <w:tblPr>
        <w:tblStyle w:val="a7"/>
        <w:tblpPr w:leftFromText="180" w:rightFromText="180" w:vertAnchor="text" w:horzAnchor="margin" w:tblpX="108" w:tblpY="168"/>
        <w:tblW w:w="9606" w:type="dxa"/>
        <w:tblLayout w:type="fixed"/>
        <w:tblLook w:val="04A0" w:firstRow="1" w:lastRow="0" w:firstColumn="1" w:lastColumn="0" w:noHBand="0" w:noVBand="1"/>
      </w:tblPr>
      <w:tblGrid>
        <w:gridCol w:w="5781"/>
        <w:gridCol w:w="1832"/>
        <w:gridCol w:w="1993"/>
      </w:tblGrid>
      <w:tr w:rsidR="00E976BD" w:rsidRPr="002B195D" w14:paraId="0C2414C9" w14:textId="77777777" w:rsidTr="00F92D68">
        <w:trPr>
          <w:trHeight w:val="1"/>
        </w:trPr>
        <w:tc>
          <w:tcPr>
            <w:tcW w:w="5781" w:type="dxa"/>
            <w:vMerge w:val="restart"/>
          </w:tcPr>
          <w:p w14:paraId="2EB830BD" w14:textId="4D453BE7" w:rsidR="00E976BD" w:rsidRPr="002B195D" w:rsidRDefault="00E976BD" w:rsidP="00F92D68">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Параметрлер</w:t>
            </w:r>
          </w:p>
        </w:tc>
        <w:tc>
          <w:tcPr>
            <w:tcW w:w="3825" w:type="dxa"/>
            <w:gridSpan w:val="2"/>
          </w:tcPr>
          <w:p w14:paraId="6B3284F8" w14:textId="4A8C7BA6" w:rsidR="00E976BD" w:rsidRPr="002B195D" w:rsidRDefault="00E976BD" w:rsidP="00F92D68">
            <w:pPr>
              <w:tabs>
                <w:tab w:val="left" w:pos="1695"/>
                <w:tab w:val="center" w:pos="2285"/>
              </w:tabs>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w:t>
            </w:r>
            <w:r w:rsidR="007C4CA9"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lang w:val="kk-KZ"/>
              </w:rPr>
              <w:t>тәжірибе</w:t>
            </w:r>
          </w:p>
        </w:tc>
      </w:tr>
      <w:tr w:rsidR="00E976BD" w:rsidRPr="002B195D" w14:paraId="72286A0C" w14:textId="77777777" w:rsidTr="00F92D68">
        <w:trPr>
          <w:trHeight w:val="1"/>
        </w:trPr>
        <w:tc>
          <w:tcPr>
            <w:tcW w:w="5781" w:type="dxa"/>
            <w:vMerge/>
          </w:tcPr>
          <w:p w14:paraId="5F3E0BB4" w14:textId="42478850" w:rsidR="00E976BD" w:rsidRPr="002B195D" w:rsidRDefault="00E976BD" w:rsidP="00F92D68">
            <w:pPr>
              <w:pStyle w:val="a4"/>
              <w:jc w:val="center"/>
              <w:rPr>
                <w:rFonts w:ascii="Times New Roman" w:hAnsi="Times New Roman" w:cs="Times New Roman"/>
                <w:sz w:val="24"/>
                <w:szCs w:val="24"/>
                <w:lang w:val="kk-KZ"/>
              </w:rPr>
            </w:pPr>
          </w:p>
        </w:tc>
        <w:tc>
          <w:tcPr>
            <w:tcW w:w="1832" w:type="dxa"/>
          </w:tcPr>
          <w:p w14:paraId="30556956" w14:textId="0F46B8A9" w:rsidR="00E976BD" w:rsidRPr="002B195D" w:rsidRDefault="00E976BD" w:rsidP="00F92D68">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Өткізгіштігі жоғары</w:t>
            </w:r>
          </w:p>
        </w:tc>
        <w:tc>
          <w:tcPr>
            <w:tcW w:w="1993" w:type="dxa"/>
          </w:tcPr>
          <w:p w14:paraId="19F8A040" w14:textId="609BC7BB" w:rsidR="00E976BD" w:rsidRPr="002B195D" w:rsidRDefault="00E976BD" w:rsidP="00F92D68">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 xml:space="preserve">Өткізгіштігі </w:t>
            </w:r>
            <w:r w:rsidR="00F10631" w:rsidRPr="002B195D">
              <w:rPr>
                <w:rFonts w:ascii="Times New Roman" w:hAnsi="Times New Roman" w:cs="Times New Roman"/>
                <w:sz w:val="24"/>
                <w:szCs w:val="24"/>
                <w:lang w:val="kk-KZ"/>
              </w:rPr>
              <w:t xml:space="preserve"> төмен</w:t>
            </w:r>
          </w:p>
        </w:tc>
      </w:tr>
      <w:tr w:rsidR="008C73BC" w:rsidRPr="002B195D" w14:paraId="6D231E1E" w14:textId="77777777" w:rsidTr="00F92D68">
        <w:trPr>
          <w:trHeight w:val="1"/>
        </w:trPr>
        <w:tc>
          <w:tcPr>
            <w:tcW w:w="5781" w:type="dxa"/>
          </w:tcPr>
          <w:p w14:paraId="13795469" w14:textId="77777777" w:rsidR="008C73BC" w:rsidRPr="002B195D" w:rsidRDefault="008C73BC" w:rsidP="00F92D68">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Мұнайдың тұтқырлығы, мПа</w:t>
            </w:r>
            <w:r w:rsidRPr="002B195D">
              <w:rPr>
                <w:rFonts w:ascii="Times New Roman" w:hAnsi="Times New Roman" w:cs="Times New Roman"/>
                <w:sz w:val="24"/>
                <w:szCs w:val="24"/>
                <w:vertAlign w:val="superscript"/>
                <w:lang w:val="kk-KZ"/>
              </w:rPr>
              <w:t>.</w:t>
            </w:r>
            <w:r w:rsidRPr="002B195D">
              <w:rPr>
                <w:rFonts w:ascii="Times New Roman" w:hAnsi="Times New Roman" w:cs="Times New Roman"/>
                <w:sz w:val="24"/>
                <w:szCs w:val="24"/>
                <w:lang w:val="kk-KZ"/>
              </w:rPr>
              <w:t>с</w:t>
            </w:r>
          </w:p>
        </w:tc>
        <w:tc>
          <w:tcPr>
            <w:tcW w:w="1832" w:type="dxa"/>
          </w:tcPr>
          <w:p w14:paraId="30A7F1F9" w14:textId="77777777" w:rsidR="008C73BC" w:rsidRPr="002B195D" w:rsidRDefault="008C73BC" w:rsidP="00F92D68">
            <w:pPr>
              <w:tabs>
                <w:tab w:val="left" w:pos="1311"/>
              </w:tabs>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205</w:t>
            </w:r>
          </w:p>
        </w:tc>
        <w:tc>
          <w:tcPr>
            <w:tcW w:w="1993" w:type="dxa"/>
          </w:tcPr>
          <w:p w14:paraId="35FAAF48" w14:textId="77777777" w:rsidR="008C73BC" w:rsidRPr="002B195D" w:rsidRDefault="008C73BC" w:rsidP="00F92D68">
            <w:pPr>
              <w:tabs>
                <w:tab w:val="left" w:pos="1311"/>
              </w:tabs>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205</w:t>
            </w:r>
          </w:p>
        </w:tc>
      </w:tr>
      <w:tr w:rsidR="008C73BC" w:rsidRPr="002B195D" w14:paraId="14005F40" w14:textId="77777777" w:rsidTr="00F92D68">
        <w:trPr>
          <w:trHeight w:val="32"/>
        </w:trPr>
        <w:tc>
          <w:tcPr>
            <w:tcW w:w="5781" w:type="dxa"/>
          </w:tcPr>
          <w:p w14:paraId="7747513E" w14:textId="77777777" w:rsidR="008C73BC" w:rsidRPr="002B195D" w:rsidRDefault="008C73BC" w:rsidP="00F92D68">
            <w:pPr>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Кеуек көлемі,           </w:t>
            </w: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1832" w:type="dxa"/>
          </w:tcPr>
          <w:p w14:paraId="0604AA64"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180</w:t>
            </w:r>
          </w:p>
        </w:tc>
        <w:tc>
          <w:tcPr>
            <w:tcW w:w="1993" w:type="dxa"/>
          </w:tcPr>
          <w:p w14:paraId="7C098355"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172</w:t>
            </w:r>
          </w:p>
        </w:tc>
      </w:tr>
      <w:tr w:rsidR="008C73BC" w:rsidRPr="002B195D" w14:paraId="72292562" w14:textId="77777777" w:rsidTr="00F92D68">
        <w:trPr>
          <w:trHeight w:val="1"/>
        </w:trPr>
        <w:tc>
          <w:tcPr>
            <w:tcW w:w="5781" w:type="dxa"/>
          </w:tcPr>
          <w:p w14:paraId="6D52C807" w14:textId="77777777" w:rsidR="008C73BC" w:rsidRPr="002B195D" w:rsidRDefault="008C73BC" w:rsidP="00F92D68">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Ауа бойынша өткізгіштігі, мкм</w:t>
            </w:r>
            <w:r w:rsidRPr="002B195D">
              <w:rPr>
                <w:rFonts w:ascii="Times New Roman" w:hAnsi="Times New Roman" w:cs="Times New Roman"/>
                <w:sz w:val="24"/>
                <w:szCs w:val="24"/>
                <w:vertAlign w:val="superscript"/>
              </w:rPr>
              <w:t>2</w:t>
            </w:r>
          </w:p>
        </w:tc>
        <w:tc>
          <w:tcPr>
            <w:tcW w:w="1832" w:type="dxa"/>
          </w:tcPr>
          <w:p w14:paraId="3098F639"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2,55</w:t>
            </w:r>
          </w:p>
        </w:tc>
        <w:tc>
          <w:tcPr>
            <w:tcW w:w="1993" w:type="dxa"/>
          </w:tcPr>
          <w:p w14:paraId="3E342982"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1,7</w:t>
            </w:r>
          </w:p>
        </w:tc>
      </w:tr>
      <w:tr w:rsidR="008C73BC" w:rsidRPr="002B195D" w14:paraId="27915BBC" w14:textId="77777777" w:rsidTr="00F92D68">
        <w:trPr>
          <w:trHeight w:val="43"/>
        </w:trPr>
        <w:tc>
          <w:tcPr>
            <w:tcW w:w="5781" w:type="dxa"/>
          </w:tcPr>
          <w:p w14:paraId="2F8C138B" w14:textId="77777777" w:rsidR="008C73BC" w:rsidRPr="002B195D" w:rsidRDefault="008C73BC" w:rsidP="00F92D68">
            <w:pPr>
              <w:pStyle w:val="a4"/>
              <w:jc w:val="center"/>
              <w:rPr>
                <w:rFonts w:ascii="Times New Roman" w:hAnsi="Times New Roman" w:cs="Times New Roman"/>
                <w:sz w:val="24"/>
                <w:szCs w:val="24"/>
              </w:rPr>
            </w:pPr>
            <w:r w:rsidRPr="002B195D">
              <w:rPr>
                <w:rFonts w:ascii="Times New Roman" w:hAnsi="Times New Roman" w:cs="Times New Roman"/>
                <w:sz w:val="24"/>
                <w:szCs w:val="24"/>
              </w:rPr>
              <w:t>Судың өткізгіштігі, мкм</w:t>
            </w:r>
            <w:r w:rsidRPr="002B195D">
              <w:rPr>
                <w:rFonts w:ascii="Times New Roman" w:hAnsi="Times New Roman" w:cs="Times New Roman"/>
                <w:sz w:val="24"/>
                <w:szCs w:val="24"/>
                <w:vertAlign w:val="superscript"/>
              </w:rPr>
              <w:t>2</w:t>
            </w:r>
          </w:p>
        </w:tc>
        <w:tc>
          <w:tcPr>
            <w:tcW w:w="1832" w:type="dxa"/>
          </w:tcPr>
          <w:p w14:paraId="2BD68766"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1,9</w:t>
            </w:r>
          </w:p>
        </w:tc>
        <w:tc>
          <w:tcPr>
            <w:tcW w:w="1993" w:type="dxa"/>
          </w:tcPr>
          <w:p w14:paraId="60152DF8"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0,75</w:t>
            </w:r>
          </w:p>
        </w:tc>
      </w:tr>
      <w:tr w:rsidR="008C73BC" w:rsidRPr="002B195D" w14:paraId="7DB7E0E9" w14:textId="77777777" w:rsidTr="00F92D68">
        <w:trPr>
          <w:trHeight w:val="1"/>
        </w:trPr>
        <w:tc>
          <w:tcPr>
            <w:tcW w:w="5781" w:type="dxa"/>
          </w:tcPr>
          <w:p w14:paraId="0E791092" w14:textId="77777777" w:rsidR="008C73BC" w:rsidRPr="002B195D" w:rsidRDefault="008C73BC" w:rsidP="00F92D68">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Бастапқы мұнай қанықтылығы, %</w:t>
            </w:r>
          </w:p>
        </w:tc>
        <w:tc>
          <w:tcPr>
            <w:tcW w:w="1832" w:type="dxa"/>
          </w:tcPr>
          <w:p w14:paraId="557D5946"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64,0</w:t>
            </w:r>
          </w:p>
        </w:tc>
        <w:tc>
          <w:tcPr>
            <w:tcW w:w="1993" w:type="dxa"/>
          </w:tcPr>
          <w:p w14:paraId="44D6C106"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75,6</w:t>
            </w:r>
          </w:p>
        </w:tc>
      </w:tr>
      <w:tr w:rsidR="008C73BC" w:rsidRPr="002B195D" w14:paraId="312881F8" w14:textId="77777777" w:rsidTr="00F92D68">
        <w:trPr>
          <w:trHeight w:val="1"/>
        </w:trPr>
        <w:tc>
          <w:tcPr>
            <w:tcW w:w="5781" w:type="dxa"/>
          </w:tcPr>
          <w:p w14:paraId="123C53C4" w14:textId="77777777" w:rsidR="008C73BC" w:rsidRPr="002B195D" w:rsidRDefault="008C73BC" w:rsidP="00F92D68">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 xml:space="preserve">Бастапқы </w:t>
            </w:r>
            <w:r w:rsidRPr="002B195D">
              <w:rPr>
                <w:rFonts w:ascii="Times New Roman" w:hAnsi="Times New Roman" w:cs="Times New Roman"/>
                <w:sz w:val="24"/>
                <w:szCs w:val="24"/>
                <w:lang w:val="kk-KZ"/>
              </w:rPr>
              <w:t xml:space="preserve">суға </w:t>
            </w:r>
            <w:r w:rsidRPr="002B195D">
              <w:rPr>
                <w:rFonts w:ascii="Times New Roman" w:hAnsi="Times New Roman" w:cs="Times New Roman"/>
                <w:sz w:val="24"/>
                <w:szCs w:val="24"/>
              </w:rPr>
              <w:t>қанықтылы</w:t>
            </w:r>
            <w:r w:rsidRPr="002B195D">
              <w:rPr>
                <w:rFonts w:ascii="Times New Roman" w:hAnsi="Times New Roman" w:cs="Times New Roman"/>
                <w:sz w:val="24"/>
                <w:szCs w:val="24"/>
                <w:lang w:val="kk-KZ"/>
              </w:rPr>
              <w:t>ғы</w:t>
            </w:r>
            <w:r w:rsidRPr="002B195D">
              <w:rPr>
                <w:rFonts w:ascii="Times New Roman" w:hAnsi="Times New Roman" w:cs="Times New Roman"/>
                <w:sz w:val="24"/>
                <w:szCs w:val="24"/>
              </w:rPr>
              <w:t>,</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w:t>
            </w:r>
          </w:p>
        </w:tc>
        <w:tc>
          <w:tcPr>
            <w:tcW w:w="1832" w:type="dxa"/>
          </w:tcPr>
          <w:p w14:paraId="2F66491E"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36,0</w:t>
            </w:r>
          </w:p>
        </w:tc>
        <w:tc>
          <w:tcPr>
            <w:tcW w:w="1993" w:type="dxa"/>
          </w:tcPr>
          <w:p w14:paraId="020FBF3F"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24,4</w:t>
            </w:r>
          </w:p>
        </w:tc>
      </w:tr>
      <w:tr w:rsidR="008C73BC" w:rsidRPr="002B195D" w14:paraId="4435A67D" w14:textId="77777777" w:rsidTr="00F92D68">
        <w:trPr>
          <w:trHeight w:val="1"/>
        </w:trPr>
        <w:tc>
          <w:tcPr>
            <w:tcW w:w="5781" w:type="dxa"/>
          </w:tcPr>
          <w:p w14:paraId="7A0ED5C5" w14:textId="77777777" w:rsidR="008C73BC" w:rsidRPr="002B195D" w:rsidRDefault="008C73BC" w:rsidP="00F92D68">
            <w:pPr>
              <w:pStyle w:val="a4"/>
              <w:jc w:val="center"/>
              <w:rPr>
                <w:rFonts w:ascii="Times New Roman" w:hAnsi="Times New Roman" w:cs="Times New Roman"/>
                <w:sz w:val="24"/>
                <w:szCs w:val="24"/>
              </w:rPr>
            </w:pPr>
            <w:r w:rsidRPr="002B195D">
              <w:rPr>
                <w:rFonts w:ascii="Times New Roman" w:hAnsi="Times New Roman" w:cs="Times New Roman"/>
                <w:sz w:val="24"/>
                <w:szCs w:val="24"/>
              </w:rPr>
              <w:t>ПАА ерітіндісінің жиек көлемі,</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1832" w:type="dxa"/>
          </w:tcPr>
          <w:p w14:paraId="262BCCC5"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55(30)</w:t>
            </w:r>
          </w:p>
        </w:tc>
        <w:tc>
          <w:tcPr>
            <w:tcW w:w="1993" w:type="dxa"/>
          </w:tcPr>
          <w:p w14:paraId="795B721C"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w:t>
            </w:r>
          </w:p>
        </w:tc>
      </w:tr>
      <w:tr w:rsidR="008C73BC" w:rsidRPr="002B195D" w14:paraId="09EEA27A" w14:textId="77777777" w:rsidTr="00F92D68">
        <w:trPr>
          <w:trHeight w:val="1"/>
        </w:trPr>
        <w:tc>
          <w:tcPr>
            <w:tcW w:w="5781" w:type="dxa"/>
          </w:tcPr>
          <w:p w14:paraId="5940EF16" w14:textId="77777777" w:rsidR="008C73BC" w:rsidRPr="002B195D" w:rsidRDefault="008C73BC" w:rsidP="00F92D68">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ПАА ерітіндісінің концентрациясы, %</w:t>
            </w:r>
          </w:p>
        </w:tc>
        <w:tc>
          <w:tcPr>
            <w:tcW w:w="1832" w:type="dxa"/>
          </w:tcPr>
          <w:p w14:paraId="2DC294DA"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0,25</w:t>
            </w:r>
          </w:p>
        </w:tc>
        <w:tc>
          <w:tcPr>
            <w:tcW w:w="1993" w:type="dxa"/>
          </w:tcPr>
          <w:p w14:paraId="39018240"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w:t>
            </w:r>
          </w:p>
        </w:tc>
      </w:tr>
      <w:tr w:rsidR="008C73BC" w:rsidRPr="002B195D" w14:paraId="5F237E0A" w14:textId="77777777" w:rsidTr="00F92D68">
        <w:trPr>
          <w:trHeight w:val="1"/>
        </w:trPr>
        <w:tc>
          <w:tcPr>
            <w:tcW w:w="5781" w:type="dxa"/>
          </w:tcPr>
          <w:p w14:paraId="22DBD1E7" w14:textId="2313CF59" w:rsidR="008C73BC" w:rsidRPr="002B195D" w:rsidRDefault="008C73BC" w:rsidP="00F92D68">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Ерітіндінің тұтқырлығы</w:t>
            </w:r>
            <w:r w:rsidRPr="002B195D">
              <w:rPr>
                <w:rFonts w:ascii="Times New Roman" w:hAnsi="Times New Roman" w:cs="Times New Roman"/>
                <w:sz w:val="24"/>
                <w:szCs w:val="24"/>
              </w:rPr>
              <w:t>, мПа</w:t>
            </w:r>
            <w:r w:rsidRPr="002B195D">
              <w:rPr>
                <w:rFonts w:ascii="Times New Roman" w:hAnsi="Times New Roman" w:cs="Times New Roman"/>
                <w:sz w:val="24"/>
                <w:szCs w:val="24"/>
                <w:vertAlign w:val="superscript"/>
              </w:rPr>
              <w:t>.</w:t>
            </w:r>
            <w:r w:rsidRPr="002B195D">
              <w:rPr>
                <w:rFonts w:ascii="Times New Roman" w:hAnsi="Times New Roman" w:cs="Times New Roman"/>
                <w:sz w:val="24"/>
                <w:szCs w:val="24"/>
              </w:rPr>
              <w:t>с</w:t>
            </w:r>
          </w:p>
        </w:tc>
        <w:tc>
          <w:tcPr>
            <w:tcW w:w="1832" w:type="dxa"/>
          </w:tcPr>
          <w:p w14:paraId="66104B81"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38</w:t>
            </w:r>
          </w:p>
        </w:tc>
        <w:tc>
          <w:tcPr>
            <w:tcW w:w="1993" w:type="dxa"/>
          </w:tcPr>
          <w:p w14:paraId="1A2D83BC" w14:textId="77777777" w:rsidR="008C73BC" w:rsidRPr="002B195D" w:rsidRDefault="008C73BC" w:rsidP="00F92D68">
            <w:pPr>
              <w:tabs>
                <w:tab w:val="left" w:pos="1311"/>
              </w:tabs>
              <w:jc w:val="center"/>
              <w:rPr>
                <w:rFonts w:ascii="Times New Roman" w:hAnsi="Times New Roman" w:cs="Times New Roman"/>
                <w:sz w:val="24"/>
                <w:szCs w:val="24"/>
              </w:rPr>
            </w:pPr>
          </w:p>
        </w:tc>
      </w:tr>
      <w:tr w:rsidR="008C73BC" w:rsidRPr="002B195D" w14:paraId="363C5094" w14:textId="77777777" w:rsidTr="00F92D68">
        <w:trPr>
          <w:trHeight w:val="1"/>
        </w:trPr>
        <w:tc>
          <w:tcPr>
            <w:tcW w:w="5781" w:type="dxa"/>
          </w:tcPr>
          <w:p w14:paraId="6FA72F0E" w14:textId="45711F81" w:rsidR="008C73BC" w:rsidRPr="002B195D" w:rsidRDefault="00756661" w:rsidP="00F92D68">
            <w:pPr>
              <w:pStyle w:val="a4"/>
              <w:jc w:val="center"/>
              <w:rPr>
                <w:rFonts w:ascii="Times New Roman" w:hAnsi="Times New Roman" w:cs="Times New Roman"/>
                <w:sz w:val="24"/>
                <w:szCs w:val="24"/>
              </w:rPr>
            </w:pPr>
            <w:r w:rsidRPr="002B195D">
              <w:rPr>
                <w:rFonts w:ascii="Times New Roman" w:hAnsi="Times New Roman" w:cs="Times New Roman"/>
                <w:sz w:val="24"/>
                <w:szCs w:val="24"/>
              </w:rPr>
              <w:t xml:space="preserve">Мұнай </w:t>
            </w:r>
            <w:r w:rsidRPr="002B195D">
              <w:rPr>
                <w:rFonts w:ascii="Times New Roman" w:hAnsi="Times New Roman" w:cs="Times New Roman"/>
                <w:sz w:val="24"/>
                <w:szCs w:val="24"/>
                <w:lang w:val="kk-KZ"/>
              </w:rPr>
              <w:t xml:space="preserve">бергіштік </w:t>
            </w:r>
            <w:r w:rsidRPr="002B195D">
              <w:rPr>
                <w:rFonts w:ascii="Times New Roman" w:hAnsi="Times New Roman" w:cs="Times New Roman"/>
                <w:sz w:val="24"/>
                <w:szCs w:val="24"/>
              </w:rPr>
              <w:t>коэффициенті (</w:t>
            </w:r>
            <w:r w:rsidRPr="002B195D">
              <w:rPr>
                <w:rFonts w:ascii="Times New Roman" w:hAnsi="Times New Roman" w:cs="Times New Roman"/>
                <w:sz w:val="24"/>
                <w:szCs w:val="24"/>
                <w:lang w:val="kk-KZ"/>
              </w:rPr>
              <w:t>МБК</w:t>
            </w:r>
            <w:r w:rsidR="008C73BC" w:rsidRPr="002B195D">
              <w:rPr>
                <w:rFonts w:ascii="Times New Roman" w:hAnsi="Times New Roman" w:cs="Times New Roman"/>
                <w:sz w:val="24"/>
                <w:szCs w:val="24"/>
              </w:rPr>
              <w:t>) I кезең</w:t>
            </w:r>
            <w:r w:rsidR="008C73BC" w:rsidRPr="002B195D">
              <w:rPr>
                <w:rFonts w:ascii="Times New Roman" w:hAnsi="Times New Roman" w:cs="Times New Roman"/>
                <w:sz w:val="24"/>
                <w:szCs w:val="24"/>
                <w:lang w:val="kk-KZ"/>
              </w:rPr>
              <w:t>нен</w:t>
            </w:r>
            <w:r w:rsidR="008C73BC" w:rsidRPr="002B195D">
              <w:rPr>
                <w:rFonts w:ascii="Times New Roman" w:hAnsi="Times New Roman" w:cs="Times New Roman"/>
                <w:sz w:val="24"/>
                <w:szCs w:val="24"/>
              </w:rPr>
              <w:t xml:space="preserve"> кейін, %</w:t>
            </w:r>
          </w:p>
        </w:tc>
        <w:tc>
          <w:tcPr>
            <w:tcW w:w="1832" w:type="dxa"/>
          </w:tcPr>
          <w:p w14:paraId="5FC38B36"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56</w:t>
            </w:r>
          </w:p>
        </w:tc>
        <w:tc>
          <w:tcPr>
            <w:tcW w:w="1993" w:type="dxa"/>
          </w:tcPr>
          <w:p w14:paraId="26BCDB78"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24</w:t>
            </w:r>
          </w:p>
        </w:tc>
      </w:tr>
      <w:tr w:rsidR="008C73BC" w:rsidRPr="002B195D" w14:paraId="04EC059D" w14:textId="77777777" w:rsidTr="00F92D68">
        <w:trPr>
          <w:trHeight w:val="1"/>
        </w:trPr>
        <w:tc>
          <w:tcPr>
            <w:tcW w:w="5781" w:type="dxa"/>
          </w:tcPr>
          <w:p w14:paraId="42EC0A44" w14:textId="77777777" w:rsidR="008C73BC" w:rsidRPr="002B195D" w:rsidRDefault="008C73BC" w:rsidP="00F92D68">
            <w:pPr>
              <w:jc w:val="center"/>
              <w:rPr>
                <w:rFonts w:ascii="Times New Roman" w:hAnsi="Times New Roman" w:cs="Times New Roman"/>
                <w:sz w:val="24"/>
                <w:szCs w:val="24"/>
              </w:rPr>
            </w:pPr>
            <w:r w:rsidRPr="002B195D">
              <w:rPr>
                <w:rFonts w:ascii="Times New Roman" w:hAnsi="Times New Roman" w:cs="Times New Roman"/>
                <w:sz w:val="24"/>
                <w:szCs w:val="24"/>
              </w:rPr>
              <w:t>Қалдық мұнаймен қанығу, %</w:t>
            </w:r>
          </w:p>
        </w:tc>
        <w:tc>
          <w:tcPr>
            <w:tcW w:w="1832" w:type="dxa"/>
          </w:tcPr>
          <w:p w14:paraId="7452BDFF"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28,1</w:t>
            </w:r>
          </w:p>
        </w:tc>
        <w:tc>
          <w:tcPr>
            <w:tcW w:w="1993" w:type="dxa"/>
          </w:tcPr>
          <w:p w14:paraId="254FE409"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57,4</w:t>
            </w:r>
          </w:p>
        </w:tc>
      </w:tr>
      <w:tr w:rsidR="008C73BC" w:rsidRPr="002B195D" w14:paraId="28D46D0D" w14:textId="77777777" w:rsidTr="00F92D68">
        <w:trPr>
          <w:trHeight w:val="37"/>
        </w:trPr>
        <w:tc>
          <w:tcPr>
            <w:tcW w:w="5781" w:type="dxa"/>
          </w:tcPr>
          <w:p w14:paraId="6DA0116E" w14:textId="68B9C88B" w:rsidR="008C73BC" w:rsidRPr="002B195D" w:rsidRDefault="008C73BC" w:rsidP="00F92D68">
            <w:pPr>
              <w:jc w:val="center"/>
              <w:rPr>
                <w:rFonts w:ascii="Times New Roman" w:hAnsi="Times New Roman" w:cs="Times New Roman"/>
                <w:sz w:val="24"/>
                <w:szCs w:val="24"/>
              </w:rPr>
            </w:pPr>
            <w:r w:rsidRPr="002B195D">
              <w:rPr>
                <w:rFonts w:ascii="Times New Roman" w:hAnsi="Times New Roman" w:cs="Times New Roman"/>
                <w:sz w:val="24"/>
                <w:szCs w:val="24"/>
              </w:rPr>
              <w:t xml:space="preserve">Мұнай </w:t>
            </w:r>
            <w:r w:rsidR="00756661" w:rsidRPr="002B195D">
              <w:rPr>
                <w:rFonts w:ascii="Times New Roman" w:hAnsi="Times New Roman" w:cs="Times New Roman"/>
                <w:sz w:val="24"/>
                <w:szCs w:val="24"/>
                <w:lang w:val="kk-KZ"/>
              </w:rPr>
              <w:t>бергіштік</w:t>
            </w:r>
            <w:r w:rsidRPr="002B195D">
              <w:rPr>
                <w:rFonts w:ascii="Times New Roman" w:hAnsi="Times New Roman" w:cs="Times New Roman"/>
                <w:sz w:val="24"/>
                <w:szCs w:val="24"/>
              </w:rPr>
              <w:t xml:space="preserve"> коэффициенті  II</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кезең, %</w:t>
            </w:r>
          </w:p>
        </w:tc>
        <w:tc>
          <w:tcPr>
            <w:tcW w:w="1832" w:type="dxa"/>
          </w:tcPr>
          <w:p w14:paraId="30C9880C"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14</w:t>
            </w:r>
          </w:p>
        </w:tc>
        <w:tc>
          <w:tcPr>
            <w:tcW w:w="1993" w:type="dxa"/>
          </w:tcPr>
          <w:p w14:paraId="3E74FB2B"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18</w:t>
            </w:r>
          </w:p>
        </w:tc>
      </w:tr>
      <w:tr w:rsidR="008C73BC" w:rsidRPr="002B195D" w14:paraId="6A5B2BFB" w14:textId="77777777" w:rsidTr="00F92D68">
        <w:trPr>
          <w:trHeight w:val="27"/>
        </w:trPr>
        <w:tc>
          <w:tcPr>
            <w:tcW w:w="5781" w:type="dxa"/>
          </w:tcPr>
          <w:p w14:paraId="786849AF" w14:textId="1D66B50B" w:rsidR="008C73BC" w:rsidRPr="002B195D" w:rsidRDefault="008C73BC" w:rsidP="00F92D68">
            <w:pPr>
              <w:jc w:val="center"/>
              <w:rPr>
                <w:rFonts w:ascii="Times New Roman" w:hAnsi="Times New Roman" w:cs="Times New Roman"/>
                <w:sz w:val="24"/>
                <w:szCs w:val="24"/>
              </w:rPr>
            </w:pPr>
            <w:r w:rsidRPr="002B195D">
              <w:rPr>
                <w:rFonts w:ascii="Times New Roman" w:hAnsi="Times New Roman" w:cs="Times New Roman"/>
                <w:sz w:val="24"/>
                <w:szCs w:val="24"/>
              </w:rPr>
              <w:t xml:space="preserve">Соңғы </w:t>
            </w:r>
            <w:r w:rsidRPr="002B195D">
              <w:rPr>
                <w:rFonts w:ascii="Times New Roman" w:hAnsi="Times New Roman" w:cs="Times New Roman"/>
                <w:sz w:val="24"/>
                <w:szCs w:val="24"/>
                <w:lang w:val="kk-KZ"/>
              </w:rPr>
              <w:t xml:space="preserve"> </w:t>
            </w:r>
            <w:r w:rsidR="009F437D" w:rsidRPr="002B195D">
              <w:rPr>
                <w:rFonts w:ascii="Times New Roman" w:hAnsi="Times New Roman" w:cs="Times New Roman"/>
                <w:sz w:val="24"/>
                <w:szCs w:val="24"/>
                <w:lang w:val="kk-KZ"/>
              </w:rPr>
              <w:t>мұнай бергіштік</w:t>
            </w:r>
            <w:r w:rsidR="00F93DC4" w:rsidRPr="002B195D">
              <w:rPr>
                <w:rFonts w:ascii="Times New Roman" w:hAnsi="Times New Roman" w:cs="Times New Roman"/>
                <w:sz w:val="24"/>
                <w:szCs w:val="24"/>
                <w:lang w:val="en-US"/>
              </w:rPr>
              <w:t xml:space="preserve"> </w:t>
            </w:r>
            <w:r w:rsidR="006C5100" w:rsidRPr="002B195D">
              <w:rPr>
                <w:rFonts w:ascii="Times New Roman" w:hAnsi="Times New Roman" w:cs="Times New Roman"/>
                <w:sz w:val="24"/>
                <w:szCs w:val="24"/>
              </w:rPr>
              <w:t>коэффициенті</w:t>
            </w:r>
            <w:r w:rsidRPr="002B195D">
              <w:rPr>
                <w:rFonts w:ascii="Times New Roman" w:hAnsi="Times New Roman" w:cs="Times New Roman"/>
                <w:sz w:val="24"/>
                <w:szCs w:val="24"/>
              </w:rPr>
              <w:t>, %</w:t>
            </w:r>
          </w:p>
        </w:tc>
        <w:tc>
          <w:tcPr>
            <w:tcW w:w="1832" w:type="dxa"/>
          </w:tcPr>
          <w:p w14:paraId="53DFC718"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70</w:t>
            </w:r>
          </w:p>
        </w:tc>
        <w:tc>
          <w:tcPr>
            <w:tcW w:w="1993" w:type="dxa"/>
          </w:tcPr>
          <w:p w14:paraId="4AE5BB9C"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42</w:t>
            </w:r>
          </w:p>
        </w:tc>
      </w:tr>
      <w:tr w:rsidR="008C73BC" w:rsidRPr="002B195D" w14:paraId="6A32B9D9" w14:textId="77777777" w:rsidTr="00F92D68">
        <w:trPr>
          <w:trHeight w:val="1"/>
        </w:trPr>
        <w:tc>
          <w:tcPr>
            <w:tcW w:w="5781" w:type="dxa"/>
          </w:tcPr>
          <w:p w14:paraId="46B333FE" w14:textId="2C9D3BDB" w:rsidR="008C73BC" w:rsidRPr="002B195D" w:rsidRDefault="008C73BC" w:rsidP="00F92D68">
            <w:pPr>
              <w:jc w:val="center"/>
              <w:rPr>
                <w:rFonts w:ascii="Times New Roman" w:hAnsi="Times New Roman" w:cs="Times New Roman"/>
                <w:sz w:val="24"/>
                <w:szCs w:val="24"/>
              </w:rPr>
            </w:pPr>
            <w:r w:rsidRPr="002B195D">
              <w:rPr>
                <w:rFonts w:ascii="Times New Roman" w:hAnsi="Times New Roman" w:cs="Times New Roman"/>
                <w:sz w:val="24"/>
                <w:szCs w:val="24"/>
              </w:rPr>
              <w:t>Қабат бойынша орташа</w:t>
            </w:r>
            <w:r w:rsidRPr="002B195D">
              <w:rPr>
                <w:rFonts w:ascii="Times New Roman" w:hAnsi="Times New Roman" w:cs="Times New Roman"/>
                <w:sz w:val="24"/>
                <w:szCs w:val="24"/>
                <w:lang w:val="kk-KZ"/>
              </w:rPr>
              <w:t xml:space="preserve"> м</w:t>
            </w:r>
            <w:r w:rsidRPr="002B195D">
              <w:rPr>
                <w:rFonts w:ascii="Times New Roman" w:hAnsi="Times New Roman" w:cs="Times New Roman"/>
                <w:sz w:val="24"/>
                <w:szCs w:val="24"/>
              </w:rPr>
              <w:t xml:space="preserve">ұнай </w:t>
            </w:r>
            <w:r w:rsidR="005402C8" w:rsidRPr="002B195D">
              <w:rPr>
                <w:rFonts w:ascii="Times New Roman" w:hAnsi="Times New Roman" w:cs="Times New Roman"/>
                <w:sz w:val="24"/>
                <w:szCs w:val="24"/>
                <w:lang w:val="kk-KZ"/>
              </w:rPr>
              <w:t>алу</w:t>
            </w:r>
            <w:r w:rsidR="006C5100" w:rsidRPr="002B195D">
              <w:rPr>
                <w:rFonts w:ascii="Times New Roman" w:hAnsi="Times New Roman" w:cs="Times New Roman"/>
                <w:sz w:val="24"/>
                <w:szCs w:val="24"/>
              </w:rPr>
              <w:t>коэффициенті</w:t>
            </w:r>
            <w:r w:rsidRPr="002B195D">
              <w:rPr>
                <w:rFonts w:ascii="Times New Roman" w:hAnsi="Times New Roman" w:cs="Times New Roman"/>
                <w:sz w:val="24"/>
                <w:szCs w:val="24"/>
              </w:rPr>
              <w:t>, %</w:t>
            </w:r>
          </w:p>
        </w:tc>
        <w:tc>
          <w:tcPr>
            <w:tcW w:w="3825" w:type="dxa"/>
            <w:gridSpan w:val="2"/>
          </w:tcPr>
          <w:p w14:paraId="63DE821F"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56</w:t>
            </w:r>
          </w:p>
        </w:tc>
      </w:tr>
      <w:tr w:rsidR="008C73BC" w:rsidRPr="002B195D" w14:paraId="72809D32" w14:textId="77777777" w:rsidTr="00F92D68">
        <w:trPr>
          <w:trHeight w:val="1"/>
        </w:trPr>
        <w:tc>
          <w:tcPr>
            <w:tcW w:w="5781" w:type="dxa"/>
          </w:tcPr>
          <w:p w14:paraId="3710AAD3" w14:textId="77777777" w:rsidR="008C73BC" w:rsidRPr="002B195D" w:rsidRDefault="008C73BC" w:rsidP="00F92D68">
            <w:pPr>
              <w:pStyle w:val="a4"/>
              <w:jc w:val="center"/>
              <w:rPr>
                <w:rFonts w:ascii="Times New Roman" w:hAnsi="Times New Roman" w:cs="Times New Roman"/>
                <w:sz w:val="24"/>
                <w:szCs w:val="24"/>
              </w:rPr>
            </w:pPr>
            <w:r w:rsidRPr="002B195D">
              <w:rPr>
                <w:rFonts w:ascii="Times New Roman" w:hAnsi="Times New Roman" w:cs="Times New Roman"/>
                <w:sz w:val="24"/>
                <w:szCs w:val="24"/>
              </w:rPr>
              <w:t>Мұнайдың соңғы қалдық қанықтылығы, %</w:t>
            </w:r>
          </w:p>
        </w:tc>
        <w:tc>
          <w:tcPr>
            <w:tcW w:w="1832" w:type="dxa"/>
          </w:tcPr>
          <w:p w14:paraId="73304B22"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19,1</w:t>
            </w:r>
          </w:p>
        </w:tc>
        <w:tc>
          <w:tcPr>
            <w:tcW w:w="1993" w:type="dxa"/>
          </w:tcPr>
          <w:p w14:paraId="2BEB0737"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43,8</w:t>
            </w:r>
          </w:p>
        </w:tc>
      </w:tr>
      <w:tr w:rsidR="008C73BC" w:rsidRPr="002B195D" w14:paraId="25A1DA5E" w14:textId="77777777" w:rsidTr="00F92D68">
        <w:trPr>
          <w:trHeight w:val="1"/>
        </w:trPr>
        <w:tc>
          <w:tcPr>
            <w:tcW w:w="5781" w:type="dxa"/>
          </w:tcPr>
          <w:p w14:paraId="4B1B8DA9" w14:textId="77777777" w:rsidR="008C73BC" w:rsidRPr="002B195D" w:rsidRDefault="008C73BC" w:rsidP="00F92D68">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Ығыстырудың</w:t>
            </w:r>
            <w:r w:rsidRPr="002B195D">
              <w:rPr>
                <w:rFonts w:ascii="Times New Roman" w:hAnsi="Times New Roman" w:cs="Times New Roman"/>
                <w:sz w:val="24"/>
                <w:szCs w:val="24"/>
              </w:rPr>
              <w:t xml:space="preserve"> </w:t>
            </w:r>
            <w:r w:rsidRPr="002B195D">
              <w:rPr>
                <w:rFonts w:ascii="Times New Roman" w:hAnsi="Times New Roman" w:cs="Times New Roman"/>
                <w:sz w:val="24"/>
                <w:szCs w:val="24"/>
                <w:lang w:val="en-US"/>
              </w:rPr>
              <w:t xml:space="preserve">II </w:t>
            </w:r>
            <w:r w:rsidRPr="002B195D">
              <w:rPr>
                <w:rFonts w:ascii="Times New Roman" w:hAnsi="Times New Roman" w:cs="Times New Roman"/>
                <w:sz w:val="24"/>
                <w:szCs w:val="24"/>
                <w:lang w:val="kk-KZ"/>
              </w:rPr>
              <w:t>кезенінің түрі</w:t>
            </w:r>
          </w:p>
        </w:tc>
        <w:tc>
          <w:tcPr>
            <w:tcW w:w="3825" w:type="dxa"/>
            <w:gridSpan w:val="2"/>
          </w:tcPr>
          <w:p w14:paraId="7B166807" w14:textId="1CEC253C" w:rsidR="008C73BC" w:rsidRPr="002B195D" w:rsidRDefault="007C25B2" w:rsidP="00F92D68">
            <w:pPr>
              <w:tabs>
                <w:tab w:val="left" w:pos="1311"/>
              </w:tabs>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Дистиленген су</w:t>
            </w:r>
          </w:p>
        </w:tc>
      </w:tr>
      <w:tr w:rsidR="008C73BC" w:rsidRPr="002B195D" w14:paraId="45541A8A" w14:textId="77777777" w:rsidTr="00F92D68">
        <w:trPr>
          <w:trHeight w:val="1"/>
        </w:trPr>
        <w:tc>
          <w:tcPr>
            <w:tcW w:w="5781" w:type="dxa"/>
          </w:tcPr>
          <w:p w14:paraId="4D430B5C" w14:textId="37DFCBFB" w:rsidR="008C73BC" w:rsidRPr="002B195D" w:rsidRDefault="008C73BC" w:rsidP="00F92D68">
            <w:pPr>
              <w:pStyle w:val="a4"/>
              <w:jc w:val="center"/>
              <w:rPr>
                <w:rFonts w:ascii="Times New Roman" w:hAnsi="Times New Roman" w:cs="Times New Roman"/>
                <w:sz w:val="24"/>
                <w:szCs w:val="24"/>
              </w:rPr>
            </w:pPr>
            <w:r w:rsidRPr="002B195D">
              <w:rPr>
                <w:rFonts w:ascii="Times New Roman" w:hAnsi="Times New Roman" w:cs="Times New Roman"/>
                <w:sz w:val="24"/>
                <w:szCs w:val="24"/>
              </w:rPr>
              <w:t>Қабаттың біртекті емес дәрежесі, К</w:t>
            </w:r>
            <w:r w:rsidR="00251DB9" w:rsidRPr="002B195D">
              <w:rPr>
                <w:rFonts w:ascii="Times New Roman" w:hAnsi="Times New Roman" w:cs="Times New Roman"/>
                <w:sz w:val="24"/>
                <w:szCs w:val="24"/>
                <w:vertAlign w:val="subscript"/>
                <w:lang w:val="kk-KZ"/>
              </w:rPr>
              <w:t>0</w:t>
            </w:r>
            <w:r w:rsidRPr="002B195D">
              <w:rPr>
                <w:rFonts w:ascii="Times New Roman" w:hAnsi="Times New Roman" w:cs="Times New Roman"/>
                <w:sz w:val="24"/>
                <w:szCs w:val="24"/>
              </w:rPr>
              <w:t>=К</w:t>
            </w:r>
            <w:r w:rsidRPr="002B195D">
              <w:rPr>
                <w:rFonts w:ascii="Times New Roman" w:hAnsi="Times New Roman" w:cs="Times New Roman"/>
                <w:sz w:val="24"/>
                <w:szCs w:val="24"/>
                <w:vertAlign w:val="subscript"/>
              </w:rPr>
              <w:t>1</w:t>
            </w:r>
            <w:r w:rsidRPr="002B195D">
              <w:rPr>
                <w:rFonts w:ascii="Times New Roman" w:hAnsi="Times New Roman" w:cs="Times New Roman"/>
                <w:sz w:val="24"/>
                <w:szCs w:val="24"/>
              </w:rPr>
              <w:t>/К</w:t>
            </w:r>
            <w:r w:rsidRPr="002B195D">
              <w:rPr>
                <w:rFonts w:ascii="Times New Roman" w:hAnsi="Times New Roman" w:cs="Times New Roman"/>
                <w:sz w:val="24"/>
                <w:szCs w:val="24"/>
                <w:vertAlign w:val="subscript"/>
              </w:rPr>
              <w:t>2</w:t>
            </w:r>
          </w:p>
        </w:tc>
        <w:tc>
          <w:tcPr>
            <w:tcW w:w="3825" w:type="dxa"/>
            <w:gridSpan w:val="2"/>
          </w:tcPr>
          <w:p w14:paraId="20179FA4" w14:textId="77777777" w:rsidR="008C73BC" w:rsidRPr="002B195D" w:rsidRDefault="008C73BC" w:rsidP="00F92D68">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2,53</w:t>
            </w:r>
          </w:p>
        </w:tc>
      </w:tr>
    </w:tbl>
    <w:p w14:paraId="100A5561" w14:textId="77777777" w:rsidR="00F92D68" w:rsidRPr="002B195D" w:rsidRDefault="00F92D68" w:rsidP="00F92D68">
      <w:pPr>
        <w:spacing w:after="0" w:line="240" w:lineRule="auto"/>
        <w:jc w:val="both"/>
        <w:rPr>
          <w:rFonts w:ascii="Times New Roman" w:hAnsi="Times New Roman" w:cs="Times New Roman"/>
          <w:sz w:val="28"/>
          <w:szCs w:val="28"/>
          <w:lang w:val="kk-KZ"/>
        </w:rPr>
      </w:pPr>
    </w:p>
    <w:p w14:paraId="23C15C6C" w14:textId="77777777" w:rsidR="00F92D68" w:rsidRPr="002B195D" w:rsidRDefault="00F92D68" w:rsidP="00F92D68">
      <w:pPr>
        <w:spacing w:after="0" w:line="240" w:lineRule="auto"/>
        <w:jc w:val="both"/>
        <w:rPr>
          <w:rFonts w:ascii="Times New Roman" w:hAnsi="Times New Roman" w:cs="Times New Roman"/>
          <w:sz w:val="28"/>
          <w:szCs w:val="28"/>
          <w:lang w:val="kk-KZ"/>
        </w:rPr>
      </w:pPr>
    </w:p>
    <w:p w14:paraId="595BE8AE" w14:textId="777A23EE" w:rsidR="008C73BC" w:rsidRPr="002B195D" w:rsidRDefault="008C73BC" w:rsidP="00F92D68">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Кесте 3</w:t>
      </w:r>
      <w:r w:rsidR="00C20200" w:rsidRPr="002B195D">
        <w:rPr>
          <w:rFonts w:ascii="Times New Roman" w:hAnsi="Times New Roman" w:cs="Times New Roman"/>
          <w:sz w:val="28"/>
          <w:szCs w:val="28"/>
          <w:lang w:val="kk-KZ"/>
        </w:rPr>
        <w:t>.3</w:t>
      </w:r>
      <w:r w:rsidRPr="002B195D">
        <w:rPr>
          <w:rFonts w:ascii="Times New Roman" w:hAnsi="Times New Roman" w:cs="Times New Roman"/>
          <w:sz w:val="28"/>
          <w:szCs w:val="28"/>
          <w:lang w:val="kk-KZ"/>
        </w:rPr>
        <w:t xml:space="preserve"> </w:t>
      </w:r>
      <w:r w:rsidR="007C4CA9"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Бастапқы деректері және эксперименттердің нәтижелері</w:t>
      </w:r>
    </w:p>
    <w:p w14:paraId="70806E4D" w14:textId="77777777" w:rsidR="008C73BC" w:rsidRPr="002B195D" w:rsidRDefault="008C73BC" w:rsidP="00967FC2">
      <w:pPr>
        <w:spacing w:after="0" w:line="240" w:lineRule="auto"/>
        <w:ind w:firstLine="708"/>
        <w:jc w:val="both"/>
        <w:rPr>
          <w:rFonts w:ascii="Times New Roman" w:hAnsi="Times New Roman" w:cs="Times New Roman"/>
          <w:sz w:val="28"/>
          <w:szCs w:val="28"/>
          <w:lang w:val="kk-KZ"/>
        </w:rPr>
      </w:pPr>
    </w:p>
    <w:tbl>
      <w:tblPr>
        <w:tblStyle w:val="a7"/>
        <w:tblW w:w="9606" w:type="dxa"/>
        <w:tblLayout w:type="fixed"/>
        <w:tblLook w:val="04A0" w:firstRow="1" w:lastRow="0" w:firstColumn="1" w:lastColumn="0" w:noHBand="0" w:noVBand="1"/>
      </w:tblPr>
      <w:tblGrid>
        <w:gridCol w:w="6062"/>
        <w:gridCol w:w="1701"/>
        <w:gridCol w:w="1843"/>
      </w:tblGrid>
      <w:tr w:rsidR="008C73BC" w:rsidRPr="002B195D" w14:paraId="7EF303FF" w14:textId="77777777" w:rsidTr="0045211C">
        <w:trPr>
          <w:trHeight w:val="17"/>
        </w:trPr>
        <w:tc>
          <w:tcPr>
            <w:tcW w:w="6062" w:type="dxa"/>
          </w:tcPr>
          <w:p w14:paraId="0A147769" w14:textId="77777777" w:rsidR="008C73BC" w:rsidRPr="002B195D" w:rsidRDefault="008C73BC" w:rsidP="00927851">
            <w:pPr>
              <w:tabs>
                <w:tab w:val="left" w:pos="1311"/>
              </w:tabs>
              <w:jc w:val="center"/>
              <w:rPr>
                <w:rFonts w:ascii="Times New Roman" w:hAnsi="Times New Roman" w:cs="Times New Roman"/>
                <w:sz w:val="24"/>
                <w:szCs w:val="24"/>
                <w:lang w:val="kk-KZ"/>
              </w:rPr>
            </w:pPr>
          </w:p>
        </w:tc>
        <w:tc>
          <w:tcPr>
            <w:tcW w:w="3544" w:type="dxa"/>
            <w:gridSpan w:val="2"/>
          </w:tcPr>
          <w:p w14:paraId="4E35BF26" w14:textId="77777777" w:rsidR="008C73BC" w:rsidRPr="002B195D" w:rsidRDefault="008C73BC" w:rsidP="00927851">
            <w:pPr>
              <w:tabs>
                <w:tab w:val="left" w:pos="1695"/>
                <w:tab w:val="center" w:pos="2285"/>
              </w:tabs>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№3 тәжірибе</w:t>
            </w:r>
          </w:p>
        </w:tc>
      </w:tr>
      <w:tr w:rsidR="008C73BC" w:rsidRPr="002B195D" w14:paraId="77E629BF" w14:textId="77777777" w:rsidTr="0045211C">
        <w:trPr>
          <w:trHeight w:val="17"/>
        </w:trPr>
        <w:tc>
          <w:tcPr>
            <w:tcW w:w="6062" w:type="dxa"/>
            <w:tcBorders>
              <w:bottom w:val="single" w:sz="4" w:space="0" w:color="auto"/>
            </w:tcBorders>
          </w:tcPr>
          <w:p w14:paraId="4BED3CC1" w14:textId="77777777" w:rsidR="008C73BC" w:rsidRPr="002B195D" w:rsidRDefault="008C73BC" w:rsidP="00927851">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Параметрлер</w:t>
            </w:r>
          </w:p>
        </w:tc>
        <w:tc>
          <w:tcPr>
            <w:tcW w:w="1701" w:type="dxa"/>
            <w:tcBorders>
              <w:bottom w:val="single" w:sz="4" w:space="0" w:color="auto"/>
            </w:tcBorders>
          </w:tcPr>
          <w:p w14:paraId="3553F67C" w14:textId="70E8545C" w:rsidR="008C73BC" w:rsidRPr="002B195D" w:rsidRDefault="008C73BC" w:rsidP="00927851">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Өткізгіштігі жоғары</w:t>
            </w:r>
          </w:p>
        </w:tc>
        <w:tc>
          <w:tcPr>
            <w:tcW w:w="1843" w:type="dxa"/>
            <w:tcBorders>
              <w:bottom w:val="single" w:sz="4" w:space="0" w:color="auto"/>
            </w:tcBorders>
          </w:tcPr>
          <w:p w14:paraId="01CEDC4D" w14:textId="63401298" w:rsidR="008C73BC" w:rsidRPr="002B195D" w:rsidRDefault="008C73BC" w:rsidP="00F10631">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 xml:space="preserve">Өткізгіштігі </w:t>
            </w:r>
            <w:r w:rsidR="00F10631" w:rsidRPr="002B195D">
              <w:rPr>
                <w:rFonts w:ascii="Times New Roman" w:hAnsi="Times New Roman" w:cs="Times New Roman"/>
                <w:sz w:val="24"/>
                <w:szCs w:val="24"/>
                <w:lang w:val="kk-KZ"/>
              </w:rPr>
              <w:t>төмен</w:t>
            </w:r>
          </w:p>
        </w:tc>
      </w:tr>
      <w:tr w:rsidR="008C73BC" w:rsidRPr="002B195D" w14:paraId="38775A9B" w14:textId="77777777" w:rsidTr="0045211C">
        <w:trPr>
          <w:trHeight w:val="17"/>
        </w:trPr>
        <w:tc>
          <w:tcPr>
            <w:tcW w:w="6062" w:type="dxa"/>
            <w:tcBorders>
              <w:top w:val="single" w:sz="4" w:space="0" w:color="auto"/>
              <w:left w:val="single" w:sz="4" w:space="0" w:color="auto"/>
              <w:bottom w:val="single" w:sz="4" w:space="0" w:color="auto"/>
              <w:right w:val="single" w:sz="4" w:space="0" w:color="auto"/>
            </w:tcBorders>
          </w:tcPr>
          <w:p w14:paraId="53DC71EF" w14:textId="20F36AAD" w:rsidR="000F61A2" w:rsidRPr="002B195D" w:rsidRDefault="008C73BC" w:rsidP="00927851">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Мұнайдың тұтқырлығы, мПа</w:t>
            </w:r>
            <w:r w:rsidRPr="002B195D">
              <w:rPr>
                <w:rFonts w:ascii="Times New Roman" w:hAnsi="Times New Roman" w:cs="Times New Roman"/>
                <w:sz w:val="24"/>
                <w:szCs w:val="24"/>
                <w:vertAlign w:val="superscript"/>
                <w:lang w:val="kk-KZ"/>
              </w:rPr>
              <w:t>.</w:t>
            </w:r>
            <w:r w:rsidRPr="002B195D">
              <w:rPr>
                <w:rFonts w:ascii="Times New Roman" w:hAnsi="Times New Roman" w:cs="Times New Roman"/>
                <w:sz w:val="24"/>
                <w:szCs w:val="24"/>
                <w:lang w:val="kk-KZ"/>
              </w:rPr>
              <w:t>с</w:t>
            </w:r>
          </w:p>
        </w:tc>
        <w:tc>
          <w:tcPr>
            <w:tcW w:w="1701" w:type="dxa"/>
            <w:tcBorders>
              <w:top w:val="single" w:sz="4" w:space="0" w:color="auto"/>
              <w:left w:val="single" w:sz="4" w:space="0" w:color="auto"/>
              <w:bottom w:val="single" w:sz="4" w:space="0" w:color="auto"/>
              <w:right w:val="single" w:sz="4" w:space="0" w:color="auto"/>
            </w:tcBorders>
          </w:tcPr>
          <w:p w14:paraId="4B0BBDA8" w14:textId="77777777" w:rsidR="008C73BC" w:rsidRPr="002B195D" w:rsidRDefault="008C73BC" w:rsidP="00927851">
            <w:pPr>
              <w:tabs>
                <w:tab w:val="left" w:pos="1311"/>
              </w:tabs>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205</w:t>
            </w:r>
          </w:p>
        </w:tc>
        <w:tc>
          <w:tcPr>
            <w:tcW w:w="1843" w:type="dxa"/>
            <w:tcBorders>
              <w:top w:val="single" w:sz="4" w:space="0" w:color="auto"/>
              <w:left w:val="single" w:sz="4" w:space="0" w:color="auto"/>
              <w:bottom w:val="single" w:sz="4" w:space="0" w:color="auto"/>
              <w:right w:val="single" w:sz="4" w:space="0" w:color="auto"/>
            </w:tcBorders>
          </w:tcPr>
          <w:p w14:paraId="1C77BC16" w14:textId="35502F5D" w:rsidR="000F61A2" w:rsidRPr="002B195D" w:rsidRDefault="008C73BC" w:rsidP="00927851">
            <w:pPr>
              <w:tabs>
                <w:tab w:val="left" w:pos="1311"/>
              </w:tabs>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205</w:t>
            </w:r>
          </w:p>
        </w:tc>
      </w:tr>
      <w:tr w:rsidR="008C73BC" w:rsidRPr="002B195D" w14:paraId="5F002434" w14:textId="77777777" w:rsidTr="0045211C">
        <w:trPr>
          <w:trHeight w:val="265"/>
        </w:trPr>
        <w:tc>
          <w:tcPr>
            <w:tcW w:w="6062" w:type="dxa"/>
            <w:tcBorders>
              <w:top w:val="single" w:sz="4" w:space="0" w:color="auto"/>
            </w:tcBorders>
          </w:tcPr>
          <w:p w14:paraId="55DBB224" w14:textId="77777777" w:rsidR="008C73BC" w:rsidRPr="002B195D" w:rsidRDefault="008C73BC" w:rsidP="00927851">
            <w:pPr>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Кеуек көлемі,           </w:t>
            </w: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1701" w:type="dxa"/>
            <w:tcBorders>
              <w:top w:val="single" w:sz="4" w:space="0" w:color="auto"/>
            </w:tcBorders>
          </w:tcPr>
          <w:p w14:paraId="684DF401"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184</w:t>
            </w:r>
          </w:p>
        </w:tc>
        <w:tc>
          <w:tcPr>
            <w:tcW w:w="1843" w:type="dxa"/>
            <w:tcBorders>
              <w:top w:val="single" w:sz="4" w:space="0" w:color="auto"/>
            </w:tcBorders>
          </w:tcPr>
          <w:p w14:paraId="1196BDE8"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170</w:t>
            </w:r>
          </w:p>
        </w:tc>
      </w:tr>
      <w:tr w:rsidR="008C73BC" w:rsidRPr="002B195D" w14:paraId="16C3CE0F" w14:textId="77777777" w:rsidTr="0045211C">
        <w:trPr>
          <w:trHeight w:val="17"/>
        </w:trPr>
        <w:tc>
          <w:tcPr>
            <w:tcW w:w="6062" w:type="dxa"/>
          </w:tcPr>
          <w:p w14:paraId="2379BE34" w14:textId="77777777" w:rsidR="008C73BC" w:rsidRPr="002B195D" w:rsidRDefault="008C73BC" w:rsidP="00927851">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Ауа бойынша өткізгіштігі, мкм</w:t>
            </w:r>
            <w:r w:rsidRPr="002B195D">
              <w:rPr>
                <w:rFonts w:ascii="Times New Roman" w:hAnsi="Times New Roman" w:cs="Times New Roman"/>
                <w:sz w:val="24"/>
                <w:szCs w:val="24"/>
                <w:vertAlign w:val="superscript"/>
              </w:rPr>
              <w:t>2</w:t>
            </w:r>
          </w:p>
        </w:tc>
        <w:tc>
          <w:tcPr>
            <w:tcW w:w="1701" w:type="dxa"/>
          </w:tcPr>
          <w:p w14:paraId="1082862B"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2,7</w:t>
            </w:r>
          </w:p>
        </w:tc>
        <w:tc>
          <w:tcPr>
            <w:tcW w:w="1843" w:type="dxa"/>
          </w:tcPr>
          <w:p w14:paraId="7A61D8B7"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1,8</w:t>
            </w:r>
          </w:p>
        </w:tc>
      </w:tr>
      <w:tr w:rsidR="008C73BC" w:rsidRPr="002B195D" w14:paraId="0E32A957" w14:textId="77777777" w:rsidTr="0045211C">
        <w:trPr>
          <w:trHeight w:val="248"/>
        </w:trPr>
        <w:tc>
          <w:tcPr>
            <w:tcW w:w="6062" w:type="dxa"/>
          </w:tcPr>
          <w:p w14:paraId="70C4C660" w14:textId="77777777" w:rsidR="008C73BC" w:rsidRPr="002B195D" w:rsidRDefault="008C73BC" w:rsidP="00927851">
            <w:pPr>
              <w:pStyle w:val="a4"/>
              <w:jc w:val="center"/>
              <w:rPr>
                <w:rFonts w:ascii="Times New Roman" w:hAnsi="Times New Roman" w:cs="Times New Roman"/>
                <w:sz w:val="24"/>
                <w:szCs w:val="24"/>
              </w:rPr>
            </w:pPr>
            <w:r w:rsidRPr="002B195D">
              <w:rPr>
                <w:rFonts w:ascii="Times New Roman" w:hAnsi="Times New Roman" w:cs="Times New Roman"/>
                <w:sz w:val="24"/>
                <w:szCs w:val="24"/>
              </w:rPr>
              <w:t>Судың өткізгіштігі, мкм</w:t>
            </w:r>
            <w:r w:rsidRPr="002B195D">
              <w:rPr>
                <w:rFonts w:ascii="Times New Roman" w:hAnsi="Times New Roman" w:cs="Times New Roman"/>
                <w:sz w:val="24"/>
                <w:szCs w:val="24"/>
                <w:vertAlign w:val="superscript"/>
              </w:rPr>
              <w:t>2</w:t>
            </w:r>
          </w:p>
        </w:tc>
        <w:tc>
          <w:tcPr>
            <w:tcW w:w="1701" w:type="dxa"/>
          </w:tcPr>
          <w:p w14:paraId="47FB422B"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1,96</w:t>
            </w:r>
          </w:p>
        </w:tc>
        <w:tc>
          <w:tcPr>
            <w:tcW w:w="1843" w:type="dxa"/>
          </w:tcPr>
          <w:p w14:paraId="0D2637AD"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0,78</w:t>
            </w:r>
          </w:p>
        </w:tc>
      </w:tr>
      <w:tr w:rsidR="008C73BC" w:rsidRPr="002B195D" w14:paraId="4780D476" w14:textId="77777777" w:rsidTr="0045211C">
        <w:trPr>
          <w:trHeight w:val="17"/>
        </w:trPr>
        <w:tc>
          <w:tcPr>
            <w:tcW w:w="6062" w:type="dxa"/>
          </w:tcPr>
          <w:p w14:paraId="489718A4" w14:textId="77777777" w:rsidR="008C73BC" w:rsidRPr="002B195D" w:rsidRDefault="008C73BC" w:rsidP="00927851">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Бастапқы мұнай қанықтылығы, %</w:t>
            </w:r>
          </w:p>
        </w:tc>
        <w:tc>
          <w:tcPr>
            <w:tcW w:w="1701" w:type="dxa"/>
          </w:tcPr>
          <w:p w14:paraId="67992198"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66,8</w:t>
            </w:r>
          </w:p>
        </w:tc>
        <w:tc>
          <w:tcPr>
            <w:tcW w:w="1843" w:type="dxa"/>
          </w:tcPr>
          <w:p w14:paraId="78AAB223"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80,0</w:t>
            </w:r>
          </w:p>
        </w:tc>
      </w:tr>
      <w:tr w:rsidR="008C73BC" w:rsidRPr="002B195D" w14:paraId="57E816CA" w14:textId="77777777" w:rsidTr="0045211C">
        <w:trPr>
          <w:trHeight w:val="17"/>
        </w:trPr>
        <w:tc>
          <w:tcPr>
            <w:tcW w:w="6062" w:type="dxa"/>
          </w:tcPr>
          <w:p w14:paraId="3463945A" w14:textId="77777777" w:rsidR="008C73BC" w:rsidRPr="002B195D" w:rsidRDefault="008C73BC" w:rsidP="00927851">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 xml:space="preserve">Бастапқы </w:t>
            </w:r>
            <w:r w:rsidRPr="002B195D">
              <w:rPr>
                <w:rFonts w:ascii="Times New Roman" w:hAnsi="Times New Roman" w:cs="Times New Roman"/>
                <w:sz w:val="24"/>
                <w:szCs w:val="24"/>
                <w:lang w:val="kk-KZ"/>
              </w:rPr>
              <w:t xml:space="preserve">суға </w:t>
            </w:r>
            <w:r w:rsidRPr="002B195D">
              <w:rPr>
                <w:rFonts w:ascii="Times New Roman" w:hAnsi="Times New Roman" w:cs="Times New Roman"/>
                <w:sz w:val="24"/>
                <w:szCs w:val="24"/>
              </w:rPr>
              <w:t>қанықтылы</w:t>
            </w:r>
            <w:r w:rsidRPr="002B195D">
              <w:rPr>
                <w:rFonts w:ascii="Times New Roman" w:hAnsi="Times New Roman" w:cs="Times New Roman"/>
                <w:sz w:val="24"/>
                <w:szCs w:val="24"/>
                <w:lang w:val="kk-KZ"/>
              </w:rPr>
              <w:t>ғы</w:t>
            </w:r>
            <w:r w:rsidRPr="002B195D">
              <w:rPr>
                <w:rFonts w:ascii="Times New Roman" w:hAnsi="Times New Roman" w:cs="Times New Roman"/>
                <w:sz w:val="24"/>
                <w:szCs w:val="24"/>
              </w:rPr>
              <w:t>,</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w:t>
            </w:r>
          </w:p>
        </w:tc>
        <w:tc>
          <w:tcPr>
            <w:tcW w:w="1701" w:type="dxa"/>
          </w:tcPr>
          <w:p w14:paraId="6AF8D8D5"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33,2</w:t>
            </w:r>
          </w:p>
        </w:tc>
        <w:tc>
          <w:tcPr>
            <w:tcW w:w="1843" w:type="dxa"/>
          </w:tcPr>
          <w:p w14:paraId="006FB10E"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20,0</w:t>
            </w:r>
          </w:p>
        </w:tc>
      </w:tr>
      <w:tr w:rsidR="008C73BC" w:rsidRPr="002B195D" w14:paraId="33F325C0" w14:textId="77777777" w:rsidTr="0045211C">
        <w:trPr>
          <w:trHeight w:val="17"/>
        </w:trPr>
        <w:tc>
          <w:tcPr>
            <w:tcW w:w="6062" w:type="dxa"/>
          </w:tcPr>
          <w:p w14:paraId="7DBF1FC4" w14:textId="77777777" w:rsidR="008C73BC" w:rsidRPr="002B195D" w:rsidRDefault="008C73BC" w:rsidP="00927851">
            <w:pPr>
              <w:pStyle w:val="a4"/>
              <w:jc w:val="center"/>
              <w:rPr>
                <w:rFonts w:ascii="Times New Roman" w:hAnsi="Times New Roman" w:cs="Times New Roman"/>
                <w:sz w:val="24"/>
                <w:szCs w:val="24"/>
              </w:rPr>
            </w:pPr>
            <w:r w:rsidRPr="002B195D">
              <w:rPr>
                <w:rFonts w:ascii="Times New Roman" w:hAnsi="Times New Roman" w:cs="Times New Roman"/>
                <w:sz w:val="24"/>
                <w:szCs w:val="24"/>
              </w:rPr>
              <w:t>ПАА ерітіндісінің жиек көлемі,</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1701" w:type="dxa"/>
          </w:tcPr>
          <w:p w14:paraId="2832AC73"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55(30)</w:t>
            </w:r>
          </w:p>
        </w:tc>
        <w:tc>
          <w:tcPr>
            <w:tcW w:w="1843" w:type="dxa"/>
          </w:tcPr>
          <w:p w14:paraId="3B0E7033"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w:t>
            </w:r>
          </w:p>
        </w:tc>
      </w:tr>
      <w:tr w:rsidR="008C73BC" w:rsidRPr="002B195D" w14:paraId="32043C02" w14:textId="77777777" w:rsidTr="0045211C">
        <w:trPr>
          <w:trHeight w:val="17"/>
        </w:trPr>
        <w:tc>
          <w:tcPr>
            <w:tcW w:w="6062" w:type="dxa"/>
          </w:tcPr>
          <w:p w14:paraId="11FC0CB2" w14:textId="77777777" w:rsidR="008C73BC" w:rsidRPr="002B195D" w:rsidRDefault="008C73BC" w:rsidP="00927851">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rPr>
              <w:t>ПАА ерітіндісінің концентрациясы, %</w:t>
            </w:r>
          </w:p>
        </w:tc>
        <w:tc>
          <w:tcPr>
            <w:tcW w:w="1701" w:type="dxa"/>
          </w:tcPr>
          <w:p w14:paraId="0D7FC941"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0,25</w:t>
            </w:r>
          </w:p>
        </w:tc>
        <w:tc>
          <w:tcPr>
            <w:tcW w:w="1843" w:type="dxa"/>
          </w:tcPr>
          <w:p w14:paraId="7A588C1D" w14:textId="77777777" w:rsidR="008C73BC" w:rsidRPr="002B195D" w:rsidRDefault="008C73BC" w:rsidP="00927851">
            <w:pPr>
              <w:tabs>
                <w:tab w:val="left" w:pos="1311"/>
              </w:tabs>
              <w:jc w:val="center"/>
              <w:rPr>
                <w:rFonts w:ascii="Times New Roman" w:hAnsi="Times New Roman" w:cs="Times New Roman"/>
                <w:sz w:val="24"/>
                <w:szCs w:val="24"/>
              </w:rPr>
            </w:pPr>
          </w:p>
        </w:tc>
      </w:tr>
      <w:tr w:rsidR="008C73BC" w:rsidRPr="002B195D" w14:paraId="580D02CA" w14:textId="77777777" w:rsidTr="0045211C">
        <w:trPr>
          <w:trHeight w:val="17"/>
        </w:trPr>
        <w:tc>
          <w:tcPr>
            <w:tcW w:w="6062" w:type="dxa"/>
          </w:tcPr>
          <w:p w14:paraId="677EDBC9" w14:textId="530B69A0" w:rsidR="008C73BC" w:rsidRPr="002B195D" w:rsidRDefault="008C73BC" w:rsidP="00927851">
            <w:pPr>
              <w:pStyle w:val="a4"/>
              <w:jc w:val="center"/>
              <w:rPr>
                <w:rFonts w:ascii="Times New Roman" w:hAnsi="Times New Roman" w:cs="Times New Roman"/>
                <w:sz w:val="24"/>
                <w:szCs w:val="24"/>
              </w:rPr>
            </w:pPr>
            <w:r w:rsidRPr="002B195D">
              <w:rPr>
                <w:rFonts w:ascii="Times New Roman" w:hAnsi="Times New Roman" w:cs="Times New Roman"/>
                <w:sz w:val="24"/>
                <w:szCs w:val="24"/>
                <w:lang w:val="kk-KZ"/>
              </w:rPr>
              <w:t>Ерітіндінің тұтқырлығы</w:t>
            </w:r>
            <w:r w:rsidRPr="002B195D">
              <w:rPr>
                <w:rFonts w:ascii="Times New Roman" w:hAnsi="Times New Roman" w:cs="Times New Roman"/>
                <w:sz w:val="24"/>
                <w:szCs w:val="24"/>
              </w:rPr>
              <w:t>, мПа</w:t>
            </w:r>
            <w:r w:rsidRPr="002B195D">
              <w:rPr>
                <w:rFonts w:ascii="Times New Roman" w:hAnsi="Times New Roman" w:cs="Times New Roman"/>
                <w:sz w:val="24"/>
                <w:szCs w:val="24"/>
                <w:vertAlign w:val="superscript"/>
              </w:rPr>
              <w:t>.</w:t>
            </w:r>
            <w:r w:rsidRPr="002B195D">
              <w:rPr>
                <w:rFonts w:ascii="Times New Roman" w:hAnsi="Times New Roman" w:cs="Times New Roman"/>
                <w:sz w:val="24"/>
                <w:szCs w:val="24"/>
              </w:rPr>
              <w:t>с</w:t>
            </w:r>
          </w:p>
        </w:tc>
        <w:tc>
          <w:tcPr>
            <w:tcW w:w="1701" w:type="dxa"/>
          </w:tcPr>
          <w:p w14:paraId="08C29DAB"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38</w:t>
            </w:r>
          </w:p>
        </w:tc>
        <w:tc>
          <w:tcPr>
            <w:tcW w:w="1843" w:type="dxa"/>
          </w:tcPr>
          <w:p w14:paraId="2D274EF6" w14:textId="77777777" w:rsidR="008C73BC" w:rsidRPr="002B195D" w:rsidRDefault="008C73BC" w:rsidP="00927851">
            <w:pPr>
              <w:tabs>
                <w:tab w:val="left" w:pos="1311"/>
              </w:tabs>
              <w:jc w:val="center"/>
              <w:rPr>
                <w:rFonts w:ascii="Times New Roman" w:hAnsi="Times New Roman" w:cs="Times New Roman"/>
                <w:sz w:val="24"/>
                <w:szCs w:val="24"/>
              </w:rPr>
            </w:pPr>
          </w:p>
        </w:tc>
      </w:tr>
      <w:tr w:rsidR="008C73BC" w:rsidRPr="002B195D" w14:paraId="16A3C714" w14:textId="77777777" w:rsidTr="0045211C">
        <w:trPr>
          <w:trHeight w:val="17"/>
        </w:trPr>
        <w:tc>
          <w:tcPr>
            <w:tcW w:w="6062" w:type="dxa"/>
          </w:tcPr>
          <w:p w14:paraId="0630EDE8" w14:textId="14882340" w:rsidR="008C73BC" w:rsidRPr="002B195D" w:rsidRDefault="008C73BC" w:rsidP="00927851">
            <w:pPr>
              <w:pStyle w:val="a4"/>
              <w:jc w:val="center"/>
              <w:rPr>
                <w:rFonts w:ascii="Times New Roman" w:hAnsi="Times New Roman" w:cs="Times New Roman"/>
                <w:sz w:val="24"/>
                <w:szCs w:val="24"/>
              </w:rPr>
            </w:pPr>
            <w:r w:rsidRPr="002B195D">
              <w:rPr>
                <w:rFonts w:ascii="Times New Roman" w:hAnsi="Times New Roman" w:cs="Times New Roman"/>
                <w:sz w:val="24"/>
                <w:szCs w:val="24"/>
              </w:rPr>
              <w:t xml:space="preserve">Мұнай </w:t>
            </w:r>
            <w:r w:rsidR="00756661" w:rsidRPr="002B195D">
              <w:rPr>
                <w:rFonts w:ascii="Times New Roman" w:hAnsi="Times New Roman" w:cs="Times New Roman"/>
                <w:sz w:val="24"/>
                <w:szCs w:val="24"/>
                <w:lang w:val="kk-KZ"/>
              </w:rPr>
              <w:t>бергіштік</w:t>
            </w:r>
            <w:r w:rsidR="00756661" w:rsidRPr="002B195D">
              <w:rPr>
                <w:rFonts w:ascii="Times New Roman" w:hAnsi="Times New Roman" w:cs="Times New Roman"/>
                <w:sz w:val="24"/>
                <w:szCs w:val="24"/>
              </w:rPr>
              <w:t xml:space="preserve"> коэффициенті (</w:t>
            </w:r>
            <w:r w:rsidR="00756661" w:rsidRPr="002B195D">
              <w:rPr>
                <w:rFonts w:ascii="Times New Roman" w:hAnsi="Times New Roman" w:cs="Times New Roman"/>
                <w:sz w:val="24"/>
                <w:szCs w:val="24"/>
                <w:lang w:val="kk-KZ"/>
              </w:rPr>
              <w:t>МБК</w:t>
            </w:r>
            <w:r w:rsidRPr="002B195D">
              <w:rPr>
                <w:rFonts w:ascii="Times New Roman" w:hAnsi="Times New Roman" w:cs="Times New Roman"/>
                <w:sz w:val="24"/>
                <w:szCs w:val="24"/>
              </w:rPr>
              <w:t>) I кезең</w:t>
            </w:r>
            <w:r w:rsidRPr="002B195D">
              <w:rPr>
                <w:rFonts w:ascii="Times New Roman" w:hAnsi="Times New Roman" w:cs="Times New Roman"/>
                <w:sz w:val="24"/>
                <w:szCs w:val="24"/>
                <w:lang w:val="kk-KZ"/>
              </w:rPr>
              <w:t>нен</w:t>
            </w:r>
            <w:r w:rsidRPr="002B195D">
              <w:rPr>
                <w:rFonts w:ascii="Times New Roman" w:hAnsi="Times New Roman" w:cs="Times New Roman"/>
                <w:sz w:val="24"/>
                <w:szCs w:val="24"/>
              </w:rPr>
              <w:t xml:space="preserve"> кейін, %</w:t>
            </w:r>
          </w:p>
        </w:tc>
        <w:tc>
          <w:tcPr>
            <w:tcW w:w="1701" w:type="dxa"/>
          </w:tcPr>
          <w:p w14:paraId="1E238DB0"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57</w:t>
            </w:r>
          </w:p>
        </w:tc>
        <w:tc>
          <w:tcPr>
            <w:tcW w:w="1843" w:type="dxa"/>
          </w:tcPr>
          <w:p w14:paraId="631779AD"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25</w:t>
            </w:r>
          </w:p>
        </w:tc>
      </w:tr>
      <w:tr w:rsidR="008C73BC" w:rsidRPr="002B195D" w14:paraId="411173E9" w14:textId="77777777" w:rsidTr="0045211C">
        <w:trPr>
          <w:trHeight w:val="17"/>
        </w:trPr>
        <w:tc>
          <w:tcPr>
            <w:tcW w:w="6062" w:type="dxa"/>
          </w:tcPr>
          <w:p w14:paraId="24190CF4" w14:textId="77777777" w:rsidR="008C73BC" w:rsidRPr="002B195D" w:rsidRDefault="008C73BC" w:rsidP="00927851">
            <w:pPr>
              <w:jc w:val="center"/>
              <w:rPr>
                <w:rFonts w:ascii="Times New Roman" w:hAnsi="Times New Roman" w:cs="Times New Roman"/>
                <w:sz w:val="24"/>
                <w:szCs w:val="24"/>
              </w:rPr>
            </w:pPr>
            <w:r w:rsidRPr="002B195D">
              <w:rPr>
                <w:rFonts w:ascii="Times New Roman" w:hAnsi="Times New Roman" w:cs="Times New Roman"/>
                <w:sz w:val="24"/>
                <w:szCs w:val="24"/>
              </w:rPr>
              <w:t>Қалдық мұнаймен қанығу, %</w:t>
            </w:r>
          </w:p>
        </w:tc>
        <w:tc>
          <w:tcPr>
            <w:tcW w:w="1701" w:type="dxa"/>
          </w:tcPr>
          <w:p w14:paraId="196104DC"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28,7</w:t>
            </w:r>
          </w:p>
        </w:tc>
        <w:tc>
          <w:tcPr>
            <w:tcW w:w="1843" w:type="dxa"/>
          </w:tcPr>
          <w:p w14:paraId="4F1DB0B8"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60</w:t>
            </w:r>
          </w:p>
        </w:tc>
      </w:tr>
      <w:tr w:rsidR="008C73BC" w:rsidRPr="002B195D" w14:paraId="17F02EF6" w14:textId="77777777" w:rsidTr="0045211C">
        <w:trPr>
          <w:trHeight w:val="310"/>
        </w:trPr>
        <w:tc>
          <w:tcPr>
            <w:tcW w:w="6062" w:type="dxa"/>
          </w:tcPr>
          <w:p w14:paraId="55988F27" w14:textId="4073DE5E" w:rsidR="008C73BC" w:rsidRPr="002B195D" w:rsidRDefault="008C73BC" w:rsidP="00927851">
            <w:pPr>
              <w:jc w:val="center"/>
              <w:rPr>
                <w:rFonts w:ascii="Times New Roman" w:hAnsi="Times New Roman" w:cs="Times New Roman"/>
                <w:sz w:val="24"/>
                <w:szCs w:val="24"/>
              </w:rPr>
            </w:pPr>
            <w:r w:rsidRPr="002B195D">
              <w:rPr>
                <w:rFonts w:ascii="Times New Roman" w:hAnsi="Times New Roman" w:cs="Times New Roman"/>
                <w:sz w:val="24"/>
                <w:szCs w:val="24"/>
              </w:rPr>
              <w:t xml:space="preserve">Мұнай </w:t>
            </w:r>
            <w:r w:rsidR="00756661" w:rsidRPr="002B195D">
              <w:rPr>
                <w:rFonts w:ascii="Times New Roman" w:hAnsi="Times New Roman" w:cs="Times New Roman"/>
                <w:sz w:val="24"/>
                <w:szCs w:val="24"/>
                <w:lang w:val="kk-KZ"/>
              </w:rPr>
              <w:t>бергіштік</w:t>
            </w:r>
            <w:r w:rsidRPr="002B195D">
              <w:rPr>
                <w:rFonts w:ascii="Times New Roman" w:hAnsi="Times New Roman" w:cs="Times New Roman"/>
                <w:sz w:val="24"/>
                <w:szCs w:val="24"/>
              </w:rPr>
              <w:t xml:space="preserve"> коэффициенті  II</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кезең, %</w:t>
            </w:r>
          </w:p>
        </w:tc>
        <w:tc>
          <w:tcPr>
            <w:tcW w:w="1701" w:type="dxa"/>
          </w:tcPr>
          <w:p w14:paraId="58B8BF61"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20</w:t>
            </w:r>
          </w:p>
        </w:tc>
        <w:tc>
          <w:tcPr>
            <w:tcW w:w="1843" w:type="dxa"/>
          </w:tcPr>
          <w:p w14:paraId="4292E1E0"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26</w:t>
            </w:r>
          </w:p>
        </w:tc>
      </w:tr>
      <w:tr w:rsidR="008C73BC" w:rsidRPr="002B195D" w14:paraId="6A81DBAE" w14:textId="77777777" w:rsidTr="0045211C">
        <w:trPr>
          <w:trHeight w:val="355"/>
        </w:trPr>
        <w:tc>
          <w:tcPr>
            <w:tcW w:w="6062" w:type="dxa"/>
          </w:tcPr>
          <w:p w14:paraId="74464C03" w14:textId="55C7ECA4" w:rsidR="008C73BC" w:rsidRPr="002B195D" w:rsidRDefault="008C73BC" w:rsidP="00927851">
            <w:pPr>
              <w:jc w:val="center"/>
              <w:rPr>
                <w:rFonts w:ascii="Times New Roman" w:hAnsi="Times New Roman" w:cs="Times New Roman"/>
                <w:sz w:val="24"/>
                <w:szCs w:val="24"/>
              </w:rPr>
            </w:pPr>
            <w:r w:rsidRPr="002B195D">
              <w:rPr>
                <w:rFonts w:ascii="Times New Roman" w:hAnsi="Times New Roman" w:cs="Times New Roman"/>
                <w:sz w:val="24"/>
                <w:szCs w:val="24"/>
              </w:rPr>
              <w:t xml:space="preserve">Соңғы </w:t>
            </w:r>
            <w:r w:rsidRPr="002B195D">
              <w:rPr>
                <w:rFonts w:ascii="Times New Roman" w:hAnsi="Times New Roman" w:cs="Times New Roman"/>
                <w:sz w:val="24"/>
                <w:szCs w:val="24"/>
                <w:lang w:val="kk-KZ"/>
              </w:rPr>
              <w:t xml:space="preserve"> м</w:t>
            </w:r>
            <w:r w:rsidRPr="002B195D">
              <w:rPr>
                <w:rFonts w:ascii="Times New Roman" w:hAnsi="Times New Roman" w:cs="Times New Roman"/>
                <w:sz w:val="24"/>
                <w:szCs w:val="24"/>
              </w:rPr>
              <w:t xml:space="preserve">ұнай </w:t>
            </w:r>
            <w:r w:rsidR="00756661" w:rsidRPr="002B195D">
              <w:rPr>
                <w:rFonts w:ascii="Times New Roman" w:hAnsi="Times New Roman" w:cs="Times New Roman"/>
                <w:sz w:val="24"/>
                <w:szCs w:val="24"/>
                <w:lang w:val="kk-KZ"/>
              </w:rPr>
              <w:t>бергіштік</w:t>
            </w:r>
            <w:r w:rsidRPr="002B195D">
              <w:rPr>
                <w:rFonts w:ascii="Times New Roman" w:hAnsi="Times New Roman" w:cs="Times New Roman"/>
                <w:sz w:val="24"/>
                <w:szCs w:val="24"/>
              </w:rPr>
              <w:t xml:space="preserve"> коэффици</w:t>
            </w:r>
            <w:r w:rsidR="006C5100" w:rsidRPr="002B195D">
              <w:rPr>
                <w:rFonts w:ascii="Times New Roman" w:hAnsi="Times New Roman" w:cs="Times New Roman"/>
                <w:sz w:val="24"/>
                <w:szCs w:val="24"/>
              </w:rPr>
              <w:t>енті</w:t>
            </w:r>
            <w:r w:rsidRPr="002B195D">
              <w:rPr>
                <w:rFonts w:ascii="Times New Roman" w:hAnsi="Times New Roman" w:cs="Times New Roman"/>
                <w:sz w:val="24"/>
                <w:szCs w:val="24"/>
              </w:rPr>
              <w:t>, %</w:t>
            </w:r>
          </w:p>
        </w:tc>
        <w:tc>
          <w:tcPr>
            <w:tcW w:w="1701" w:type="dxa"/>
          </w:tcPr>
          <w:p w14:paraId="47DEF538"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77</w:t>
            </w:r>
          </w:p>
        </w:tc>
        <w:tc>
          <w:tcPr>
            <w:tcW w:w="1843" w:type="dxa"/>
          </w:tcPr>
          <w:p w14:paraId="4F722EFF"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51</w:t>
            </w:r>
          </w:p>
        </w:tc>
      </w:tr>
      <w:tr w:rsidR="008C73BC" w:rsidRPr="002B195D" w14:paraId="41B0155E" w14:textId="77777777" w:rsidTr="0045211C">
        <w:trPr>
          <w:trHeight w:val="17"/>
        </w:trPr>
        <w:tc>
          <w:tcPr>
            <w:tcW w:w="6062" w:type="dxa"/>
          </w:tcPr>
          <w:p w14:paraId="12D58365" w14:textId="083C26B0" w:rsidR="008C73BC" w:rsidRPr="002B195D" w:rsidRDefault="008C73BC" w:rsidP="00927851">
            <w:pPr>
              <w:jc w:val="center"/>
              <w:rPr>
                <w:rFonts w:ascii="Times New Roman" w:hAnsi="Times New Roman" w:cs="Times New Roman"/>
                <w:sz w:val="24"/>
                <w:szCs w:val="24"/>
              </w:rPr>
            </w:pPr>
            <w:r w:rsidRPr="002B195D">
              <w:rPr>
                <w:rFonts w:ascii="Times New Roman" w:hAnsi="Times New Roman" w:cs="Times New Roman"/>
                <w:sz w:val="24"/>
                <w:szCs w:val="24"/>
              </w:rPr>
              <w:t>Қабат бойынша орташа</w:t>
            </w:r>
            <w:r w:rsidRPr="002B195D">
              <w:rPr>
                <w:rFonts w:ascii="Times New Roman" w:hAnsi="Times New Roman" w:cs="Times New Roman"/>
                <w:sz w:val="24"/>
                <w:szCs w:val="24"/>
                <w:lang w:val="kk-KZ"/>
              </w:rPr>
              <w:t xml:space="preserve"> </w:t>
            </w:r>
            <w:r w:rsidR="009F437D" w:rsidRPr="002B195D">
              <w:rPr>
                <w:rFonts w:ascii="Times New Roman" w:hAnsi="Times New Roman" w:cs="Times New Roman"/>
                <w:sz w:val="24"/>
                <w:szCs w:val="24"/>
                <w:lang w:val="kk-KZ"/>
              </w:rPr>
              <w:t>мұнай бергіштік</w:t>
            </w:r>
            <w:r w:rsidR="00F93DC4" w:rsidRPr="002B195D">
              <w:rPr>
                <w:rFonts w:ascii="Times New Roman" w:hAnsi="Times New Roman" w:cs="Times New Roman"/>
                <w:sz w:val="24"/>
                <w:szCs w:val="24"/>
              </w:rPr>
              <w:t xml:space="preserve"> </w:t>
            </w:r>
            <w:r w:rsidRPr="002B195D">
              <w:rPr>
                <w:rFonts w:ascii="Times New Roman" w:hAnsi="Times New Roman" w:cs="Times New Roman"/>
                <w:sz w:val="24"/>
                <w:szCs w:val="24"/>
              </w:rPr>
              <w:t>коэффициенті, %</w:t>
            </w:r>
          </w:p>
        </w:tc>
        <w:tc>
          <w:tcPr>
            <w:tcW w:w="3544" w:type="dxa"/>
            <w:gridSpan w:val="2"/>
          </w:tcPr>
          <w:p w14:paraId="241E83B9"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64</w:t>
            </w:r>
          </w:p>
        </w:tc>
      </w:tr>
      <w:tr w:rsidR="008C73BC" w:rsidRPr="002B195D" w14:paraId="6E0DB8C9" w14:textId="77777777" w:rsidTr="0045211C">
        <w:trPr>
          <w:trHeight w:val="17"/>
        </w:trPr>
        <w:tc>
          <w:tcPr>
            <w:tcW w:w="6062" w:type="dxa"/>
          </w:tcPr>
          <w:p w14:paraId="1B3083BA" w14:textId="77777777" w:rsidR="008C73BC" w:rsidRPr="002B195D" w:rsidRDefault="008C73BC" w:rsidP="00927851">
            <w:pPr>
              <w:pStyle w:val="a4"/>
              <w:jc w:val="center"/>
              <w:rPr>
                <w:rFonts w:ascii="Times New Roman" w:hAnsi="Times New Roman" w:cs="Times New Roman"/>
                <w:sz w:val="24"/>
                <w:szCs w:val="24"/>
              </w:rPr>
            </w:pPr>
            <w:r w:rsidRPr="002B195D">
              <w:rPr>
                <w:rFonts w:ascii="Times New Roman" w:hAnsi="Times New Roman" w:cs="Times New Roman"/>
                <w:sz w:val="24"/>
                <w:szCs w:val="24"/>
              </w:rPr>
              <w:t>Мұнайдың соңғы қалдық қанықтылығы, %</w:t>
            </w:r>
          </w:p>
        </w:tc>
        <w:tc>
          <w:tcPr>
            <w:tcW w:w="1701" w:type="dxa"/>
          </w:tcPr>
          <w:p w14:paraId="6914F5DE"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15,4</w:t>
            </w:r>
          </w:p>
        </w:tc>
        <w:tc>
          <w:tcPr>
            <w:tcW w:w="1843" w:type="dxa"/>
          </w:tcPr>
          <w:p w14:paraId="1E3B8FF0"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39,2</w:t>
            </w:r>
          </w:p>
        </w:tc>
      </w:tr>
      <w:tr w:rsidR="008C73BC" w:rsidRPr="002B195D" w14:paraId="34A58953" w14:textId="77777777" w:rsidTr="0045211C">
        <w:trPr>
          <w:trHeight w:val="17"/>
        </w:trPr>
        <w:tc>
          <w:tcPr>
            <w:tcW w:w="6062" w:type="dxa"/>
          </w:tcPr>
          <w:p w14:paraId="1F76E59E" w14:textId="77777777" w:rsidR="008C73BC" w:rsidRPr="002B195D" w:rsidRDefault="008C73BC" w:rsidP="00927851">
            <w:pPr>
              <w:pStyle w:val="a4"/>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Ығыстырудың</w:t>
            </w:r>
            <w:r w:rsidRPr="002B195D">
              <w:rPr>
                <w:rFonts w:ascii="Times New Roman" w:hAnsi="Times New Roman" w:cs="Times New Roman"/>
                <w:sz w:val="24"/>
                <w:szCs w:val="24"/>
              </w:rPr>
              <w:t xml:space="preserve"> </w:t>
            </w:r>
            <w:r w:rsidRPr="002B195D">
              <w:rPr>
                <w:rFonts w:ascii="Times New Roman" w:hAnsi="Times New Roman" w:cs="Times New Roman"/>
                <w:sz w:val="24"/>
                <w:szCs w:val="24"/>
                <w:lang w:val="en-US"/>
              </w:rPr>
              <w:t xml:space="preserve">II </w:t>
            </w:r>
            <w:r w:rsidRPr="002B195D">
              <w:rPr>
                <w:rFonts w:ascii="Times New Roman" w:hAnsi="Times New Roman" w:cs="Times New Roman"/>
                <w:sz w:val="24"/>
                <w:szCs w:val="24"/>
                <w:lang w:val="kk-KZ"/>
              </w:rPr>
              <w:t>кезенінің түрі</w:t>
            </w:r>
          </w:p>
        </w:tc>
        <w:tc>
          <w:tcPr>
            <w:tcW w:w="3544" w:type="dxa"/>
            <w:gridSpan w:val="2"/>
          </w:tcPr>
          <w:p w14:paraId="2F5395C6"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Католит</w:t>
            </w:r>
            <w:r w:rsidRPr="002B195D">
              <w:rPr>
                <w:rFonts w:ascii="Times New Roman" w:hAnsi="Times New Roman" w:cs="Times New Roman"/>
                <w:sz w:val="24"/>
                <w:szCs w:val="24"/>
                <w:lang w:val="kk-KZ"/>
              </w:rPr>
              <w:t>тің көрсеткіші</w:t>
            </w:r>
            <w:r w:rsidRPr="002B195D">
              <w:rPr>
                <w:rFonts w:ascii="Times New Roman" w:hAnsi="Times New Roman" w:cs="Times New Roman"/>
                <w:sz w:val="24"/>
                <w:szCs w:val="24"/>
              </w:rPr>
              <w:t xml:space="preserve"> рН=11</w:t>
            </w:r>
          </w:p>
        </w:tc>
      </w:tr>
      <w:tr w:rsidR="008C73BC" w:rsidRPr="002B195D" w14:paraId="47E01897" w14:textId="77777777" w:rsidTr="0045211C">
        <w:trPr>
          <w:trHeight w:val="17"/>
        </w:trPr>
        <w:tc>
          <w:tcPr>
            <w:tcW w:w="6062" w:type="dxa"/>
          </w:tcPr>
          <w:p w14:paraId="4D91F810" w14:textId="44AC13BF" w:rsidR="008C73BC" w:rsidRPr="002B195D" w:rsidRDefault="008C73BC" w:rsidP="007C4CA9">
            <w:pPr>
              <w:pStyle w:val="a4"/>
              <w:jc w:val="center"/>
              <w:rPr>
                <w:rFonts w:ascii="Times New Roman" w:hAnsi="Times New Roman" w:cs="Times New Roman"/>
                <w:sz w:val="24"/>
                <w:szCs w:val="24"/>
              </w:rPr>
            </w:pPr>
            <w:r w:rsidRPr="002B195D">
              <w:rPr>
                <w:rFonts w:ascii="Times New Roman" w:hAnsi="Times New Roman" w:cs="Times New Roman"/>
                <w:sz w:val="24"/>
                <w:szCs w:val="24"/>
              </w:rPr>
              <w:t>Қабаттың біртекті емес дәрежесі, К</w:t>
            </w:r>
            <w:r w:rsidR="007C4CA9" w:rsidRPr="002B195D">
              <w:rPr>
                <w:rFonts w:ascii="Times New Roman" w:hAnsi="Times New Roman" w:cs="Times New Roman"/>
                <w:sz w:val="24"/>
                <w:szCs w:val="24"/>
                <w:vertAlign w:val="subscript"/>
                <w:lang w:val="kk-KZ"/>
              </w:rPr>
              <w:t>0</w:t>
            </w:r>
            <w:r w:rsidRPr="002B195D">
              <w:rPr>
                <w:rFonts w:ascii="Times New Roman" w:hAnsi="Times New Roman" w:cs="Times New Roman"/>
                <w:sz w:val="24"/>
                <w:szCs w:val="24"/>
              </w:rPr>
              <w:t>=К</w:t>
            </w:r>
            <w:r w:rsidRPr="002B195D">
              <w:rPr>
                <w:rFonts w:ascii="Times New Roman" w:hAnsi="Times New Roman" w:cs="Times New Roman"/>
                <w:sz w:val="24"/>
                <w:szCs w:val="24"/>
                <w:vertAlign w:val="subscript"/>
              </w:rPr>
              <w:t>1</w:t>
            </w:r>
            <w:r w:rsidRPr="002B195D">
              <w:rPr>
                <w:rFonts w:ascii="Times New Roman" w:hAnsi="Times New Roman" w:cs="Times New Roman"/>
                <w:sz w:val="24"/>
                <w:szCs w:val="24"/>
              </w:rPr>
              <w:t>/К</w:t>
            </w:r>
            <w:r w:rsidRPr="002B195D">
              <w:rPr>
                <w:rFonts w:ascii="Times New Roman" w:hAnsi="Times New Roman" w:cs="Times New Roman"/>
                <w:sz w:val="24"/>
                <w:szCs w:val="24"/>
                <w:vertAlign w:val="subscript"/>
              </w:rPr>
              <w:t>2</w:t>
            </w:r>
          </w:p>
        </w:tc>
        <w:tc>
          <w:tcPr>
            <w:tcW w:w="3544" w:type="dxa"/>
            <w:gridSpan w:val="2"/>
          </w:tcPr>
          <w:p w14:paraId="67EB45C2" w14:textId="77777777" w:rsidR="008C73BC" w:rsidRPr="002B195D" w:rsidRDefault="008C73BC" w:rsidP="00927851">
            <w:pPr>
              <w:tabs>
                <w:tab w:val="left" w:pos="1311"/>
              </w:tabs>
              <w:jc w:val="center"/>
              <w:rPr>
                <w:rFonts w:ascii="Times New Roman" w:hAnsi="Times New Roman" w:cs="Times New Roman"/>
                <w:sz w:val="24"/>
                <w:szCs w:val="24"/>
              </w:rPr>
            </w:pPr>
            <w:r w:rsidRPr="002B195D">
              <w:rPr>
                <w:rFonts w:ascii="Times New Roman" w:hAnsi="Times New Roman" w:cs="Times New Roman"/>
                <w:sz w:val="24"/>
                <w:szCs w:val="24"/>
              </w:rPr>
              <w:t>2,51</w:t>
            </w:r>
          </w:p>
        </w:tc>
      </w:tr>
    </w:tbl>
    <w:p w14:paraId="0344CEAD" w14:textId="77777777" w:rsidR="008C73BC" w:rsidRPr="002B195D" w:rsidRDefault="008C73BC" w:rsidP="00967FC2">
      <w:pPr>
        <w:spacing w:after="0" w:line="240" w:lineRule="auto"/>
        <w:jc w:val="both"/>
        <w:rPr>
          <w:rFonts w:ascii="Times New Roman" w:hAnsi="Times New Roman" w:cs="Times New Roman"/>
          <w:sz w:val="28"/>
          <w:szCs w:val="28"/>
          <w:lang w:val="kk-KZ"/>
        </w:rPr>
      </w:pPr>
    </w:p>
    <w:p w14:paraId="6035C552" w14:textId="73837A96" w:rsidR="00927851" w:rsidRPr="002B195D" w:rsidRDefault="00D63E0C"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Бірінші кезеңде барлық тәжірибелер мұнайды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мен ығы</w:t>
      </w:r>
      <w:r w:rsidR="009C7DE6" w:rsidRPr="002B195D">
        <w:rPr>
          <w:rFonts w:ascii="Times New Roman" w:hAnsi="Times New Roman" w:cs="Times New Roman"/>
          <w:sz w:val="28"/>
          <w:szCs w:val="28"/>
          <w:lang w:val="kk-KZ"/>
        </w:rPr>
        <w:t>с</w:t>
      </w:r>
      <w:r w:rsidRPr="002B195D">
        <w:rPr>
          <w:rFonts w:ascii="Times New Roman" w:hAnsi="Times New Roman" w:cs="Times New Roman"/>
          <w:sz w:val="28"/>
          <w:szCs w:val="28"/>
          <w:lang w:val="kk-KZ"/>
        </w:rPr>
        <w:t xml:space="preserve">тыру жүзеге асырылды. Осы мұнаймен шекарадағы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дың беттік керілуі 42,2 мН/м</w:t>
      </w:r>
      <w:r w:rsidR="00B21AD9"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 xml:space="preserve">ге тең болды. </w:t>
      </w:r>
    </w:p>
    <w:p w14:paraId="5251027F" w14:textId="57F98EE1" w:rsidR="00C6592F" w:rsidRPr="002B195D" w:rsidRDefault="00D63E0C"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Сұйықтықты айдау бір уақытта екі қабатқа да жүргізілді. </w:t>
      </w:r>
      <w:r w:rsidR="00882B8E" w:rsidRPr="002B195D">
        <w:rPr>
          <w:rFonts w:ascii="Times New Roman" w:hAnsi="Times New Roman" w:cs="Times New Roman"/>
          <w:sz w:val="28"/>
          <w:szCs w:val="28"/>
          <w:lang w:val="kk-KZ"/>
        </w:rPr>
        <w:t>Содан кейін с</w:t>
      </w:r>
      <w:r w:rsidRPr="002B195D">
        <w:rPr>
          <w:rFonts w:ascii="Times New Roman" w:hAnsi="Times New Roman" w:cs="Times New Roman"/>
          <w:sz w:val="28"/>
          <w:szCs w:val="28"/>
          <w:lang w:val="kk-KZ"/>
        </w:rPr>
        <w:t>у жоғары</w:t>
      </w:r>
      <w:r w:rsidR="007F6D7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өткізгішті қабат арқылы кеуек көлемінің 4,1</w:t>
      </w:r>
      <w:r w:rsidR="007C2C8E"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4,8 мөлшерінде айдағаннан кейін I кезең аяқталды (</w:t>
      </w:r>
      <w:r w:rsidR="009C7DE6" w:rsidRPr="002B195D">
        <w:rPr>
          <w:rFonts w:ascii="Times New Roman" w:hAnsi="Times New Roman" w:cs="Times New Roman"/>
          <w:sz w:val="28"/>
          <w:szCs w:val="28"/>
          <w:lang w:val="kk-KZ"/>
        </w:rPr>
        <w:t>С</w:t>
      </w:r>
      <w:r w:rsidRPr="002B195D">
        <w:rPr>
          <w:rFonts w:ascii="Times New Roman" w:hAnsi="Times New Roman" w:cs="Times New Roman"/>
          <w:sz w:val="28"/>
          <w:szCs w:val="28"/>
          <w:lang w:val="kk-KZ"/>
        </w:rPr>
        <w:t>урет</w:t>
      </w:r>
      <w:r w:rsidR="009774F7" w:rsidRPr="002B195D">
        <w:rPr>
          <w:rFonts w:ascii="Times New Roman" w:hAnsi="Times New Roman" w:cs="Times New Roman"/>
          <w:sz w:val="28"/>
          <w:szCs w:val="28"/>
          <w:lang w:val="kk-KZ"/>
        </w:rPr>
        <w:t xml:space="preserve"> 3.2</w:t>
      </w:r>
      <w:r w:rsidR="007C2C8E" w:rsidRPr="002B195D">
        <w:rPr>
          <w:rFonts w:ascii="Times New Roman" w:hAnsi="Times New Roman" w:cs="Times New Roman"/>
          <w:sz w:val="28"/>
          <w:szCs w:val="28"/>
          <w:lang w:val="kk-KZ"/>
        </w:rPr>
        <w:t>-</w:t>
      </w:r>
      <w:r w:rsidR="009774F7" w:rsidRPr="002B195D">
        <w:rPr>
          <w:rFonts w:ascii="Times New Roman" w:hAnsi="Times New Roman" w:cs="Times New Roman"/>
          <w:sz w:val="28"/>
          <w:szCs w:val="28"/>
          <w:lang w:val="kk-KZ"/>
        </w:rPr>
        <w:t>3.4</w:t>
      </w:r>
      <w:r w:rsidRPr="002B195D">
        <w:rPr>
          <w:rFonts w:ascii="Times New Roman" w:hAnsi="Times New Roman" w:cs="Times New Roman"/>
          <w:sz w:val="28"/>
          <w:szCs w:val="28"/>
          <w:lang w:val="kk-KZ"/>
        </w:rPr>
        <w:t>). Осы кезеңде жоғары</w:t>
      </w:r>
      <w:r w:rsidR="007F6D7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өткізгішті қабаттан мұнай </w:t>
      </w:r>
      <w:r w:rsidR="00756661" w:rsidRPr="002B195D">
        <w:rPr>
          <w:rFonts w:ascii="Times New Roman" w:hAnsi="Times New Roman" w:cs="Times New Roman"/>
          <w:sz w:val="28"/>
          <w:szCs w:val="28"/>
          <w:lang w:val="kk-KZ"/>
        </w:rPr>
        <w:t>бергіштік</w:t>
      </w:r>
      <w:r w:rsidRPr="002B195D">
        <w:rPr>
          <w:rFonts w:ascii="Times New Roman" w:hAnsi="Times New Roman" w:cs="Times New Roman"/>
          <w:sz w:val="28"/>
          <w:szCs w:val="28"/>
          <w:lang w:val="kk-KZ"/>
        </w:rPr>
        <w:t xml:space="preserve"> коэффициенті (</w:t>
      </w:r>
      <w:r w:rsidR="009C7DE6" w:rsidRPr="002B195D">
        <w:rPr>
          <w:rFonts w:ascii="Times New Roman" w:hAnsi="Times New Roman" w:cs="Times New Roman"/>
          <w:sz w:val="28"/>
          <w:szCs w:val="28"/>
          <w:lang w:val="kk-KZ"/>
        </w:rPr>
        <w:t>М</w:t>
      </w:r>
      <w:r w:rsidR="00756661" w:rsidRPr="002B195D">
        <w:rPr>
          <w:rFonts w:ascii="Times New Roman" w:hAnsi="Times New Roman" w:cs="Times New Roman"/>
          <w:sz w:val="28"/>
          <w:szCs w:val="28"/>
          <w:lang w:val="kk-KZ"/>
        </w:rPr>
        <w:t>Б</w:t>
      </w:r>
      <w:r w:rsidR="009C7DE6" w:rsidRPr="002B195D">
        <w:rPr>
          <w:rFonts w:ascii="Times New Roman" w:hAnsi="Times New Roman" w:cs="Times New Roman"/>
          <w:sz w:val="28"/>
          <w:szCs w:val="28"/>
          <w:lang w:val="kk-KZ"/>
        </w:rPr>
        <w:t>К</w:t>
      </w:r>
      <w:r w:rsidRPr="002B195D">
        <w:rPr>
          <w:rFonts w:ascii="Times New Roman" w:hAnsi="Times New Roman" w:cs="Times New Roman"/>
          <w:sz w:val="28"/>
          <w:szCs w:val="28"/>
          <w:lang w:val="kk-KZ"/>
        </w:rPr>
        <w:t>) 0,56</w:t>
      </w:r>
      <w:r w:rsidR="007C2C8E"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0,58</w:t>
      </w:r>
      <w:r w:rsidR="00BC3D57" w:rsidRPr="002B195D">
        <w:rPr>
          <w:rFonts w:ascii="Times New Roman" w:hAnsi="Times New Roman" w:cs="Times New Roman"/>
          <w:sz w:val="28"/>
          <w:szCs w:val="28"/>
          <w:lang w:val="kk-KZ"/>
        </w:rPr>
        <w:t xml:space="preserve"> мәніне тен болса</w:t>
      </w:r>
      <w:r w:rsidRPr="002B195D">
        <w:rPr>
          <w:rFonts w:ascii="Times New Roman" w:hAnsi="Times New Roman" w:cs="Times New Roman"/>
          <w:sz w:val="28"/>
          <w:szCs w:val="28"/>
          <w:lang w:val="kk-KZ"/>
        </w:rPr>
        <w:t>, ал төмен өткізгіш</w:t>
      </w:r>
      <w:r w:rsidR="007F6D7D" w:rsidRPr="002B195D">
        <w:rPr>
          <w:rFonts w:ascii="Times New Roman" w:hAnsi="Times New Roman" w:cs="Times New Roman"/>
          <w:sz w:val="28"/>
          <w:szCs w:val="28"/>
          <w:lang w:val="kk-KZ"/>
        </w:rPr>
        <w:t>ті</w:t>
      </w:r>
      <w:r w:rsidRPr="002B195D">
        <w:rPr>
          <w:rFonts w:ascii="Times New Roman" w:hAnsi="Times New Roman" w:cs="Times New Roman"/>
          <w:sz w:val="28"/>
          <w:szCs w:val="28"/>
          <w:lang w:val="kk-KZ"/>
        </w:rPr>
        <w:t xml:space="preserve"> қабаттан 0,24</w:t>
      </w:r>
      <w:r w:rsidR="007C2C8E"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0,26</w:t>
      </w:r>
      <w:r w:rsidR="00BC3D57" w:rsidRPr="002B195D">
        <w:rPr>
          <w:rFonts w:ascii="Times New Roman" w:hAnsi="Times New Roman" w:cs="Times New Roman"/>
          <w:sz w:val="28"/>
          <w:szCs w:val="28"/>
          <w:lang w:val="kk-KZ"/>
        </w:rPr>
        <w:t xml:space="preserve"> мәнін </w:t>
      </w:r>
      <w:r w:rsidRPr="002B195D">
        <w:rPr>
          <w:rFonts w:ascii="Times New Roman" w:hAnsi="Times New Roman" w:cs="Times New Roman"/>
          <w:sz w:val="28"/>
          <w:szCs w:val="28"/>
          <w:lang w:val="kk-KZ"/>
        </w:rPr>
        <w:t xml:space="preserve"> құрады. </w:t>
      </w:r>
    </w:p>
    <w:p w14:paraId="682296B5" w14:textId="42E8269F" w:rsidR="00D63E0C" w:rsidRPr="002B195D" w:rsidRDefault="00D63E0C"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Біртек</w:t>
      </w:r>
      <w:r w:rsidR="009C7DE6" w:rsidRPr="002B195D">
        <w:rPr>
          <w:rFonts w:ascii="Times New Roman" w:hAnsi="Times New Roman" w:cs="Times New Roman"/>
          <w:sz w:val="28"/>
          <w:szCs w:val="28"/>
          <w:lang w:val="kk-KZ"/>
        </w:rPr>
        <w:t>ті емес</w:t>
      </w:r>
      <w:r w:rsidRPr="002B195D">
        <w:rPr>
          <w:rFonts w:ascii="Times New Roman" w:hAnsi="Times New Roman" w:cs="Times New Roman"/>
          <w:sz w:val="28"/>
          <w:szCs w:val="28"/>
          <w:lang w:val="kk-KZ"/>
        </w:rPr>
        <w:t xml:space="preserve"> қабаттар арасындағы </w:t>
      </w:r>
      <w:r w:rsidR="00BC3D57" w:rsidRPr="002B195D">
        <w:rPr>
          <w:rFonts w:ascii="Times New Roman" w:hAnsi="Times New Roman" w:cs="Times New Roman"/>
          <w:sz w:val="28"/>
          <w:szCs w:val="28"/>
          <w:lang w:val="kk-KZ"/>
        </w:rPr>
        <w:t xml:space="preserve"> мұнай бергіштік коэффиценті (МБК) </w:t>
      </w:r>
      <w:r w:rsidRPr="002B195D">
        <w:rPr>
          <w:rFonts w:ascii="Times New Roman" w:hAnsi="Times New Roman" w:cs="Times New Roman"/>
          <w:sz w:val="28"/>
          <w:szCs w:val="28"/>
          <w:lang w:val="kk-KZ"/>
        </w:rPr>
        <w:t>қатынасы шамамен К</w:t>
      </w:r>
      <w:r w:rsidR="007C4CA9" w:rsidRPr="002B195D">
        <w:rPr>
          <w:rFonts w:ascii="Times New Roman" w:hAnsi="Times New Roman" w:cs="Times New Roman"/>
          <w:sz w:val="28"/>
          <w:szCs w:val="28"/>
          <w:vertAlign w:val="subscript"/>
          <w:lang w:val="kk-KZ"/>
        </w:rPr>
        <w:t>0</w:t>
      </w:r>
      <w:r w:rsidRPr="002B195D">
        <w:rPr>
          <w:rFonts w:ascii="Times New Roman" w:hAnsi="Times New Roman" w:cs="Times New Roman"/>
          <w:sz w:val="28"/>
          <w:szCs w:val="28"/>
          <w:lang w:val="kk-KZ"/>
        </w:rPr>
        <w:t xml:space="preserve"> біртек</w:t>
      </w:r>
      <w:r w:rsidR="00745468" w:rsidRPr="002B195D">
        <w:rPr>
          <w:rFonts w:ascii="Times New Roman" w:hAnsi="Times New Roman" w:cs="Times New Roman"/>
          <w:sz w:val="28"/>
          <w:szCs w:val="28"/>
          <w:lang w:val="kk-KZ"/>
        </w:rPr>
        <w:t>ті емес</w:t>
      </w:r>
      <w:r w:rsidRPr="002B195D">
        <w:rPr>
          <w:rFonts w:ascii="Times New Roman" w:hAnsi="Times New Roman" w:cs="Times New Roman"/>
          <w:sz w:val="28"/>
          <w:szCs w:val="28"/>
          <w:lang w:val="kk-KZ"/>
        </w:rPr>
        <w:t xml:space="preserve"> дәрежесіне сәйкес келеді</w:t>
      </w:r>
      <w:r w:rsidR="00BC3D57" w:rsidRPr="002B195D">
        <w:rPr>
          <w:rFonts w:ascii="Times New Roman" w:hAnsi="Times New Roman" w:cs="Times New Roman"/>
          <w:sz w:val="28"/>
          <w:szCs w:val="28"/>
          <w:lang w:val="kk-KZ"/>
        </w:rPr>
        <w:t xml:space="preserve"> екенін көрсетілді</w:t>
      </w:r>
      <w:r w:rsidRPr="002B195D">
        <w:rPr>
          <w:rFonts w:ascii="Times New Roman" w:hAnsi="Times New Roman" w:cs="Times New Roman"/>
          <w:sz w:val="28"/>
          <w:szCs w:val="28"/>
          <w:lang w:val="kk-KZ"/>
        </w:rPr>
        <w:t>.</w:t>
      </w:r>
    </w:p>
    <w:p w14:paraId="71B883CC" w14:textId="36F691F4" w:rsidR="00BC3D57" w:rsidRPr="002B195D" w:rsidRDefault="00CC2A26"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Шамамен бірдей бастапқы деректерде сулан</w:t>
      </w:r>
      <w:r w:rsidR="00882B8E" w:rsidRPr="002B195D">
        <w:rPr>
          <w:rFonts w:ascii="Times New Roman" w:hAnsi="Times New Roman" w:cs="Times New Roman"/>
          <w:sz w:val="28"/>
          <w:szCs w:val="28"/>
          <w:lang w:val="kk-KZ"/>
        </w:rPr>
        <w:t xml:space="preserve">дыру режиміндегі мұнайдың </w:t>
      </w:r>
      <w:r w:rsidR="00BC3D57" w:rsidRPr="002B195D">
        <w:rPr>
          <w:rFonts w:ascii="Times New Roman" w:hAnsi="Times New Roman" w:cs="Times New Roman"/>
          <w:sz w:val="28"/>
          <w:szCs w:val="28"/>
          <w:lang w:val="kk-KZ"/>
        </w:rPr>
        <w:t>бергіштік</w:t>
      </w:r>
      <w:r w:rsidR="00882B8E" w:rsidRPr="002B195D">
        <w:rPr>
          <w:rFonts w:ascii="Times New Roman" w:hAnsi="Times New Roman" w:cs="Times New Roman"/>
          <w:sz w:val="28"/>
          <w:szCs w:val="28"/>
          <w:lang w:val="kk-KZ"/>
        </w:rPr>
        <w:t xml:space="preserve"> коэффицентінің</w:t>
      </w:r>
      <w:r w:rsidRPr="002B195D">
        <w:rPr>
          <w:rFonts w:ascii="Times New Roman" w:hAnsi="Times New Roman" w:cs="Times New Roman"/>
          <w:sz w:val="28"/>
          <w:szCs w:val="28"/>
          <w:lang w:val="kk-KZ"/>
        </w:rPr>
        <w:t xml:space="preserve"> бірдей</w:t>
      </w:r>
      <w:r w:rsidR="009774F7" w:rsidRPr="002B195D">
        <w:rPr>
          <w:rFonts w:ascii="Times New Roman" w:hAnsi="Times New Roman" w:cs="Times New Roman"/>
          <w:sz w:val="28"/>
          <w:szCs w:val="28"/>
          <w:lang w:val="kk-KZ"/>
        </w:rPr>
        <w:t xml:space="preserve"> екені көрсетілді. 3.2</w:t>
      </w:r>
      <w:r w:rsidR="007C2C8E" w:rsidRPr="002B195D">
        <w:rPr>
          <w:rFonts w:ascii="Times New Roman" w:hAnsi="Times New Roman" w:cs="Times New Roman"/>
          <w:sz w:val="28"/>
          <w:szCs w:val="28"/>
          <w:lang w:val="kk-KZ"/>
        </w:rPr>
        <w:t>-</w:t>
      </w:r>
      <w:r w:rsidR="009774F7" w:rsidRPr="002B195D">
        <w:rPr>
          <w:rFonts w:ascii="Times New Roman" w:hAnsi="Times New Roman" w:cs="Times New Roman"/>
          <w:sz w:val="28"/>
          <w:szCs w:val="28"/>
          <w:lang w:val="kk-KZ"/>
        </w:rPr>
        <w:t>3.4</w:t>
      </w:r>
      <w:r w:rsidR="00882B8E" w:rsidRPr="002B195D">
        <w:rPr>
          <w:rFonts w:ascii="Times New Roman" w:hAnsi="Times New Roman" w:cs="Times New Roman"/>
          <w:sz w:val="28"/>
          <w:szCs w:val="28"/>
          <w:lang w:val="kk-KZ"/>
        </w:rPr>
        <w:t xml:space="preserve"> кестелерінің нәтижелерінің көмегімен </w:t>
      </w:r>
      <w:r w:rsidR="009774F7" w:rsidRPr="002B195D">
        <w:rPr>
          <w:rFonts w:ascii="Times New Roman" w:hAnsi="Times New Roman" w:cs="Times New Roman"/>
          <w:sz w:val="28"/>
          <w:szCs w:val="28"/>
          <w:lang w:val="kk-KZ"/>
        </w:rPr>
        <w:t>сызбалары тұрғызылды, және  3.2</w:t>
      </w:r>
      <w:r w:rsidR="007C2C8E" w:rsidRPr="002B195D">
        <w:rPr>
          <w:rFonts w:ascii="Times New Roman" w:hAnsi="Times New Roman" w:cs="Times New Roman"/>
          <w:sz w:val="28"/>
          <w:szCs w:val="28"/>
          <w:lang w:val="kk-KZ"/>
        </w:rPr>
        <w:t>-</w:t>
      </w:r>
      <w:r w:rsidR="00C6592F" w:rsidRPr="002B195D">
        <w:rPr>
          <w:rFonts w:ascii="Times New Roman" w:hAnsi="Times New Roman" w:cs="Times New Roman"/>
          <w:sz w:val="28"/>
          <w:szCs w:val="28"/>
          <w:lang w:val="kk-KZ"/>
        </w:rPr>
        <w:t xml:space="preserve">суретінде </w:t>
      </w:r>
      <w:r w:rsidR="00BC3D57" w:rsidRPr="002B195D">
        <w:rPr>
          <w:rFonts w:ascii="Times New Roman" w:hAnsi="Times New Roman" w:cs="Times New Roman"/>
          <w:sz w:val="28"/>
          <w:szCs w:val="28"/>
          <w:lang w:val="kk-KZ"/>
        </w:rPr>
        <w:t xml:space="preserve">мәндері </w:t>
      </w:r>
      <w:r w:rsidR="00C6592F" w:rsidRPr="002B195D">
        <w:rPr>
          <w:rFonts w:ascii="Times New Roman" w:hAnsi="Times New Roman" w:cs="Times New Roman"/>
          <w:sz w:val="28"/>
          <w:szCs w:val="28"/>
          <w:lang w:val="kk-KZ"/>
        </w:rPr>
        <w:t xml:space="preserve">көрсетілді. </w:t>
      </w:r>
      <w:r w:rsidR="00D82985" w:rsidRPr="002B195D">
        <w:rPr>
          <w:rFonts w:ascii="Times New Roman" w:hAnsi="Times New Roman" w:cs="Times New Roman"/>
          <w:sz w:val="28"/>
          <w:szCs w:val="28"/>
          <w:lang w:val="kk-KZ"/>
        </w:rPr>
        <w:t>3.2</w:t>
      </w:r>
      <w:r w:rsidR="007C2C8E" w:rsidRPr="002B195D">
        <w:rPr>
          <w:rFonts w:ascii="Times New Roman" w:hAnsi="Times New Roman" w:cs="Times New Roman"/>
          <w:sz w:val="28"/>
          <w:szCs w:val="28"/>
          <w:lang w:val="kk-KZ"/>
        </w:rPr>
        <w:t>-</w:t>
      </w:r>
      <w:r w:rsidR="00D82985" w:rsidRPr="002B195D">
        <w:rPr>
          <w:rFonts w:ascii="Times New Roman" w:hAnsi="Times New Roman" w:cs="Times New Roman"/>
          <w:sz w:val="28"/>
          <w:szCs w:val="28"/>
          <w:lang w:val="kk-KZ"/>
        </w:rPr>
        <w:t>3.4 суретте</w:t>
      </w:r>
      <w:r w:rsidR="00C6592F" w:rsidRPr="002B195D">
        <w:rPr>
          <w:rFonts w:ascii="Times New Roman" w:hAnsi="Times New Roman" w:cs="Times New Roman"/>
          <w:sz w:val="28"/>
          <w:szCs w:val="28"/>
          <w:lang w:val="kk-KZ"/>
        </w:rPr>
        <w:t>рінде</w:t>
      </w:r>
      <w:r w:rsidR="00D8298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суландырудың режимінің кезеңінен кейін</w:t>
      </w:r>
      <w:r w:rsidR="00BC3D57" w:rsidRPr="002B195D">
        <w:rPr>
          <w:rFonts w:ascii="Times New Roman" w:hAnsi="Times New Roman" w:cs="Times New Roman"/>
          <w:sz w:val="28"/>
          <w:szCs w:val="28"/>
          <w:lang w:val="kk-KZ"/>
        </w:rPr>
        <w:t>гі сәтінде  және</w:t>
      </w:r>
      <w:r w:rsidRPr="002B195D">
        <w:rPr>
          <w:rFonts w:ascii="Times New Roman" w:hAnsi="Times New Roman" w:cs="Times New Roman"/>
          <w:sz w:val="28"/>
          <w:szCs w:val="28"/>
          <w:lang w:val="kk-KZ"/>
        </w:rPr>
        <w:t xml:space="preserve"> қабатта қ</w:t>
      </w:r>
      <w:r w:rsidR="00BC3D57" w:rsidRPr="002B195D">
        <w:rPr>
          <w:rFonts w:ascii="Times New Roman" w:hAnsi="Times New Roman" w:cs="Times New Roman"/>
          <w:sz w:val="28"/>
          <w:szCs w:val="28"/>
          <w:lang w:val="kk-KZ"/>
        </w:rPr>
        <w:t>алдық мұнайдың көп мөлшері қалатын</w:t>
      </w:r>
      <w:r w:rsidRPr="002B195D">
        <w:rPr>
          <w:rFonts w:ascii="Times New Roman" w:hAnsi="Times New Roman" w:cs="Times New Roman"/>
          <w:sz w:val="28"/>
          <w:szCs w:val="28"/>
          <w:lang w:val="kk-KZ"/>
        </w:rPr>
        <w:t>ы</w:t>
      </w:r>
      <w:r w:rsidR="00BC3D57" w:rsidRPr="002B195D">
        <w:rPr>
          <w:rFonts w:ascii="Times New Roman" w:hAnsi="Times New Roman" w:cs="Times New Roman"/>
          <w:sz w:val="28"/>
          <w:szCs w:val="28"/>
          <w:lang w:val="kk-KZ"/>
        </w:rPr>
        <w:t xml:space="preserve"> көрсетілді, және де </w:t>
      </w:r>
      <w:r w:rsidRPr="002B195D">
        <w:rPr>
          <w:rFonts w:ascii="Times New Roman" w:hAnsi="Times New Roman" w:cs="Times New Roman"/>
          <w:sz w:val="28"/>
          <w:szCs w:val="28"/>
          <w:lang w:val="kk-KZ"/>
        </w:rPr>
        <w:t>өткізгіштігі төмен қабаттарда</w:t>
      </w:r>
      <w:r w:rsidR="00BC3D57" w:rsidRPr="002B195D">
        <w:rPr>
          <w:rFonts w:ascii="Times New Roman" w:hAnsi="Times New Roman" w:cs="Times New Roman"/>
          <w:sz w:val="28"/>
          <w:szCs w:val="28"/>
          <w:lang w:val="kk-KZ"/>
        </w:rPr>
        <w:t xml:space="preserve"> болатынын ескеріп айтылады</w:t>
      </w:r>
      <w:r w:rsidRPr="002B195D">
        <w:rPr>
          <w:rFonts w:ascii="Times New Roman" w:hAnsi="Times New Roman" w:cs="Times New Roman"/>
          <w:sz w:val="28"/>
          <w:szCs w:val="28"/>
          <w:lang w:val="kk-KZ"/>
        </w:rPr>
        <w:t xml:space="preserve">. </w:t>
      </w:r>
    </w:p>
    <w:p w14:paraId="315B4B9A" w14:textId="7834B66C" w:rsidR="00B21AD9" w:rsidRPr="002B195D" w:rsidRDefault="00CC2A26" w:rsidP="006E21E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 тәжірибедегі мұнай</w:t>
      </w:r>
      <w:r w:rsidR="00C6592F" w:rsidRPr="002B195D">
        <w:rPr>
          <w:rFonts w:ascii="Times New Roman" w:hAnsi="Times New Roman" w:cs="Times New Roman"/>
          <w:sz w:val="28"/>
          <w:szCs w:val="28"/>
          <w:lang w:val="kk-KZ"/>
        </w:rPr>
        <w:t>дың қанығу қалдық көрсеткішінің мәні, яғни</w:t>
      </w:r>
      <w:r w:rsidRPr="002B195D">
        <w:rPr>
          <w:rFonts w:ascii="Times New Roman" w:hAnsi="Times New Roman" w:cs="Times New Roman"/>
          <w:sz w:val="28"/>
          <w:szCs w:val="28"/>
          <w:lang w:val="kk-KZ"/>
        </w:rPr>
        <w:t xml:space="preserve"> жоғары өткізгіш қабатта 26,5%</w:t>
      </w:r>
      <w:r w:rsidR="00C6592F" w:rsidRPr="002B195D">
        <w:rPr>
          <w:rFonts w:ascii="Times New Roman" w:hAnsi="Times New Roman" w:cs="Times New Roman"/>
          <w:sz w:val="28"/>
          <w:szCs w:val="28"/>
          <w:lang w:val="kk-KZ"/>
        </w:rPr>
        <w:t xml:space="preserve"> тең болса</w:t>
      </w:r>
      <w:r w:rsidRPr="002B195D">
        <w:rPr>
          <w:rFonts w:ascii="Times New Roman" w:hAnsi="Times New Roman" w:cs="Times New Roman"/>
          <w:sz w:val="28"/>
          <w:szCs w:val="28"/>
          <w:lang w:val="kk-KZ"/>
        </w:rPr>
        <w:t>, ал төмен өткізгіште</w:t>
      </w:r>
      <w:r w:rsidR="007C2C8E"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57,1% құрады.</w:t>
      </w:r>
      <w:r w:rsidR="00BC3D57" w:rsidRPr="002B195D">
        <w:rPr>
          <w:rFonts w:ascii="Times New Roman" w:hAnsi="Times New Roman" w:cs="Times New Roman"/>
          <w:sz w:val="28"/>
          <w:szCs w:val="28"/>
          <w:lang w:val="kk-KZ"/>
        </w:rPr>
        <w:t xml:space="preserve"> </w:t>
      </w:r>
      <w:r w:rsidR="00C6592F" w:rsidRPr="002B195D">
        <w:rPr>
          <w:rFonts w:ascii="Times New Roman" w:hAnsi="Times New Roman" w:cs="Times New Roman"/>
          <w:sz w:val="28"/>
          <w:szCs w:val="28"/>
          <w:lang w:val="kk-KZ"/>
        </w:rPr>
        <w:t>3.4</w:t>
      </w:r>
      <w:r w:rsidR="00D3715B" w:rsidRPr="00D3715B">
        <w:rPr>
          <w:rFonts w:ascii="Times New Roman" w:hAnsi="Times New Roman" w:cs="Times New Roman"/>
          <w:sz w:val="28"/>
          <w:szCs w:val="28"/>
          <w:lang w:val="kk-KZ"/>
        </w:rPr>
        <w:t>-3</w:t>
      </w:r>
      <w:r w:rsidR="00D3715B">
        <w:rPr>
          <w:rFonts w:ascii="Times New Roman" w:hAnsi="Times New Roman" w:cs="Times New Roman"/>
          <w:sz w:val="28"/>
          <w:szCs w:val="28"/>
          <w:lang w:val="kk-KZ"/>
        </w:rPr>
        <w:t>.6</w:t>
      </w:r>
      <w:r w:rsidR="007C2C8E" w:rsidRPr="002B195D">
        <w:rPr>
          <w:rFonts w:ascii="Times New Roman" w:hAnsi="Times New Roman" w:cs="Times New Roman"/>
          <w:sz w:val="28"/>
          <w:szCs w:val="28"/>
          <w:lang w:val="kk-KZ"/>
        </w:rPr>
        <w:t>-</w:t>
      </w:r>
      <w:r w:rsidR="00C6592F" w:rsidRPr="002B195D">
        <w:rPr>
          <w:rFonts w:ascii="Times New Roman" w:hAnsi="Times New Roman" w:cs="Times New Roman"/>
          <w:sz w:val="28"/>
          <w:szCs w:val="28"/>
          <w:lang w:val="kk-KZ"/>
        </w:rPr>
        <w:t>кестесінде өлшемсіз уақыттың айдалатын су мөлшеріне тәуелді көрсеткіштері сипатталған.</w:t>
      </w:r>
    </w:p>
    <w:p w14:paraId="1F1B69F2" w14:textId="77777777" w:rsidR="00F92D68" w:rsidRPr="002B195D" w:rsidRDefault="00F92D68" w:rsidP="00F92D68">
      <w:pPr>
        <w:spacing w:after="0" w:line="240" w:lineRule="auto"/>
        <w:jc w:val="both"/>
        <w:rPr>
          <w:rFonts w:ascii="Times New Roman" w:hAnsi="Times New Roman" w:cs="Times New Roman"/>
          <w:sz w:val="28"/>
          <w:szCs w:val="28"/>
          <w:lang w:val="kk-KZ"/>
        </w:rPr>
      </w:pPr>
    </w:p>
    <w:p w14:paraId="40D3776A" w14:textId="77777777" w:rsidR="00F92D68" w:rsidRPr="002B195D" w:rsidRDefault="00F92D68" w:rsidP="00F92D68">
      <w:pPr>
        <w:spacing w:after="0" w:line="240" w:lineRule="auto"/>
        <w:jc w:val="both"/>
        <w:rPr>
          <w:rFonts w:ascii="Times New Roman" w:hAnsi="Times New Roman" w:cs="Times New Roman"/>
          <w:sz w:val="28"/>
          <w:szCs w:val="28"/>
          <w:lang w:val="kk-KZ"/>
        </w:rPr>
      </w:pPr>
    </w:p>
    <w:p w14:paraId="647F1A36" w14:textId="245B7B1A" w:rsidR="00B21AD9" w:rsidRPr="002B195D" w:rsidRDefault="00967FC2" w:rsidP="00F92D68">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Кесте </w:t>
      </w:r>
      <w:r w:rsidR="00CC2A26" w:rsidRPr="002B195D">
        <w:rPr>
          <w:rFonts w:ascii="Times New Roman" w:hAnsi="Times New Roman" w:cs="Times New Roman"/>
          <w:sz w:val="28"/>
          <w:szCs w:val="28"/>
          <w:lang w:val="kk-KZ"/>
        </w:rPr>
        <w:t>3.4</w:t>
      </w:r>
      <w:r w:rsidRPr="002B195D">
        <w:rPr>
          <w:rFonts w:ascii="Times New Roman" w:hAnsi="Times New Roman" w:cs="Times New Roman"/>
          <w:sz w:val="28"/>
          <w:szCs w:val="28"/>
          <w:lang w:val="kk-KZ"/>
        </w:rPr>
        <w:t xml:space="preserve"> </w:t>
      </w:r>
      <w:r w:rsidR="00251DB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Ө</w:t>
      </w:r>
      <w:r w:rsidR="00CC2A26" w:rsidRPr="002B195D">
        <w:rPr>
          <w:rFonts w:ascii="Times New Roman" w:hAnsi="Times New Roman" w:cs="Times New Roman"/>
          <w:sz w:val="28"/>
          <w:szCs w:val="28"/>
          <w:lang w:val="kk-KZ"/>
        </w:rPr>
        <w:t>лшемсі</w:t>
      </w:r>
      <w:r w:rsidR="00B7210B" w:rsidRPr="002B195D">
        <w:rPr>
          <w:rFonts w:ascii="Times New Roman" w:hAnsi="Times New Roman" w:cs="Times New Roman"/>
          <w:sz w:val="28"/>
          <w:szCs w:val="28"/>
          <w:lang w:val="kk-KZ"/>
        </w:rPr>
        <w:t>з уақыттан айдалатын су мөлшері</w:t>
      </w:r>
    </w:p>
    <w:p w14:paraId="31839966" w14:textId="77777777" w:rsidR="00F92D68" w:rsidRPr="002B195D" w:rsidRDefault="00F92D68" w:rsidP="00F92D68">
      <w:pPr>
        <w:spacing w:after="0" w:line="240" w:lineRule="auto"/>
        <w:jc w:val="both"/>
        <w:rPr>
          <w:rFonts w:ascii="Times New Roman" w:hAnsi="Times New Roman" w:cs="Times New Roman"/>
          <w:sz w:val="4"/>
          <w:szCs w:val="4"/>
          <w:lang w:val="kk-KZ"/>
        </w:rPr>
      </w:pPr>
    </w:p>
    <w:tbl>
      <w:tblPr>
        <w:tblpPr w:leftFromText="180" w:rightFromText="180" w:vertAnchor="text" w:horzAnchor="margin" w:tblpX="108" w:tblpY="213"/>
        <w:tblW w:w="9471" w:type="dxa"/>
        <w:tblLook w:val="04A0" w:firstRow="1" w:lastRow="0" w:firstColumn="1" w:lastColumn="0" w:noHBand="0" w:noVBand="1"/>
      </w:tblPr>
      <w:tblGrid>
        <w:gridCol w:w="2262"/>
        <w:gridCol w:w="1696"/>
        <w:gridCol w:w="1696"/>
        <w:gridCol w:w="1696"/>
        <w:gridCol w:w="2121"/>
      </w:tblGrid>
      <w:tr w:rsidR="00CC2A26" w:rsidRPr="00D3715B" w14:paraId="4684ADAC" w14:textId="77777777" w:rsidTr="00F92D68">
        <w:trPr>
          <w:trHeight w:val="379"/>
        </w:trPr>
        <w:tc>
          <w:tcPr>
            <w:tcW w:w="2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80752" w14:textId="517E72E3" w:rsidR="00CC2A26" w:rsidRPr="00D3715B" w:rsidRDefault="00967FC2" w:rsidP="00F92D68">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Өлшемсіз уақыт</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14:paraId="674DDC68" w14:textId="77777777" w:rsidR="00CC2A26" w:rsidRPr="00D3715B" w:rsidRDefault="00CC2A26" w:rsidP="00F92D68">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rPr>
              <w:t>η</w:t>
            </w:r>
            <w:r w:rsidRPr="00D3715B">
              <w:rPr>
                <w:rFonts w:ascii="Times New Roman" w:hAnsi="Times New Roman" w:cs="Times New Roman"/>
                <w:sz w:val="24"/>
                <w:szCs w:val="24"/>
                <w:vertAlign w:val="subscript"/>
                <w:lang w:val="kk-KZ"/>
              </w:rPr>
              <w:t>1</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14:paraId="310D7925" w14:textId="77777777" w:rsidR="00CC2A26" w:rsidRPr="00D3715B" w:rsidRDefault="00CC2A26" w:rsidP="00F92D68">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rPr>
              <w:t>η</w:t>
            </w:r>
            <w:r w:rsidRPr="00D3715B">
              <w:rPr>
                <w:rFonts w:ascii="Times New Roman" w:hAnsi="Times New Roman" w:cs="Times New Roman"/>
                <w:sz w:val="24"/>
                <w:szCs w:val="24"/>
                <w:vertAlign w:val="subscript"/>
                <w:lang w:val="kk-KZ"/>
              </w:rPr>
              <w:t>2</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14:paraId="6CED417A" w14:textId="1359FD35" w:rsidR="00CC2A26" w:rsidRPr="00D3715B" w:rsidRDefault="00CC2A26" w:rsidP="00F92D68">
            <w:pPr>
              <w:spacing w:after="0" w:line="240" w:lineRule="auto"/>
              <w:jc w:val="center"/>
              <w:rPr>
                <w:rFonts w:ascii="Times New Roman" w:hAnsi="Times New Roman" w:cs="Times New Roman"/>
                <w:sz w:val="24"/>
                <w:szCs w:val="24"/>
                <w:lang w:val="kk-KZ"/>
              </w:rPr>
            </w:pPr>
            <w:r w:rsidRPr="00D3715B">
              <w:rPr>
                <w:rFonts w:ascii="Times New Roman" w:hAnsi="Times New Roman" w:cs="Times New Roman"/>
                <w:sz w:val="24"/>
                <w:szCs w:val="24"/>
                <w:lang w:val="kk-KZ"/>
              </w:rPr>
              <w:t>V</w:t>
            </w:r>
            <w:r w:rsidRPr="00D3715B">
              <w:rPr>
                <w:rFonts w:ascii="Times New Roman" w:hAnsi="Times New Roman" w:cs="Times New Roman"/>
                <w:sz w:val="24"/>
                <w:szCs w:val="24"/>
                <w:vertAlign w:val="subscript"/>
                <w:lang w:val="kk-KZ"/>
              </w:rPr>
              <w:t>1</w:t>
            </w:r>
            <w:r w:rsidRPr="00D3715B">
              <w:rPr>
                <w:rFonts w:ascii="Times New Roman" w:hAnsi="Times New Roman" w:cs="Times New Roman"/>
                <w:sz w:val="24"/>
                <w:szCs w:val="24"/>
                <w:lang w:val="kk-KZ"/>
              </w:rPr>
              <w:t>/V</w:t>
            </w:r>
            <w:r w:rsidR="00D736C3" w:rsidRPr="002B195D">
              <w:rPr>
                <w:rFonts w:ascii="Times New Roman" w:hAnsi="Times New Roman" w:cs="Times New Roman"/>
                <w:sz w:val="24"/>
                <w:szCs w:val="24"/>
                <w:vertAlign w:val="subscript"/>
                <w:lang w:val="kk-KZ"/>
              </w:rPr>
              <w:t>кеуек</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14:paraId="64F5D8A2" w14:textId="65D2F7B7" w:rsidR="00CC2A26" w:rsidRPr="00D3715B" w:rsidRDefault="00CC2A26" w:rsidP="00F92D68">
            <w:pPr>
              <w:spacing w:after="0" w:line="240" w:lineRule="auto"/>
              <w:jc w:val="center"/>
              <w:rPr>
                <w:rFonts w:ascii="Times New Roman" w:hAnsi="Times New Roman" w:cs="Times New Roman"/>
                <w:sz w:val="24"/>
                <w:szCs w:val="24"/>
                <w:lang w:val="kk-KZ"/>
              </w:rPr>
            </w:pPr>
            <w:r w:rsidRPr="00D3715B">
              <w:rPr>
                <w:rFonts w:ascii="Times New Roman" w:hAnsi="Times New Roman" w:cs="Times New Roman"/>
                <w:sz w:val="24"/>
                <w:szCs w:val="24"/>
                <w:lang w:val="kk-KZ"/>
              </w:rPr>
              <w:t>V</w:t>
            </w:r>
            <w:r w:rsidRPr="00D3715B">
              <w:rPr>
                <w:rFonts w:ascii="Times New Roman" w:hAnsi="Times New Roman" w:cs="Times New Roman"/>
                <w:sz w:val="24"/>
                <w:szCs w:val="24"/>
                <w:vertAlign w:val="subscript"/>
                <w:lang w:val="kk-KZ"/>
              </w:rPr>
              <w:t>2</w:t>
            </w:r>
            <w:r w:rsidRPr="00D3715B">
              <w:rPr>
                <w:rFonts w:ascii="Times New Roman" w:hAnsi="Times New Roman" w:cs="Times New Roman"/>
                <w:sz w:val="24"/>
                <w:szCs w:val="24"/>
                <w:lang w:val="kk-KZ"/>
              </w:rPr>
              <w:t>/V</w:t>
            </w:r>
            <w:r w:rsidR="00D736C3" w:rsidRPr="002B195D">
              <w:rPr>
                <w:rFonts w:ascii="Times New Roman" w:hAnsi="Times New Roman" w:cs="Times New Roman"/>
                <w:sz w:val="24"/>
                <w:szCs w:val="24"/>
                <w:vertAlign w:val="subscript"/>
                <w:lang w:val="kk-KZ"/>
              </w:rPr>
              <w:t>кеуек</w:t>
            </w:r>
          </w:p>
        </w:tc>
      </w:tr>
      <w:tr w:rsidR="00CC2A26" w:rsidRPr="00D3715B" w14:paraId="4CC93CFB"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B076BC2" w14:textId="77777777" w:rsidR="00CC2A26" w:rsidRPr="00D3715B" w:rsidRDefault="00CC2A26" w:rsidP="00F92D68">
            <w:pPr>
              <w:spacing w:after="0" w:line="240" w:lineRule="auto"/>
              <w:ind w:firstLine="709"/>
              <w:jc w:val="center"/>
              <w:rPr>
                <w:rFonts w:ascii="Times New Roman" w:hAnsi="Times New Roman" w:cs="Times New Roman"/>
                <w:sz w:val="24"/>
                <w:szCs w:val="24"/>
                <w:lang w:val="kk-KZ"/>
              </w:rPr>
            </w:pPr>
            <w:r w:rsidRPr="00D3715B">
              <w:rPr>
                <w:rFonts w:ascii="Times New Roman" w:hAnsi="Times New Roman" w:cs="Times New Roman"/>
                <w:sz w:val="24"/>
                <w:szCs w:val="24"/>
                <w:lang w:val="kk-KZ"/>
              </w:rPr>
              <w:t>0</w:t>
            </w:r>
          </w:p>
        </w:tc>
        <w:tc>
          <w:tcPr>
            <w:tcW w:w="1696" w:type="dxa"/>
            <w:tcBorders>
              <w:top w:val="nil"/>
              <w:left w:val="nil"/>
              <w:bottom w:val="single" w:sz="4" w:space="0" w:color="auto"/>
              <w:right w:val="single" w:sz="4" w:space="0" w:color="auto"/>
            </w:tcBorders>
            <w:shd w:val="clear" w:color="auto" w:fill="auto"/>
            <w:noWrap/>
            <w:vAlign w:val="bottom"/>
            <w:hideMark/>
          </w:tcPr>
          <w:p w14:paraId="16BDEE3C" w14:textId="77777777" w:rsidR="00CC2A26" w:rsidRPr="00D3715B" w:rsidRDefault="00CC2A26" w:rsidP="00F92D68">
            <w:pPr>
              <w:spacing w:after="0" w:line="240" w:lineRule="auto"/>
              <w:ind w:firstLine="709"/>
              <w:jc w:val="center"/>
              <w:rPr>
                <w:rFonts w:ascii="Times New Roman" w:hAnsi="Times New Roman" w:cs="Times New Roman"/>
                <w:sz w:val="24"/>
                <w:szCs w:val="24"/>
                <w:lang w:val="kk-KZ"/>
              </w:rPr>
            </w:pPr>
            <w:r w:rsidRPr="00D3715B">
              <w:rPr>
                <w:rFonts w:ascii="Times New Roman" w:hAnsi="Times New Roman" w:cs="Times New Roman"/>
                <w:sz w:val="24"/>
                <w:szCs w:val="24"/>
                <w:lang w:val="kk-KZ"/>
              </w:rPr>
              <w:t>0</w:t>
            </w:r>
          </w:p>
        </w:tc>
        <w:tc>
          <w:tcPr>
            <w:tcW w:w="1696" w:type="dxa"/>
            <w:tcBorders>
              <w:top w:val="nil"/>
              <w:left w:val="nil"/>
              <w:bottom w:val="single" w:sz="4" w:space="0" w:color="auto"/>
              <w:right w:val="single" w:sz="4" w:space="0" w:color="auto"/>
            </w:tcBorders>
            <w:shd w:val="clear" w:color="auto" w:fill="auto"/>
            <w:noWrap/>
            <w:vAlign w:val="bottom"/>
            <w:hideMark/>
          </w:tcPr>
          <w:p w14:paraId="0F6937E9" w14:textId="593F7C45" w:rsidR="00CC2A26" w:rsidRPr="00D3715B" w:rsidRDefault="00CC2A26" w:rsidP="00F92D68">
            <w:pPr>
              <w:spacing w:after="0" w:line="240" w:lineRule="auto"/>
              <w:ind w:firstLine="709"/>
              <w:jc w:val="center"/>
              <w:rPr>
                <w:rFonts w:ascii="Times New Roman" w:hAnsi="Times New Roman" w:cs="Times New Roman"/>
                <w:sz w:val="24"/>
                <w:szCs w:val="24"/>
                <w:lang w:val="kk-KZ"/>
              </w:rPr>
            </w:pPr>
          </w:p>
        </w:tc>
        <w:tc>
          <w:tcPr>
            <w:tcW w:w="1696" w:type="dxa"/>
            <w:tcBorders>
              <w:top w:val="nil"/>
              <w:left w:val="nil"/>
              <w:bottom w:val="single" w:sz="4" w:space="0" w:color="auto"/>
              <w:right w:val="single" w:sz="4" w:space="0" w:color="auto"/>
            </w:tcBorders>
            <w:shd w:val="clear" w:color="auto" w:fill="auto"/>
            <w:noWrap/>
            <w:vAlign w:val="bottom"/>
            <w:hideMark/>
          </w:tcPr>
          <w:p w14:paraId="52929D64" w14:textId="77777777" w:rsidR="00CC2A26" w:rsidRPr="00D3715B" w:rsidRDefault="00CC2A26" w:rsidP="00F92D68">
            <w:pPr>
              <w:spacing w:after="0" w:line="240" w:lineRule="auto"/>
              <w:jc w:val="center"/>
              <w:rPr>
                <w:rFonts w:ascii="Times New Roman" w:hAnsi="Times New Roman" w:cs="Times New Roman"/>
                <w:sz w:val="24"/>
                <w:szCs w:val="24"/>
                <w:lang w:val="kk-KZ"/>
              </w:rPr>
            </w:pPr>
            <w:r w:rsidRPr="00D3715B">
              <w:rPr>
                <w:rFonts w:ascii="Times New Roman" w:hAnsi="Times New Roman" w:cs="Times New Roman"/>
                <w:sz w:val="24"/>
                <w:szCs w:val="24"/>
                <w:lang w:val="kk-KZ"/>
              </w:rPr>
              <w:t>0</w:t>
            </w:r>
          </w:p>
        </w:tc>
        <w:tc>
          <w:tcPr>
            <w:tcW w:w="2121" w:type="dxa"/>
            <w:tcBorders>
              <w:top w:val="nil"/>
              <w:left w:val="nil"/>
              <w:bottom w:val="single" w:sz="4" w:space="0" w:color="auto"/>
              <w:right w:val="single" w:sz="4" w:space="0" w:color="auto"/>
            </w:tcBorders>
            <w:shd w:val="clear" w:color="auto" w:fill="auto"/>
            <w:noWrap/>
            <w:vAlign w:val="bottom"/>
            <w:hideMark/>
          </w:tcPr>
          <w:p w14:paraId="5DACE48F" w14:textId="738F504F" w:rsidR="00CC2A26" w:rsidRPr="00D3715B" w:rsidRDefault="00CC2A26" w:rsidP="00F92D68">
            <w:pPr>
              <w:spacing w:after="0" w:line="240" w:lineRule="auto"/>
              <w:ind w:firstLine="709"/>
              <w:jc w:val="center"/>
              <w:rPr>
                <w:rFonts w:ascii="Times New Roman" w:hAnsi="Times New Roman" w:cs="Times New Roman"/>
                <w:sz w:val="24"/>
                <w:szCs w:val="24"/>
                <w:lang w:val="kk-KZ"/>
              </w:rPr>
            </w:pPr>
          </w:p>
        </w:tc>
      </w:tr>
      <w:tr w:rsidR="00CC2A26" w:rsidRPr="00D3715B" w14:paraId="76E56365"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F354CC3" w14:textId="77777777" w:rsidR="00CC2A26" w:rsidRPr="00D3715B" w:rsidRDefault="00CC2A26" w:rsidP="00F92D68">
            <w:pPr>
              <w:spacing w:after="0" w:line="240" w:lineRule="auto"/>
              <w:ind w:firstLine="709"/>
              <w:jc w:val="center"/>
              <w:rPr>
                <w:rFonts w:ascii="Times New Roman" w:hAnsi="Times New Roman" w:cs="Times New Roman"/>
                <w:sz w:val="24"/>
                <w:szCs w:val="24"/>
                <w:lang w:val="kk-KZ"/>
              </w:rPr>
            </w:pPr>
            <w:r w:rsidRPr="00D3715B">
              <w:rPr>
                <w:rFonts w:ascii="Times New Roman" w:hAnsi="Times New Roman" w:cs="Times New Roman"/>
                <w:sz w:val="24"/>
                <w:szCs w:val="24"/>
                <w:lang w:val="kk-KZ"/>
              </w:rPr>
              <w:t>0.04</w:t>
            </w:r>
          </w:p>
        </w:tc>
        <w:tc>
          <w:tcPr>
            <w:tcW w:w="1696" w:type="dxa"/>
            <w:tcBorders>
              <w:top w:val="nil"/>
              <w:left w:val="nil"/>
              <w:bottom w:val="single" w:sz="4" w:space="0" w:color="auto"/>
              <w:right w:val="single" w:sz="4" w:space="0" w:color="auto"/>
            </w:tcBorders>
            <w:shd w:val="clear" w:color="auto" w:fill="auto"/>
            <w:noWrap/>
            <w:vAlign w:val="bottom"/>
            <w:hideMark/>
          </w:tcPr>
          <w:p w14:paraId="1ACEBE0B" w14:textId="77777777" w:rsidR="00CC2A26" w:rsidRPr="00D3715B" w:rsidRDefault="00CC2A26" w:rsidP="00F92D68">
            <w:pPr>
              <w:spacing w:after="0" w:line="240" w:lineRule="auto"/>
              <w:ind w:firstLine="709"/>
              <w:rPr>
                <w:rFonts w:ascii="Times New Roman" w:hAnsi="Times New Roman" w:cs="Times New Roman"/>
                <w:sz w:val="24"/>
                <w:szCs w:val="24"/>
                <w:lang w:val="kk-KZ"/>
              </w:rPr>
            </w:pPr>
            <w:r w:rsidRPr="00D3715B">
              <w:rPr>
                <w:rFonts w:ascii="Times New Roman" w:hAnsi="Times New Roman" w:cs="Times New Roman"/>
                <w:sz w:val="24"/>
                <w:szCs w:val="24"/>
                <w:lang w:val="kk-KZ"/>
              </w:rPr>
              <w:t>0.05</w:t>
            </w:r>
          </w:p>
        </w:tc>
        <w:tc>
          <w:tcPr>
            <w:tcW w:w="1696" w:type="dxa"/>
            <w:tcBorders>
              <w:top w:val="nil"/>
              <w:left w:val="nil"/>
              <w:bottom w:val="single" w:sz="4" w:space="0" w:color="auto"/>
              <w:right w:val="single" w:sz="4" w:space="0" w:color="auto"/>
            </w:tcBorders>
            <w:shd w:val="clear" w:color="auto" w:fill="auto"/>
            <w:noWrap/>
            <w:vAlign w:val="bottom"/>
            <w:hideMark/>
          </w:tcPr>
          <w:p w14:paraId="085D6060" w14:textId="5C08E075" w:rsidR="00CC2A26" w:rsidRPr="00D3715B" w:rsidRDefault="00CC2A26" w:rsidP="00F92D68">
            <w:pPr>
              <w:spacing w:after="0" w:line="240" w:lineRule="auto"/>
              <w:ind w:firstLine="709"/>
              <w:jc w:val="center"/>
              <w:rPr>
                <w:rFonts w:ascii="Times New Roman" w:hAnsi="Times New Roman" w:cs="Times New Roman"/>
                <w:sz w:val="24"/>
                <w:szCs w:val="24"/>
                <w:lang w:val="kk-KZ"/>
              </w:rPr>
            </w:pPr>
          </w:p>
        </w:tc>
        <w:tc>
          <w:tcPr>
            <w:tcW w:w="1696" w:type="dxa"/>
            <w:tcBorders>
              <w:top w:val="nil"/>
              <w:left w:val="nil"/>
              <w:bottom w:val="single" w:sz="4" w:space="0" w:color="auto"/>
              <w:right w:val="single" w:sz="4" w:space="0" w:color="auto"/>
            </w:tcBorders>
            <w:shd w:val="clear" w:color="auto" w:fill="auto"/>
            <w:noWrap/>
            <w:vAlign w:val="bottom"/>
            <w:hideMark/>
          </w:tcPr>
          <w:p w14:paraId="0146F515" w14:textId="77777777" w:rsidR="00CC2A26" w:rsidRPr="00D3715B" w:rsidRDefault="00CC2A26" w:rsidP="00F92D68">
            <w:pPr>
              <w:spacing w:after="0" w:line="240" w:lineRule="auto"/>
              <w:jc w:val="center"/>
              <w:rPr>
                <w:rFonts w:ascii="Times New Roman" w:hAnsi="Times New Roman" w:cs="Times New Roman"/>
                <w:sz w:val="24"/>
                <w:szCs w:val="24"/>
                <w:lang w:val="kk-KZ"/>
              </w:rPr>
            </w:pPr>
            <w:r w:rsidRPr="00D3715B">
              <w:rPr>
                <w:rFonts w:ascii="Times New Roman" w:hAnsi="Times New Roman" w:cs="Times New Roman"/>
                <w:sz w:val="24"/>
                <w:szCs w:val="24"/>
                <w:lang w:val="kk-KZ"/>
              </w:rPr>
              <w:t>0.08</w:t>
            </w:r>
          </w:p>
        </w:tc>
        <w:tc>
          <w:tcPr>
            <w:tcW w:w="2121" w:type="dxa"/>
            <w:tcBorders>
              <w:top w:val="nil"/>
              <w:left w:val="nil"/>
              <w:bottom w:val="single" w:sz="4" w:space="0" w:color="auto"/>
              <w:right w:val="single" w:sz="4" w:space="0" w:color="auto"/>
            </w:tcBorders>
            <w:shd w:val="clear" w:color="auto" w:fill="auto"/>
            <w:noWrap/>
            <w:vAlign w:val="bottom"/>
            <w:hideMark/>
          </w:tcPr>
          <w:p w14:paraId="1A34CE91" w14:textId="5B97C8C9" w:rsidR="00CC2A26" w:rsidRPr="00D3715B" w:rsidRDefault="00CC2A26" w:rsidP="00F92D68">
            <w:pPr>
              <w:spacing w:after="0" w:line="240" w:lineRule="auto"/>
              <w:ind w:firstLine="709"/>
              <w:jc w:val="center"/>
              <w:rPr>
                <w:rFonts w:ascii="Times New Roman" w:hAnsi="Times New Roman" w:cs="Times New Roman"/>
                <w:sz w:val="24"/>
                <w:szCs w:val="24"/>
                <w:lang w:val="kk-KZ"/>
              </w:rPr>
            </w:pPr>
          </w:p>
        </w:tc>
      </w:tr>
      <w:tr w:rsidR="00CC2A26" w:rsidRPr="002B195D" w14:paraId="6EA712EA"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9231369" w14:textId="575EDF36" w:rsidR="00CC2A26" w:rsidRPr="002B195D" w:rsidRDefault="001C00A0"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CC2A26" w:rsidRPr="002B195D">
              <w:rPr>
                <w:rFonts w:ascii="Times New Roman" w:hAnsi="Times New Roman" w:cs="Times New Roman"/>
                <w:sz w:val="24"/>
                <w:szCs w:val="24"/>
              </w:rPr>
              <w:t>0.08</w:t>
            </w:r>
          </w:p>
        </w:tc>
        <w:tc>
          <w:tcPr>
            <w:tcW w:w="1696" w:type="dxa"/>
            <w:tcBorders>
              <w:top w:val="nil"/>
              <w:left w:val="nil"/>
              <w:bottom w:val="single" w:sz="4" w:space="0" w:color="auto"/>
              <w:right w:val="single" w:sz="4" w:space="0" w:color="auto"/>
            </w:tcBorders>
            <w:shd w:val="clear" w:color="auto" w:fill="auto"/>
            <w:noWrap/>
            <w:vAlign w:val="bottom"/>
            <w:hideMark/>
          </w:tcPr>
          <w:p w14:paraId="31AC930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0.08</w:t>
            </w:r>
          </w:p>
        </w:tc>
        <w:tc>
          <w:tcPr>
            <w:tcW w:w="1696" w:type="dxa"/>
            <w:tcBorders>
              <w:top w:val="nil"/>
              <w:left w:val="nil"/>
              <w:bottom w:val="single" w:sz="4" w:space="0" w:color="auto"/>
              <w:right w:val="single" w:sz="4" w:space="0" w:color="auto"/>
            </w:tcBorders>
            <w:shd w:val="clear" w:color="auto" w:fill="auto"/>
            <w:noWrap/>
            <w:vAlign w:val="bottom"/>
            <w:hideMark/>
          </w:tcPr>
          <w:p w14:paraId="4490BB32" w14:textId="68FEB084" w:rsidR="00CC2A26" w:rsidRPr="002B195D" w:rsidRDefault="00CC2A26" w:rsidP="00F92D68">
            <w:pPr>
              <w:spacing w:after="0" w:line="240" w:lineRule="auto"/>
              <w:ind w:firstLine="709"/>
              <w:jc w:val="center"/>
              <w:rPr>
                <w:rFonts w:ascii="Times New Roman" w:hAnsi="Times New Roman" w:cs="Times New Roman"/>
                <w:sz w:val="24"/>
                <w:szCs w:val="24"/>
              </w:rPr>
            </w:pPr>
          </w:p>
        </w:tc>
        <w:tc>
          <w:tcPr>
            <w:tcW w:w="1696" w:type="dxa"/>
            <w:tcBorders>
              <w:top w:val="nil"/>
              <w:left w:val="nil"/>
              <w:bottom w:val="single" w:sz="4" w:space="0" w:color="auto"/>
              <w:right w:val="single" w:sz="4" w:space="0" w:color="auto"/>
            </w:tcBorders>
            <w:shd w:val="clear" w:color="auto" w:fill="auto"/>
            <w:noWrap/>
            <w:vAlign w:val="bottom"/>
            <w:hideMark/>
          </w:tcPr>
          <w:p w14:paraId="7F6A5696"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0.15</w:t>
            </w:r>
          </w:p>
        </w:tc>
        <w:tc>
          <w:tcPr>
            <w:tcW w:w="2121" w:type="dxa"/>
            <w:tcBorders>
              <w:top w:val="nil"/>
              <w:left w:val="nil"/>
              <w:bottom w:val="single" w:sz="4" w:space="0" w:color="auto"/>
              <w:right w:val="single" w:sz="4" w:space="0" w:color="auto"/>
            </w:tcBorders>
            <w:shd w:val="clear" w:color="auto" w:fill="auto"/>
            <w:noWrap/>
            <w:vAlign w:val="bottom"/>
            <w:hideMark/>
          </w:tcPr>
          <w:p w14:paraId="2D88A823" w14:textId="54F629B0"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w:t>
            </w:r>
          </w:p>
        </w:tc>
      </w:tr>
      <w:tr w:rsidR="00CC2A26" w:rsidRPr="002B195D" w14:paraId="559DFA00"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1A8D90CC"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0.12</w:t>
            </w:r>
          </w:p>
        </w:tc>
        <w:tc>
          <w:tcPr>
            <w:tcW w:w="1696" w:type="dxa"/>
            <w:tcBorders>
              <w:top w:val="nil"/>
              <w:left w:val="nil"/>
              <w:bottom w:val="single" w:sz="4" w:space="0" w:color="auto"/>
              <w:right w:val="single" w:sz="4" w:space="0" w:color="auto"/>
            </w:tcBorders>
            <w:shd w:val="clear" w:color="auto" w:fill="auto"/>
            <w:noWrap/>
            <w:vAlign w:val="bottom"/>
            <w:hideMark/>
          </w:tcPr>
          <w:p w14:paraId="43F8AA44" w14:textId="308156BE"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0.125</w:t>
            </w:r>
          </w:p>
        </w:tc>
        <w:tc>
          <w:tcPr>
            <w:tcW w:w="1696" w:type="dxa"/>
            <w:tcBorders>
              <w:top w:val="nil"/>
              <w:left w:val="nil"/>
              <w:bottom w:val="single" w:sz="4" w:space="0" w:color="auto"/>
              <w:right w:val="single" w:sz="4" w:space="0" w:color="auto"/>
            </w:tcBorders>
            <w:shd w:val="clear" w:color="auto" w:fill="auto"/>
            <w:noWrap/>
            <w:vAlign w:val="bottom"/>
            <w:hideMark/>
          </w:tcPr>
          <w:p w14:paraId="35A8C979"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w:t>
            </w:r>
          </w:p>
        </w:tc>
        <w:tc>
          <w:tcPr>
            <w:tcW w:w="1696" w:type="dxa"/>
            <w:tcBorders>
              <w:top w:val="nil"/>
              <w:left w:val="nil"/>
              <w:bottom w:val="single" w:sz="4" w:space="0" w:color="auto"/>
              <w:right w:val="single" w:sz="4" w:space="0" w:color="auto"/>
            </w:tcBorders>
            <w:shd w:val="clear" w:color="auto" w:fill="auto"/>
            <w:noWrap/>
            <w:vAlign w:val="bottom"/>
            <w:hideMark/>
          </w:tcPr>
          <w:p w14:paraId="2745E779"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0.28</w:t>
            </w:r>
          </w:p>
        </w:tc>
        <w:tc>
          <w:tcPr>
            <w:tcW w:w="2121" w:type="dxa"/>
            <w:tcBorders>
              <w:top w:val="nil"/>
              <w:left w:val="nil"/>
              <w:bottom w:val="single" w:sz="4" w:space="0" w:color="auto"/>
              <w:right w:val="single" w:sz="4" w:space="0" w:color="auto"/>
            </w:tcBorders>
            <w:shd w:val="clear" w:color="auto" w:fill="auto"/>
            <w:noWrap/>
            <w:vAlign w:val="bottom"/>
            <w:hideMark/>
          </w:tcPr>
          <w:p w14:paraId="3FCDCF7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0.02</w:t>
            </w:r>
          </w:p>
        </w:tc>
      </w:tr>
      <w:tr w:rsidR="00CC2A26" w:rsidRPr="002B195D" w14:paraId="0201FD0F"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288CBB0D"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0.15</w:t>
            </w:r>
          </w:p>
        </w:tc>
        <w:tc>
          <w:tcPr>
            <w:tcW w:w="1696" w:type="dxa"/>
            <w:tcBorders>
              <w:top w:val="nil"/>
              <w:left w:val="nil"/>
              <w:bottom w:val="single" w:sz="4" w:space="0" w:color="auto"/>
              <w:right w:val="single" w:sz="4" w:space="0" w:color="auto"/>
            </w:tcBorders>
            <w:shd w:val="clear" w:color="auto" w:fill="auto"/>
            <w:noWrap/>
            <w:vAlign w:val="bottom"/>
            <w:hideMark/>
          </w:tcPr>
          <w:p w14:paraId="39F0AE86" w14:textId="6CE976DC"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0.167</w:t>
            </w:r>
          </w:p>
        </w:tc>
        <w:tc>
          <w:tcPr>
            <w:tcW w:w="1696" w:type="dxa"/>
            <w:tcBorders>
              <w:top w:val="nil"/>
              <w:left w:val="nil"/>
              <w:bottom w:val="single" w:sz="4" w:space="0" w:color="auto"/>
              <w:right w:val="single" w:sz="4" w:space="0" w:color="auto"/>
            </w:tcBorders>
            <w:shd w:val="clear" w:color="auto" w:fill="auto"/>
            <w:noWrap/>
            <w:vAlign w:val="bottom"/>
            <w:hideMark/>
          </w:tcPr>
          <w:p w14:paraId="61642B7C" w14:textId="77777777" w:rsidR="00CC2A26" w:rsidRPr="002B195D" w:rsidRDefault="00CC2A26" w:rsidP="00F92D68">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rPr>
              <w:t>0.03</w:t>
            </w:r>
          </w:p>
        </w:tc>
        <w:tc>
          <w:tcPr>
            <w:tcW w:w="1696" w:type="dxa"/>
            <w:tcBorders>
              <w:top w:val="nil"/>
              <w:left w:val="nil"/>
              <w:bottom w:val="single" w:sz="4" w:space="0" w:color="auto"/>
              <w:right w:val="single" w:sz="4" w:space="0" w:color="auto"/>
            </w:tcBorders>
            <w:shd w:val="clear" w:color="auto" w:fill="auto"/>
            <w:noWrap/>
            <w:vAlign w:val="bottom"/>
            <w:hideMark/>
          </w:tcPr>
          <w:p w14:paraId="5AE527F6"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0.4</w:t>
            </w:r>
          </w:p>
        </w:tc>
        <w:tc>
          <w:tcPr>
            <w:tcW w:w="2121" w:type="dxa"/>
            <w:tcBorders>
              <w:top w:val="nil"/>
              <w:left w:val="nil"/>
              <w:bottom w:val="single" w:sz="4" w:space="0" w:color="auto"/>
              <w:right w:val="single" w:sz="4" w:space="0" w:color="auto"/>
            </w:tcBorders>
            <w:shd w:val="clear" w:color="auto" w:fill="auto"/>
            <w:noWrap/>
            <w:vAlign w:val="bottom"/>
            <w:hideMark/>
          </w:tcPr>
          <w:p w14:paraId="243AE222"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0.07</w:t>
            </w:r>
          </w:p>
        </w:tc>
      </w:tr>
      <w:tr w:rsidR="00CC2A26" w:rsidRPr="002B195D" w14:paraId="2DCE01F9"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2155DF99"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0.19</w:t>
            </w:r>
          </w:p>
        </w:tc>
        <w:tc>
          <w:tcPr>
            <w:tcW w:w="1696" w:type="dxa"/>
            <w:tcBorders>
              <w:top w:val="nil"/>
              <w:left w:val="nil"/>
              <w:bottom w:val="single" w:sz="4" w:space="0" w:color="auto"/>
              <w:right w:val="single" w:sz="4" w:space="0" w:color="auto"/>
            </w:tcBorders>
            <w:shd w:val="clear" w:color="auto" w:fill="auto"/>
            <w:noWrap/>
            <w:vAlign w:val="bottom"/>
            <w:hideMark/>
          </w:tcPr>
          <w:p w14:paraId="766FBE6F"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0.2</w:t>
            </w:r>
          </w:p>
        </w:tc>
        <w:tc>
          <w:tcPr>
            <w:tcW w:w="1696" w:type="dxa"/>
            <w:tcBorders>
              <w:top w:val="nil"/>
              <w:left w:val="nil"/>
              <w:bottom w:val="single" w:sz="4" w:space="0" w:color="auto"/>
              <w:right w:val="single" w:sz="4" w:space="0" w:color="auto"/>
            </w:tcBorders>
            <w:shd w:val="clear" w:color="auto" w:fill="auto"/>
            <w:noWrap/>
            <w:vAlign w:val="bottom"/>
            <w:hideMark/>
          </w:tcPr>
          <w:p w14:paraId="37E98E9A"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0.06</w:t>
            </w:r>
          </w:p>
        </w:tc>
        <w:tc>
          <w:tcPr>
            <w:tcW w:w="1696" w:type="dxa"/>
            <w:tcBorders>
              <w:top w:val="nil"/>
              <w:left w:val="nil"/>
              <w:bottom w:val="single" w:sz="4" w:space="0" w:color="auto"/>
              <w:right w:val="single" w:sz="4" w:space="0" w:color="auto"/>
            </w:tcBorders>
            <w:shd w:val="clear" w:color="auto" w:fill="auto"/>
            <w:noWrap/>
            <w:vAlign w:val="bottom"/>
            <w:hideMark/>
          </w:tcPr>
          <w:p w14:paraId="1610818A"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0.54</w:t>
            </w:r>
          </w:p>
        </w:tc>
        <w:tc>
          <w:tcPr>
            <w:tcW w:w="2121" w:type="dxa"/>
            <w:tcBorders>
              <w:top w:val="nil"/>
              <w:left w:val="nil"/>
              <w:bottom w:val="single" w:sz="4" w:space="0" w:color="auto"/>
              <w:right w:val="single" w:sz="4" w:space="0" w:color="auto"/>
            </w:tcBorders>
            <w:shd w:val="clear" w:color="auto" w:fill="auto"/>
            <w:noWrap/>
            <w:vAlign w:val="bottom"/>
            <w:hideMark/>
          </w:tcPr>
          <w:p w14:paraId="12464B9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0.11</w:t>
            </w:r>
          </w:p>
        </w:tc>
      </w:tr>
      <w:tr w:rsidR="00CC2A26" w:rsidRPr="002B195D" w14:paraId="0A9D4FE7"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32E7071"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0.23</w:t>
            </w:r>
          </w:p>
        </w:tc>
        <w:tc>
          <w:tcPr>
            <w:tcW w:w="1696" w:type="dxa"/>
            <w:tcBorders>
              <w:top w:val="nil"/>
              <w:left w:val="nil"/>
              <w:bottom w:val="single" w:sz="4" w:space="0" w:color="auto"/>
              <w:right w:val="single" w:sz="4" w:space="0" w:color="auto"/>
            </w:tcBorders>
            <w:shd w:val="clear" w:color="auto" w:fill="auto"/>
            <w:noWrap/>
            <w:vAlign w:val="bottom"/>
            <w:hideMark/>
          </w:tcPr>
          <w:p w14:paraId="379C87BA"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0.24</w:t>
            </w:r>
          </w:p>
        </w:tc>
        <w:tc>
          <w:tcPr>
            <w:tcW w:w="1696" w:type="dxa"/>
            <w:tcBorders>
              <w:top w:val="nil"/>
              <w:left w:val="nil"/>
              <w:bottom w:val="single" w:sz="4" w:space="0" w:color="auto"/>
              <w:right w:val="single" w:sz="4" w:space="0" w:color="auto"/>
            </w:tcBorders>
            <w:shd w:val="clear" w:color="auto" w:fill="auto"/>
            <w:noWrap/>
            <w:vAlign w:val="bottom"/>
            <w:hideMark/>
          </w:tcPr>
          <w:p w14:paraId="0B0FBAE6"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w:t>
            </w:r>
          </w:p>
        </w:tc>
        <w:tc>
          <w:tcPr>
            <w:tcW w:w="1696" w:type="dxa"/>
            <w:tcBorders>
              <w:top w:val="nil"/>
              <w:left w:val="nil"/>
              <w:bottom w:val="single" w:sz="4" w:space="0" w:color="auto"/>
              <w:right w:val="single" w:sz="4" w:space="0" w:color="auto"/>
            </w:tcBorders>
            <w:shd w:val="clear" w:color="auto" w:fill="auto"/>
            <w:noWrap/>
            <w:vAlign w:val="bottom"/>
            <w:hideMark/>
          </w:tcPr>
          <w:p w14:paraId="7581B23D"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0.75</w:t>
            </w:r>
          </w:p>
        </w:tc>
        <w:tc>
          <w:tcPr>
            <w:tcW w:w="2121" w:type="dxa"/>
            <w:tcBorders>
              <w:top w:val="nil"/>
              <w:left w:val="nil"/>
              <w:bottom w:val="single" w:sz="4" w:space="0" w:color="auto"/>
              <w:right w:val="single" w:sz="4" w:space="0" w:color="auto"/>
            </w:tcBorders>
            <w:shd w:val="clear" w:color="auto" w:fill="auto"/>
            <w:noWrap/>
            <w:vAlign w:val="bottom"/>
            <w:hideMark/>
          </w:tcPr>
          <w:p w14:paraId="0B9FC034"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0.15</w:t>
            </w:r>
          </w:p>
        </w:tc>
      </w:tr>
      <w:tr w:rsidR="00CC2A26" w:rsidRPr="002B195D" w14:paraId="47A82391"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00F0F8F"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0.27</w:t>
            </w:r>
          </w:p>
        </w:tc>
        <w:tc>
          <w:tcPr>
            <w:tcW w:w="1696" w:type="dxa"/>
            <w:tcBorders>
              <w:top w:val="nil"/>
              <w:left w:val="nil"/>
              <w:bottom w:val="single" w:sz="4" w:space="0" w:color="auto"/>
              <w:right w:val="single" w:sz="4" w:space="0" w:color="auto"/>
            </w:tcBorders>
            <w:shd w:val="clear" w:color="auto" w:fill="auto"/>
            <w:noWrap/>
            <w:vAlign w:val="bottom"/>
            <w:hideMark/>
          </w:tcPr>
          <w:p w14:paraId="6CD4B517"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0.3</w:t>
            </w:r>
          </w:p>
        </w:tc>
        <w:tc>
          <w:tcPr>
            <w:tcW w:w="1696" w:type="dxa"/>
            <w:tcBorders>
              <w:top w:val="nil"/>
              <w:left w:val="nil"/>
              <w:bottom w:val="single" w:sz="4" w:space="0" w:color="auto"/>
              <w:right w:val="single" w:sz="4" w:space="0" w:color="auto"/>
            </w:tcBorders>
            <w:shd w:val="clear" w:color="auto" w:fill="auto"/>
            <w:noWrap/>
            <w:vAlign w:val="bottom"/>
            <w:hideMark/>
          </w:tcPr>
          <w:p w14:paraId="373432E2"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0.13</w:t>
            </w:r>
          </w:p>
        </w:tc>
        <w:tc>
          <w:tcPr>
            <w:tcW w:w="1696" w:type="dxa"/>
            <w:tcBorders>
              <w:top w:val="nil"/>
              <w:left w:val="nil"/>
              <w:bottom w:val="single" w:sz="4" w:space="0" w:color="auto"/>
              <w:right w:val="single" w:sz="4" w:space="0" w:color="auto"/>
            </w:tcBorders>
            <w:shd w:val="clear" w:color="auto" w:fill="auto"/>
            <w:noWrap/>
            <w:vAlign w:val="bottom"/>
            <w:hideMark/>
          </w:tcPr>
          <w:p w14:paraId="6890E7C8"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0.97</w:t>
            </w:r>
          </w:p>
        </w:tc>
        <w:tc>
          <w:tcPr>
            <w:tcW w:w="2121" w:type="dxa"/>
            <w:tcBorders>
              <w:top w:val="nil"/>
              <w:left w:val="nil"/>
              <w:bottom w:val="single" w:sz="4" w:space="0" w:color="auto"/>
              <w:right w:val="single" w:sz="4" w:space="0" w:color="auto"/>
            </w:tcBorders>
            <w:shd w:val="clear" w:color="auto" w:fill="auto"/>
            <w:noWrap/>
            <w:vAlign w:val="bottom"/>
            <w:hideMark/>
          </w:tcPr>
          <w:p w14:paraId="1A18E22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0.23</w:t>
            </w:r>
          </w:p>
        </w:tc>
      </w:tr>
      <w:tr w:rsidR="00CC2A26" w:rsidRPr="002B195D" w14:paraId="17E33939"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18695D20"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0.31</w:t>
            </w:r>
          </w:p>
        </w:tc>
        <w:tc>
          <w:tcPr>
            <w:tcW w:w="1696" w:type="dxa"/>
            <w:tcBorders>
              <w:top w:val="nil"/>
              <w:left w:val="nil"/>
              <w:bottom w:val="single" w:sz="4" w:space="0" w:color="auto"/>
              <w:right w:val="single" w:sz="4" w:space="0" w:color="auto"/>
            </w:tcBorders>
            <w:shd w:val="clear" w:color="auto" w:fill="auto"/>
            <w:noWrap/>
            <w:vAlign w:val="bottom"/>
            <w:hideMark/>
          </w:tcPr>
          <w:p w14:paraId="1D265A3C"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0.35</w:t>
            </w:r>
          </w:p>
        </w:tc>
        <w:tc>
          <w:tcPr>
            <w:tcW w:w="1696" w:type="dxa"/>
            <w:tcBorders>
              <w:top w:val="nil"/>
              <w:left w:val="nil"/>
              <w:bottom w:val="single" w:sz="4" w:space="0" w:color="auto"/>
              <w:right w:val="single" w:sz="4" w:space="0" w:color="auto"/>
            </w:tcBorders>
            <w:shd w:val="clear" w:color="auto" w:fill="auto"/>
            <w:noWrap/>
            <w:vAlign w:val="bottom"/>
            <w:hideMark/>
          </w:tcPr>
          <w:p w14:paraId="63607FD2"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0.15</w:t>
            </w:r>
          </w:p>
        </w:tc>
        <w:tc>
          <w:tcPr>
            <w:tcW w:w="1696" w:type="dxa"/>
            <w:tcBorders>
              <w:top w:val="nil"/>
              <w:left w:val="nil"/>
              <w:bottom w:val="single" w:sz="4" w:space="0" w:color="auto"/>
              <w:right w:val="single" w:sz="4" w:space="0" w:color="auto"/>
            </w:tcBorders>
            <w:shd w:val="clear" w:color="auto" w:fill="auto"/>
            <w:noWrap/>
            <w:vAlign w:val="bottom"/>
            <w:hideMark/>
          </w:tcPr>
          <w:p w14:paraId="081474D5"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1.23</w:t>
            </w:r>
          </w:p>
        </w:tc>
        <w:tc>
          <w:tcPr>
            <w:tcW w:w="2121" w:type="dxa"/>
            <w:tcBorders>
              <w:top w:val="nil"/>
              <w:left w:val="nil"/>
              <w:bottom w:val="single" w:sz="4" w:space="0" w:color="auto"/>
              <w:right w:val="single" w:sz="4" w:space="0" w:color="auto"/>
            </w:tcBorders>
            <w:shd w:val="clear" w:color="auto" w:fill="auto"/>
            <w:noWrap/>
            <w:vAlign w:val="bottom"/>
            <w:hideMark/>
          </w:tcPr>
          <w:p w14:paraId="13D2C52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0.36</w:t>
            </w:r>
          </w:p>
        </w:tc>
      </w:tr>
      <w:tr w:rsidR="00CC2A26" w:rsidRPr="002B195D" w14:paraId="5A32AB6B"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3170C70"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0.35</w:t>
            </w:r>
          </w:p>
        </w:tc>
        <w:tc>
          <w:tcPr>
            <w:tcW w:w="1696" w:type="dxa"/>
            <w:tcBorders>
              <w:top w:val="nil"/>
              <w:left w:val="nil"/>
              <w:bottom w:val="single" w:sz="4" w:space="0" w:color="auto"/>
              <w:right w:val="single" w:sz="4" w:space="0" w:color="auto"/>
            </w:tcBorders>
            <w:shd w:val="clear" w:color="auto" w:fill="auto"/>
            <w:noWrap/>
            <w:vAlign w:val="bottom"/>
            <w:hideMark/>
          </w:tcPr>
          <w:p w14:paraId="2644D82A"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0.4</w:t>
            </w:r>
          </w:p>
        </w:tc>
        <w:tc>
          <w:tcPr>
            <w:tcW w:w="1696" w:type="dxa"/>
            <w:tcBorders>
              <w:top w:val="nil"/>
              <w:left w:val="nil"/>
              <w:bottom w:val="single" w:sz="4" w:space="0" w:color="auto"/>
              <w:right w:val="single" w:sz="4" w:space="0" w:color="auto"/>
            </w:tcBorders>
            <w:shd w:val="clear" w:color="auto" w:fill="auto"/>
            <w:noWrap/>
            <w:vAlign w:val="bottom"/>
            <w:hideMark/>
          </w:tcPr>
          <w:p w14:paraId="3A2594EF"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0.17</w:t>
            </w:r>
          </w:p>
        </w:tc>
        <w:tc>
          <w:tcPr>
            <w:tcW w:w="1696" w:type="dxa"/>
            <w:tcBorders>
              <w:top w:val="nil"/>
              <w:left w:val="nil"/>
              <w:bottom w:val="single" w:sz="4" w:space="0" w:color="auto"/>
              <w:right w:val="single" w:sz="4" w:space="0" w:color="auto"/>
            </w:tcBorders>
            <w:shd w:val="clear" w:color="auto" w:fill="auto"/>
            <w:noWrap/>
            <w:vAlign w:val="bottom"/>
            <w:hideMark/>
          </w:tcPr>
          <w:p w14:paraId="4ECF5EDA"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1.46</w:t>
            </w:r>
          </w:p>
        </w:tc>
        <w:tc>
          <w:tcPr>
            <w:tcW w:w="2121" w:type="dxa"/>
            <w:tcBorders>
              <w:top w:val="nil"/>
              <w:left w:val="nil"/>
              <w:bottom w:val="single" w:sz="4" w:space="0" w:color="auto"/>
              <w:right w:val="single" w:sz="4" w:space="0" w:color="auto"/>
            </w:tcBorders>
            <w:shd w:val="clear" w:color="auto" w:fill="auto"/>
            <w:noWrap/>
            <w:vAlign w:val="bottom"/>
            <w:hideMark/>
          </w:tcPr>
          <w:p w14:paraId="0476BCB9"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0.52</w:t>
            </w:r>
          </w:p>
        </w:tc>
      </w:tr>
      <w:tr w:rsidR="00CC2A26" w:rsidRPr="002B195D" w14:paraId="7E676611"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4E71A23"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0.38</w:t>
            </w:r>
          </w:p>
        </w:tc>
        <w:tc>
          <w:tcPr>
            <w:tcW w:w="1696" w:type="dxa"/>
            <w:tcBorders>
              <w:top w:val="nil"/>
              <w:left w:val="nil"/>
              <w:bottom w:val="single" w:sz="4" w:space="0" w:color="auto"/>
              <w:right w:val="single" w:sz="4" w:space="0" w:color="auto"/>
            </w:tcBorders>
            <w:shd w:val="clear" w:color="auto" w:fill="auto"/>
            <w:noWrap/>
            <w:vAlign w:val="bottom"/>
            <w:hideMark/>
          </w:tcPr>
          <w:p w14:paraId="10E28AA2"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0.43</w:t>
            </w:r>
          </w:p>
        </w:tc>
        <w:tc>
          <w:tcPr>
            <w:tcW w:w="1696" w:type="dxa"/>
            <w:tcBorders>
              <w:top w:val="nil"/>
              <w:left w:val="nil"/>
              <w:bottom w:val="single" w:sz="4" w:space="0" w:color="auto"/>
              <w:right w:val="single" w:sz="4" w:space="0" w:color="auto"/>
            </w:tcBorders>
            <w:shd w:val="clear" w:color="auto" w:fill="auto"/>
            <w:noWrap/>
            <w:vAlign w:val="bottom"/>
            <w:hideMark/>
          </w:tcPr>
          <w:p w14:paraId="5DED1B20"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0.186</w:t>
            </w:r>
          </w:p>
        </w:tc>
        <w:tc>
          <w:tcPr>
            <w:tcW w:w="1696" w:type="dxa"/>
            <w:tcBorders>
              <w:top w:val="nil"/>
              <w:left w:val="nil"/>
              <w:bottom w:val="single" w:sz="4" w:space="0" w:color="auto"/>
              <w:right w:val="single" w:sz="4" w:space="0" w:color="auto"/>
            </w:tcBorders>
            <w:shd w:val="clear" w:color="auto" w:fill="auto"/>
            <w:noWrap/>
            <w:vAlign w:val="bottom"/>
            <w:hideMark/>
          </w:tcPr>
          <w:p w14:paraId="6C369641"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1.7</w:t>
            </w:r>
          </w:p>
        </w:tc>
        <w:tc>
          <w:tcPr>
            <w:tcW w:w="2121" w:type="dxa"/>
            <w:tcBorders>
              <w:top w:val="nil"/>
              <w:left w:val="nil"/>
              <w:bottom w:val="single" w:sz="4" w:space="0" w:color="auto"/>
              <w:right w:val="single" w:sz="4" w:space="0" w:color="auto"/>
            </w:tcBorders>
            <w:shd w:val="clear" w:color="auto" w:fill="auto"/>
            <w:noWrap/>
            <w:vAlign w:val="bottom"/>
            <w:hideMark/>
          </w:tcPr>
          <w:p w14:paraId="052F3095"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0.69</w:t>
            </w:r>
          </w:p>
        </w:tc>
      </w:tr>
      <w:tr w:rsidR="00CC2A26" w:rsidRPr="002B195D" w14:paraId="3BADE21C"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FC3A53E"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0.42</w:t>
            </w:r>
          </w:p>
        </w:tc>
        <w:tc>
          <w:tcPr>
            <w:tcW w:w="1696" w:type="dxa"/>
            <w:tcBorders>
              <w:top w:val="nil"/>
              <w:left w:val="nil"/>
              <w:bottom w:val="single" w:sz="4" w:space="0" w:color="auto"/>
              <w:right w:val="single" w:sz="4" w:space="0" w:color="auto"/>
            </w:tcBorders>
            <w:shd w:val="clear" w:color="auto" w:fill="auto"/>
            <w:noWrap/>
            <w:vAlign w:val="bottom"/>
            <w:hideMark/>
          </w:tcPr>
          <w:p w14:paraId="6FA71A28"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0.47</w:t>
            </w:r>
          </w:p>
        </w:tc>
        <w:tc>
          <w:tcPr>
            <w:tcW w:w="1696" w:type="dxa"/>
            <w:tcBorders>
              <w:top w:val="nil"/>
              <w:left w:val="nil"/>
              <w:bottom w:val="single" w:sz="4" w:space="0" w:color="auto"/>
              <w:right w:val="single" w:sz="4" w:space="0" w:color="auto"/>
            </w:tcBorders>
            <w:shd w:val="clear" w:color="auto" w:fill="auto"/>
            <w:noWrap/>
            <w:vAlign w:val="bottom"/>
            <w:hideMark/>
          </w:tcPr>
          <w:p w14:paraId="78A35A2D"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w:t>
            </w:r>
          </w:p>
        </w:tc>
        <w:tc>
          <w:tcPr>
            <w:tcW w:w="1696" w:type="dxa"/>
            <w:tcBorders>
              <w:top w:val="nil"/>
              <w:left w:val="nil"/>
              <w:bottom w:val="single" w:sz="4" w:space="0" w:color="auto"/>
              <w:right w:val="single" w:sz="4" w:space="0" w:color="auto"/>
            </w:tcBorders>
            <w:shd w:val="clear" w:color="auto" w:fill="auto"/>
            <w:noWrap/>
            <w:vAlign w:val="bottom"/>
            <w:hideMark/>
          </w:tcPr>
          <w:p w14:paraId="2DC774E6"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2.2</w:t>
            </w:r>
          </w:p>
        </w:tc>
        <w:tc>
          <w:tcPr>
            <w:tcW w:w="2121" w:type="dxa"/>
            <w:tcBorders>
              <w:top w:val="nil"/>
              <w:left w:val="nil"/>
              <w:bottom w:val="single" w:sz="4" w:space="0" w:color="auto"/>
              <w:right w:val="single" w:sz="4" w:space="0" w:color="auto"/>
            </w:tcBorders>
            <w:shd w:val="clear" w:color="auto" w:fill="auto"/>
            <w:noWrap/>
            <w:vAlign w:val="bottom"/>
            <w:hideMark/>
          </w:tcPr>
          <w:p w14:paraId="57DC5B78"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0.9</w:t>
            </w:r>
          </w:p>
        </w:tc>
      </w:tr>
      <w:tr w:rsidR="00CC2A26" w:rsidRPr="002B195D" w14:paraId="0390424D"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18C82C02"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0.46</w:t>
            </w:r>
          </w:p>
        </w:tc>
        <w:tc>
          <w:tcPr>
            <w:tcW w:w="1696" w:type="dxa"/>
            <w:tcBorders>
              <w:top w:val="nil"/>
              <w:left w:val="nil"/>
              <w:bottom w:val="single" w:sz="4" w:space="0" w:color="auto"/>
              <w:right w:val="single" w:sz="4" w:space="0" w:color="auto"/>
            </w:tcBorders>
            <w:shd w:val="clear" w:color="auto" w:fill="auto"/>
            <w:noWrap/>
            <w:vAlign w:val="bottom"/>
            <w:hideMark/>
          </w:tcPr>
          <w:p w14:paraId="524D086A"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w:t>
            </w:r>
          </w:p>
        </w:tc>
        <w:tc>
          <w:tcPr>
            <w:tcW w:w="1696" w:type="dxa"/>
            <w:tcBorders>
              <w:top w:val="nil"/>
              <w:left w:val="nil"/>
              <w:bottom w:val="single" w:sz="4" w:space="0" w:color="auto"/>
              <w:right w:val="single" w:sz="4" w:space="0" w:color="auto"/>
            </w:tcBorders>
            <w:shd w:val="clear" w:color="auto" w:fill="auto"/>
            <w:noWrap/>
            <w:vAlign w:val="bottom"/>
            <w:hideMark/>
          </w:tcPr>
          <w:p w14:paraId="7048B37B"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0.21</w:t>
            </w:r>
          </w:p>
        </w:tc>
        <w:tc>
          <w:tcPr>
            <w:tcW w:w="1696" w:type="dxa"/>
            <w:tcBorders>
              <w:top w:val="nil"/>
              <w:left w:val="nil"/>
              <w:bottom w:val="single" w:sz="4" w:space="0" w:color="auto"/>
              <w:right w:val="single" w:sz="4" w:space="0" w:color="auto"/>
            </w:tcBorders>
            <w:shd w:val="clear" w:color="auto" w:fill="auto"/>
            <w:noWrap/>
            <w:vAlign w:val="bottom"/>
            <w:hideMark/>
          </w:tcPr>
          <w:p w14:paraId="301A61E2"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2.5</w:t>
            </w:r>
          </w:p>
        </w:tc>
        <w:tc>
          <w:tcPr>
            <w:tcW w:w="2121" w:type="dxa"/>
            <w:tcBorders>
              <w:top w:val="nil"/>
              <w:left w:val="nil"/>
              <w:bottom w:val="single" w:sz="4" w:space="0" w:color="auto"/>
              <w:right w:val="single" w:sz="4" w:space="0" w:color="auto"/>
            </w:tcBorders>
            <w:shd w:val="clear" w:color="auto" w:fill="auto"/>
            <w:noWrap/>
            <w:vAlign w:val="bottom"/>
            <w:hideMark/>
          </w:tcPr>
          <w:p w14:paraId="7F29D9AA"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1.15</w:t>
            </w:r>
          </w:p>
        </w:tc>
      </w:tr>
      <w:tr w:rsidR="00CC2A26" w:rsidRPr="002B195D" w14:paraId="122DC42B"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504C3AE5"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0.5</w:t>
            </w:r>
          </w:p>
        </w:tc>
        <w:tc>
          <w:tcPr>
            <w:tcW w:w="1696" w:type="dxa"/>
            <w:tcBorders>
              <w:top w:val="nil"/>
              <w:left w:val="nil"/>
              <w:bottom w:val="single" w:sz="4" w:space="0" w:color="auto"/>
              <w:right w:val="single" w:sz="4" w:space="0" w:color="auto"/>
            </w:tcBorders>
            <w:shd w:val="clear" w:color="auto" w:fill="auto"/>
            <w:noWrap/>
            <w:vAlign w:val="bottom"/>
            <w:hideMark/>
          </w:tcPr>
          <w:p w14:paraId="177C4281" w14:textId="5381CCD5" w:rsidR="00CC2A26" w:rsidRPr="002B195D" w:rsidRDefault="001C00A0"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CC2A26" w:rsidRPr="002B195D">
              <w:rPr>
                <w:rFonts w:ascii="Times New Roman" w:hAnsi="Times New Roman" w:cs="Times New Roman"/>
                <w:sz w:val="24"/>
                <w:szCs w:val="24"/>
              </w:rPr>
              <w:t>0.525</w:t>
            </w:r>
          </w:p>
        </w:tc>
        <w:tc>
          <w:tcPr>
            <w:tcW w:w="1696" w:type="dxa"/>
            <w:tcBorders>
              <w:top w:val="nil"/>
              <w:left w:val="nil"/>
              <w:bottom w:val="single" w:sz="4" w:space="0" w:color="auto"/>
              <w:right w:val="single" w:sz="4" w:space="0" w:color="auto"/>
            </w:tcBorders>
            <w:shd w:val="clear" w:color="auto" w:fill="auto"/>
            <w:noWrap/>
            <w:vAlign w:val="bottom"/>
            <w:hideMark/>
          </w:tcPr>
          <w:p w14:paraId="15100424"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0.23</w:t>
            </w:r>
          </w:p>
        </w:tc>
        <w:tc>
          <w:tcPr>
            <w:tcW w:w="1696" w:type="dxa"/>
            <w:tcBorders>
              <w:top w:val="nil"/>
              <w:left w:val="nil"/>
              <w:bottom w:val="single" w:sz="4" w:space="0" w:color="auto"/>
              <w:right w:val="single" w:sz="4" w:space="0" w:color="auto"/>
            </w:tcBorders>
            <w:shd w:val="clear" w:color="auto" w:fill="auto"/>
            <w:noWrap/>
            <w:vAlign w:val="bottom"/>
            <w:hideMark/>
          </w:tcPr>
          <w:p w14:paraId="227B922D"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2.9</w:t>
            </w:r>
          </w:p>
        </w:tc>
        <w:tc>
          <w:tcPr>
            <w:tcW w:w="2121" w:type="dxa"/>
            <w:tcBorders>
              <w:top w:val="nil"/>
              <w:left w:val="nil"/>
              <w:bottom w:val="single" w:sz="4" w:space="0" w:color="auto"/>
              <w:right w:val="single" w:sz="4" w:space="0" w:color="auto"/>
            </w:tcBorders>
            <w:shd w:val="clear" w:color="auto" w:fill="auto"/>
            <w:noWrap/>
            <w:vAlign w:val="bottom"/>
            <w:hideMark/>
          </w:tcPr>
          <w:p w14:paraId="79A38B8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1.26</w:t>
            </w:r>
          </w:p>
        </w:tc>
      </w:tr>
      <w:tr w:rsidR="00CC2A26" w:rsidRPr="002B195D" w14:paraId="2E253AB8"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0CB6996"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0.54</w:t>
            </w:r>
          </w:p>
        </w:tc>
        <w:tc>
          <w:tcPr>
            <w:tcW w:w="1696" w:type="dxa"/>
            <w:tcBorders>
              <w:top w:val="nil"/>
              <w:left w:val="nil"/>
              <w:bottom w:val="single" w:sz="4" w:space="0" w:color="auto"/>
              <w:right w:val="single" w:sz="4" w:space="0" w:color="auto"/>
            </w:tcBorders>
            <w:shd w:val="clear" w:color="auto" w:fill="auto"/>
            <w:noWrap/>
            <w:vAlign w:val="bottom"/>
            <w:hideMark/>
          </w:tcPr>
          <w:p w14:paraId="169E494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0.55</w:t>
            </w:r>
          </w:p>
        </w:tc>
        <w:tc>
          <w:tcPr>
            <w:tcW w:w="1696" w:type="dxa"/>
            <w:tcBorders>
              <w:top w:val="nil"/>
              <w:left w:val="nil"/>
              <w:bottom w:val="single" w:sz="4" w:space="0" w:color="auto"/>
              <w:right w:val="single" w:sz="4" w:space="0" w:color="auto"/>
            </w:tcBorders>
            <w:shd w:val="clear" w:color="auto" w:fill="auto"/>
            <w:noWrap/>
            <w:vAlign w:val="bottom"/>
            <w:hideMark/>
          </w:tcPr>
          <w:p w14:paraId="516EF673"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0.25</w:t>
            </w:r>
          </w:p>
        </w:tc>
        <w:tc>
          <w:tcPr>
            <w:tcW w:w="1696" w:type="dxa"/>
            <w:tcBorders>
              <w:top w:val="nil"/>
              <w:left w:val="nil"/>
              <w:bottom w:val="single" w:sz="4" w:space="0" w:color="auto"/>
              <w:right w:val="single" w:sz="4" w:space="0" w:color="auto"/>
            </w:tcBorders>
            <w:shd w:val="clear" w:color="auto" w:fill="auto"/>
            <w:noWrap/>
            <w:vAlign w:val="bottom"/>
            <w:hideMark/>
          </w:tcPr>
          <w:p w14:paraId="28F17933"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3.4</w:t>
            </w:r>
          </w:p>
        </w:tc>
        <w:tc>
          <w:tcPr>
            <w:tcW w:w="2121" w:type="dxa"/>
            <w:tcBorders>
              <w:top w:val="nil"/>
              <w:left w:val="nil"/>
              <w:bottom w:val="single" w:sz="4" w:space="0" w:color="auto"/>
              <w:right w:val="single" w:sz="4" w:space="0" w:color="auto"/>
            </w:tcBorders>
            <w:shd w:val="clear" w:color="auto" w:fill="auto"/>
            <w:noWrap/>
            <w:vAlign w:val="bottom"/>
            <w:hideMark/>
          </w:tcPr>
          <w:p w14:paraId="52C36C79"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1.35</w:t>
            </w:r>
          </w:p>
        </w:tc>
      </w:tr>
      <w:tr w:rsidR="00CC2A26" w:rsidRPr="002B195D" w14:paraId="2636EB15"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54A79BC"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0.58</w:t>
            </w:r>
          </w:p>
        </w:tc>
        <w:tc>
          <w:tcPr>
            <w:tcW w:w="1696" w:type="dxa"/>
            <w:tcBorders>
              <w:top w:val="nil"/>
              <w:left w:val="nil"/>
              <w:bottom w:val="single" w:sz="4" w:space="0" w:color="auto"/>
              <w:right w:val="single" w:sz="4" w:space="0" w:color="auto"/>
            </w:tcBorders>
            <w:shd w:val="clear" w:color="auto" w:fill="auto"/>
            <w:noWrap/>
            <w:vAlign w:val="bottom"/>
            <w:hideMark/>
          </w:tcPr>
          <w:p w14:paraId="752D19C7"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0.57</w:t>
            </w:r>
          </w:p>
        </w:tc>
        <w:tc>
          <w:tcPr>
            <w:tcW w:w="1696" w:type="dxa"/>
            <w:tcBorders>
              <w:top w:val="nil"/>
              <w:left w:val="nil"/>
              <w:bottom w:val="single" w:sz="4" w:space="0" w:color="auto"/>
              <w:right w:val="single" w:sz="4" w:space="0" w:color="auto"/>
            </w:tcBorders>
            <w:shd w:val="clear" w:color="auto" w:fill="auto"/>
            <w:noWrap/>
            <w:vAlign w:val="bottom"/>
            <w:hideMark/>
          </w:tcPr>
          <w:p w14:paraId="5E42EA7E"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0.26</w:t>
            </w:r>
          </w:p>
        </w:tc>
        <w:tc>
          <w:tcPr>
            <w:tcW w:w="1696" w:type="dxa"/>
            <w:tcBorders>
              <w:top w:val="nil"/>
              <w:left w:val="nil"/>
              <w:bottom w:val="single" w:sz="4" w:space="0" w:color="auto"/>
              <w:right w:val="single" w:sz="4" w:space="0" w:color="auto"/>
            </w:tcBorders>
            <w:shd w:val="clear" w:color="auto" w:fill="auto"/>
            <w:noWrap/>
            <w:vAlign w:val="bottom"/>
            <w:hideMark/>
          </w:tcPr>
          <w:p w14:paraId="482ABFB6"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3.7</w:t>
            </w:r>
          </w:p>
        </w:tc>
        <w:tc>
          <w:tcPr>
            <w:tcW w:w="2121" w:type="dxa"/>
            <w:tcBorders>
              <w:top w:val="nil"/>
              <w:left w:val="nil"/>
              <w:bottom w:val="single" w:sz="4" w:space="0" w:color="auto"/>
              <w:right w:val="single" w:sz="4" w:space="0" w:color="auto"/>
            </w:tcBorders>
            <w:shd w:val="clear" w:color="auto" w:fill="auto"/>
            <w:noWrap/>
            <w:vAlign w:val="bottom"/>
            <w:hideMark/>
          </w:tcPr>
          <w:p w14:paraId="2B097E16"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1.49</w:t>
            </w:r>
          </w:p>
        </w:tc>
      </w:tr>
      <w:tr w:rsidR="00CC2A26" w:rsidRPr="002B195D" w14:paraId="79A69E80"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23E55D59"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0.62</w:t>
            </w:r>
          </w:p>
        </w:tc>
        <w:tc>
          <w:tcPr>
            <w:tcW w:w="1696" w:type="dxa"/>
            <w:tcBorders>
              <w:top w:val="nil"/>
              <w:left w:val="nil"/>
              <w:bottom w:val="single" w:sz="4" w:space="0" w:color="auto"/>
              <w:right w:val="single" w:sz="4" w:space="0" w:color="auto"/>
            </w:tcBorders>
            <w:shd w:val="clear" w:color="auto" w:fill="auto"/>
            <w:noWrap/>
            <w:vAlign w:val="bottom"/>
            <w:hideMark/>
          </w:tcPr>
          <w:p w14:paraId="313AD535"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0.58</w:t>
            </w:r>
          </w:p>
        </w:tc>
        <w:tc>
          <w:tcPr>
            <w:tcW w:w="1696" w:type="dxa"/>
            <w:tcBorders>
              <w:top w:val="nil"/>
              <w:left w:val="nil"/>
              <w:bottom w:val="single" w:sz="4" w:space="0" w:color="auto"/>
              <w:right w:val="single" w:sz="4" w:space="0" w:color="auto"/>
            </w:tcBorders>
            <w:shd w:val="clear" w:color="auto" w:fill="auto"/>
            <w:noWrap/>
            <w:vAlign w:val="bottom"/>
            <w:hideMark/>
          </w:tcPr>
          <w:p w14:paraId="39121CBC"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0.26</w:t>
            </w:r>
          </w:p>
        </w:tc>
        <w:tc>
          <w:tcPr>
            <w:tcW w:w="1696" w:type="dxa"/>
            <w:tcBorders>
              <w:top w:val="nil"/>
              <w:left w:val="nil"/>
              <w:bottom w:val="single" w:sz="4" w:space="0" w:color="auto"/>
              <w:right w:val="single" w:sz="4" w:space="0" w:color="auto"/>
            </w:tcBorders>
            <w:shd w:val="clear" w:color="auto" w:fill="auto"/>
            <w:noWrap/>
            <w:vAlign w:val="bottom"/>
            <w:hideMark/>
          </w:tcPr>
          <w:p w14:paraId="06E520E8"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4.1</w:t>
            </w:r>
          </w:p>
        </w:tc>
        <w:tc>
          <w:tcPr>
            <w:tcW w:w="2121" w:type="dxa"/>
            <w:tcBorders>
              <w:top w:val="nil"/>
              <w:left w:val="nil"/>
              <w:bottom w:val="single" w:sz="4" w:space="0" w:color="auto"/>
              <w:right w:val="single" w:sz="4" w:space="0" w:color="auto"/>
            </w:tcBorders>
            <w:shd w:val="clear" w:color="auto" w:fill="auto"/>
            <w:noWrap/>
            <w:vAlign w:val="bottom"/>
            <w:hideMark/>
          </w:tcPr>
          <w:p w14:paraId="1F2C1822"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1.65</w:t>
            </w:r>
          </w:p>
        </w:tc>
      </w:tr>
      <w:tr w:rsidR="00CC2A26" w:rsidRPr="002B195D" w14:paraId="6E343EE1"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81B7FA7"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0.65</w:t>
            </w:r>
          </w:p>
        </w:tc>
        <w:tc>
          <w:tcPr>
            <w:tcW w:w="1696" w:type="dxa"/>
            <w:tcBorders>
              <w:top w:val="nil"/>
              <w:left w:val="nil"/>
              <w:bottom w:val="single" w:sz="4" w:space="0" w:color="auto"/>
              <w:right w:val="single" w:sz="4" w:space="0" w:color="auto"/>
            </w:tcBorders>
            <w:shd w:val="clear" w:color="auto" w:fill="auto"/>
            <w:noWrap/>
            <w:vAlign w:val="bottom"/>
            <w:hideMark/>
          </w:tcPr>
          <w:p w14:paraId="21FCD368"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0.59</w:t>
            </w:r>
          </w:p>
        </w:tc>
        <w:tc>
          <w:tcPr>
            <w:tcW w:w="1696" w:type="dxa"/>
            <w:tcBorders>
              <w:top w:val="nil"/>
              <w:left w:val="nil"/>
              <w:bottom w:val="single" w:sz="4" w:space="0" w:color="auto"/>
              <w:right w:val="single" w:sz="4" w:space="0" w:color="auto"/>
            </w:tcBorders>
            <w:shd w:val="clear" w:color="auto" w:fill="auto"/>
            <w:noWrap/>
            <w:vAlign w:val="bottom"/>
            <w:hideMark/>
          </w:tcPr>
          <w:p w14:paraId="7B46F6EC"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0.28</w:t>
            </w:r>
          </w:p>
        </w:tc>
        <w:tc>
          <w:tcPr>
            <w:tcW w:w="1696" w:type="dxa"/>
            <w:tcBorders>
              <w:top w:val="nil"/>
              <w:left w:val="nil"/>
              <w:bottom w:val="single" w:sz="4" w:space="0" w:color="auto"/>
              <w:right w:val="single" w:sz="4" w:space="0" w:color="auto"/>
            </w:tcBorders>
            <w:shd w:val="clear" w:color="auto" w:fill="auto"/>
            <w:noWrap/>
            <w:vAlign w:val="bottom"/>
            <w:hideMark/>
          </w:tcPr>
          <w:p w14:paraId="6C7BBA23"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4.45</w:t>
            </w:r>
          </w:p>
        </w:tc>
        <w:tc>
          <w:tcPr>
            <w:tcW w:w="2121" w:type="dxa"/>
            <w:tcBorders>
              <w:top w:val="nil"/>
              <w:left w:val="nil"/>
              <w:bottom w:val="single" w:sz="4" w:space="0" w:color="auto"/>
              <w:right w:val="single" w:sz="4" w:space="0" w:color="auto"/>
            </w:tcBorders>
            <w:shd w:val="clear" w:color="auto" w:fill="auto"/>
            <w:noWrap/>
            <w:vAlign w:val="bottom"/>
            <w:hideMark/>
          </w:tcPr>
          <w:p w14:paraId="61A0BB09"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1.8</w:t>
            </w:r>
          </w:p>
        </w:tc>
      </w:tr>
      <w:tr w:rsidR="00CC2A26" w:rsidRPr="002B195D" w14:paraId="724D584A"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55D2C2E"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0.69</w:t>
            </w:r>
          </w:p>
        </w:tc>
        <w:tc>
          <w:tcPr>
            <w:tcW w:w="1696" w:type="dxa"/>
            <w:tcBorders>
              <w:top w:val="nil"/>
              <w:left w:val="nil"/>
              <w:bottom w:val="single" w:sz="4" w:space="0" w:color="auto"/>
              <w:right w:val="single" w:sz="4" w:space="0" w:color="auto"/>
            </w:tcBorders>
            <w:shd w:val="clear" w:color="auto" w:fill="auto"/>
            <w:noWrap/>
            <w:vAlign w:val="bottom"/>
            <w:hideMark/>
          </w:tcPr>
          <w:p w14:paraId="4274D6DF"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0.62</w:t>
            </w:r>
          </w:p>
        </w:tc>
        <w:tc>
          <w:tcPr>
            <w:tcW w:w="1696" w:type="dxa"/>
            <w:tcBorders>
              <w:top w:val="nil"/>
              <w:left w:val="nil"/>
              <w:bottom w:val="single" w:sz="4" w:space="0" w:color="auto"/>
              <w:right w:val="single" w:sz="4" w:space="0" w:color="auto"/>
            </w:tcBorders>
            <w:shd w:val="clear" w:color="auto" w:fill="auto"/>
            <w:noWrap/>
            <w:vAlign w:val="bottom"/>
            <w:hideMark/>
          </w:tcPr>
          <w:p w14:paraId="17641403"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0.28</w:t>
            </w:r>
          </w:p>
        </w:tc>
        <w:tc>
          <w:tcPr>
            <w:tcW w:w="1696" w:type="dxa"/>
            <w:tcBorders>
              <w:top w:val="nil"/>
              <w:left w:val="nil"/>
              <w:bottom w:val="single" w:sz="4" w:space="0" w:color="auto"/>
              <w:right w:val="single" w:sz="4" w:space="0" w:color="auto"/>
            </w:tcBorders>
            <w:shd w:val="clear" w:color="auto" w:fill="auto"/>
            <w:noWrap/>
            <w:vAlign w:val="bottom"/>
            <w:hideMark/>
          </w:tcPr>
          <w:p w14:paraId="75607940"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4.78</w:t>
            </w:r>
          </w:p>
        </w:tc>
        <w:tc>
          <w:tcPr>
            <w:tcW w:w="2121" w:type="dxa"/>
            <w:tcBorders>
              <w:top w:val="nil"/>
              <w:left w:val="nil"/>
              <w:bottom w:val="single" w:sz="4" w:space="0" w:color="auto"/>
              <w:right w:val="single" w:sz="4" w:space="0" w:color="auto"/>
            </w:tcBorders>
            <w:shd w:val="clear" w:color="auto" w:fill="auto"/>
            <w:noWrap/>
            <w:vAlign w:val="bottom"/>
            <w:hideMark/>
          </w:tcPr>
          <w:p w14:paraId="11187501"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1.9</w:t>
            </w:r>
          </w:p>
        </w:tc>
      </w:tr>
      <w:tr w:rsidR="00CC2A26" w:rsidRPr="002B195D" w14:paraId="5C2111FD"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1C41002D"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0.73</w:t>
            </w:r>
          </w:p>
        </w:tc>
        <w:tc>
          <w:tcPr>
            <w:tcW w:w="1696" w:type="dxa"/>
            <w:tcBorders>
              <w:top w:val="nil"/>
              <w:left w:val="nil"/>
              <w:bottom w:val="single" w:sz="4" w:space="0" w:color="auto"/>
              <w:right w:val="single" w:sz="4" w:space="0" w:color="auto"/>
            </w:tcBorders>
            <w:shd w:val="clear" w:color="auto" w:fill="auto"/>
            <w:noWrap/>
            <w:vAlign w:val="bottom"/>
            <w:hideMark/>
          </w:tcPr>
          <w:p w14:paraId="04B08A67"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0.63</w:t>
            </w:r>
          </w:p>
        </w:tc>
        <w:tc>
          <w:tcPr>
            <w:tcW w:w="1696" w:type="dxa"/>
            <w:tcBorders>
              <w:top w:val="nil"/>
              <w:left w:val="nil"/>
              <w:bottom w:val="single" w:sz="4" w:space="0" w:color="auto"/>
              <w:right w:val="single" w:sz="4" w:space="0" w:color="auto"/>
            </w:tcBorders>
            <w:shd w:val="clear" w:color="auto" w:fill="auto"/>
            <w:noWrap/>
            <w:vAlign w:val="bottom"/>
            <w:hideMark/>
          </w:tcPr>
          <w:p w14:paraId="03BA52E9"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0.285</w:t>
            </w:r>
          </w:p>
        </w:tc>
        <w:tc>
          <w:tcPr>
            <w:tcW w:w="1696" w:type="dxa"/>
            <w:tcBorders>
              <w:top w:val="nil"/>
              <w:left w:val="nil"/>
              <w:bottom w:val="single" w:sz="4" w:space="0" w:color="auto"/>
              <w:right w:val="single" w:sz="4" w:space="0" w:color="auto"/>
            </w:tcBorders>
            <w:shd w:val="clear" w:color="auto" w:fill="auto"/>
            <w:noWrap/>
            <w:vAlign w:val="bottom"/>
            <w:hideMark/>
          </w:tcPr>
          <w:p w14:paraId="1E0B5EAF"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5</w:t>
            </w:r>
          </w:p>
        </w:tc>
        <w:tc>
          <w:tcPr>
            <w:tcW w:w="2121" w:type="dxa"/>
            <w:tcBorders>
              <w:top w:val="nil"/>
              <w:left w:val="nil"/>
              <w:bottom w:val="single" w:sz="4" w:space="0" w:color="auto"/>
              <w:right w:val="single" w:sz="4" w:space="0" w:color="auto"/>
            </w:tcBorders>
            <w:shd w:val="clear" w:color="auto" w:fill="auto"/>
            <w:noWrap/>
            <w:vAlign w:val="bottom"/>
            <w:hideMark/>
          </w:tcPr>
          <w:p w14:paraId="353C0F3B"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2</w:t>
            </w:r>
          </w:p>
        </w:tc>
      </w:tr>
      <w:tr w:rsidR="00CC2A26" w:rsidRPr="002B195D" w14:paraId="5AB2077C"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7BBC02A7"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0.77</w:t>
            </w:r>
          </w:p>
        </w:tc>
        <w:tc>
          <w:tcPr>
            <w:tcW w:w="1696" w:type="dxa"/>
            <w:tcBorders>
              <w:top w:val="nil"/>
              <w:left w:val="nil"/>
              <w:bottom w:val="single" w:sz="4" w:space="0" w:color="auto"/>
              <w:right w:val="single" w:sz="4" w:space="0" w:color="auto"/>
            </w:tcBorders>
            <w:shd w:val="clear" w:color="auto" w:fill="auto"/>
            <w:noWrap/>
            <w:vAlign w:val="bottom"/>
            <w:hideMark/>
          </w:tcPr>
          <w:p w14:paraId="76BEC88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0.64</w:t>
            </w:r>
          </w:p>
        </w:tc>
        <w:tc>
          <w:tcPr>
            <w:tcW w:w="1696" w:type="dxa"/>
            <w:tcBorders>
              <w:top w:val="nil"/>
              <w:left w:val="nil"/>
              <w:bottom w:val="single" w:sz="4" w:space="0" w:color="auto"/>
              <w:right w:val="single" w:sz="4" w:space="0" w:color="auto"/>
            </w:tcBorders>
            <w:shd w:val="clear" w:color="auto" w:fill="auto"/>
            <w:noWrap/>
            <w:vAlign w:val="bottom"/>
            <w:hideMark/>
          </w:tcPr>
          <w:p w14:paraId="101F2F92"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0.29</w:t>
            </w:r>
          </w:p>
        </w:tc>
        <w:tc>
          <w:tcPr>
            <w:tcW w:w="1696" w:type="dxa"/>
            <w:tcBorders>
              <w:top w:val="nil"/>
              <w:left w:val="nil"/>
              <w:bottom w:val="single" w:sz="4" w:space="0" w:color="auto"/>
              <w:right w:val="single" w:sz="4" w:space="0" w:color="auto"/>
            </w:tcBorders>
            <w:shd w:val="clear" w:color="auto" w:fill="auto"/>
            <w:noWrap/>
            <w:vAlign w:val="bottom"/>
            <w:hideMark/>
          </w:tcPr>
          <w:p w14:paraId="1770AFC2"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5.25</w:t>
            </w:r>
          </w:p>
        </w:tc>
        <w:tc>
          <w:tcPr>
            <w:tcW w:w="2121" w:type="dxa"/>
            <w:tcBorders>
              <w:top w:val="nil"/>
              <w:left w:val="nil"/>
              <w:bottom w:val="single" w:sz="4" w:space="0" w:color="auto"/>
              <w:right w:val="single" w:sz="4" w:space="0" w:color="auto"/>
            </w:tcBorders>
            <w:shd w:val="clear" w:color="auto" w:fill="auto"/>
            <w:noWrap/>
            <w:vAlign w:val="bottom"/>
            <w:hideMark/>
          </w:tcPr>
          <w:p w14:paraId="59137666"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2.2</w:t>
            </w:r>
          </w:p>
        </w:tc>
      </w:tr>
      <w:tr w:rsidR="00CC2A26" w:rsidRPr="002B195D" w14:paraId="70C904B3"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7AD6177B"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0.81</w:t>
            </w:r>
          </w:p>
        </w:tc>
        <w:tc>
          <w:tcPr>
            <w:tcW w:w="1696" w:type="dxa"/>
            <w:tcBorders>
              <w:top w:val="nil"/>
              <w:left w:val="nil"/>
              <w:bottom w:val="single" w:sz="4" w:space="0" w:color="auto"/>
              <w:right w:val="single" w:sz="4" w:space="0" w:color="auto"/>
            </w:tcBorders>
            <w:shd w:val="clear" w:color="auto" w:fill="auto"/>
            <w:noWrap/>
            <w:vAlign w:val="bottom"/>
            <w:hideMark/>
          </w:tcPr>
          <w:p w14:paraId="024FB80F"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0.65</w:t>
            </w:r>
          </w:p>
        </w:tc>
        <w:tc>
          <w:tcPr>
            <w:tcW w:w="1696" w:type="dxa"/>
            <w:tcBorders>
              <w:top w:val="nil"/>
              <w:left w:val="nil"/>
              <w:bottom w:val="single" w:sz="4" w:space="0" w:color="auto"/>
              <w:right w:val="single" w:sz="4" w:space="0" w:color="auto"/>
            </w:tcBorders>
            <w:shd w:val="clear" w:color="auto" w:fill="auto"/>
            <w:noWrap/>
            <w:vAlign w:val="bottom"/>
            <w:hideMark/>
          </w:tcPr>
          <w:p w14:paraId="4754B9FE"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w:t>
            </w:r>
          </w:p>
        </w:tc>
        <w:tc>
          <w:tcPr>
            <w:tcW w:w="1696" w:type="dxa"/>
            <w:tcBorders>
              <w:top w:val="nil"/>
              <w:left w:val="nil"/>
              <w:bottom w:val="single" w:sz="4" w:space="0" w:color="auto"/>
              <w:right w:val="single" w:sz="4" w:space="0" w:color="auto"/>
            </w:tcBorders>
            <w:shd w:val="clear" w:color="auto" w:fill="auto"/>
            <w:noWrap/>
            <w:vAlign w:val="bottom"/>
            <w:hideMark/>
          </w:tcPr>
          <w:p w14:paraId="18701501" w14:textId="43756604"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5.4</w:t>
            </w:r>
          </w:p>
        </w:tc>
        <w:tc>
          <w:tcPr>
            <w:tcW w:w="2121" w:type="dxa"/>
            <w:tcBorders>
              <w:top w:val="nil"/>
              <w:left w:val="nil"/>
              <w:bottom w:val="single" w:sz="4" w:space="0" w:color="auto"/>
              <w:right w:val="single" w:sz="4" w:space="0" w:color="auto"/>
            </w:tcBorders>
            <w:shd w:val="clear" w:color="auto" w:fill="auto"/>
            <w:noWrap/>
            <w:vAlign w:val="bottom"/>
            <w:hideMark/>
          </w:tcPr>
          <w:p w14:paraId="1EE275AC"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2.5</w:t>
            </w:r>
          </w:p>
        </w:tc>
      </w:tr>
      <w:tr w:rsidR="00CC2A26" w:rsidRPr="002B195D" w14:paraId="68FF4E8D"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6AC63039"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0.85</w:t>
            </w:r>
          </w:p>
        </w:tc>
        <w:tc>
          <w:tcPr>
            <w:tcW w:w="1696" w:type="dxa"/>
            <w:tcBorders>
              <w:top w:val="nil"/>
              <w:left w:val="nil"/>
              <w:bottom w:val="single" w:sz="4" w:space="0" w:color="auto"/>
              <w:right w:val="single" w:sz="4" w:space="0" w:color="auto"/>
            </w:tcBorders>
            <w:shd w:val="clear" w:color="auto" w:fill="auto"/>
            <w:noWrap/>
            <w:vAlign w:val="bottom"/>
            <w:hideMark/>
          </w:tcPr>
          <w:p w14:paraId="5034FBCF" w14:textId="359BEB69" w:rsidR="00CC2A26" w:rsidRPr="002B195D" w:rsidRDefault="001C00A0"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CC2A26" w:rsidRPr="002B195D">
              <w:rPr>
                <w:rFonts w:ascii="Times New Roman" w:hAnsi="Times New Roman" w:cs="Times New Roman"/>
                <w:sz w:val="24"/>
                <w:szCs w:val="24"/>
              </w:rPr>
              <w:t>0.658</w:t>
            </w:r>
          </w:p>
        </w:tc>
        <w:tc>
          <w:tcPr>
            <w:tcW w:w="1696" w:type="dxa"/>
            <w:tcBorders>
              <w:top w:val="nil"/>
              <w:left w:val="nil"/>
              <w:bottom w:val="single" w:sz="4" w:space="0" w:color="auto"/>
              <w:right w:val="single" w:sz="4" w:space="0" w:color="auto"/>
            </w:tcBorders>
            <w:shd w:val="clear" w:color="auto" w:fill="auto"/>
            <w:noWrap/>
            <w:vAlign w:val="bottom"/>
            <w:hideMark/>
          </w:tcPr>
          <w:p w14:paraId="1BAD0CD8"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0.315</w:t>
            </w:r>
          </w:p>
        </w:tc>
        <w:tc>
          <w:tcPr>
            <w:tcW w:w="1696" w:type="dxa"/>
            <w:tcBorders>
              <w:top w:val="nil"/>
              <w:left w:val="nil"/>
              <w:bottom w:val="single" w:sz="4" w:space="0" w:color="auto"/>
              <w:right w:val="single" w:sz="4" w:space="0" w:color="auto"/>
            </w:tcBorders>
            <w:shd w:val="clear" w:color="auto" w:fill="auto"/>
            <w:noWrap/>
            <w:vAlign w:val="bottom"/>
            <w:hideMark/>
          </w:tcPr>
          <w:p w14:paraId="58D2695F" w14:textId="2C03865C"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5.5</w:t>
            </w:r>
          </w:p>
        </w:tc>
        <w:tc>
          <w:tcPr>
            <w:tcW w:w="2121" w:type="dxa"/>
            <w:tcBorders>
              <w:top w:val="nil"/>
              <w:left w:val="nil"/>
              <w:bottom w:val="single" w:sz="4" w:space="0" w:color="auto"/>
              <w:right w:val="single" w:sz="4" w:space="0" w:color="auto"/>
            </w:tcBorders>
            <w:shd w:val="clear" w:color="auto" w:fill="auto"/>
            <w:noWrap/>
            <w:vAlign w:val="bottom"/>
            <w:hideMark/>
          </w:tcPr>
          <w:p w14:paraId="1B21567A"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2.7</w:t>
            </w:r>
          </w:p>
        </w:tc>
      </w:tr>
      <w:tr w:rsidR="00CC2A26" w:rsidRPr="002B195D" w14:paraId="10255808"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257554F6"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0.88</w:t>
            </w:r>
          </w:p>
        </w:tc>
        <w:tc>
          <w:tcPr>
            <w:tcW w:w="1696" w:type="dxa"/>
            <w:tcBorders>
              <w:top w:val="nil"/>
              <w:left w:val="nil"/>
              <w:bottom w:val="single" w:sz="4" w:space="0" w:color="auto"/>
              <w:right w:val="single" w:sz="4" w:space="0" w:color="auto"/>
            </w:tcBorders>
            <w:shd w:val="clear" w:color="auto" w:fill="auto"/>
            <w:noWrap/>
            <w:vAlign w:val="bottom"/>
            <w:hideMark/>
          </w:tcPr>
          <w:p w14:paraId="21491DC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0.66</w:t>
            </w:r>
          </w:p>
        </w:tc>
        <w:tc>
          <w:tcPr>
            <w:tcW w:w="1696" w:type="dxa"/>
            <w:tcBorders>
              <w:top w:val="nil"/>
              <w:left w:val="nil"/>
              <w:bottom w:val="single" w:sz="4" w:space="0" w:color="auto"/>
              <w:right w:val="single" w:sz="4" w:space="0" w:color="auto"/>
            </w:tcBorders>
            <w:shd w:val="clear" w:color="auto" w:fill="auto"/>
            <w:noWrap/>
            <w:vAlign w:val="bottom"/>
            <w:hideMark/>
          </w:tcPr>
          <w:p w14:paraId="0D0784C1"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0.32</w:t>
            </w:r>
          </w:p>
        </w:tc>
        <w:tc>
          <w:tcPr>
            <w:tcW w:w="1696" w:type="dxa"/>
            <w:tcBorders>
              <w:top w:val="nil"/>
              <w:left w:val="nil"/>
              <w:bottom w:val="single" w:sz="4" w:space="0" w:color="auto"/>
              <w:right w:val="single" w:sz="4" w:space="0" w:color="auto"/>
            </w:tcBorders>
            <w:shd w:val="clear" w:color="auto" w:fill="auto"/>
            <w:noWrap/>
            <w:vAlign w:val="bottom"/>
            <w:hideMark/>
          </w:tcPr>
          <w:p w14:paraId="747C9B74" w14:textId="1E463910"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5.5</w:t>
            </w:r>
          </w:p>
        </w:tc>
        <w:tc>
          <w:tcPr>
            <w:tcW w:w="2121" w:type="dxa"/>
            <w:tcBorders>
              <w:top w:val="nil"/>
              <w:left w:val="nil"/>
              <w:bottom w:val="single" w:sz="4" w:space="0" w:color="auto"/>
              <w:right w:val="single" w:sz="4" w:space="0" w:color="auto"/>
            </w:tcBorders>
            <w:shd w:val="clear" w:color="auto" w:fill="auto"/>
            <w:noWrap/>
            <w:vAlign w:val="bottom"/>
            <w:hideMark/>
          </w:tcPr>
          <w:p w14:paraId="6B64ABF2"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2.9</w:t>
            </w:r>
          </w:p>
        </w:tc>
      </w:tr>
      <w:tr w:rsidR="00CC2A26" w:rsidRPr="002B195D" w14:paraId="26FF4239"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3AEDACA"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0.92</w:t>
            </w:r>
          </w:p>
        </w:tc>
        <w:tc>
          <w:tcPr>
            <w:tcW w:w="1696" w:type="dxa"/>
            <w:tcBorders>
              <w:top w:val="nil"/>
              <w:left w:val="nil"/>
              <w:bottom w:val="single" w:sz="4" w:space="0" w:color="auto"/>
              <w:right w:val="single" w:sz="4" w:space="0" w:color="auto"/>
            </w:tcBorders>
            <w:shd w:val="clear" w:color="auto" w:fill="auto"/>
            <w:noWrap/>
            <w:vAlign w:val="bottom"/>
            <w:hideMark/>
          </w:tcPr>
          <w:p w14:paraId="660C2D7B"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0.67</w:t>
            </w:r>
          </w:p>
        </w:tc>
        <w:tc>
          <w:tcPr>
            <w:tcW w:w="1696" w:type="dxa"/>
            <w:tcBorders>
              <w:top w:val="nil"/>
              <w:left w:val="nil"/>
              <w:bottom w:val="single" w:sz="4" w:space="0" w:color="auto"/>
              <w:right w:val="single" w:sz="4" w:space="0" w:color="auto"/>
            </w:tcBorders>
            <w:shd w:val="clear" w:color="auto" w:fill="auto"/>
            <w:noWrap/>
            <w:vAlign w:val="bottom"/>
            <w:hideMark/>
          </w:tcPr>
          <w:p w14:paraId="7C39A710"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0.34</w:t>
            </w:r>
          </w:p>
        </w:tc>
        <w:tc>
          <w:tcPr>
            <w:tcW w:w="1696" w:type="dxa"/>
            <w:tcBorders>
              <w:top w:val="nil"/>
              <w:left w:val="nil"/>
              <w:bottom w:val="single" w:sz="4" w:space="0" w:color="auto"/>
              <w:right w:val="single" w:sz="4" w:space="0" w:color="auto"/>
            </w:tcBorders>
            <w:shd w:val="clear" w:color="auto" w:fill="auto"/>
            <w:noWrap/>
            <w:vAlign w:val="bottom"/>
            <w:hideMark/>
          </w:tcPr>
          <w:p w14:paraId="4ACB19C8" w14:textId="0707D2CA"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5.6</w:t>
            </w:r>
          </w:p>
        </w:tc>
        <w:tc>
          <w:tcPr>
            <w:tcW w:w="2121" w:type="dxa"/>
            <w:tcBorders>
              <w:top w:val="nil"/>
              <w:left w:val="nil"/>
              <w:bottom w:val="single" w:sz="4" w:space="0" w:color="auto"/>
              <w:right w:val="single" w:sz="4" w:space="0" w:color="auto"/>
            </w:tcBorders>
            <w:shd w:val="clear" w:color="auto" w:fill="auto"/>
            <w:noWrap/>
            <w:vAlign w:val="bottom"/>
            <w:hideMark/>
          </w:tcPr>
          <w:p w14:paraId="6CA8E8F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3.1</w:t>
            </w:r>
          </w:p>
        </w:tc>
      </w:tr>
      <w:tr w:rsidR="00CC2A26" w:rsidRPr="002B195D" w14:paraId="453B482D"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299C5867" w14:textId="1E19EC5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0.96</w:t>
            </w:r>
          </w:p>
        </w:tc>
        <w:tc>
          <w:tcPr>
            <w:tcW w:w="1696" w:type="dxa"/>
            <w:tcBorders>
              <w:top w:val="nil"/>
              <w:left w:val="nil"/>
              <w:bottom w:val="single" w:sz="4" w:space="0" w:color="auto"/>
              <w:right w:val="single" w:sz="4" w:space="0" w:color="auto"/>
            </w:tcBorders>
            <w:shd w:val="clear" w:color="auto" w:fill="auto"/>
            <w:noWrap/>
            <w:vAlign w:val="bottom"/>
            <w:hideMark/>
          </w:tcPr>
          <w:p w14:paraId="6DF83D22" w14:textId="39A2E16E" w:rsidR="00CC2A26" w:rsidRPr="002B195D" w:rsidRDefault="001C00A0"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CC2A26" w:rsidRPr="002B195D">
              <w:rPr>
                <w:rFonts w:ascii="Times New Roman" w:hAnsi="Times New Roman" w:cs="Times New Roman"/>
                <w:sz w:val="24"/>
                <w:szCs w:val="24"/>
              </w:rPr>
              <w:t>0.675</w:t>
            </w:r>
          </w:p>
        </w:tc>
        <w:tc>
          <w:tcPr>
            <w:tcW w:w="1696" w:type="dxa"/>
            <w:tcBorders>
              <w:top w:val="nil"/>
              <w:left w:val="nil"/>
              <w:bottom w:val="single" w:sz="4" w:space="0" w:color="auto"/>
              <w:right w:val="single" w:sz="4" w:space="0" w:color="auto"/>
            </w:tcBorders>
            <w:shd w:val="clear" w:color="auto" w:fill="auto"/>
            <w:noWrap/>
            <w:vAlign w:val="bottom"/>
            <w:hideMark/>
          </w:tcPr>
          <w:p w14:paraId="674E39C2"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0.345</w:t>
            </w:r>
          </w:p>
        </w:tc>
        <w:tc>
          <w:tcPr>
            <w:tcW w:w="1696" w:type="dxa"/>
            <w:tcBorders>
              <w:top w:val="nil"/>
              <w:left w:val="nil"/>
              <w:bottom w:val="single" w:sz="4" w:space="0" w:color="auto"/>
              <w:right w:val="single" w:sz="4" w:space="0" w:color="auto"/>
            </w:tcBorders>
            <w:shd w:val="clear" w:color="auto" w:fill="auto"/>
            <w:noWrap/>
            <w:vAlign w:val="bottom"/>
            <w:hideMark/>
          </w:tcPr>
          <w:p w14:paraId="3F0AC3C8" w14:textId="51F8F86A"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5.8</w:t>
            </w:r>
          </w:p>
        </w:tc>
        <w:tc>
          <w:tcPr>
            <w:tcW w:w="2121" w:type="dxa"/>
            <w:tcBorders>
              <w:top w:val="nil"/>
              <w:left w:val="nil"/>
              <w:bottom w:val="single" w:sz="4" w:space="0" w:color="auto"/>
              <w:right w:val="single" w:sz="4" w:space="0" w:color="auto"/>
            </w:tcBorders>
            <w:shd w:val="clear" w:color="auto" w:fill="auto"/>
            <w:noWrap/>
            <w:vAlign w:val="bottom"/>
            <w:hideMark/>
          </w:tcPr>
          <w:p w14:paraId="1B05B69C"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3.2</w:t>
            </w:r>
          </w:p>
        </w:tc>
      </w:tr>
      <w:tr w:rsidR="00CC2A26" w:rsidRPr="002B195D" w14:paraId="36EC7B5E" w14:textId="77777777" w:rsidTr="00F92D68">
        <w:trPr>
          <w:trHeight w:val="303"/>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14:paraId="0E4CC775"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1</w:t>
            </w:r>
          </w:p>
        </w:tc>
        <w:tc>
          <w:tcPr>
            <w:tcW w:w="1696" w:type="dxa"/>
            <w:tcBorders>
              <w:top w:val="nil"/>
              <w:left w:val="nil"/>
              <w:bottom w:val="single" w:sz="4" w:space="0" w:color="auto"/>
              <w:right w:val="single" w:sz="4" w:space="0" w:color="auto"/>
            </w:tcBorders>
            <w:shd w:val="clear" w:color="auto" w:fill="auto"/>
            <w:noWrap/>
            <w:vAlign w:val="bottom"/>
            <w:hideMark/>
          </w:tcPr>
          <w:p w14:paraId="328C9691"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0.68</w:t>
            </w:r>
          </w:p>
        </w:tc>
        <w:tc>
          <w:tcPr>
            <w:tcW w:w="1696" w:type="dxa"/>
            <w:tcBorders>
              <w:top w:val="nil"/>
              <w:left w:val="nil"/>
              <w:bottom w:val="single" w:sz="4" w:space="0" w:color="auto"/>
              <w:right w:val="single" w:sz="4" w:space="0" w:color="auto"/>
            </w:tcBorders>
            <w:shd w:val="clear" w:color="auto" w:fill="auto"/>
            <w:noWrap/>
            <w:vAlign w:val="bottom"/>
            <w:hideMark/>
          </w:tcPr>
          <w:p w14:paraId="567901F4"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0.35</w:t>
            </w:r>
          </w:p>
        </w:tc>
        <w:tc>
          <w:tcPr>
            <w:tcW w:w="1696" w:type="dxa"/>
            <w:tcBorders>
              <w:top w:val="nil"/>
              <w:left w:val="nil"/>
              <w:bottom w:val="single" w:sz="4" w:space="0" w:color="auto"/>
              <w:right w:val="single" w:sz="4" w:space="0" w:color="auto"/>
            </w:tcBorders>
            <w:shd w:val="clear" w:color="auto" w:fill="auto"/>
            <w:noWrap/>
            <w:vAlign w:val="bottom"/>
            <w:hideMark/>
          </w:tcPr>
          <w:p w14:paraId="7B4CE034"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5.95</w:t>
            </w:r>
          </w:p>
        </w:tc>
        <w:tc>
          <w:tcPr>
            <w:tcW w:w="2121" w:type="dxa"/>
            <w:tcBorders>
              <w:top w:val="nil"/>
              <w:left w:val="nil"/>
              <w:bottom w:val="single" w:sz="4" w:space="0" w:color="auto"/>
              <w:right w:val="single" w:sz="4" w:space="0" w:color="auto"/>
            </w:tcBorders>
            <w:shd w:val="clear" w:color="auto" w:fill="auto"/>
            <w:noWrap/>
            <w:vAlign w:val="bottom"/>
            <w:hideMark/>
          </w:tcPr>
          <w:p w14:paraId="4F4220AD"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3.3</w:t>
            </w:r>
          </w:p>
        </w:tc>
      </w:tr>
    </w:tbl>
    <w:p w14:paraId="356C6A16" w14:textId="77777777" w:rsidR="00CC2A26" w:rsidRPr="002B195D" w:rsidRDefault="00CC2A26" w:rsidP="00C6592F">
      <w:pPr>
        <w:spacing w:after="0" w:line="240" w:lineRule="auto"/>
        <w:ind w:firstLine="709"/>
        <w:jc w:val="both"/>
        <w:rPr>
          <w:rFonts w:ascii="Times New Roman" w:hAnsi="Times New Roman" w:cs="Times New Roman"/>
          <w:sz w:val="28"/>
          <w:szCs w:val="28"/>
          <w:lang w:val="kk-KZ"/>
        </w:rPr>
      </w:pPr>
    </w:p>
    <w:p w14:paraId="7B1D822C" w14:textId="5B5FC7E5" w:rsidR="00B21AD9" w:rsidRPr="002B195D" w:rsidRDefault="00967FC2" w:rsidP="00F92D68">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Кесте </w:t>
      </w:r>
      <w:r w:rsidR="00CC2A26" w:rsidRPr="002B195D">
        <w:rPr>
          <w:rFonts w:ascii="Times New Roman" w:hAnsi="Times New Roman" w:cs="Times New Roman"/>
          <w:sz w:val="28"/>
          <w:szCs w:val="28"/>
          <w:lang w:val="kk-KZ"/>
        </w:rPr>
        <w:t>3.5</w:t>
      </w:r>
      <w:r w:rsidRPr="002B195D">
        <w:rPr>
          <w:rFonts w:ascii="Times New Roman" w:hAnsi="Times New Roman" w:cs="Times New Roman"/>
          <w:sz w:val="28"/>
          <w:szCs w:val="28"/>
          <w:lang w:val="kk-KZ"/>
        </w:rPr>
        <w:t xml:space="preserve"> </w:t>
      </w:r>
      <w:r w:rsidR="00251DB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Ө</w:t>
      </w:r>
      <w:r w:rsidR="00CC2A26" w:rsidRPr="002B195D">
        <w:rPr>
          <w:rFonts w:ascii="Times New Roman" w:hAnsi="Times New Roman" w:cs="Times New Roman"/>
          <w:sz w:val="28"/>
          <w:szCs w:val="28"/>
          <w:lang w:val="kk-KZ"/>
        </w:rPr>
        <w:t>лшемсі</w:t>
      </w:r>
      <w:r w:rsidR="009F437D" w:rsidRPr="002B195D">
        <w:rPr>
          <w:rFonts w:ascii="Times New Roman" w:hAnsi="Times New Roman" w:cs="Times New Roman"/>
          <w:sz w:val="28"/>
          <w:szCs w:val="28"/>
          <w:lang w:val="kk-KZ"/>
        </w:rPr>
        <w:t>з уақыттан айдалатын су мөлшері</w:t>
      </w:r>
    </w:p>
    <w:tbl>
      <w:tblPr>
        <w:tblpPr w:leftFromText="180" w:rightFromText="180" w:vertAnchor="text" w:horzAnchor="margin" w:tblpX="108" w:tblpY="231"/>
        <w:tblW w:w="9498" w:type="dxa"/>
        <w:tblLook w:val="04A0" w:firstRow="1" w:lastRow="0" w:firstColumn="1" w:lastColumn="0" w:noHBand="0" w:noVBand="1"/>
      </w:tblPr>
      <w:tblGrid>
        <w:gridCol w:w="2268"/>
        <w:gridCol w:w="1701"/>
        <w:gridCol w:w="1701"/>
        <w:gridCol w:w="1701"/>
        <w:gridCol w:w="2127"/>
      </w:tblGrid>
      <w:tr w:rsidR="00C84430" w:rsidRPr="002B195D" w14:paraId="24245263" w14:textId="77777777" w:rsidTr="00F92D68">
        <w:trPr>
          <w:trHeight w:val="13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BAD52" w14:textId="09981ECD" w:rsidR="00CC2A26" w:rsidRPr="002B195D" w:rsidRDefault="00C84430"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Өлшемсіз уақыт</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9A515A8"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η</w:t>
            </w:r>
            <w:r w:rsidRPr="002B195D">
              <w:rPr>
                <w:rFonts w:ascii="Times New Roman" w:hAnsi="Times New Roman" w:cs="Times New Roman"/>
                <w:sz w:val="24"/>
                <w:szCs w:val="24"/>
                <w:vertAlign w:val="subscript"/>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D3C92F7" w14:textId="77777777" w:rsidR="00CC2A26" w:rsidRPr="002B195D" w:rsidRDefault="00CC2A26" w:rsidP="00F92D68">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η</w:t>
            </w:r>
            <w:r w:rsidRPr="002B195D">
              <w:rPr>
                <w:rFonts w:ascii="Times New Roman" w:hAnsi="Times New Roman" w:cs="Times New Roman"/>
                <w:sz w:val="24"/>
                <w:szCs w:val="24"/>
                <w:vertAlign w:val="subscript"/>
              </w:rPr>
              <w:t>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7DEEBC4" w14:textId="79186AAE"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V</w:t>
            </w:r>
            <w:r w:rsidRPr="002B195D">
              <w:rPr>
                <w:rFonts w:ascii="Times New Roman" w:hAnsi="Times New Roman" w:cs="Times New Roman"/>
                <w:sz w:val="24"/>
                <w:szCs w:val="24"/>
                <w:vertAlign w:val="subscript"/>
              </w:rPr>
              <w:t>1</w:t>
            </w:r>
            <w:r w:rsidRPr="002B195D">
              <w:rPr>
                <w:rFonts w:ascii="Times New Roman" w:hAnsi="Times New Roman" w:cs="Times New Roman"/>
                <w:sz w:val="24"/>
                <w:szCs w:val="24"/>
              </w:rPr>
              <w:t>/V</w:t>
            </w:r>
            <w:r w:rsidR="00D736C3" w:rsidRPr="002B195D">
              <w:rPr>
                <w:rFonts w:ascii="Times New Roman" w:hAnsi="Times New Roman" w:cs="Times New Roman"/>
                <w:sz w:val="24"/>
                <w:szCs w:val="24"/>
                <w:vertAlign w:val="subscript"/>
                <w:lang w:val="kk-KZ"/>
              </w:rPr>
              <w:t>кеуек</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1E079679" w14:textId="424D165D" w:rsidR="00CC2A26" w:rsidRPr="002B195D" w:rsidRDefault="00D736C3" w:rsidP="00F92D68">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rPr>
              <w:t>V</w:t>
            </w:r>
            <w:r w:rsidRPr="002B195D">
              <w:rPr>
                <w:rFonts w:ascii="Times New Roman" w:hAnsi="Times New Roman" w:cs="Times New Roman"/>
                <w:sz w:val="24"/>
                <w:szCs w:val="24"/>
                <w:vertAlign w:val="subscript"/>
              </w:rPr>
              <w:t>2</w:t>
            </w:r>
            <w:r w:rsidRPr="002B195D">
              <w:rPr>
                <w:rFonts w:ascii="Times New Roman" w:hAnsi="Times New Roman" w:cs="Times New Roman"/>
                <w:sz w:val="24"/>
                <w:szCs w:val="24"/>
              </w:rPr>
              <w:t>/V</w:t>
            </w:r>
            <w:r w:rsidRPr="002B195D">
              <w:rPr>
                <w:rFonts w:ascii="Times New Roman" w:hAnsi="Times New Roman" w:cs="Times New Roman"/>
                <w:sz w:val="24"/>
                <w:szCs w:val="24"/>
                <w:vertAlign w:val="subscript"/>
                <w:lang w:val="kk-KZ"/>
              </w:rPr>
              <w:t>кеуек</w:t>
            </w:r>
          </w:p>
        </w:tc>
      </w:tr>
      <w:tr w:rsidR="00FA2CCD" w:rsidRPr="002B195D" w14:paraId="0635E599" w14:textId="77777777" w:rsidTr="00F92D68">
        <w:trPr>
          <w:trHeight w:val="13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65F78" w14:textId="5CB5C5FE" w:rsidR="00FA2CCD" w:rsidRPr="002B195D" w:rsidRDefault="00FA2CCD" w:rsidP="00F92D68">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1</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8B95DC1" w14:textId="44798FF1" w:rsidR="00FA2CCD" w:rsidRPr="002B195D" w:rsidRDefault="00FA2CCD" w:rsidP="00F92D68">
            <w:pPr>
              <w:spacing w:after="0" w:line="240" w:lineRule="auto"/>
              <w:ind w:firstLine="709"/>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A4E82D1" w14:textId="0693F542" w:rsidR="00FA2CCD" w:rsidRPr="002B195D" w:rsidRDefault="00FA2CCD" w:rsidP="00F92D68">
            <w:pPr>
              <w:spacing w:after="0" w:line="240" w:lineRule="auto"/>
              <w:ind w:firstLine="709"/>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0FD4D43" w14:textId="75349D3F" w:rsidR="00FA2CCD" w:rsidRPr="002B195D" w:rsidRDefault="00FA2CCD" w:rsidP="00F92D68">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4</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4089EC2A" w14:textId="7E816388" w:rsidR="00FA2CCD" w:rsidRPr="002B195D" w:rsidRDefault="00FA2CCD" w:rsidP="00F92D68">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5</w:t>
            </w:r>
          </w:p>
        </w:tc>
      </w:tr>
      <w:tr w:rsidR="00C84430" w:rsidRPr="002B195D" w14:paraId="48B1DBEC"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0795CCF"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14:paraId="6AEA378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14:paraId="366231EE" w14:textId="6C764D55" w:rsidR="00CC2A26" w:rsidRPr="002B195D" w:rsidRDefault="00CC2A26" w:rsidP="00F92D68">
            <w:pPr>
              <w:spacing w:after="0" w:line="240" w:lineRule="auto"/>
              <w:ind w:firstLine="709"/>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14:paraId="70224E26"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w:t>
            </w:r>
          </w:p>
        </w:tc>
        <w:tc>
          <w:tcPr>
            <w:tcW w:w="2127" w:type="dxa"/>
            <w:tcBorders>
              <w:top w:val="nil"/>
              <w:left w:val="nil"/>
              <w:bottom w:val="single" w:sz="4" w:space="0" w:color="auto"/>
              <w:right w:val="single" w:sz="4" w:space="0" w:color="auto"/>
            </w:tcBorders>
            <w:shd w:val="clear" w:color="auto" w:fill="auto"/>
            <w:noWrap/>
            <w:vAlign w:val="bottom"/>
            <w:hideMark/>
          </w:tcPr>
          <w:p w14:paraId="6F1D0E13"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 </w:t>
            </w:r>
          </w:p>
        </w:tc>
      </w:tr>
      <w:tr w:rsidR="00C84430" w:rsidRPr="002B195D" w14:paraId="366CD724"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A4ED1A9"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0.03</w:t>
            </w:r>
          </w:p>
        </w:tc>
        <w:tc>
          <w:tcPr>
            <w:tcW w:w="1701" w:type="dxa"/>
            <w:tcBorders>
              <w:top w:val="nil"/>
              <w:left w:val="nil"/>
              <w:bottom w:val="single" w:sz="4" w:space="0" w:color="auto"/>
              <w:right w:val="single" w:sz="4" w:space="0" w:color="auto"/>
            </w:tcBorders>
            <w:shd w:val="clear" w:color="auto" w:fill="auto"/>
            <w:noWrap/>
            <w:vAlign w:val="bottom"/>
            <w:hideMark/>
          </w:tcPr>
          <w:p w14:paraId="6CCE33E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0.04</w:t>
            </w:r>
          </w:p>
        </w:tc>
        <w:tc>
          <w:tcPr>
            <w:tcW w:w="1701" w:type="dxa"/>
            <w:tcBorders>
              <w:top w:val="nil"/>
              <w:left w:val="nil"/>
              <w:bottom w:val="single" w:sz="4" w:space="0" w:color="auto"/>
              <w:right w:val="single" w:sz="4" w:space="0" w:color="auto"/>
            </w:tcBorders>
            <w:shd w:val="clear" w:color="auto" w:fill="auto"/>
            <w:noWrap/>
            <w:vAlign w:val="bottom"/>
            <w:hideMark/>
          </w:tcPr>
          <w:p w14:paraId="3DAB351C" w14:textId="1181A4B3" w:rsidR="00CC2A26" w:rsidRPr="002B195D" w:rsidRDefault="00CC2A26" w:rsidP="00F92D68">
            <w:pPr>
              <w:spacing w:after="0" w:line="240" w:lineRule="auto"/>
              <w:ind w:firstLine="709"/>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14:paraId="6C21528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0.1</w:t>
            </w:r>
          </w:p>
        </w:tc>
        <w:tc>
          <w:tcPr>
            <w:tcW w:w="2127" w:type="dxa"/>
            <w:tcBorders>
              <w:top w:val="nil"/>
              <w:left w:val="nil"/>
              <w:bottom w:val="single" w:sz="4" w:space="0" w:color="auto"/>
              <w:right w:val="single" w:sz="4" w:space="0" w:color="auto"/>
            </w:tcBorders>
            <w:shd w:val="clear" w:color="auto" w:fill="auto"/>
            <w:noWrap/>
            <w:vAlign w:val="bottom"/>
            <w:hideMark/>
          </w:tcPr>
          <w:p w14:paraId="5568F431"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 </w:t>
            </w:r>
          </w:p>
        </w:tc>
      </w:tr>
      <w:tr w:rsidR="00C84430" w:rsidRPr="002B195D" w14:paraId="35DF0839"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88643AB"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0.06</w:t>
            </w:r>
          </w:p>
        </w:tc>
        <w:tc>
          <w:tcPr>
            <w:tcW w:w="1701" w:type="dxa"/>
            <w:tcBorders>
              <w:top w:val="nil"/>
              <w:left w:val="nil"/>
              <w:bottom w:val="single" w:sz="4" w:space="0" w:color="auto"/>
              <w:right w:val="single" w:sz="4" w:space="0" w:color="auto"/>
            </w:tcBorders>
            <w:shd w:val="clear" w:color="auto" w:fill="auto"/>
            <w:noWrap/>
            <w:vAlign w:val="bottom"/>
            <w:hideMark/>
          </w:tcPr>
          <w:p w14:paraId="21DEA474"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0.06</w:t>
            </w:r>
          </w:p>
        </w:tc>
        <w:tc>
          <w:tcPr>
            <w:tcW w:w="1701" w:type="dxa"/>
            <w:tcBorders>
              <w:top w:val="nil"/>
              <w:left w:val="nil"/>
              <w:bottom w:val="single" w:sz="4" w:space="0" w:color="auto"/>
              <w:right w:val="single" w:sz="4" w:space="0" w:color="auto"/>
            </w:tcBorders>
            <w:shd w:val="clear" w:color="auto" w:fill="auto"/>
            <w:noWrap/>
            <w:vAlign w:val="bottom"/>
            <w:hideMark/>
          </w:tcPr>
          <w:p w14:paraId="7557CBDB" w14:textId="35983361" w:rsidR="00CC2A26" w:rsidRPr="002B195D" w:rsidRDefault="00CC2A26" w:rsidP="00F92D68">
            <w:pPr>
              <w:spacing w:after="0" w:line="240" w:lineRule="auto"/>
              <w:ind w:firstLine="709"/>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14:paraId="443488F8"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0.17</w:t>
            </w:r>
          </w:p>
        </w:tc>
        <w:tc>
          <w:tcPr>
            <w:tcW w:w="2127" w:type="dxa"/>
            <w:tcBorders>
              <w:top w:val="nil"/>
              <w:left w:val="nil"/>
              <w:bottom w:val="single" w:sz="4" w:space="0" w:color="auto"/>
              <w:right w:val="single" w:sz="4" w:space="0" w:color="auto"/>
            </w:tcBorders>
            <w:shd w:val="clear" w:color="auto" w:fill="auto"/>
            <w:noWrap/>
            <w:vAlign w:val="bottom"/>
            <w:hideMark/>
          </w:tcPr>
          <w:p w14:paraId="2E77680A" w14:textId="77777777" w:rsidR="00CC2A26" w:rsidRPr="002B195D" w:rsidRDefault="00CC2A26" w:rsidP="00F92D68">
            <w:pPr>
              <w:spacing w:after="0" w:line="240" w:lineRule="auto"/>
              <w:ind w:firstLine="34"/>
              <w:jc w:val="center"/>
              <w:rPr>
                <w:rFonts w:ascii="Times New Roman" w:hAnsi="Times New Roman" w:cs="Times New Roman"/>
                <w:sz w:val="24"/>
                <w:szCs w:val="24"/>
              </w:rPr>
            </w:pPr>
            <w:r w:rsidRPr="002B195D">
              <w:rPr>
                <w:rFonts w:ascii="Times New Roman" w:hAnsi="Times New Roman" w:cs="Times New Roman"/>
                <w:sz w:val="24"/>
                <w:szCs w:val="24"/>
              </w:rPr>
              <w:t>0</w:t>
            </w:r>
          </w:p>
        </w:tc>
      </w:tr>
      <w:tr w:rsidR="00C84430" w:rsidRPr="002B195D" w14:paraId="035BA917"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84B3C36"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noWrap/>
            <w:vAlign w:val="bottom"/>
            <w:hideMark/>
          </w:tcPr>
          <w:p w14:paraId="0951C4BA"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0.11</w:t>
            </w:r>
          </w:p>
        </w:tc>
        <w:tc>
          <w:tcPr>
            <w:tcW w:w="1701" w:type="dxa"/>
            <w:tcBorders>
              <w:top w:val="nil"/>
              <w:left w:val="nil"/>
              <w:bottom w:val="single" w:sz="4" w:space="0" w:color="auto"/>
              <w:right w:val="single" w:sz="4" w:space="0" w:color="auto"/>
            </w:tcBorders>
            <w:shd w:val="clear" w:color="auto" w:fill="auto"/>
            <w:noWrap/>
            <w:vAlign w:val="bottom"/>
            <w:hideMark/>
          </w:tcPr>
          <w:p w14:paraId="20F4D6A2"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vAlign w:val="bottom"/>
            <w:hideMark/>
          </w:tcPr>
          <w:p w14:paraId="6BDACE21"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0.28</w:t>
            </w:r>
          </w:p>
        </w:tc>
        <w:tc>
          <w:tcPr>
            <w:tcW w:w="2127" w:type="dxa"/>
            <w:tcBorders>
              <w:top w:val="nil"/>
              <w:left w:val="nil"/>
              <w:bottom w:val="single" w:sz="4" w:space="0" w:color="auto"/>
              <w:right w:val="single" w:sz="4" w:space="0" w:color="auto"/>
            </w:tcBorders>
            <w:shd w:val="clear" w:color="auto" w:fill="auto"/>
            <w:noWrap/>
            <w:vAlign w:val="bottom"/>
            <w:hideMark/>
          </w:tcPr>
          <w:p w14:paraId="4422BA8E"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0.02</w:t>
            </w:r>
          </w:p>
        </w:tc>
      </w:tr>
      <w:tr w:rsidR="00C84430" w:rsidRPr="002B195D" w14:paraId="3F4DD8C7"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E72801D"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0.13</w:t>
            </w:r>
          </w:p>
        </w:tc>
        <w:tc>
          <w:tcPr>
            <w:tcW w:w="1701" w:type="dxa"/>
            <w:tcBorders>
              <w:top w:val="nil"/>
              <w:left w:val="nil"/>
              <w:bottom w:val="single" w:sz="4" w:space="0" w:color="auto"/>
              <w:right w:val="single" w:sz="4" w:space="0" w:color="auto"/>
            </w:tcBorders>
            <w:shd w:val="clear" w:color="auto" w:fill="auto"/>
            <w:noWrap/>
            <w:vAlign w:val="bottom"/>
            <w:hideMark/>
          </w:tcPr>
          <w:p w14:paraId="39A9D18C"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0.15</w:t>
            </w:r>
          </w:p>
        </w:tc>
        <w:tc>
          <w:tcPr>
            <w:tcW w:w="1701" w:type="dxa"/>
            <w:tcBorders>
              <w:top w:val="nil"/>
              <w:left w:val="nil"/>
              <w:bottom w:val="single" w:sz="4" w:space="0" w:color="auto"/>
              <w:right w:val="single" w:sz="4" w:space="0" w:color="auto"/>
            </w:tcBorders>
            <w:shd w:val="clear" w:color="auto" w:fill="auto"/>
            <w:noWrap/>
            <w:vAlign w:val="bottom"/>
            <w:hideMark/>
          </w:tcPr>
          <w:p w14:paraId="42D8A8D3"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0.03</w:t>
            </w:r>
          </w:p>
        </w:tc>
        <w:tc>
          <w:tcPr>
            <w:tcW w:w="1701" w:type="dxa"/>
            <w:tcBorders>
              <w:top w:val="nil"/>
              <w:left w:val="nil"/>
              <w:bottom w:val="single" w:sz="4" w:space="0" w:color="auto"/>
              <w:right w:val="single" w:sz="4" w:space="0" w:color="auto"/>
            </w:tcBorders>
            <w:shd w:val="clear" w:color="auto" w:fill="auto"/>
            <w:noWrap/>
            <w:vAlign w:val="bottom"/>
            <w:hideMark/>
          </w:tcPr>
          <w:p w14:paraId="0CD16CA4" w14:textId="0360EAA9"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0.4</w:t>
            </w:r>
          </w:p>
        </w:tc>
        <w:tc>
          <w:tcPr>
            <w:tcW w:w="2127" w:type="dxa"/>
            <w:tcBorders>
              <w:top w:val="nil"/>
              <w:left w:val="nil"/>
              <w:bottom w:val="single" w:sz="4" w:space="0" w:color="auto"/>
              <w:right w:val="single" w:sz="4" w:space="0" w:color="auto"/>
            </w:tcBorders>
            <w:shd w:val="clear" w:color="auto" w:fill="auto"/>
            <w:noWrap/>
            <w:vAlign w:val="bottom"/>
            <w:hideMark/>
          </w:tcPr>
          <w:p w14:paraId="594175B7"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0.09</w:t>
            </w:r>
          </w:p>
        </w:tc>
      </w:tr>
      <w:tr w:rsidR="00C84430" w:rsidRPr="002B195D" w14:paraId="77DB033D"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8822854"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0.16</w:t>
            </w:r>
          </w:p>
        </w:tc>
        <w:tc>
          <w:tcPr>
            <w:tcW w:w="1701" w:type="dxa"/>
            <w:tcBorders>
              <w:top w:val="nil"/>
              <w:left w:val="nil"/>
              <w:bottom w:val="single" w:sz="4" w:space="0" w:color="auto"/>
              <w:right w:val="single" w:sz="4" w:space="0" w:color="auto"/>
            </w:tcBorders>
            <w:shd w:val="clear" w:color="auto" w:fill="auto"/>
            <w:noWrap/>
            <w:vAlign w:val="bottom"/>
            <w:hideMark/>
          </w:tcPr>
          <w:p w14:paraId="2451F6C8"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0.19</w:t>
            </w:r>
          </w:p>
        </w:tc>
        <w:tc>
          <w:tcPr>
            <w:tcW w:w="1701" w:type="dxa"/>
            <w:tcBorders>
              <w:top w:val="nil"/>
              <w:left w:val="nil"/>
              <w:bottom w:val="single" w:sz="4" w:space="0" w:color="auto"/>
              <w:right w:val="single" w:sz="4" w:space="0" w:color="auto"/>
            </w:tcBorders>
            <w:shd w:val="clear" w:color="auto" w:fill="auto"/>
            <w:noWrap/>
            <w:vAlign w:val="bottom"/>
            <w:hideMark/>
          </w:tcPr>
          <w:p w14:paraId="77752F71"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0.05</w:t>
            </w:r>
          </w:p>
        </w:tc>
        <w:tc>
          <w:tcPr>
            <w:tcW w:w="1701" w:type="dxa"/>
            <w:tcBorders>
              <w:top w:val="nil"/>
              <w:left w:val="nil"/>
              <w:bottom w:val="single" w:sz="4" w:space="0" w:color="auto"/>
              <w:right w:val="single" w:sz="4" w:space="0" w:color="auto"/>
            </w:tcBorders>
            <w:shd w:val="clear" w:color="auto" w:fill="auto"/>
            <w:noWrap/>
            <w:vAlign w:val="bottom"/>
            <w:hideMark/>
          </w:tcPr>
          <w:p w14:paraId="65AA0B9E"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0.52</w:t>
            </w:r>
          </w:p>
        </w:tc>
        <w:tc>
          <w:tcPr>
            <w:tcW w:w="2127" w:type="dxa"/>
            <w:tcBorders>
              <w:top w:val="nil"/>
              <w:left w:val="nil"/>
              <w:bottom w:val="single" w:sz="4" w:space="0" w:color="auto"/>
              <w:right w:val="single" w:sz="4" w:space="0" w:color="auto"/>
            </w:tcBorders>
            <w:shd w:val="clear" w:color="auto" w:fill="auto"/>
            <w:noWrap/>
            <w:vAlign w:val="bottom"/>
            <w:hideMark/>
          </w:tcPr>
          <w:p w14:paraId="478C991F"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0.13</w:t>
            </w:r>
          </w:p>
        </w:tc>
      </w:tr>
      <w:tr w:rsidR="00C84430" w:rsidRPr="002B195D" w14:paraId="63731366" w14:textId="77777777" w:rsidTr="00F92D68">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83838"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43175F7"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0.25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887525B"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0.07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A6F4DCB"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0.72</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5B082B54"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0.17</w:t>
            </w:r>
          </w:p>
        </w:tc>
      </w:tr>
      <w:tr w:rsidR="00C84430" w:rsidRPr="002B195D" w14:paraId="53310079" w14:textId="77777777" w:rsidTr="00F92D68">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C20BF"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C41206B"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9858B54"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0.08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33EE2EB"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0.95</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3E941D33"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0.27</w:t>
            </w:r>
          </w:p>
        </w:tc>
      </w:tr>
      <w:tr w:rsidR="00C84430" w:rsidRPr="002B195D" w14:paraId="21FA1238"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9EBFEB9"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0.25</w:t>
            </w:r>
          </w:p>
        </w:tc>
        <w:tc>
          <w:tcPr>
            <w:tcW w:w="1701" w:type="dxa"/>
            <w:tcBorders>
              <w:top w:val="nil"/>
              <w:left w:val="nil"/>
              <w:bottom w:val="single" w:sz="4" w:space="0" w:color="auto"/>
              <w:right w:val="single" w:sz="4" w:space="0" w:color="auto"/>
            </w:tcBorders>
            <w:shd w:val="clear" w:color="auto" w:fill="auto"/>
            <w:noWrap/>
            <w:vAlign w:val="bottom"/>
            <w:hideMark/>
          </w:tcPr>
          <w:p w14:paraId="0D97ADB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0.35</w:t>
            </w:r>
          </w:p>
        </w:tc>
        <w:tc>
          <w:tcPr>
            <w:tcW w:w="1701" w:type="dxa"/>
            <w:tcBorders>
              <w:top w:val="nil"/>
              <w:left w:val="nil"/>
              <w:bottom w:val="single" w:sz="4" w:space="0" w:color="auto"/>
              <w:right w:val="single" w:sz="4" w:space="0" w:color="auto"/>
            </w:tcBorders>
            <w:shd w:val="clear" w:color="auto" w:fill="auto"/>
            <w:noWrap/>
            <w:vAlign w:val="bottom"/>
            <w:hideMark/>
          </w:tcPr>
          <w:p w14:paraId="0EF0FDC9" w14:textId="454FF7A4"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w:t>
            </w:r>
          </w:p>
        </w:tc>
        <w:tc>
          <w:tcPr>
            <w:tcW w:w="1701" w:type="dxa"/>
            <w:tcBorders>
              <w:top w:val="nil"/>
              <w:left w:val="nil"/>
              <w:bottom w:val="single" w:sz="4" w:space="0" w:color="auto"/>
              <w:right w:val="single" w:sz="4" w:space="0" w:color="auto"/>
            </w:tcBorders>
            <w:shd w:val="clear" w:color="auto" w:fill="auto"/>
            <w:noWrap/>
            <w:vAlign w:val="bottom"/>
            <w:hideMark/>
          </w:tcPr>
          <w:p w14:paraId="4E44BE7E"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1.25</w:t>
            </w:r>
          </w:p>
        </w:tc>
        <w:tc>
          <w:tcPr>
            <w:tcW w:w="2127" w:type="dxa"/>
            <w:tcBorders>
              <w:top w:val="nil"/>
              <w:left w:val="nil"/>
              <w:bottom w:val="single" w:sz="4" w:space="0" w:color="auto"/>
              <w:right w:val="single" w:sz="4" w:space="0" w:color="auto"/>
            </w:tcBorders>
            <w:shd w:val="clear" w:color="auto" w:fill="auto"/>
            <w:noWrap/>
            <w:vAlign w:val="bottom"/>
            <w:hideMark/>
          </w:tcPr>
          <w:p w14:paraId="3E4CC3A3"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0.36</w:t>
            </w:r>
          </w:p>
        </w:tc>
      </w:tr>
      <w:tr w:rsidR="00C84430" w:rsidRPr="002B195D" w14:paraId="0422BF37"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199A532"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0.28</w:t>
            </w:r>
          </w:p>
        </w:tc>
        <w:tc>
          <w:tcPr>
            <w:tcW w:w="1701" w:type="dxa"/>
            <w:tcBorders>
              <w:top w:val="nil"/>
              <w:left w:val="nil"/>
              <w:bottom w:val="single" w:sz="4" w:space="0" w:color="auto"/>
              <w:right w:val="single" w:sz="4" w:space="0" w:color="auto"/>
            </w:tcBorders>
            <w:shd w:val="clear" w:color="auto" w:fill="auto"/>
            <w:noWrap/>
            <w:vAlign w:val="bottom"/>
            <w:hideMark/>
          </w:tcPr>
          <w:p w14:paraId="4E632124"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0.4</w:t>
            </w:r>
          </w:p>
        </w:tc>
        <w:tc>
          <w:tcPr>
            <w:tcW w:w="1701" w:type="dxa"/>
            <w:tcBorders>
              <w:top w:val="nil"/>
              <w:left w:val="nil"/>
              <w:bottom w:val="single" w:sz="4" w:space="0" w:color="auto"/>
              <w:right w:val="single" w:sz="4" w:space="0" w:color="auto"/>
            </w:tcBorders>
            <w:shd w:val="clear" w:color="auto" w:fill="auto"/>
            <w:noWrap/>
            <w:vAlign w:val="bottom"/>
            <w:hideMark/>
          </w:tcPr>
          <w:p w14:paraId="4BFB41D6"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0.12</w:t>
            </w:r>
          </w:p>
        </w:tc>
        <w:tc>
          <w:tcPr>
            <w:tcW w:w="1701" w:type="dxa"/>
            <w:tcBorders>
              <w:top w:val="nil"/>
              <w:left w:val="nil"/>
              <w:bottom w:val="single" w:sz="4" w:space="0" w:color="auto"/>
              <w:right w:val="single" w:sz="4" w:space="0" w:color="auto"/>
            </w:tcBorders>
            <w:shd w:val="clear" w:color="auto" w:fill="auto"/>
            <w:noWrap/>
            <w:vAlign w:val="bottom"/>
            <w:hideMark/>
          </w:tcPr>
          <w:p w14:paraId="01198DD5"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1.47</w:t>
            </w:r>
          </w:p>
        </w:tc>
        <w:tc>
          <w:tcPr>
            <w:tcW w:w="2127" w:type="dxa"/>
            <w:tcBorders>
              <w:top w:val="nil"/>
              <w:left w:val="nil"/>
              <w:bottom w:val="single" w:sz="4" w:space="0" w:color="auto"/>
              <w:right w:val="single" w:sz="4" w:space="0" w:color="auto"/>
            </w:tcBorders>
            <w:shd w:val="clear" w:color="auto" w:fill="auto"/>
            <w:noWrap/>
            <w:vAlign w:val="bottom"/>
            <w:hideMark/>
          </w:tcPr>
          <w:p w14:paraId="4C62C4BF"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0.52</w:t>
            </w:r>
          </w:p>
        </w:tc>
      </w:tr>
      <w:tr w:rsidR="00C84430" w:rsidRPr="002B195D" w14:paraId="0DEFAA06" w14:textId="77777777" w:rsidTr="00F92D68">
        <w:trPr>
          <w:trHeight w:val="102"/>
        </w:trPr>
        <w:tc>
          <w:tcPr>
            <w:tcW w:w="2268" w:type="dxa"/>
            <w:tcBorders>
              <w:top w:val="single" w:sz="4" w:space="0" w:color="auto"/>
              <w:left w:val="single" w:sz="4" w:space="0" w:color="auto"/>
              <w:right w:val="single" w:sz="4" w:space="0" w:color="auto"/>
            </w:tcBorders>
            <w:shd w:val="clear" w:color="auto" w:fill="auto"/>
            <w:noWrap/>
            <w:vAlign w:val="bottom"/>
            <w:hideMark/>
          </w:tcPr>
          <w:p w14:paraId="440E482B"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0.31</w:t>
            </w:r>
          </w:p>
        </w:tc>
        <w:tc>
          <w:tcPr>
            <w:tcW w:w="1701" w:type="dxa"/>
            <w:tcBorders>
              <w:top w:val="single" w:sz="4" w:space="0" w:color="auto"/>
              <w:left w:val="nil"/>
              <w:right w:val="single" w:sz="4" w:space="0" w:color="auto"/>
            </w:tcBorders>
            <w:shd w:val="clear" w:color="auto" w:fill="auto"/>
            <w:noWrap/>
            <w:vAlign w:val="bottom"/>
            <w:hideMark/>
          </w:tcPr>
          <w:p w14:paraId="72F37362"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0.43</w:t>
            </w:r>
          </w:p>
        </w:tc>
        <w:tc>
          <w:tcPr>
            <w:tcW w:w="1701" w:type="dxa"/>
            <w:tcBorders>
              <w:top w:val="single" w:sz="4" w:space="0" w:color="auto"/>
              <w:left w:val="nil"/>
              <w:right w:val="single" w:sz="4" w:space="0" w:color="auto"/>
            </w:tcBorders>
            <w:shd w:val="clear" w:color="auto" w:fill="auto"/>
            <w:noWrap/>
            <w:vAlign w:val="bottom"/>
            <w:hideMark/>
          </w:tcPr>
          <w:p w14:paraId="009E67AC"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0.14</w:t>
            </w:r>
          </w:p>
        </w:tc>
        <w:tc>
          <w:tcPr>
            <w:tcW w:w="1701" w:type="dxa"/>
            <w:tcBorders>
              <w:top w:val="single" w:sz="4" w:space="0" w:color="auto"/>
              <w:left w:val="nil"/>
              <w:right w:val="single" w:sz="4" w:space="0" w:color="auto"/>
            </w:tcBorders>
            <w:shd w:val="clear" w:color="auto" w:fill="auto"/>
            <w:noWrap/>
            <w:vAlign w:val="bottom"/>
            <w:hideMark/>
          </w:tcPr>
          <w:p w14:paraId="57FBE8B5"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1.73</w:t>
            </w:r>
          </w:p>
        </w:tc>
        <w:tc>
          <w:tcPr>
            <w:tcW w:w="2127" w:type="dxa"/>
            <w:tcBorders>
              <w:top w:val="single" w:sz="4" w:space="0" w:color="auto"/>
              <w:left w:val="nil"/>
              <w:right w:val="single" w:sz="4" w:space="0" w:color="auto"/>
            </w:tcBorders>
            <w:shd w:val="clear" w:color="auto" w:fill="auto"/>
            <w:noWrap/>
            <w:vAlign w:val="bottom"/>
            <w:hideMark/>
          </w:tcPr>
          <w:p w14:paraId="761B3C92"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0.72</w:t>
            </w:r>
          </w:p>
        </w:tc>
      </w:tr>
    </w:tbl>
    <w:p w14:paraId="050CFC4D" w14:textId="77777777" w:rsidR="00740CD7" w:rsidRPr="002B195D" w:rsidRDefault="00740CD7" w:rsidP="00740CD7">
      <w:pPr>
        <w:spacing w:after="0" w:line="240" w:lineRule="auto"/>
        <w:rPr>
          <w:rFonts w:ascii="Times New Roman" w:hAnsi="Times New Roman" w:cs="Times New Roman"/>
          <w:sz w:val="28"/>
          <w:szCs w:val="28"/>
          <w:lang w:val="kk-KZ"/>
        </w:rPr>
      </w:pPr>
    </w:p>
    <w:p w14:paraId="5A2FBD0A" w14:textId="3DC33675" w:rsidR="00F92D68" w:rsidRPr="002B195D" w:rsidRDefault="00740CD7" w:rsidP="00740CD7">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3.5-кестенің жалғасы</w:t>
      </w:r>
    </w:p>
    <w:tbl>
      <w:tblPr>
        <w:tblpPr w:leftFromText="180" w:rightFromText="180" w:vertAnchor="text" w:horzAnchor="margin" w:tblpX="108" w:tblpY="231"/>
        <w:tblW w:w="9498" w:type="dxa"/>
        <w:tblLook w:val="04A0" w:firstRow="1" w:lastRow="0" w:firstColumn="1" w:lastColumn="0" w:noHBand="0" w:noVBand="1"/>
      </w:tblPr>
      <w:tblGrid>
        <w:gridCol w:w="2268"/>
        <w:gridCol w:w="1701"/>
        <w:gridCol w:w="1701"/>
        <w:gridCol w:w="1701"/>
        <w:gridCol w:w="2127"/>
      </w:tblGrid>
      <w:tr w:rsidR="00FA2CCD" w:rsidRPr="002B195D" w14:paraId="5582D5DC" w14:textId="77777777" w:rsidTr="00F92D68">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24E6C" w14:textId="1753420D" w:rsidR="00FA2CCD" w:rsidRPr="002B195D" w:rsidRDefault="00FA2CCD" w:rsidP="00740CD7">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729CD" w14:textId="70199A20" w:rsidR="00FA2CCD" w:rsidRPr="002B195D" w:rsidRDefault="00FA2CCD" w:rsidP="00740CD7">
            <w:pPr>
              <w:spacing w:after="0" w:line="240" w:lineRule="auto"/>
              <w:ind w:firstLine="709"/>
              <w:rPr>
                <w:rFonts w:ascii="Times New Roman" w:hAnsi="Times New Roman" w:cs="Times New Roman"/>
                <w:sz w:val="24"/>
                <w:szCs w:val="24"/>
                <w:lang w:val="kk-KZ"/>
              </w:rPr>
            </w:pPr>
            <w:r w:rsidRPr="002B195D">
              <w:rPr>
                <w:rFonts w:ascii="Times New Roman" w:hAnsi="Times New Roman" w:cs="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B6987" w14:textId="213AC0AD" w:rsidR="00FA2CCD" w:rsidRPr="002B195D" w:rsidRDefault="00FA2CCD" w:rsidP="00740CD7">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C2FEC" w14:textId="65FE7AD9" w:rsidR="00FA2CCD" w:rsidRPr="002B195D" w:rsidRDefault="00FA2CCD" w:rsidP="00740CD7">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715F9" w14:textId="6EBBB40A" w:rsidR="00FA2CCD" w:rsidRPr="002B195D" w:rsidRDefault="00FA2CCD" w:rsidP="00740CD7">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5</w:t>
            </w:r>
          </w:p>
        </w:tc>
      </w:tr>
      <w:tr w:rsidR="00C84430" w:rsidRPr="002B195D" w14:paraId="01B70CAA" w14:textId="77777777" w:rsidTr="00F92D68">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A5AC2" w14:textId="21FEE2EB" w:rsidR="000F61A2" w:rsidRPr="002B195D" w:rsidRDefault="00CC2A26" w:rsidP="00740CD7">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rPr>
              <w:t>0.34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88F42" w14:textId="77777777" w:rsidR="00CC2A26" w:rsidRPr="002B195D" w:rsidRDefault="00CC2A26" w:rsidP="00740CD7">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C9517" w14:textId="77777777" w:rsidR="00CC2A26" w:rsidRPr="002B195D" w:rsidRDefault="00CC2A26" w:rsidP="00740CD7">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08372" w14:textId="77777777" w:rsidR="00CC2A26" w:rsidRPr="002B195D" w:rsidRDefault="00CC2A26" w:rsidP="00740CD7">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2.24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FA26E" w14:textId="77777777" w:rsidR="00CC2A26" w:rsidRPr="002B195D" w:rsidRDefault="00CC2A26" w:rsidP="00740CD7">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w:t>
            </w:r>
          </w:p>
        </w:tc>
      </w:tr>
      <w:tr w:rsidR="00C84430" w:rsidRPr="002B195D" w14:paraId="569148F2" w14:textId="77777777" w:rsidTr="00F92D68">
        <w:trPr>
          <w:trHeight w:val="102"/>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D79CC" w14:textId="77777777" w:rsidR="00CC2A26" w:rsidRPr="002B195D" w:rsidRDefault="00CC2A26" w:rsidP="00740CD7">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0E66F1E" w14:textId="27DC1636" w:rsidR="00CC2A26" w:rsidRPr="002B195D" w:rsidRDefault="00D82985" w:rsidP="00740CD7">
            <w:pPr>
              <w:spacing w:after="0" w:line="240" w:lineRule="auto"/>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0F3C56"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lang w:val="kk-KZ"/>
              </w:rPr>
              <w:t xml:space="preserve"> </w:t>
            </w:r>
            <w:r w:rsidR="00CC2A26" w:rsidRPr="002B195D">
              <w:rPr>
                <w:rFonts w:ascii="Times New Roman" w:hAnsi="Times New Roman" w:cs="Times New Roman"/>
                <w:sz w:val="24"/>
                <w:szCs w:val="24"/>
              </w:rPr>
              <w:t>0.47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3417A82" w14:textId="77777777" w:rsidR="00CC2A26" w:rsidRPr="002B195D" w:rsidRDefault="00CC2A26" w:rsidP="00740CD7">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0.18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205B84D" w14:textId="77777777" w:rsidR="00CC2A26" w:rsidRPr="002B195D" w:rsidRDefault="00CC2A26" w:rsidP="00740CD7">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2.6</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07C2B2E" w14:textId="77777777" w:rsidR="00CC2A26" w:rsidRPr="002B195D" w:rsidRDefault="00CC2A26" w:rsidP="00740CD7">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1.17</w:t>
            </w:r>
          </w:p>
        </w:tc>
      </w:tr>
      <w:tr w:rsidR="00C84430" w:rsidRPr="002B195D" w14:paraId="7AFE5089"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EA83F76"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0.41</w:t>
            </w:r>
          </w:p>
        </w:tc>
        <w:tc>
          <w:tcPr>
            <w:tcW w:w="1701" w:type="dxa"/>
            <w:tcBorders>
              <w:top w:val="nil"/>
              <w:left w:val="nil"/>
              <w:bottom w:val="single" w:sz="4" w:space="0" w:color="auto"/>
              <w:right w:val="single" w:sz="4" w:space="0" w:color="auto"/>
            </w:tcBorders>
            <w:shd w:val="clear" w:color="auto" w:fill="auto"/>
            <w:noWrap/>
            <w:vAlign w:val="bottom"/>
            <w:hideMark/>
          </w:tcPr>
          <w:p w14:paraId="379759A6" w14:textId="716C6B75" w:rsidR="00CC2A26" w:rsidRPr="002B195D" w:rsidRDefault="00D82985" w:rsidP="00F92D68">
            <w:pPr>
              <w:spacing w:after="0" w:line="240" w:lineRule="auto"/>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CC2A26" w:rsidRPr="002B195D">
              <w:rPr>
                <w:rFonts w:ascii="Times New Roman" w:hAnsi="Times New Roman" w:cs="Times New Roman"/>
                <w:sz w:val="24"/>
                <w:szCs w:val="24"/>
              </w:rPr>
              <w:t>0.495</w:t>
            </w:r>
          </w:p>
        </w:tc>
        <w:tc>
          <w:tcPr>
            <w:tcW w:w="1701" w:type="dxa"/>
            <w:tcBorders>
              <w:top w:val="nil"/>
              <w:left w:val="nil"/>
              <w:bottom w:val="single" w:sz="4" w:space="0" w:color="auto"/>
              <w:right w:val="single" w:sz="4" w:space="0" w:color="auto"/>
            </w:tcBorders>
            <w:shd w:val="clear" w:color="auto" w:fill="auto"/>
            <w:noWrap/>
            <w:vAlign w:val="bottom"/>
            <w:hideMark/>
          </w:tcPr>
          <w:p w14:paraId="44570F98" w14:textId="2AF7ED9A"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w:t>
            </w:r>
          </w:p>
        </w:tc>
        <w:tc>
          <w:tcPr>
            <w:tcW w:w="1701" w:type="dxa"/>
            <w:tcBorders>
              <w:top w:val="nil"/>
              <w:left w:val="nil"/>
              <w:bottom w:val="single" w:sz="4" w:space="0" w:color="auto"/>
              <w:right w:val="single" w:sz="4" w:space="0" w:color="auto"/>
            </w:tcBorders>
            <w:shd w:val="clear" w:color="auto" w:fill="auto"/>
            <w:noWrap/>
            <w:vAlign w:val="bottom"/>
            <w:hideMark/>
          </w:tcPr>
          <w:p w14:paraId="5AFE0F56"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3</w:t>
            </w:r>
          </w:p>
        </w:tc>
        <w:tc>
          <w:tcPr>
            <w:tcW w:w="2127" w:type="dxa"/>
            <w:tcBorders>
              <w:top w:val="nil"/>
              <w:left w:val="nil"/>
              <w:bottom w:val="single" w:sz="4" w:space="0" w:color="auto"/>
              <w:right w:val="single" w:sz="4" w:space="0" w:color="auto"/>
            </w:tcBorders>
            <w:shd w:val="clear" w:color="auto" w:fill="auto"/>
            <w:noWrap/>
            <w:vAlign w:val="bottom"/>
            <w:hideMark/>
          </w:tcPr>
          <w:p w14:paraId="5F9F3D44"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1.25</w:t>
            </w:r>
          </w:p>
        </w:tc>
      </w:tr>
      <w:tr w:rsidR="00C84430" w:rsidRPr="002B195D" w14:paraId="5ABD53F7"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9649B1F"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0.44</w:t>
            </w:r>
          </w:p>
        </w:tc>
        <w:tc>
          <w:tcPr>
            <w:tcW w:w="1701" w:type="dxa"/>
            <w:tcBorders>
              <w:top w:val="nil"/>
              <w:left w:val="nil"/>
              <w:bottom w:val="single" w:sz="4" w:space="0" w:color="auto"/>
              <w:right w:val="single" w:sz="4" w:space="0" w:color="auto"/>
            </w:tcBorders>
            <w:shd w:val="clear" w:color="auto" w:fill="auto"/>
            <w:noWrap/>
            <w:vAlign w:val="bottom"/>
            <w:hideMark/>
          </w:tcPr>
          <w:p w14:paraId="739FB7C5"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0.51</w:t>
            </w:r>
          </w:p>
        </w:tc>
        <w:tc>
          <w:tcPr>
            <w:tcW w:w="1701" w:type="dxa"/>
            <w:tcBorders>
              <w:top w:val="nil"/>
              <w:left w:val="nil"/>
              <w:bottom w:val="single" w:sz="4" w:space="0" w:color="auto"/>
              <w:right w:val="single" w:sz="4" w:space="0" w:color="auto"/>
            </w:tcBorders>
            <w:shd w:val="clear" w:color="auto" w:fill="auto"/>
            <w:noWrap/>
            <w:vAlign w:val="bottom"/>
            <w:hideMark/>
          </w:tcPr>
          <w:p w14:paraId="5159F3A8"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0.21</w:t>
            </w:r>
          </w:p>
        </w:tc>
        <w:tc>
          <w:tcPr>
            <w:tcW w:w="1701" w:type="dxa"/>
            <w:tcBorders>
              <w:top w:val="nil"/>
              <w:left w:val="nil"/>
              <w:bottom w:val="single" w:sz="4" w:space="0" w:color="auto"/>
              <w:right w:val="single" w:sz="4" w:space="0" w:color="auto"/>
            </w:tcBorders>
            <w:shd w:val="clear" w:color="auto" w:fill="auto"/>
            <w:noWrap/>
            <w:vAlign w:val="bottom"/>
            <w:hideMark/>
          </w:tcPr>
          <w:p w14:paraId="02E54DE0"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3.6</w:t>
            </w:r>
          </w:p>
        </w:tc>
        <w:tc>
          <w:tcPr>
            <w:tcW w:w="2127" w:type="dxa"/>
            <w:tcBorders>
              <w:top w:val="nil"/>
              <w:left w:val="nil"/>
              <w:bottom w:val="single" w:sz="4" w:space="0" w:color="auto"/>
              <w:right w:val="single" w:sz="4" w:space="0" w:color="auto"/>
            </w:tcBorders>
            <w:shd w:val="clear" w:color="auto" w:fill="auto"/>
            <w:noWrap/>
            <w:vAlign w:val="bottom"/>
            <w:hideMark/>
          </w:tcPr>
          <w:p w14:paraId="31E935AF"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1.34</w:t>
            </w:r>
          </w:p>
        </w:tc>
      </w:tr>
      <w:tr w:rsidR="00C84430" w:rsidRPr="002B195D" w14:paraId="201E21F3"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C4B0FF6"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0.47</w:t>
            </w:r>
          </w:p>
        </w:tc>
        <w:tc>
          <w:tcPr>
            <w:tcW w:w="1701" w:type="dxa"/>
            <w:tcBorders>
              <w:top w:val="nil"/>
              <w:left w:val="nil"/>
              <w:bottom w:val="single" w:sz="4" w:space="0" w:color="auto"/>
              <w:right w:val="single" w:sz="4" w:space="0" w:color="auto"/>
            </w:tcBorders>
            <w:shd w:val="clear" w:color="auto" w:fill="auto"/>
            <w:noWrap/>
            <w:vAlign w:val="bottom"/>
            <w:hideMark/>
          </w:tcPr>
          <w:p w14:paraId="56B0130D"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0.52</w:t>
            </w:r>
          </w:p>
        </w:tc>
        <w:tc>
          <w:tcPr>
            <w:tcW w:w="1701" w:type="dxa"/>
            <w:tcBorders>
              <w:top w:val="nil"/>
              <w:left w:val="nil"/>
              <w:bottom w:val="single" w:sz="4" w:space="0" w:color="auto"/>
              <w:right w:val="single" w:sz="4" w:space="0" w:color="auto"/>
            </w:tcBorders>
            <w:shd w:val="clear" w:color="auto" w:fill="auto"/>
            <w:noWrap/>
            <w:vAlign w:val="bottom"/>
            <w:hideMark/>
          </w:tcPr>
          <w:p w14:paraId="3BD7CCE3"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0.22</w:t>
            </w:r>
          </w:p>
        </w:tc>
        <w:tc>
          <w:tcPr>
            <w:tcW w:w="1701" w:type="dxa"/>
            <w:tcBorders>
              <w:top w:val="nil"/>
              <w:left w:val="nil"/>
              <w:bottom w:val="single" w:sz="4" w:space="0" w:color="auto"/>
              <w:right w:val="single" w:sz="4" w:space="0" w:color="auto"/>
            </w:tcBorders>
            <w:shd w:val="clear" w:color="auto" w:fill="auto"/>
            <w:noWrap/>
            <w:vAlign w:val="bottom"/>
            <w:hideMark/>
          </w:tcPr>
          <w:p w14:paraId="60DC0145"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3.9</w:t>
            </w:r>
          </w:p>
        </w:tc>
        <w:tc>
          <w:tcPr>
            <w:tcW w:w="2127" w:type="dxa"/>
            <w:tcBorders>
              <w:top w:val="nil"/>
              <w:left w:val="nil"/>
              <w:bottom w:val="single" w:sz="4" w:space="0" w:color="auto"/>
              <w:right w:val="single" w:sz="4" w:space="0" w:color="auto"/>
            </w:tcBorders>
            <w:shd w:val="clear" w:color="auto" w:fill="auto"/>
            <w:noWrap/>
            <w:vAlign w:val="bottom"/>
            <w:hideMark/>
          </w:tcPr>
          <w:p w14:paraId="7329A7FA"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1.46</w:t>
            </w:r>
          </w:p>
        </w:tc>
      </w:tr>
      <w:tr w:rsidR="00C84430" w:rsidRPr="002B195D" w14:paraId="44727AAD"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F0931FB"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w:t>
            </w:r>
          </w:p>
        </w:tc>
        <w:tc>
          <w:tcPr>
            <w:tcW w:w="1701" w:type="dxa"/>
            <w:tcBorders>
              <w:top w:val="nil"/>
              <w:left w:val="nil"/>
              <w:bottom w:val="single" w:sz="4" w:space="0" w:color="auto"/>
              <w:right w:val="single" w:sz="4" w:space="0" w:color="auto"/>
            </w:tcBorders>
            <w:shd w:val="clear" w:color="auto" w:fill="auto"/>
            <w:noWrap/>
            <w:vAlign w:val="bottom"/>
            <w:hideMark/>
          </w:tcPr>
          <w:p w14:paraId="5ECF47B1"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0.54</w:t>
            </w:r>
          </w:p>
        </w:tc>
        <w:tc>
          <w:tcPr>
            <w:tcW w:w="1701" w:type="dxa"/>
            <w:tcBorders>
              <w:top w:val="nil"/>
              <w:left w:val="nil"/>
              <w:bottom w:val="single" w:sz="4" w:space="0" w:color="auto"/>
              <w:right w:val="single" w:sz="4" w:space="0" w:color="auto"/>
            </w:tcBorders>
            <w:shd w:val="clear" w:color="auto" w:fill="auto"/>
            <w:noWrap/>
            <w:vAlign w:val="bottom"/>
            <w:hideMark/>
          </w:tcPr>
          <w:p w14:paraId="50FE4584"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0.23</w:t>
            </w:r>
          </w:p>
        </w:tc>
        <w:tc>
          <w:tcPr>
            <w:tcW w:w="1701" w:type="dxa"/>
            <w:tcBorders>
              <w:top w:val="nil"/>
              <w:left w:val="nil"/>
              <w:bottom w:val="single" w:sz="4" w:space="0" w:color="auto"/>
              <w:right w:val="single" w:sz="4" w:space="0" w:color="auto"/>
            </w:tcBorders>
            <w:shd w:val="clear" w:color="auto" w:fill="auto"/>
            <w:noWrap/>
            <w:vAlign w:val="bottom"/>
            <w:hideMark/>
          </w:tcPr>
          <w:p w14:paraId="45BDA83A"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4.2</w:t>
            </w:r>
          </w:p>
        </w:tc>
        <w:tc>
          <w:tcPr>
            <w:tcW w:w="2127" w:type="dxa"/>
            <w:tcBorders>
              <w:top w:val="nil"/>
              <w:left w:val="nil"/>
              <w:bottom w:val="single" w:sz="4" w:space="0" w:color="auto"/>
              <w:right w:val="single" w:sz="4" w:space="0" w:color="auto"/>
            </w:tcBorders>
            <w:shd w:val="clear" w:color="auto" w:fill="auto"/>
            <w:noWrap/>
            <w:vAlign w:val="bottom"/>
            <w:hideMark/>
          </w:tcPr>
          <w:p w14:paraId="17EB99A8"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1.5</w:t>
            </w:r>
          </w:p>
        </w:tc>
      </w:tr>
      <w:tr w:rsidR="00C84430" w:rsidRPr="002B195D" w14:paraId="2B9BECAD"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6D924F9"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0.53</w:t>
            </w:r>
          </w:p>
        </w:tc>
        <w:tc>
          <w:tcPr>
            <w:tcW w:w="1701" w:type="dxa"/>
            <w:tcBorders>
              <w:top w:val="nil"/>
              <w:left w:val="nil"/>
              <w:bottom w:val="single" w:sz="4" w:space="0" w:color="auto"/>
              <w:right w:val="single" w:sz="4" w:space="0" w:color="auto"/>
            </w:tcBorders>
            <w:shd w:val="clear" w:color="auto" w:fill="auto"/>
            <w:noWrap/>
            <w:vAlign w:val="bottom"/>
            <w:hideMark/>
          </w:tcPr>
          <w:p w14:paraId="036C5467"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0.55</w:t>
            </w:r>
          </w:p>
        </w:tc>
        <w:tc>
          <w:tcPr>
            <w:tcW w:w="1701" w:type="dxa"/>
            <w:tcBorders>
              <w:top w:val="nil"/>
              <w:left w:val="nil"/>
              <w:bottom w:val="single" w:sz="4" w:space="0" w:color="auto"/>
              <w:right w:val="single" w:sz="4" w:space="0" w:color="auto"/>
            </w:tcBorders>
            <w:shd w:val="clear" w:color="auto" w:fill="auto"/>
            <w:noWrap/>
            <w:vAlign w:val="bottom"/>
            <w:hideMark/>
          </w:tcPr>
          <w:p w14:paraId="6DEEB521"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0.24</w:t>
            </w:r>
          </w:p>
        </w:tc>
        <w:tc>
          <w:tcPr>
            <w:tcW w:w="1701" w:type="dxa"/>
            <w:tcBorders>
              <w:top w:val="nil"/>
              <w:left w:val="nil"/>
              <w:bottom w:val="single" w:sz="4" w:space="0" w:color="auto"/>
              <w:right w:val="single" w:sz="4" w:space="0" w:color="auto"/>
            </w:tcBorders>
            <w:shd w:val="clear" w:color="auto" w:fill="auto"/>
            <w:noWrap/>
            <w:vAlign w:val="bottom"/>
            <w:hideMark/>
          </w:tcPr>
          <w:p w14:paraId="79A7984A"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4.4</w:t>
            </w:r>
          </w:p>
        </w:tc>
        <w:tc>
          <w:tcPr>
            <w:tcW w:w="2127" w:type="dxa"/>
            <w:tcBorders>
              <w:top w:val="nil"/>
              <w:left w:val="nil"/>
              <w:bottom w:val="single" w:sz="4" w:space="0" w:color="auto"/>
              <w:right w:val="single" w:sz="4" w:space="0" w:color="auto"/>
            </w:tcBorders>
            <w:shd w:val="clear" w:color="auto" w:fill="auto"/>
            <w:noWrap/>
            <w:vAlign w:val="bottom"/>
            <w:hideMark/>
          </w:tcPr>
          <w:p w14:paraId="2D8A3EE7"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1.55</w:t>
            </w:r>
          </w:p>
        </w:tc>
      </w:tr>
      <w:tr w:rsidR="00C84430" w:rsidRPr="002B195D" w14:paraId="7B8B4CF9"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7D36AA3"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0.56</w:t>
            </w:r>
          </w:p>
        </w:tc>
        <w:tc>
          <w:tcPr>
            <w:tcW w:w="1701" w:type="dxa"/>
            <w:tcBorders>
              <w:top w:val="nil"/>
              <w:left w:val="nil"/>
              <w:bottom w:val="single" w:sz="4" w:space="0" w:color="auto"/>
              <w:right w:val="single" w:sz="4" w:space="0" w:color="auto"/>
            </w:tcBorders>
            <w:shd w:val="clear" w:color="auto" w:fill="auto"/>
            <w:noWrap/>
            <w:vAlign w:val="bottom"/>
            <w:hideMark/>
          </w:tcPr>
          <w:p w14:paraId="24AEB520"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0.56</w:t>
            </w:r>
          </w:p>
        </w:tc>
        <w:tc>
          <w:tcPr>
            <w:tcW w:w="1701" w:type="dxa"/>
            <w:tcBorders>
              <w:top w:val="nil"/>
              <w:left w:val="nil"/>
              <w:bottom w:val="single" w:sz="4" w:space="0" w:color="auto"/>
              <w:right w:val="single" w:sz="4" w:space="0" w:color="auto"/>
            </w:tcBorders>
            <w:shd w:val="clear" w:color="auto" w:fill="auto"/>
            <w:noWrap/>
            <w:vAlign w:val="bottom"/>
            <w:hideMark/>
          </w:tcPr>
          <w:p w14:paraId="5D675228"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0.24</w:t>
            </w:r>
          </w:p>
        </w:tc>
        <w:tc>
          <w:tcPr>
            <w:tcW w:w="1701" w:type="dxa"/>
            <w:tcBorders>
              <w:top w:val="nil"/>
              <w:left w:val="nil"/>
              <w:bottom w:val="single" w:sz="4" w:space="0" w:color="auto"/>
              <w:right w:val="single" w:sz="4" w:space="0" w:color="auto"/>
            </w:tcBorders>
            <w:shd w:val="clear" w:color="auto" w:fill="auto"/>
            <w:noWrap/>
            <w:vAlign w:val="bottom"/>
            <w:hideMark/>
          </w:tcPr>
          <w:p w14:paraId="5FC7B7F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4.7</w:t>
            </w:r>
          </w:p>
        </w:tc>
        <w:tc>
          <w:tcPr>
            <w:tcW w:w="2127" w:type="dxa"/>
            <w:tcBorders>
              <w:top w:val="nil"/>
              <w:left w:val="nil"/>
              <w:bottom w:val="single" w:sz="4" w:space="0" w:color="auto"/>
              <w:right w:val="single" w:sz="4" w:space="0" w:color="auto"/>
            </w:tcBorders>
            <w:shd w:val="clear" w:color="auto" w:fill="auto"/>
            <w:noWrap/>
            <w:vAlign w:val="bottom"/>
            <w:hideMark/>
          </w:tcPr>
          <w:p w14:paraId="0BE8C2F1"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1.75</w:t>
            </w:r>
          </w:p>
        </w:tc>
      </w:tr>
      <w:tr w:rsidR="00C84430" w:rsidRPr="002B195D" w14:paraId="78218FF1"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A14D9DB"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0.59</w:t>
            </w:r>
          </w:p>
        </w:tc>
        <w:tc>
          <w:tcPr>
            <w:tcW w:w="1701" w:type="dxa"/>
            <w:tcBorders>
              <w:top w:val="nil"/>
              <w:left w:val="nil"/>
              <w:bottom w:val="single" w:sz="4" w:space="0" w:color="auto"/>
              <w:right w:val="single" w:sz="4" w:space="0" w:color="auto"/>
            </w:tcBorders>
            <w:shd w:val="clear" w:color="auto" w:fill="auto"/>
            <w:noWrap/>
            <w:vAlign w:val="bottom"/>
            <w:hideMark/>
          </w:tcPr>
          <w:p w14:paraId="7CF66186"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0.56</w:t>
            </w:r>
          </w:p>
        </w:tc>
        <w:tc>
          <w:tcPr>
            <w:tcW w:w="1701" w:type="dxa"/>
            <w:tcBorders>
              <w:top w:val="nil"/>
              <w:left w:val="nil"/>
              <w:bottom w:val="single" w:sz="4" w:space="0" w:color="auto"/>
              <w:right w:val="single" w:sz="4" w:space="0" w:color="auto"/>
            </w:tcBorders>
            <w:shd w:val="clear" w:color="auto" w:fill="auto"/>
            <w:noWrap/>
            <w:vAlign w:val="bottom"/>
            <w:hideMark/>
          </w:tcPr>
          <w:p w14:paraId="13085003"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0.24</w:t>
            </w:r>
          </w:p>
        </w:tc>
        <w:tc>
          <w:tcPr>
            <w:tcW w:w="1701" w:type="dxa"/>
            <w:tcBorders>
              <w:top w:val="nil"/>
              <w:left w:val="nil"/>
              <w:bottom w:val="single" w:sz="4" w:space="0" w:color="auto"/>
              <w:right w:val="single" w:sz="4" w:space="0" w:color="auto"/>
            </w:tcBorders>
            <w:shd w:val="clear" w:color="auto" w:fill="auto"/>
            <w:noWrap/>
            <w:vAlign w:val="bottom"/>
            <w:hideMark/>
          </w:tcPr>
          <w:p w14:paraId="40F24002"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4.7</w:t>
            </w:r>
          </w:p>
        </w:tc>
        <w:tc>
          <w:tcPr>
            <w:tcW w:w="2127" w:type="dxa"/>
            <w:tcBorders>
              <w:top w:val="nil"/>
              <w:left w:val="nil"/>
              <w:bottom w:val="single" w:sz="4" w:space="0" w:color="auto"/>
              <w:right w:val="single" w:sz="4" w:space="0" w:color="auto"/>
            </w:tcBorders>
            <w:shd w:val="clear" w:color="auto" w:fill="auto"/>
            <w:noWrap/>
            <w:vAlign w:val="bottom"/>
            <w:hideMark/>
          </w:tcPr>
          <w:p w14:paraId="288E5A0E"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1.9</w:t>
            </w:r>
          </w:p>
        </w:tc>
      </w:tr>
      <w:tr w:rsidR="00C84430" w:rsidRPr="002B195D" w14:paraId="298B8825"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A9C0DFB"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0.63</w:t>
            </w:r>
          </w:p>
        </w:tc>
        <w:tc>
          <w:tcPr>
            <w:tcW w:w="1701" w:type="dxa"/>
            <w:tcBorders>
              <w:top w:val="nil"/>
              <w:left w:val="nil"/>
              <w:bottom w:val="single" w:sz="4" w:space="0" w:color="auto"/>
              <w:right w:val="single" w:sz="4" w:space="0" w:color="auto"/>
            </w:tcBorders>
            <w:shd w:val="clear" w:color="auto" w:fill="auto"/>
            <w:noWrap/>
            <w:vAlign w:val="bottom"/>
            <w:hideMark/>
          </w:tcPr>
          <w:p w14:paraId="0FD1329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0.56</w:t>
            </w:r>
          </w:p>
        </w:tc>
        <w:tc>
          <w:tcPr>
            <w:tcW w:w="1701" w:type="dxa"/>
            <w:tcBorders>
              <w:top w:val="nil"/>
              <w:left w:val="nil"/>
              <w:bottom w:val="single" w:sz="4" w:space="0" w:color="auto"/>
              <w:right w:val="single" w:sz="4" w:space="0" w:color="auto"/>
            </w:tcBorders>
            <w:shd w:val="clear" w:color="auto" w:fill="auto"/>
            <w:noWrap/>
            <w:vAlign w:val="bottom"/>
            <w:hideMark/>
          </w:tcPr>
          <w:p w14:paraId="678DE374"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0.25</w:t>
            </w:r>
          </w:p>
        </w:tc>
        <w:tc>
          <w:tcPr>
            <w:tcW w:w="1701" w:type="dxa"/>
            <w:tcBorders>
              <w:top w:val="nil"/>
              <w:left w:val="nil"/>
              <w:bottom w:val="single" w:sz="4" w:space="0" w:color="auto"/>
              <w:right w:val="single" w:sz="4" w:space="0" w:color="auto"/>
            </w:tcBorders>
            <w:shd w:val="clear" w:color="auto" w:fill="auto"/>
            <w:noWrap/>
            <w:vAlign w:val="bottom"/>
            <w:hideMark/>
          </w:tcPr>
          <w:p w14:paraId="495BBFD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4.9</w:t>
            </w:r>
          </w:p>
        </w:tc>
        <w:tc>
          <w:tcPr>
            <w:tcW w:w="2127" w:type="dxa"/>
            <w:tcBorders>
              <w:top w:val="nil"/>
              <w:left w:val="nil"/>
              <w:bottom w:val="single" w:sz="4" w:space="0" w:color="auto"/>
              <w:right w:val="single" w:sz="4" w:space="0" w:color="auto"/>
            </w:tcBorders>
            <w:shd w:val="clear" w:color="auto" w:fill="auto"/>
            <w:noWrap/>
            <w:vAlign w:val="bottom"/>
            <w:hideMark/>
          </w:tcPr>
          <w:p w14:paraId="5FDC829C"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2.1</w:t>
            </w:r>
          </w:p>
        </w:tc>
      </w:tr>
      <w:tr w:rsidR="00C84430" w:rsidRPr="002B195D" w14:paraId="6C678181"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8F2B560"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0.66</w:t>
            </w:r>
          </w:p>
        </w:tc>
        <w:tc>
          <w:tcPr>
            <w:tcW w:w="1701" w:type="dxa"/>
            <w:tcBorders>
              <w:top w:val="nil"/>
              <w:left w:val="nil"/>
              <w:bottom w:val="single" w:sz="4" w:space="0" w:color="auto"/>
              <w:right w:val="single" w:sz="4" w:space="0" w:color="auto"/>
            </w:tcBorders>
            <w:shd w:val="clear" w:color="auto" w:fill="auto"/>
            <w:noWrap/>
            <w:vAlign w:val="bottom"/>
            <w:hideMark/>
          </w:tcPr>
          <w:p w14:paraId="42251E15"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0.58</w:t>
            </w:r>
          </w:p>
        </w:tc>
        <w:tc>
          <w:tcPr>
            <w:tcW w:w="1701" w:type="dxa"/>
            <w:tcBorders>
              <w:top w:val="nil"/>
              <w:left w:val="nil"/>
              <w:bottom w:val="single" w:sz="4" w:space="0" w:color="auto"/>
              <w:right w:val="single" w:sz="4" w:space="0" w:color="auto"/>
            </w:tcBorders>
            <w:shd w:val="clear" w:color="auto" w:fill="auto"/>
            <w:noWrap/>
            <w:vAlign w:val="bottom"/>
            <w:hideMark/>
          </w:tcPr>
          <w:p w14:paraId="24FFEF49"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0.27</w:t>
            </w:r>
          </w:p>
        </w:tc>
        <w:tc>
          <w:tcPr>
            <w:tcW w:w="1701" w:type="dxa"/>
            <w:tcBorders>
              <w:top w:val="nil"/>
              <w:left w:val="nil"/>
              <w:bottom w:val="single" w:sz="4" w:space="0" w:color="auto"/>
              <w:right w:val="single" w:sz="4" w:space="0" w:color="auto"/>
            </w:tcBorders>
            <w:shd w:val="clear" w:color="auto" w:fill="auto"/>
            <w:noWrap/>
            <w:vAlign w:val="bottom"/>
            <w:hideMark/>
          </w:tcPr>
          <w:p w14:paraId="098B8D54"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5.1</w:t>
            </w:r>
          </w:p>
        </w:tc>
        <w:tc>
          <w:tcPr>
            <w:tcW w:w="2127" w:type="dxa"/>
            <w:tcBorders>
              <w:top w:val="nil"/>
              <w:left w:val="nil"/>
              <w:bottom w:val="single" w:sz="4" w:space="0" w:color="auto"/>
              <w:right w:val="single" w:sz="4" w:space="0" w:color="auto"/>
            </w:tcBorders>
            <w:shd w:val="clear" w:color="auto" w:fill="auto"/>
            <w:noWrap/>
            <w:vAlign w:val="bottom"/>
            <w:hideMark/>
          </w:tcPr>
          <w:p w14:paraId="49B97FC5"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2.2</w:t>
            </w:r>
          </w:p>
        </w:tc>
      </w:tr>
      <w:tr w:rsidR="00C84430" w:rsidRPr="002B195D" w14:paraId="36F2428D"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9E02301"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0.69</w:t>
            </w:r>
          </w:p>
        </w:tc>
        <w:tc>
          <w:tcPr>
            <w:tcW w:w="1701" w:type="dxa"/>
            <w:tcBorders>
              <w:top w:val="nil"/>
              <w:left w:val="nil"/>
              <w:bottom w:val="single" w:sz="4" w:space="0" w:color="auto"/>
              <w:right w:val="single" w:sz="4" w:space="0" w:color="auto"/>
            </w:tcBorders>
            <w:shd w:val="clear" w:color="auto" w:fill="auto"/>
            <w:noWrap/>
            <w:vAlign w:val="bottom"/>
            <w:hideMark/>
          </w:tcPr>
          <w:p w14:paraId="06ABC1D9"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0.59</w:t>
            </w:r>
          </w:p>
        </w:tc>
        <w:tc>
          <w:tcPr>
            <w:tcW w:w="1701" w:type="dxa"/>
            <w:tcBorders>
              <w:top w:val="nil"/>
              <w:left w:val="nil"/>
              <w:bottom w:val="single" w:sz="4" w:space="0" w:color="auto"/>
              <w:right w:val="single" w:sz="4" w:space="0" w:color="auto"/>
            </w:tcBorders>
            <w:shd w:val="clear" w:color="auto" w:fill="auto"/>
            <w:noWrap/>
            <w:vAlign w:val="bottom"/>
            <w:hideMark/>
          </w:tcPr>
          <w:p w14:paraId="06384534"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0.28</w:t>
            </w:r>
          </w:p>
        </w:tc>
        <w:tc>
          <w:tcPr>
            <w:tcW w:w="1701" w:type="dxa"/>
            <w:tcBorders>
              <w:top w:val="nil"/>
              <w:left w:val="nil"/>
              <w:bottom w:val="single" w:sz="4" w:space="0" w:color="auto"/>
              <w:right w:val="single" w:sz="4" w:space="0" w:color="auto"/>
            </w:tcBorders>
            <w:shd w:val="clear" w:color="auto" w:fill="auto"/>
            <w:noWrap/>
            <w:vAlign w:val="bottom"/>
            <w:hideMark/>
          </w:tcPr>
          <w:p w14:paraId="37C3852D"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5.1</w:t>
            </w:r>
          </w:p>
        </w:tc>
        <w:tc>
          <w:tcPr>
            <w:tcW w:w="2127" w:type="dxa"/>
            <w:tcBorders>
              <w:top w:val="nil"/>
              <w:left w:val="nil"/>
              <w:bottom w:val="single" w:sz="4" w:space="0" w:color="auto"/>
              <w:right w:val="single" w:sz="4" w:space="0" w:color="auto"/>
            </w:tcBorders>
            <w:shd w:val="clear" w:color="auto" w:fill="auto"/>
            <w:noWrap/>
            <w:vAlign w:val="bottom"/>
            <w:hideMark/>
          </w:tcPr>
          <w:p w14:paraId="62D8EC68"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2.4</w:t>
            </w:r>
          </w:p>
        </w:tc>
      </w:tr>
      <w:tr w:rsidR="00C84430" w:rsidRPr="002B195D" w14:paraId="495609E9"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6EFDCDD"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0.72</w:t>
            </w:r>
          </w:p>
        </w:tc>
        <w:tc>
          <w:tcPr>
            <w:tcW w:w="1701" w:type="dxa"/>
            <w:tcBorders>
              <w:top w:val="nil"/>
              <w:left w:val="nil"/>
              <w:bottom w:val="single" w:sz="4" w:space="0" w:color="auto"/>
              <w:right w:val="single" w:sz="4" w:space="0" w:color="auto"/>
            </w:tcBorders>
            <w:shd w:val="clear" w:color="auto" w:fill="auto"/>
            <w:noWrap/>
            <w:vAlign w:val="bottom"/>
            <w:hideMark/>
          </w:tcPr>
          <w:p w14:paraId="3AF8C242"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w:t>
            </w:r>
          </w:p>
        </w:tc>
        <w:tc>
          <w:tcPr>
            <w:tcW w:w="1701" w:type="dxa"/>
            <w:tcBorders>
              <w:top w:val="nil"/>
              <w:left w:val="nil"/>
              <w:bottom w:val="single" w:sz="4" w:space="0" w:color="auto"/>
              <w:right w:val="single" w:sz="4" w:space="0" w:color="auto"/>
            </w:tcBorders>
            <w:shd w:val="clear" w:color="auto" w:fill="auto"/>
            <w:noWrap/>
            <w:vAlign w:val="bottom"/>
            <w:hideMark/>
          </w:tcPr>
          <w:p w14:paraId="74412BC0" w14:textId="414CE1F8"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w:t>
            </w:r>
          </w:p>
        </w:tc>
        <w:tc>
          <w:tcPr>
            <w:tcW w:w="1701" w:type="dxa"/>
            <w:tcBorders>
              <w:top w:val="nil"/>
              <w:left w:val="nil"/>
              <w:bottom w:val="single" w:sz="4" w:space="0" w:color="auto"/>
              <w:right w:val="single" w:sz="4" w:space="0" w:color="auto"/>
            </w:tcBorders>
            <w:shd w:val="clear" w:color="auto" w:fill="auto"/>
            <w:noWrap/>
            <w:vAlign w:val="bottom"/>
            <w:hideMark/>
          </w:tcPr>
          <w:p w14:paraId="0338536C" w14:textId="5C8471CC" w:rsidR="00CC2A26" w:rsidRPr="002B195D" w:rsidRDefault="000F3C5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CC2A26" w:rsidRPr="002B195D">
              <w:rPr>
                <w:rFonts w:ascii="Times New Roman" w:hAnsi="Times New Roman" w:cs="Times New Roman"/>
                <w:sz w:val="24"/>
                <w:szCs w:val="24"/>
              </w:rPr>
              <w:t>5.25</w:t>
            </w:r>
          </w:p>
        </w:tc>
        <w:tc>
          <w:tcPr>
            <w:tcW w:w="2127" w:type="dxa"/>
            <w:tcBorders>
              <w:top w:val="nil"/>
              <w:left w:val="nil"/>
              <w:bottom w:val="single" w:sz="4" w:space="0" w:color="auto"/>
              <w:right w:val="single" w:sz="4" w:space="0" w:color="auto"/>
            </w:tcBorders>
            <w:shd w:val="clear" w:color="auto" w:fill="auto"/>
            <w:noWrap/>
            <w:vAlign w:val="bottom"/>
            <w:hideMark/>
          </w:tcPr>
          <w:p w14:paraId="22E514A7"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2.5</w:t>
            </w:r>
          </w:p>
        </w:tc>
      </w:tr>
      <w:tr w:rsidR="00C84430" w:rsidRPr="002B195D" w14:paraId="074EDE56"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4C705D1"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0.75</w:t>
            </w:r>
          </w:p>
        </w:tc>
        <w:tc>
          <w:tcPr>
            <w:tcW w:w="1701" w:type="dxa"/>
            <w:tcBorders>
              <w:top w:val="nil"/>
              <w:left w:val="nil"/>
              <w:bottom w:val="single" w:sz="4" w:space="0" w:color="auto"/>
              <w:right w:val="single" w:sz="4" w:space="0" w:color="auto"/>
            </w:tcBorders>
            <w:shd w:val="clear" w:color="auto" w:fill="auto"/>
            <w:noWrap/>
            <w:vAlign w:val="bottom"/>
            <w:hideMark/>
          </w:tcPr>
          <w:p w14:paraId="6236D20E"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0.61</w:t>
            </w:r>
          </w:p>
        </w:tc>
        <w:tc>
          <w:tcPr>
            <w:tcW w:w="1701" w:type="dxa"/>
            <w:tcBorders>
              <w:top w:val="nil"/>
              <w:left w:val="nil"/>
              <w:bottom w:val="single" w:sz="4" w:space="0" w:color="auto"/>
              <w:right w:val="single" w:sz="4" w:space="0" w:color="auto"/>
            </w:tcBorders>
            <w:shd w:val="clear" w:color="auto" w:fill="auto"/>
            <w:noWrap/>
            <w:vAlign w:val="bottom"/>
            <w:hideMark/>
          </w:tcPr>
          <w:p w14:paraId="6C254697"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0.31</w:t>
            </w:r>
          </w:p>
        </w:tc>
        <w:tc>
          <w:tcPr>
            <w:tcW w:w="1701" w:type="dxa"/>
            <w:tcBorders>
              <w:top w:val="nil"/>
              <w:left w:val="nil"/>
              <w:bottom w:val="single" w:sz="4" w:space="0" w:color="auto"/>
              <w:right w:val="single" w:sz="4" w:space="0" w:color="auto"/>
            </w:tcBorders>
            <w:shd w:val="clear" w:color="auto" w:fill="auto"/>
            <w:noWrap/>
            <w:vAlign w:val="bottom"/>
            <w:hideMark/>
          </w:tcPr>
          <w:p w14:paraId="6D11F116"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5.4</w:t>
            </w:r>
          </w:p>
        </w:tc>
        <w:tc>
          <w:tcPr>
            <w:tcW w:w="2127" w:type="dxa"/>
            <w:tcBorders>
              <w:top w:val="nil"/>
              <w:left w:val="nil"/>
              <w:bottom w:val="single" w:sz="4" w:space="0" w:color="auto"/>
              <w:right w:val="single" w:sz="4" w:space="0" w:color="auto"/>
            </w:tcBorders>
            <w:shd w:val="clear" w:color="auto" w:fill="auto"/>
            <w:noWrap/>
            <w:vAlign w:val="bottom"/>
            <w:hideMark/>
          </w:tcPr>
          <w:p w14:paraId="645AB7ED"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2.6</w:t>
            </w:r>
          </w:p>
        </w:tc>
      </w:tr>
      <w:tr w:rsidR="00C84430" w:rsidRPr="002B195D" w14:paraId="089B9303"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7B4378B"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0.78</w:t>
            </w:r>
          </w:p>
        </w:tc>
        <w:tc>
          <w:tcPr>
            <w:tcW w:w="1701" w:type="dxa"/>
            <w:tcBorders>
              <w:top w:val="nil"/>
              <w:left w:val="nil"/>
              <w:bottom w:val="single" w:sz="4" w:space="0" w:color="auto"/>
              <w:right w:val="single" w:sz="4" w:space="0" w:color="auto"/>
            </w:tcBorders>
            <w:shd w:val="clear" w:color="auto" w:fill="auto"/>
            <w:noWrap/>
            <w:vAlign w:val="bottom"/>
            <w:hideMark/>
          </w:tcPr>
          <w:p w14:paraId="57C3D970"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0.62</w:t>
            </w:r>
          </w:p>
        </w:tc>
        <w:tc>
          <w:tcPr>
            <w:tcW w:w="1701" w:type="dxa"/>
            <w:tcBorders>
              <w:top w:val="nil"/>
              <w:left w:val="nil"/>
              <w:bottom w:val="single" w:sz="4" w:space="0" w:color="auto"/>
              <w:right w:val="single" w:sz="4" w:space="0" w:color="auto"/>
            </w:tcBorders>
            <w:shd w:val="clear" w:color="auto" w:fill="auto"/>
            <w:noWrap/>
            <w:vAlign w:val="bottom"/>
            <w:hideMark/>
          </w:tcPr>
          <w:p w14:paraId="0F7986F7"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0.32</w:t>
            </w:r>
          </w:p>
        </w:tc>
        <w:tc>
          <w:tcPr>
            <w:tcW w:w="1701" w:type="dxa"/>
            <w:tcBorders>
              <w:top w:val="nil"/>
              <w:left w:val="nil"/>
              <w:bottom w:val="single" w:sz="4" w:space="0" w:color="auto"/>
              <w:right w:val="single" w:sz="4" w:space="0" w:color="auto"/>
            </w:tcBorders>
            <w:shd w:val="clear" w:color="auto" w:fill="auto"/>
            <w:noWrap/>
            <w:vAlign w:val="bottom"/>
            <w:hideMark/>
          </w:tcPr>
          <w:p w14:paraId="443B6D1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5.5</w:t>
            </w:r>
          </w:p>
        </w:tc>
        <w:tc>
          <w:tcPr>
            <w:tcW w:w="2127" w:type="dxa"/>
            <w:tcBorders>
              <w:top w:val="nil"/>
              <w:left w:val="nil"/>
              <w:bottom w:val="single" w:sz="4" w:space="0" w:color="auto"/>
              <w:right w:val="single" w:sz="4" w:space="0" w:color="auto"/>
            </w:tcBorders>
            <w:shd w:val="clear" w:color="auto" w:fill="auto"/>
            <w:noWrap/>
            <w:vAlign w:val="bottom"/>
            <w:hideMark/>
          </w:tcPr>
          <w:p w14:paraId="36D44659"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2.7</w:t>
            </w:r>
          </w:p>
        </w:tc>
      </w:tr>
      <w:tr w:rsidR="00C84430" w:rsidRPr="002B195D" w14:paraId="0D516388"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36382ED"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0.81</w:t>
            </w:r>
          </w:p>
        </w:tc>
        <w:tc>
          <w:tcPr>
            <w:tcW w:w="1701" w:type="dxa"/>
            <w:tcBorders>
              <w:top w:val="nil"/>
              <w:left w:val="nil"/>
              <w:bottom w:val="single" w:sz="4" w:space="0" w:color="auto"/>
              <w:right w:val="single" w:sz="4" w:space="0" w:color="auto"/>
            </w:tcBorders>
            <w:shd w:val="clear" w:color="auto" w:fill="auto"/>
            <w:noWrap/>
            <w:vAlign w:val="bottom"/>
            <w:hideMark/>
          </w:tcPr>
          <w:p w14:paraId="2BA297B7"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0.63</w:t>
            </w:r>
          </w:p>
        </w:tc>
        <w:tc>
          <w:tcPr>
            <w:tcW w:w="1701" w:type="dxa"/>
            <w:tcBorders>
              <w:top w:val="nil"/>
              <w:left w:val="nil"/>
              <w:bottom w:val="single" w:sz="4" w:space="0" w:color="auto"/>
              <w:right w:val="single" w:sz="4" w:space="0" w:color="auto"/>
            </w:tcBorders>
            <w:shd w:val="clear" w:color="auto" w:fill="auto"/>
            <w:noWrap/>
            <w:vAlign w:val="bottom"/>
            <w:hideMark/>
          </w:tcPr>
          <w:p w14:paraId="17A30440"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0.33</w:t>
            </w:r>
          </w:p>
        </w:tc>
        <w:tc>
          <w:tcPr>
            <w:tcW w:w="1701" w:type="dxa"/>
            <w:tcBorders>
              <w:top w:val="nil"/>
              <w:left w:val="nil"/>
              <w:bottom w:val="single" w:sz="4" w:space="0" w:color="auto"/>
              <w:right w:val="single" w:sz="4" w:space="0" w:color="auto"/>
            </w:tcBorders>
            <w:shd w:val="clear" w:color="auto" w:fill="auto"/>
            <w:noWrap/>
            <w:vAlign w:val="bottom"/>
            <w:hideMark/>
          </w:tcPr>
          <w:p w14:paraId="63E6CAA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5.6</w:t>
            </w:r>
          </w:p>
        </w:tc>
        <w:tc>
          <w:tcPr>
            <w:tcW w:w="2127" w:type="dxa"/>
            <w:tcBorders>
              <w:top w:val="nil"/>
              <w:left w:val="nil"/>
              <w:bottom w:val="single" w:sz="4" w:space="0" w:color="auto"/>
              <w:right w:val="single" w:sz="4" w:space="0" w:color="auto"/>
            </w:tcBorders>
            <w:shd w:val="clear" w:color="auto" w:fill="auto"/>
            <w:noWrap/>
            <w:vAlign w:val="bottom"/>
            <w:hideMark/>
          </w:tcPr>
          <w:p w14:paraId="27F8C2AE"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2.9</w:t>
            </w:r>
          </w:p>
        </w:tc>
      </w:tr>
      <w:tr w:rsidR="00C84430" w:rsidRPr="002B195D" w14:paraId="69726141"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664157A"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0.84</w:t>
            </w:r>
          </w:p>
        </w:tc>
        <w:tc>
          <w:tcPr>
            <w:tcW w:w="1701" w:type="dxa"/>
            <w:tcBorders>
              <w:top w:val="nil"/>
              <w:left w:val="nil"/>
              <w:bottom w:val="single" w:sz="4" w:space="0" w:color="auto"/>
              <w:right w:val="single" w:sz="4" w:space="0" w:color="auto"/>
            </w:tcBorders>
            <w:shd w:val="clear" w:color="auto" w:fill="auto"/>
            <w:noWrap/>
            <w:vAlign w:val="bottom"/>
            <w:hideMark/>
          </w:tcPr>
          <w:p w14:paraId="48989E38"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0.65</w:t>
            </w:r>
          </w:p>
        </w:tc>
        <w:tc>
          <w:tcPr>
            <w:tcW w:w="1701" w:type="dxa"/>
            <w:tcBorders>
              <w:top w:val="nil"/>
              <w:left w:val="nil"/>
              <w:bottom w:val="single" w:sz="4" w:space="0" w:color="auto"/>
              <w:right w:val="single" w:sz="4" w:space="0" w:color="auto"/>
            </w:tcBorders>
            <w:shd w:val="clear" w:color="auto" w:fill="auto"/>
            <w:noWrap/>
            <w:vAlign w:val="bottom"/>
            <w:hideMark/>
          </w:tcPr>
          <w:p w14:paraId="21FAAD54"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0.35</w:t>
            </w:r>
          </w:p>
        </w:tc>
        <w:tc>
          <w:tcPr>
            <w:tcW w:w="1701" w:type="dxa"/>
            <w:tcBorders>
              <w:top w:val="nil"/>
              <w:left w:val="nil"/>
              <w:bottom w:val="single" w:sz="4" w:space="0" w:color="auto"/>
              <w:right w:val="single" w:sz="4" w:space="0" w:color="auto"/>
            </w:tcBorders>
            <w:shd w:val="clear" w:color="auto" w:fill="auto"/>
            <w:noWrap/>
            <w:vAlign w:val="bottom"/>
            <w:hideMark/>
          </w:tcPr>
          <w:p w14:paraId="28D820F8"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5.8</w:t>
            </w:r>
          </w:p>
        </w:tc>
        <w:tc>
          <w:tcPr>
            <w:tcW w:w="2127" w:type="dxa"/>
            <w:tcBorders>
              <w:top w:val="nil"/>
              <w:left w:val="nil"/>
              <w:bottom w:val="single" w:sz="4" w:space="0" w:color="auto"/>
              <w:right w:val="single" w:sz="4" w:space="0" w:color="auto"/>
            </w:tcBorders>
            <w:shd w:val="clear" w:color="auto" w:fill="auto"/>
            <w:noWrap/>
            <w:vAlign w:val="bottom"/>
            <w:hideMark/>
          </w:tcPr>
          <w:p w14:paraId="06759F71"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3.1</w:t>
            </w:r>
          </w:p>
        </w:tc>
      </w:tr>
      <w:tr w:rsidR="00C84430" w:rsidRPr="002B195D" w14:paraId="5600D9A0"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409E516"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0.88</w:t>
            </w:r>
          </w:p>
        </w:tc>
        <w:tc>
          <w:tcPr>
            <w:tcW w:w="1701" w:type="dxa"/>
            <w:tcBorders>
              <w:top w:val="nil"/>
              <w:left w:val="nil"/>
              <w:bottom w:val="single" w:sz="4" w:space="0" w:color="auto"/>
              <w:right w:val="single" w:sz="4" w:space="0" w:color="auto"/>
            </w:tcBorders>
            <w:shd w:val="clear" w:color="auto" w:fill="auto"/>
            <w:noWrap/>
            <w:vAlign w:val="bottom"/>
            <w:hideMark/>
          </w:tcPr>
          <w:p w14:paraId="6AA65B1A"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0.67</w:t>
            </w:r>
          </w:p>
        </w:tc>
        <w:tc>
          <w:tcPr>
            <w:tcW w:w="1701" w:type="dxa"/>
            <w:tcBorders>
              <w:top w:val="nil"/>
              <w:left w:val="nil"/>
              <w:bottom w:val="single" w:sz="4" w:space="0" w:color="auto"/>
              <w:right w:val="single" w:sz="4" w:space="0" w:color="auto"/>
            </w:tcBorders>
            <w:shd w:val="clear" w:color="auto" w:fill="auto"/>
            <w:noWrap/>
            <w:vAlign w:val="bottom"/>
            <w:hideMark/>
          </w:tcPr>
          <w:p w14:paraId="0B01D3AF"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0.36</w:t>
            </w:r>
          </w:p>
        </w:tc>
        <w:tc>
          <w:tcPr>
            <w:tcW w:w="1701" w:type="dxa"/>
            <w:tcBorders>
              <w:top w:val="nil"/>
              <w:left w:val="nil"/>
              <w:bottom w:val="single" w:sz="4" w:space="0" w:color="auto"/>
              <w:right w:val="single" w:sz="4" w:space="0" w:color="auto"/>
            </w:tcBorders>
            <w:shd w:val="clear" w:color="auto" w:fill="auto"/>
            <w:noWrap/>
            <w:vAlign w:val="bottom"/>
            <w:hideMark/>
          </w:tcPr>
          <w:p w14:paraId="60228EE1"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6</w:t>
            </w:r>
          </w:p>
        </w:tc>
        <w:tc>
          <w:tcPr>
            <w:tcW w:w="2127" w:type="dxa"/>
            <w:tcBorders>
              <w:top w:val="nil"/>
              <w:left w:val="nil"/>
              <w:bottom w:val="single" w:sz="4" w:space="0" w:color="auto"/>
              <w:right w:val="single" w:sz="4" w:space="0" w:color="auto"/>
            </w:tcBorders>
            <w:shd w:val="clear" w:color="auto" w:fill="auto"/>
            <w:noWrap/>
            <w:vAlign w:val="bottom"/>
            <w:hideMark/>
          </w:tcPr>
          <w:p w14:paraId="28D03152"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3.3</w:t>
            </w:r>
          </w:p>
        </w:tc>
      </w:tr>
      <w:tr w:rsidR="00C84430" w:rsidRPr="002B195D" w14:paraId="79765270"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9A9A9DC"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0.91</w:t>
            </w:r>
          </w:p>
        </w:tc>
        <w:tc>
          <w:tcPr>
            <w:tcW w:w="1701" w:type="dxa"/>
            <w:tcBorders>
              <w:top w:val="nil"/>
              <w:left w:val="nil"/>
              <w:bottom w:val="single" w:sz="4" w:space="0" w:color="auto"/>
              <w:right w:val="single" w:sz="4" w:space="0" w:color="auto"/>
            </w:tcBorders>
            <w:shd w:val="clear" w:color="auto" w:fill="auto"/>
            <w:noWrap/>
            <w:vAlign w:val="bottom"/>
            <w:hideMark/>
          </w:tcPr>
          <w:p w14:paraId="7CE65BD9"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0.68</w:t>
            </w:r>
          </w:p>
        </w:tc>
        <w:tc>
          <w:tcPr>
            <w:tcW w:w="1701" w:type="dxa"/>
            <w:tcBorders>
              <w:top w:val="nil"/>
              <w:left w:val="nil"/>
              <w:bottom w:val="single" w:sz="4" w:space="0" w:color="auto"/>
              <w:right w:val="single" w:sz="4" w:space="0" w:color="auto"/>
            </w:tcBorders>
            <w:shd w:val="clear" w:color="auto" w:fill="auto"/>
            <w:noWrap/>
            <w:vAlign w:val="bottom"/>
            <w:hideMark/>
          </w:tcPr>
          <w:p w14:paraId="2C5E887F"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0.38</w:t>
            </w:r>
          </w:p>
        </w:tc>
        <w:tc>
          <w:tcPr>
            <w:tcW w:w="1701" w:type="dxa"/>
            <w:tcBorders>
              <w:top w:val="nil"/>
              <w:left w:val="nil"/>
              <w:bottom w:val="single" w:sz="4" w:space="0" w:color="auto"/>
              <w:right w:val="single" w:sz="4" w:space="0" w:color="auto"/>
            </w:tcBorders>
            <w:shd w:val="clear" w:color="auto" w:fill="auto"/>
            <w:noWrap/>
            <w:vAlign w:val="bottom"/>
            <w:hideMark/>
          </w:tcPr>
          <w:p w14:paraId="41A742EF"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6.1</w:t>
            </w:r>
          </w:p>
        </w:tc>
        <w:tc>
          <w:tcPr>
            <w:tcW w:w="2127" w:type="dxa"/>
            <w:tcBorders>
              <w:top w:val="nil"/>
              <w:left w:val="nil"/>
              <w:bottom w:val="single" w:sz="4" w:space="0" w:color="auto"/>
              <w:right w:val="single" w:sz="4" w:space="0" w:color="auto"/>
            </w:tcBorders>
            <w:shd w:val="clear" w:color="auto" w:fill="auto"/>
            <w:noWrap/>
            <w:vAlign w:val="bottom"/>
            <w:hideMark/>
          </w:tcPr>
          <w:p w14:paraId="48BF99A6"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3.5</w:t>
            </w:r>
          </w:p>
        </w:tc>
      </w:tr>
      <w:tr w:rsidR="00C84430" w:rsidRPr="002B195D" w14:paraId="6A78D9A7"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B458A6C"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0.94</w:t>
            </w:r>
          </w:p>
        </w:tc>
        <w:tc>
          <w:tcPr>
            <w:tcW w:w="1701" w:type="dxa"/>
            <w:tcBorders>
              <w:top w:val="nil"/>
              <w:left w:val="nil"/>
              <w:bottom w:val="single" w:sz="4" w:space="0" w:color="auto"/>
              <w:right w:val="single" w:sz="4" w:space="0" w:color="auto"/>
            </w:tcBorders>
            <w:shd w:val="clear" w:color="auto" w:fill="auto"/>
            <w:noWrap/>
            <w:vAlign w:val="bottom"/>
            <w:hideMark/>
          </w:tcPr>
          <w:p w14:paraId="45DC351D"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0.69</w:t>
            </w:r>
          </w:p>
        </w:tc>
        <w:tc>
          <w:tcPr>
            <w:tcW w:w="1701" w:type="dxa"/>
            <w:tcBorders>
              <w:top w:val="nil"/>
              <w:left w:val="nil"/>
              <w:bottom w:val="single" w:sz="4" w:space="0" w:color="auto"/>
              <w:right w:val="single" w:sz="4" w:space="0" w:color="auto"/>
            </w:tcBorders>
            <w:shd w:val="clear" w:color="auto" w:fill="auto"/>
            <w:noWrap/>
            <w:vAlign w:val="bottom"/>
            <w:hideMark/>
          </w:tcPr>
          <w:p w14:paraId="2BEE783F" w14:textId="3D85C474"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0.4</w:t>
            </w:r>
          </w:p>
        </w:tc>
        <w:tc>
          <w:tcPr>
            <w:tcW w:w="1701" w:type="dxa"/>
            <w:tcBorders>
              <w:top w:val="nil"/>
              <w:left w:val="nil"/>
              <w:bottom w:val="single" w:sz="4" w:space="0" w:color="auto"/>
              <w:right w:val="single" w:sz="4" w:space="0" w:color="auto"/>
            </w:tcBorders>
            <w:shd w:val="clear" w:color="auto" w:fill="auto"/>
            <w:noWrap/>
            <w:vAlign w:val="bottom"/>
            <w:hideMark/>
          </w:tcPr>
          <w:p w14:paraId="7687D323"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6.2</w:t>
            </w:r>
          </w:p>
        </w:tc>
        <w:tc>
          <w:tcPr>
            <w:tcW w:w="2127" w:type="dxa"/>
            <w:tcBorders>
              <w:top w:val="nil"/>
              <w:left w:val="nil"/>
              <w:bottom w:val="single" w:sz="4" w:space="0" w:color="auto"/>
              <w:right w:val="single" w:sz="4" w:space="0" w:color="auto"/>
            </w:tcBorders>
            <w:shd w:val="clear" w:color="auto" w:fill="auto"/>
            <w:noWrap/>
            <w:vAlign w:val="bottom"/>
            <w:hideMark/>
          </w:tcPr>
          <w:p w14:paraId="53BBE624"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3.7</w:t>
            </w:r>
          </w:p>
        </w:tc>
      </w:tr>
      <w:tr w:rsidR="00C84430" w:rsidRPr="002B195D" w14:paraId="2DFC9574"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942CF0F"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0.97</w:t>
            </w:r>
          </w:p>
        </w:tc>
        <w:tc>
          <w:tcPr>
            <w:tcW w:w="1701" w:type="dxa"/>
            <w:tcBorders>
              <w:top w:val="nil"/>
              <w:left w:val="nil"/>
              <w:bottom w:val="single" w:sz="4" w:space="0" w:color="auto"/>
              <w:right w:val="single" w:sz="4" w:space="0" w:color="auto"/>
            </w:tcBorders>
            <w:shd w:val="clear" w:color="auto" w:fill="auto"/>
            <w:noWrap/>
            <w:vAlign w:val="bottom"/>
            <w:hideMark/>
          </w:tcPr>
          <w:p w14:paraId="530E41CC" w14:textId="57EFFF5E" w:rsidR="00CC2A26" w:rsidRPr="002B195D" w:rsidRDefault="00D82985" w:rsidP="00F92D68">
            <w:pPr>
              <w:spacing w:after="0" w:line="240" w:lineRule="auto"/>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CC2A26" w:rsidRPr="002B195D">
              <w:rPr>
                <w:rFonts w:ascii="Times New Roman" w:hAnsi="Times New Roman" w:cs="Times New Roman"/>
                <w:sz w:val="24"/>
                <w:szCs w:val="24"/>
              </w:rPr>
              <w:t>0.695</w:t>
            </w:r>
          </w:p>
        </w:tc>
        <w:tc>
          <w:tcPr>
            <w:tcW w:w="1701" w:type="dxa"/>
            <w:tcBorders>
              <w:top w:val="nil"/>
              <w:left w:val="nil"/>
              <w:bottom w:val="single" w:sz="4" w:space="0" w:color="auto"/>
              <w:right w:val="single" w:sz="4" w:space="0" w:color="auto"/>
            </w:tcBorders>
            <w:shd w:val="clear" w:color="auto" w:fill="auto"/>
            <w:noWrap/>
            <w:vAlign w:val="bottom"/>
            <w:hideMark/>
          </w:tcPr>
          <w:p w14:paraId="64FF16A9"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0.41</w:t>
            </w:r>
          </w:p>
        </w:tc>
        <w:tc>
          <w:tcPr>
            <w:tcW w:w="1701" w:type="dxa"/>
            <w:tcBorders>
              <w:top w:val="nil"/>
              <w:left w:val="nil"/>
              <w:bottom w:val="single" w:sz="4" w:space="0" w:color="auto"/>
              <w:right w:val="single" w:sz="4" w:space="0" w:color="auto"/>
            </w:tcBorders>
            <w:shd w:val="clear" w:color="auto" w:fill="auto"/>
            <w:noWrap/>
            <w:vAlign w:val="bottom"/>
            <w:hideMark/>
          </w:tcPr>
          <w:p w14:paraId="29152C49"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6.3</w:t>
            </w:r>
          </w:p>
        </w:tc>
        <w:tc>
          <w:tcPr>
            <w:tcW w:w="2127" w:type="dxa"/>
            <w:tcBorders>
              <w:top w:val="nil"/>
              <w:left w:val="nil"/>
              <w:bottom w:val="single" w:sz="4" w:space="0" w:color="auto"/>
              <w:right w:val="single" w:sz="4" w:space="0" w:color="auto"/>
            </w:tcBorders>
            <w:shd w:val="clear" w:color="auto" w:fill="auto"/>
            <w:noWrap/>
            <w:vAlign w:val="bottom"/>
            <w:hideMark/>
          </w:tcPr>
          <w:p w14:paraId="2C50ACA9"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3.9</w:t>
            </w:r>
          </w:p>
        </w:tc>
      </w:tr>
      <w:tr w:rsidR="00C84430" w:rsidRPr="002B195D" w14:paraId="41C62654" w14:textId="77777777" w:rsidTr="00F92D68">
        <w:trPr>
          <w:trHeight w:val="102"/>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DFE569C"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14:paraId="314D85D9"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0.7</w:t>
            </w:r>
          </w:p>
        </w:tc>
        <w:tc>
          <w:tcPr>
            <w:tcW w:w="1701" w:type="dxa"/>
            <w:tcBorders>
              <w:top w:val="nil"/>
              <w:left w:val="nil"/>
              <w:bottom w:val="single" w:sz="4" w:space="0" w:color="auto"/>
              <w:right w:val="single" w:sz="4" w:space="0" w:color="auto"/>
            </w:tcBorders>
            <w:shd w:val="clear" w:color="auto" w:fill="auto"/>
            <w:noWrap/>
            <w:vAlign w:val="bottom"/>
            <w:hideMark/>
          </w:tcPr>
          <w:p w14:paraId="0614B43F" w14:textId="77777777" w:rsidR="00CC2A26" w:rsidRPr="002B195D" w:rsidRDefault="00CC2A26" w:rsidP="00F92D68">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0.42</w:t>
            </w:r>
          </w:p>
        </w:tc>
        <w:tc>
          <w:tcPr>
            <w:tcW w:w="1701" w:type="dxa"/>
            <w:tcBorders>
              <w:top w:val="nil"/>
              <w:left w:val="nil"/>
              <w:bottom w:val="single" w:sz="4" w:space="0" w:color="auto"/>
              <w:right w:val="single" w:sz="4" w:space="0" w:color="auto"/>
            </w:tcBorders>
            <w:shd w:val="clear" w:color="auto" w:fill="auto"/>
            <w:noWrap/>
            <w:vAlign w:val="bottom"/>
            <w:hideMark/>
          </w:tcPr>
          <w:p w14:paraId="63538344" w14:textId="77777777" w:rsidR="00CC2A26" w:rsidRPr="002B195D" w:rsidRDefault="00CC2A26" w:rsidP="00F92D68">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6.4</w:t>
            </w:r>
          </w:p>
        </w:tc>
        <w:tc>
          <w:tcPr>
            <w:tcW w:w="2127" w:type="dxa"/>
            <w:tcBorders>
              <w:top w:val="nil"/>
              <w:left w:val="nil"/>
              <w:bottom w:val="single" w:sz="4" w:space="0" w:color="auto"/>
              <w:right w:val="single" w:sz="4" w:space="0" w:color="auto"/>
            </w:tcBorders>
            <w:shd w:val="clear" w:color="auto" w:fill="auto"/>
            <w:noWrap/>
            <w:vAlign w:val="bottom"/>
            <w:hideMark/>
          </w:tcPr>
          <w:p w14:paraId="15DFB241" w14:textId="77777777" w:rsidR="00CC2A26" w:rsidRPr="002B195D" w:rsidRDefault="00CC2A26" w:rsidP="00F92D68">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4</w:t>
            </w:r>
          </w:p>
        </w:tc>
      </w:tr>
    </w:tbl>
    <w:p w14:paraId="23A0D035" w14:textId="77777777" w:rsidR="00C84430" w:rsidRPr="002B195D" w:rsidRDefault="00C84430" w:rsidP="00C84430">
      <w:pPr>
        <w:spacing w:after="0" w:line="240" w:lineRule="auto"/>
        <w:jc w:val="both"/>
        <w:rPr>
          <w:rFonts w:ascii="Times New Roman" w:hAnsi="Times New Roman" w:cs="Times New Roman"/>
          <w:sz w:val="28"/>
          <w:szCs w:val="28"/>
          <w:lang w:val="kk-KZ"/>
        </w:rPr>
      </w:pPr>
    </w:p>
    <w:p w14:paraId="4C4D07B6" w14:textId="0ECFD225" w:rsidR="00CC2A26" w:rsidRPr="002B195D" w:rsidRDefault="00EC7AFB" w:rsidP="00740CD7">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w:t>
      </w:r>
      <w:r w:rsidR="00CC2A26" w:rsidRPr="002B195D">
        <w:rPr>
          <w:rFonts w:ascii="Times New Roman" w:hAnsi="Times New Roman" w:cs="Times New Roman"/>
          <w:sz w:val="28"/>
          <w:szCs w:val="28"/>
          <w:lang w:val="kk-KZ"/>
        </w:rPr>
        <w:t>есте</w:t>
      </w:r>
      <w:r w:rsidRPr="002B195D">
        <w:rPr>
          <w:rFonts w:ascii="Times New Roman" w:hAnsi="Times New Roman" w:cs="Times New Roman"/>
          <w:sz w:val="28"/>
          <w:szCs w:val="28"/>
          <w:lang w:val="kk-KZ"/>
        </w:rPr>
        <w:t xml:space="preserve"> 3.6</w:t>
      </w:r>
      <w:r w:rsidR="00251DB9" w:rsidRPr="002B195D">
        <w:rPr>
          <w:rFonts w:ascii="Times New Roman" w:hAnsi="Times New Roman" w:cs="Times New Roman"/>
          <w:sz w:val="28"/>
          <w:szCs w:val="28"/>
          <w:lang w:val="kk-KZ"/>
        </w:rPr>
        <w:t xml:space="preserve"> – </w:t>
      </w:r>
      <w:r w:rsidR="00967FC2" w:rsidRPr="002B195D">
        <w:rPr>
          <w:rFonts w:ascii="Times New Roman" w:hAnsi="Times New Roman" w:cs="Times New Roman"/>
          <w:sz w:val="28"/>
          <w:szCs w:val="28"/>
          <w:lang w:val="kk-KZ"/>
        </w:rPr>
        <w:t>Ө</w:t>
      </w:r>
      <w:r w:rsidR="00CC2A26" w:rsidRPr="002B195D">
        <w:rPr>
          <w:rFonts w:ascii="Times New Roman" w:hAnsi="Times New Roman" w:cs="Times New Roman"/>
          <w:sz w:val="28"/>
          <w:szCs w:val="28"/>
          <w:lang w:val="kk-KZ"/>
        </w:rPr>
        <w:t>лшемсіз уақыттан айдалатын су мөлшері</w:t>
      </w:r>
    </w:p>
    <w:p w14:paraId="266A9C5D" w14:textId="77777777" w:rsidR="00EC7AFB" w:rsidRPr="002B195D" w:rsidRDefault="00EC7AFB" w:rsidP="00967FC2">
      <w:pPr>
        <w:spacing w:after="0" w:line="240" w:lineRule="auto"/>
        <w:ind w:firstLine="709"/>
        <w:jc w:val="both"/>
        <w:rPr>
          <w:rFonts w:ascii="Times New Roman" w:hAnsi="Times New Roman" w:cs="Times New Roman"/>
          <w:sz w:val="28"/>
          <w:szCs w:val="28"/>
          <w:lang w:val="kk-KZ"/>
        </w:rPr>
      </w:pPr>
    </w:p>
    <w:tbl>
      <w:tblPr>
        <w:tblW w:w="9606" w:type="dxa"/>
        <w:tblLook w:val="04A0" w:firstRow="1" w:lastRow="0" w:firstColumn="1" w:lastColumn="0" w:noHBand="0" w:noVBand="1"/>
      </w:tblPr>
      <w:tblGrid>
        <w:gridCol w:w="2397"/>
        <w:gridCol w:w="1541"/>
        <w:gridCol w:w="1682"/>
        <w:gridCol w:w="1925"/>
        <w:gridCol w:w="2061"/>
      </w:tblGrid>
      <w:tr w:rsidR="00C84430" w:rsidRPr="002B195D" w14:paraId="64CDF47D" w14:textId="77777777" w:rsidTr="000F61A2">
        <w:trPr>
          <w:trHeight w:val="352"/>
        </w:trPr>
        <w:tc>
          <w:tcPr>
            <w:tcW w:w="2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684FA" w14:textId="420274C1" w:rsidR="00EC7AFB" w:rsidRPr="002B195D" w:rsidRDefault="00C33841" w:rsidP="00926472">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Өлшемсіз уақыт</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4B38262A" w14:textId="77777777" w:rsidR="00EC7AFB" w:rsidRPr="002B195D" w:rsidRDefault="00EC7AFB" w:rsidP="00926472">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η</w:t>
            </w:r>
            <w:r w:rsidRPr="002B195D">
              <w:rPr>
                <w:rFonts w:ascii="Times New Roman" w:hAnsi="Times New Roman" w:cs="Times New Roman"/>
                <w:sz w:val="24"/>
                <w:szCs w:val="24"/>
                <w:vertAlign w:val="subscript"/>
              </w:rPr>
              <w:t>1</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441CEDB4" w14:textId="77777777" w:rsidR="00EC7AFB" w:rsidRPr="002B195D" w:rsidRDefault="00EC7AFB" w:rsidP="00926472">
            <w:pPr>
              <w:spacing w:after="0" w:line="240" w:lineRule="auto"/>
              <w:ind w:firstLine="709"/>
              <w:jc w:val="center"/>
              <w:rPr>
                <w:rFonts w:ascii="Times New Roman" w:hAnsi="Times New Roman" w:cs="Times New Roman"/>
                <w:sz w:val="24"/>
                <w:szCs w:val="24"/>
              </w:rPr>
            </w:pPr>
            <w:r w:rsidRPr="002B195D">
              <w:rPr>
                <w:rFonts w:ascii="Times New Roman" w:hAnsi="Times New Roman" w:cs="Times New Roman"/>
                <w:sz w:val="24"/>
                <w:szCs w:val="24"/>
              </w:rPr>
              <w:t>η</w:t>
            </w:r>
            <w:r w:rsidRPr="002B195D">
              <w:rPr>
                <w:rFonts w:ascii="Times New Roman" w:hAnsi="Times New Roman" w:cs="Times New Roman"/>
                <w:sz w:val="24"/>
                <w:szCs w:val="24"/>
                <w:vertAlign w:val="subscript"/>
              </w:rPr>
              <w:t>2</w:t>
            </w:r>
          </w:p>
        </w:tc>
        <w:tc>
          <w:tcPr>
            <w:tcW w:w="1925" w:type="dxa"/>
            <w:tcBorders>
              <w:top w:val="single" w:sz="4" w:space="0" w:color="auto"/>
              <w:left w:val="nil"/>
              <w:bottom w:val="single" w:sz="4" w:space="0" w:color="auto"/>
              <w:right w:val="single" w:sz="4" w:space="0" w:color="auto"/>
            </w:tcBorders>
            <w:shd w:val="clear" w:color="auto" w:fill="auto"/>
            <w:noWrap/>
            <w:vAlign w:val="bottom"/>
            <w:hideMark/>
          </w:tcPr>
          <w:p w14:paraId="24D7E111" w14:textId="76120F4D" w:rsidR="00EC7AFB" w:rsidRPr="002B195D" w:rsidRDefault="00EC7AFB" w:rsidP="00926472">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V</w:t>
            </w:r>
            <w:r w:rsidRPr="002B195D">
              <w:rPr>
                <w:rFonts w:ascii="Times New Roman" w:hAnsi="Times New Roman" w:cs="Times New Roman"/>
                <w:sz w:val="24"/>
                <w:szCs w:val="24"/>
                <w:vertAlign w:val="subscript"/>
              </w:rPr>
              <w:t>1</w:t>
            </w:r>
            <w:r w:rsidRPr="002B195D">
              <w:rPr>
                <w:rFonts w:ascii="Times New Roman" w:hAnsi="Times New Roman" w:cs="Times New Roman"/>
                <w:sz w:val="24"/>
                <w:szCs w:val="24"/>
              </w:rPr>
              <w:t>/V</w:t>
            </w:r>
            <w:r w:rsidR="00D736C3" w:rsidRPr="002B195D">
              <w:rPr>
                <w:rFonts w:ascii="Times New Roman" w:hAnsi="Times New Roman" w:cs="Times New Roman"/>
                <w:sz w:val="24"/>
                <w:szCs w:val="24"/>
                <w:vertAlign w:val="subscript"/>
                <w:lang w:val="kk-KZ"/>
              </w:rPr>
              <w:t>кеуек</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08E21861" w14:textId="530AC9E3" w:rsidR="00EC7AFB" w:rsidRPr="002B195D" w:rsidRDefault="00EC7AFB" w:rsidP="00926472">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rPr>
              <w:t>V</w:t>
            </w:r>
            <w:r w:rsidRPr="002B195D">
              <w:rPr>
                <w:rFonts w:ascii="Times New Roman" w:hAnsi="Times New Roman" w:cs="Times New Roman"/>
                <w:sz w:val="24"/>
                <w:szCs w:val="24"/>
                <w:vertAlign w:val="subscript"/>
              </w:rPr>
              <w:t>2</w:t>
            </w:r>
            <w:r w:rsidRPr="002B195D">
              <w:rPr>
                <w:rFonts w:ascii="Times New Roman" w:hAnsi="Times New Roman" w:cs="Times New Roman"/>
                <w:sz w:val="24"/>
                <w:szCs w:val="24"/>
              </w:rPr>
              <w:t>/V</w:t>
            </w:r>
            <w:r w:rsidR="00D736C3" w:rsidRPr="002B195D">
              <w:rPr>
                <w:rFonts w:ascii="Times New Roman" w:hAnsi="Times New Roman" w:cs="Times New Roman"/>
                <w:sz w:val="24"/>
                <w:szCs w:val="24"/>
                <w:vertAlign w:val="subscript"/>
                <w:lang w:val="kk-KZ"/>
              </w:rPr>
              <w:t>кеуек</w:t>
            </w:r>
          </w:p>
        </w:tc>
      </w:tr>
      <w:tr w:rsidR="003A520A" w:rsidRPr="002B195D" w14:paraId="14D98E88" w14:textId="77777777" w:rsidTr="000F61A2">
        <w:trPr>
          <w:trHeight w:val="352"/>
        </w:trPr>
        <w:tc>
          <w:tcPr>
            <w:tcW w:w="23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6EFC7" w14:textId="3803ED43" w:rsidR="003A520A" w:rsidRPr="002B195D" w:rsidRDefault="003A520A" w:rsidP="003A520A">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1</w:t>
            </w:r>
          </w:p>
        </w:tc>
        <w:tc>
          <w:tcPr>
            <w:tcW w:w="1541" w:type="dxa"/>
            <w:tcBorders>
              <w:top w:val="single" w:sz="4" w:space="0" w:color="auto"/>
              <w:left w:val="nil"/>
              <w:bottom w:val="single" w:sz="4" w:space="0" w:color="auto"/>
              <w:right w:val="single" w:sz="4" w:space="0" w:color="auto"/>
            </w:tcBorders>
            <w:shd w:val="clear" w:color="auto" w:fill="auto"/>
            <w:noWrap/>
            <w:vAlign w:val="bottom"/>
          </w:tcPr>
          <w:p w14:paraId="77C9753D" w14:textId="09B1ECD9" w:rsidR="003A520A" w:rsidRPr="002B195D" w:rsidRDefault="003A520A" w:rsidP="003A520A">
            <w:pPr>
              <w:spacing w:after="0" w:line="240" w:lineRule="auto"/>
              <w:ind w:firstLine="709"/>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w:t>
            </w:r>
          </w:p>
        </w:tc>
        <w:tc>
          <w:tcPr>
            <w:tcW w:w="1682" w:type="dxa"/>
            <w:tcBorders>
              <w:top w:val="single" w:sz="4" w:space="0" w:color="auto"/>
              <w:left w:val="nil"/>
              <w:bottom w:val="single" w:sz="4" w:space="0" w:color="auto"/>
              <w:right w:val="single" w:sz="4" w:space="0" w:color="auto"/>
            </w:tcBorders>
            <w:shd w:val="clear" w:color="auto" w:fill="auto"/>
            <w:noWrap/>
            <w:vAlign w:val="bottom"/>
          </w:tcPr>
          <w:p w14:paraId="06A39E19" w14:textId="09D7FB94" w:rsidR="003A520A" w:rsidRPr="002B195D" w:rsidRDefault="003A520A" w:rsidP="003A520A">
            <w:pPr>
              <w:spacing w:after="0" w:line="240" w:lineRule="auto"/>
              <w:ind w:firstLine="709"/>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3</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DF4DF27" w14:textId="3DDB1FD4" w:rsidR="003A520A" w:rsidRPr="002B195D" w:rsidRDefault="003A520A" w:rsidP="003A520A">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4</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4621AC3E" w14:textId="1A60D14C" w:rsidR="003A520A" w:rsidRPr="002B195D" w:rsidRDefault="003A520A" w:rsidP="003A520A">
            <w:pPr>
              <w:spacing w:after="0" w:line="240" w:lineRule="auto"/>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5</w:t>
            </w:r>
          </w:p>
        </w:tc>
      </w:tr>
      <w:tr w:rsidR="00C84430" w:rsidRPr="002B195D" w14:paraId="60995DA7"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4C29428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w:t>
            </w:r>
          </w:p>
        </w:tc>
        <w:tc>
          <w:tcPr>
            <w:tcW w:w="1541" w:type="dxa"/>
            <w:tcBorders>
              <w:top w:val="nil"/>
              <w:left w:val="nil"/>
              <w:bottom w:val="single" w:sz="4" w:space="0" w:color="auto"/>
              <w:right w:val="single" w:sz="4" w:space="0" w:color="auto"/>
            </w:tcBorders>
            <w:shd w:val="clear" w:color="auto" w:fill="auto"/>
            <w:noWrap/>
            <w:vAlign w:val="bottom"/>
            <w:hideMark/>
          </w:tcPr>
          <w:p w14:paraId="65EA8DE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0.03</w:t>
            </w:r>
          </w:p>
        </w:tc>
        <w:tc>
          <w:tcPr>
            <w:tcW w:w="1682" w:type="dxa"/>
            <w:tcBorders>
              <w:top w:val="nil"/>
              <w:left w:val="nil"/>
              <w:bottom w:val="single" w:sz="4" w:space="0" w:color="auto"/>
              <w:right w:val="single" w:sz="4" w:space="0" w:color="auto"/>
            </w:tcBorders>
            <w:shd w:val="clear" w:color="auto" w:fill="auto"/>
            <w:noWrap/>
            <w:vAlign w:val="bottom"/>
            <w:hideMark/>
          </w:tcPr>
          <w:p w14:paraId="72520A90"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 </w:t>
            </w:r>
          </w:p>
        </w:tc>
        <w:tc>
          <w:tcPr>
            <w:tcW w:w="1925" w:type="dxa"/>
            <w:tcBorders>
              <w:top w:val="nil"/>
              <w:left w:val="nil"/>
              <w:bottom w:val="single" w:sz="4" w:space="0" w:color="auto"/>
              <w:right w:val="single" w:sz="4" w:space="0" w:color="auto"/>
            </w:tcBorders>
            <w:shd w:val="clear" w:color="auto" w:fill="auto"/>
            <w:noWrap/>
            <w:vAlign w:val="bottom"/>
            <w:hideMark/>
          </w:tcPr>
          <w:p w14:paraId="506C32FE"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0.19</w:t>
            </w:r>
          </w:p>
        </w:tc>
        <w:tc>
          <w:tcPr>
            <w:tcW w:w="2061" w:type="dxa"/>
            <w:tcBorders>
              <w:top w:val="nil"/>
              <w:left w:val="nil"/>
              <w:bottom w:val="single" w:sz="4" w:space="0" w:color="auto"/>
              <w:right w:val="single" w:sz="4" w:space="0" w:color="auto"/>
            </w:tcBorders>
            <w:shd w:val="clear" w:color="auto" w:fill="auto"/>
            <w:noWrap/>
            <w:vAlign w:val="bottom"/>
            <w:hideMark/>
          </w:tcPr>
          <w:p w14:paraId="61ED1DB4"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 </w:t>
            </w:r>
          </w:p>
        </w:tc>
      </w:tr>
      <w:tr w:rsidR="00C84430" w:rsidRPr="002B195D" w14:paraId="46EE3CF1"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76AAB2A5"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0.04</w:t>
            </w:r>
          </w:p>
        </w:tc>
        <w:tc>
          <w:tcPr>
            <w:tcW w:w="1541" w:type="dxa"/>
            <w:tcBorders>
              <w:top w:val="nil"/>
              <w:left w:val="nil"/>
              <w:bottom w:val="single" w:sz="4" w:space="0" w:color="auto"/>
              <w:right w:val="single" w:sz="4" w:space="0" w:color="auto"/>
            </w:tcBorders>
            <w:shd w:val="clear" w:color="auto" w:fill="auto"/>
            <w:noWrap/>
            <w:vAlign w:val="bottom"/>
            <w:hideMark/>
          </w:tcPr>
          <w:p w14:paraId="0D946220"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0.06</w:t>
            </w:r>
          </w:p>
        </w:tc>
        <w:tc>
          <w:tcPr>
            <w:tcW w:w="1682" w:type="dxa"/>
            <w:tcBorders>
              <w:top w:val="nil"/>
              <w:left w:val="nil"/>
              <w:bottom w:val="single" w:sz="4" w:space="0" w:color="auto"/>
              <w:right w:val="single" w:sz="4" w:space="0" w:color="auto"/>
            </w:tcBorders>
            <w:shd w:val="clear" w:color="auto" w:fill="auto"/>
            <w:noWrap/>
            <w:vAlign w:val="bottom"/>
            <w:hideMark/>
          </w:tcPr>
          <w:p w14:paraId="1085149C"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 </w:t>
            </w:r>
          </w:p>
        </w:tc>
        <w:tc>
          <w:tcPr>
            <w:tcW w:w="1925" w:type="dxa"/>
            <w:tcBorders>
              <w:top w:val="nil"/>
              <w:left w:val="nil"/>
              <w:bottom w:val="single" w:sz="4" w:space="0" w:color="auto"/>
              <w:right w:val="single" w:sz="4" w:space="0" w:color="auto"/>
            </w:tcBorders>
            <w:shd w:val="clear" w:color="auto" w:fill="auto"/>
            <w:noWrap/>
            <w:vAlign w:val="bottom"/>
            <w:hideMark/>
          </w:tcPr>
          <w:p w14:paraId="5C7453E0"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0.49</w:t>
            </w:r>
          </w:p>
        </w:tc>
        <w:tc>
          <w:tcPr>
            <w:tcW w:w="2061" w:type="dxa"/>
            <w:tcBorders>
              <w:top w:val="nil"/>
              <w:left w:val="nil"/>
              <w:bottom w:val="single" w:sz="4" w:space="0" w:color="auto"/>
              <w:right w:val="single" w:sz="4" w:space="0" w:color="auto"/>
            </w:tcBorders>
            <w:shd w:val="clear" w:color="auto" w:fill="auto"/>
            <w:noWrap/>
            <w:vAlign w:val="bottom"/>
            <w:hideMark/>
          </w:tcPr>
          <w:p w14:paraId="75C2A2D8"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 </w:t>
            </w:r>
          </w:p>
        </w:tc>
      </w:tr>
      <w:tr w:rsidR="00C84430" w:rsidRPr="002B195D" w14:paraId="101D19DA"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3CA4C8C9"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0.08</w:t>
            </w:r>
          </w:p>
        </w:tc>
        <w:tc>
          <w:tcPr>
            <w:tcW w:w="1541" w:type="dxa"/>
            <w:tcBorders>
              <w:top w:val="nil"/>
              <w:left w:val="nil"/>
              <w:bottom w:val="single" w:sz="4" w:space="0" w:color="auto"/>
              <w:right w:val="single" w:sz="4" w:space="0" w:color="auto"/>
            </w:tcBorders>
            <w:shd w:val="clear" w:color="auto" w:fill="auto"/>
            <w:noWrap/>
            <w:vAlign w:val="bottom"/>
            <w:hideMark/>
          </w:tcPr>
          <w:p w14:paraId="18B79BB1"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0.18</w:t>
            </w:r>
          </w:p>
        </w:tc>
        <w:tc>
          <w:tcPr>
            <w:tcW w:w="1682" w:type="dxa"/>
            <w:tcBorders>
              <w:top w:val="nil"/>
              <w:left w:val="nil"/>
              <w:bottom w:val="single" w:sz="4" w:space="0" w:color="auto"/>
              <w:right w:val="single" w:sz="4" w:space="0" w:color="auto"/>
            </w:tcBorders>
            <w:shd w:val="clear" w:color="auto" w:fill="auto"/>
            <w:noWrap/>
            <w:vAlign w:val="bottom"/>
            <w:hideMark/>
          </w:tcPr>
          <w:p w14:paraId="56DC9284"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w:t>
            </w:r>
          </w:p>
        </w:tc>
        <w:tc>
          <w:tcPr>
            <w:tcW w:w="1925" w:type="dxa"/>
            <w:tcBorders>
              <w:top w:val="nil"/>
              <w:left w:val="nil"/>
              <w:bottom w:val="single" w:sz="4" w:space="0" w:color="auto"/>
              <w:right w:val="single" w:sz="4" w:space="0" w:color="auto"/>
            </w:tcBorders>
            <w:shd w:val="clear" w:color="auto" w:fill="auto"/>
            <w:noWrap/>
            <w:vAlign w:val="bottom"/>
            <w:hideMark/>
          </w:tcPr>
          <w:p w14:paraId="66EDBB27"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0.87</w:t>
            </w:r>
          </w:p>
        </w:tc>
        <w:tc>
          <w:tcPr>
            <w:tcW w:w="2061" w:type="dxa"/>
            <w:tcBorders>
              <w:top w:val="nil"/>
              <w:left w:val="nil"/>
              <w:bottom w:val="single" w:sz="4" w:space="0" w:color="auto"/>
              <w:right w:val="single" w:sz="4" w:space="0" w:color="auto"/>
            </w:tcBorders>
            <w:shd w:val="clear" w:color="auto" w:fill="auto"/>
            <w:noWrap/>
            <w:vAlign w:val="bottom"/>
            <w:hideMark/>
          </w:tcPr>
          <w:p w14:paraId="4931A1E8"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 </w:t>
            </w:r>
          </w:p>
        </w:tc>
      </w:tr>
      <w:tr w:rsidR="00C84430" w:rsidRPr="002B195D" w14:paraId="71B76568"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47756822" w14:textId="1A636A67" w:rsidR="00EC7AFB" w:rsidRPr="002B195D" w:rsidRDefault="00D82985" w:rsidP="00D82985">
            <w:pPr>
              <w:spacing w:after="0" w:line="240" w:lineRule="auto"/>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EC7AFB" w:rsidRPr="002B195D">
              <w:rPr>
                <w:rFonts w:ascii="Times New Roman" w:hAnsi="Times New Roman" w:cs="Times New Roman"/>
                <w:sz w:val="24"/>
                <w:szCs w:val="24"/>
              </w:rPr>
              <w:t>0.125</w:t>
            </w:r>
          </w:p>
        </w:tc>
        <w:tc>
          <w:tcPr>
            <w:tcW w:w="1541" w:type="dxa"/>
            <w:tcBorders>
              <w:top w:val="nil"/>
              <w:left w:val="nil"/>
              <w:bottom w:val="single" w:sz="4" w:space="0" w:color="auto"/>
              <w:right w:val="single" w:sz="4" w:space="0" w:color="auto"/>
            </w:tcBorders>
            <w:shd w:val="clear" w:color="auto" w:fill="auto"/>
            <w:noWrap/>
            <w:vAlign w:val="bottom"/>
            <w:hideMark/>
          </w:tcPr>
          <w:p w14:paraId="7E28B31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w:t>
            </w:r>
          </w:p>
        </w:tc>
        <w:tc>
          <w:tcPr>
            <w:tcW w:w="1682" w:type="dxa"/>
            <w:tcBorders>
              <w:top w:val="nil"/>
              <w:left w:val="nil"/>
              <w:bottom w:val="single" w:sz="4" w:space="0" w:color="auto"/>
              <w:right w:val="single" w:sz="4" w:space="0" w:color="auto"/>
            </w:tcBorders>
            <w:shd w:val="clear" w:color="auto" w:fill="auto"/>
            <w:noWrap/>
            <w:vAlign w:val="bottom"/>
            <w:hideMark/>
          </w:tcPr>
          <w:p w14:paraId="7A6AA7C1"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0.01</w:t>
            </w:r>
          </w:p>
        </w:tc>
        <w:tc>
          <w:tcPr>
            <w:tcW w:w="1925" w:type="dxa"/>
            <w:tcBorders>
              <w:top w:val="nil"/>
              <w:left w:val="nil"/>
              <w:bottom w:val="single" w:sz="4" w:space="0" w:color="auto"/>
              <w:right w:val="single" w:sz="4" w:space="0" w:color="auto"/>
            </w:tcBorders>
            <w:shd w:val="clear" w:color="auto" w:fill="auto"/>
            <w:noWrap/>
            <w:vAlign w:val="bottom"/>
            <w:hideMark/>
          </w:tcPr>
          <w:p w14:paraId="68B29ECE"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1.43</w:t>
            </w:r>
          </w:p>
        </w:tc>
        <w:tc>
          <w:tcPr>
            <w:tcW w:w="2061" w:type="dxa"/>
            <w:tcBorders>
              <w:top w:val="nil"/>
              <w:left w:val="nil"/>
              <w:bottom w:val="single" w:sz="4" w:space="0" w:color="auto"/>
              <w:right w:val="single" w:sz="4" w:space="0" w:color="auto"/>
            </w:tcBorders>
            <w:shd w:val="clear" w:color="auto" w:fill="auto"/>
            <w:noWrap/>
            <w:vAlign w:val="bottom"/>
            <w:hideMark/>
          </w:tcPr>
          <w:p w14:paraId="2783433E"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0.17</w:t>
            </w:r>
          </w:p>
        </w:tc>
      </w:tr>
      <w:tr w:rsidR="00C84430" w:rsidRPr="002B195D" w14:paraId="362B8E71"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23BA365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0.17</w:t>
            </w:r>
          </w:p>
        </w:tc>
        <w:tc>
          <w:tcPr>
            <w:tcW w:w="1541" w:type="dxa"/>
            <w:tcBorders>
              <w:top w:val="nil"/>
              <w:left w:val="nil"/>
              <w:bottom w:val="single" w:sz="4" w:space="0" w:color="auto"/>
              <w:right w:val="single" w:sz="4" w:space="0" w:color="auto"/>
            </w:tcBorders>
            <w:shd w:val="clear" w:color="auto" w:fill="auto"/>
            <w:noWrap/>
            <w:vAlign w:val="bottom"/>
            <w:hideMark/>
          </w:tcPr>
          <w:p w14:paraId="39C3E001"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0.34</w:t>
            </w:r>
          </w:p>
        </w:tc>
        <w:tc>
          <w:tcPr>
            <w:tcW w:w="1682" w:type="dxa"/>
            <w:tcBorders>
              <w:top w:val="nil"/>
              <w:left w:val="nil"/>
              <w:bottom w:val="single" w:sz="4" w:space="0" w:color="auto"/>
              <w:right w:val="single" w:sz="4" w:space="0" w:color="auto"/>
            </w:tcBorders>
            <w:shd w:val="clear" w:color="auto" w:fill="auto"/>
            <w:noWrap/>
            <w:vAlign w:val="bottom"/>
            <w:hideMark/>
          </w:tcPr>
          <w:p w14:paraId="2A7560E1"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0.04</w:t>
            </w:r>
          </w:p>
        </w:tc>
        <w:tc>
          <w:tcPr>
            <w:tcW w:w="1925" w:type="dxa"/>
            <w:tcBorders>
              <w:top w:val="nil"/>
              <w:left w:val="nil"/>
              <w:bottom w:val="single" w:sz="4" w:space="0" w:color="auto"/>
              <w:right w:val="single" w:sz="4" w:space="0" w:color="auto"/>
            </w:tcBorders>
            <w:shd w:val="clear" w:color="auto" w:fill="auto"/>
            <w:noWrap/>
            <w:vAlign w:val="bottom"/>
            <w:hideMark/>
          </w:tcPr>
          <w:p w14:paraId="74125B65"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1.7</w:t>
            </w:r>
          </w:p>
        </w:tc>
        <w:tc>
          <w:tcPr>
            <w:tcW w:w="2061" w:type="dxa"/>
            <w:tcBorders>
              <w:top w:val="nil"/>
              <w:left w:val="nil"/>
              <w:bottom w:val="single" w:sz="4" w:space="0" w:color="auto"/>
              <w:right w:val="single" w:sz="4" w:space="0" w:color="auto"/>
            </w:tcBorders>
            <w:shd w:val="clear" w:color="auto" w:fill="auto"/>
            <w:noWrap/>
            <w:vAlign w:val="bottom"/>
            <w:hideMark/>
          </w:tcPr>
          <w:p w14:paraId="7F4932B7"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0.35</w:t>
            </w:r>
          </w:p>
        </w:tc>
      </w:tr>
      <w:tr w:rsidR="00C84430" w:rsidRPr="002B195D" w14:paraId="04A16D78"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4004578C"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0.21</w:t>
            </w:r>
          </w:p>
        </w:tc>
        <w:tc>
          <w:tcPr>
            <w:tcW w:w="1541" w:type="dxa"/>
            <w:tcBorders>
              <w:top w:val="nil"/>
              <w:left w:val="nil"/>
              <w:bottom w:val="single" w:sz="4" w:space="0" w:color="auto"/>
              <w:right w:val="single" w:sz="4" w:space="0" w:color="auto"/>
            </w:tcBorders>
            <w:shd w:val="clear" w:color="auto" w:fill="auto"/>
            <w:noWrap/>
            <w:vAlign w:val="bottom"/>
            <w:hideMark/>
          </w:tcPr>
          <w:p w14:paraId="019F6F2E"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0.39</w:t>
            </w:r>
          </w:p>
        </w:tc>
        <w:tc>
          <w:tcPr>
            <w:tcW w:w="1682" w:type="dxa"/>
            <w:tcBorders>
              <w:top w:val="nil"/>
              <w:left w:val="nil"/>
              <w:bottom w:val="single" w:sz="4" w:space="0" w:color="auto"/>
              <w:right w:val="single" w:sz="4" w:space="0" w:color="auto"/>
            </w:tcBorders>
            <w:shd w:val="clear" w:color="auto" w:fill="auto"/>
            <w:noWrap/>
            <w:vAlign w:val="bottom"/>
            <w:hideMark/>
          </w:tcPr>
          <w:p w14:paraId="5C78D89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0.08</w:t>
            </w:r>
          </w:p>
        </w:tc>
        <w:tc>
          <w:tcPr>
            <w:tcW w:w="1925" w:type="dxa"/>
            <w:tcBorders>
              <w:top w:val="nil"/>
              <w:left w:val="nil"/>
              <w:bottom w:val="single" w:sz="4" w:space="0" w:color="auto"/>
              <w:right w:val="single" w:sz="4" w:space="0" w:color="auto"/>
            </w:tcBorders>
            <w:shd w:val="clear" w:color="auto" w:fill="auto"/>
            <w:noWrap/>
            <w:vAlign w:val="bottom"/>
            <w:hideMark/>
          </w:tcPr>
          <w:p w14:paraId="231A822F"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2.1</w:t>
            </w:r>
          </w:p>
        </w:tc>
        <w:tc>
          <w:tcPr>
            <w:tcW w:w="2061" w:type="dxa"/>
            <w:tcBorders>
              <w:top w:val="nil"/>
              <w:left w:val="nil"/>
              <w:bottom w:val="single" w:sz="4" w:space="0" w:color="auto"/>
              <w:right w:val="single" w:sz="4" w:space="0" w:color="auto"/>
            </w:tcBorders>
            <w:shd w:val="clear" w:color="auto" w:fill="auto"/>
            <w:noWrap/>
            <w:vAlign w:val="bottom"/>
            <w:hideMark/>
          </w:tcPr>
          <w:p w14:paraId="4B011C24"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w:t>
            </w:r>
          </w:p>
        </w:tc>
      </w:tr>
      <w:tr w:rsidR="00C84430" w:rsidRPr="002B195D" w14:paraId="6F4DEE72"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3FF146A5"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0.25</w:t>
            </w:r>
          </w:p>
        </w:tc>
        <w:tc>
          <w:tcPr>
            <w:tcW w:w="1541" w:type="dxa"/>
            <w:tcBorders>
              <w:top w:val="nil"/>
              <w:left w:val="nil"/>
              <w:bottom w:val="single" w:sz="4" w:space="0" w:color="auto"/>
              <w:right w:val="single" w:sz="4" w:space="0" w:color="auto"/>
            </w:tcBorders>
            <w:shd w:val="clear" w:color="auto" w:fill="auto"/>
            <w:noWrap/>
            <w:vAlign w:val="bottom"/>
            <w:hideMark/>
          </w:tcPr>
          <w:p w14:paraId="26300EAC"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0.42</w:t>
            </w:r>
          </w:p>
        </w:tc>
        <w:tc>
          <w:tcPr>
            <w:tcW w:w="1682" w:type="dxa"/>
            <w:tcBorders>
              <w:top w:val="nil"/>
              <w:left w:val="nil"/>
              <w:bottom w:val="single" w:sz="4" w:space="0" w:color="auto"/>
              <w:right w:val="single" w:sz="4" w:space="0" w:color="auto"/>
            </w:tcBorders>
            <w:shd w:val="clear" w:color="auto" w:fill="auto"/>
            <w:noWrap/>
            <w:vAlign w:val="bottom"/>
            <w:hideMark/>
          </w:tcPr>
          <w:p w14:paraId="1CAF911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w:t>
            </w:r>
          </w:p>
        </w:tc>
        <w:tc>
          <w:tcPr>
            <w:tcW w:w="1925" w:type="dxa"/>
            <w:tcBorders>
              <w:top w:val="nil"/>
              <w:left w:val="nil"/>
              <w:bottom w:val="single" w:sz="4" w:space="0" w:color="auto"/>
              <w:right w:val="single" w:sz="4" w:space="0" w:color="auto"/>
            </w:tcBorders>
            <w:shd w:val="clear" w:color="auto" w:fill="auto"/>
            <w:noWrap/>
            <w:vAlign w:val="bottom"/>
            <w:hideMark/>
          </w:tcPr>
          <w:p w14:paraId="165DC01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2.36</w:t>
            </w:r>
          </w:p>
        </w:tc>
        <w:tc>
          <w:tcPr>
            <w:tcW w:w="2061" w:type="dxa"/>
            <w:tcBorders>
              <w:top w:val="nil"/>
              <w:left w:val="nil"/>
              <w:bottom w:val="single" w:sz="4" w:space="0" w:color="auto"/>
              <w:right w:val="single" w:sz="4" w:space="0" w:color="auto"/>
            </w:tcBorders>
            <w:shd w:val="clear" w:color="auto" w:fill="auto"/>
            <w:noWrap/>
            <w:vAlign w:val="bottom"/>
            <w:hideMark/>
          </w:tcPr>
          <w:p w14:paraId="259F676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0.68</w:t>
            </w:r>
          </w:p>
        </w:tc>
      </w:tr>
      <w:tr w:rsidR="00C84430" w:rsidRPr="002B195D" w14:paraId="7544AAEC"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1BC16F1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0.29</w:t>
            </w:r>
          </w:p>
        </w:tc>
        <w:tc>
          <w:tcPr>
            <w:tcW w:w="1541" w:type="dxa"/>
            <w:tcBorders>
              <w:top w:val="nil"/>
              <w:left w:val="nil"/>
              <w:bottom w:val="single" w:sz="4" w:space="0" w:color="auto"/>
              <w:right w:val="single" w:sz="4" w:space="0" w:color="auto"/>
            </w:tcBorders>
            <w:shd w:val="clear" w:color="auto" w:fill="auto"/>
            <w:noWrap/>
            <w:vAlign w:val="bottom"/>
            <w:hideMark/>
          </w:tcPr>
          <w:p w14:paraId="66CECF57"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0.44</w:t>
            </w:r>
          </w:p>
        </w:tc>
        <w:tc>
          <w:tcPr>
            <w:tcW w:w="1682" w:type="dxa"/>
            <w:tcBorders>
              <w:top w:val="nil"/>
              <w:left w:val="nil"/>
              <w:bottom w:val="single" w:sz="4" w:space="0" w:color="auto"/>
              <w:right w:val="single" w:sz="4" w:space="0" w:color="auto"/>
            </w:tcBorders>
            <w:shd w:val="clear" w:color="auto" w:fill="auto"/>
            <w:noWrap/>
            <w:vAlign w:val="bottom"/>
            <w:hideMark/>
          </w:tcPr>
          <w:p w14:paraId="26F5399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0.12</w:t>
            </w:r>
          </w:p>
        </w:tc>
        <w:tc>
          <w:tcPr>
            <w:tcW w:w="1925" w:type="dxa"/>
            <w:tcBorders>
              <w:top w:val="nil"/>
              <w:left w:val="nil"/>
              <w:bottom w:val="single" w:sz="4" w:space="0" w:color="auto"/>
              <w:right w:val="single" w:sz="4" w:space="0" w:color="auto"/>
            </w:tcBorders>
            <w:shd w:val="clear" w:color="auto" w:fill="auto"/>
            <w:noWrap/>
            <w:vAlign w:val="bottom"/>
            <w:hideMark/>
          </w:tcPr>
          <w:p w14:paraId="28AF086F"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2.6</w:t>
            </w:r>
          </w:p>
        </w:tc>
        <w:tc>
          <w:tcPr>
            <w:tcW w:w="2061" w:type="dxa"/>
            <w:tcBorders>
              <w:top w:val="nil"/>
              <w:left w:val="nil"/>
              <w:bottom w:val="single" w:sz="4" w:space="0" w:color="auto"/>
              <w:right w:val="single" w:sz="4" w:space="0" w:color="auto"/>
            </w:tcBorders>
            <w:shd w:val="clear" w:color="auto" w:fill="auto"/>
            <w:noWrap/>
            <w:vAlign w:val="bottom"/>
            <w:hideMark/>
          </w:tcPr>
          <w:p w14:paraId="5DE3551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0.76</w:t>
            </w:r>
          </w:p>
        </w:tc>
      </w:tr>
      <w:tr w:rsidR="00C84430" w:rsidRPr="002B195D" w14:paraId="1931954F"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665E0FD3"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0.33</w:t>
            </w:r>
          </w:p>
        </w:tc>
        <w:tc>
          <w:tcPr>
            <w:tcW w:w="1541" w:type="dxa"/>
            <w:tcBorders>
              <w:top w:val="nil"/>
              <w:left w:val="nil"/>
              <w:bottom w:val="single" w:sz="4" w:space="0" w:color="auto"/>
              <w:right w:val="single" w:sz="4" w:space="0" w:color="auto"/>
            </w:tcBorders>
            <w:shd w:val="clear" w:color="auto" w:fill="auto"/>
            <w:noWrap/>
            <w:vAlign w:val="bottom"/>
            <w:hideMark/>
          </w:tcPr>
          <w:p w14:paraId="419207A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0.46</w:t>
            </w:r>
          </w:p>
        </w:tc>
        <w:tc>
          <w:tcPr>
            <w:tcW w:w="1682" w:type="dxa"/>
            <w:tcBorders>
              <w:top w:val="nil"/>
              <w:left w:val="nil"/>
              <w:bottom w:val="single" w:sz="4" w:space="0" w:color="auto"/>
              <w:right w:val="single" w:sz="4" w:space="0" w:color="auto"/>
            </w:tcBorders>
            <w:shd w:val="clear" w:color="auto" w:fill="auto"/>
            <w:noWrap/>
            <w:vAlign w:val="bottom"/>
            <w:hideMark/>
          </w:tcPr>
          <w:p w14:paraId="1A3CE1D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0.13</w:t>
            </w:r>
          </w:p>
        </w:tc>
        <w:tc>
          <w:tcPr>
            <w:tcW w:w="1925" w:type="dxa"/>
            <w:tcBorders>
              <w:top w:val="nil"/>
              <w:left w:val="nil"/>
              <w:bottom w:val="single" w:sz="4" w:space="0" w:color="auto"/>
              <w:right w:val="single" w:sz="4" w:space="0" w:color="auto"/>
            </w:tcBorders>
            <w:shd w:val="clear" w:color="auto" w:fill="auto"/>
            <w:noWrap/>
            <w:vAlign w:val="bottom"/>
            <w:hideMark/>
          </w:tcPr>
          <w:p w14:paraId="2CAFFFB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2.84</w:t>
            </w:r>
          </w:p>
        </w:tc>
        <w:tc>
          <w:tcPr>
            <w:tcW w:w="2061" w:type="dxa"/>
            <w:tcBorders>
              <w:top w:val="nil"/>
              <w:left w:val="nil"/>
              <w:bottom w:val="single" w:sz="4" w:space="0" w:color="auto"/>
              <w:right w:val="single" w:sz="4" w:space="0" w:color="auto"/>
            </w:tcBorders>
            <w:shd w:val="clear" w:color="auto" w:fill="auto"/>
            <w:noWrap/>
            <w:vAlign w:val="bottom"/>
            <w:hideMark/>
          </w:tcPr>
          <w:p w14:paraId="76F1114C"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0.97</w:t>
            </w:r>
          </w:p>
        </w:tc>
      </w:tr>
      <w:tr w:rsidR="00C84430" w:rsidRPr="002B195D" w14:paraId="04A678BC"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1E39C58D" w14:textId="72F5A3D8" w:rsidR="00EC7AFB" w:rsidRPr="002B195D" w:rsidRDefault="00D82985" w:rsidP="00D82985">
            <w:pPr>
              <w:spacing w:after="0" w:line="240" w:lineRule="auto"/>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EC7AFB" w:rsidRPr="002B195D">
              <w:rPr>
                <w:rFonts w:ascii="Times New Roman" w:hAnsi="Times New Roman" w:cs="Times New Roman"/>
                <w:sz w:val="24"/>
                <w:szCs w:val="24"/>
              </w:rPr>
              <w:t>0.375</w:t>
            </w:r>
          </w:p>
        </w:tc>
        <w:tc>
          <w:tcPr>
            <w:tcW w:w="1541" w:type="dxa"/>
            <w:tcBorders>
              <w:top w:val="nil"/>
              <w:left w:val="nil"/>
              <w:bottom w:val="single" w:sz="4" w:space="0" w:color="auto"/>
              <w:right w:val="single" w:sz="4" w:space="0" w:color="auto"/>
            </w:tcBorders>
            <w:shd w:val="clear" w:color="auto" w:fill="auto"/>
            <w:noWrap/>
            <w:vAlign w:val="bottom"/>
            <w:hideMark/>
          </w:tcPr>
          <w:p w14:paraId="295C8180"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0.47</w:t>
            </w:r>
          </w:p>
        </w:tc>
        <w:tc>
          <w:tcPr>
            <w:tcW w:w="1682" w:type="dxa"/>
            <w:tcBorders>
              <w:top w:val="nil"/>
              <w:left w:val="nil"/>
              <w:bottom w:val="single" w:sz="4" w:space="0" w:color="auto"/>
              <w:right w:val="single" w:sz="4" w:space="0" w:color="auto"/>
            </w:tcBorders>
            <w:shd w:val="clear" w:color="auto" w:fill="auto"/>
            <w:noWrap/>
            <w:vAlign w:val="bottom"/>
            <w:hideMark/>
          </w:tcPr>
          <w:p w14:paraId="5CE0C5B8"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0.15</w:t>
            </w:r>
          </w:p>
        </w:tc>
        <w:tc>
          <w:tcPr>
            <w:tcW w:w="1925" w:type="dxa"/>
            <w:tcBorders>
              <w:top w:val="nil"/>
              <w:left w:val="nil"/>
              <w:bottom w:val="single" w:sz="4" w:space="0" w:color="auto"/>
              <w:right w:val="single" w:sz="4" w:space="0" w:color="auto"/>
            </w:tcBorders>
            <w:shd w:val="clear" w:color="auto" w:fill="auto"/>
            <w:noWrap/>
            <w:vAlign w:val="bottom"/>
            <w:hideMark/>
          </w:tcPr>
          <w:p w14:paraId="360E02DB"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3.2</w:t>
            </w:r>
          </w:p>
        </w:tc>
        <w:tc>
          <w:tcPr>
            <w:tcW w:w="2061" w:type="dxa"/>
            <w:tcBorders>
              <w:top w:val="nil"/>
              <w:left w:val="nil"/>
              <w:bottom w:val="single" w:sz="4" w:space="0" w:color="auto"/>
              <w:right w:val="single" w:sz="4" w:space="0" w:color="auto"/>
            </w:tcBorders>
            <w:shd w:val="clear" w:color="auto" w:fill="auto"/>
            <w:noWrap/>
            <w:vAlign w:val="bottom"/>
            <w:hideMark/>
          </w:tcPr>
          <w:p w14:paraId="52904B5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1.12</w:t>
            </w:r>
          </w:p>
        </w:tc>
      </w:tr>
      <w:tr w:rsidR="00C84430" w:rsidRPr="002B195D" w14:paraId="4DFC65C9"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01728603"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0.42</w:t>
            </w:r>
          </w:p>
        </w:tc>
        <w:tc>
          <w:tcPr>
            <w:tcW w:w="1541" w:type="dxa"/>
            <w:tcBorders>
              <w:top w:val="nil"/>
              <w:left w:val="nil"/>
              <w:bottom w:val="single" w:sz="4" w:space="0" w:color="auto"/>
              <w:right w:val="single" w:sz="4" w:space="0" w:color="auto"/>
            </w:tcBorders>
            <w:shd w:val="clear" w:color="auto" w:fill="auto"/>
            <w:noWrap/>
            <w:vAlign w:val="bottom"/>
            <w:hideMark/>
          </w:tcPr>
          <w:p w14:paraId="218BE008" w14:textId="77777777" w:rsidR="00EC7AFB" w:rsidRPr="002B195D" w:rsidRDefault="00EC7AFB" w:rsidP="00FA2CCD">
            <w:pPr>
              <w:spacing w:after="0" w:line="240" w:lineRule="auto"/>
              <w:ind w:firstLine="709"/>
              <w:rPr>
                <w:rFonts w:ascii="Times New Roman" w:hAnsi="Times New Roman" w:cs="Times New Roman"/>
                <w:sz w:val="24"/>
                <w:szCs w:val="24"/>
              </w:rPr>
            </w:pPr>
            <w:r w:rsidRPr="002B195D">
              <w:rPr>
                <w:rFonts w:ascii="Times New Roman" w:hAnsi="Times New Roman" w:cs="Times New Roman"/>
                <w:sz w:val="24"/>
                <w:szCs w:val="24"/>
              </w:rPr>
              <w:t>0.5</w:t>
            </w:r>
          </w:p>
        </w:tc>
        <w:tc>
          <w:tcPr>
            <w:tcW w:w="1682" w:type="dxa"/>
            <w:tcBorders>
              <w:top w:val="nil"/>
              <w:left w:val="nil"/>
              <w:bottom w:val="single" w:sz="4" w:space="0" w:color="auto"/>
              <w:right w:val="single" w:sz="4" w:space="0" w:color="auto"/>
            </w:tcBorders>
            <w:shd w:val="clear" w:color="auto" w:fill="auto"/>
            <w:noWrap/>
            <w:vAlign w:val="bottom"/>
            <w:hideMark/>
          </w:tcPr>
          <w:p w14:paraId="0E1E5C91" w14:textId="7690EB0C" w:rsidR="00EC7AFB" w:rsidRPr="002B195D" w:rsidRDefault="00FA2CCD" w:rsidP="00D82985">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926472" w:rsidRPr="002B195D">
              <w:rPr>
                <w:rFonts w:ascii="Times New Roman" w:hAnsi="Times New Roman" w:cs="Times New Roman"/>
                <w:sz w:val="24"/>
                <w:szCs w:val="24"/>
                <w:lang w:val="kk-KZ"/>
              </w:rPr>
              <w:t xml:space="preserve">  </w:t>
            </w:r>
            <w:r w:rsidR="00EC7AFB" w:rsidRPr="002B195D">
              <w:rPr>
                <w:rFonts w:ascii="Times New Roman" w:hAnsi="Times New Roman" w:cs="Times New Roman"/>
                <w:sz w:val="24"/>
                <w:szCs w:val="24"/>
              </w:rPr>
              <w:t>0.176</w:t>
            </w:r>
          </w:p>
        </w:tc>
        <w:tc>
          <w:tcPr>
            <w:tcW w:w="1925" w:type="dxa"/>
            <w:tcBorders>
              <w:top w:val="nil"/>
              <w:left w:val="nil"/>
              <w:bottom w:val="single" w:sz="4" w:space="0" w:color="auto"/>
              <w:right w:val="single" w:sz="4" w:space="0" w:color="auto"/>
            </w:tcBorders>
            <w:shd w:val="clear" w:color="auto" w:fill="auto"/>
            <w:noWrap/>
            <w:vAlign w:val="bottom"/>
            <w:hideMark/>
          </w:tcPr>
          <w:p w14:paraId="3DD1D47F"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3.45</w:t>
            </w:r>
          </w:p>
        </w:tc>
        <w:tc>
          <w:tcPr>
            <w:tcW w:w="2061" w:type="dxa"/>
            <w:tcBorders>
              <w:top w:val="nil"/>
              <w:left w:val="nil"/>
              <w:bottom w:val="single" w:sz="4" w:space="0" w:color="auto"/>
              <w:right w:val="single" w:sz="4" w:space="0" w:color="auto"/>
            </w:tcBorders>
            <w:shd w:val="clear" w:color="auto" w:fill="auto"/>
            <w:noWrap/>
            <w:vAlign w:val="bottom"/>
            <w:hideMark/>
          </w:tcPr>
          <w:p w14:paraId="35D1D59B"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1.25</w:t>
            </w:r>
          </w:p>
        </w:tc>
      </w:tr>
      <w:tr w:rsidR="00C84430" w:rsidRPr="002B195D" w14:paraId="7DC9794A"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66D9BEFC"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0.46</w:t>
            </w:r>
          </w:p>
        </w:tc>
        <w:tc>
          <w:tcPr>
            <w:tcW w:w="1541" w:type="dxa"/>
            <w:tcBorders>
              <w:top w:val="nil"/>
              <w:left w:val="nil"/>
              <w:bottom w:val="single" w:sz="4" w:space="0" w:color="auto"/>
              <w:right w:val="single" w:sz="4" w:space="0" w:color="auto"/>
            </w:tcBorders>
            <w:shd w:val="clear" w:color="auto" w:fill="auto"/>
            <w:noWrap/>
            <w:vAlign w:val="bottom"/>
            <w:hideMark/>
          </w:tcPr>
          <w:p w14:paraId="4A80CA20" w14:textId="478C9084" w:rsidR="00EC7AFB" w:rsidRPr="002B195D" w:rsidRDefault="00926472" w:rsidP="00926472">
            <w:pPr>
              <w:spacing w:after="0" w:line="240" w:lineRule="auto"/>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         </w:t>
            </w:r>
            <w:r w:rsidR="00EC7AFB" w:rsidRPr="002B195D">
              <w:rPr>
                <w:rFonts w:ascii="Times New Roman" w:hAnsi="Times New Roman" w:cs="Times New Roman"/>
                <w:sz w:val="24"/>
                <w:szCs w:val="24"/>
              </w:rPr>
              <w:t>0.504</w:t>
            </w:r>
          </w:p>
        </w:tc>
        <w:tc>
          <w:tcPr>
            <w:tcW w:w="1682" w:type="dxa"/>
            <w:tcBorders>
              <w:top w:val="nil"/>
              <w:left w:val="nil"/>
              <w:bottom w:val="single" w:sz="4" w:space="0" w:color="auto"/>
              <w:right w:val="single" w:sz="4" w:space="0" w:color="auto"/>
            </w:tcBorders>
            <w:shd w:val="clear" w:color="auto" w:fill="auto"/>
            <w:noWrap/>
            <w:vAlign w:val="bottom"/>
            <w:hideMark/>
          </w:tcPr>
          <w:p w14:paraId="49D6FBC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0.19</w:t>
            </w:r>
          </w:p>
        </w:tc>
        <w:tc>
          <w:tcPr>
            <w:tcW w:w="1925" w:type="dxa"/>
            <w:tcBorders>
              <w:top w:val="nil"/>
              <w:left w:val="nil"/>
              <w:bottom w:val="single" w:sz="4" w:space="0" w:color="auto"/>
              <w:right w:val="single" w:sz="4" w:space="0" w:color="auto"/>
            </w:tcBorders>
            <w:shd w:val="clear" w:color="auto" w:fill="auto"/>
            <w:noWrap/>
            <w:vAlign w:val="bottom"/>
            <w:hideMark/>
          </w:tcPr>
          <w:p w14:paraId="5785C613"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3.75</w:t>
            </w:r>
          </w:p>
        </w:tc>
        <w:tc>
          <w:tcPr>
            <w:tcW w:w="2061" w:type="dxa"/>
            <w:tcBorders>
              <w:top w:val="nil"/>
              <w:left w:val="nil"/>
              <w:bottom w:val="single" w:sz="4" w:space="0" w:color="auto"/>
              <w:right w:val="single" w:sz="4" w:space="0" w:color="auto"/>
            </w:tcBorders>
            <w:shd w:val="clear" w:color="auto" w:fill="auto"/>
            <w:noWrap/>
            <w:vAlign w:val="bottom"/>
            <w:hideMark/>
          </w:tcPr>
          <w:p w14:paraId="420CBD5D"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1.37</w:t>
            </w:r>
          </w:p>
        </w:tc>
      </w:tr>
      <w:tr w:rsidR="00C84430" w:rsidRPr="002B195D" w14:paraId="7F98DEFC"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353F0A4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w:t>
            </w:r>
          </w:p>
        </w:tc>
        <w:tc>
          <w:tcPr>
            <w:tcW w:w="1541" w:type="dxa"/>
            <w:tcBorders>
              <w:top w:val="nil"/>
              <w:left w:val="nil"/>
              <w:bottom w:val="single" w:sz="4" w:space="0" w:color="auto"/>
              <w:right w:val="single" w:sz="4" w:space="0" w:color="auto"/>
            </w:tcBorders>
            <w:shd w:val="clear" w:color="auto" w:fill="auto"/>
            <w:noWrap/>
            <w:vAlign w:val="bottom"/>
            <w:hideMark/>
          </w:tcPr>
          <w:p w14:paraId="4E7A7CD8"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0.52</w:t>
            </w:r>
          </w:p>
        </w:tc>
        <w:tc>
          <w:tcPr>
            <w:tcW w:w="1682" w:type="dxa"/>
            <w:tcBorders>
              <w:top w:val="nil"/>
              <w:left w:val="nil"/>
              <w:bottom w:val="single" w:sz="4" w:space="0" w:color="auto"/>
              <w:right w:val="single" w:sz="4" w:space="0" w:color="auto"/>
            </w:tcBorders>
            <w:shd w:val="clear" w:color="auto" w:fill="auto"/>
            <w:noWrap/>
            <w:vAlign w:val="bottom"/>
            <w:hideMark/>
          </w:tcPr>
          <w:p w14:paraId="4C143AA4"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0.22</w:t>
            </w:r>
          </w:p>
        </w:tc>
        <w:tc>
          <w:tcPr>
            <w:tcW w:w="1925" w:type="dxa"/>
            <w:tcBorders>
              <w:top w:val="nil"/>
              <w:left w:val="nil"/>
              <w:bottom w:val="single" w:sz="4" w:space="0" w:color="auto"/>
              <w:right w:val="single" w:sz="4" w:space="0" w:color="auto"/>
            </w:tcBorders>
            <w:shd w:val="clear" w:color="auto" w:fill="auto"/>
            <w:noWrap/>
            <w:vAlign w:val="bottom"/>
            <w:hideMark/>
          </w:tcPr>
          <w:p w14:paraId="3F1A8D0E"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4.1</w:t>
            </w:r>
          </w:p>
        </w:tc>
        <w:tc>
          <w:tcPr>
            <w:tcW w:w="2061" w:type="dxa"/>
            <w:tcBorders>
              <w:top w:val="nil"/>
              <w:left w:val="nil"/>
              <w:bottom w:val="single" w:sz="4" w:space="0" w:color="auto"/>
              <w:right w:val="single" w:sz="4" w:space="0" w:color="auto"/>
            </w:tcBorders>
            <w:shd w:val="clear" w:color="auto" w:fill="auto"/>
            <w:noWrap/>
            <w:vAlign w:val="bottom"/>
            <w:hideMark/>
          </w:tcPr>
          <w:p w14:paraId="78A22601"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1.6</w:t>
            </w:r>
          </w:p>
        </w:tc>
      </w:tr>
      <w:tr w:rsidR="00C84430" w:rsidRPr="002B195D" w14:paraId="5B7F8811"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26AF55AC"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0.54</w:t>
            </w:r>
          </w:p>
        </w:tc>
        <w:tc>
          <w:tcPr>
            <w:tcW w:w="1541" w:type="dxa"/>
            <w:tcBorders>
              <w:top w:val="nil"/>
              <w:left w:val="nil"/>
              <w:bottom w:val="single" w:sz="4" w:space="0" w:color="auto"/>
              <w:right w:val="single" w:sz="4" w:space="0" w:color="auto"/>
            </w:tcBorders>
            <w:shd w:val="clear" w:color="auto" w:fill="auto"/>
            <w:noWrap/>
            <w:vAlign w:val="bottom"/>
            <w:hideMark/>
          </w:tcPr>
          <w:p w14:paraId="2F765F28"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0.53</w:t>
            </w:r>
          </w:p>
        </w:tc>
        <w:tc>
          <w:tcPr>
            <w:tcW w:w="1682" w:type="dxa"/>
            <w:tcBorders>
              <w:top w:val="nil"/>
              <w:left w:val="nil"/>
              <w:bottom w:val="single" w:sz="4" w:space="0" w:color="auto"/>
              <w:right w:val="single" w:sz="4" w:space="0" w:color="auto"/>
            </w:tcBorders>
            <w:shd w:val="clear" w:color="auto" w:fill="auto"/>
            <w:noWrap/>
            <w:vAlign w:val="bottom"/>
            <w:hideMark/>
          </w:tcPr>
          <w:p w14:paraId="6B2D59CB"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0.24</w:t>
            </w:r>
          </w:p>
        </w:tc>
        <w:tc>
          <w:tcPr>
            <w:tcW w:w="1925" w:type="dxa"/>
            <w:tcBorders>
              <w:top w:val="nil"/>
              <w:left w:val="nil"/>
              <w:bottom w:val="single" w:sz="4" w:space="0" w:color="auto"/>
              <w:right w:val="single" w:sz="4" w:space="0" w:color="auto"/>
            </w:tcBorders>
            <w:shd w:val="clear" w:color="auto" w:fill="auto"/>
            <w:noWrap/>
            <w:vAlign w:val="bottom"/>
            <w:hideMark/>
          </w:tcPr>
          <w:p w14:paraId="45DABFE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4.4</w:t>
            </w:r>
          </w:p>
        </w:tc>
        <w:tc>
          <w:tcPr>
            <w:tcW w:w="2061" w:type="dxa"/>
            <w:tcBorders>
              <w:top w:val="nil"/>
              <w:left w:val="nil"/>
              <w:bottom w:val="single" w:sz="4" w:space="0" w:color="auto"/>
              <w:right w:val="single" w:sz="4" w:space="0" w:color="auto"/>
            </w:tcBorders>
            <w:shd w:val="clear" w:color="auto" w:fill="auto"/>
            <w:noWrap/>
            <w:vAlign w:val="bottom"/>
            <w:hideMark/>
          </w:tcPr>
          <w:p w14:paraId="7400BDD5"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1.9</w:t>
            </w:r>
          </w:p>
        </w:tc>
      </w:tr>
      <w:tr w:rsidR="00C84430" w:rsidRPr="002B195D" w14:paraId="66E14100"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4693DF6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0.58</w:t>
            </w:r>
          </w:p>
        </w:tc>
        <w:tc>
          <w:tcPr>
            <w:tcW w:w="1541" w:type="dxa"/>
            <w:tcBorders>
              <w:top w:val="nil"/>
              <w:left w:val="nil"/>
              <w:bottom w:val="single" w:sz="4" w:space="0" w:color="auto"/>
              <w:right w:val="single" w:sz="4" w:space="0" w:color="auto"/>
            </w:tcBorders>
            <w:shd w:val="clear" w:color="auto" w:fill="auto"/>
            <w:noWrap/>
            <w:vAlign w:val="bottom"/>
            <w:hideMark/>
          </w:tcPr>
          <w:p w14:paraId="31EE231F"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0.57</w:t>
            </w:r>
          </w:p>
        </w:tc>
        <w:tc>
          <w:tcPr>
            <w:tcW w:w="1682" w:type="dxa"/>
            <w:tcBorders>
              <w:top w:val="nil"/>
              <w:left w:val="nil"/>
              <w:bottom w:val="single" w:sz="4" w:space="0" w:color="auto"/>
              <w:right w:val="single" w:sz="4" w:space="0" w:color="auto"/>
            </w:tcBorders>
            <w:shd w:val="clear" w:color="auto" w:fill="auto"/>
            <w:noWrap/>
            <w:vAlign w:val="bottom"/>
            <w:hideMark/>
          </w:tcPr>
          <w:p w14:paraId="17C638A7"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0.25</w:t>
            </w:r>
          </w:p>
        </w:tc>
        <w:tc>
          <w:tcPr>
            <w:tcW w:w="1925" w:type="dxa"/>
            <w:tcBorders>
              <w:top w:val="nil"/>
              <w:left w:val="nil"/>
              <w:bottom w:val="single" w:sz="4" w:space="0" w:color="auto"/>
              <w:right w:val="single" w:sz="4" w:space="0" w:color="auto"/>
            </w:tcBorders>
            <w:shd w:val="clear" w:color="auto" w:fill="auto"/>
            <w:noWrap/>
            <w:vAlign w:val="bottom"/>
            <w:hideMark/>
          </w:tcPr>
          <w:p w14:paraId="2A7810B9"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4.8</w:t>
            </w:r>
          </w:p>
        </w:tc>
        <w:tc>
          <w:tcPr>
            <w:tcW w:w="2061" w:type="dxa"/>
            <w:tcBorders>
              <w:top w:val="nil"/>
              <w:left w:val="nil"/>
              <w:bottom w:val="single" w:sz="4" w:space="0" w:color="auto"/>
              <w:right w:val="single" w:sz="4" w:space="0" w:color="auto"/>
            </w:tcBorders>
            <w:shd w:val="clear" w:color="auto" w:fill="auto"/>
            <w:noWrap/>
            <w:vAlign w:val="bottom"/>
            <w:hideMark/>
          </w:tcPr>
          <w:p w14:paraId="5B26499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2.1</w:t>
            </w:r>
          </w:p>
        </w:tc>
      </w:tr>
      <w:tr w:rsidR="00C84430" w:rsidRPr="002B195D" w14:paraId="5C1BC16D"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6A878A78" w14:textId="549B78AC" w:rsidR="00EC7AFB" w:rsidRPr="002B195D" w:rsidRDefault="00D82985" w:rsidP="00D82985">
            <w:pPr>
              <w:spacing w:after="0" w:line="240" w:lineRule="auto"/>
              <w:rPr>
                <w:rFonts w:ascii="Times New Roman" w:hAnsi="Times New Roman" w:cs="Times New Roman"/>
                <w:sz w:val="24"/>
                <w:szCs w:val="24"/>
                <w:lang w:val="kk-KZ"/>
              </w:rPr>
            </w:pPr>
            <w:r w:rsidRPr="002B195D">
              <w:rPr>
                <w:rFonts w:ascii="Times New Roman" w:hAnsi="Times New Roman" w:cs="Times New Roman"/>
                <w:sz w:val="24"/>
                <w:szCs w:val="24"/>
                <w:lang w:val="kk-KZ"/>
              </w:rPr>
              <w:t xml:space="preserve">           </w:t>
            </w:r>
            <w:r w:rsidR="00EC7AFB" w:rsidRPr="002B195D">
              <w:rPr>
                <w:rFonts w:ascii="Times New Roman" w:hAnsi="Times New Roman" w:cs="Times New Roman"/>
                <w:sz w:val="24"/>
                <w:szCs w:val="24"/>
              </w:rPr>
              <w:t>0.625</w:t>
            </w:r>
          </w:p>
        </w:tc>
        <w:tc>
          <w:tcPr>
            <w:tcW w:w="1541" w:type="dxa"/>
            <w:tcBorders>
              <w:top w:val="nil"/>
              <w:left w:val="nil"/>
              <w:bottom w:val="single" w:sz="4" w:space="0" w:color="auto"/>
              <w:right w:val="single" w:sz="4" w:space="0" w:color="auto"/>
            </w:tcBorders>
            <w:shd w:val="clear" w:color="auto" w:fill="auto"/>
            <w:noWrap/>
            <w:vAlign w:val="bottom"/>
            <w:hideMark/>
          </w:tcPr>
          <w:p w14:paraId="6CD805E4"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0.58</w:t>
            </w:r>
          </w:p>
        </w:tc>
        <w:tc>
          <w:tcPr>
            <w:tcW w:w="1682" w:type="dxa"/>
            <w:tcBorders>
              <w:top w:val="nil"/>
              <w:left w:val="nil"/>
              <w:bottom w:val="single" w:sz="4" w:space="0" w:color="auto"/>
              <w:right w:val="single" w:sz="4" w:space="0" w:color="auto"/>
            </w:tcBorders>
            <w:shd w:val="clear" w:color="auto" w:fill="auto"/>
            <w:noWrap/>
            <w:vAlign w:val="bottom"/>
            <w:hideMark/>
          </w:tcPr>
          <w:p w14:paraId="3666F609"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0.26</w:t>
            </w:r>
          </w:p>
        </w:tc>
        <w:tc>
          <w:tcPr>
            <w:tcW w:w="1925" w:type="dxa"/>
            <w:tcBorders>
              <w:top w:val="nil"/>
              <w:left w:val="nil"/>
              <w:bottom w:val="single" w:sz="4" w:space="0" w:color="auto"/>
              <w:right w:val="single" w:sz="4" w:space="0" w:color="auto"/>
            </w:tcBorders>
            <w:shd w:val="clear" w:color="auto" w:fill="auto"/>
            <w:noWrap/>
            <w:vAlign w:val="bottom"/>
            <w:hideMark/>
          </w:tcPr>
          <w:p w14:paraId="26F99B00"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5</w:t>
            </w:r>
          </w:p>
        </w:tc>
        <w:tc>
          <w:tcPr>
            <w:tcW w:w="2061" w:type="dxa"/>
            <w:tcBorders>
              <w:top w:val="nil"/>
              <w:left w:val="nil"/>
              <w:bottom w:val="single" w:sz="4" w:space="0" w:color="auto"/>
              <w:right w:val="single" w:sz="4" w:space="0" w:color="auto"/>
            </w:tcBorders>
            <w:shd w:val="clear" w:color="auto" w:fill="auto"/>
            <w:noWrap/>
            <w:vAlign w:val="bottom"/>
            <w:hideMark/>
          </w:tcPr>
          <w:p w14:paraId="50BC1FC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2.3</w:t>
            </w:r>
          </w:p>
        </w:tc>
      </w:tr>
      <w:tr w:rsidR="00C84430" w:rsidRPr="002B195D" w14:paraId="6A112458" w14:textId="77777777" w:rsidTr="000F61A2">
        <w:trPr>
          <w:trHeight w:val="284"/>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2FD84BE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0.67</w:t>
            </w:r>
          </w:p>
        </w:tc>
        <w:tc>
          <w:tcPr>
            <w:tcW w:w="1541" w:type="dxa"/>
            <w:tcBorders>
              <w:top w:val="nil"/>
              <w:left w:val="nil"/>
              <w:bottom w:val="single" w:sz="4" w:space="0" w:color="auto"/>
              <w:right w:val="single" w:sz="4" w:space="0" w:color="auto"/>
            </w:tcBorders>
            <w:shd w:val="clear" w:color="auto" w:fill="auto"/>
            <w:noWrap/>
            <w:vAlign w:val="bottom"/>
            <w:hideMark/>
          </w:tcPr>
          <w:p w14:paraId="17E51744"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0.59</w:t>
            </w:r>
          </w:p>
        </w:tc>
        <w:tc>
          <w:tcPr>
            <w:tcW w:w="1682" w:type="dxa"/>
            <w:tcBorders>
              <w:top w:val="nil"/>
              <w:left w:val="nil"/>
              <w:bottom w:val="single" w:sz="4" w:space="0" w:color="auto"/>
              <w:right w:val="single" w:sz="4" w:space="0" w:color="auto"/>
            </w:tcBorders>
            <w:shd w:val="clear" w:color="auto" w:fill="auto"/>
            <w:noWrap/>
            <w:vAlign w:val="bottom"/>
            <w:hideMark/>
          </w:tcPr>
          <w:p w14:paraId="4ABA5B94"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w:t>
            </w:r>
          </w:p>
        </w:tc>
        <w:tc>
          <w:tcPr>
            <w:tcW w:w="1925" w:type="dxa"/>
            <w:tcBorders>
              <w:top w:val="nil"/>
              <w:left w:val="nil"/>
              <w:bottom w:val="single" w:sz="4" w:space="0" w:color="auto"/>
              <w:right w:val="single" w:sz="4" w:space="0" w:color="auto"/>
            </w:tcBorders>
            <w:shd w:val="clear" w:color="auto" w:fill="auto"/>
            <w:noWrap/>
            <w:vAlign w:val="bottom"/>
            <w:hideMark/>
          </w:tcPr>
          <w:p w14:paraId="6A58085E"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5.2</w:t>
            </w:r>
          </w:p>
        </w:tc>
        <w:tc>
          <w:tcPr>
            <w:tcW w:w="2061" w:type="dxa"/>
            <w:tcBorders>
              <w:top w:val="nil"/>
              <w:left w:val="nil"/>
              <w:bottom w:val="single" w:sz="4" w:space="0" w:color="auto"/>
              <w:right w:val="single" w:sz="4" w:space="0" w:color="auto"/>
            </w:tcBorders>
            <w:shd w:val="clear" w:color="auto" w:fill="auto"/>
            <w:noWrap/>
            <w:vAlign w:val="bottom"/>
            <w:hideMark/>
          </w:tcPr>
          <w:p w14:paraId="4E45E28D"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2.7</w:t>
            </w:r>
          </w:p>
        </w:tc>
      </w:tr>
      <w:tr w:rsidR="00C84430" w:rsidRPr="002B195D" w14:paraId="2E771630" w14:textId="77777777" w:rsidTr="003A520A">
        <w:trPr>
          <w:trHeight w:val="284"/>
        </w:trPr>
        <w:tc>
          <w:tcPr>
            <w:tcW w:w="2397" w:type="dxa"/>
            <w:tcBorders>
              <w:top w:val="nil"/>
              <w:left w:val="single" w:sz="4" w:space="0" w:color="auto"/>
              <w:right w:val="single" w:sz="4" w:space="0" w:color="auto"/>
            </w:tcBorders>
            <w:shd w:val="clear" w:color="auto" w:fill="auto"/>
            <w:noWrap/>
            <w:vAlign w:val="bottom"/>
            <w:hideMark/>
          </w:tcPr>
          <w:p w14:paraId="2EAC3E1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0.71</w:t>
            </w:r>
          </w:p>
        </w:tc>
        <w:tc>
          <w:tcPr>
            <w:tcW w:w="1541" w:type="dxa"/>
            <w:tcBorders>
              <w:top w:val="nil"/>
              <w:left w:val="nil"/>
              <w:right w:val="single" w:sz="4" w:space="0" w:color="auto"/>
            </w:tcBorders>
            <w:shd w:val="clear" w:color="auto" w:fill="auto"/>
            <w:noWrap/>
            <w:vAlign w:val="bottom"/>
            <w:hideMark/>
          </w:tcPr>
          <w:p w14:paraId="20D7482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0.63</w:t>
            </w:r>
          </w:p>
        </w:tc>
        <w:tc>
          <w:tcPr>
            <w:tcW w:w="1682" w:type="dxa"/>
            <w:tcBorders>
              <w:top w:val="nil"/>
              <w:left w:val="nil"/>
              <w:right w:val="single" w:sz="4" w:space="0" w:color="auto"/>
            </w:tcBorders>
            <w:shd w:val="clear" w:color="auto" w:fill="auto"/>
            <w:noWrap/>
            <w:vAlign w:val="bottom"/>
            <w:hideMark/>
          </w:tcPr>
          <w:p w14:paraId="7DF70E4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0.34</w:t>
            </w:r>
          </w:p>
        </w:tc>
        <w:tc>
          <w:tcPr>
            <w:tcW w:w="1925" w:type="dxa"/>
            <w:tcBorders>
              <w:top w:val="nil"/>
              <w:left w:val="nil"/>
              <w:right w:val="single" w:sz="4" w:space="0" w:color="auto"/>
            </w:tcBorders>
            <w:shd w:val="clear" w:color="auto" w:fill="auto"/>
            <w:noWrap/>
            <w:vAlign w:val="bottom"/>
            <w:hideMark/>
          </w:tcPr>
          <w:p w14:paraId="09EB900A"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5.34</w:t>
            </w:r>
          </w:p>
        </w:tc>
        <w:tc>
          <w:tcPr>
            <w:tcW w:w="2061" w:type="dxa"/>
            <w:tcBorders>
              <w:top w:val="nil"/>
              <w:left w:val="nil"/>
              <w:right w:val="single" w:sz="4" w:space="0" w:color="auto"/>
            </w:tcBorders>
            <w:shd w:val="clear" w:color="auto" w:fill="auto"/>
            <w:noWrap/>
            <w:vAlign w:val="bottom"/>
            <w:hideMark/>
          </w:tcPr>
          <w:p w14:paraId="2D0185CF"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3.2</w:t>
            </w:r>
          </w:p>
        </w:tc>
      </w:tr>
    </w:tbl>
    <w:p w14:paraId="6FB9DE65" w14:textId="77777777" w:rsidR="00740CD7" w:rsidRPr="002B195D" w:rsidRDefault="00740CD7" w:rsidP="00740CD7">
      <w:pPr>
        <w:spacing w:after="0" w:line="240" w:lineRule="auto"/>
        <w:rPr>
          <w:rFonts w:ascii="Times New Roman" w:hAnsi="Times New Roman" w:cs="Times New Roman"/>
          <w:sz w:val="28"/>
          <w:szCs w:val="28"/>
          <w:lang w:val="kk-KZ"/>
        </w:rPr>
      </w:pPr>
    </w:p>
    <w:p w14:paraId="0C03970B" w14:textId="53369333" w:rsidR="00740CD7" w:rsidRPr="002B195D" w:rsidRDefault="00740CD7" w:rsidP="00740CD7">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3.6-кестенің жалғасы</w:t>
      </w:r>
    </w:p>
    <w:p w14:paraId="2C974E26" w14:textId="77777777" w:rsidR="00740CD7" w:rsidRPr="002B195D" w:rsidRDefault="00740CD7" w:rsidP="00740CD7">
      <w:pPr>
        <w:spacing w:after="0" w:line="240" w:lineRule="auto"/>
        <w:rPr>
          <w:rFonts w:ascii="Times New Roman" w:hAnsi="Times New Roman" w:cs="Times New Roman"/>
          <w:sz w:val="28"/>
          <w:szCs w:val="28"/>
          <w:lang w:val="kk-KZ"/>
        </w:rPr>
      </w:pPr>
    </w:p>
    <w:tbl>
      <w:tblPr>
        <w:tblW w:w="9498" w:type="dxa"/>
        <w:tblInd w:w="108" w:type="dxa"/>
        <w:tblLook w:val="04A0" w:firstRow="1" w:lastRow="0" w:firstColumn="1" w:lastColumn="0" w:noHBand="0" w:noVBand="1"/>
      </w:tblPr>
      <w:tblGrid>
        <w:gridCol w:w="2289"/>
        <w:gridCol w:w="1541"/>
        <w:gridCol w:w="1682"/>
        <w:gridCol w:w="1925"/>
        <w:gridCol w:w="2061"/>
      </w:tblGrid>
      <w:tr w:rsidR="00740CD7" w:rsidRPr="002B195D" w14:paraId="17D040F1" w14:textId="77777777" w:rsidTr="00740CD7">
        <w:trPr>
          <w:trHeight w:val="284"/>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70880" w14:textId="2B580B7C" w:rsidR="00740CD7" w:rsidRPr="002B195D" w:rsidRDefault="00740CD7"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1</w:t>
            </w:r>
          </w:p>
        </w:tc>
        <w:tc>
          <w:tcPr>
            <w:tcW w:w="1541" w:type="dxa"/>
            <w:tcBorders>
              <w:top w:val="single" w:sz="4" w:space="0" w:color="auto"/>
              <w:left w:val="nil"/>
              <w:bottom w:val="single" w:sz="4" w:space="0" w:color="auto"/>
              <w:right w:val="single" w:sz="4" w:space="0" w:color="auto"/>
            </w:tcBorders>
            <w:shd w:val="clear" w:color="auto" w:fill="auto"/>
            <w:noWrap/>
            <w:vAlign w:val="bottom"/>
          </w:tcPr>
          <w:p w14:paraId="35CDE2C7" w14:textId="6BBD54C8" w:rsidR="00740CD7" w:rsidRPr="002B195D" w:rsidRDefault="00740CD7"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2</w:t>
            </w:r>
          </w:p>
        </w:tc>
        <w:tc>
          <w:tcPr>
            <w:tcW w:w="1682" w:type="dxa"/>
            <w:tcBorders>
              <w:top w:val="single" w:sz="4" w:space="0" w:color="auto"/>
              <w:left w:val="nil"/>
              <w:bottom w:val="single" w:sz="4" w:space="0" w:color="auto"/>
              <w:right w:val="single" w:sz="4" w:space="0" w:color="auto"/>
            </w:tcBorders>
            <w:shd w:val="clear" w:color="auto" w:fill="auto"/>
            <w:noWrap/>
            <w:vAlign w:val="bottom"/>
          </w:tcPr>
          <w:p w14:paraId="3681C2B0" w14:textId="596A7A76" w:rsidR="00740CD7" w:rsidRPr="002B195D" w:rsidRDefault="00740CD7"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3</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2B169DF9" w14:textId="64E8D9CE" w:rsidR="00740CD7" w:rsidRPr="002B195D" w:rsidRDefault="00740CD7"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4</w:t>
            </w:r>
          </w:p>
        </w:tc>
        <w:tc>
          <w:tcPr>
            <w:tcW w:w="2061" w:type="dxa"/>
            <w:tcBorders>
              <w:top w:val="single" w:sz="4" w:space="0" w:color="auto"/>
              <w:left w:val="nil"/>
              <w:bottom w:val="single" w:sz="4" w:space="0" w:color="auto"/>
              <w:right w:val="single" w:sz="4" w:space="0" w:color="auto"/>
            </w:tcBorders>
            <w:shd w:val="clear" w:color="auto" w:fill="auto"/>
            <w:noWrap/>
            <w:vAlign w:val="bottom"/>
          </w:tcPr>
          <w:p w14:paraId="1DB7309A" w14:textId="53F8A4FA" w:rsidR="00740CD7" w:rsidRPr="002B195D" w:rsidRDefault="00740CD7"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5</w:t>
            </w:r>
          </w:p>
        </w:tc>
      </w:tr>
      <w:tr w:rsidR="00C84430" w:rsidRPr="002B195D" w14:paraId="1AB9E3F0" w14:textId="77777777" w:rsidTr="00740CD7">
        <w:trPr>
          <w:trHeight w:val="284"/>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14:paraId="299B0DEC"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0.75</w:t>
            </w:r>
          </w:p>
        </w:tc>
        <w:tc>
          <w:tcPr>
            <w:tcW w:w="1541" w:type="dxa"/>
            <w:tcBorders>
              <w:top w:val="nil"/>
              <w:left w:val="nil"/>
              <w:bottom w:val="single" w:sz="4" w:space="0" w:color="auto"/>
              <w:right w:val="single" w:sz="4" w:space="0" w:color="auto"/>
            </w:tcBorders>
            <w:shd w:val="clear" w:color="auto" w:fill="auto"/>
            <w:noWrap/>
            <w:vAlign w:val="bottom"/>
            <w:hideMark/>
          </w:tcPr>
          <w:p w14:paraId="3C71F272"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0.66</w:t>
            </w:r>
          </w:p>
        </w:tc>
        <w:tc>
          <w:tcPr>
            <w:tcW w:w="1682" w:type="dxa"/>
            <w:tcBorders>
              <w:top w:val="nil"/>
              <w:left w:val="nil"/>
              <w:bottom w:val="single" w:sz="4" w:space="0" w:color="auto"/>
              <w:right w:val="single" w:sz="4" w:space="0" w:color="auto"/>
            </w:tcBorders>
            <w:shd w:val="clear" w:color="auto" w:fill="auto"/>
            <w:noWrap/>
            <w:vAlign w:val="bottom"/>
            <w:hideMark/>
          </w:tcPr>
          <w:p w14:paraId="7A6EE5D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0.37</w:t>
            </w:r>
          </w:p>
        </w:tc>
        <w:tc>
          <w:tcPr>
            <w:tcW w:w="1925" w:type="dxa"/>
            <w:tcBorders>
              <w:top w:val="nil"/>
              <w:left w:val="nil"/>
              <w:bottom w:val="single" w:sz="4" w:space="0" w:color="auto"/>
              <w:right w:val="single" w:sz="4" w:space="0" w:color="auto"/>
            </w:tcBorders>
            <w:shd w:val="clear" w:color="auto" w:fill="auto"/>
            <w:noWrap/>
            <w:vAlign w:val="bottom"/>
            <w:hideMark/>
          </w:tcPr>
          <w:p w14:paraId="0B744E90"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5.7</w:t>
            </w:r>
          </w:p>
        </w:tc>
        <w:tc>
          <w:tcPr>
            <w:tcW w:w="2061" w:type="dxa"/>
            <w:tcBorders>
              <w:top w:val="nil"/>
              <w:left w:val="nil"/>
              <w:bottom w:val="single" w:sz="4" w:space="0" w:color="auto"/>
              <w:right w:val="single" w:sz="4" w:space="0" w:color="auto"/>
            </w:tcBorders>
            <w:shd w:val="clear" w:color="auto" w:fill="auto"/>
            <w:noWrap/>
            <w:vAlign w:val="bottom"/>
            <w:hideMark/>
          </w:tcPr>
          <w:p w14:paraId="07F69B8B"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3.6</w:t>
            </w:r>
          </w:p>
        </w:tc>
      </w:tr>
      <w:tr w:rsidR="00C84430" w:rsidRPr="002B195D" w14:paraId="0F063149" w14:textId="77777777" w:rsidTr="00740CD7">
        <w:trPr>
          <w:trHeight w:val="284"/>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14:paraId="686A29C1"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0.79</w:t>
            </w:r>
          </w:p>
        </w:tc>
        <w:tc>
          <w:tcPr>
            <w:tcW w:w="1541" w:type="dxa"/>
            <w:tcBorders>
              <w:top w:val="nil"/>
              <w:left w:val="nil"/>
              <w:bottom w:val="single" w:sz="4" w:space="0" w:color="auto"/>
              <w:right w:val="single" w:sz="4" w:space="0" w:color="auto"/>
            </w:tcBorders>
            <w:shd w:val="clear" w:color="auto" w:fill="auto"/>
            <w:noWrap/>
            <w:vAlign w:val="bottom"/>
            <w:hideMark/>
          </w:tcPr>
          <w:p w14:paraId="4BD0BA7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w:t>
            </w:r>
          </w:p>
        </w:tc>
        <w:tc>
          <w:tcPr>
            <w:tcW w:w="1682" w:type="dxa"/>
            <w:tcBorders>
              <w:top w:val="nil"/>
              <w:left w:val="nil"/>
              <w:bottom w:val="single" w:sz="4" w:space="0" w:color="auto"/>
              <w:right w:val="single" w:sz="4" w:space="0" w:color="auto"/>
            </w:tcBorders>
            <w:shd w:val="clear" w:color="auto" w:fill="auto"/>
            <w:noWrap/>
            <w:vAlign w:val="bottom"/>
            <w:hideMark/>
          </w:tcPr>
          <w:p w14:paraId="218E298B"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0.42</w:t>
            </w:r>
          </w:p>
        </w:tc>
        <w:tc>
          <w:tcPr>
            <w:tcW w:w="1925" w:type="dxa"/>
            <w:tcBorders>
              <w:top w:val="nil"/>
              <w:left w:val="nil"/>
              <w:bottom w:val="single" w:sz="4" w:space="0" w:color="auto"/>
              <w:right w:val="single" w:sz="4" w:space="0" w:color="auto"/>
            </w:tcBorders>
            <w:shd w:val="clear" w:color="auto" w:fill="auto"/>
            <w:noWrap/>
            <w:vAlign w:val="bottom"/>
            <w:hideMark/>
          </w:tcPr>
          <w:p w14:paraId="65DC89D1"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6</w:t>
            </w:r>
          </w:p>
        </w:tc>
        <w:tc>
          <w:tcPr>
            <w:tcW w:w="2061" w:type="dxa"/>
            <w:tcBorders>
              <w:top w:val="nil"/>
              <w:left w:val="nil"/>
              <w:bottom w:val="single" w:sz="4" w:space="0" w:color="auto"/>
              <w:right w:val="single" w:sz="4" w:space="0" w:color="auto"/>
            </w:tcBorders>
            <w:shd w:val="clear" w:color="auto" w:fill="auto"/>
            <w:noWrap/>
            <w:vAlign w:val="bottom"/>
            <w:hideMark/>
          </w:tcPr>
          <w:p w14:paraId="58A00C5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4</w:t>
            </w:r>
          </w:p>
        </w:tc>
      </w:tr>
      <w:tr w:rsidR="00C84430" w:rsidRPr="002B195D" w14:paraId="26E3FD30" w14:textId="77777777" w:rsidTr="00740CD7">
        <w:trPr>
          <w:trHeight w:val="284"/>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14:paraId="7B9D8286"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0.83</w:t>
            </w:r>
          </w:p>
        </w:tc>
        <w:tc>
          <w:tcPr>
            <w:tcW w:w="1541" w:type="dxa"/>
            <w:tcBorders>
              <w:top w:val="nil"/>
              <w:left w:val="nil"/>
              <w:bottom w:val="single" w:sz="4" w:space="0" w:color="auto"/>
              <w:right w:val="single" w:sz="4" w:space="0" w:color="auto"/>
            </w:tcBorders>
            <w:shd w:val="clear" w:color="auto" w:fill="auto"/>
            <w:noWrap/>
            <w:vAlign w:val="bottom"/>
            <w:hideMark/>
          </w:tcPr>
          <w:p w14:paraId="64A55A0B"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0.73</w:t>
            </w:r>
          </w:p>
        </w:tc>
        <w:tc>
          <w:tcPr>
            <w:tcW w:w="1682" w:type="dxa"/>
            <w:tcBorders>
              <w:top w:val="nil"/>
              <w:left w:val="nil"/>
              <w:bottom w:val="single" w:sz="4" w:space="0" w:color="auto"/>
              <w:right w:val="single" w:sz="4" w:space="0" w:color="auto"/>
            </w:tcBorders>
            <w:shd w:val="clear" w:color="auto" w:fill="auto"/>
            <w:noWrap/>
            <w:vAlign w:val="bottom"/>
            <w:hideMark/>
          </w:tcPr>
          <w:p w14:paraId="367C5281"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0.46</w:t>
            </w:r>
          </w:p>
        </w:tc>
        <w:tc>
          <w:tcPr>
            <w:tcW w:w="1925" w:type="dxa"/>
            <w:tcBorders>
              <w:top w:val="nil"/>
              <w:left w:val="nil"/>
              <w:bottom w:val="single" w:sz="4" w:space="0" w:color="auto"/>
              <w:right w:val="single" w:sz="4" w:space="0" w:color="auto"/>
            </w:tcBorders>
            <w:shd w:val="clear" w:color="auto" w:fill="auto"/>
            <w:noWrap/>
            <w:vAlign w:val="bottom"/>
            <w:hideMark/>
          </w:tcPr>
          <w:p w14:paraId="5A75F807"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6.2</w:t>
            </w:r>
          </w:p>
        </w:tc>
        <w:tc>
          <w:tcPr>
            <w:tcW w:w="2061" w:type="dxa"/>
            <w:tcBorders>
              <w:top w:val="nil"/>
              <w:left w:val="nil"/>
              <w:bottom w:val="single" w:sz="4" w:space="0" w:color="auto"/>
              <w:right w:val="single" w:sz="4" w:space="0" w:color="auto"/>
            </w:tcBorders>
            <w:shd w:val="clear" w:color="auto" w:fill="auto"/>
            <w:noWrap/>
            <w:vAlign w:val="bottom"/>
            <w:hideMark/>
          </w:tcPr>
          <w:p w14:paraId="7AB90439"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4.3</w:t>
            </w:r>
          </w:p>
        </w:tc>
      </w:tr>
      <w:tr w:rsidR="00926472" w:rsidRPr="002B195D" w14:paraId="25083E63" w14:textId="77777777" w:rsidTr="00740CD7">
        <w:trPr>
          <w:trHeight w:val="284"/>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B072C" w14:textId="36BE6002" w:rsidR="00926472" w:rsidRPr="002B195D" w:rsidRDefault="00926472"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1</w:t>
            </w:r>
          </w:p>
        </w:tc>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EDCFB" w14:textId="4075ECB7" w:rsidR="00926472" w:rsidRPr="002B195D" w:rsidRDefault="00926472"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2</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06A4A" w14:textId="070706F8" w:rsidR="00926472" w:rsidRPr="002B195D" w:rsidRDefault="00926472"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3</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A824E" w14:textId="33A30D72" w:rsidR="00926472" w:rsidRPr="002B195D" w:rsidRDefault="00926472"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4</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5D9FB" w14:textId="11478E7B" w:rsidR="00926472" w:rsidRPr="002B195D" w:rsidRDefault="00926472" w:rsidP="00967FC2">
            <w:pPr>
              <w:spacing w:after="0" w:line="240" w:lineRule="auto"/>
              <w:ind w:firstLine="709"/>
              <w:jc w:val="both"/>
              <w:rPr>
                <w:rFonts w:ascii="Times New Roman" w:hAnsi="Times New Roman" w:cs="Times New Roman"/>
                <w:sz w:val="24"/>
                <w:szCs w:val="24"/>
                <w:lang w:val="kk-KZ"/>
              </w:rPr>
            </w:pPr>
            <w:r w:rsidRPr="002B195D">
              <w:rPr>
                <w:rFonts w:ascii="Times New Roman" w:hAnsi="Times New Roman" w:cs="Times New Roman"/>
                <w:sz w:val="24"/>
                <w:szCs w:val="24"/>
                <w:lang w:val="kk-KZ"/>
              </w:rPr>
              <w:t>5</w:t>
            </w:r>
          </w:p>
        </w:tc>
      </w:tr>
      <w:tr w:rsidR="00C84430" w:rsidRPr="002B195D" w14:paraId="4363F972" w14:textId="77777777" w:rsidTr="00740CD7">
        <w:trPr>
          <w:trHeight w:val="284"/>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4E54B"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0.92</w:t>
            </w:r>
          </w:p>
        </w:tc>
        <w:tc>
          <w:tcPr>
            <w:tcW w:w="1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D3355"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0.76</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7097C"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0.49</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3D06F"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6.4</w:t>
            </w:r>
          </w:p>
        </w:tc>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00BDD"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4.5</w:t>
            </w:r>
          </w:p>
        </w:tc>
      </w:tr>
      <w:tr w:rsidR="00C84430" w:rsidRPr="002B195D" w14:paraId="44836F29" w14:textId="77777777" w:rsidTr="00740CD7">
        <w:trPr>
          <w:trHeight w:val="284"/>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57449"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1</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682B079B"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0.77</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55CFC583"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0.51</w:t>
            </w:r>
          </w:p>
        </w:tc>
        <w:tc>
          <w:tcPr>
            <w:tcW w:w="1925" w:type="dxa"/>
            <w:tcBorders>
              <w:top w:val="single" w:sz="4" w:space="0" w:color="auto"/>
              <w:left w:val="nil"/>
              <w:bottom w:val="single" w:sz="4" w:space="0" w:color="auto"/>
              <w:right w:val="single" w:sz="4" w:space="0" w:color="auto"/>
            </w:tcBorders>
            <w:shd w:val="clear" w:color="auto" w:fill="auto"/>
            <w:noWrap/>
            <w:vAlign w:val="bottom"/>
            <w:hideMark/>
          </w:tcPr>
          <w:p w14:paraId="1ED90444"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6.6</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068557BC" w14:textId="77777777" w:rsidR="00EC7AFB" w:rsidRPr="002B195D" w:rsidRDefault="00EC7AFB" w:rsidP="00967FC2">
            <w:pPr>
              <w:spacing w:after="0" w:line="240" w:lineRule="auto"/>
              <w:ind w:firstLine="709"/>
              <w:jc w:val="both"/>
              <w:rPr>
                <w:rFonts w:ascii="Times New Roman" w:hAnsi="Times New Roman" w:cs="Times New Roman"/>
                <w:sz w:val="24"/>
                <w:szCs w:val="24"/>
              </w:rPr>
            </w:pPr>
            <w:r w:rsidRPr="002B195D">
              <w:rPr>
                <w:rFonts w:ascii="Times New Roman" w:hAnsi="Times New Roman" w:cs="Times New Roman"/>
                <w:sz w:val="24"/>
                <w:szCs w:val="24"/>
              </w:rPr>
              <w:t>4.7</w:t>
            </w:r>
          </w:p>
        </w:tc>
      </w:tr>
    </w:tbl>
    <w:p w14:paraId="1DB3283F" w14:textId="77777777" w:rsidR="00645C24" w:rsidRPr="002B195D" w:rsidRDefault="00645C24" w:rsidP="00967FC2">
      <w:pPr>
        <w:spacing w:after="0" w:line="240" w:lineRule="auto"/>
        <w:jc w:val="both"/>
        <w:rPr>
          <w:rFonts w:ascii="Times New Roman" w:hAnsi="Times New Roman" w:cs="Times New Roman"/>
          <w:sz w:val="28"/>
          <w:szCs w:val="28"/>
          <w:lang w:val="kk-KZ"/>
        </w:rPr>
      </w:pPr>
    </w:p>
    <w:p w14:paraId="2D66F413" w14:textId="76D586DB" w:rsidR="00C20200" w:rsidRPr="002B195D" w:rsidRDefault="00D736C3" w:rsidP="00967FC2">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noProof/>
          <w:sz w:val="28"/>
          <w:szCs w:val="28"/>
        </w:rPr>
        <w:drawing>
          <wp:inline distT="0" distB="0" distL="0" distR="0" wp14:anchorId="78A365C2" wp14:editId="47C9054A">
            <wp:extent cx="5836920" cy="3550920"/>
            <wp:effectExtent l="0" t="0" r="0" b="11430"/>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702646" w14:textId="77777777" w:rsidR="00D736C3" w:rsidRPr="002B195D" w:rsidRDefault="00D736C3" w:rsidP="00967FC2">
      <w:pPr>
        <w:spacing w:after="0" w:line="240" w:lineRule="auto"/>
        <w:jc w:val="both"/>
        <w:rPr>
          <w:rFonts w:ascii="Times New Roman" w:hAnsi="Times New Roman" w:cs="Times New Roman"/>
          <w:sz w:val="28"/>
          <w:szCs w:val="28"/>
          <w:lang w:val="kk-KZ"/>
        </w:rPr>
      </w:pPr>
    </w:p>
    <w:p w14:paraId="366F4145" w14:textId="7AB5EE3A" w:rsidR="009517DA" w:rsidRPr="002B195D" w:rsidRDefault="00745468" w:rsidP="00740CD7">
      <w:pPr>
        <w:pStyle w:val="a4"/>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Өткізгіштігі ж</w:t>
      </w:r>
      <w:r w:rsidR="003E4C6E" w:rsidRPr="002B195D">
        <w:rPr>
          <w:rFonts w:ascii="Times New Roman" w:hAnsi="Times New Roman" w:cs="Times New Roman"/>
          <w:sz w:val="28"/>
          <w:szCs w:val="28"/>
          <w:lang w:val="kk-KZ"/>
        </w:rPr>
        <w:t xml:space="preserve">оғары қабат: </w:t>
      </w:r>
      <w:r w:rsidR="006C1EDF" w:rsidRPr="002B195D">
        <w:rPr>
          <w:rFonts w:ascii="Times New Roman" w:hAnsi="Times New Roman" w:cs="Times New Roman"/>
          <w:sz w:val="28"/>
          <w:szCs w:val="28"/>
          <w:lang w:val="kk-KZ"/>
        </w:rPr>
        <w:t>1</w:t>
      </w:r>
      <w:r w:rsidR="005277E6" w:rsidRPr="002B195D">
        <w:rPr>
          <w:rFonts w:ascii="Times New Roman" w:hAnsi="Times New Roman" w:cs="Times New Roman"/>
          <w:sz w:val="28"/>
          <w:szCs w:val="28"/>
          <w:lang w:val="kk-KZ"/>
        </w:rPr>
        <w:t xml:space="preserve"> </w:t>
      </w:r>
      <w:r w:rsidR="00B21AD9" w:rsidRPr="002B195D">
        <w:rPr>
          <w:rFonts w:ascii="Times New Roman" w:hAnsi="Times New Roman" w:cs="Times New Roman"/>
          <w:sz w:val="28"/>
          <w:szCs w:val="28"/>
          <w:lang w:val="kk-KZ"/>
        </w:rPr>
        <w:t>–</w:t>
      </w:r>
      <w:r w:rsidR="005277E6" w:rsidRPr="002B195D">
        <w:rPr>
          <w:rFonts w:ascii="Times New Roman" w:hAnsi="Times New Roman" w:cs="Times New Roman"/>
          <w:sz w:val="28"/>
          <w:szCs w:val="28"/>
          <w:lang w:val="kk-KZ"/>
        </w:rPr>
        <w:t xml:space="preserve"> </w:t>
      </w:r>
      <w:r w:rsidR="009F437D" w:rsidRPr="002B195D">
        <w:rPr>
          <w:rFonts w:ascii="Times New Roman" w:hAnsi="Times New Roman" w:cs="Times New Roman"/>
          <w:sz w:val="28"/>
          <w:szCs w:val="28"/>
          <w:lang w:val="kk-KZ"/>
        </w:rPr>
        <w:t>МБК</w:t>
      </w:r>
      <w:r w:rsidR="00D3108B" w:rsidRPr="002B195D">
        <w:rPr>
          <w:rFonts w:ascii="Times New Roman" w:hAnsi="Times New Roman" w:cs="Times New Roman"/>
          <w:sz w:val="28"/>
          <w:szCs w:val="28"/>
          <w:lang w:val="kk-KZ"/>
        </w:rPr>
        <w:t>,  2</w:t>
      </w:r>
      <w:r w:rsidR="005277E6" w:rsidRPr="002B195D">
        <w:rPr>
          <w:rFonts w:ascii="Times New Roman" w:hAnsi="Times New Roman" w:cs="Times New Roman"/>
          <w:sz w:val="28"/>
          <w:szCs w:val="28"/>
          <w:lang w:val="kk-KZ"/>
        </w:rPr>
        <w:t xml:space="preserve"> </w:t>
      </w:r>
      <w:r w:rsidR="00B21AD9" w:rsidRPr="002B195D">
        <w:rPr>
          <w:rFonts w:ascii="Times New Roman" w:hAnsi="Times New Roman" w:cs="Times New Roman"/>
          <w:sz w:val="28"/>
          <w:szCs w:val="28"/>
          <w:lang w:val="kk-KZ"/>
        </w:rPr>
        <w:t>–</w:t>
      </w:r>
      <w:r w:rsidR="00D3108B" w:rsidRPr="002B195D">
        <w:rPr>
          <w:rFonts w:ascii="Times New Roman" w:hAnsi="Times New Roman" w:cs="Times New Roman"/>
          <w:sz w:val="28"/>
          <w:szCs w:val="28"/>
          <w:lang w:val="kk-KZ"/>
        </w:rPr>
        <w:t xml:space="preserve"> </w:t>
      </w:r>
      <w:r w:rsidR="003E4C6E" w:rsidRPr="002B195D">
        <w:rPr>
          <w:rFonts w:ascii="Times New Roman" w:hAnsi="Times New Roman" w:cs="Times New Roman"/>
          <w:sz w:val="28"/>
          <w:szCs w:val="28"/>
          <w:lang w:val="kk-KZ"/>
        </w:rPr>
        <w:t>айдалатын су мөлшері.</w:t>
      </w:r>
      <w:r w:rsidR="00740CD7" w:rsidRPr="002B195D">
        <w:rPr>
          <w:rFonts w:ascii="Times New Roman" w:hAnsi="Times New Roman" w:cs="Times New Roman"/>
          <w:sz w:val="28"/>
          <w:szCs w:val="28"/>
          <w:lang w:val="kk-KZ"/>
        </w:rPr>
        <w:t xml:space="preserve"> </w:t>
      </w:r>
      <w:r w:rsidR="003E4C6E" w:rsidRPr="002B195D">
        <w:rPr>
          <w:rFonts w:ascii="Times New Roman" w:hAnsi="Times New Roman" w:cs="Times New Roman"/>
          <w:sz w:val="28"/>
          <w:szCs w:val="28"/>
          <w:lang w:val="kk-KZ"/>
        </w:rPr>
        <w:t xml:space="preserve">Өткізгіштігі </w:t>
      </w:r>
      <w:r w:rsidR="007F6D7D" w:rsidRPr="002B195D">
        <w:rPr>
          <w:rFonts w:ascii="Times New Roman" w:hAnsi="Times New Roman" w:cs="Times New Roman"/>
          <w:sz w:val="28"/>
          <w:szCs w:val="28"/>
          <w:lang w:val="kk-KZ"/>
        </w:rPr>
        <w:t>төмен</w:t>
      </w:r>
      <w:r w:rsidR="003E4C6E" w:rsidRPr="002B195D">
        <w:rPr>
          <w:rFonts w:ascii="Times New Roman" w:hAnsi="Times New Roman" w:cs="Times New Roman"/>
          <w:sz w:val="28"/>
          <w:szCs w:val="28"/>
          <w:lang w:val="kk-KZ"/>
        </w:rPr>
        <w:t xml:space="preserve"> қабат</w:t>
      </w:r>
      <w:r w:rsidR="006C1EDF" w:rsidRPr="002B195D">
        <w:rPr>
          <w:rFonts w:ascii="Times New Roman" w:hAnsi="Times New Roman" w:cs="Times New Roman"/>
          <w:sz w:val="28"/>
          <w:szCs w:val="28"/>
          <w:lang w:val="kk-KZ"/>
        </w:rPr>
        <w:t>: 3</w:t>
      </w:r>
      <w:r w:rsidR="00B21AD9" w:rsidRPr="002B195D">
        <w:rPr>
          <w:rFonts w:ascii="Times New Roman" w:hAnsi="Times New Roman" w:cs="Times New Roman"/>
          <w:sz w:val="28"/>
          <w:szCs w:val="28"/>
          <w:lang w:val="kk-KZ"/>
        </w:rPr>
        <w:t xml:space="preserve"> –</w:t>
      </w:r>
      <w:r w:rsidR="006C1EDF" w:rsidRPr="002B195D">
        <w:rPr>
          <w:rFonts w:ascii="Times New Roman" w:hAnsi="Times New Roman" w:cs="Times New Roman"/>
          <w:sz w:val="28"/>
          <w:szCs w:val="28"/>
          <w:lang w:val="kk-KZ"/>
        </w:rPr>
        <w:t xml:space="preserve"> </w:t>
      </w:r>
      <w:r w:rsidR="009F437D" w:rsidRPr="002B195D">
        <w:rPr>
          <w:rFonts w:ascii="Times New Roman" w:hAnsi="Times New Roman" w:cs="Times New Roman"/>
          <w:sz w:val="28"/>
          <w:szCs w:val="28"/>
          <w:lang w:val="kk-KZ"/>
        </w:rPr>
        <w:t>МБК</w:t>
      </w:r>
      <w:r w:rsidR="00D3108B" w:rsidRPr="002B195D">
        <w:rPr>
          <w:rFonts w:ascii="Times New Roman" w:hAnsi="Times New Roman" w:cs="Times New Roman"/>
          <w:sz w:val="28"/>
          <w:szCs w:val="28"/>
          <w:lang w:val="kk-KZ"/>
        </w:rPr>
        <w:t>, 4</w:t>
      </w:r>
      <w:r w:rsidR="00B21AD9" w:rsidRPr="002B195D">
        <w:rPr>
          <w:rFonts w:ascii="Times New Roman" w:hAnsi="Times New Roman" w:cs="Times New Roman"/>
          <w:sz w:val="28"/>
          <w:szCs w:val="28"/>
          <w:lang w:val="kk-KZ"/>
        </w:rPr>
        <w:t xml:space="preserve"> – </w:t>
      </w:r>
      <w:r w:rsidR="003E4C6E" w:rsidRPr="002B195D">
        <w:rPr>
          <w:rFonts w:ascii="Times New Roman" w:hAnsi="Times New Roman" w:cs="Times New Roman"/>
          <w:sz w:val="28"/>
          <w:szCs w:val="28"/>
          <w:lang w:val="kk-KZ"/>
        </w:rPr>
        <w:t>айдалатын су мөлшері</w:t>
      </w:r>
      <w:r w:rsidR="00740CD7" w:rsidRPr="002B195D">
        <w:rPr>
          <w:rFonts w:ascii="Times New Roman" w:hAnsi="Times New Roman" w:cs="Times New Roman"/>
          <w:sz w:val="28"/>
          <w:szCs w:val="28"/>
          <w:lang w:val="kk-KZ"/>
        </w:rPr>
        <w:t xml:space="preserve">: </w:t>
      </w:r>
      <w:r w:rsidR="009517DA" w:rsidRPr="002B195D">
        <w:rPr>
          <w:rFonts w:ascii="Times New Roman" w:hAnsi="Times New Roman" w:cs="Times New Roman"/>
          <w:sz w:val="28"/>
          <w:szCs w:val="28"/>
          <w:lang w:val="kk-KZ"/>
        </w:rPr>
        <w:t>I</w:t>
      </w:r>
      <w:r w:rsidR="003E4C6E" w:rsidRPr="002B195D">
        <w:rPr>
          <w:rFonts w:ascii="Times New Roman" w:hAnsi="Times New Roman" w:cs="Times New Roman"/>
          <w:sz w:val="28"/>
          <w:szCs w:val="28"/>
          <w:lang w:val="kk-KZ"/>
        </w:rPr>
        <w:t xml:space="preserve"> кезең</w:t>
      </w:r>
      <w:r w:rsidR="009517DA" w:rsidRPr="002B195D">
        <w:rPr>
          <w:rFonts w:ascii="Times New Roman" w:hAnsi="Times New Roman" w:cs="Times New Roman"/>
          <w:sz w:val="28"/>
          <w:szCs w:val="28"/>
          <w:lang w:val="kk-KZ"/>
        </w:rPr>
        <w:t xml:space="preserve"> – </w:t>
      </w:r>
      <w:r w:rsidR="003E4C6E" w:rsidRPr="002B195D">
        <w:rPr>
          <w:rFonts w:ascii="Times New Roman" w:hAnsi="Times New Roman" w:cs="Times New Roman"/>
          <w:sz w:val="28"/>
          <w:szCs w:val="28"/>
          <w:lang w:val="kk-KZ"/>
        </w:rPr>
        <w:t xml:space="preserve">мұнайды </w:t>
      </w:r>
      <w:r w:rsidR="007C25B2" w:rsidRPr="002B195D">
        <w:rPr>
          <w:rFonts w:ascii="Times New Roman" w:hAnsi="Times New Roman" w:cs="Times New Roman"/>
          <w:sz w:val="28"/>
          <w:szCs w:val="28"/>
          <w:lang w:val="kk-KZ"/>
        </w:rPr>
        <w:t>дистиленген су</w:t>
      </w:r>
      <w:r w:rsidR="003E4C6E" w:rsidRPr="002B195D">
        <w:rPr>
          <w:rFonts w:ascii="Times New Roman" w:hAnsi="Times New Roman" w:cs="Times New Roman"/>
          <w:sz w:val="28"/>
          <w:szCs w:val="28"/>
          <w:lang w:val="kk-KZ"/>
        </w:rPr>
        <w:t>мен ығыстыру,</w:t>
      </w:r>
      <w:r w:rsidR="00E71CCB" w:rsidRPr="002B195D">
        <w:rPr>
          <w:rFonts w:ascii="Times New Roman" w:hAnsi="Times New Roman" w:cs="Times New Roman"/>
          <w:sz w:val="28"/>
          <w:szCs w:val="28"/>
          <w:lang w:val="kk-KZ"/>
        </w:rPr>
        <w:t xml:space="preserve"> II кезең</w:t>
      </w:r>
      <w:r w:rsidR="00B21AD9"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00E71CCB" w:rsidRPr="002B195D">
        <w:rPr>
          <w:rFonts w:ascii="Times New Roman" w:hAnsi="Times New Roman" w:cs="Times New Roman"/>
          <w:sz w:val="28"/>
          <w:szCs w:val="28"/>
          <w:lang w:val="kk-KZ"/>
        </w:rPr>
        <w:t xml:space="preserve"> өткізгіштігі жоғары қабатқа 0,15% ПАА ерітіндісін айдау, одан әрі екі қабатқа да </w:t>
      </w:r>
      <w:r w:rsidR="007C25B2" w:rsidRPr="002B195D">
        <w:rPr>
          <w:rFonts w:ascii="Times New Roman" w:hAnsi="Times New Roman" w:cs="Times New Roman"/>
          <w:sz w:val="28"/>
          <w:szCs w:val="28"/>
          <w:lang w:val="kk-KZ"/>
        </w:rPr>
        <w:t>дистиленген су</w:t>
      </w:r>
      <w:r w:rsidR="00E71CCB" w:rsidRPr="002B195D">
        <w:rPr>
          <w:rFonts w:ascii="Times New Roman" w:hAnsi="Times New Roman" w:cs="Times New Roman"/>
          <w:sz w:val="28"/>
          <w:szCs w:val="28"/>
          <w:lang w:val="kk-KZ"/>
        </w:rPr>
        <w:t>ды айдау</w:t>
      </w:r>
      <w:r w:rsidR="00740CD7" w:rsidRPr="002B195D">
        <w:rPr>
          <w:rFonts w:ascii="Times New Roman" w:hAnsi="Times New Roman" w:cs="Times New Roman"/>
          <w:sz w:val="28"/>
          <w:szCs w:val="28"/>
          <w:lang w:val="kk-KZ"/>
        </w:rPr>
        <w:t xml:space="preserve"> </w:t>
      </w:r>
      <w:r w:rsidR="00C854BB" w:rsidRPr="002B195D">
        <w:rPr>
          <w:rFonts w:ascii="Times New Roman" w:hAnsi="Times New Roman" w:cs="Times New Roman"/>
          <w:sz w:val="28"/>
          <w:szCs w:val="28"/>
          <w:lang w:val="kk-KZ"/>
        </w:rPr>
        <w:t>t</w:t>
      </w:r>
      <w:r w:rsidR="00C854BB" w:rsidRPr="002B195D">
        <w:rPr>
          <w:rFonts w:ascii="Times New Roman" w:hAnsi="Times New Roman" w:cs="Times New Roman"/>
          <w:sz w:val="28"/>
          <w:szCs w:val="28"/>
          <w:vertAlign w:val="subscript"/>
          <w:lang w:val="kk-KZ"/>
        </w:rPr>
        <w:t>i</w:t>
      </w:r>
      <w:r w:rsidR="00C854BB" w:rsidRPr="002B195D">
        <w:rPr>
          <w:rFonts w:ascii="Times New Roman" w:hAnsi="Times New Roman" w:cs="Times New Roman"/>
          <w:sz w:val="28"/>
          <w:szCs w:val="28"/>
          <w:lang w:val="kk-KZ"/>
        </w:rPr>
        <w:t xml:space="preserve"> – </w:t>
      </w:r>
      <w:r w:rsidR="003E4C6E" w:rsidRPr="002B195D">
        <w:rPr>
          <w:rFonts w:ascii="Times New Roman" w:hAnsi="Times New Roman" w:cs="Times New Roman"/>
          <w:sz w:val="28"/>
          <w:szCs w:val="28"/>
          <w:lang w:val="kk-KZ"/>
        </w:rPr>
        <w:t xml:space="preserve">сағатына ағымдағы уақыт;  </w:t>
      </w:r>
      <w:r w:rsidR="00C854BB" w:rsidRPr="002B195D">
        <w:rPr>
          <w:rFonts w:ascii="Times New Roman" w:hAnsi="Times New Roman" w:cs="Times New Roman"/>
          <w:sz w:val="28"/>
          <w:szCs w:val="28"/>
        </w:rPr>
        <w:t>Σ</w:t>
      </w:r>
      <w:r w:rsidR="00C854BB" w:rsidRPr="002B195D">
        <w:rPr>
          <w:rFonts w:ascii="Times New Roman" w:hAnsi="Times New Roman" w:cs="Times New Roman"/>
          <w:sz w:val="28"/>
          <w:szCs w:val="28"/>
          <w:lang w:val="kk-KZ"/>
        </w:rPr>
        <w:t>t</w:t>
      </w:r>
      <w:r w:rsidR="00C854BB" w:rsidRPr="002B195D">
        <w:rPr>
          <w:rFonts w:ascii="Times New Roman" w:hAnsi="Times New Roman" w:cs="Times New Roman"/>
          <w:sz w:val="28"/>
          <w:szCs w:val="28"/>
          <w:vertAlign w:val="subscript"/>
          <w:lang w:val="kk-KZ"/>
        </w:rPr>
        <w:t>i</w:t>
      </w:r>
      <w:r w:rsidR="00C854BB" w:rsidRPr="002B195D">
        <w:rPr>
          <w:rFonts w:ascii="Times New Roman" w:hAnsi="Times New Roman" w:cs="Times New Roman"/>
          <w:sz w:val="28"/>
          <w:szCs w:val="28"/>
          <w:lang w:val="kk-KZ"/>
        </w:rPr>
        <w:t xml:space="preserve"> – </w:t>
      </w:r>
      <w:r w:rsidR="003E4C6E" w:rsidRPr="002B195D">
        <w:rPr>
          <w:rFonts w:ascii="Times New Roman" w:hAnsi="Times New Roman" w:cs="Times New Roman"/>
          <w:sz w:val="28"/>
          <w:szCs w:val="28"/>
          <w:lang w:val="kk-KZ"/>
        </w:rPr>
        <w:t>эксперименттің жалпы уақыты</w:t>
      </w:r>
      <w:r w:rsidR="00740CD7" w:rsidRPr="002B195D">
        <w:rPr>
          <w:rFonts w:ascii="Times New Roman" w:hAnsi="Times New Roman" w:cs="Times New Roman"/>
          <w:sz w:val="28"/>
          <w:szCs w:val="28"/>
          <w:lang w:val="kk-KZ"/>
        </w:rPr>
        <w:t>.</w:t>
      </w:r>
    </w:p>
    <w:p w14:paraId="6527D41F" w14:textId="77777777" w:rsidR="007F6D7D" w:rsidRPr="002B195D" w:rsidRDefault="007F6D7D" w:rsidP="003A520A">
      <w:pPr>
        <w:pStyle w:val="a3"/>
        <w:spacing w:after="0" w:line="240" w:lineRule="auto"/>
        <w:ind w:left="0" w:firstLine="709"/>
        <w:jc w:val="center"/>
        <w:rPr>
          <w:rFonts w:ascii="Times New Roman" w:hAnsi="Times New Roman" w:cs="Times New Roman"/>
          <w:sz w:val="28"/>
          <w:szCs w:val="28"/>
          <w:lang w:val="kk-KZ"/>
        </w:rPr>
      </w:pPr>
    </w:p>
    <w:p w14:paraId="697AD19C" w14:textId="77777777" w:rsidR="00FA2CCD" w:rsidRPr="002B195D" w:rsidRDefault="00D736C3" w:rsidP="00740CD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3.2 –  Мұнай</w:t>
      </w:r>
      <w:r w:rsidR="006C1EDF" w:rsidRPr="002B195D">
        <w:rPr>
          <w:rFonts w:ascii="Times New Roman" w:hAnsi="Times New Roman" w:cs="Times New Roman"/>
          <w:sz w:val="28"/>
          <w:szCs w:val="28"/>
          <w:lang w:val="kk-KZ"/>
        </w:rPr>
        <w:t>ды</w:t>
      </w:r>
      <w:r w:rsidRPr="002B195D">
        <w:rPr>
          <w:rFonts w:ascii="Times New Roman" w:hAnsi="Times New Roman" w:cs="Times New Roman"/>
          <w:sz w:val="28"/>
          <w:szCs w:val="28"/>
          <w:lang w:val="kk-KZ"/>
        </w:rPr>
        <w:t xml:space="preserve"> </w:t>
      </w:r>
      <w:r w:rsidR="009F437D" w:rsidRPr="002B195D">
        <w:rPr>
          <w:rFonts w:ascii="Times New Roman" w:hAnsi="Times New Roman" w:cs="Times New Roman"/>
          <w:sz w:val="28"/>
          <w:szCs w:val="28"/>
          <w:lang w:val="kk-KZ"/>
        </w:rPr>
        <w:t xml:space="preserve">бергіштік </w:t>
      </w:r>
      <w:r w:rsidRPr="002B195D">
        <w:rPr>
          <w:rFonts w:ascii="Times New Roman" w:hAnsi="Times New Roman" w:cs="Times New Roman"/>
          <w:sz w:val="28"/>
          <w:szCs w:val="28"/>
          <w:lang w:val="kk-KZ"/>
        </w:rPr>
        <w:t>коэффициентінің (</w:t>
      </w:r>
      <w:r w:rsidR="009F437D" w:rsidRPr="002B195D">
        <w:rPr>
          <w:rFonts w:ascii="Times New Roman" w:hAnsi="Times New Roman" w:cs="Times New Roman"/>
          <w:sz w:val="28"/>
          <w:szCs w:val="28"/>
          <w:lang w:val="kk-KZ"/>
        </w:rPr>
        <w:t>МБК</w:t>
      </w:r>
      <w:r w:rsidRPr="002B195D">
        <w:rPr>
          <w:rFonts w:ascii="Times New Roman" w:hAnsi="Times New Roman" w:cs="Times New Roman"/>
          <w:sz w:val="28"/>
          <w:szCs w:val="28"/>
          <w:lang w:val="kk-KZ"/>
        </w:rPr>
        <w:t xml:space="preserve">) және айдалатын судың мөлшерінің өлшемсіз уақытқа тәуелділігі </w:t>
      </w:r>
      <w:r w:rsidRPr="002B195D">
        <w:rPr>
          <w:rFonts w:ascii="Times New Roman" w:hAnsi="Times New Roman" w:cs="Times New Roman"/>
          <w:sz w:val="28"/>
          <w:szCs w:val="28"/>
        </w:rPr>
        <w:t>τ</w:t>
      </w:r>
      <w:r w:rsidRPr="002B195D">
        <w:rPr>
          <w:rFonts w:ascii="Times New Roman" w:hAnsi="Times New Roman" w:cs="Times New Roman"/>
          <w:sz w:val="28"/>
          <w:szCs w:val="28"/>
          <w:lang w:val="kk-KZ"/>
        </w:rPr>
        <w:t>= t</w:t>
      </w:r>
      <w:r w:rsidRPr="002B195D">
        <w:rPr>
          <w:rFonts w:ascii="Times New Roman" w:hAnsi="Times New Roman" w:cs="Times New Roman"/>
          <w:sz w:val="28"/>
          <w:szCs w:val="28"/>
          <w:vertAlign w:val="subscript"/>
          <w:lang w:val="kk-KZ"/>
        </w:rPr>
        <w:t>i</w:t>
      </w:r>
      <w:r w:rsidRPr="002B195D">
        <w:rPr>
          <w:rFonts w:ascii="Times New Roman" w:hAnsi="Times New Roman" w:cs="Times New Roman"/>
          <w:sz w:val="28"/>
          <w:szCs w:val="28"/>
          <w:lang w:val="kk-KZ"/>
        </w:rPr>
        <w:t>/</w:t>
      </w:r>
      <w:r w:rsidRPr="002B195D">
        <w:rPr>
          <w:rFonts w:ascii="Times New Roman" w:hAnsi="Times New Roman" w:cs="Times New Roman"/>
          <w:sz w:val="28"/>
          <w:szCs w:val="28"/>
        </w:rPr>
        <w:t>Σ</w:t>
      </w:r>
      <w:r w:rsidRPr="002B195D">
        <w:rPr>
          <w:rFonts w:ascii="Times New Roman" w:hAnsi="Times New Roman" w:cs="Times New Roman"/>
          <w:sz w:val="28"/>
          <w:szCs w:val="28"/>
          <w:lang w:val="kk-KZ"/>
        </w:rPr>
        <w:t>t</w:t>
      </w:r>
      <w:r w:rsidRPr="002B195D">
        <w:rPr>
          <w:rFonts w:ascii="Times New Roman" w:hAnsi="Times New Roman" w:cs="Times New Roman"/>
          <w:sz w:val="28"/>
          <w:szCs w:val="28"/>
          <w:vertAlign w:val="subscript"/>
          <w:lang w:val="kk-KZ"/>
        </w:rPr>
        <w:t>i</w:t>
      </w:r>
      <w:r w:rsidRPr="002B195D">
        <w:rPr>
          <w:rFonts w:ascii="Times New Roman" w:hAnsi="Times New Roman" w:cs="Times New Roman"/>
          <w:sz w:val="28"/>
          <w:szCs w:val="28"/>
          <w:lang w:val="kk-KZ"/>
        </w:rPr>
        <w:t xml:space="preserve"> </w:t>
      </w:r>
    </w:p>
    <w:p w14:paraId="12064AED" w14:textId="27C83466" w:rsidR="00D736C3" w:rsidRPr="002B195D" w:rsidRDefault="00D736C3" w:rsidP="00FA2CCD">
      <w:pPr>
        <w:pStyle w:val="a4"/>
        <w:ind w:firstLine="709"/>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(№1 тәжірибе)</w:t>
      </w:r>
    </w:p>
    <w:p w14:paraId="16751C80" w14:textId="77777777" w:rsidR="00D736C3" w:rsidRPr="002B195D" w:rsidRDefault="00D736C3" w:rsidP="00D736C3">
      <w:pPr>
        <w:pStyle w:val="a4"/>
        <w:ind w:firstLine="709"/>
        <w:jc w:val="both"/>
        <w:rPr>
          <w:rFonts w:ascii="Times New Roman" w:hAnsi="Times New Roman" w:cs="Times New Roman"/>
          <w:sz w:val="28"/>
          <w:szCs w:val="28"/>
          <w:lang w:val="kk-KZ"/>
        </w:rPr>
      </w:pPr>
    </w:p>
    <w:p w14:paraId="4401A438" w14:textId="1C330F75" w:rsidR="00DE6DC4" w:rsidRPr="002B195D" w:rsidRDefault="003E4C6E" w:rsidP="00967FC2">
      <w:pPr>
        <w:pStyle w:val="a3"/>
        <w:spacing w:after="0" w:line="240" w:lineRule="auto"/>
        <w:ind w:left="0"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Мұнайдың біртек</w:t>
      </w:r>
      <w:r w:rsidR="00745468" w:rsidRPr="002B195D">
        <w:rPr>
          <w:rFonts w:ascii="Times New Roman" w:hAnsi="Times New Roman" w:cs="Times New Roman"/>
          <w:sz w:val="28"/>
          <w:szCs w:val="28"/>
          <w:lang w:val="kk-KZ"/>
        </w:rPr>
        <w:t>ті емес</w:t>
      </w:r>
      <w:r w:rsidRPr="002B195D">
        <w:rPr>
          <w:rFonts w:ascii="Times New Roman" w:hAnsi="Times New Roman" w:cs="Times New Roman"/>
          <w:sz w:val="28"/>
          <w:szCs w:val="28"/>
          <w:lang w:val="kk-KZ"/>
        </w:rPr>
        <w:t xml:space="preserve"> қабаттан ығыстыру қарқындылығын арттыру үшін полиакриламид (ПAA) ерітіндісін өткізгішті</w:t>
      </w:r>
      <w:r w:rsidR="00745468" w:rsidRPr="002B195D">
        <w:rPr>
          <w:rFonts w:ascii="Times New Roman" w:hAnsi="Times New Roman" w:cs="Times New Roman"/>
          <w:sz w:val="28"/>
          <w:szCs w:val="28"/>
          <w:lang w:val="kk-KZ"/>
        </w:rPr>
        <w:t>гі</w:t>
      </w:r>
      <w:r w:rsidRPr="002B195D">
        <w:rPr>
          <w:rFonts w:ascii="Times New Roman" w:hAnsi="Times New Roman" w:cs="Times New Roman"/>
          <w:sz w:val="28"/>
          <w:szCs w:val="28"/>
          <w:lang w:val="kk-KZ"/>
        </w:rPr>
        <w:t xml:space="preserve"> </w:t>
      </w:r>
      <w:r w:rsidR="00745468" w:rsidRPr="002B195D">
        <w:rPr>
          <w:rFonts w:ascii="Times New Roman" w:hAnsi="Times New Roman" w:cs="Times New Roman"/>
          <w:sz w:val="28"/>
          <w:szCs w:val="28"/>
          <w:lang w:val="kk-KZ"/>
        </w:rPr>
        <w:t xml:space="preserve">жоғары </w:t>
      </w:r>
      <w:r w:rsidRPr="002B195D">
        <w:rPr>
          <w:rFonts w:ascii="Times New Roman" w:hAnsi="Times New Roman" w:cs="Times New Roman"/>
          <w:sz w:val="28"/>
          <w:szCs w:val="28"/>
          <w:lang w:val="kk-KZ"/>
        </w:rPr>
        <w:t>қабатқа айдау туралы шешім қабылданды. №1 тәжірибедегі қалдық мұнаймен қанығу</w:t>
      </w:r>
      <w:r w:rsidR="007B3C19" w:rsidRPr="002B195D">
        <w:rPr>
          <w:rFonts w:ascii="Times New Roman" w:hAnsi="Times New Roman" w:cs="Times New Roman"/>
          <w:sz w:val="28"/>
          <w:szCs w:val="28"/>
          <w:lang w:val="kk-KZ"/>
        </w:rPr>
        <w:t>дың мәні сипатталды. Ө</w:t>
      </w:r>
      <w:r w:rsidR="00745468" w:rsidRPr="002B195D">
        <w:rPr>
          <w:rFonts w:ascii="Times New Roman" w:hAnsi="Times New Roman" w:cs="Times New Roman"/>
          <w:sz w:val="28"/>
          <w:szCs w:val="28"/>
          <w:lang w:val="kk-KZ"/>
        </w:rPr>
        <w:t xml:space="preserve">ткізгіштігі жоғары қабатта </w:t>
      </w:r>
      <w:r w:rsidRPr="002B195D">
        <w:rPr>
          <w:rFonts w:ascii="Times New Roman" w:hAnsi="Times New Roman" w:cs="Times New Roman"/>
          <w:sz w:val="28"/>
          <w:szCs w:val="28"/>
          <w:lang w:val="kk-KZ"/>
        </w:rPr>
        <w:t>26,5%</w:t>
      </w:r>
      <w:r w:rsidR="007B3C19" w:rsidRPr="002B195D">
        <w:rPr>
          <w:rFonts w:ascii="Times New Roman" w:hAnsi="Times New Roman" w:cs="Times New Roman"/>
          <w:sz w:val="28"/>
          <w:szCs w:val="28"/>
          <w:lang w:val="kk-KZ"/>
        </w:rPr>
        <w:t xml:space="preserve"> тең болатын болса</w:t>
      </w:r>
      <w:r w:rsidRPr="002B195D">
        <w:rPr>
          <w:rFonts w:ascii="Times New Roman" w:hAnsi="Times New Roman" w:cs="Times New Roman"/>
          <w:sz w:val="28"/>
          <w:szCs w:val="28"/>
          <w:lang w:val="kk-KZ"/>
        </w:rPr>
        <w:t xml:space="preserve">, ал </w:t>
      </w:r>
      <w:r w:rsidR="00745468" w:rsidRPr="002B195D">
        <w:rPr>
          <w:rFonts w:ascii="Times New Roman" w:hAnsi="Times New Roman" w:cs="Times New Roman"/>
          <w:sz w:val="28"/>
          <w:szCs w:val="28"/>
          <w:lang w:val="kk-KZ"/>
        </w:rPr>
        <w:t xml:space="preserve">өткізгіштігі төмен </w:t>
      </w:r>
      <w:r w:rsidRPr="002B195D">
        <w:rPr>
          <w:rFonts w:ascii="Times New Roman" w:hAnsi="Times New Roman" w:cs="Times New Roman"/>
          <w:sz w:val="28"/>
          <w:szCs w:val="28"/>
          <w:lang w:val="kk-KZ"/>
        </w:rPr>
        <w:t>қабатта – 57,1% құрады.</w:t>
      </w:r>
    </w:p>
    <w:p w14:paraId="0E05D4F5" w14:textId="7AC311B6" w:rsidR="003E4C6E" w:rsidRPr="002B195D" w:rsidRDefault="003E4C6E"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Өткізгіштігі </w:t>
      </w:r>
      <w:r w:rsidR="007F6D7D" w:rsidRPr="002B195D">
        <w:rPr>
          <w:rFonts w:ascii="Times New Roman" w:hAnsi="Times New Roman" w:cs="Times New Roman"/>
          <w:sz w:val="28"/>
          <w:szCs w:val="28"/>
          <w:lang w:val="kk-KZ"/>
        </w:rPr>
        <w:t>төмен</w:t>
      </w:r>
      <w:r w:rsidRPr="002B195D">
        <w:rPr>
          <w:rFonts w:ascii="Times New Roman" w:hAnsi="Times New Roman" w:cs="Times New Roman"/>
          <w:sz w:val="28"/>
          <w:szCs w:val="28"/>
          <w:lang w:val="kk-KZ"/>
        </w:rPr>
        <w:t xml:space="preserve"> қабаттан мұнай өндіруді күшейту </w:t>
      </w:r>
      <w:r w:rsidR="007B3C19" w:rsidRPr="002B195D">
        <w:rPr>
          <w:rFonts w:ascii="Times New Roman" w:hAnsi="Times New Roman" w:cs="Times New Roman"/>
          <w:sz w:val="28"/>
          <w:szCs w:val="28"/>
          <w:lang w:val="kk-KZ"/>
        </w:rPr>
        <w:t xml:space="preserve"> мақсатында, </w:t>
      </w:r>
      <w:r w:rsidRPr="002B195D">
        <w:rPr>
          <w:rFonts w:ascii="Times New Roman" w:hAnsi="Times New Roman" w:cs="Times New Roman"/>
          <w:sz w:val="28"/>
          <w:szCs w:val="28"/>
          <w:lang w:val="kk-KZ"/>
        </w:rPr>
        <w:t>II кезеңде ПАА ерітіндісінің 0,15% жиегін өткізгіштігі жоғары қабатқа айдау туралы шешім қабылданды.</w:t>
      </w:r>
    </w:p>
    <w:p w14:paraId="10C781F7" w14:textId="77777777" w:rsidR="00441AC0" w:rsidRPr="002B195D" w:rsidRDefault="00441AC0" w:rsidP="00967FC2">
      <w:pPr>
        <w:pStyle w:val="a3"/>
        <w:spacing w:after="0" w:line="240" w:lineRule="auto"/>
        <w:ind w:left="0" w:firstLine="709"/>
        <w:jc w:val="both"/>
        <w:rPr>
          <w:rFonts w:ascii="Times New Roman" w:hAnsi="Times New Roman" w:cs="Times New Roman"/>
          <w:sz w:val="28"/>
          <w:szCs w:val="28"/>
          <w:lang w:val="kk-KZ"/>
        </w:rPr>
      </w:pPr>
    </w:p>
    <w:p w14:paraId="53E076D0" w14:textId="485EE740" w:rsidR="00C20200" w:rsidRPr="002B195D" w:rsidRDefault="006F5DC4" w:rsidP="00825B04">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noProof/>
          <w:sz w:val="28"/>
          <w:szCs w:val="28"/>
        </w:rPr>
        <w:drawing>
          <wp:inline distT="0" distB="0" distL="0" distR="0" wp14:anchorId="26A85EE2" wp14:editId="7F123E1F">
            <wp:extent cx="5242560" cy="3147060"/>
            <wp:effectExtent l="0" t="0" r="0" b="1524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25A3B0" w14:textId="77777777" w:rsidR="00E71CCB" w:rsidRPr="002B195D" w:rsidRDefault="00E71CCB" w:rsidP="00967FC2">
      <w:pPr>
        <w:pStyle w:val="a4"/>
        <w:ind w:firstLine="709"/>
        <w:jc w:val="both"/>
        <w:rPr>
          <w:rFonts w:ascii="Times New Roman" w:hAnsi="Times New Roman" w:cs="Times New Roman"/>
          <w:sz w:val="28"/>
          <w:szCs w:val="28"/>
          <w:lang w:val="kk-KZ"/>
        </w:rPr>
      </w:pPr>
    </w:p>
    <w:p w14:paraId="71CFD280" w14:textId="1397903F" w:rsidR="007F6D7D" w:rsidRPr="002B195D" w:rsidRDefault="00745468" w:rsidP="00740CD7">
      <w:pPr>
        <w:pStyle w:val="a4"/>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Өткізгіштігі жоғары қабат</w:t>
      </w:r>
      <w:r w:rsidR="003E4C6E" w:rsidRPr="002B195D">
        <w:rPr>
          <w:rFonts w:ascii="Times New Roman" w:hAnsi="Times New Roman" w:cs="Times New Roman"/>
          <w:sz w:val="28"/>
          <w:szCs w:val="28"/>
          <w:lang w:val="kk-KZ"/>
        </w:rPr>
        <w:t xml:space="preserve">: </w:t>
      </w:r>
      <w:r w:rsidR="006C1EDF" w:rsidRPr="002B195D">
        <w:rPr>
          <w:rFonts w:ascii="Times New Roman" w:hAnsi="Times New Roman" w:cs="Times New Roman"/>
          <w:sz w:val="28"/>
          <w:szCs w:val="28"/>
          <w:lang w:val="kk-KZ"/>
        </w:rPr>
        <w:t>1</w:t>
      </w:r>
      <w:r w:rsidR="00AA30D4" w:rsidRPr="002B195D">
        <w:rPr>
          <w:rFonts w:ascii="Times New Roman" w:hAnsi="Times New Roman" w:cs="Times New Roman"/>
          <w:sz w:val="28"/>
          <w:szCs w:val="28"/>
          <w:lang w:val="kk-KZ"/>
        </w:rPr>
        <w:t xml:space="preserve"> –</w:t>
      </w:r>
      <w:r w:rsidR="006C1EDF" w:rsidRPr="002B195D">
        <w:rPr>
          <w:rFonts w:ascii="Times New Roman" w:hAnsi="Times New Roman" w:cs="Times New Roman"/>
          <w:sz w:val="28"/>
          <w:szCs w:val="28"/>
          <w:lang w:val="kk-KZ"/>
        </w:rPr>
        <w:t xml:space="preserve"> </w:t>
      </w:r>
      <w:r w:rsidR="009F437D" w:rsidRPr="002B195D">
        <w:rPr>
          <w:rFonts w:ascii="Times New Roman" w:hAnsi="Times New Roman" w:cs="Times New Roman"/>
          <w:sz w:val="28"/>
          <w:szCs w:val="28"/>
          <w:lang w:val="kk-KZ"/>
        </w:rPr>
        <w:t>МБК</w:t>
      </w:r>
      <w:r w:rsidR="00C47366" w:rsidRPr="002B195D">
        <w:rPr>
          <w:rFonts w:ascii="Times New Roman" w:hAnsi="Times New Roman" w:cs="Times New Roman"/>
          <w:sz w:val="28"/>
          <w:szCs w:val="28"/>
          <w:lang w:val="kk-KZ"/>
        </w:rPr>
        <w:t>,  2</w:t>
      </w:r>
      <w:r w:rsidR="00AA30D4" w:rsidRPr="002B195D">
        <w:rPr>
          <w:rFonts w:ascii="Times New Roman" w:hAnsi="Times New Roman" w:cs="Times New Roman"/>
          <w:sz w:val="28"/>
          <w:szCs w:val="28"/>
          <w:lang w:val="kk-KZ"/>
        </w:rPr>
        <w:t xml:space="preserve"> –</w:t>
      </w:r>
      <w:r w:rsidR="00C47366" w:rsidRPr="002B195D">
        <w:rPr>
          <w:rFonts w:ascii="Times New Roman" w:hAnsi="Times New Roman" w:cs="Times New Roman"/>
          <w:sz w:val="28"/>
          <w:szCs w:val="28"/>
          <w:lang w:val="kk-KZ"/>
        </w:rPr>
        <w:t xml:space="preserve"> </w:t>
      </w:r>
      <w:r w:rsidR="003E4C6E" w:rsidRPr="002B195D">
        <w:rPr>
          <w:rFonts w:ascii="Times New Roman" w:hAnsi="Times New Roman" w:cs="Times New Roman"/>
          <w:sz w:val="28"/>
          <w:szCs w:val="28"/>
          <w:lang w:val="kk-KZ"/>
        </w:rPr>
        <w:t>айдалатын су мөлшері.</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Өткізгіштігі төмен қабат</w:t>
      </w:r>
      <w:r w:rsidR="003E4C6E" w:rsidRPr="002B195D">
        <w:rPr>
          <w:rFonts w:ascii="Times New Roman" w:hAnsi="Times New Roman" w:cs="Times New Roman"/>
          <w:sz w:val="28"/>
          <w:szCs w:val="28"/>
          <w:lang w:val="kk-KZ"/>
        </w:rPr>
        <w:t xml:space="preserve">: </w:t>
      </w:r>
      <w:r w:rsidR="006C1EDF" w:rsidRPr="002B195D">
        <w:rPr>
          <w:rFonts w:ascii="Times New Roman" w:hAnsi="Times New Roman" w:cs="Times New Roman"/>
          <w:sz w:val="28"/>
          <w:szCs w:val="28"/>
          <w:lang w:val="kk-KZ"/>
        </w:rPr>
        <w:t>3</w:t>
      </w:r>
      <w:r w:rsidR="00AA30D4" w:rsidRPr="002B195D">
        <w:rPr>
          <w:rFonts w:ascii="Times New Roman" w:hAnsi="Times New Roman" w:cs="Times New Roman"/>
          <w:sz w:val="28"/>
          <w:szCs w:val="28"/>
          <w:lang w:val="kk-KZ"/>
        </w:rPr>
        <w:t xml:space="preserve"> –</w:t>
      </w:r>
      <w:r w:rsidR="006C1EDF" w:rsidRPr="002B195D">
        <w:rPr>
          <w:rFonts w:ascii="Times New Roman" w:hAnsi="Times New Roman" w:cs="Times New Roman"/>
          <w:sz w:val="28"/>
          <w:szCs w:val="28"/>
          <w:lang w:val="kk-KZ"/>
        </w:rPr>
        <w:t xml:space="preserve"> </w:t>
      </w:r>
      <w:r w:rsidR="009F437D" w:rsidRPr="002B195D">
        <w:rPr>
          <w:rFonts w:ascii="Times New Roman" w:hAnsi="Times New Roman" w:cs="Times New Roman"/>
          <w:sz w:val="28"/>
          <w:szCs w:val="28"/>
          <w:lang w:val="kk-KZ"/>
        </w:rPr>
        <w:t>МБК</w:t>
      </w:r>
      <w:r w:rsidR="00C47366" w:rsidRPr="002B195D">
        <w:rPr>
          <w:rFonts w:ascii="Times New Roman" w:hAnsi="Times New Roman" w:cs="Times New Roman"/>
          <w:sz w:val="28"/>
          <w:szCs w:val="28"/>
          <w:lang w:val="kk-KZ"/>
        </w:rPr>
        <w:t>, 4</w:t>
      </w:r>
      <w:r w:rsidR="00AA30D4" w:rsidRPr="002B195D">
        <w:rPr>
          <w:rFonts w:ascii="Times New Roman" w:hAnsi="Times New Roman" w:cs="Times New Roman"/>
          <w:sz w:val="28"/>
          <w:szCs w:val="28"/>
          <w:lang w:val="kk-KZ"/>
        </w:rPr>
        <w:t xml:space="preserve"> –</w:t>
      </w:r>
      <w:r w:rsidR="00C47366" w:rsidRPr="002B195D">
        <w:rPr>
          <w:rFonts w:ascii="Times New Roman" w:hAnsi="Times New Roman" w:cs="Times New Roman"/>
          <w:sz w:val="28"/>
          <w:szCs w:val="28"/>
          <w:lang w:val="kk-KZ"/>
        </w:rPr>
        <w:t xml:space="preserve"> </w:t>
      </w:r>
      <w:r w:rsidR="003E4C6E" w:rsidRPr="002B195D">
        <w:rPr>
          <w:rFonts w:ascii="Times New Roman" w:hAnsi="Times New Roman" w:cs="Times New Roman"/>
          <w:sz w:val="28"/>
          <w:szCs w:val="28"/>
          <w:lang w:val="kk-KZ"/>
        </w:rPr>
        <w:t>айдалатын су мөлшері.</w:t>
      </w:r>
      <w:r w:rsidR="00740CD7" w:rsidRPr="002B195D">
        <w:rPr>
          <w:rFonts w:ascii="Times New Roman" w:hAnsi="Times New Roman" w:cs="Times New Roman"/>
          <w:sz w:val="28"/>
          <w:szCs w:val="28"/>
          <w:lang w:val="kk-KZ"/>
        </w:rPr>
        <w:t xml:space="preserve"> </w:t>
      </w:r>
      <w:r w:rsidR="00E71CCB" w:rsidRPr="002B195D">
        <w:rPr>
          <w:rFonts w:ascii="Times New Roman" w:hAnsi="Times New Roman" w:cs="Times New Roman"/>
          <w:sz w:val="28"/>
          <w:szCs w:val="28"/>
          <w:lang w:val="kk-KZ"/>
        </w:rPr>
        <w:t xml:space="preserve">I кезең </w:t>
      </w:r>
      <w:r w:rsidR="00AA30D4" w:rsidRPr="002B195D">
        <w:rPr>
          <w:rFonts w:ascii="Times New Roman" w:hAnsi="Times New Roman" w:cs="Times New Roman"/>
          <w:sz w:val="28"/>
          <w:szCs w:val="28"/>
          <w:lang w:val="kk-KZ"/>
        </w:rPr>
        <w:t>–</w:t>
      </w:r>
      <w:r w:rsidR="00E71CCB" w:rsidRPr="002B195D">
        <w:rPr>
          <w:rFonts w:ascii="Times New Roman" w:hAnsi="Times New Roman" w:cs="Times New Roman"/>
          <w:sz w:val="28"/>
          <w:szCs w:val="28"/>
          <w:lang w:val="kk-KZ"/>
        </w:rPr>
        <w:t xml:space="preserve"> мұнайды </w:t>
      </w:r>
      <w:r w:rsidR="007C25B2" w:rsidRPr="002B195D">
        <w:rPr>
          <w:rFonts w:ascii="Times New Roman" w:hAnsi="Times New Roman" w:cs="Times New Roman"/>
          <w:sz w:val="28"/>
          <w:szCs w:val="28"/>
          <w:lang w:val="kk-KZ"/>
        </w:rPr>
        <w:t>дистиленген су</w:t>
      </w:r>
      <w:r w:rsidR="00E71CCB" w:rsidRPr="002B195D">
        <w:rPr>
          <w:rFonts w:ascii="Times New Roman" w:hAnsi="Times New Roman" w:cs="Times New Roman"/>
          <w:sz w:val="28"/>
          <w:szCs w:val="28"/>
          <w:lang w:val="kk-KZ"/>
        </w:rPr>
        <w:t>мен ығыстыру,</w:t>
      </w:r>
      <w:r w:rsidR="00740CD7" w:rsidRPr="002B195D">
        <w:rPr>
          <w:rFonts w:ascii="Times New Roman" w:hAnsi="Times New Roman" w:cs="Times New Roman"/>
          <w:sz w:val="28"/>
          <w:szCs w:val="28"/>
          <w:lang w:val="kk-KZ"/>
        </w:rPr>
        <w:t xml:space="preserve"> </w:t>
      </w:r>
      <w:r w:rsidR="00E71CCB" w:rsidRPr="002B195D">
        <w:rPr>
          <w:rFonts w:ascii="Times New Roman" w:hAnsi="Times New Roman" w:cs="Times New Roman"/>
          <w:sz w:val="28"/>
          <w:szCs w:val="28"/>
          <w:lang w:val="kk-KZ"/>
        </w:rPr>
        <w:t xml:space="preserve">II кезең </w:t>
      </w:r>
      <w:r w:rsidR="00AA30D4" w:rsidRPr="002B195D">
        <w:rPr>
          <w:rFonts w:ascii="Times New Roman" w:hAnsi="Times New Roman" w:cs="Times New Roman"/>
          <w:sz w:val="28"/>
          <w:szCs w:val="28"/>
          <w:lang w:val="kk-KZ"/>
        </w:rPr>
        <w:t>–</w:t>
      </w:r>
      <w:r w:rsidR="00E71CCB" w:rsidRPr="002B195D">
        <w:rPr>
          <w:rFonts w:ascii="Times New Roman" w:hAnsi="Times New Roman" w:cs="Times New Roman"/>
          <w:sz w:val="28"/>
          <w:szCs w:val="28"/>
          <w:lang w:val="kk-KZ"/>
        </w:rPr>
        <w:t xml:space="preserve"> өткізгіштігі жоғары қабатқа 0,25% ПАА ерітіндісін айдау,</w:t>
      </w:r>
      <w:r w:rsidR="00740CD7" w:rsidRPr="002B195D">
        <w:rPr>
          <w:rFonts w:ascii="Times New Roman" w:hAnsi="Times New Roman" w:cs="Times New Roman"/>
          <w:sz w:val="28"/>
          <w:szCs w:val="28"/>
          <w:lang w:val="kk-KZ"/>
        </w:rPr>
        <w:t xml:space="preserve"> </w:t>
      </w:r>
      <w:r w:rsidR="00E71CCB" w:rsidRPr="002B195D">
        <w:rPr>
          <w:rFonts w:ascii="Times New Roman" w:hAnsi="Times New Roman" w:cs="Times New Roman"/>
          <w:sz w:val="28"/>
          <w:szCs w:val="28"/>
          <w:lang w:val="kk-KZ"/>
        </w:rPr>
        <w:t xml:space="preserve">одан әрі екі </w:t>
      </w:r>
      <w:r w:rsidR="00C20200" w:rsidRPr="002B195D">
        <w:rPr>
          <w:rFonts w:ascii="Times New Roman" w:hAnsi="Times New Roman" w:cs="Times New Roman"/>
          <w:sz w:val="28"/>
          <w:szCs w:val="28"/>
          <w:lang w:val="kk-KZ"/>
        </w:rPr>
        <w:t xml:space="preserve"> </w:t>
      </w:r>
      <w:r w:rsidR="00E71CCB" w:rsidRPr="002B195D">
        <w:rPr>
          <w:rFonts w:ascii="Times New Roman" w:hAnsi="Times New Roman" w:cs="Times New Roman"/>
          <w:sz w:val="28"/>
          <w:szCs w:val="28"/>
          <w:lang w:val="kk-KZ"/>
        </w:rPr>
        <w:t xml:space="preserve">қабатқа да </w:t>
      </w:r>
      <w:r w:rsidR="007C25B2" w:rsidRPr="002B195D">
        <w:rPr>
          <w:rFonts w:ascii="Times New Roman" w:hAnsi="Times New Roman" w:cs="Times New Roman"/>
          <w:sz w:val="28"/>
          <w:szCs w:val="28"/>
          <w:lang w:val="kk-KZ"/>
        </w:rPr>
        <w:t>дистиленген су</w:t>
      </w:r>
      <w:r w:rsidR="00E71CCB" w:rsidRPr="002B195D">
        <w:rPr>
          <w:rFonts w:ascii="Times New Roman" w:hAnsi="Times New Roman" w:cs="Times New Roman"/>
          <w:sz w:val="28"/>
          <w:szCs w:val="28"/>
          <w:lang w:val="kk-KZ"/>
        </w:rPr>
        <w:t>ды айдау</w:t>
      </w:r>
      <w:r w:rsidR="008F4DC0" w:rsidRPr="002B195D">
        <w:rPr>
          <w:rFonts w:ascii="Times New Roman" w:hAnsi="Times New Roman" w:cs="Times New Roman"/>
          <w:sz w:val="28"/>
          <w:szCs w:val="28"/>
          <w:lang w:val="kk-KZ"/>
        </w:rPr>
        <w:t>.</w:t>
      </w:r>
    </w:p>
    <w:p w14:paraId="489CAC48" w14:textId="77777777" w:rsidR="003A520A" w:rsidRPr="002B195D" w:rsidRDefault="003A520A" w:rsidP="003A520A">
      <w:pPr>
        <w:pStyle w:val="a4"/>
        <w:ind w:firstLine="709"/>
        <w:jc w:val="center"/>
        <w:rPr>
          <w:rFonts w:ascii="Times New Roman" w:hAnsi="Times New Roman" w:cs="Times New Roman"/>
          <w:sz w:val="28"/>
          <w:szCs w:val="28"/>
          <w:lang w:val="kk-KZ"/>
        </w:rPr>
      </w:pPr>
    </w:p>
    <w:p w14:paraId="0F9B01B1" w14:textId="25F4C5E6" w:rsidR="003A520A" w:rsidRPr="002B195D" w:rsidRDefault="003A520A" w:rsidP="00740CD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Сурет 3.3 </w:t>
      </w:r>
      <w:r w:rsidR="00D27636"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Мұнай бергіштік коэффициентінің (МБК) және айдалатын судың мөлшерінің өлшемсіз уақытқа тәуелділігі </w:t>
      </w:r>
      <w:r w:rsidRPr="002B195D">
        <w:rPr>
          <w:rFonts w:ascii="Times New Roman" w:hAnsi="Times New Roman" w:cs="Times New Roman"/>
          <w:sz w:val="28"/>
          <w:szCs w:val="28"/>
        </w:rPr>
        <w:t>τ</w:t>
      </w:r>
      <w:r w:rsidRPr="002B195D">
        <w:rPr>
          <w:rFonts w:ascii="Times New Roman" w:hAnsi="Times New Roman" w:cs="Times New Roman"/>
          <w:sz w:val="28"/>
          <w:szCs w:val="28"/>
          <w:lang w:val="kk-KZ"/>
        </w:rPr>
        <w:t>= t</w:t>
      </w:r>
      <w:r w:rsidRPr="002B195D">
        <w:rPr>
          <w:rFonts w:ascii="Times New Roman" w:hAnsi="Times New Roman" w:cs="Times New Roman"/>
          <w:sz w:val="28"/>
          <w:szCs w:val="28"/>
          <w:vertAlign w:val="subscript"/>
          <w:lang w:val="kk-KZ"/>
        </w:rPr>
        <w:t>i</w:t>
      </w:r>
      <w:r w:rsidRPr="002B195D">
        <w:rPr>
          <w:rFonts w:ascii="Times New Roman" w:hAnsi="Times New Roman" w:cs="Times New Roman"/>
          <w:sz w:val="28"/>
          <w:szCs w:val="28"/>
          <w:lang w:val="kk-KZ"/>
        </w:rPr>
        <w:t>/</w:t>
      </w:r>
      <w:r w:rsidRPr="002B195D">
        <w:rPr>
          <w:rFonts w:ascii="Times New Roman" w:hAnsi="Times New Roman" w:cs="Times New Roman"/>
          <w:sz w:val="28"/>
          <w:szCs w:val="28"/>
        </w:rPr>
        <w:t>Σ</w:t>
      </w:r>
      <w:r w:rsidRPr="002B195D">
        <w:rPr>
          <w:rFonts w:ascii="Times New Roman" w:hAnsi="Times New Roman" w:cs="Times New Roman"/>
          <w:sz w:val="28"/>
          <w:szCs w:val="28"/>
          <w:lang w:val="kk-KZ"/>
        </w:rPr>
        <w:t>t</w:t>
      </w:r>
      <w:r w:rsidRPr="002B195D">
        <w:rPr>
          <w:rFonts w:ascii="Times New Roman" w:hAnsi="Times New Roman" w:cs="Times New Roman"/>
          <w:sz w:val="28"/>
          <w:szCs w:val="28"/>
          <w:vertAlign w:val="subscript"/>
          <w:lang w:val="kk-KZ"/>
        </w:rPr>
        <w:t xml:space="preserve">i  </w:t>
      </w:r>
      <w:r w:rsidRPr="002B195D">
        <w:rPr>
          <w:rFonts w:ascii="Times New Roman" w:hAnsi="Times New Roman" w:cs="Times New Roman"/>
          <w:sz w:val="28"/>
          <w:szCs w:val="28"/>
          <w:lang w:val="kk-KZ"/>
        </w:rPr>
        <w:t>(№2 тәжірибе)</w:t>
      </w:r>
    </w:p>
    <w:p w14:paraId="030A6198" w14:textId="77777777" w:rsidR="00D736C3" w:rsidRPr="002B195D" w:rsidRDefault="00D736C3" w:rsidP="00D736C3">
      <w:pPr>
        <w:pStyle w:val="a3"/>
        <w:spacing w:after="0" w:line="240" w:lineRule="auto"/>
        <w:ind w:left="0" w:firstLine="1"/>
        <w:jc w:val="center"/>
        <w:rPr>
          <w:rFonts w:ascii="Times New Roman" w:hAnsi="Times New Roman" w:cs="Times New Roman"/>
          <w:sz w:val="28"/>
          <w:szCs w:val="28"/>
          <w:lang w:val="kk-KZ"/>
        </w:rPr>
      </w:pPr>
    </w:p>
    <w:p w14:paraId="0C7BBFAB" w14:textId="186C4C1C" w:rsidR="00B73DA9" w:rsidRPr="002B195D" w:rsidRDefault="00B73DA9" w:rsidP="00251DB9">
      <w:pPr>
        <w:pStyle w:val="a3"/>
        <w:spacing w:after="0" w:line="240" w:lineRule="auto"/>
        <w:ind w:left="0"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Тұтқырлығы жоғары полимерлі ерітінділер мұ</w:t>
      </w:r>
      <w:r w:rsidR="00156100" w:rsidRPr="002B195D">
        <w:rPr>
          <w:rFonts w:ascii="Times New Roman" w:hAnsi="Times New Roman" w:cs="Times New Roman"/>
          <w:sz w:val="28"/>
          <w:szCs w:val="28"/>
          <w:lang w:val="kk-KZ"/>
        </w:rPr>
        <w:t xml:space="preserve">най мен мұнайға байланысты суды </w:t>
      </w:r>
      <w:r w:rsidRPr="002B195D">
        <w:rPr>
          <w:rFonts w:ascii="Times New Roman" w:hAnsi="Times New Roman" w:cs="Times New Roman"/>
          <w:sz w:val="28"/>
          <w:szCs w:val="28"/>
          <w:lang w:val="kk-KZ"/>
        </w:rPr>
        <w:t>к</w:t>
      </w:r>
      <w:r w:rsidR="0082263F" w:rsidRPr="002B195D">
        <w:rPr>
          <w:rFonts w:ascii="Times New Roman" w:hAnsi="Times New Roman" w:cs="Times New Roman"/>
          <w:sz w:val="28"/>
          <w:szCs w:val="28"/>
          <w:lang w:val="kk-KZ"/>
        </w:rPr>
        <w:t>еуекті ортадан жақсы шығарады (3</w:t>
      </w:r>
      <w:r w:rsidRPr="002B195D">
        <w:rPr>
          <w:rFonts w:ascii="Times New Roman" w:hAnsi="Times New Roman" w:cs="Times New Roman"/>
          <w:sz w:val="28"/>
          <w:szCs w:val="28"/>
          <w:lang w:val="kk-KZ"/>
        </w:rPr>
        <w:t>.1</w:t>
      </w:r>
      <w:r w:rsidR="005277E6" w:rsidRPr="002B195D">
        <w:rPr>
          <w:rFonts w:ascii="Times New Roman" w:hAnsi="Times New Roman" w:cs="Times New Roman"/>
          <w:sz w:val="28"/>
          <w:szCs w:val="28"/>
          <w:lang w:val="kk-KZ"/>
        </w:rPr>
        <w:t>–</w:t>
      </w:r>
      <w:r w:rsidR="00251DB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кесте).</w:t>
      </w:r>
    </w:p>
    <w:p w14:paraId="542BA6F1" w14:textId="0274BC4C" w:rsidR="00CB232A" w:rsidRPr="002B195D" w:rsidRDefault="00B73DA9" w:rsidP="007B3C19">
      <w:pPr>
        <w:pStyle w:val="a3"/>
        <w:spacing w:after="0" w:line="240" w:lineRule="auto"/>
        <w:ind w:left="0"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Мұнайдағы ПАА концентрациясы тұтқырлықтың жоғарылау дәрежесіне әсер етеді. ПАА концентрациясы неғұрлым жоғары болса, мұнайдың тұтқырлығы соғұрлым жоғары болады. Алайда, ПАА концентрациясы тым жоғары болса, процесс уақытын қысқартуы мүмкін.</w:t>
      </w:r>
    </w:p>
    <w:p w14:paraId="7E8ABA0C" w14:textId="08317A56" w:rsidR="00E50B62" w:rsidRPr="002B195D" w:rsidRDefault="00E50B62" w:rsidP="00967FC2">
      <w:pPr>
        <w:pStyle w:val="a3"/>
        <w:spacing w:after="0" w:line="240" w:lineRule="auto"/>
        <w:ind w:left="0"/>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ПАА жиегін айдау кеуекті орта бетіндегі полимер молекулаларының адсорбциясына ықпал етеді. Бұл кеуекті арналардың ішінара қабаттасуына және олардағы судың сүзілуінің нашарлауына әкеледі, яғни</w:t>
      </w:r>
      <w:r w:rsidR="00911754"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ыстырылған сұйықтықтың өтуіне төзімділікті арттырады. Осылайша, жоғары өткізгіш қабаттан су ағыны шектеледі.</w:t>
      </w:r>
    </w:p>
    <w:p w14:paraId="7E328BD2" w14:textId="433BF3FB" w:rsidR="00E50B62" w:rsidRPr="002B195D" w:rsidRDefault="00E50B62" w:rsidP="00967FC2">
      <w:pPr>
        <w:pStyle w:val="a3"/>
        <w:spacing w:after="0" w:line="240" w:lineRule="auto"/>
        <w:ind w:left="0"/>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 xml:space="preserve">Полимерлі ерітінді жоғары өткізгіш қабатқа жақсырақ түседі және екі әсердің әсерінен-жиек ерітіндісінің жоғары тұтқырлығы және кеуекті ортаның сүзілуінің төмендеуі сұйықтық ағындарының динамикалық </w:t>
      </w:r>
      <w:r w:rsidR="00436E6C" w:rsidRPr="002B195D">
        <w:rPr>
          <w:rFonts w:ascii="Times New Roman" w:hAnsi="Times New Roman" w:cs="Times New Roman"/>
          <w:sz w:val="28"/>
          <w:szCs w:val="28"/>
          <w:lang w:val="kk-KZ"/>
        </w:rPr>
        <w:t>біртекті емес</w:t>
      </w:r>
      <w:r w:rsidR="002375E1" w:rsidRPr="002B195D">
        <w:rPr>
          <w:rFonts w:ascii="Times New Roman" w:hAnsi="Times New Roman" w:cs="Times New Roman"/>
          <w:sz w:val="28"/>
          <w:szCs w:val="28"/>
          <w:lang w:val="kk-KZ"/>
        </w:rPr>
        <w:t>д</w:t>
      </w:r>
      <w:r w:rsidRPr="002B195D">
        <w:rPr>
          <w:rFonts w:ascii="Times New Roman" w:hAnsi="Times New Roman" w:cs="Times New Roman"/>
          <w:sz w:val="28"/>
          <w:szCs w:val="28"/>
          <w:lang w:val="kk-KZ"/>
        </w:rPr>
        <w:t xml:space="preserve">ігінің айтарлықтай төмендеуі байқалады.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қабаттарға кіре берісте айдалатын сұйықтық ағынының қайта бөлінуі жүреді. Оның көп бөлігі </w:t>
      </w:r>
      <w:r w:rsidRPr="002B195D">
        <w:rPr>
          <w:rFonts w:ascii="Times New Roman" w:hAnsi="Times New Roman" w:cs="Times New Roman"/>
          <w:sz w:val="28"/>
          <w:szCs w:val="28"/>
          <w:lang w:val="kk-KZ"/>
        </w:rPr>
        <w:lastRenderedPageBreak/>
        <w:t xml:space="preserve">өткізбейтін қабатқа түседі. Бұл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қабатты процеспен қамтуды арттыруға және мұнай өндіруді арттыруға ықпал етеді. №1 тәжірибеде жоғары өткізгіш қабаттың сорылған суының өткізгіштікке қатынасы 1,8-ге тең, бұл қабаттың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дәреже</w:t>
      </w:r>
      <w:r w:rsidR="00BE784C" w:rsidRPr="002B195D">
        <w:rPr>
          <w:rFonts w:ascii="Times New Roman" w:hAnsi="Times New Roman" w:cs="Times New Roman"/>
          <w:sz w:val="28"/>
          <w:szCs w:val="28"/>
          <w:lang w:val="kk-KZ"/>
        </w:rPr>
        <w:t>сінен аз. Осылайша, П</w:t>
      </w:r>
      <w:r w:rsidRPr="002B195D">
        <w:rPr>
          <w:rFonts w:ascii="Times New Roman" w:hAnsi="Times New Roman" w:cs="Times New Roman"/>
          <w:sz w:val="28"/>
          <w:szCs w:val="28"/>
          <w:lang w:val="kk-KZ"/>
        </w:rPr>
        <w:t xml:space="preserve">AA ерітіндісін қолдану қабаттың </w:t>
      </w:r>
      <w:r w:rsidR="00436E6C" w:rsidRPr="002B195D">
        <w:rPr>
          <w:rFonts w:ascii="Times New Roman" w:hAnsi="Times New Roman" w:cs="Times New Roman"/>
          <w:sz w:val="28"/>
          <w:szCs w:val="28"/>
          <w:lang w:val="kk-KZ"/>
        </w:rPr>
        <w:t>біртекті емес</w:t>
      </w:r>
      <w:r w:rsidR="002375E1" w:rsidRPr="002B195D">
        <w:rPr>
          <w:rFonts w:ascii="Times New Roman" w:hAnsi="Times New Roman" w:cs="Times New Roman"/>
          <w:sz w:val="28"/>
          <w:szCs w:val="28"/>
          <w:lang w:val="kk-KZ"/>
        </w:rPr>
        <w:t>д</w:t>
      </w:r>
      <w:r w:rsidRPr="002B195D">
        <w:rPr>
          <w:rFonts w:ascii="Times New Roman" w:hAnsi="Times New Roman" w:cs="Times New Roman"/>
          <w:sz w:val="28"/>
          <w:szCs w:val="28"/>
          <w:lang w:val="kk-KZ"/>
        </w:rPr>
        <w:t>ігін ішінара тегістеуге әкелген</w:t>
      </w:r>
      <w:r w:rsidR="00BE784C" w:rsidRPr="002B195D">
        <w:rPr>
          <w:rFonts w:ascii="Times New Roman" w:hAnsi="Times New Roman" w:cs="Times New Roman"/>
          <w:sz w:val="28"/>
          <w:szCs w:val="28"/>
          <w:lang w:val="kk-KZ"/>
        </w:rPr>
        <w:t xml:space="preserve">ін көреміз. Осының арқасында </w:t>
      </w:r>
      <w:r w:rsidR="009F437D" w:rsidRPr="002B195D">
        <w:rPr>
          <w:rFonts w:ascii="Times New Roman" w:hAnsi="Times New Roman" w:cs="Times New Roman"/>
          <w:sz w:val="28"/>
          <w:szCs w:val="28"/>
          <w:lang w:val="kk-KZ"/>
        </w:rPr>
        <w:t>МБК</w:t>
      </w:r>
      <w:r w:rsidRPr="002B195D">
        <w:rPr>
          <w:rFonts w:ascii="Times New Roman" w:hAnsi="Times New Roman" w:cs="Times New Roman"/>
          <w:sz w:val="28"/>
          <w:szCs w:val="28"/>
          <w:lang w:val="kk-KZ"/>
        </w:rPr>
        <w:t xml:space="preserve"> өткізгіштігі төмен қабатта өседі (9%</w:t>
      </w:r>
      <w:r w:rsidR="008F4DC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ға). II кезеңнен кейінгі қалдық мұнай қанықтылығы: жоғары өткізгіш қабат</w:t>
      </w:r>
      <w:r w:rsidR="00BD46FD" w:rsidRPr="002B195D">
        <w:rPr>
          <w:rFonts w:ascii="Times New Roman" w:hAnsi="Times New Roman" w:cs="Times New Roman"/>
          <w:sz w:val="28"/>
          <w:szCs w:val="28"/>
          <w:lang w:val="kk-KZ"/>
        </w:rPr>
        <w:t>та 22,1%, ал төмен өткізгіште–</w:t>
      </w:r>
      <w:r w:rsidRPr="002B195D">
        <w:rPr>
          <w:rFonts w:ascii="Times New Roman" w:hAnsi="Times New Roman" w:cs="Times New Roman"/>
          <w:sz w:val="28"/>
          <w:szCs w:val="28"/>
          <w:lang w:val="kk-KZ"/>
        </w:rPr>
        <w:t>50,1% құрады.</w:t>
      </w:r>
    </w:p>
    <w:p w14:paraId="430F6A4A" w14:textId="77777777" w:rsidR="003A520A" w:rsidRPr="002B195D" w:rsidRDefault="003A520A" w:rsidP="00967FC2">
      <w:pPr>
        <w:pStyle w:val="a3"/>
        <w:spacing w:after="0" w:line="240" w:lineRule="auto"/>
        <w:ind w:left="0"/>
        <w:jc w:val="both"/>
        <w:rPr>
          <w:rFonts w:ascii="Times New Roman" w:hAnsi="Times New Roman" w:cs="Times New Roman"/>
          <w:sz w:val="28"/>
          <w:szCs w:val="28"/>
          <w:lang w:val="kk-KZ"/>
        </w:rPr>
      </w:pPr>
    </w:p>
    <w:p w14:paraId="0F717447" w14:textId="77777777" w:rsidR="003A520A" w:rsidRPr="002B195D" w:rsidRDefault="003A520A" w:rsidP="003A520A">
      <w:pPr>
        <w:tabs>
          <w:tab w:val="left" w:pos="2076"/>
        </w:tabs>
        <w:jc w:val="center"/>
        <w:rPr>
          <w:rFonts w:ascii="Times New Roman" w:hAnsi="Times New Roman" w:cs="Times New Roman"/>
          <w:sz w:val="28"/>
          <w:szCs w:val="28"/>
          <w:lang w:val="en-US"/>
        </w:rPr>
      </w:pPr>
      <w:r w:rsidRPr="002B195D">
        <w:rPr>
          <w:rFonts w:ascii="Times New Roman" w:hAnsi="Times New Roman" w:cs="Times New Roman"/>
          <w:noProof/>
          <w:sz w:val="28"/>
          <w:szCs w:val="28"/>
        </w:rPr>
        <w:drawing>
          <wp:inline distT="0" distB="0" distL="0" distR="0" wp14:anchorId="581FA24B" wp14:editId="0B0AA96B">
            <wp:extent cx="5433237" cy="3274828"/>
            <wp:effectExtent l="0" t="0" r="0" b="1905"/>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932C5B" w14:textId="58CC5D33" w:rsidR="003A520A" w:rsidRPr="002B195D" w:rsidRDefault="003A520A" w:rsidP="00740CD7">
      <w:pPr>
        <w:pStyle w:val="a4"/>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Өткізгіштігі жоғары қабат:</w:t>
      </w:r>
      <w:r w:rsidR="00BD46F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1</w:t>
      </w:r>
      <w:r w:rsidR="00D65EFA"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МБК,  2</w:t>
      </w:r>
      <w:r w:rsidR="00D65EFA" w:rsidRPr="002B195D">
        <w:rPr>
          <w:rFonts w:ascii="Times New Roman" w:hAnsi="Times New Roman" w:cs="Times New Roman"/>
          <w:sz w:val="28"/>
          <w:szCs w:val="28"/>
          <w:lang w:val="kk-KZ"/>
        </w:rPr>
        <w:t xml:space="preserve"> –</w:t>
      </w:r>
      <w:r w:rsidR="008F4DC0" w:rsidRPr="002B195D">
        <w:rPr>
          <w:rFonts w:ascii="Times New Roman" w:hAnsi="Times New Roman" w:cs="Times New Roman"/>
          <w:sz w:val="28"/>
          <w:szCs w:val="28"/>
          <w:lang w:val="kk-KZ"/>
        </w:rPr>
        <w:t xml:space="preserve"> айдалатын су мөлшері.</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Өткізгіштігі төмен қабат: 3</w:t>
      </w:r>
      <w:r w:rsidR="00D65EFA"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МБК, 4</w:t>
      </w:r>
      <w:r w:rsidR="00D65EFA" w:rsidRPr="002B195D">
        <w:rPr>
          <w:rFonts w:ascii="Times New Roman" w:hAnsi="Times New Roman" w:cs="Times New Roman"/>
          <w:sz w:val="28"/>
          <w:szCs w:val="28"/>
          <w:lang w:val="kk-KZ"/>
        </w:rPr>
        <w:t xml:space="preserve"> –</w:t>
      </w:r>
      <w:r w:rsidR="008F4DC0" w:rsidRPr="002B195D">
        <w:rPr>
          <w:rFonts w:ascii="Times New Roman" w:hAnsi="Times New Roman" w:cs="Times New Roman"/>
          <w:sz w:val="28"/>
          <w:szCs w:val="28"/>
          <w:lang w:val="kk-KZ"/>
        </w:rPr>
        <w:t xml:space="preserve"> айдалатын су мөлшері.</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I кезең – мұнайды дистиленген сумен </w:t>
      </w:r>
      <w:r w:rsidR="008F4DC0" w:rsidRPr="002B195D">
        <w:rPr>
          <w:rFonts w:ascii="Times New Roman" w:hAnsi="Times New Roman" w:cs="Times New Roman"/>
          <w:sz w:val="28"/>
          <w:szCs w:val="28"/>
          <w:lang w:val="kk-KZ"/>
        </w:rPr>
        <w:t>ығыстыру,</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II кезең – өткізгіштігі жоғары қабатқа 0,25% ПАА ерітіндісін айдаумен, одан әрі екі  қабатқа да католитті айдау</w:t>
      </w:r>
      <w:r w:rsidR="008F4DC0" w:rsidRPr="002B195D">
        <w:rPr>
          <w:rFonts w:ascii="Times New Roman" w:hAnsi="Times New Roman" w:cs="Times New Roman"/>
          <w:sz w:val="28"/>
          <w:szCs w:val="28"/>
          <w:lang w:val="kk-KZ"/>
        </w:rPr>
        <w:t>.</w:t>
      </w:r>
    </w:p>
    <w:p w14:paraId="281963C5" w14:textId="77777777" w:rsidR="003A520A" w:rsidRPr="002B195D" w:rsidRDefault="003A520A" w:rsidP="003A520A">
      <w:pPr>
        <w:pStyle w:val="a3"/>
        <w:spacing w:after="0" w:line="240" w:lineRule="auto"/>
        <w:ind w:left="0"/>
        <w:jc w:val="center"/>
        <w:rPr>
          <w:rFonts w:ascii="Times New Roman" w:hAnsi="Times New Roman" w:cs="Times New Roman"/>
          <w:sz w:val="28"/>
          <w:szCs w:val="28"/>
          <w:lang w:val="kk-KZ"/>
        </w:rPr>
      </w:pPr>
    </w:p>
    <w:p w14:paraId="711545B2" w14:textId="28979F04" w:rsidR="003A520A" w:rsidRPr="002B195D" w:rsidRDefault="00251DB9" w:rsidP="00740CD7">
      <w:pPr>
        <w:pStyle w:val="a4"/>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3.4 –</w:t>
      </w:r>
      <w:r w:rsidR="003A520A" w:rsidRPr="002B195D">
        <w:rPr>
          <w:rFonts w:ascii="Times New Roman" w:hAnsi="Times New Roman" w:cs="Times New Roman"/>
          <w:sz w:val="28"/>
          <w:szCs w:val="28"/>
          <w:lang w:val="kk-KZ"/>
        </w:rPr>
        <w:t xml:space="preserve">Мұнай бергіштік коэффициентінің (МБК) және айдалатын судың мөлшерінің өлшемсіз уақытқа тәуелділігі </w:t>
      </w:r>
      <w:r w:rsidR="003A520A" w:rsidRPr="002B195D">
        <w:rPr>
          <w:rFonts w:ascii="Times New Roman" w:hAnsi="Times New Roman" w:cs="Times New Roman"/>
          <w:sz w:val="28"/>
          <w:szCs w:val="28"/>
        </w:rPr>
        <w:t>τ</w:t>
      </w:r>
      <w:r w:rsidR="003A520A" w:rsidRPr="002B195D">
        <w:rPr>
          <w:rFonts w:ascii="Times New Roman" w:hAnsi="Times New Roman" w:cs="Times New Roman"/>
          <w:sz w:val="28"/>
          <w:szCs w:val="28"/>
          <w:lang w:val="kk-KZ"/>
        </w:rPr>
        <w:t>= t</w:t>
      </w:r>
      <w:r w:rsidR="003A520A" w:rsidRPr="002B195D">
        <w:rPr>
          <w:rFonts w:ascii="Times New Roman" w:hAnsi="Times New Roman" w:cs="Times New Roman"/>
          <w:sz w:val="28"/>
          <w:szCs w:val="28"/>
          <w:vertAlign w:val="subscript"/>
          <w:lang w:val="kk-KZ"/>
        </w:rPr>
        <w:t>i</w:t>
      </w:r>
      <w:r w:rsidR="003A520A" w:rsidRPr="002B195D">
        <w:rPr>
          <w:rFonts w:ascii="Times New Roman" w:hAnsi="Times New Roman" w:cs="Times New Roman"/>
          <w:sz w:val="28"/>
          <w:szCs w:val="28"/>
          <w:lang w:val="kk-KZ"/>
        </w:rPr>
        <w:t>/</w:t>
      </w:r>
      <w:r w:rsidR="003A520A" w:rsidRPr="002B195D">
        <w:rPr>
          <w:rFonts w:ascii="Times New Roman" w:hAnsi="Times New Roman" w:cs="Times New Roman"/>
          <w:sz w:val="28"/>
          <w:szCs w:val="28"/>
        </w:rPr>
        <w:t>Σ</w:t>
      </w:r>
      <w:r w:rsidR="003A520A" w:rsidRPr="002B195D">
        <w:rPr>
          <w:rFonts w:ascii="Times New Roman" w:hAnsi="Times New Roman" w:cs="Times New Roman"/>
          <w:sz w:val="28"/>
          <w:szCs w:val="28"/>
          <w:lang w:val="kk-KZ"/>
        </w:rPr>
        <w:t>t</w:t>
      </w:r>
      <w:r w:rsidR="003A520A" w:rsidRPr="002B195D">
        <w:rPr>
          <w:rFonts w:ascii="Times New Roman" w:hAnsi="Times New Roman" w:cs="Times New Roman"/>
          <w:sz w:val="28"/>
          <w:szCs w:val="28"/>
          <w:vertAlign w:val="subscript"/>
          <w:lang w:val="kk-KZ"/>
        </w:rPr>
        <w:t>i</w:t>
      </w:r>
      <w:r w:rsidR="003A520A" w:rsidRPr="002B195D">
        <w:rPr>
          <w:rFonts w:ascii="Times New Roman" w:hAnsi="Times New Roman" w:cs="Times New Roman"/>
          <w:sz w:val="28"/>
          <w:szCs w:val="28"/>
          <w:lang w:val="kk-KZ"/>
        </w:rPr>
        <w:t xml:space="preserve">  (№3 тәжірибе)</w:t>
      </w:r>
    </w:p>
    <w:p w14:paraId="416D79C4" w14:textId="77777777" w:rsidR="003A520A" w:rsidRPr="002B195D" w:rsidRDefault="003A520A" w:rsidP="00967FC2">
      <w:pPr>
        <w:pStyle w:val="a3"/>
        <w:spacing w:after="0" w:line="240" w:lineRule="auto"/>
        <w:ind w:left="0"/>
        <w:jc w:val="both"/>
        <w:rPr>
          <w:rFonts w:ascii="Times New Roman" w:hAnsi="Times New Roman" w:cs="Times New Roman"/>
          <w:sz w:val="28"/>
          <w:szCs w:val="28"/>
          <w:lang w:val="kk-KZ"/>
        </w:rPr>
      </w:pPr>
    </w:p>
    <w:p w14:paraId="77652AE3" w14:textId="5FE57C4D" w:rsidR="00E50B62" w:rsidRPr="002B195D" w:rsidRDefault="00E50B62" w:rsidP="00967FC2">
      <w:pPr>
        <w:pStyle w:val="a3"/>
        <w:spacing w:after="0" w:line="240" w:lineRule="auto"/>
        <w:ind w:left="0"/>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ПАА ерітіндісін қолданғаннан кейін де қабатта жеткілікті мұнай бар екенін көреміз. Сондықтан № 2 тәжірибеде ПАА ерітіндісінің жиегін жоғары концентрациямен (0,25%) айдау туралы шешім қабылданды, бұл сәйкесінше ерітіндінің тұтқырлығының жоға</w:t>
      </w:r>
      <w:r w:rsidR="00BE784C" w:rsidRPr="002B195D">
        <w:rPr>
          <w:rFonts w:ascii="Times New Roman" w:hAnsi="Times New Roman" w:cs="Times New Roman"/>
          <w:sz w:val="28"/>
          <w:szCs w:val="28"/>
          <w:lang w:val="kk-KZ"/>
        </w:rPr>
        <w:t>рылауын қамтамасыз етуі керек. 3</w:t>
      </w:r>
      <w:r w:rsidR="00251DB9" w:rsidRPr="002B195D">
        <w:rPr>
          <w:rFonts w:ascii="Times New Roman" w:hAnsi="Times New Roman" w:cs="Times New Roman"/>
          <w:sz w:val="28"/>
          <w:szCs w:val="28"/>
          <w:lang w:val="kk-KZ"/>
        </w:rPr>
        <w:t>.1- к</w:t>
      </w:r>
      <w:r w:rsidRPr="002B195D">
        <w:rPr>
          <w:rFonts w:ascii="Times New Roman" w:hAnsi="Times New Roman" w:cs="Times New Roman"/>
          <w:sz w:val="28"/>
          <w:szCs w:val="28"/>
          <w:lang w:val="kk-KZ"/>
        </w:rPr>
        <w:t>естеден көріп отырғанымыздай, №2 тәжірибедегі ерітіндінің тұтқырлығы 1,9 есе өсті. Бұл сұйықтық ағынының әртүрлі өткізгіштік қабаттары арасында көбірек бөлінуін қамтамасыз етуі керек. I кезең №1 тәжірибеге ұқсас болды. Мұнай</w:t>
      </w:r>
      <w:r w:rsidR="009F437D" w:rsidRPr="002B195D">
        <w:rPr>
          <w:rFonts w:ascii="Times New Roman" w:hAnsi="Times New Roman" w:cs="Times New Roman"/>
          <w:sz w:val="28"/>
          <w:szCs w:val="28"/>
          <w:lang w:val="kk-KZ"/>
        </w:rPr>
        <w:t xml:space="preserve"> бергіштік </w:t>
      </w:r>
      <w:r w:rsidRPr="002B195D">
        <w:rPr>
          <w:rFonts w:ascii="Times New Roman" w:hAnsi="Times New Roman" w:cs="Times New Roman"/>
          <w:sz w:val="28"/>
          <w:szCs w:val="28"/>
          <w:lang w:val="kk-KZ"/>
        </w:rPr>
        <w:t>коэффициенті шамамен бірдей: өткізгіштігі жоғары қабатта 56%, ал өткізгіштігі төмен қабатта 24%. Қалдық мұнай қанықтылығы: жоғары өткізгіш қабатта – 28,1%, ал төмен өткізгіш қабатта</w:t>
      </w:r>
      <w:r w:rsidR="008F4DC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57,4%.</w:t>
      </w:r>
    </w:p>
    <w:p w14:paraId="13A61349" w14:textId="203DEE77" w:rsidR="00E50B62" w:rsidRPr="002B195D" w:rsidRDefault="00E50B62" w:rsidP="00967FC2">
      <w:pPr>
        <w:pStyle w:val="a3"/>
        <w:spacing w:after="0" w:line="240" w:lineRule="auto"/>
        <w:ind w:left="0"/>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ab/>
        <w:t>I кезеңдегі нәтижелер №1 тәжірибеге ұқсас. II кезеңде жоғары өткізгіш қабатқа кеуек көлемінің 30% мөлшерінде ПАА ерітіндісінің 0,25% жиегі құйылды. ПАА ерітіндісінің жиегін жоғары өткізгіш қабатта жылжыту және өткізбейтін қабатта мұнайды</w:t>
      </w:r>
      <w:r w:rsidR="005401C8"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 xml:space="preserve">ыстыру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мен жүзеге асырылды. Бұл қосымша төмендеуге ықпал етті қабат</w:t>
      </w:r>
      <w:r w:rsidR="00BE784C" w:rsidRPr="002B195D">
        <w:rPr>
          <w:rFonts w:ascii="Times New Roman" w:hAnsi="Times New Roman" w:cs="Times New Roman"/>
          <w:sz w:val="28"/>
          <w:szCs w:val="28"/>
          <w:lang w:val="kk-KZ"/>
        </w:rPr>
        <w:t xml:space="preserve">тағы </w:t>
      </w:r>
      <w:r w:rsidR="00436E6C" w:rsidRPr="002B195D">
        <w:rPr>
          <w:rFonts w:ascii="Times New Roman" w:hAnsi="Times New Roman" w:cs="Times New Roman"/>
          <w:sz w:val="28"/>
          <w:szCs w:val="28"/>
          <w:lang w:val="kk-KZ"/>
        </w:rPr>
        <w:t>біртекті емес</w:t>
      </w:r>
      <w:r w:rsidR="008F4DC0" w:rsidRPr="002B195D">
        <w:rPr>
          <w:rFonts w:ascii="Times New Roman" w:hAnsi="Times New Roman" w:cs="Times New Roman"/>
          <w:sz w:val="28"/>
          <w:szCs w:val="28"/>
          <w:lang w:val="kk-KZ"/>
        </w:rPr>
        <w:t>д</w:t>
      </w:r>
      <w:r w:rsidR="00BE784C" w:rsidRPr="002B195D">
        <w:rPr>
          <w:rFonts w:ascii="Times New Roman" w:hAnsi="Times New Roman" w:cs="Times New Roman"/>
          <w:sz w:val="28"/>
          <w:szCs w:val="28"/>
          <w:lang w:val="kk-KZ"/>
        </w:rPr>
        <w:t>іктің мұнайды ығыстыру процесіне әсері (сурет</w:t>
      </w:r>
      <w:r w:rsidR="00670E0D"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3</w:t>
      </w:r>
      <w:r w:rsidR="00BE784C" w:rsidRPr="002B195D">
        <w:rPr>
          <w:rFonts w:ascii="Times New Roman" w:hAnsi="Times New Roman" w:cs="Times New Roman"/>
          <w:sz w:val="28"/>
          <w:szCs w:val="28"/>
          <w:lang w:val="kk-KZ"/>
        </w:rPr>
        <w:t xml:space="preserve">.2). Өткізбейтін қабаттың </w:t>
      </w:r>
      <w:r w:rsidR="009F437D" w:rsidRPr="002B195D">
        <w:rPr>
          <w:rFonts w:ascii="Times New Roman" w:hAnsi="Times New Roman" w:cs="Times New Roman"/>
          <w:sz w:val="28"/>
          <w:szCs w:val="28"/>
          <w:lang w:val="kk-KZ"/>
        </w:rPr>
        <w:t>МБК</w:t>
      </w:r>
      <w:r w:rsidRPr="002B195D">
        <w:rPr>
          <w:rFonts w:ascii="Times New Roman" w:hAnsi="Times New Roman" w:cs="Times New Roman"/>
          <w:sz w:val="28"/>
          <w:szCs w:val="28"/>
          <w:lang w:val="kk-KZ"/>
        </w:rPr>
        <w:t xml:space="preserve"> мөлшері №1 тәжірибемен салыстырғанда 2 есе өсті (18% қарсы 9%). Бірақ бұл жағдайда да екі қабаттағы мұнайдың қалдық қанықтылығы жоғары болып қалды (19,1% және 43,8%).</w:t>
      </w:r>
    </w:p>
    <w:p w14:paraId="6F2416FC" w14:textId="13203C3E" w:rsidR="00E50B62" w:rsidRPr="002B195D" w:rsidRDefault="00E50B62" w:rsidP="00967FC2">
      <w:pPr>
        <w:pStyle w:val="a3"/>
        <w:spacing w:after="0" w:line="240" w:lineRule="auto"/>
        <w:ind w:left="0"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 және №2 тәжірибелерден алынған нәтижелер мұнайды қабатты-</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қабаттан шығару процесінде тек ПАА жиегін пайдалану </w:t>
      </w:r>
      <w:r w:rsidR="00436E6C" w:rsidRPr="002B195D">
        <w:rPr>
          <w:rFonts w:ascii="Times New Roman" w:hAnsi="Times New Roman" w:cs="Times New Roman"/>
          <w:sz w:val="28"/>
          <w:szCs w:val="28"/>
          <w:lang w:val="kk-KZ"/>
        </w:rPr>
        <w:t>біртекті емес</w:t>
      </w:r>
      <w:r w:rsidR="00670E0D" w:rsidRPr="002B195D">
        <w:rPr>
          <w:rFonts w:ascii="Times New Roman" w:hAnsi="Times New Roman" w:cs="Times New Roman"/>
          <w:sz w:val="28"/>
          <w:szCs w:val="28"/>
          <w:lang w:val="kk-KZ"/>
        </w:rPr>
        <w:t xml:space="preserve"> болғандықтан</w:t>
      </w:r>
      <w:r w:rsidRPr="002B195D">
        <w:rPr>
          <w:rFonts w:ascii="Times New Roman" w:hAnsi="Times New Roman" w:cs="Times New Roman"/>
          <w:sz w:val="28"/>
          <w:szCs w:val="28"/>
          <w:lang w:val="kk-KZ"/>
        </w:rPr>
        <w:t xml:space="preserve"> мұнай беру процесіне әсерін тиімді төмендетуге ықпал етпейтінін көрсетті. Осыған сүйене отырып және жұмыс негізінде [</w:t>
      </w:r>
      <w:r w:rsidR="00B97EBF" w:rsidRPr="002B195D">
        <w:rPr>
          <w:rFonts w:ascii="Times New Roman" w:hAnsi="Times New Roman" w:cs="Times New Roman"/>
          <w:sz w:val="28"/>
          <w:szCs w:val="28"/>
          <w:lang w:val="kk-KZ"/>
        </w:rPr>
        <w:t>85-87</w:t>
      </w:r>
      <w:r w:rsidRPr="002B195D">
        <w:rPr>
          <w:rFonts w:ascii="Times New Roman" w:hAnsi="Times New Roman" w:cs="Times New Roman"/>
          <w:sz w:val="28"/>
          <w:szCs w:val="28"/>
          <w:lang w:val="kk-KZ"/>
        </w:rPr>
        <w:t>] №3 тәжірибеде мұнайдың қа</w:t>
      </w:r>
      <w:r w:rsidR="00BE784C" w:rsidRPr="002B195D">
        <w:rPr>
          <w:rFonts w:ascii="Times New Roman" w:hAnsi="Times New Roman" w:cs="Times New Roman"/>
          <w:sz w:val="28"/>
          <w:szCs w:val="28"/>
          <w:lang w:val="kk-KZ"/>
        </w:rPr>
        <w:t xml:space="preserve">батталған </w:t>
      </w:r>
      <w:r w:rsidR="00436E6C" w:rsidRPr="002B195D">
        <w:rPr>
          <w:rFonts w:ascii="Times New Roman" w:hAnsi="Times New Roman" w:cs="Times New Roman"/>
          <w:sz w:val="28"/>
          <w:szCs w:val="28"/>
          <w:lang w:val="kk-KZ"/>
        </w:rPr>
        <w:t>біртекті емес</w:t>
      </w:r>
      <w:r w:rsidR="00BE784C" w:rsidRPr="002B195D">
        <w:rPr>
          <w:rFonts w:ascii="Times New Roman" w:hAnsi="Times New Roman" w:cs="Times New Roman"/>
          <w:sz w:val="28"/>
          <w:szCs w:val="28"/>
          <w:lang w:val="kk-KZ"/>
        </w:rPr>
        <w:t xml:space="preserve"> қабаттан ығ</w:t>
      </w:r>
      <w:r w:rsidRPr="002B195D">
        <w:rPr>
          <w:rFonts w:ascii="Times New Roman" w:hAnsi="Times New Roman" w:cs="Times New Roman"/>
          <w:sz w:val="28"/>
          <w:szCs w:val="28"/>
          <w:lang w:val="kk-KZ"/>
        </w:rPr>
        <w:t>ысуына әсер етудің аралас әдісін қолдану туралы шешім қабылданды. Әдістің мәні келесідей болды.</w:t>
      </w:r>
    </w:p>
    <w:p w14:paraId="30FA5241" w14:textId="4E080A06" w:rsidR="00E50B62" w:rsidRPr="002B195D" w:rsidRDefault="00C20200" w:rsidP="00967FC2">
      <w:pPr>
        <w:pStyle w:val="a3"/>
        <w:spacing w:after="0" w:line="240" w:lineRule="auto"/>
        <w:ind w:left="0"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w:t>
      </w:r>
      <w:r w:rsidR="00E50B62" w:rsidRPr="002B195D">
        <w:rPr>
          <w:rFonts w:ascii="Times New Roman" w:hAnsi="Times New Roman" w:cs="Times New Roman"/>
          <w:sz w:val="28"/>
          <w:szCs w:val="28"/>
          <w:lang w:val="kk-KZ"/>
        </w:rPr>
        <w:t>3 тәжірибенің I кезеңінде мұнайды</w:t>
      </w:r>
      <w:r w:rsidR="00BE784C" w:rsidRPr="002B195D">
        <w:rPr>
          <w:rFonts w:ascii="Times New Roman" w:hAnsi="Times New Roman" w:cs="Times New Roman"/>
          <w:sz w:val="28"/>
          <w:szCs w:val="28"/>
          <w:lang w:val="kk-KZ"/>
        </w:rPr>
        <w:t xml:space="preserve"> ығ</w:t>
      </w:r>
      <w:r w:rsidR="00E50B62" w:rsidRPr="002B195D">
        <w:rPr>
          <w:rFonts w:ascii="Times New Roman" w:hAnsi="Times New Roman" w:cs="Times New Roman"/>
          <w:sz w:val="28"/>
          <w:szCs w:val="28"/>
          <w:lang w:val="kk-KZ"/>
        </w:rPr>
        <w:t>ыстыру процесі №1 және 2 тәжірибелерге ұқсас сарқылу режимінде жүзеге асырылды (сурет</w:t>
      </w:r>
      <w:r w:rsidR="007C4CA9" w:rsidRPr="002B195D">
        <w:rPr>
          <w:rFonts w:ascii="Times New Roman" w:hAnsi="Times New Roman" w:cs="Times New Roman"/>
          <w:sz w:val="28"/>
          <w:szCs w:val="28"/>
          <w:lang w:val="kk-KZ"/>
        </w:rPr>
        <w:t xml:space="preserve"> </w:t>
      </w:r>
      <w:r w:rsidR="00E50B62" w:rsidRPr="002B195D">
        <w:rPr>
          <w:rFonts w:ascii="Times New Roman" w:hAnsi="Times New Roman" w:cs="Times New Roman"/>
          <w:sz w:val="28"/>
          <w:szCs w:val="28"/>
          <w:lang w:val="kk-KZ"/>
        </w:rPr>
        <w:t>3.2</w:t>
      </w:r>
      <w:r w:rsidR="006C7BC0" w:rsidRPr="002B195D">
        <w:rPr>
          <w:rFonts w:ascii="Times New Roman" w:hAnsi="Times New Roman" w:cs="Times New Roman"/>
          <w:sz w:val="28"/>
          <w:szCs w:val="28"/>
          <w:lang w:val="kk-KZ"/>
        </w:rPr>
        <w:t>-</w:t>
      </w:r>
      <w:r w:rsidR="00E50B62" w:rsidRPr="002B195D">
        <w:rPr>
          <w:rFonts w:ascii="Times New Roman" w:hAnsi="Times New Roman" w:cs="Times New Roman"/>
          <w:sz w:val="28"/>
          <w:szCs w:val="28"/>
          <w:lang w:val="kk-KZ"/>
        </w:rPr>
        <w:t>3</w:t>
      </w:r>
      <w:r w:rsidR="006C7BC0" w:rsidRPr="002B195D">
        <w:rPr>
          <w:rFonts w:ascii="Times New Roman" w:hAnsi="Times New Roman" w:cs="Times New Roman"/>
          <w:sz w:val="28"/>
          <w:szCs w:val="28"/>
          <w:lang w:val="kk-KZ"/>
        </w:rPr>
        <w:t>.4). 3.1–</w:t>
      </w:r>
      <w:r w:rsidR="006B790E" w:rsidRPr="002B195D">
        <w:rPr>
          <w:rFonts w:ascii="Times New Roman" w:hAnsi="Times New Roman" w:cs="Times New Roman"/>
          <w:sz w:val="28"/>
          <w:szCs w:val="28"/>
          <w:lang w:val="kk-KZ"/>
        </w:rPr>
        <w:t>к</w:t>
      </w:r>
      <w:r w:rsidR="00E50B62" w:rsidRPr="002B195D">
        <w:rPr>
          <w:rFonts w:ascii="Times New Roman" w:hAnsi="Times New Roman" w:cs="Times New Roman"/>
          <w:sz w:val="28"/>
          <w:szCs w:val="28"/>
          <w:lang w:val="kk-KZ"/>
        </w:rPr>
        <w:t>естеден және суреттен көріп отырғаныңыздай.</w:t>
      </w:r>
      <w:r w:rsidR="007C4CA9" w:rsidRPr="002B195D">
        <w:rPr>
          <w:rFonts w:ascii="Times New Roman" w:hAnsi="Times New Roman" w:cs="Times New Roman"/>
          <w:sz w:val="28"/>
          <w:szCs w:val="28"/>
          <w:lang w:val="kk-KZ"/>
        </w:rPr>
        <w:t xml:space="preserve"> </w:t>
      </w:r>
      <w:r w:rsidR="00E50B62" w:rsidRPr="002B195D">
        <w:rPr>
          <w:rFonts w:ascii="Times New Roman" w:hAnsi="Times New Roman" w:cs="Times New Roman"/>
          <w:sz w:val="28"/>
          <w:szCs w:val="28"/>
          <w:lang w:val="kk-KZ"/>
        </w:rPr>
        <w:t>3.2</w:t>
      </w:r>
      <w:r w:rsidR="006C7BC0" w:rsidRPr="002B195D">
        <w:rPr>
          <w:rFonts w:ascii="Times New Roman" w:hAnsi="Times New Roman" w:cs="Times New Roman"/>
          <w:sz w:val="28"/>
          <w:szCs w:val="28"/>
          <w:lang w:val="kk-KZ"/>
        </w:rPr>
        <w:t>-</w:t>
      </w:r>
      <w:r w:rsidR="00E50B62" w:rsidRPr="002B195D">
        <w:rPr>
          <w:rFonts w:ascii="Times New Roman" w:hAnsi="Times New Roman" w:cs="Times New Roman"/>
          <w:sz w:val="28"/>
          <w:szCs w:val="28"/>
          <w:lang w:val="kk-KZ"/>
        </w:rPr>
        <w:t xml:space="preserve">3.4, осы кезеңдегі </w:t>
      </w:r>
      <w:r w:rsidR="009F437D" w:rsidRPr="002B195D">
        <w:rPr>
          <w:rFonts w:ascii="Times New Roman" w:hAnsi="Times New Roman" w:cs="Times New Roman"/>
          <w:sz w:val="28"/>
          <w:szCs w:val="28"/>
          <w:lang w:val="kk-KZ"/>
        </w:rPr>
        <w:t>мұнай бергіштік</w:t>
      </w:r>
      <w:r w:rsidR="008F4DC0" w:rsidRPr="002B195D">
        <w:rPr>
          <w:rFonts w:ascii="Times New Roman" w:hAnsi="Times New Roman" w:cs="Times New Roman"/>
          <w:sz w:val="28"/>
          <w:szCs w:val="28"/>
          <w:lang w:val="kk-KZ"/>
        </w:rPr>
        <w:t xml:space="preserve"> </w:t>
      </w:r>
      <w:r w:rsidR="00E50B62" w:rsidRPr="002B195D">
        <w:rPr>
          <w:rFonts w:ascii="Times New Roman" w:hAnsi="Times New Roman" w:cs="Times New Roman"/>
          <w:sz w:val="28"/>
          <w:szCs w:val="28"/>
          <w:lang w:val="kk-KZ"/>
        </w:rPr>
        <w:t>коэффициенті барлық тәжірибелер үшін бірдей болды, бастапқы шарттар тең болды.</w:t>
      </w:r>
    </w:p>
    <w:p w14:paraId="577D7D32" w14:textId="43EC85C1" w:rsidR="00E50B62" w:rsidRPr="002B195D" w:rsidRDefault="00E50B62" w:rsidP="00967FC2">
      <w:pPr>
        <w:pStyle w:val="a3"/>
        <w:spacing w:after="0" w:line="240" w:lineRule="auto"/>
        <w:ind w:left="0"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II кезеңде электрохимиялық түрлендірілген суда (католит) дайындалған кеуек көлемінің 30% мөлшерінде ПАА ерітіндісінің 0,25% жиегін айдау жүзеге асырылды. Католит сілтілі сипатқа ие және қабат бойымен қозғалады, мұнайдың құрамына кіретін қышқылдармен әрекеттеседі. Сондықтан, католитте дайындалған ПАА жиегін айдау, сондай-ақ оны жоғары өткізгіш қабат бойымен жылжыту мұнаймен шекарадағы беттік керілудің 12 мН/м дейін төмендеуіне ықпал етеді (католитсіз σ</w:t>
      </w:r>
      <w:r w:rsidR="007C4CA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w:t>
      </w:r>
      <w:r w:rsidR="007C4CA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42,2 мН/м). Осының арқасында тау жыныстарының сулануы, эмульсияның пайда болуы өзгереді. Бұл жоғары өткізгіш қабаттың сүзу қабілетін төмендетуге көмектеседі. Сілтілік ерітінділердің әсері жұмыста жақсы көрсетілген [88]. Өткізбейтін</w:t>
      </w:r>
      <w:r w:rsidR="00B46DDC" w:rsidRPr="002B195D">
        <w:rPr>
          <w:rFonts w:ascii="Times New Roman" w:hAnsi="Times New Roman" w:cs="Times New Roman"/>
          <w:sz w:val="28"/>
          <w:szCs w:val="28"/>
          <w:lang w:val="kk-KZ"/>
        </w:rPr>
        <w:t xml:space="preserve"> қабаттағы </w:t>
      </w:r>
      <w:r w:rsidR="00756661" w:rsidRPr="002B195D">
        <w:rPr>
          <w:rFonts w:ascii="Times New Roman" w:hAnsi="Times New Roman" w:cs="Times New Roman"/>
          <w:sz w:val="28"/>
          <w:szCs w:val="28"/>
          <w:lang w:val="kk-KZ"/>
        </w:rPr>
        <w:t>Мұнай бергіштік коэффиценті</w:t>
      </w:r>
      <w:r w:rsidRPr="002B195D">
        <w:rPr>
          <w:rFonts w:ascii="Times New Roman" w:hAnsi="Times New Roman" w:cs="Times New Roman"/>
          <w:sz w:val="28"/>
          <w:szCs w:val="28"/>
          <w:lang w:val="kk-KZ"/>
        </w:rPr>
        <w:t xml:space="preserve"> католитті </w:t>
      </w:r>
      <w:r w:rsidR="00B46DDC" w:rsidRPr="002B195D">
        <w:rPr>
          <w:rFonts w:ascii="Times New Roman" w:hAnsi="Times New Roman" w:cs="Times New Roman"/>
          <w:sz w:val="28"/>
          <w:szCs w:val="28"/>
          <w:lang w:val="kk-KZ"/>
        </w:rPr>
        <w:t>рһ</w:t>
      </w:r>
      <w:r w:rsidRPr="002B195D">
        <w:rPr>
          <w:rFonts w:ascii="Times New Roman" w:hAnsi="Times New Roman" w:cs="Times New Roman"/>
          <w:sz w:val="28"/>
          <w:szCs w:val="28"/>
          <w:lang w:val="kk-KZ"/>
        </w:rPr>
        <w:t>=11-мен айдау арқылы да жүзеге асырылды. Осы технологияны қолдану нәтижесінде мұнайдың</w:t>
      </w:r>
      <w:r w:rsidR="00B46DDC" w:rsidRPr="002B195D">
        <w:rPr>
          <w:rFonts w:ascii="Times New Roman" w:hAnsi="Times New Roman" w:cs="Times New Roman"/>
          <w:sz w:val="28"/>
          <w:szCs w:val="28"/>
          <w:lang w:val="kk-KZ"/>
        </w:rPr>
        <w:t xml:space="preserve"> жоғары өткізгіш қабаттан баяу ығ</w:t>
      </w:r>
      <w:r w:rsidRPr="002B195D">
        <w:rPr>
          <w:rFonts w:ascii="Times New Roman" w:hAnsi="Times New Roman" w:cs="Times New Roman"/>
          <w:sz w:val="28"/>
          <w:szCs w:val="28"/>
          <w:lang w:val="kk-KZ"/>
        </w:rPr>
        <w:t xml:space="preserve">ысуы және төмен өткізгіштіктің өсуі байқалады. Осы кезеңде жоғары өткізгіш қабаттан </w:t>
      </w:r>
      <w:r w:rsidR="006C7BC0" w:rsidRPr="002B195D">
        <w:rPr>
          <w:rFonts w:ascii="Times New Roman" w:hAnsi="Times New Roman" w:cs="Times New Roman"/>
          <w:sz w:val="28"/>
          <w:szCs w:val="28"/>
          <w:lang w:val="kk-KZ"/>
        </w:rPr>
        <w:t>мұнай бергіштік коэффиценті</w:t>
      </w:r>
      <w:r w:rsidRPr="002B195D">
        <w:rPr>
          <w:rFonts w:ascii="Times New Roman" w:hAnsi="Times New Roman" w:cs="Times New Roman"/>
          <w:sz w:val="28"/>
          <w:szCs w:val="28"/>
          <w:lang w:val="kk-KZ"/>
        </w:rPr>
        <w:t xml:space="preserve"> 20%, ал төмен өткізгіштен</w:t>
      </w:r>
      <w:r w:rsidR="006C7BC0"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26% құрады. Жүргізілген эксперименттердің нәтижелерін талдай отырып, №3 тәжірибенің қабатты-</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қабатынан мұнай алудың орташа коэффициенті №1 және №2 тә</w:t>
      </w:r>
      <w:r w:rsidR="007C4CA9" w:rsidRPr="002B195D">
        <w:rPr>
          <w:rFonts w:ascii="Times New Roman" w:hAnsi="Times New Roman" w:cs="Times New Roman"/>
          <w:sz w:val="28"/>
          <w:szCs w:val="28"/>
          <w:lang w:val="kk-KZ"/>
        </w:rPr>
        <w:t>жірибелерге қарағанда 8-12,5%-</w:t>
      </w:r>
      <w:r w:rsidRPr="002B195D">
        <w:rPr>
          <w:rFonts w:ascii="Times New Roman" w:hAnsi="Times New Roman" w:cs="Times New Roman"/>
          <w:sz w:val="28"/>
          <w:szCs w:val="28"/>
          <w:lang w:val="kk-KZ"/>
        </w:rPr>
        <w:t>ға артық деген қорытынды жасауға болады. Өткізбейтін қа</w:t>
      </w:r>
      <w:r w:rsidR="007C4CA9" w:rsidRPr="002B195D">
        <w:rPr>
          <w:rFonts w:ascii="Times New Roman" w:hAnsi="Times New Roman" w:cs="Times New Roman"/>
          <w:sz w:val="28"/>
          <w:szCs w:val="28"/>
          <w:lang w:val="kk-KZ"/>
        </w:rPr>
        <w:t>батта №3 тәжірибеде КИН 9</w:t>
      </w:r>
      <w:r w:rsidR="008F4DC0" w:rsidRPr="002B195D">
        <w:rPr>
          <w:rFonts w:ascii="Times New Roman" w:hAnsi="Times New Roman" w:cs="Times New Roman"/>
          <w:sz w:val="28"/>
          <w:szCs w:val="28"/>
          <w:lang w:val="kk-KZ"/>
        </w:rPr>
        <w:t>-</w:t>
      </w:r>
      <w:r w:rsidR="006B790E" w:rsidRPr="002B195D">
        <w:rPr>
          <w:rFonts w:ascii="Times New Roman" w:hAnsi="Times New Roman" w:cs="Times New Roman"/>
          <w:sz w:val="28"/>
          <w:szCs w:val="28"/>
          <w:lang w:val="kk-KZ"/>
        </w:rPr>
        <w:t xml:space="preserve"> </w:t>
      </w:r>
      <w:r w:rsidR="007C4CA9" w:rsidRPr="002B195D">
        <w:rPr>
          <w:rFonts w:ascii="Times New Roman" w:hAnsi="Times New Roman" w:cs="Times New Roman"/>
          <w:sz w:val="28"/>
          <w:szCs w:val="28"/>
          <w:lang w:val="kk-KZ"/>
        </w:rPr>
        <w:t>16%-</w:t>
      </w:r>
      <w:r w:rsidRPr="002B195D">
        <w:rPr>
          <w:rFonts w:ascii="Times New Roman" w:hAnsi="Times New Roman" w:cs="Times New Roman"/>
          <w:sz w:val="28"/>
          <w:szCs w:val="28"/>
          <w:lang w:val="kk-KZ"/>
        </w:rPr>
        <w:t>ға өсті.</w:t>
      </w:r>
    </w:p>
    <w:p w14:paraId="0C7D9440" w14:textId="31554526" w:rsidR="00C20200" w:rsidRPr="002B195D" w:rsidRDefault="00E50B62" w:rsidP="00967FC2">
      <w:pPr>
        <w:pStyle w:val="a3"/>
        <w:spacing w:after="0" w:line="240" w:lineRule="auto"/>
        <w:ind w:left="0"/>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r>
      <w:r w:rsidR="00C20200" w:rsidRPr="002B195D">
        <w:rPr>
          <w:rFonts w:ascii="Times New Roman" w:hAnsi="Times New Roman" w:cs="Times New Roman"/>
          <w:sz w:val="28"/>
          <w:szCs w:val="28"/>
          <w:lang w:val="kk-KZ"/>
        </w:rPr>
        <w:t>Тазартылмаған су мен каталитиктің келесі қасиеттері</w:t>
      </w:r>
      <w:r w:rsidR="00B46DDC" w:rsidRPr="002B195D">
        <w:rPr>
          <w:rFonts w:ascii="Times New Roman" w:hAnsi="Times New Roman" w:cs="Times New Roman"/>
          <w:sz w:val="28"/>
          <w:szCs w:val="28"/>
          <w:lang w:val="kk-KZ"/>
        </w:rPr>
        <w:t xml:space="preserve"> бар:</w:t>
      </w:r>
      <w:r w:rsidR="00C20200" w:rsidRPr="002B195D">
        <w:rPr>
          <w:rFonts w:ascii="Times New Roman" w:hAnsi="Times New Roman" w:cs="Times New Roman"/>
          <w:sz w:val="28"/>
          <w:szCs w:val="28"/>
          <w:lang w:val="kk-KZ"/>
        </w:rPr>
        <w:t>тазартылмаған су-бұл таза су, оның құрамында ешқандай қоспалар жоқ. Ол жоғары еріту қабілетіне ие жән</w:t>
      </w:r>
      <w:r w:rsidR="00B46DDC" w:rsidRPr="002B195D">
        <w:rPr>
          <w:rFonts w:ascii="Times New Roman" w:hAnsi="Times New Roman" w:cs="Times New Roman"/>
          <w:sz w:val="28"/>
          <w:szCs w:val="28"/>
          <w:lang w:val="kk-KZ"/>
        </w:rPr>
        <w:t xml:space="preserve">е полимерлермен жақсы үйлеседі. </w:t>
      </w:r>
      <w:r w:rsidR="00C20200" w:rsidRPr="002B195D">
        <w:rPr>
          <w:rFonts w:ascii="Times New Roman" w:hAnsi="Times New Roman" w:cs="Times New Roman"/>
          <w:sz w:val="28"/>
          <w:szCs w:val="28"/>
          <w:lang w:val="kk-KZ"/>
        </w:rPr>
        <w:t>Каталит</w:t>
      </w:r>
      <w:r w:rsidR="006C7BC0" w:rsidRPr="002B195D">
        <w:rPr>
          <w:rFonts w:ascii="Times New Roman" w:hAnsi="Times New Roman" w:cs="Times New Roman"/>
          <w:sz w:val="28"/>
          <w:szCs w:val="28"/>
          <w:lang w:val="kk-KZ"/>
        </w:rPr>
        <w:t>–</w:t>
      </w:r>
      <w:r w:rsidR="00C20200" w:rsidRPr="002B195D">
        <w:rPr>
          <w:rFonts w:ascii="Times New Roman" w:hAnsi="Times New Roman" w:cs="Times New Roman"/>
          <w:sz w:val="28"/>
          <w:szCs w:val="28"/>
          <w:lang w:val="kk-KZ"/>
        </w:rPr>
        <w:t xml:space="preserve">химиялық </w:t>
      </w:r>
      <w:r w:rsidR="00C20200" w:rsidRPr="002B195D">
        <w:rPr>
          <w:rFonts w:ascii="Times New Roman" w:hAnsi="Times New Roman" w:cs="Times New Roman"/>
          <w:sz w:val="28"/>
          <w:szCs w:val="28"/>
          <w:lang w:val="kk-KZ"/>
        </w:rPr>
        <w:lastRenderedPageBreak/>
        <w:t>реакция</w:t>
      </w:r>
      <w:r w:rsidR="008F4DC0" w:rsidRPr="002B195D">
        <w:rPr>
          <w:rFonts w:ascii="Times New Roman" w:hAnsi="Times New Roman" w:cs="Times New Roman"/>
          <w:sz w:val="28"/>
          <w:szCs w:val="28"/>
          <w:lang w:val="kk-KZ"/>
        </w:rPr>
        <w:t>ларды тездететін зат. Мұнайдың ығ</w:t>
      </w:r>
      <w:r w:rsidR="00C20200" w:rsidRPr="002B195D">
        <w:rPr>
          <w:rFonts w:ascii="Times New Roman" w:hAnsi="Times New Roman" w:cs="Times New Roman"/>
          <w:sz w:val="28"/>
          <w:szCs w:val="28"/>
          <w:lang w:val="kk-KZ"/>
        </w:rPr>
        <w:t>ысу тиімділігін арттыру үшін полимер ерітіндісіне қосылады.</w:t>
      </w:r>
    </w:p>
    <w:p w14:paraId="48AD219C" w14:textId="487D2650" w:rsidR="00C20200" w:rsidRPr="002B195D" w:rsidRDefault="007C25B2" w:rsidP="00B46DDC">
      <w:pPr>
        <w:pStyle w:val="a3"/>
        <w:spacing w:after="0" w:line="240" w:lineRule="auto"/>
        <w:ind w:left="0"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Дистиленген су</w:t>
      </w:r>
      <w:r w:rsidR="00C20200" w:rsidRPr="002B195D">
        <w:rPr>
          <w:rFonts w:ascii="Times New Roman" w:hAnsi="Times New Roman" w:cs="Times New Roman"/>
          <w:sz w:val="28"/>
          <w:szCs w:val="28"/>
          <w:lang w:val="kk-KZ"/>
        </w:rPr>
        <w:t xml:space="preserve"> мен каталитаны пайдалану мұнайдың полимермен</w:t>
      </w:r>
      <w:r w:rsidR="00B46DDC" w:rsidRPr="002B195D">
        <w:rPr>
          <w:rFonts w:ascii="Times New Roman" w:hAnsi="Times New Roman" w:cs="Times New Roman"/>
          <w:sz w:val="28"/>
          <w:szCs w:val="28"/>
          <w:lang w:val="kk-KZ"/>
        </w:rPr>
        <w:t xml:space="preserve"> ығ</w:t>
      </w:r>
      <w:r w:rsidR="00C20200" w:rsidRPr="002B195D">
        <w:rPr>
          <w:rFonts w:ascii="Times New Roman" w:hAnsi="Times New Roman" w:cs="Times New Roman"/>
          <w:sz w:val="28"/>
          <w:szCs w:val="28"/>
          <w:lang w:val="kk-KZ"/>
        </w:rPr>
        <w:t>ысу коэффициентін арттыруға және мұнай беруді арттыруға мүмкіндік береді.</w:t>
      </w:r>
    </w:p>
    <w:p w14:paraId="34EF26A7" w14:textId="4B8C4B9A" w:rsidR="00C20200" w:rsidRPr="002B195D" w:rsidRDefault="007C25B2" w:rsidP="00CC4E9A">
      <w:pPr>
        <w:pStyle w:val="a3"/>
        <w:spacing w:after="0" w:line="240" w:lineRule="auto"/>
        <w:ind w:left="0"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Дистиленген су</w:t>
      </w:r>
      <w:r w:rsidR="00C20200" w:rsidRPr="002B195D">
        <w:rPr>
          <w:rFonts w:ascii="Times New Roman" w:hAnsi="Times New Roman" w:cs="Times New Roman"/>
          <w:sz w:val="28"/>
          <w:szCs w:val="28"/>
          <w:lang w:val="kk-KZ"/>
        </w:rPr>
        <w:t xml:space="preserve"> және ко</w:t>
      </w:r>
      <w:r w:rsidR="007C4EFB" w:rsidRPr="002B195D">
        <w:rPr>
          <w:rFonts w:ascii="Times New Roman" w:hAnsi="Times New Roman" w:cs="Times New Roman"/>
          <w:sz w:val="28"/>
          <w:szCs w:val="28"/>
          <w:lang w:val="kk-KZ"/>
        </w:rPr>
        <w:t>талит полимерлерімен мұнайдың ығ</w:t>
      </w:r>
      <w:r w:rsidR="00C20200" w:rsidRPr="002B195D">
        <w:rPr>
          <w:rFonts w:ascii="Times New Roman" w:hAnsi="Times New Roman" w:cs="Times New Roman"/>
          <w:sz w:val="28"/>
          <w:szCs w:val="28"/>
          <w:lang w:val="kk-KZ"/>
        </w:rPr>
        <w:t xml:space="preserve">ысу қасиеттері: </w:t>
      </w:r>
      <w:r w:rsidRPr="002B195D">
        <w:rPr>
          <w:rFonts w:ascii="Times New Roman" w:hAnsi="Times New Roman" w:cs="Times New Roman"/>
          <w:sz w:val="28"/>
          <w:szCs w:val="28"/>
          <w:lang w:val="kk-KZ"/>
        </w:rPr>
        <w:t>дистиленген су</w:t>
      </w:r>
      <w:r w:rsidR="00C20200" w:rsidRPr="002B195D">
        <w:rPr>
          <w:rFonts w:ascii="Times New Roman" w:hAnsi="Times New Roman" w:cs="Times New Roman"/>
          <w:sz w:val="28"/>
          <w:szCs w:val="28"/>
          <w:lang w:val="kk-KZ"/>
        </w:rPr>
        <w:t xml:space="preserve"> полимерімен және каталитпен мұнайдың</w:t>
      </w:r>
      <w:r w:rsidR="00B46DDC" w:rsidRPr="002B195D">
        <w:rPr>
          <w:rFonts w:ascii="Times New Roman" w:hAnsi="Times New Roman" w:cs="Times New Roman"/>
          <w:sz w:val="28"/>
          <w:szCs w:val="28"/>
          <w:lang w:val="kk-KZ"/>
        </w:rPr>
        <w:t xml:space="preserve"> ығ</w:t>
      </w:r>
      <w:r w:rsidR="00C20200" w:rsidRPr="002B195D">
        <w:rPr>
          <w:rFonts w:ascii="Times New Roman" w:hAnsi="Times New Roman" w:cs="Times New Roman"/>
          <w:sz w:val="28"/>
          <w:szCs w:val="28"/>
          <w:lang w:val="kk-KZ"/>
        </w:rPr>
        <w:t>ысу коэффициен</w:t>
      </w:r>
      <w:r w:rsidR="00B46DDC" w:rsidRPr="002B195D">
        <w:rPr>
          <w:rFonts w:ascii="Times New Roman" w:hAnsi="Times New Roman" w:cs="Times New Roman"/>
          <w:sz w:val="28"/>
          <w:szCs w:val="28"/>
          <w:lang w:val="kk-KZ"/>
        </w:rPr>
        <w:t>ті кәдімгі сумен мұнайдың ығысу</w:t>
      </w:r>
      <w:r w:rsidR="00C20200" w:rsidRPr="002B195D">
        <w:rPr>
          <w:rFonts w:ascii="Times New Roman" w:hAnsi="Times New Roman" w:cs="Times New Roman"/>
          <w:sz w:val="28"/>
          <w:szCs w:val="28"/>
          <w:lang w:val="kk-KZ"/>
        </w:rPr>
        <w:t xml:space="preserve"> коэффициентінен жоғары.</w:t>
      </w:r>
    </w:p>
    <w:p w14:paraId="29B961E0" w14:textId="4FA1EABB" w:rsidR="007D05DE" w:rsidRPr="002B195D" w:rsidRDefault="00C20200" w:rsidP="00F10631">
      <w:pPr>
        <w:pStyle w:val="a3"/>
        <w:spacing w:after="0" w:line="240" w:lineRule="auto"/>
        <w:ind w:left="0"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Осылайша, полимер мен католит ерітіндісінің құрамын білдіретін қабатты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қабаттарға әсер етудің жаңа технологиясы жасалды. Бұл композиция мұнай беру коэффициентін арттыру мақсатында мұнайдың реологиялық сипаттамаларын өзгертуге бағытталған. Бұл технологияны қабатты-</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қабатта қолдану арқылы </w:t>
      </w:r>
      <w:r w:rsidR="006C7BC0" w:rsidRPr="002B195D">
        <w:rPr>
          <w:rFonts w:ascii="Times New Roman" w:hAnsi="Times New Roman" w:cs="Times New Roman"/>
          <w:sz w:val="28"/>
          <w:szCs w:val="28"/>
          <w:lang w:val="kk-KZ"/>
        </w:rPr>
        <w:t>мұнай бергіштік коэффиценті</w:t>
      </w:r>
      <w:r w:rsidRPr="002B195D">
        <w:rPr>
          <w:rFonts w:ascii="Times New Roman" w:hAnsi="Times New Roman" w:cs="Times New Roman"/>
          <w:sz w:val="28"/>
          <w:szCs w:val="28"/>
          <w:lang w:val="kk-KZ"/>
        </w:rPr>
        <w:t xml:space="preserve"> орташа мәні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ды айдайт</w:t>
      </w:r>
      <w:r w:rsidR="007C4CA9" w:rsidRPr="002B195D">
        <w:rPr>
          <w:rFonts w:ascii="Times New Roman" w:hAnsi="Times New Roman" w:cs="Times New Roman"/>
          <w:sz w:val="28"/>
          <w:szCs w:val="28"/>
          <w:lang w:val="kk-KZ"/>
        </w:rPr>
        <w:t>ын ПАА жиегін қолданғаннан 8%-</w:t>
      </w:r>
      <w:r w:rsidRPr="002B195D">
        <w:rPr>
          <w:rFonts w:ascii="Times New Roman" w:hAnsi="Times New Roman" w:cs="Times New Roman"/>
          <w:sz w:val="28"/>
          <w:szCs w:val="28"/>
          <w:lang w:val="kk-KZ"/>
        </w:rPr>
        <w:t>ға артық.</w:t>
      </w:r>
    </w:p>
    <w:p w14:paraId="6814D138" w14:textId="77777777" w:rsidR="007D05DE" w:rsidRPr="002B195D" w:rsidRDefault="007D05DE" w:rsidP="00967FC2">
      <w:pPr>
        <w:spacing w:after="0" w:line="240" w:lineRule="auto"/>
        <w:jc w:val="both"/>
        <w:rPr>
          <w:rFonts w:ascii="Times New Roman" w:hAnsi="Times New Roman" w:cs="Times New Roman"/>
          <w:b/>
          <w:sz w:val="28"/>
          <w:szCs w:val="28"/>
          <w:lang w:val="kk-KZ"/>
        </w:rPr>
      </w:pPr>
    </w:p>
    <w:p w14:paraId="002300C8" w14:textId="4E23EA8C" w:rsidR="009F437D" w:rsidRPr="002B195D" w:rsidRDefault="007D05DE" w:rsidP="009F437D">
      <w:pPr>
        <w:spacing w:after="0" w:line="240" w:lineRule="auto"/>
        <w:ind w:firstLine="708"/>
        <w:jc w:val="both"/>
        <w:rPr>
          <w:rFonts w:ascii="Times New Roman" w:eastAsia="Times New Roman" w:hAnsi="Times New Roman" w:cs="Times New Roman"/>
          <w:sz w:val="28"/>
          <w:szCs w:val="28"/>
          <w:lang w:val="kk-KZ"/>
        </w:rPr>
      </w:pPr>
      <w:r w:rsidRPr="002B195D">
        <w:rPr>
          <w:rFonts w:ascii="Times New Roman" w:hAnsi="Times New Roman" w:cs="Times New Roman"/>
          <w:b/>
          <w:sz w:val="28"/>
          <w:szCs w:val="28"/>
          <w:lang w:val="kk-KZ"/>
        </w:rPr>
        <w:t xml:space="preserve">3.2 </w:t>
      </w:r>
      <w:r w:rsidR="00CD17F4" w:rsidRPr="002B195D">
        <w:rPr>
          <w:rFonts w:ascii="Times New Roman" w:eastAsia="Times New Roman" w:hAnsi="Times New Roman" w:cs="Times New Roman"/>
          <w:b/>
          <w:sz w:val="28"/>
          <w:szCs w:val="28"/>
          <w:lang w:val="kk-KZ"/>
        </w:rPr>
        <w:t>Эксперименттік зерттеулерде ең кіші квадраттар әдісін қолдану</w:t>
      </w:r>
    </w:p>
    <w:p w14:paraId="74C10D4B" w14:textId="3A6A5D75" w:rsidR="006C7BC0" w:rsidRPr="002B195D" w:rsidRDefault="007D05DE"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Эксперименттік зерттеулердің негізгі міндеті</w:t>
      </w:r>
      <w:r w:rsidR="006C7BC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әртүрлі факторлар арасында байланыс орнату және олардың заңдылықтарын анықтау. Мұнайды мұнай қабатынан шығару процесі көптеген факторларға байлан</w:t>
      </w:r>
      <w:r w:rsidR="00387839" w:rsidRPr="002B195D">
        <w:rPr>
          <w:rFonts w:ascii="Times New Roman" w:hAnsi="Times New Roman" w:cs="Times New Roman"/>
          <w:sz w:val="28"/>
          <w:szCs w:val="28"/>
          <w:lang w:val="kk-KZ"/>
        </w:rPr>
        <w:t>ысты (кеуектілік; өткізгіштік; м</w:t>
      </w:r>
      <w:r w:rsidRPr="002B195D">
        <w:rPr>
          <w:rFonts w:ascii="Times New Roman" w:hAnsi="Times New Roman" w:cs="Times New Roman"/>
          <w:sz w:val="28"/>
          <w:szCs w:val="28"/>
          <w:lang w:val="kk-KZ"/>
        </w:rPr>
        <w:t>ұнай және судың қанықтылығы; жиек көлем</w:t>
      </w:r>
      <w:r w:rsidR="00CC4E9A" w:rsidRPr="002B195D">
        <w:rPr>
          <w:rFonts w:ascii="Times New Roman" w:hAnsi="Times New Roman" w:cs="Times New Roman"/>
          <w:sz w:val="28"/>
          <w:szCs w:val="28"/>
          <w:lang w:val="kk-KZ"/>
        </w:rPr>
        <w:t>і, қолданылатын реагент; сұйықтықты ығ</w:t>
      </w:r>
      <w:r w:rsidRPr="002B195D">
        <w:rPr>
          <w:rFonts w:ascii="Times New Roman" w:hAnsi="Times New Roman" w:cs="Times New Roman"/>
          <w:sz w:val="28"/>
          <w:szCs w:val="28"/>
          <w:lang w:val="kk-KZ"/>
        </w:rPr>
        <w:t>ы</w:t>
      </w:r>
      <w:r w:rsidR="00CC4E9A" w:rsidRPr="002B195D">
        <w:rPr>
          <w:rFonts w:ascii="Times New Roman" w:hAnsi="Times New Roman" w:cs="Times New Roman"/>
          <w:sz w:val="28"/>
          <w:szCs w:val="28"/>
          <w:lang w:val="kk-KZ"/>
        </w:rPr>
        <w:t>сты</w:t>
      </w:r>
      <w:r w:rsidRPr="002B195D">
        <w:rPr>
          <w:rFonts w:ascii="Times New Roman" w:hAnsi="Times New Roman" w:cs="Times New Roman"/>
          <w:sz w:val="28"/>
          <w:szCs w:val="28"/>
          <w:lang w:val="kk-KZ"/>
        </w:rPr>
        <w:t>ратын сұйықтық көлемі және т.б.). Бұл тапсырмаларды орындау үлкен көлемдегі зерттеулерді қажет етеді. Эксперименттік зерттеулердің көлемін азайту және оларды жүзеге асыруға кететін шығындар мен уақытты азайту мақсатында эксперименттерді жоспарлау әдісі қолданылады. Эксперименттерді жоспарлау теориясы эксперименттік зерттеулердің дұрыс ұйымдастырылуын анықтауға мүмкіндік беретін және ең аз шығындар мен уақытпен тиімді нәтиже алуға мүмкіндік беретін математикалық стати</w:t>
      </w:r>
      <w:r w:rsidR="00126401" w:rsidRPr="002B195D">
        <w:rPr>
          <w:rFonts w:ascii="Times New Roman" w:hAnsi="Times New Roman" w:cs="Times New Roman"/>
          <w:sz w:val="28"/>
          <w:szCs w:val="28"/>
          <w:lang w:val="kk-KZ"/>
        </w:rPr>
        <w:t>стиканы қолдануға негізделген [</w:t>
      </w:r>
      <w:r w:rsidR="00042D8C" w:rsidRPr="002B195D">
        <w:rPr>
          <w:rFonts w:ascii="Times New Roman" w:hAnsi="Times New Roman" w:cs="Times New Roman"/>
          <w:sz w:val="28"/>
          <w:szCs w:val="28"/>
          <w:lang w:val="kk-KZ"/>
        </w:rPr>
        <w:t>8</w:t>
      </w:r>
      <w:r w:rsidR="00EB5BFB" w:rsidRPr="002B195D">
        <w:rPr>
          <w:rFonts w:ascii="Times New Roman" w:hAnsi="Times New Roman" w:cs="Times New Roman"/>
          <w:sz w:val="28"/>
          <w:szCs w:val="28"/>
          <w:lang w:val="kk-KZ"/>
        </w:rPr>
        <w:t>9,</w:t>
      </w:r>
      <w:r w:rsidR="00042D8C" w:rsidRPr="002B195D">
        <w:rPr>
          <w:rFonts w:ascii="Times New Roman" w:hAnsi="Times New Roman" w:cs="Times New Roman"/>
          <w:sz w:val="28"/>
          <w:szCs w:val="28"/>
          <w:lang w:val="kk-KZ"/>
        </w:rPr>
        <w:t>90</w:t>
      </w:r>
      <w:r w:rsidRPr="002B195D">
        <w:rPr>
          <w:rFonts w:ascii="Times New Roman" w:hAnsi="Times New Roman" w:cs="Times New Roman"/>
          <w:sz w:val="28"/>
          <w:szCs w:val="28"/>
          <w:lang w:val="kk-KZ"/>
        </w:rPr>
        <w:t xml:space="preserve">]. </w:t>
      </w:r>
      <w:r w:rsidR="006C7BC0" w:rsidRPr="002B195D">
        <w:rPr>
          <w:rFonts w:ascii="Times New Roman" w:hAnsi="Times New Roman" w:cs="Times New Roman"/>
          <w:sz w:val="28"/>
          <w:szCs w:val="28"/>
          <w:lang w:val="kk-KZ"/>
        </w:rPr>
        <w:t xml:space="preserve"> </w:t>
      </w:r>
    </w:p>
    <w:p w14:paraId="72EEC8B6" w14:textId="2D27ED4F" w:rsidR="007D05DE" w:rsidRPr="002B195D" w:rsidRDefault="007D05DE"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Экспериментті жоспарлау құралдарының бірі-ең кіші квадраттар әдісі. Ең кіші квадраттар әдісі жаратылыстану тәжірибелерінің, техникалық деректердің, геодезиялық бақылаулар мен өлшемдердің сандық нәтижелерін өңдеу кезінде кеңінен қолданылады. Заманауи математикалық статистиканы қолдану бақылаулардан алынған ақпаратты ең кіші квадраттар әдісімен неғұрлым толық және дәл пайдалануға және осы әдіспен алынған мәліметтердің мәні мен мағынасын тереңірек түсінуге мүмкіндік береді. Мұны практикалық және теориялық тұрғыдан білу керек. Алынған тәуелділіктер бізге жүргізілген зерттеулер санын азайтуға мүмкіндік береді.</w:t>
      </w:r>
    </w:p>
    <w:p w14:paraId="3D45A85E" w14:textId="636F6E22" w:rsidR="008B2FB4" w:rsidRPr="002B195D" w:rsidRDefault="008B2FB4" w:rsidP="008B2FB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Эксперименттік зерттеулердегі ең кіші квадраттар әдісі негізінде  деректер мен модель арасындағы ауытқу квадраттарының қосындысын азайту арқылы мәліметтер жиынтығына ең жақсы жуықтауды табу үшін қолданылатын статистикалық әдіс.</w:t>
      </w:r>
    </w:p>
    <w:p w14:paraId="76FAC133" w14:textId="352A5E6C" w:rsidR="008B2FB4" w:rsidRPr="002B195D" w:rsidRDefault="008B2FB4" w:rsidP="008B2FB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Сызықтық модель:</w:t>
      </w:r>
      <w:r w:rsidR="0082263F" w:rsidRPr="002B195D">
        <w:rPr>
          <w:rFonts w:ascii="Times New Roman" w:hAnsi="Times New Roman" w:cs="Times New Roman"/>
          <w:sz w:val="28"/>
          <w:szCs w:val="28"/>
          <w:lang w:val="kk-KZ"/>
        </w:rPr>
        <w:t xml:space="preserve"> х және у арасындағы</w:t>
      </w:r>
      <w:r w:rsidRPr="002B195D">
        <w:rPr>
          <w:rFonts w:ascii="Times New Roman" w:hAnsi="Times New Roman" w:cs="Times New Roman"/>
          <w:sz w:val="28"/>
          <w:szCs w:val="28"/>
          <w:lang w:val="kk-KZ"/>
        </w:rPr>
        <w:t xml:space="preserve"> айнымалылар арасындағы байланыс сызықтық деп есептеледі. Қатені азайту: мақсат-деректер нүктелері </w:t>
      </w:r>
      <w:r w:rsidRPr="002B195D">
        <w:rPr>
          <w:rFonts w:ascii="Times New Roman" w:hAnsi="Times New Roman" w:cs="Times New Roman"/>
          <w:sz w:val="28"/>
          <w:szCs w:val="28"/>
          <w:lang w:val="kk-KZ"/>
        </w:rPr>
        <w:lastRenderedPageBreak/>
        <w:t>мен регрессия сызығы арасындағы тік ауытқу квадраттарының қосындысын азайту.</w:t>
      </w:r>
    </w:p>
    <w:p w14:paraId="7F4F8812" w14:textId="72129502" w:rsidR="008B2FB4" w:rsidRPr="002B195D" w:rsidRDefault="008B2FB4" w:rsidP="008B2FB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Ең жақсы сәйкестікті пайдалана отырып табылған регрессия сызығы сызықтық болжамдарды ескере отырып, деректерге ең жақсы сәйкестікті білдіреді.</w:t>
      </w:r>
    </w:p>
    <w:p w14:paraId="29242515" w14:textId="77777777" w:rsidR="008B2FB4" w:rsidRPr="002B195D" w:rsidRDefault="008B2FB4" w:rsidP="008B2FB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Тәуелділіктің анықтамасы: тәуелсіз және тәуелді айнымалылар арасында байланыс орнату.</w:t>
      </w:r>
    </w:p>
    <w:p w14:paraId="6AAF6AEC" w14:textId="4DEB672F" w:rsidR="008B2FB4" w:rsidRPr="002B195D" w:rsidRDefault="008B2FB4" w:rsidP="008B2FB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Болжау арқылы: тәуелсіз айнымалының берілген мәндерінде тәуелді айнымалының мәндерін болжау үшін модельді пайдалану.</w:t>
      </w:r>
    </w:p>
    <w:p w14:paraId="66A5C6D5" w14:textId="77777777" w:rsidR="008B2FB4" w:rsidRPr="002B195D" w:rsidRDefault="008B2FB4" w:rsidP="008B2FB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Маңыздылық анықтамасы: айнымалылар арасындағы байланыстың статистикалық маңыздылығын бағалау.</w:t>
      </w:r>
    </w:p>
    <w:p w14:paraId="00C9D730" w14:textId="77777777" w:rsidR="008B2FB4" w:rsidRPr="002B195D" w:rsidRDefault="008B2FB4" w:rsidP="008B2FB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Экспериментті жоспарлау: сенімді нәтиже алу үшін тәуелсіз айнымалының оңтайлы саны мен мәндерін анықтау.</w:t>
      </w:r>
    </w:p>
    <w:p w14:paraId="5AE260D9" w14:textId="2193917B" w:rsidR="008B2FB4" w:rsidRPr="002B195D" w:rsidRDefault="008B2FB4" w:rsidP="008B2FB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Анықтау</w:t>
      </w:r>
      <w:r w:rsidR="0082263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барысындағы регрессия сызығы сызық</w:t>
      </w:r>
      <w:r w:rsidR="0082263F" w:rsidRPr="002B195D">
        <w:rPr>
          <w:rFonts w:ascii="Times New Roman" w:hAnsi="Times New Roman" w:cs="Times New Roman"/>
          <w:sz w:val="28"/>
          <w:szCs w:val="28"/>
          <w:lang w:val="kk-KZ"/>
        </w:rPr>
        <w:t>тық жағдайда деректерге ең жақын</w:t>
      </w:r>
      <w:r w:rsidRPr="002B195D">
        <w:rPr>
          <w:rFonts w:ascii="Times New Roman" w:hAnsi="Times New Roman" w:cs="Times New Roman"/>
          <w:sz w:val="28"/>
          <w:szCs w:val="28"/>
          <w:lang w:val="kk-KZ"/>
        </w:rPr>
        <w:t xml:space="preserve"> сәйкестік болып табылады. Бұл дегеніміз, сызықтық болжамды е</w:t>
      </w:r>
      <w:r w:rsidR="0082263F" w:rsidRPr="002B195D">
        <w:rPr>
          <w:rFonts w:ascii="Times New Roman" w:hAnsi="Times New Roman" w:cs="Times New Roman"/>
          <w:sz w:val="28"/>
          <w:szCs w:val="28"/>
          <w:lang w:val="kk-KZ"/>
        </w:rPr>
        <w:t>скере отырып, мәліметтерді</w:t>
      </w:r>
      <w:r w:rsidRPr="002B195D">
        <w:rPr>
          <w:rFonts w:ascii="Times New Roman" w:hAnsi="Times New Roman" w:cs="Times New Roman"/>
          <w:sz w:val="28"/>
          <w:szCs w:val="28"/>
          <w:lang w:val="kk-KZ"/>
        </w:rPr>
        <w:t xml:space="preserve"> дәл сипаттайтын сызық</w:t>
      </w:r>
      <w:r w:rsidR="0082263F" w:rsidRPr="002B195D">
        <w:rPr>
          <w:rFonts w:ascii="Times New Roman" w:hAnsi="Times New Roman" w:cs="Times New Roman"/>
          <w:sz w:val="28"/>
          <w:szCs w:val="28"/>
          <w:lang w:val="kk-KZ"/>
        </w:rPr>
        <w:t>тық график болады</w:t>
      </w:r>
      <w:r w:rsidRPr="002B195D">
        <w:rPr>
          <w:rFonts w:ascii="Times New Roman" w:hAnsi="Times New Roman" w:cs="Times New Roman"/>
          <w:sz w:val="28"/>
          <w:szCs w:val="28"/>
          <w:lang w:val="kk-KZ"/>
        </w:rPr>
        <w:t>.</w:t>
      </w:r>
    </w:p>
    <w:p w14:paraId="0F9A61A3" w14:textId="6DB43D67" w:rsidR="007D05DE" w:rsidRPr="002B195D" w:rsidRDefault="007D05DE"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Мысал ретінде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мен полиакрилами</w:t>
      </w:r>
      <w:r w:rsidR="0082263F" w:rsidRPr="002B195D">
        <w:rPr>
          <w:rFonts w:ascii="Times New Roman" w:hAnsi="Times New Roman" w:cs="Times New Roman"/>
          <w:sz w:val="28"/>
          <w:szCs w:val="28"/>
          <w:lang w:val="kk-KZ"/>
        </w:rPr>
        <w:t xml:space="preserve">дтің (ПАА) жиегімен </w:t>
      </w:r>
      <w:r w:rsidR="00756661" w:rsidRPr="002B195D">
        <w:rPr>
          <w:rFonts w:ascii="Times New Roman" w:hAnsi="Times New Roman" w:cs="Times New Roman"/>
          <w:sz w:val="28"/>
          <w:szCs w:val="28"/>
          <w:lang w:val="kk-KZ"/>
        </w:rPr>
        <w:t>Мұнай бергіштік коэффиценті</w:t>
      </w:r>
      <w:r w:rsidRPr="002B195D">
        <w:rPr>
          <w:rFonts w:ascii="Times New Roman" w:hAnsi="Times New Roman" w:cs="Times New Roman"/>
          <w:sz w:val="28"/>
          <w:szCs w:val="28"/>
          <w:lang w:val="kk-KZ"/>
        </w:rPr>
        <w:t>н қарастырайық. Эксперименттік зерттеулер көрсеткендей, бұл тәуелділік қисық сызықты (параболалық форма). Алынған тәуелділікті математикалық өңдеуді алдын</w:t>
      </w:r>
      <w:r w:rsidR="006C7BC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ала талдау адекватты тәуелділікті алудың қиындығын көрсетті. Сондықтан бұл тәуелділікті екі кезеңде математикалық шешім түрінде алу туралы шешім қабылданды. Бірінші кезеңде мұнайды қабаттан тек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мен, яғни сарқылу режимінде шығару қарастырылады. Бұл тәуелділік қисығы келесі түрде берілген:</w:t>
      </w:r>
    </w:p>
    <w:p w14:paraId="68BA7016" w14:textId="77777777" w:rsidR="0082263F" w:rsidRPr="002B195D" w:rsidRDefault="0082263F" w:rsidP="00967FC2">
      <w:pPr>
        <w:spacing w:after="0" w:line="240" w:lineRule="auto"/>
        <w:ind w:firstLine="708"/>
        <w:jc w:val="both"/>
        <w:rPr>
          <w:rFonts w:ascii="Times New Roman" w:hAnsi="Times New Roman" w:cs="Times New Roman"/>
          <w:sz w:val="28"/>
          <w:szCs w:val="28"/>
          <w:lang w:val="kk-KZ"/>
        </w:rPr>
      </w:pPr>
    </w:p>
    <w:p w14:paraId="78EEEAB0" w14:textId="0DF613BB" w:rsidR="007D05DE" w:rsidRPr="002B195D" w:rsidRDefault="007D05DE" w:rsidP="00740CD7">
      <w:pPr>
        <w:pStyle w:val="a4"/>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357F5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357F5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η</w:t>
      </w:r>
      <w:r w:rsidR="007C4CA9" w:rsidRPr="002B195D">
        <w:rPr>
          <w:rFonts w:ascii="Times New Roman" w:hAnsi="Times New Roman" w:cs="Times New Roman"/>
          <w:sz w:val="28"/>
          <w:szCs w:val="28"/>
          <w:lang w:val="kk-KZ"/>
        </w:rPr>
        <w:t xml:space="preserve"> = a + lnB</w:t>
      </w:r>
      <w:r w:rsidR="000F130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357F5D" w:rsidRPr="002B195D">
        <w:rPr>
          <w:rFonts w:ascii="Times New Roman" w:hAnsi="Times New Roman" w:cs="Times New Roman"/>
          <w:sz w:val="28"/>
          <w:szCs w:val="28"/>
          <w:lang w:val="kk-KZ"/>
        </w:rPr>
        <w:t xml:space="preserve">                     </w:t>
      </w:r>
      <w:r w:rsidR="000F1301" w:rsidRPr="002B195D">
        <w:rPr>
          <w:rFonts w:ascii="Times New Roman" w:hAnsi="Times New Roman" w:cs="Times New Roman"/>
          <w:sz w:val="28"/>
          <w:szCs w:val="28"/>
          <w:lang w:val="kk-KZ"/>
        </w:rPr>
        <w:t xml:space="preserve"> </w:t>
      </w:r>
      <w:r w:rsidR="0082263F" w:rsidRPr="002B195D">
        <w:rPr>
          <w:rFonts w:ascii="Times New Roman" w:hAnsi="Times New Roman" w:cs="Times New Roman"/>
          <w:sz w:val="28"/>
          <w:szCs w:val="28"/>
          <w:lang w:val="kk-KZ"/>
        </w:rPr>
        <w:t>(3.</w:t>
      </w:r>
      <w:r w:rsidR="00F10631" w:rsidRPr="002B195D">
        <w:rPr>
          <w:rFonts w:ascii="Times New Roman" w:hAnsi="Times New Roman" w:cs="Times New Roman"/>
          <w:sz w:val="28"/>
          <w:szCs w:val="28"/>
          <w:lang w:val="kk-KZ"/>
        </w:rPr>
        <w:t>1</w:t>
      </w:r>
      <w:r w:rsidRPr="002B195D">
        <w:rPr>
          <w:rFonts w:ascii="Times New Roman" w:hAnsi="Times New Roman" w:cs="Times New Roman"/>
          <w:sz w:val="28"/>
          <w:szCs w:val="28"/>
          <w:lang w:val="kk-KZ"/>
        </w:rPr>
        <w:t>)</w:t>
      </w:r>
    </w:p>
    <w:p w14:paraId="536AECFC" w14:textId="77777777" w:rsidR="0082263F" w:rsidRPr="002B195D" w:rsidRDefault="0082263F" w:rsidP="00967FC2">
      <w:pPr>
        <w:pStyle w:val="a4"/>
        <w:jc w:val="both"/>
        <w:rPr>
          <w:rFonts w:ascii="Times New Roman" w:hAnsi="Times New Roman" w:cs="Times New Roman"/>
          <w:sz w:val="28"/>
          <w:szCs w:val="28"/>
          <w:lang w:val="kk-KZ"/>
        </w:rPr>
      </w:pPr>
    </w:p>
    <w:p w14:paraId="2137E8E9" w14:textId="2D989CE0" w:rsidR="007D05DE" w:rsidRPr="002B195D" w:rsidRDefault="007D05DE"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мұндағы </w:t>
      </w:r>
      <w:r w:rsidRPr="002B195D">
        <w:rPr>
          <w:rFonts w:ascii="Times New Roman" w:hAnsi="Times New Roman" w:cs="Times New Roman"/>
          <w:sz w:val="28"/>
          <w:szCs w:val="28"/>
        </w:rPr>
        <w:t>η</w:t>
      </w:r>
      <w:r w:rsidR="00BD46FD" w:rsidRPr="002B195D">
        <w:rPr>
          <w:rFonts w:ascii="Times New Roman" w:hAnsi="Times New Roman" w:cs="Times New Roman"/>
          <w:sz w:val="28"/>
          <w:szCs w:val="28"/>
          <w:lang w:val="kk-KZ"/>
        </w:rPr>
        <w:t xml:space="preserve"> </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мұнайдың ығысу коэффициенті, В-айдалатын судың кеуек көлеміне қатынасы V</w:t>
      </w:r>
      <w:r w:rsidRPr="002B195D">
        <w:rPr>
          <w:rFonts w:ascii="Times New Roman" w:hAnsi="Times New Roman" w:cs="Times New Roman"/>
          <w:sz w:val="28"/>
          <w:szCs w:val="28"/>
          <w:vertAlign w:val="subscript"/>
          <w:lang w:val="kk-KZ"/>
        </w:rPr>
        <w:t>су.айдал</w:t>
      </w:r>
      <w:r w:rsidRPr="002B195D">
        <w:rPr>
          <w:rFonts w:ascii="Times New Roman" w:hAnsi="Times New Roman" w:cs="Times New Roman"/>
          <w:sz w:val="28"/>
          <w:szCs w:val="28"/>
          <w:lang w:val="kk-KZ"/>
        </w:rPr>
        <w:t>/ V</w:t>
      </w:r>
      <w:r w:rsidRPr="002B195D">
        <w:rPr>
          <w:rFonts w:ascii="Times New Roman" w:hAnsi="Times New Roman" w:cs="Times New Roman"/>
          <w:sz w:val="28"/>
          <w:szCs w:val="28"/>
          <w:vertAlign w:val="subscript"/>
          <w:lang w:val="kk-KZ"/>
        </w:rPr>
        <w:t>кеуек</w:t>
      </w:r>
      <w:r w:rsidRPr="002B195D">
        <w:rPr>
          <w:rFonts w:ascii="Times New Roman" w:hAnsi="Times New Roman" w:cs="Times New Roman"/>
          <w:sz w:val="28"/>
          <w:szCs w:val="28"/>
          <w:lang w:val="kk-KZ"/>
        </w:rPr>
        <w:t>.</w:t>
      </w:r>
    </w:p>
    <w:p w14:paraId="768E7F3E" w14:textId="77777777" w:rsidR="00357F5D" w:rsidRPr="002B195D" w:rsidRDefault="007D05DE" w:rsidP="00357F5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Біз келесі </w:t>
      </w:r>
      <w:r w:rsidR="00353707" w:rsidRPr="002B195D">
        <w:rPr>
          <w:rFonts w:ascii="Times New Roman" w:hAnsi="Times New Roman" w:cs="Times New Roman"/>
          <w:sz w:val="28"/>
          <w:szCs w:val="28"/>
          <w:lang w:val="kk-KZ"/>
        </w:rPr>
        <w:t>теңестіруді</w:t>
      </w:r>
      <w:r w:rsidR="00357F5D" w:rsidRPr="002B195D">
        <w:rPr>
          <w:rFonts w:ascii="Times New Roman" w:hAnsi="Times New Roman" w:cs="Times New Roman"/>
          <w:sz w:val="28"/>
          <w:szCs w:val="28"/>
          <w:lang w:val="kk-KZ"/>
        </w:rPr>
        <w:t xml:space="preserve"> жасай отырып, келесідей теңдеуіміздің сәйкестігін аламыз. Яғни, </w:t>
      </w:r>
      <w:r w:rsidRPr="002B195D">
        <w:rPr>
          <w:rFonts w:ascii="Times New Roman" w:hAnsi="Times New Roman" w:cs="Times New Roman"/>
          <w:sz w:val="28"/>
          <w:szCs w:val="28"/>
          <w:lang w:val="kk-KZ"/>
        </w:rPr>
        <w:t xml:space="preserve"> х=lnВ</w:t>
      </w:r>
      <w:r w:rsidR="00357F5D" w:rsidRPr="002B195D">
        <w:rPr>
          <w:rFonts w:ascii="Times New Roman" w:hAnsi="Times New Roman" w:cs="Times New Roman"/>
          <w:sz w:val="28"/>
          <w:szCs w:val="28"/>
          <w:lang w:val="kk-KZ"/>
        </w:rPr>
        <w:t xml:space="preserve"> мәніне ал</w:t>
      </w:r>
      <w:r w:rsidRPr="002B195D">
        <w:rPr>
          <w:rFonts w:ascii="Times New Roman" w:hAnsi="Times New Roman" w:cs="Times New Roman"/>
          <w:sz w:val="28"/>
          <w:szCs w:val="28"/>
          <w:lang w:val="kk-KZ"/>
        </w:rPr>
        <w:t xml:space="preserve">, </w:t>
      </w:r>
      <w:r w:rsidR="00357F5D" w:rsidRPr="002B195D">
        <w:rPr>
          <w:rFonts w:ascii="Times New Roman" w:hAnsi="Times New Roman" w:cs="Times New Roman"/>
          <w:sz w:val="28"/>
          <w:szCs w:val="28"/>
          <w:lang w:val="kk-KZ"/>
        </w:rPr>
        <w:t>у= η мәніне теңестіреміз.</w:t>
      </w:r>
    </w:p>
    <w:p w14:paraId="440EE3FA" w14:textId="78D31464" w:rsidR="007D05DE" w:rsidRPr="002B195D" w:rsidRDefault="00357F5D" w:rsidP="00357F5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С</w:t>
      </w:r>
      <w:r w:rsidR="007D05DE" w:rsidRPr="002B195D">
        <w:rPr>
          <w:rFonts w:ascii="Times New Roman" w:hAnsi="Times New Roman" w:cs="Times New Roman"/>
          <w:sz w:val="28"/>
          <w:szCs w:val="28"/>
          <w:lang w:val="kk-KZ"/>
        </w:rPr>
        <w:t xml:space="preserve">одан кейін тағы бір </w:t>
      </w:r>
      <w:r w:rsidR="00353707" w:rsidRPr="002B195D">
        <w:rPr>
          <w:rFonts w:ascii="Times New Roman" w:hAnsi="Times New Roman" w:cs="Times New Roman"/>
          <w:sz w:val="28"/>
          <w:szCs w:val="28"/>
          <w:lang w:val="kk-KZ"/>
        </w:rPr>
        <w:t xml:space="preserve">теңестіруді </w:t>
      </w:r>
      <w:r w:rsidR="007D05DE" w:rsidRPr="002B195D">
        <w:rPr>
          <w:rFonts w:ascii="Times New Roman" w:hAnsi="Times New Roman" w:cs="Times New Roman"/>
          <w:sz w:val="28"/>
          <w:szCs w:val="28"/>
          <w:lang w:val="kk-KZ"/>
        </w:rPr>
        <w:t xml:space="preserve"> жасаймыз</w:t>
      </w:r>
      <w:r w:rsidRPr="002B195D">
        <w:rPr>
          <w:rFonts w:ascii="Times New Roman" w:hAnsi="Times New Roman" w:cs="Times New Roman"/>
          <w:sz w:val="28"/>
          <w:szCs w:val="28"/>
          <w:lang w:val="kk-KZ"/>
        </w:rPr>
        <w:t xml:space="preserve">, </w:t>
      </w:r>
      <w:r w:rsidR="007D05DE" w:rsidRPr="002B195D">
        <w:rPr>
          <w:rFonts w:ascii="Times New Roman" w:hAnsi="Times New Roman" w:cs="Times New Roman"/>
          <w:sz w:val="28"/>
          <w:szCs w:val="28"/>
          <w:lang w:val="kk-KZ"/>
        </w:rPr>
        <w:t xml:space="preserve"> Х=В, У=В/η </w:t>
      </w:r>
      <w:r w:rsidRPr="002B195D">
        <w:rPr>
          <w:rFonts w:ascii="Times New Roman" w:hAnsi="Times New Roman" w:cs="Times New Roman"/>
          <w:sz w:val="28"/>
          <w:szCs w:val="28"/>
          <w:lang w:val="kk-KZ"/>
        </w:rPr>
        <w:t xml:space="preserve">мәндерінің </w:t>
      </w:r>
      <w:r w:rsidR="007D05DE" w:rsidRPr="002B195D">
        <w:rPr>
          <w:rFonts w:ascii="Times New Roman" w:hAnsi="Times New Roman" w:cs="Times New Roman"/>
          <w:sz w:val="28"/>
          <w:szCs w:val="28"/>
          <w:lang w:val="kk-KZ"/>
        </w:rPr>
        <w:t>нәтижесінде біз келесі тәуелділікті аламыз</w:t>
      </w:r>
      <w:r w:rsidRPr="002B195D">
        <w:rPr>
          <w:rFonts w:ascii="Times New Roman" w:hAnsi="Times New Roman" w:cs="Times New Roman"/>
          <w:sz w:val="28"/>
          <w:szCs w:val="28"/>
          <w:lang w:val="kk-KZ"/>
        </w:rPr>
        <w:t>.</w:t>
      </w:r>
    </w:p>
    <w:p w14:paraId="2C16915B" w14:textId="77777777" w:rsidR="00357F5D" w:rsidRPr="002B195D" w:rsidRDefault="00357F5D" w:rsidP="00357F5D">
      <w:pPr>
        <w:spacing w:after="0" w:line="240" w:lineRule="auto"/>
        <w:ind w:firstLine="708"/>
        <w:jc w:val="both"/>
        <w:rPr>
          <w:rFonts w:ascii="Times New Roman" w:hAnsi="Times New Roman" w:cs="Times New Roman"/>
          <w:sz w:val="28"/>
          <w:szCs w:val="28"/>
          <w:lang w:val="kk-KZ"/>
        </w:rPr>
      </w:pPr>
    </w:p>
    <w:p w14:paraId="7260C22C" w14:textId="77777777" w:rsidR="00724F3C" w:rsidRPr="002B195D" w:rsidRDefault="00724F3C" w:rsidP="00967FC2">
      <w:pPr>
        <w:spacing w:after="0" w:line="240" w:lineRule="auto"/>
        <w:ind w:firstLine="708"/>
        <w:jc w:val="both"/>
        <w:rPr>
          <w:rFonts w:ascii="Times New Roman" w:hAnsi="Times New Roman" w:cs="Times New Roman"/>
          <w:sz w:val="28"/>
          <w:szCs w:val="28"/>
          <w:lang w:val="kk-KZ"/>
        </w:rPr>
      </w:pPr>
    </w:p>
    <w:p w14:paraId="238F11A8" w14:textId="157C76F1" w:rsidR="00357F5D" w:rsidRPr="002B195D" w:rsidRDefault="00357F5D" w:rsidP="00740CD7">
      <w:pPr>
        <w:spacing w:after="0" w:line="240" w:lineRule="auto"/>
        <w:ind w:firstLine="708"/>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m:oMath>
        <m:r>
          <w:rPr>
            <w:rFonts w:ascii="Cambria Math" w:hAnsi="Cambria Math" w:cs="Times New Roman"/>
            <w:sz w:val="28"/>
            <w:szCs w:val="28"/>
            <w:lang w:val="kk-KZ"/>
          </w:rPr>
          <m:t>η=</m:t>
        </m:r>
        <m:f>
          <m:fPr>
            <m:ctrlPr>
              <w:rPr>
                <w:rFonts w:ascii="Cambria Math" w:hAnsi="Cambria Math" w:cs="Times New Roman"/>
                <w:i/>
                <w:sz w:val="28"/>
                <w:szCs w:val="28"/>
              </w:rPr>
            </m:ctrlPr>
          </m:fPr>
          <m:num>
            <m:r>
              <w:rPr>
                <w:rFonts w:ascii="Cambria Math" w:hAnsi="Cambria Math" w:cs="Times New Roman"/>
                <w:sz w:val="28"/>
                <w:szCs w:val="28"/>
                <w:lang w:val="kk-KZ"/>
              </w:rPr>
              <m:t>В</m:t>
            </m:r>
          </m:num>
          <m:den>
            <m:r>
              <w:rPr>
                <w:rFonts w:ascii="Cambria Math" w:hAnsi="Cambria Math" w:cs="Times New Roman"/>
                <w:sz w:val="28"/>
                <w:szCs w:val="28"/>
                <w:lang w:val="kk-KZ"/>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r>
              <w:rPr>
                <w:rFonts w:ascii="Cambria Math" w:hAnsi="Cambria Math" w:cs="Times New Roman"/>
                <w:sz w:val="28"/>
                <w:szCs w:val="28"/>
                <w:lang w:val="kk-KZ"/>
              </w:rPr>
              <m:t>В</m:t>
            </m:r>
          </m:den>
        </m:f>
        <m:r>
          <w:rPr>
            <w:rFonts w:ascii="Cambria Math" w:hAnsi="Cambria Math" w:cs="Times New Roman"/>
            <w:sz w:val="28"/>
            <w:szCs w:val="28"/>
            <w:lang w:val="kk-KZ"/>
          </w:rPr>
          <m:t xml:space="preserve"> ,</m:t>
        </m:r>
      </m:oMath>
      <w:r w:rsidRPr="002B195D">
        <w:rPr>
          <w:rFonts w:ascii="Times New Roman" w:hAnsi="Times New Roman" w:cs="Times New Roman"/>
          <w:sz w:val="28"/>
          <w:szCs w:val="28"/>
          <w:lang w:val="kk-KZ"/>
        </w:rPr>
        <w:t xml:space="preserve">                                                     (3.2)</w:t>
      </w:r>
    </w:p>
    <w:p w14:paraId="109E9EF7" w14:textId="77777777" w:rsidR="003A520A" w:rsidRPr="002B195D" w:rsidRDefault="003A520A" w:rsidP="00357F5D">
      <w:pPr>
        <w:spacing w:after="0" w:line="240" w:lineRule="auto"/>
        <w:ind w:firstLine="708"/>
        <w:jc w:val="both"/>
        <w:rPr>
          <w:rFonts w:ascii="Times New Roman" w:hAnsi="Times New Roman" w:cs="Times New Roman"/>
          <w:sz w:val="28"/>
          <w:szCs w:val="28"/>
          <w:lang w:val="kk-KZ"/>
        </w:rPr>
      </w:pPr>
    </w:p>
    <w:p w14:paraId="15EDCD5E" w14:textId="296BF4BC" w:rsidR="007D05DE" w:rsidRPr="002B195D" w:rsidRDefault="00357F5D" w:rsidP="00357F5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тәуелілік теңестірім орын ауыстыру</w:t>
      </w:r>
      <w:r w:rsidR="007D05DE" w:rsidRPr="002B195D">
        <w:rPr>
          <w:rFonts w:ascii="Times New Roman" w:hAnsi="Times New Roman" w:cs="Times New Roman"/>
          <w:sz w:val="28"/>
          <w:szCs w:val="28"/>
          <w:lang w:val="kk-KZ"/>
        </w:rPr>
        <w:t xml:space="preserve"> арқылы түрлендіріледі</w:t>
      </w:r>
      <w:r w:rsidRPr="002B195D">
        <w:rPr>
          <w:rFonts w:ascii="Times New Roman" w:hAnsi="Times New Roman" w:cs="Times New Roman"/>
          <w:sz w:val="28"/>
          <w:szCs w:val="28"/>
          <w:lang w:val="kk-KZ"/>
        </w:rPr>
        <w:t xml:space="preserve">, яғни </w:t>
      </w:r>
      <w:r w:rsidR="00BD46FD" w:rsidRPr="002B195D">
        <w:rPr>
          <w:rFonts w:ascii="Times New Roman" w:hAnsi="Times New Roman" w:cs="Times New Roman"/>
          <w:sz w:val="28"/>
          <w:szCs w:val="28"/>
          <w:lang w:val="kk-KZ"/>
        </w:rPr>
        <w:t xml:space="preserve"> Х=</w:t>
      </w:r>
      <w:r w:rsidR="007D05DE" w:rsidRPr="002B195D">
        <w:rPr>
          <w:rFonts w:ascii="Times New Roman" w:hAnsi="Times New Roman" w:cs="Times New Roman"/>
          <w:sz w:val="28"/>
          <w:szCs w:val="28"/>
          <w:lang w:val="kk-KZ"/>
        </w:rPr>
        <w:t xml:space="preserve">В және </w:t>
      </w:r>
      <w:r w:rsidR="00BD46FD" w:rsidRPr="002B195D">
        <w:rPr>
          <w:rFonts w:ascii="Times New Roman" w:hAnsi="Times New Roman" w:cs="Times New Roman"/>
          <w:sz w:val="28"/>
          <w:szCs w:val="28"/>
          <w:lang w:val="kk-KZ"/>
        </w:rPr>
        <w:t>У</w:t>
      </w:r>
      <w:r w:rsidR="007D05DE" w:rsidRPr="002B195D">
        <w:rPr>
          <w:rFonts w:ascii="Times New Roman" w:hAnsi="Times New Roman" w:cs="Times New Roman"/>
          <w:sz w:val="28"/>
          <w:szCs w:val="28"/>
          <w:lang w:val="kk-KZ"/>
        </w:rPr>
        <w:t>=В</w:t>
      </w:r>
      <w:r w:rsidR="000C59E6" w:rsidRPr="002B195D">
        <w:rPr>
          <w:rFonts w:ascii="Times New Roman" w:hAnsi="Times New Roman" w:cs="Times New Roman"/>
          <w:sz w:val="28"/>
          <w:szCs w:val="28"/>
          <w:lang w:val="kk-KZ"/>
        </w:rPr>
        <w:t>/</w:t>
      </w:r>
      <w:r w:rsidR="007D05DE" w:rsidRPr="002B195D">
        <w:rPr>
          <w:rFonts w:ascii="Times New Roman" w:hAnsi="Times New Roman" w:cs="Times New Roman"/>
          <w:sz w:val="28"/>
          <w:szCs w:val="28"/>
          <w:lang w:val="kk-KZ"/>
        </w:rPr>
        <w:t>η</w:t>
      </w:r>
      <w:r w:rsidRPr="002B195D">
        <w:rPr>
          <w:rFonts w:ascii="Times New Roman" w:hAnsi="Times New Roman" w:cs="Times New Roman"/>
          <w:sz w:val="28"/>
          <w:szCs w:val="28"/>
          <w:lang w:val="kk-KZ"/>
        </w:rPr>
        <w:t xml:space="preserve"> тең деп алып, </w:t>
      </w:r>
      <w:r w:rsidR="007D05DE" w:rsidRPr="002B195D">
        <w:rPr>
          <w:rFonts w:ascii="Times New Roman" w:hAnsi="Times New Roman" w:cs="Times New Roman"/>
          <w:sz w:val="28"/>
          <w:szCs w:val="28"/>
          <w:lang w:val="kk-KZ"/>
        </w:rPr>
        <w:t xml:space="preserve"> келесі сызықтық</w:t>
      </w:r>
      <w:r w:rsidRPr="002B195D">
        <w:rPr>
          <w:rFonts w:ascii="Times New Roman" w:hAnsi="Times New Roman" w:cs="Times New Roman"/>
          <w:sz w:val="28"/>
          <w:szCs w:val="28"/>
          <w:lang w:val="kk-KZ"/>
        </w:rPr>
        <w:t xml:space="preserve"> теңдеуіміздің </w:t>
      </w:r>
      <w:r w:rsidR="007D05DE"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қатынасына </w:t>
      </w:r>
      <w:r w:rsidR="007D05DE" w:rsidRPr="002B195D">
        <w:rPr>
          <w:rFonts w:ascii="Times New Roman" w:hAnsi="Times New Roman" w:cs="Times New Roman"/>
          <w:sz w:val="28"/>
          <w:szCs w:val="28"/>
          <w:lang w:val="kk-KZ"/>
        </w:rPr>
        <w:t xml:space="preserve"> тең болады:</w:t>
      </w:r>
    </w:p>
    <w:p w14:paraId="3045174A" w14:textId="77777777" w:rsidR="003A520A" w:rsidRPr="002B195D" w:rsidRDefault="003A520A" w:rsidP="00357F5D">
      <w:pPr>
        <w:spacing w:after="0" w:line="240" w:lineRule="auto"/>
        <w:ind w:firstLine="708"/>
        <w:jc w:val="both"/>
        <w:rPr>
          <w:rFonts w:ascii="Times New Roman" w:hAnsi="Times New Roman" w:cs="Times New Roman"/>
          <w:sz w:val="28"/>
          <w:szCs w:val="28"/>
          <w:lang w:val="kk-KZ"/>
        </w:rPr>
      </w:pPr>
    </w:p>
    <w:p w14:paraId="07537E36" w14:textId="72A96F56" w:rsidR="007D05DE" w:rsidRPr="002B195D" w:rsidRDefault="00D736C3" w:rsidP="00740CD7">
      <w:pPr>
        <w:spacing w:after="0" w:line="240" w:lineRule="auto"/>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357F5D" w:rsidRPr="002B195D">
        <w:rPr>
          <w:rFonts w:ascii="Times New Roman" w:hAnsi="Times New Roman" w:cs="Times New Roman"/>
          <w:sz w:val="28"/>
          <w:szCs w:val="28"/>
          <w:lang w:val="kk-KZ"/>
        </w:rPr>
        <w:t xml:space="preserve">                           </w:t>
      </w:r>
      <w:r w:rsidR="007D05DE" w:rsidRPr="002B195D">
        <w:rPr>
          <w:rFonts w:ascii="Times New Roman" w:hAnsi="Times New Roman" w:cs="Times New Roman"/>
          <w:sz w:val="28"/>
          <w:szCs w:val="28"/>
          <w:lang w:val="kk-KZ"/>
        </w:rPr>
        <w:t>Y</w:t>
      </w:r>
      <w:r w:rsidR="007D05DE" w:rsidRPr="002B195D">
        <w:rPr>
          <w:rFonts w:ascii="Times New Roman" w:hAnsi="Times New Roman" w:cs="Times New Roman"/>
          <w:sz w:val="28"/>
          <w:szCs w:val="28"/>
          <w:vertAlign w:val="subscript"/>
          <w:lang w:val="kk-KZ"/>
        </w:rPr>
        <w:t>i</w:t>
      </w:r>
      <w:r w:rsidR="007D05DE" w:rsidRPr="002B195D">
        <w:rPr>
          <w:rFonts w:ascii="Times New Roman" w:hAnsi="Times New Roman" w:cs="Times New Roman"/>
          <w:sz w:val="28"/>
          <w:szCs w:val="28"/>
          <w:lang w:val="kk-KZ"/>
        </w:rPr>
        <w:t xml:space="preserve"> = b</w:t>
      </w:r>
      <w:r w:rsidR="007D05DE" w:rsidRPr="002B195D">
        <w:rPr>
          <w:rFonts w:ascii="Times New Roman" w:hAnsi="Times New Roman" w:cs="Times New Roman"/>
          <w:sz w:val="28"/>
          <w:szCs w:val="28"/>
          <w:vertAlign w:val="subscript"/>
          <w:lang w:val="kk-KZ"/>
        </w:rPr>
        <w:t>o</w:t>
      </w:r>
      <w:r w:rsidR="007D05DE" w:rsidRPr="002B195D">
        <w:rPr>
          <w:rFonts w:ascii="Times New Roman" w:hAnsi="Times New Roman" w:cs="Times New Roman"/>
          <w:sz w:val="28"/>
          <w:szCs w:val="28"/>
          <w:lang w:val="kk-KZ"/>
        </w:rPr>
        <w:t xml:space="preserve"> + b</w:t>
      </w:r>
      <w:r w:rsidR="007D05DE" w:rsidRPr="002B195D">
        <w:rPr>
          <w:rFonts w:ascii="Times New Roman" w:hAnsi="Times New Roman" w:cs="Times New Roman"/>
          <w:sz w:val="28"/>
          <w:szCs w:val="28"/>
          <w:vertAlign w:val="subscript"/>
          <w:lang w:val="kk-KZ"/>
        </w:rPr>
        <w:t>1</w:t>
      </w:r>
      <w:r w:rsidR="007D05DE" w:rsidRPr="002B195D">
        <w:rPr>
          <w:rFonts w:ascii="Times New Roman" w:hAnsi="Times New Roman" w:cs="Times New Roman"/>
          <w:sz w:val="28"/>
          <w:szCs w:val="28"/>
          <w:lang w:val="kk-KZ"/>
        </w:rPr>
        <w:t>X</w:t>
      </w:r>
      <w:r w:rsidR="007D05DE" w:rsidRPr="002B195D">
        <w:rPr>
          <w:rFonts w:ascii="Times New Roman" w:hAnsi="Times New Roman" w:cs="Times New Roman"/>
          <w:sz w:val="28"/>
          <w:szCs w:val="28"/>
          <w:vertAlign w:val="subscript"/>
          <w:lang w:val="kk-KZ"/>
        </w:rPr>
        <w:t>i</w:t>
      </w:r>
      <w:r w:rsidR="007D05DE"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 xml:space="preserve">                           </w:t>
      </w:r>
      <w:r w:rsidR="007D05DE"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724F3C" w:rsidRPr="002B195D">
        <w:rPr>
          <w:rFonts w:ascii="Times New Roman" w:hAnsi="Times New Roman" w:cs="Times New Roman"/>
          <w:sz w:val="28"/>
          <w:szCs w:val="28"/>
          <w:lang w:val="kk-KZ"/>
        </w:rPr>
        <w:t xml:space="preserve"> (3.3</w:t>
      </w:r>
      <w:r w:rsidR="007D05DE" w:rsidRPr="002B195D">
        <w:rPr>
          <w:rFonts w:ascii="Times New Roman" w:hAnsi="Times New Roman" w:cs="Times New Roman"/>
          <w:sz w:val="28"/>
          <w:szCs w:val="28"/>
          <w:lang w:val="kk-KZ"/>
        </w:rPr>
        <w:t>)</w:t>
      </w:r>
    </w:p>
    <w:p w14:paraId="3C206372" w14:textId="77777777" w:rsidR="00724F3C" w:rsidRPr="002B195D" w:rsidRDefault="00724F3C" w:rsidP="00D736C3">
      <w:pPr>
        <w:spacing w:after="0" w:line="240" w:lineRule="auto"/>
        <w:jc w:val="center"/>
        <w:rPr>
          <w:rFonts w:ascii="Times New Roman" w:hAnsi="Times New Roman" w:cs="Times New Roman"/>
          <w:sz w:val="28"/>
          <w:szCs w:val="28"/>
          <w:lang w:val="kk-KZ"/>
        </w:rPr>
      </w:pPr>
    </w:p>
    <w:p w14:paraId="5D7908CD" w14:textId="3A6C6F76" w:rsidR="007D05DE" w:rsidRPr="002B195D" w:rsidRDefault="00576392"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7D05DE" w:rsidRPr="002B195D">
        <w:rPr>
          <w:rFonts w:ascii="Times New Roman" w:hAnsi="Times New Roman" w:cs="Times New Roman"/>
          <w:sz w:val="28"/>
          <w:szCs w:val="28"/>
          <w:lang w:val="kk-KZ"/>
        </w:rPr>
        <w:t>ұндағы b</w:t>
      </w:r>
      <w:r w:rsidR="007D05DE" w:rsidRPr="002B195D">
        <w:rPr>
          <w:rFonts w:ascii="Times New Roman" w:hAnsi="Times New Roman" w:cs="Times New Roman"/>
          <w:sz w:val="28"/>
          <w:szCs w:val="28"/>
          <w:vertAlign w:val="subscript"/>
          <w:lang w:val="kk-KZ"/>
        </w:rPr>
        <w:t>o</w:t>
      </w:r>
      <w:r w:rsidR="007D05DE" w:rsidRPr="002B195D">
        <w:rPr>
          <w:rFonts w:ascii="Times New Roman" w:hAnsi="Times New Roman" w:cs="Times New Roman"/>
          <w:sz w:val="28"/>
          <w:szCs w:val="28"/>
          <w:lang w:val="kk-KZ"/>
        </w:rPr>
        <w:t xml:space="preserve"> = a,  b</w:t>
      </w:r>
      <w:r w:rsidR="007D05DE" w:rsidRPr="002B195D">
        <w:rPr>
          <w:rFonts w:ascii="Times New Roman" w:hAnsi="Times New Roman" w:cs="Times New Roman"/>
          <w:sz w:val="28"/>
          <w:szCs w:val="28"/>
          <w:vertAlign w:val="subscript"/>
          <w:lang w:val="kk-KZ"/>
        </w:rPr>
        <w:t>1</w:t>
      </w:r>
      <w:r w:rsidR="007D05DE" w:rsidRPr="002B195D">
        <w:rPr>
          <w:rFonts w:ascii="Times New Roman" w:hAnsi="Times New Roman" w:cs="Times New Roman"/>
          <w:sz w:val="28"/>
          <w:szCs w:val="28"/>
          <w:lang w:val="kk-KZ"/>
        </w:rPr>
        <w:t xml:space="preserve"> = b теңдікті береді .</w:t>
      </w:r>
    </w:p>
    <w:p w14:paraId="1419EF62" w14:textId="29BA7A98" w:rsidR="007D05DE" w:rsidRPr="002B195D" w:rsidRDefault="007D05DE" w:rsidP="00C209A5">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Берілген теңдеудің шешімі келесі жүйе ретінде шешіледі [</w:t>
      </w:r>
      <w:r w:rsidR="000C59E6" w:rsidRPr="002B195D">
        <w:rPr>
          <w:rFonts w:ascii="Times New Roman" w:hAnsi="Times New Roman" w:cs="Times New Roman"/>
          <w:sz w:val="28"/>
          <w:szCs w:val="28"/>
          <w:lang w:val="kk-KZ"/>
        </w:rPr>
        <w:t>3.</w:t>
      </w:r>
      <w:r w:rsidRPr="002B195D">
        <w:rPr>
          <w:rFonts w:ascii="Times New Roman" w:hAnsi="Times New Roman" w:cs="Times New Roman"/>
          <w:sz w:val="28"/>
          <w:szCs w:val="28"/>
          <w:lang w:val="kk-KZ"/>
        </w:rPr>
        <w:t>1,</w:t>
      </w:r>
      <w:r w:rsidR="000F1301" w:rsidRPr="002B195D">
        <w:rPr>
          <w:rFonts w:ascii="Times New Roman" w:hAnsi="Times New Roman" w:cs="Times New Roman"/>
          <w:sz w:val="28"/>
          <w:szCs w:val="28"/>
          <w:lang w:val="kk-KZ"/>
        </w:rPr>
        <w:t xml:space="preserve"> </w:t>
      </w:r>
      <w:r w:rsidR="000C59E6" w:rsidRPr="002B195D">
        <w:rPr>
          <w:rFonts w:ascii="Times New Roman" w:hAnsi="Times New Roman" w:cs="Times New Roman"/>
          <w:sz w:val="28"/>
          <w:szCs w:val="28"/>
          <w:lang w:val="kk-KZ"/>
        </w:rPr>
        <w:t>3.</w:t>
      </w:r>
      <w:r w:rsidRPr="002B195D">
        <w:rPr>
          <w:rFonts w:ascii="Times New Roman" w:hAnsi="Times New Roman" w:cs="Times New Roman"/>
          <w:sz w:val="28"/>
          <w:szCs w:val="28"/>
          <w:lang w:val="kk-KZ"/>
        </w:rPr>
        <w:t>2,</w:t>
      </w:r>
      <w:r w:rsidR="000F1301" w:rsidRPr="002B195D">
        <w:rPr>
          <w:rFonts w:ascii="Times New Roman" w:hAnsi="Times New Roman" w:cs="Times New Roman"/>
          <w:sz w:val="28"/>
          <w:szCs w:val="28"/>
          <w:lang w:val="kk-KZ"/>
        </w:rPr>
        <w:t xml:space="preserve"> </w:t>
      </w:r>
      <w:r w:rsidR="000C59E6" w:rsidRPr="002B195D">
        <w:rPr>
          <w:rFonts w:ascii="Times New Roman" w:hAnsi="Times New Roman" w:cs="Times New Roman"/>
          <w:sz w:val="28"/>
          <w:szCs w:val="28"/>
          <w:lang w:val="kk-KZ"/>
        </w:rPr>
        <w:t>3.3</w:t>
      </w:r>
      <w:r w:rsidRPr="002B195D">
        <w:rPr>
          <w:rFonts w:ascii="Times New Roman" w:hAnsi="Times New Roman" w:cs="Times New Roman"/>
          <w:sz w:val="28"/>
          <w:szCs w:val="28"/>
          <w:lang w:val="kk-KZ"/>
        </w:rPr>
        <w:t>]:</w:t>
      </w:r>
    </w:p>
    <w:p w14:paraId="54268ABA" w14:textId="77777777" w:rsidR="00724F3C" w:rsidRPr="002B195D" w:rsidRDefault="00724F3C" w:rsidP="00967FC2">
      <w:pPr>
        <w:spacing w:after="0" w:line="240" w:lineRule="auto"/>
        <w:ind w:firstLine="708"/>
        <w:jc w:val="both"/>
        <w:rPr>
          <w:rFonts w:ascii="Times New Roman" w:hAnsi="Times New Roman" w:cs="Times New Roman"/>
          <w:sz w:val="28"/>
          <w:szCs w:val="28"/>
          <w:lang w:val="kk-KZ"/>
        </w:rPr>
      </w:pPr>
    </w:p>
    <w:p w14:paraId="32CE8460" w14:textId="4593AA0C" w:rsidR="007D05DE" w:rsidRPr="002B195D" w:rsidRDefault="00D736C3" w:rsidP="00740CD7">
      <w:pPr>
        <w:spacing w:after="0" w:line="240" w:lineRule="auto"/>
        <w:ind w:firstLine="708"/>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kk-KZ"/>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o</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e>
                    </m:nary>
                  </m:e>
                </m:nary>
              </m:e>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o</m:t>
                    </m:r>
                  </m:sub>
                </m:sSub>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nary>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e>
                    </m:nary>
                  </m:e>
                </m:nary>
              </m:e>
            </m:eqArr>
          </m:e>
        </m:d>
      </m:oMath>
      <w:r w:rsidR="007D05DE" w:rsidRPr="002B195D">
        <w:rPr>
          <w:rFonts w:ascii="Times New Roman" w:hAnsi="Times New Roman" w:cs="Times New Roman"/>
          <w:sz w:val="28"/>
          <w:szCs w:val="28"/>
          <w:lang w:val="kk-KZ"/>
        </w:rPr>
        <w:t xml:space="preserve">       </w:t>
      </w:r>
      <w:r w:rsidR="00692301" w:rsidRPr="002B195D">
        <w:rPr>
          <w:rFonts w:ascii="Times New Roman" w:hAnsi="Times New Roman" w:cs="Times New Roman"/>
          <w:sz w:val="28"/>
          <w:szCs w:val="28"/>
          <w:lang w:val="kk-KZ"/>
        </w:rPr>
        <w:t xml:space="preserve">                           </w:t>
      </w:r>
      <w:r w:rsidR="007D05DE" w:rsidRPr="002B195D">
        <w:rPr>
          <w:rFonts w:ascii="Times New Roman" w:hAnsi="Times New Roman" w:cs="Times New Roman"/>
          <w:sz w:val="28"/>
          <w:szCs w:val="28"/>
          <w:lang w:val="kk-KZ"/>
        </w:rPr>
        <w:t xml:space="preserve">        </w:t>
      </w:r>
      <w:r w:rsidR="00F10631" w:rsidRPr="002B195D">
        <w:rPr>
          <w:rFonts w:ascii="Times New Roman" w:hAnsi="Times New Roman" w:cs="Times New Roman"/>
          <w:sz w:val="28"/>
          <w:szCs w:val="28"/>
          <w:lang w:val="kk-KZ"/>
        </w:rPr>
        <w:t>(3.4</w:t>
      </w:r>
      <w:r w:rsidR="007D05DE" w:rsidRPr="002B195D">
        <w:rPr>
          <w:rFonts w:ascii="Times New Roman" w:hAnsi="Times New Roman" w:cs="Times New Roman"/>
          <w:sz w:val="28"/>
          <w:szCs w:val="28"/>
          <w:lang w:val="kk-KZ"/>
        </w:rPr>
        <w:t>)</w:t>
      </w:r>
    </w:p>
    <w:p w14:paraId="65A4E0E1" w14:textId="77777777" w:rsidR="00724F3C" w:rsidRPr="002B195D" w:rsidRDefault="00724F3C" w:rsidP="00967FC2">
      <w:pPr>
        <w:spacing w:after="0" w:line="240" w:lineRule="auto"/>
        <w:ind w:firstLine="708"/>
        <w:jc w:val="both"/>
        <w:rPr>
          <w:rFonts w:ascii="Times New Roman" w:hAnsi="Times New Roman" w:cs="Times New Roman"/>
          <w:sz w:val="28"/>
          <w:szCs w:val="28"/>
          <w:lang w:val="kk-KZ"/>
        </w:rPr>
      </w:pPr>
    </w:p>
    <w:p w14:paraId="21D8EA60" w14:textId="793FBFFE" w:rsidR="003A520A" w:rsidRPr="002B195D" w:rsidRDefault="003A520A" w:rsidP="00F10631">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Алынған мәндерді жүйеге (3) ауыстыра отырып, келесі мәндерді аламыз b</w:t>
      </w:r>
      <w:r w:rsidR="000F1301" w:rsidRPr="002B195D">
        <w:rPr>
          <w:rFonts w:ascii="Times New Roman" w:hAnsi="Times New Roman" w:cs="Times New Roman"/>
          <w:sz w:val="28"/>
          <w:szCs w:val="28"/>
          <w:vertAlign w:val="subscript"/>
          <w:lang w:val="kk-KZ"/>
        </w:rPr>
        <w:t>0</w:t>
      </w:r>
      <w:r w:rsidRPr="002B195D">
        <w:rPr>
          <w:rFonts w:ascii="Times New Roman" w:hAnsi="Times New Roman" w:cs="Times New Roman"/>
          <w:sz w:val="28"/>
          <w:szCs w:val="28"/>
          <w:lang w:val="kk-KZ"/>
        </w:rPr>
        <w:t>= 0,653, b</w:t>
      </w:r>
      <w:r w:rsidRPr="002B195D">
        <w:rPr>
          <w:rFonts w:ascii="Times New Roman" w:hAnsi="Times New Roman" w:cs="Times New Roman"/>
          <w:sz w:val="28"/>
          <w:szCs w:val="28"/>
          <w:vertAlign w:val="subscript"/>
          <w:lang w:val="kk-KZ"/>
        </w:rPr>
        <w:t>1</w:t>
      </w:r>
      <w:r w:rsidRPr="002B195D">
        <w:rPr>
          <w:rFonts w:ascii="Times New Roman" w:hAnsi="Times New Roman" w:cs="Times New Roman"/>
          <w:sz w:val="28"/>
          <w:szCs w:val="28"/>
          <w:lang w:val="kk-KZ"/>
        </w:rPr>
        <w:t>=1,827. Алынған мәндерді ескеріп, сызықтық теңдеуге келтірілді.</w:t>
      </w:r>
      <w:r w:rsidR="00F10631" w:rsidRPr="002B195D">
        <w:rPr>
          <w:rFonts w:ascii="Times New Roman" w:hAnsi="Times New Roman" w:cs="Times New Roman"/>
          <w:sz w:val="28"/>
          <w:szCs w:val="28"/>
          <w:lang w:val="kk-KZ"/>
        </w:rPr>
        <w:t xml:space="preserve"> (3.4</w:t>
      </w:r>
      <w:r w:rsidRPr="002B195D">
        <w:rPr>
          <w:rFonts w:ascii="Times New Roman" w:hAnsi="Times New Roman" w:cs="Times New Roman"/>
          <w:sz w:val="28"/>
          <w:szCs w:val="28"/>
          <w:lang w:val="kk-KZ"/>
        </w:rPr>
        <w:t>) теңдеуін пайдалана отырып, келесі форма түріндегі теңдеуіміз алынды:</w:t>
      </w:r>
    </w:p>
    <w:p w14:paraId="19A41B0D" w14:textId="77777777" w:rsidR="003A520A" w:rsidRPr="002B195D" w:rsidRDefault="003A520A" w:rsidP="003A520A">
      <w:pPr>
        <w:spacing w:after="0" w:line="240" w:lineRule="auto"/>
        <w:ind w:firstLine="708"/>
        <w:jc w:val="both"/>
        <w:rPr>
          <w:rFonts w:ascii="Times New Roman" w:hAnsi="Times New Roman" w:cs="Times New Roman"/>
          <w:sz w:val="28"/>
          <w:szCs w:val="28"/>
          <w:lang w:val="kk-KZ"/>
        </w:rPr>
      </w:pPr>
    </w:p>
    <w:p w14:paraId="47AE81B6" w14:textId="5646D39E" w:rsidR="003A520A" w:rsidRPr="002B195D" w:rsidRDefault="003A520A" w:rsidP="00740CD7">
      <w:pPr>
        <w:spacing w:after="0" w:line="240" w:lineRule="auto"/>
        <w:ind w:firstLine="708"/>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Y=0,653+1,827X</w:t>
      </w:r>
      <w:r w:rsidR="000F130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F10631" w:rsidRPr="002B195D">
        <w:rPr>
          <w:rFonts w:ascii="Times New Roman" w:hAnsi="Times New Roman" w:cs="Times New Roman"/>
          <w:sz w:val="28"/>
          <w:szCs w:val="28"/>
          <w:lang w:val="kk-KZ"/>
        </w:rPr>
        <w:t>(3.5</w:t>
      </w:r>
      <w:r w:rsidRPr="002B195D">
        <w:rPr>
          <w:rFonts w:ascii="Times New Roman" w:hAnsi="Times New Roman" w:cs="Times New Roman"/>
          <w:sz w:val="28"/>
          <w:szCs w:val="28"/>
          <w:lang w:val="kk-KZ"/>
        </w:rPr>
        <w:t>)</w:t>
      </w:r>
    </w:p>
    <w:p w14:paraId="0CB3019B" w14:textId="77777777" w:rsidR="003A520A" w:rsidRPr="002B195D" w:rsidRDefault="003A520A" w:rsidP="003A520A">
      <w:pPr>
        <w:spacing w:after="0" w:line="240" w:lineRule="auto"/>
        <w:ind w:firstLine="708"/>
        <w:jc w:val="center"/>
        <w:rPr>
          <w:rFonts w:ascii="Times New Roman" w:hAnsi="Times New Roman" w:cs="Times New Roman"/>
          <w:sz w:val="28"/>
          <w:szCs w:val="28"/>
          <w:lang w:val="kk-KZ"/>
        </w:rPr>
      </w:pPr>
    </w:p>
    <w:p w14:paraId="4A514CA8" w14:textId="77777777" w:rsidR="003A520A" w:rsidRPr="002B195D" w:rsidRDefault="003A520A" w:rsidP="003A520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Оларды мәндерімен алмастыра отырып, біз мұнайдың ығысу коэффициентінің айдалатын суға тәуелділігін аламыз:</w:t>
      </w:r>
    </w:p>
    <w:p w14:paraId="2BF6AF76" w14:textId="77777777" w:rsidR="003A520A" w:rsidRPr="002B195D" w:rsidRDefault="003A520A" w:rsidP="003A520A">
      <w:pPr>
        <w:spacing w:after="0" w:line="240" w:lineRule="auto"/>
        <w:ind w:firstLine="708"/>
        <w:jc w:val="both"/>
        <w:rPr>
          <w:rFonts w:ascii="Times New Roman" w:hAnsi="Times New Roman" w:cs="Times New Roman"/>
          <w:sz w:val="28"/>
          <w:szCs w:val="28"/>
          <w:lang w:val="kk-KZ"/>
        </w:rPr>
      </w:pPr>
    </w:p>
    <w:p w14:paraId="6C537381" w14:textId="2B428372" w:rsidR="001D4D23" w:rsidRPr="002B195D" w:rsidRDefault="006C7BC0" w:rsidP="00740CD7">
      <w:pPr>
        <w:spacing w:after="0" w:line="240" w:lineRule="auto"/>
        <w:ind w:firstLine="708"/>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3A520A" w:rsidRPr="002B195D">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η=</m:t>
        </m:r>
        <m:f>
          <m:fPr>
            <m:ctrlPr>
              <w:rPr>
                <w:rFonts w:ascii="Cambria Math" w:hAnsi="Cambria Math" w:cs="Times New Roman"/>
                <w:sz w:val="28"/>
                <w:szCs w:val="28"/>
              </w:rPr>
            </m:ctrlPr>
          </m:fPr>
          <m:num>
            <m:f>
              <m:fPr>
                <m:type m:val="skw"/>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айд.су</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кеуек</m:t>
                    </m:r>
                  </m:sub>
                </m:sSub>
              </m:den>
            </m:f>
          </m:num>
          <m:den>
            <m:r>
              <m:rPr>
                <m:sty m:val="p"/>
              </m:rPr>
              <w:rPr>
                <w:rFonts w:ascii="Cambria Math" w:hAnsi="Cambria Math" w:cs="Times New Roman"/>
                <w:sz w:val="28"/>
                <w:szCs w:val="28"/>
                <w:lang w:val="kk-KZ"/>
              </w:rPr>
              <m:t>0,653+1,827∙</m:t>
            </m:r>
            <m:d>
              <m:dPr>
                <m:ctrlPr>
                  <w:rPr>
                    <w:rFonts w:ascii="Cambria Math" w:hAnsi="Cambria Math" w:cs="Times New Roman"/>
                    <w:sz w:val="28"/>
                    <w:szCs w:val="28"/>
                  </w:rPr>
                </m:ctrlPr>
              </m:dPr>
              <m:e>
                <m:f>
                  <m:fPr>
                    <m:type m:val="skw"/>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айд.су</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кеуек</m:t>
                        </m:r>
                      </m:sub>
                    </m:sSub>
                  </m:den>
                </m:f>
              </m:e>
            </m:d>
          </m:den>
        </m:f>
      </m:oMath>
      <w:r w:rsidR="003A520A" w:rsidRPr="002B195D">
        <w:rPr>
          <w:rFonts w:ascii="Times New Roman" w:hAnsi="Times New Roman" w:cs="Times New Roman"/>
          <w:sz w:val="28"/>
          <w:szCs w:val="28"/>
          <w:lang w:val="kk-KZ"/>
        </w:rPr>
        <w:t xml:space="preserve">  </w:t>
      </w:r>
      <w:r w:rsidR="000F1301" w:rsidRPr="002B195D">
        <w:rPr>
          <w:rFonts w:ascii="Times New Roman" w:hAnsi="Times New Roman" w:cs="Times New Roman"/>
          <w:sz w:val="28"/>
          <w:szCs w:val="28"/>
          <w:lang w:val="kk-KZ"/>
        </w:rPr>
        <w:t>,</w:t>
      </w:r>
      <w:r w:rsidR="003A520A" w:rsidRPr="002B195D">
        <w:rPr>
          <w:rFonts w:ascii="Times New Roman" w:hAnsi="Times New Roman" w:cs="Times New Roman"/>
          <w:sz w:val="28"/>
          <w:szCs w:val="28"/>
          <w:lang w:val="kk-KZ"/>
        </w:rPr>
        <w:t xml:space="preserve">                       </w:t>
      </w:r>
      <w:r w:rsidR="001D4D23" w:rsidRPr="002B195D">
        <w:rPr>
          <w:rFonts w:ascii="Times New Roman" w:hAnsi="Times New Roman" w:cs="Times New Roman"/>
          <w:sz w:val="28"/>
          <w:szCs w:val="28"/>
          <w:lang w:val="kk-KZ"/>
        </w:rPr>
        <w:t xml:space="preserve">                     </w:t>
      </w:r>
      <w:r w:rsidR="00F10631" w:rsidRPr="002B195D">
        <w:rPr>
          <w:rFonts w:ascii="Times New Roman" w:hAnsi="Times New Roman" w:cs="Times New Roman"/>
          <w:sz w:val="28"/>
          <w:szCs w:val="28"/>
          <w:lang w:val="kk-KZ"/>
        </w:rPr>
        <w:t>(3.6</w:t>
      </w:r>
      <w:r w:rsidR="001D4D23" w:rsidRPr="002B195D">
        <w:rPr>
          <w:rFonts w:ascii="Times New Roman" w:hAnsi="Times New Roman" w:cs="Times New Roman"/>
          <w:sz w:val="28"/>
          <w:szCs w:val="28"/>
          <w:lang w:val="kk-KZ"/>
        </w:rPr>
        <w:t>)</w:t>
      </w:r>
    </w:p>
    <w:p w14:paraId="6ACF4C15" w14:textId="31B600F5" w:rsidR="003A520A" w:rsidRPr="002B195D" w:rsidRDefault="003A520A" w:rsidP="003A520A">
      <w:pPr>
        <w:spacing w:after="0" w:line="240" w:lineRule="auto"/>
        <w:ind w:firstLine="708"/>
        <w:jc w:val="both"/>
        <w:rPr>
          <w:rFonts w:ascii="Times New Roman" w:hAnsi="Times New Roman" w:cs="Times New Roman"/>
          <w:sz w:val="28"/>
          <w:szCs w:val="28"/>
          <w:lang w:val="kk-KZ"/>
        </w:rPr>
      </w:pPr>
    </w:p>
    <w:p w14:paraId="445DAA00" w14:textId="708B1C58" w:rsidR="00F57940" w:rsidRPr="002B195D" w:rsidRDefault="005277E6" w:rsidP="00692301">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692301" w:rsidRPr="002B195D">
        <w:rPr>
          <w:rFonts w:ascii="Times New Roman" w:hAnsi="Times New Roman" w:cs="Times New Roman"/>
          <w:sz w:val="28"/>
          <w:szCs w:val="28"/>
          <w:lang w:val="kk-KZ"/>
        </w:rPr>
        <w:t>ұндағы N</w:t>
      </w:r>
      <w:r w:rsidR="000F1301" w:rsidRPr="002B195D">
        <w:rPr>
          <w:rFonts w:ascii="Times New Roman" w:hAnsi="Times New Roman" w:cs="Times New Roman"/>
          <w:sz w:val="28"/>
          <w:szCs w:val="28"/>
          <w:lang w:val="kk-KZ"/>
        </w:rPr>
        <w:t xml:space="preserve"> – </w:t>
      </w:r>
      <w:r w:rsidR="00692301" w:rsidRPr="002B195D">
        <w:rPr>
          <w:rFonts w:ascii="Times New Roman" w:hAnsi="Times New Roman" w:cs="Times New Roman"/>
          <w:sz w:val="28"/>
          <w:szCs w:val="28"/>
          <w:lang w:val="kk-KZ"/>
        </w:rPr>
        <w:t xml:space="preserve">өлшеулер саны. </w:t>
      </w:r>
      <w:r w:rsidR="007D05DE" w:rsidRPr="002B195D">
        <w:rPr>
          <w:rFonts w:ascii="Times New Roman" w:hAnsi="Times New Roman" w:cs="Times New Roman"/>
          <w:sz w:val="28"/>
          <w:szCs w:val="28"/>
          <w:lang w:val="kk-KZ"/>
        </w:rPr>
        <w:t>Үш тәжірибені ескере отырып алынған нәтижелер 3.7</w:t>
      </w:r>
      <w:r w:rsidR="000F1301" w:rsidRPr="002B195D">
        <w:rPr>
          <w:rFonts w:ascii="Times New Roman" w:hAnsi="Times New Roman" w:cs="Times New Roman"/>
          <w:sz w:val="28"/>
          <w:szCs w:val="28"/>
          <w:lang w:val="kk-KZ"/>
        </w:rPr>
        <w:t xml:space="preserve"> – </w:t>
      </w:r>
      <w:r w:rsidR="007D05DE" w:rsidRPr="002B195D">
        <w:rPr>
          <w:rFonts w:ascii="Times New Roman" w:hAnsi="Times New Roman" w:cs="Times New Roman"/>
          <w:sz w:val="28"/>
          <w:szCs w:val="28"/>
          <w:lang w:val="kk-KZ"/>
        </w:rPr>
        <w:t>кестеде келтірілген.</w:t>
      </w:r>
    </w:p>
    <w:p w14:paraId="7A37D5C7" w14:textId="728AD36E" w:rsidR="001D4D23" w:rsidRPr="002B195D" w:rsidRDefault="001D4D23" w:rsidP="001D4D23">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Алынған формула негізінде мұнайдың</w:t>
      </w:r>
      <w:r w:rsidR="006C7BC0"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ысу коэффициентінің графикалық тәуелділіктері салынды. Мысал ретінде № 1 тәжірибені салыстырмалы талдау келтірілген (сурет</w:t>
      </w:r>
      <w:r w:rsidR="000F130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3.5).</w:t>
      </w:r>
    </w:p>
    <w:p w14:paraId="4DC0D5D5" w14:textId="77777777" w:rsidR="00C209A5" w:rsidRPr="002B195D" w:rsidRDefault="00C209A5" w:rsidP="001D4D23">
      <w:pPr>
        <w:spacing w:after="0" w:line="240" w:lineRule="auto"/>
        <w:ind w:firstLine="708"/>
        <w:jc w:val="both"/>
        <w:rPr>
          <w:rFonts w:ascii="Times New Roman" w:hAnsi="Times New Roman" w:cs="Times New Roman"/>
          <w:sz w:val="28"/>
          <w:szCs w:val="28"/>
          <w:lang w:val="kk-KZ"/>
        </w:rPr>
      </w:pPr>
    </w:p>
    <w:p w14:paraId="2E695440" w14:textId="316E8AF5" w:rsidR="007D05DE" w:rsidRPr="002B195D" w:rsidRDefault="00967FC2" w:rsidP="00740CD7">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Кесте </w:t>
      </w:r>
      <w:r w:rsidR="007D05DE" w:rsidRPr="002B195D">
        <w:rPr>
          <w:rFonts w:ascii="Times New Roman" w:hAnsi="Times New Roman" w:cs="Times New Roman"/>
          <w:sz w:val="28"/>
          <w:szCs w:val="28"/>
          <w:lang w:val="kk-KZ"/>
        </w:rPr>
        <w:t>3.7</w:t>
      </w:r>
      <w:r w:rsidR="000F130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Ү</w:t>
      </w:r>
      <w:r w:rsidR="007D05DE" w:rsidRPr="002B195D">
        <w:rPr>
          <w:rFonts w:ascii="Times New Roman" w:hAnsi="Times New Roman" w:cs="Times New Roman"/>
          <w:sz w:val="28"/>
          <w:szCs w:val="28"/>
          <w:lang w:val="kk-KZ"/>
        </w:rPr>
        <w:t>ш тәжірибенің нәтижелері</w:t>
      </w:r>
    </w:p>
    <w:p w14:paraId="65CB0841" w14:textId="77777777" w:rsidR="00487212" w:rsidRPr="002B195D" w:rsidRDefault="00487212" w:rsidP="00967FC2">
      <w:pPr>
        <w:spacing w:after="0" w:line="240" w:lineRule="auto"/>
        <w:ind w:firstLine="708"/>
        <w:jc w:val="both"/>
        <w:rPr>
          <w:rFonts w:ascii="Times New Roman" w:hAnsi="Times New Roman" w:cs="Times New Roman"/>
          <w:sz w:val="28"/>
          <w:szCs w:val="28"/>
          <w:lang w:val="kk-KZ"/>
        </w:rPr>
      </w:pPr>
    </w:p>
    <w:tbl>
      <w:tblPr>
        <w:tblStyle w:val="1"/>
        <w:tblW w:w="0" w:type="auto"/>
        <w:tblLook w:val="04A0" w:firstRow="1" w:lastRow="0" w:firstColumn="1" w:lastColumn="0" w:noHBand="0" w:noVBand="1"/>
      </w:tblPr>
      <w:tblGrid>
        <w:gridCol w:w="817"/>
        <w:gridCol w:w="1451"/>
        <w:gridCol w:w="1809"/>
        <w:gridCol w:w="1701"/>
        <w:gridCol w:w="1560"/>
        <w:gridCol w:w="2126"/>
      </w:tblGrid>
      <w:tr w:rsidR="00290545" w:rsidRPr="002B195D" w14:paraId="3CC80769" w14:textId="77777777" w:rsidTr="00290545">
        <w:tc>
          <w:tcPr>
            <w:tcW w:w="817" w:type="dxa"/>
          </w:tcPr>
          <w:p w14:paraId="4B9BB44D"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N</w:t>
            </w:r>
          </w:p>
        </w:tc>
        <w:tc>
          <w:tcPr>
            <w:tcW w:w="1451" w:type="dxa"/>
          </w:tcPr>
          <w:p w14:paraId="2F60D3F4" w14:textId="77777777" w:rsidR="00290545" w:rsidRPr="002B195D" w:rsidRDefault="00290545" w:rsidP="00290545">
            <w:pPr>
              <w:jc w:val="center"/>
              <w:rPr>
                <w:rFonts w:ascii="Times New Roman" w:eastAsia="Times New Roman" w:hAnsi="Times New Roman" w:cs="Times New Roman"/>
                <w:sz w:val="24"/>
                <w:szCs w:val="24"/>
                <w:vertAlign w:val="subscript"/>
                <w:lang w:val="en-US"/>
              </w:rPr>
            </w:pPr>
            <w:r w:rsidRPr="002B195D">
              <w:rPr>
                <w:rFonts w:ascii="Times New Roman" w:eastAsia="Times New Roman" w:hAnsi="Times New Roman" w:cs="Times New Roman"/>
                <w:sz w:val="24"/>
                <w:szCs w:val="24"/>
                <w:lang w:val="en-US"/>
              </w:rPr>
              <w:t>X</w:t>
            </w:r>
            <w:r w:rsidRPr="002B195D">
              <w:rPr>
                <w:rFonts w:ascii="Times New Roman" w:eastAsia="Times New Roman" w:hAnsi="Times New Roman" w:cs="Times New Roman"/>
                <w:sz w:val="24"/>
                <w:szCs w:val="24"/>
                <w:vertAlign w:val="subscript"/>
                <w:lang w:val="en-US"/>
              </w:rPr>
              <w:t>i</w:t>
            </w:r>
          </w:p>
        </w:tc>
        <w:tc>
          <w:tcPr>
            <w:tcW w:w="1809" w:type="dxa"/>
          </w:tcPr>
          <w:p w14:paraId="30AFF349" w14:textId="77777777" w:rsidR="00290545" w:rsidRPr="002B195D" w:rsidRDefault="00290545" w:rsidP="00290545">
            <w:pPr>
              <w:jc w:val="center"/>
              <w:rPr>
                <w:rFonts w:ascii="Times New Roman" w:eastAsia="Times New Roman" w:hAnsi="Times New Roman" w:cs="Times New Roman"/>
                <w:sz w:val="24"/>
                <w:szCs w:val="24"/>
                <w:vertAlign w:val="subscript"/>
                <w:lang w:val="en-US"/>
              </w:rPr>
            </w:pPr>
            <w:r w:rsidRPr="002B195D">
              <w:rPr>
                <w:rFonts w:ascii="Times New Roman" w:eastAsia="Times New Roman" w:hAnsi="Times New Roman" w:cs="Times New Roman"/>
                <w:sz w:val="24"/>
                <w:szCs w:val="24"/>
                <w:lang w:val="en-US"/>
              </w:rPr>
              <w:t>Y</w:t>
            </w:r>
            <w:r w:rsidRPr="002B195D">
              <w:rPr>
                <w:rFonts w:ascii="Times New Roman" w:eastAsia="Times New Roman" w:hAnsi="Times New Roman" w:cs="Times New Roman"/>
                <w:sz w:val="24"/>
                <w:szCs w:val="24"/>
                <w:vertAlign w:val="subscript"/>
                <w:lang w:val="en-US"/>
              </w:rPr>
              <w:t>i</w:t>
            </w:r>
          </w:p>
        </w:tc>
        <w:tc>
          <w:tcPr>
            <w:tcW w:w="1701" w:type="dxa"/>
          </w:tcPr>
          <w:p w14:paraId="69150179" w14:textId="77777777" w:rsidR="00290545" w:rsidRPr="002B195D" w:rsidRDefault="00290545" w:rsidP="00290545">
            <w:pPr>
              <w:jc w:val="center"/>
              <w:rPr>
                <w:rFonts w:ascii="Times New Roman" w:eastAsia="Times New Roman" w:hAnsi="Times New Roman" w:cs="Times New Roman"/>
                <w:sz w:val="24"/>
                <w:szCs w:val="24"/>
                <w:vertAlign w:val="subscript"/>
                <w:lang w:val="en-US"/>
              </w:rPr>
            </w:pPr>
            <w:r w:rsidRPr="002B195D">
              <w:rPr>
                <w:rFonts w:ascii="Times New Roman" w:eastAsia="Times New Roman" w:hAnsi="Times New Roman" w:cs="Times New Roman"/>
                <w:sz w:val="24"/>
                <w:szCs w:val="24"/>
                <w:lang w:val="en-US"/>
              </w:rPr>
              <w:t>X</w:t>
            </w:r>
            <w:r w:rsidRPr="002B195D">
              <w:rPr>
                <w:rFonts w:ascii="Times New Roman" w:eastAsia="Times New Roman" w:hAnsi="Times New Roman" w:cs="Times New Roman"/>
                <w:sz w:val="24"/>
                <w:szCs w:val="24"/>
                <w:vertAlign w:val="subscript"/>
                <w:lang w:val="en-US"/>
              </w:rPr>
              <w:t>i</w:t>
            </w:r>
            <w:r w:rsidRPr="002B195D">
              <w:rPr>
                <w:rFonts w:ascii="Times New Roman" w:eastAsia="Times New Roman" w:hAnsi="Times New Roman" w:cs="Times New Roman"/>
                <w:sz w:val="24"/>
                <w:szCs w:val="24"/>
                <w:vertAlign w:val="superscript"/>
                <w:lang w:val="en-US"/>
              </w:rPr>
              <w:t>.</w:t>
            </w:r>
            <w:r w:rsidRPr="002B195D">
              <w:rPr>
                <w:rFonts w:ascii="Times New Roman" w:eastAsia="Times New Roman" w:hAnsi="Times New Roman" w:cs="Times New Roman"/>
                <w:sz w:val="24"/>
                <w:szCs w:val="24"/>
                <w:lang w:val="en-US"/>
              </w:rPr>
              <w:t>Y</w:t>
            </w:r>
            <w:r w:rsidRPr="002B195D">
              <w:rPr>
                <w:rFonts w:ascii="Times New Roman" w:eastAsia="Times New Roman" w:hAnsi="Times New Roman" w:cs="Times New Roman"/>
                <w:sz w:val="24"/>
                <w:szCs w:val="24"/>
                <w:vertAlign w:val="subscript"/>
                <w:lang w:val="en-US"/>
              </w:rPr>
              <w:t>i</w:t>
            </w:r>
          </w:p>
        </w:tc>
        <w:tc>
          <w:tcPr>
            <w:tcW w:w="1560" w:type="dxa"/>
          </w:tcPr>
          <w:p w14:paraId="65E66382" w14:textId="77777777" w:rsidR="00290545" w:rsidRPr="002B195D" w:rsidRDefault="00290545" w:rsidP="00290545">
            <w:pPr>
              <w:jc w:val="center"/>
              <w:rPr>
                <w:rFonts w:ascii="Times New Roman" w:eastAsia="Times New Roman" w:hAnsi="Times New Roman" w:cs="Times New Roman"/>
                <w:sz w:val="24"/>
                <w:szCs w:val="24"/>
                <w:vertAlign w:val="superscript"/>
                <w:lang w:val="en-US"/>
              </w:rPr>
            </w:pPr>
            <w:r w:rsidRPr="002B195D">
              <w:rPr>
                <w:rFonts w:ascii="Times New Roman" w:eastAsia="Times New Roman" w:hAnsi="Times New Roman" w:cs="Times New Roman"/>
                <w:sz w:val="24"/>
                <w:szCs w:val="24"/>
                <w:lang w:val="en-US"/>
              </w:rPr>
              <w:t>X</w:t>
            </w:r>
            <w:r w:rsidRPr="002B195D">
              <w:rPr>
                <w:rFonts w:ascii="Times New Roman" w:eastAsia="Times New Roman" w:hAnsi="Times New Roman" w:cs="Times New Roman"/>
                <w:sz w:val="24"/>
                <w:szCs w:val="24"/>
                <w:vertAlign w:val="subscript"/>
                <w:lang w:val="en-US"/>
              </w:rPr>
              <w:t>i</w:t>
            </w:r>
            <w:r w:rsidRPr="002B195D">
              <w:rPr>
                <w:rFonts w:ascii="Times New Roman" w:eastAsia="Times New Roman" w:hAnsi="Times New Roman" w:cs="Times New Roman"/>
                <w:sz w:val="24"/>
                <w:szCs w:val="24"/>
                <w:vertAlign w:val="superscript"/>
                <w:lang w:val="en-US"/>
              </w:rPr>
              <w:t>2</w:t>
            </w:r>
          </w:p>
        </w:tc>
        <w:tc>
          <w:tcPr>
            <w:tcW w:w="2126" w:type="dxa"/>
          </w:tcPr>
          <w:p w14:paraId="52846949"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η</w:t>
            </w:r>
          </w:p>
        </w:tc>
      </w:tr>
      <w:tr w:rsidR="00290545" w:rsidRPr="002B195D" w14:paraId="11DC0846" w14:textId="77777777" w:rsidTr="00290545">
        <w:tc>
          <w:tcPr>
            <w:tcW w:w="817" w:type="dxa"/>
          </w:tcPr>
          <w:p w14:paraId="60D12494" w14:textId="77777777" w:rsidR="00290545" w:rsidRPr="002B195D" w:rsidRDefault="00290545" w:rsidP="00290545">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1</w:t>
            </w:r>
          </w:p>
        </w:tc>
        <w:tc>
          <w:tcPr>
            <w:tcW w:w="1451" w:type="dxa"/>
          </w:tcPr>
          <w:p w14:paraId="52752F03" w14:textId="77777777" w:rsidR="00290545" w:rsidRPr="002B195D" w:rsidRDefault="00290545" w:rsidP="00290545">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2</w:t>
            </w:r>
          </w:p>
        </w:tc>
        <w:tc>
          <w:tcPr>
            <w:tcW w:w="1809" w:type="dxa"/>
          </w:tcPr>
          <w:p w14:paraId="7499597B" w14:textId="77777777" w:rsidR="00290545" w:rsidRPr="002B195D" w:rsidRDefault="00290545" w:rsidP="00290545">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3</w:t>
            </w:r>
          </w:p>
        </w:tc>
        <w:tc>
          <w:tcPr>
            <w:tcW w:w="1701" w:type="dxa"/>
          </w:tcPr>
          <w:p w14:paraId="3A0ACA41" w14:textId="77777777" w:rsidR="00290545" w:rsidRPr="002B195D" w:rsidRDefault="00290545" w:rsidP="00290545">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4</w:t>
            </w:r>
          </w:p>
        </w:tc>
        <w:tc>
          <w:tcPr>
            <w:tcW w:w="1560" w:type="dxa"/>
          </w:tcPr>
          <w:p w14:paraId="4AFE0225" w14:textId="77777777" w:rsidR="00290545" w:rsidRPr="002B195D" w:rsidRDefault="00290545" w:rsidP="00290545">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5</w:t>
            </w:r>
          </w:p>
        </w:tc>
        <w:tc>
          <w:tcPr>
            <w:tcW w:w="2126" w:type="dxa"/>
          </w:tcPr>
          <w:p w14:paraId="0DA519D0" w14:textId="77777777" w:rsidR="00290545" w:rsidRPr="002B195D" w:rsidRDefault="00290545" w:rsidP="00290545">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6</w:t>
            </w:r>
          </w:p>
        </w:tc>
      </w:tr>
      <w:tr w:rsidR="00290545" w:rsidRPr="002B195D" w14:paraId="7AD2A976" w14:textId="77777777" w:rsidTr="00290545">
        <w:tc>
          <w:tcPr>
            <w:tcW w:w="817" w:type="dxa"/>
          </w:tcPr>
          <w:p w14:paraId="41361263"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1</w:t>
            </w:r>
          </w:p>
        </w:tc>
        <w:tc>
          <w:tcPr>
            <w:tcW w:w="1451" w:type="dxa"/>
          </w:tcPr>
          <w:p w14:paraId="526C3934"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0,07</w:t>
            </w:r>
          </w:p>
        </w:tc>
        <w:tc>
          <w:tcPr>
            <w:tcW w:w="1809" w:type="dxa"/>
          </w:tcPr>
          <w:p w14:paraId="1CDB668B"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0,875</w:t>
            </w:r>
          </w:p>
        </w:tc>
        <w:tc>
          <w:tcPr>
            <w:tcW w:w="1701" w:type="dxa"/>
          </w:tcPr>
          <w:p w14:paraId="27F9B67E"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0,061</w:t>
            </w:r>
          </w:p>
        </w:tc>
        <w:tc>
          <w:tcPr>
            <w:tcW w:w="1560" w:type="dxa"/>
          </w:tcPr>
          <w:p w14:paraId="31DACB0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0,005</w:t>
            </w:r>
          </w:p>
        </w:tc>
        <w:tc>
          <w:tcPr>
            <w:tcW w:w="2126" w:type="dxa"/>
          </w:tcPr>
          <w:p w14:paraId="31AAA6E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0,08</w:t>
            </w:r>
          </w:p>
        </w:tc>
      </w:tr>
      <w:tr w:rsidR="00290545" w:rsidRPr="002B195D" w14:paraId="7A4927E7" w14:textId="77777777" w:rsidTr="00290545">
        <w:tc>
          <w:tcPr>
            <w:tcW w:w="817" w:type="dxa"/>
          </w:tcPr>
          <w:p w14:paraId="7EBC0C20"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2</w:t>
            </w:r>
          </w:p>
        </w:tc>
        <w:tc>
          <w:tcPr>
            <w:tcW w:w="1451" w:type="dxa"/>
          </w:tcPr>
          <w:p w14:paraId="0F2A15FF"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0,21</w:t>
            </w:r>
          </w:p>
        </w:tc>
        <w:tc>
          <w:tcPr>
            <w:tcW w:w="1809" w:type="dxa"/>
          </w:tcPr>
          <w:p w14:paraId="5C9AA08A"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0,808</w:t>
            </w:r>
          </w:p>
        </w:tc>
        <w:tc>
          <w:tcPr>
            <w:tcW w:w="1701" w:type="dxa"/>
          </w:tcPr>
          <w:p w14:paraId="330DC43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0,170</w:t>
            </w:r>
          </w:p>
        </w:tc>
        <w:tc>
          <w:tcPr>
            <w:tcW w:w="1560" w:type="dxa"/>
          </w:tcPr>
          <w:p w14:paraId="322D7C6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0,044</w:t>
            </w:r>
          </w:p>
        </w:tc>
        <w:tc>
          <w:tcPr>
            <w:tcW w:w="2126" w:type="dxa"/>
          </w:tcPr>
          <w:p w14:paraId="1609352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0,26</w:t>
            </w:r>
          </w:p>
        </w:tc>
      </w:tr>
      <w:tr w:rsidR="00290545" w:rsidRPr="002B195D" w14:paraId="39249E5B" w14:textId="77777777" w:rsidTr="00290545">
        <w:tc>
          <w:tcPr>
            <w:tcW w:w="817" w:type="dxa"/>
          </w:tcPr>
          <w:p w14:paraId="638CCA18"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3</w:t>
            </w:r>
          </w:p>
        </w:tc>
        <w:tc>
          <w:tcPr>
            <w:tcW w:w="1451" w:type="dxa"/>
          </w:tcPr>
          <w:p w14:paraId="2B31DA4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0,41</w:t>
            </w:r>
          </w:p>
        </w:tc>
        <w:tc>
          <w:tcPr>
            <w:tcW w:w="1809" w:type="dxa"/>
          </w:tcPr>
          <w:p w14:paraId="328EB9CB"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1,171</w:t>
            </w:r>
          </w:p>
        </w:tc>
        <w:tc>
          <w:tcPr>
            <w:tcW w:w="1701" w:type="dxa"/>
          </w:tcPr>
          <w:p w14:paraId="287A73D8"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0,480</w:t>
            </w:r>
          </w:p>
        </w:tc>
        <w:tc>
          <w:tcPr>
            <w:tcW w:w="1560" w:type="dxa"/>
          </w:tcPr>
          <w:p w14:paraId="7CBAE9C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0,168</w:t>
            </w:r>
          </w:p>
        </w:tc>
        <w:tc>
          <w:tcPr>
            <w:tcW w:w="2126" w:type="dxa"/>
          </w:tcPr>
          <w:p w14:paraId="29A8507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0,35</w:t>
            </w:r>
          </w:p>
        </w:tc>
      </w:tr>
      <w:tr w:rsidR="00290545" w:rsidRPr="002B195D" w14:paraId="3F4E56BB" w14:textId="77777777" w:rsidTr="00290545">
        <w:tc>
          <w:tcPr>
            <w:tcW w:w="817" w:type="dxa"/>
          </w:tcPr>
          <w:p w14:paraId="4CDBE5D2"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4</w:t>
            </w:r>
          </w:p>
        </w:tc>
        <w:tc>
          <w:tcPr>
            <w:tcW w:w="1451" w:type="dxa"/>
          </w:tcPr>
          <w:p w14:paraId="2B0C7E2F"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0,87</w:t>
            </w:r>
          </w:p>
        </w:tc>
        <w:tc>
          <w:tcPr>
            <w:tcW w:w="1809" w:type="dxa"/>
          </w:tcPr>
          <w:p w14:paraId="1951A333"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2,023</w:t>
            </w:r>
          </w:p>
        </w:tc>
        <w:tc>
          <w:tcPr>
            <w:tcW w:w="1701" w:type="dxa"/>
          </w:tcPr>
          <w:p w14:paraId="6BEE91FF"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1,760</w:t>
            </w:r>
          </w:p>
        </w:tc>
        <w:tc>
          <w:tcPr>
            <w:tcW w:w="1560" w:type="dxa"/>
          </w:tcPr>
          <w:p w14:paraId="3A63E5D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0,757</w:t>
            </w:r>
          </w:p>
        </w:tc>
        <w:tc>
          <w:tcPr>
            <w:tcW w:w="2126" w:type="dxa"/>
          </w:tcPr>
          <w:p w14:paraId="25761D4A"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0,43</w:t>
            </w:r>
          </w:p>
        </w:tc>
      </w:tr>
      <w:tr w:rsidR="00290545" w:rsidRPr="002B195D" w14:paraId="52D7CD7E" w14:textId="77777777" w:rsidTr="00290545">
        <w:tc>
          <w:tcPr>
            <w:tcW w:w="817" w:type="dxa"/>
          </w:tcPr>
          <w:p w14:paraId="3B621C46"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5</w:t>
            </w:r>
          </w:p>
        </w:tc>
        <w:tc>
          <w:tcPr>
            <w:tcW w:w="1451" w:type="dxa"/>
          </w:tcPr>
          <w:p w14:paraId="3DE3893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1,56</w:t>
            </w:r>
          </w:p>
        </w:tc>
        <w:tc>
          <w:tcPr>
            <w:tcW w:w="1809" w:type="dxa"/>
          </w:tcPr>
          <w:p w14:paraId="5D12D58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3,183</w:t>
            </w:r>
          </w:p>
        </w:tc>
        <w:tc>
          <w:tcPr>
            <w:tcW w:w="1701" w:type="dxa"/>
          </w:tcPr>
          <w:p w14:paraId="36963C6A"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4,967</w:t>
            </w:r>
          </w:p>
        </w:tc>
        <w:tc>
          <w:tcPr>
            <w:tcW w:w="1560" w:type="dxa"/>
          </w:tcPr>
          <w:p w14:paraId="3C9873F8"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2,434</w:t>
            </w:r>
          </w:p>
        </w:tc>
        <w:tc>
          <w:tcPr>
            <w:tcW w:w="2126" w:type="dxa"/>
          </w:tcPr>
          <w:p w14:paraId="3FA5B32E"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0,49</w:t>
            </w:r>
          </w:p>
        </w:tc>
      </w:tr>
      <w:tr w:rsidR="00290545" w:rsidRPr="002B195D" w14:paraId="2B9795D3" w14:textId="77777777" w:rsidTr="00290545">
        <w:tc>
          <w:tcPr>
            <w:tcW w:w="817" w:type="dxa"/>
          </w:tcPr>
          <w:p w14:paraId="3BF33630"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6</w:t>
            </w:r>
          </w:p>
        </w:tc>
        <w:tc>
          <w:tcPr>
            <w:tcW w:w="1451" w:type="dxa"/>
          </w:tcPr>
          <w:p w14:paraId="7C7299F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2,41</w:t>
            </w:r>
          </w:p>
        </w:tc>
        <w:tc>
          <w:tcPr>
            <w:tcW w:w="1809" w:type="dxa"/>
          </w:tcPr>
          <w:p w14:paraId="538A74D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4,918</w:t>
            </w:r>
          </w:p>
        </w:tc>
        <w:tc>
          <w:tcPr>
            <w:tcW w:w="1701" w:type="dxa"/>
          </w:tcPr>
          <w:p w14:paraId="01B17EEE"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11,853</w:t>
            </w:r>
          </w:p>
        </w:tc>
        <w:tc>
          <w:tcPr>
            <w:tcW w:w="1560" w:type="dxa"/>
          </w:tcPr>
          <w:p w14:paraId="115F18A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5,808</w:t>
            </w:r>
          </w:p>
        </w:tc>
        <w:tc>
          <w:tcPr>
            <w:tcW w:w="2126" w:type="dxa"/>
          </w:tcPr>
          <w:p w14:paraId="0840736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0,49</w:t>
            </w:r>
          </w:p>
        </w:tc>
      </w:tr>
      <w:tr w:rsidR="00290545" w:rsidRPr="002B195D" w14:paraId="7A03DBB5" w14:textId="77777777" w:rsidTr="00290545">
        <w:tc>
          <w:tcPr>
            <w:tcW w:w="817" w:type="dxa"/>
          </w:tcPr>
          <w:p w14:paraId="715B98F7"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7</w:t>
            </w:r>
          </w:p>
        </w:tc>
        <w:tc>
          <w:tcPr>
            <w:tcW w:w="1451" w:type="dxa"/>
          </w:tcPr>
          <w:p w14:paraId="6208295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3,55</w:t>
            </w:r>
          </w:p>
        </w:tc>
        <w:tc>
          <w:tcPr>
            <w:tcW w:w="1809" w:type="dxa"/>
          </w:tcPr>
          <w:p w14:paraId="6E2731A4"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6,961</w:t>
            </w:r>
          </w:p>
        </w:tc>
        <w:tc>
          <w:tcPr>
            <w:tcW w:w="1701" w:type="dxa"/>
          </w:tcPr>
          <w:p w14:paraId="70A85982"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24,711</w:t>
            </w:r>
          </w:p>
        </w:tc>
        <w:tc>
          <w:tcPr>
            <w:tcW w:w="1560" w:type="dxa"/>
          </w:tcPr>
          <w:p w14:paraId="057ED6E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12,602</w:t>
            </w:r>
          </w:p>
        </w:tc>
        <w:tc>
          <w:tcPr>
            <w:tcW w:w="2126" w:type="dxa"/>
          </w:tcPr>
          <w:p w14:paraId="6E06129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0,51</w:t>
            </w:r>
          </w:p>
        </w:tc>
      </w:tr>
      <w:tr w:rsidR="00290545" w:rsidRPr="002B195D" w14:paraId="56878347" w14:textId="77777777" w:rsidTr="00290545">
        <w:tc>
          <w:tcPr>
            <w:tcW w:w="817" w:type="dxa"/>
          </w:tcPr>
          <w:p w14:paraId="01109915"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8</w:t>
            </w:r>
          </w:p>
        </w:tc>
        <w:tc>
          <w:tcPr>
            <w:tcW w:w="1451" w:type="dxa"/>
          </w:tcPr>
          <w:p w14:paraId="74CD6483"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4,44</w:t>
            </w:r>
          </w:p>
        </w:tc>
        <w:tc>
          <w:tcPr>
            <w:tcW w:w="1809" w:type="dxa"/>
          </w:tcPr>
          <w:p w14:paraId="0695E40A"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8,377</w:t>
            </w:r>
          </w:p>
        </w:tc>
        <w:tc>
          <w:tcPr>
            <w:tcW w:w="1701" w:type="dxa"/>
          </w:tcPr>
          <w:p w14:paraId="3F5A089C"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37,195</w:t>
            </w:r>
          </w:p>
        </w:tc>
        <w:tc>
          <w:tcPr>
            <w:tcW w:w="1560" w:type="dxa"/>
          </w:tcPr>
          <w:p w14:paraId="7C090C4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19,714</w:t>
            </w:r>
          </w:p>
        </w:tc>
        <w:tc>
          <w:tcPr>
            <w:tcW w:w="2126" w:type="dxa"/>
          </w:tcPr>
          <w:p w14:paraId="022813A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0,53</w:t>
            </w:r>
          </w:p>
        </w:tc>
      </w:tr>
      <w:tr w:rsidR="00290545" w:rsidRPr="002B195D" w14:paraId="37A4B21C" w14:textId="77777777" w:rsidTr="00290545">
        <w:tc>
          <w:tcPr>
            <w:tcW w:w="817" w:type="dxa"/>
          </w:tcPr>
          <w:p w14:paraId="27C413D0"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9</w:t>
            </w:r>
          </w:p>
        </w:tc>
        <w:tc>
          <w:tcPr>
            <w:tcW w:w="1451" w:type="dxa"/>
          </w:tcPr>
          <w:p w14:paraId="2838D4F3"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0,06</w:t>
            </w:r>
          </w:p>
        </w:tc>
        <w:tc>
          <w:tcPr>
            <w:tcW w:w="1809" w:type="dxa"/>
          </w:tcPr>
          <w:p w14:paraId="274E4592"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0,75</w:t>
            </w:r>
          </w:p>
        </w:tc>
        <w:tc>
          <w:tcPr>
            <w:tcW w:w="1701" w:type="dxa"/>
          </w:tcPr>
          <w:p w14:paraId="00CFBCF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0,045</w:t>
            </w:r>
          </w:p>
        </w:tc>
        <w:tc>
          <w:tcPr>
            <w:tcW w:w="1560" w:type="dxa"/>
          </w:tcPr>
          <w:p w14:paraId="3C914226"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0,004</w:t>
            </w:r>
          </w:p>
        </w:tc>
        <w:tc>
          <w:tcPr>
            <w:tcW w:w="2126" w:type="dxa"/>
          </w:tcPr>
          <w:p w14:paraId="2BA36D4B"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0,08</w:t>
            </w:r>
          </w:p>
        </w:tc>
      </w:tr>
      <w:tr w:rsidR="00290545" w:rsidRPr="002B195D" w14:paraId="3870A623" w14:textId="77777777" w:rsidTr="00290545">
        <w:tc>
          <w:tcPr>
            <w:tcW w:w="817" w:type="dxa"/>
          </w:tcPr>
          <w:p w14:paraId="4451AA2C"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10</w:t>
            </w:r>
          </w:p>
        </w:tc>
        <w:tc>
          <w:tcPr>
            <w:tcW w:w="1451" w:type="dxa"/>
          </w:tcPr>
          <w:p w14:paraId="0BFA3733"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0,14</w:t>
            </w:r>
          </w:p>
        </w:tc>
        <w:tc>
          <w:tcPr>
            <w:tcW w:w="1809" w:type="dxa"/>
          </w:tcPr>
          <w:p w14:paraId="19245182"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0,823</w:t>
            </w:r>
          </w:p>
        </w:tc>
        <w:tc>
          <w:tcPr>
            <w:tcW w:w="1701" w:type="dxa"/>
          </w:tcPr>
          <w:p w14:paraId="2157A1A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0,115</w:t>
            </w:r>
          </w:p>
        </w:tc>
        <w:tc>
          <w:tcPr>
            <w:tcW w:w="1560" w:type="dxa"/>
          </w:tcPr>
          <w:p w14:paraId="39E02FD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0,020</w:t>
            </w:r>
          </w:p>
        </w:tc>
        <w:tc>
          <w:tcPr>
            <w:tcW w:w="2126" w:type="dxa"/>
          </w:tcPr>
          <w:p w14:paraId="68985E9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0,17</w:t>
            </w:r>
          </w:p>
        </w:tc>
      </w:tr>
      <w:tr w:rsidR="00290545" w:rsidRPr="002B195D" w14:paraId="585FC4E9" w14:textId="77777777" w:rsidTr="00290545">
        <w:tc>
          <w:tcPr>
            <w:tcW w:w="817" w:type="dxa"/>
          </w:tcPr>
          <w:p w14:paraId="54A24ECD"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11</w:t>
            </w:r>
          </w:p>
        </w:tc>
        <w:tc>
          <w:tcPr>
            <w:tcW w:w="1451" w:type="dxa"/>
          </w:tcPr>
          <w:p w14:paraId="71B5F04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0,29</w:t>
            </w:r>
          </w:p>
        </w:tc>
        <w:tc>
          <w:tcPr>
            <w:tcW w:w="1809" w:type="dxa"/>
          </w:tcPr>
          <w:p w14:paraId="6BCEC906"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0,935</w:t>
            </w:r>
          </w:p>
        </w:tc>
        <w:tc>
          <w:tcPr>
            <w:tcW w:w="1701" w:type="dxa"/>
          </w:tcPr>
          <w:p w14:paraId="7702DC18"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0,271</w:t>
            </w:r>
          </w:p>
        </w:tc>
        <w:tc>
          <w:tcPr>
            <w:tcW w:w="1560" w:type="dxa"/>
          </w:tcPr>
          <w:p w14:paraId="43C27ABB"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0,084</w:t>
            </w:r>
          </w:p>
        </w:tc>
        <w:tc>
          <w:tcPr>
            <w:tcW w:w="2126" w:type="dxa"/>
          </w:tcPr>
          <w:p w14:paraId="16EB3513"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0,31</w:t>
            </w:r>
          </w:p>
        </w:tc>
      </w:tr>
      <w:tr w:rsidR="00290545" w:rsidRPr="002B195D" w14:paraId="41C1A10D" w14:textId="77777777" w:rsidTr="00290545">
        <w:tc>
          <w:tcPr>
            <w:tcW w:w="817" w:type="dxa"/>
            <w:tcBorders>
              <w:bottom w:val="nil"/>
            </w:tcBorders>
          </w:tcPr>
          <w:p w14:paraId="6D120286"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12</w:t>
            </w:r>
          </w:p>
        </w:tc>
        <w:tc>
          <w:tcPr>
            <w:tcW w:w="1451" w:type="dxa"/>
            <w:tcBorders>
              <w:bottom w:val="nil"/>
            </w:tcBorders>
          </w:tcPr>
          <w:p w14:paraId="66F7AD63"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0,46</w:t>
            </w:r>
          </w:p>
        </w:tc>
        <w:tc>
          <w:tcPr>
            <w:tcW w:w="1809" w:type="dxa"/>
            <w:tcBorders>
              <w:bottom w:val="nil"/>
            </w:tcBorders>
          </w:tcPr>
          <w:p w14:paraId="46C39F9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1,122</w:t>
            </w:r>
          </w:p>
        </w:tc>
        <w:tc>
          <w:tcPr>
            <w:tcW w:w="1701" w:type="dxa"/>
            <w:tcBorders>
              <w:bottom w:val="nil"/>
            </w:tcBorders>
          </w:tcPr>
          <w:p w14:paraId="59CDF13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0,516</w:t>
            </w:r>
          </w:p>
        </w:tc>
        <w:tc>
          <w:tcPr>
            <w:tcW w:w="1560" w:type="dxa"/>
            <w:tcBorders>
              <w:bottom w:val="nil"/>
            </w:tcBorders>
          </w:tcPr>
          <w:p w14:paraId="4CAACB6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0,212</w:t>
            </w:r>
          </w:p>
        </w:tc>
        <w:tc>
          <w:tcPr>
            <w:tcW w:w="2126" w:type="dxa"/>
            <w:tcBorders>
              <w:bottom w:val="nil"/>
            </w:tcBorders>
          </w:tcPr>
          <w:p w14:paraId="4F491544"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0,41</w:t>
            </w:r>
          </w:p>
        </w:tc>
      </w:tr>
      <w:tr w:rsidR="00290545" w:rsidRPr="002B195D" w14:paraId="7EB09392" w14:textId="77777777" w:rsidTr="00290545">
        <w:tc>
          <w:tcPr>
            <w:tcW w:w="817" w:type="dxa"/>
          </w:tcPr>
          <w:p w14:paraId="3C4C5746"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13</w:t>
            </w:r>
          </w:p>
        </w:tc>
        <w:tc>
          <w:tcPr>
            <w:tcW w:w="1451" w:type="dxa"/>
          </w:tcPr>
          <w:p w14:paraId="57BCF35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1,12</w:t>
            </w:r>
          </w:p>
        </w:tc>
        <w:tc>
          <w:tcPr>
            <w:tcW w:w="1809" w:type="dxa"/>
          </w:tcPr>
          <w:p w14:paraId="06CF50EE"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2,196</w:t>
            </w:r>
          </w:p>
        </w:tc>
        <w:tc>
          <w:tcPr>
            <w:tcW w:w="1701" w:type="dxa"/>
          </w:tcPr>
          <w:p w14:paraId="5A60808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2,460</w:t>
            </w:r>
          </w:p>
        </w:tc>
        <w:tc>
          <w:tcPr>
            <w:tcW w:w="1560" w:type="dxa"/>
          </w:tcPr>
          <w:p w14:paraId="432F41C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1,254</w:t>
            </w:r>
          </w:p>
        </w:tc>
        <w:tc>
          <w:tcPr>
            <w:tcW w:w="2126" w:type="dxa"/>
          </w:tcPr>
          <w:p w14:paraId="06FBA333"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0,51</w:t>
            </w:r>
          </w:p>
        </w:tc>
      </w:tr>
      <w:tr w:rsidR="00290545" w:rsidRPr="002B195D" w14:paraId="7D761897" w14:textId="77777777" w:rsidTr="00290545">
        <w:tc>
          <w:tcPr>
            <w:tcW w:w="817" w:type="dxa"/>
          </w:tcPr>
          <w:p w14:paraId="571A4325"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14</w:t>
            </w:r>
          </w:p>
        </w:tc>
        <w:tc>
          <w:tcPr>
            <w:tcW w:w="1451" w:type="dxa"/>
          </w:tcPr>
          <w:p w14:paraId="258ECD1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1,43</w:t>
            </w:r>
          </w:p>
        </w:tc>
        <w:tc>
          <w:tcPr>
            <w:tcW w:w="1809" w:type="dxa"/>
          </w:tcPr>
          <w:p w14:paraId="725DCADB"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2,698</w:t>
            </w:r>
          </w:p>
        </w:tc>
        <w:tc>
          <w:tcPr>
            <w:tcW w:w="1701" w:type="dxa"/>
          </w:tcPr>
          <w:p w14:paraId="133C30EB"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3,858</w:t>
            </w:r>
          </w:p>
        </w:tc>
        <w:tc>
          <w:tcPr>
            <w:tcW w:w="1560" w:type="dxa"/>
          </w:tcPr>
          <w:p w14:paraId="072D568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2,045</w:t>
            </w:r>
          </w:p>
        </w:tc>
        <w:tc>
          <w:tcPr>
            <w:tcW w:w="2126" w:type="dxa"/>
          </w:tcPr>
          <w:p w14:paraId="715C500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0,53</w:t>
            </w:r>
          </w:p>
        </w:tc>
      </w:tr>
      <w:tr w:rsidR="00290545" w:rsidRPr="002B195D" w14:paraId="1BF6381F" w14:textId="77777777" w:rsidTr="00F5732D">
        <w:tc>
          <w:tcPr>
            <w:tcW w:w="817" w:type="dxa"/>
            <w:tcBorders>
              <w:bottom w:val="single" w:sz="4" w:space="0" w:color="auto"/>
            </w:tcBorders>
          </w:tcPr>
          <w:p w14:paraId="369A5E27"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15</w:t>
            </w:r>
          </w:p>
        </w:tc>
        <w:tc>
          <w:tcPr>
            <w:tcW w:w="1451" w:type="dxa"/>
            <w:tcBorders>
              <w:bottom w:val="single" w:sz="4" w:space="0" w:color="auto"/>
            </w:tcBorders>
          </w:tcPr>
          <w:p w14:paraId="5B1ADD67"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1,87</w:t>
            </w:r>
          </w:p>
        </w:tc>
        <w:tc>
          <w:tcPr>
            <w:tcW w:w="1809" w:type="dxa"/>
            <w:tcBorders>
              <w:bottom w:val="single" w:sz="4" w:space="0" w:color="auto"/>
            </w:tcBorders>
          </w:tcPr>
          <w:p w14:paraId="30AC8D17"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3,281</w:t>
            </w:r>
          </w:p>
        </w:tc>
        <w:tc>
          <w:tcPr>
            <w:tcW w:w="1701" w:type="dxa"/>
            <w:tcBorders>
              <w:bottom w:val="single" w:sz="4" w:space="0" w:color="auto"/>
            </w:tcBorders>
          </w:tcPr>
          <w:p w14:paraId="66AD6892"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6,135</w:t>
            </w:r>
          </w:p>
        </w:tc>
        <w:tc>
          <w:tcPr>
            <w:tcW w:w="1560" w:type="dxa"/>
            <w:tcBorders>
              <w:bottom w:val="single" w:sz="4" w:space="0" w:color="auto"/>
            </w:tcBorders>
          </w:tcPr>
          <w:p w14:paraId="2591923E"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3,497</w:t>
            </w:r>
          </w:p>
        </w:tc>
        <w:tc>
          <w:tcPr>
            <w:tcW w:w="2126" w:type="dxa"/>
            <w:tcBorders>
              <w:bottom w:val="single" w:sz="4" w:space="0" w:color="auto"/>
            </w:tcBorders>
          </w:tcPr>
          <w:p w14:paraId="5CA408E6"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0,57</w:t>
            </w:r>
          </w:p>
        </w:tc>
      </w:tr>
      <w:tr w:rsidR="00290545" w:rsidRPr="002B195D" w14:paraId="045171F3" w14:textId="77777777" w:rsidTr="00F5732D">
        <w:tc>
          <w:tcPr>
            <w:tcW w:w="817" w:type="dxa"/>
            <w:tcBorders>
              <w:bottom w:val="nil"/>
            </w:tcBorders>
          </w:tcPr>
          <w:p w14:paraId="4FD3CB90" w14:textId="77777777" w:rsidR="00290545" w:rsidRPr="002B195D" w:rsidRDefault="00290545" w:rsidP="00290545">
            <w:pPr>
              <w:jc w:val="center"/>
              <w:rPr>
                <w:rFonts w:ascii="Times New Roman" w:eastAsia="Times New Roman" w:hAnsi="Times New Roman" w:cs="Times New Roman"/>
                <w:sz w:val="24"/>
                <w:szCs w:val="24"/>
                <w:lang w:val="en-US"/>
              </w:rPr>
            </w:pPr>
            <w:r w:rsidRPr="002B195D">
              <w:rPr>
                <w:rFonts w:ascii="Times New Roman" w:eastAsia="Times New Roman" w:hAnsi="Times New Roman" w:cs="Times New Roman"/>
                <w:sz w:val="24"/>
                <w:szCs w:val="24"/>
                <w:lang w:val="en-US"/>
              </w:rPr>
              <w:t>16</w:t>
            </w:r>
          </w:p>
        </w:tc>
        <w:tc>
          <w:tcPr>
            <w:tcW w:w="1451" w:type="dxa"/>
            <w:tcBorders>
              <w:bottom w:val="nil"/>
            </w:tcBorders>
          </w:tcPr>
          <w:p w14:paraId="0B35260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2,72</w:t>
            </w:r>
          </w:p>
        </w:tc>
        <w:tc>
          <w:tcPr>
            <w:tcW w:w="1809" w:type="dxa"/>
            <w:tcBorders>
              <w:bottom w:val="nil"/>
            </w:tcBorders>
          </w:tcPr>
          <w:p w14:paraId="1100EF2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4,610</w:t>
            </w:r>
          </w:p>
        </w:tc>
        <w:tc>
          <w:tcPr>
            <w:tcW w:w="1701" w:type="dxa"/>
            <w:tcBorders>
              <w:bottom w:val="nil"/>
            </w:tcBorders>
          </w:tcPr>
          <w:p w14:paraId="6BE27FE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12,540</w:t>
            </w:r>
          </w:p>
        </w:tc>
        <w:tc>
          <w:tcPr>
            <w:tcW w:w="1560" w:type="dxa"/>
            <w:tcBorders>
              <w:bottom w:val="nil"/>
            </w:tcBorders>
          </w:tcPr>
          <w:p w14:paraId="6B50D21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7,398</w:t>
            </w:r>
          </w:p>
        </w:tc>
        <w:tc>
          <w:tcPr>
            <w:tcW w:w="2126" w:type="dxa"/>
            <w:tcBorders>
              <w:bottom w:val="nil"/>
            </w:tcBorders>
          </w:tcPr>
          <w:p w14:paraId="1698F09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0,59</w:t>
            </w:r>
          </w:p>
        </w:tc>
      </w:tr>
    </w:tbl>
    <w:p w14:paraId="0FCFD72C" w14:textId="47B86F26" w:rsidR="00740CD7" w:rsidRPr="002B195D" w:rsidRDefault="00740CD7" w:rsidP="00740CD7">
      <w:pPr>
        <w:spacing w:after="0" w:line="240" w:lineRule="auto"/>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3.7-кестенің жалғасы</w:t>
      </w:r>
    </w:p>
    <w:p w14:paraId="135B8C79" w14:textId="77777777" w:rsidR="00740CD7" w:rsidRPr="002B195D" w:rsidRDefault="00740CD7" w:rsidP="00740CD7">
      <w:pPr>
        <w:spacing w:after="0" w:line="240" w:lineRule="auto"/>
        <w:rPr>
          <w:rFonts w:ascii="Times New Roman" w:hAnsi="Times New Roman" w:cs="Times New Roman"/>
          <w:sz w:val="28"/>
          <w:szCs w:val="28"/>
          <w:lang w:val="kk-KZ"/>
        </w:rPr>
      </w:pPr>
    </w:p>
    <w:tbl>
      <w:tblPr>
        <w:tblStyle w:val="1"/>
        <w:tblW w:w="0" w:type="auto"/>
        <w:tblLook w:val="04A0" w:firstRow="1" w:lastRow="0" w:firstColumn="1" w:lastColumn="0" w:noHBand="0" w:noVBand="1"/>
      </w:tblPr>
      <w:tblGrid>
        <w:gridCol w:w="817"/>
        <w:gridCol w:w="1451"/>
        <w:gridCol w:w="1809"/>
        <w:gridCol w:w="1701"/>
        <w:gridCol w:w="1560"/>
        <w:gridCol w:w="2126"/>
      </w:tblGrid>
      <w:tr w:rsidR="00290545" w:rsidRPr="002B195D" w14:paraId="24A63321" w14:textId="77777777" w:rsidTr="00290545">
        <w:tc>
          <w:tcPr>
            <w:tcW w:w="817" w:type="dxa"/>
            <w:tcBorders>
              <w:bottom w:val="single" w:sz="4" w:space="0" w:color="auto"/>
            </w:tcBorders>
          </w:tcPr>
          <w:p w14:paraId="3E8EDC15" w14:textId="77777777" w:rsidR="00290545" w:rsidRPr="00D930E4" w:rsidRDefault="00290545" w:rsidP="0029054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451" w:type="dxa"/>
            <w:tcBorders>
              <w:bottom w:val="single" w:sz="4" w:space="0" w:color="auto"/>
            </w:tcBorders>
          </w:tcPr>
          <w:p w14:paraId="099DEAA6" w14:textId="77777777" w:rsidR="00290545" w:rsidRPr="00D930E4" w:rsidRDefault="00290545" w:rsidP="0029054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809" w:type="dxa"/>
            <w:tcBorders>
              <w:bottom w:val="single" w:sz="4" w:space="0" w:color="auto"/>
            </w:tcBorders>
          </w:tcPr>
          <w:p w14:paraId="0A3F8DB1" w14:textId="77777777" w:rsidR="00290545" w:rsidRPr="00D930E4" w:rsidRDefault="00290545" w:rsidP="0029054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701" w:type="dxa"/>
            <w:tcBorders>
              <w:bottom w:val="single" w:sz="4" w:space="0" w:color="auto"/>
            </w:tcBorders>
          </w:tcPr>
          <w:p w14:paraId="432B794C" w14:textId="77777777" w:rsidR="00290545" w:rsidRPr="00D930E4" w:rsidRDefault="00290545" w:rsidP="0029054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1560" w:type="dxa"/>
            <w:tcBorders>
              <w:bottom w:val="single" w:sz="4" w:space="0" w:color="auto"/>
            </w:tcBorders>
          </w:tcPr>
          <w:p w14:paraId="75D922B6" w14:textId="77777777" w:rsidR="00290545" w:rsidRPr="00D930E4" w:rsidRDefault="00290545" w:rsidP="0029054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126" w:type="dxa"/>
            <w:tcBorders>
              <w:bottom w:val="single" w:sz="4" w:space="0" w:color="auto"/>
            </w:tcBorders>
          </w:tcPr>
          <w:p w14:paraId="2615929C" w14:textId="77777777" w:rsidR="00290545" w:rsidRPr="00D930E4" w:rsidRDefault="00290545" w:rsidP="0029054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290545" w:rsidRPr="002B195D" w14:paraId="610382FE" w14:textId="77777777" w:rsidTr="00290545">
        <w:tc>
          <w:tcPr>
            <w:tcW w:w="817" w:type="dxa"/>
            <w:tcBorders>
              <w:bottom w:val="single" w:sz="4" w:space="0" w:color="auto"/>
            </w:tcBorders>
          </w:tcPr>
          <w:p w14:paraId="1704454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17</w:t>
            </w:r>
          </w:p>
        </w:tc>
        <w:tc>
          <w:tcPr>
            <w:tcW w:w="1451" w:type="dxa"/>
            <w:tcBorders>
              <w:bottom w:val="single" w:sz="4" w:space="0" w:color="auto"/>
            </w:tcBorders>
          </w:tcPr>
          <w:p w14:paraId="19E2181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0,1</w:t>
            </w:r>
          </w:p>
        </w:tc>
        <w:tc>
          <w:tcPr>
            <w:tcW w:w="1809" w:type="dxa"/>
            <w:tcBorders>
              <w:bottom w:val="single" w:sz="4" w:space="0" w:color="auto"/>
            </w:tcBorders>
          </w:tcPr>
          <w:p w14:paraId="11C33B1F"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1,0</w:t>
            </w:r>
          </w:p>
        </w:tc>
        <w:tc>
          <w:tcPr>
            <w:tcW w:w="1701" w:type="dxa"/>
            <w:tcBorders>
              <w:bottom w:val="single" w:sz="4" w:space="0" w:color="auto"/>
            </w:tcBorders>
          </w:tcPr>
          <w:p w14:paraId="09BFC50B"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0,1</w:t>
            </w:r>
          </w:p>
        </w:tc>
        <w:tc>
          <w:tcPr>
            <w:tcW w:w="1560" w:type="dxa"/>
            <w:tcBorders>
              <w:bottom w:val="single" w:sz="4" w:space="0" w:color="auto"/>
            </w:tcBorders>
          </w:tcPr>
          <w:p w14:paraId="1CF6F3F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0,010</w:t>
            </w:r>
          </w:p>
        </w:tc>
        <w:tc>
          <w:tcPr>
            <w:tcW w:w="2126" w:type="dxa"/>
            <w:tcBorders>
              <w:bottom w:val="single" w:sz="4" w:space="0" w:color="auto"/>
            </w:tcBorders>
          </w:tcPr>
          <w:p w14:paraId="48FB0534"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0,1</w:t>
            </w:r>
          </w:p>
        </w:tc>
      </w:tr>
      <w:tr w:rsidR="00290545" w:rsidRPr="002B195D" w14:paraId="16E41A23" w14:textId="77777777" w:rsidTr="00290545">
        <w:tc>
          <w:tcPr>
            <w:tcW w:w="817" w:type="dxa"/>
            <w:tcBorders>
              <w:bottom w:val="nil"/>
            </w:tcBorders>
          </w:tcPr>
          <w:p w14:paraId="5EC521B7"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18</w:t>
            </w:r>
          </w:p>
        </w:tc>
        <w:tc>
          <w:tcPr>
            <w:tcW w:w="1451" w:type="dxa"/>
            <w:tcBorders>
              <w:bottom w:val="nil"/>
            </w:tcBorders>
          </w:tcPr>
          <w:p w14:paraId="4BAB4258"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0,3</w:t>
            </w:r>
          </w:p>
        </w:tc>
        <w:tc>
          <w:tcPr>
            <w:tcW w:w="1809" w:type="dxa"/>
            <w:tcBorders>
              <w:bottom w:val="nil"/>
            </w:tcBorders>
          </w:tcPr>
          <w:p w14:paraId="041D142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1,363</w:t>
            </w:r>
          </w:p>
        </w:tc>
        <w:tc>
          <w:tcPr>
            <w:tcW w:w="1701" w:type="dxa"/>
            <w:tcBorders>
              <w:bottom w:val="nil"/>
            </w:tcBorders>
          </w:tcPr>
          <w:p w14:paraId="6A9A91A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0,409</w:t>
            </w:r>
          </w:p>
        </w:tc>
        <w:tc>
          <w:tcPr>
            <w:tcW w:w="1560" w:type="dxa"/>
            <w:tcBorders>
              <w:bottom w:val="nil"/>
            </w:tcBorders>
          </w:tcPr>
          <w:p w14:paraId="46D3899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0,090</w:t>
            </w:r>
          </w:p>
        </w:tc>
        <w:tc>
          <w:tcPr>
            <w:tcW w:w="2126" w:type="dxa"/>
            <w:tcBorders>
              <w:bottom w:val="nil"/>
            </w:tcBorders>
          </w:tcPr>
          <w:p w14:paraId="3C5152D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0,22</w:t>
            </w:r>
          </w:p>
        </w:tc>
      </w:tr>
      <w:tr w:rsidR="00290545" w:rsidRPr="002B195D" w14:paraId="23538C6F" w14:textId="77777777" w:rsidTr="00290545">
        <w:tc>
          <w:tcPr>
            <w:tcW w:w="817" w:type="dxa"/>
          </w:tcPr>
          <w:p w14:paraId="47CB793F"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19</w:t>
            </w:r>
          </w:p>
        </w:tc>
        <w:tc>
          <w:tcPr>
            <w:tcW w:w="1451" w:type="dxa"/>
          </w:tcPr>
          <w:p w14:paraId="63F7392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0,5</w:t>
            </w:r>
          </w:p>
        </w:tc>
        <w:tc>
          <w:tcPr>
            <w:tcW w:w="1809" w:type="dxa"/>
          </w:tcPr>
          <w:p w14:paraId="1E579FA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1,786</w:t>
            </w:r>
          </w:p>
        </w:tc>
        <w:tc>
          <w:tcPr>
            <w:tcW w:w="1701" w:type="dxa"/>
          </w:tcPr>
          <w:p w14:paraId="2293818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0,893</w:t>
            </w:r>
          </w:p>
        </w:tc>
        <w:tc>
          <w:tcPr>
            <w:tcW w:w="1560" w:type="dxa"/>
          </w:tcPr>
          <w:p w14:paraId="0FDD386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0,250</w:t>
            </w:r>
          </w:p>
        </w:tc>
        <w:tc>
          <w:tcPr>
            <w:tcW w:w="2126" w:type="dxa"/>
          </w:tcPr>
          <w:p w14:paraId="34C92314"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0,28</w:t>
            </w:r>
          </w:p>
        </w:tc>
      </w:tr>
      <w:tr w:rsidR="00290545" w:rsidRPr="002B195D" w14:paraId="0BC33B64" w14:textId="77777777" w:rsidTr="00290545">
        <w:tc>
          <w:tcPr>
            <w:tcW w:w="817" w:type="dxa"/>
          </w:tcPr>
          <w:p w14:paraId="573F53D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20</w:t>
            </w:r>
          </w:p>
        </w:tc>
        <w:tc>
          <w:tcPr>
            <w:tcW w:w="1451" w:type="dxa"/>
          </w:tcPr>
          <w:p w14:paraId="337F5C6F"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1,0</w:t>
            </w:r>
          </w:p>
        </w:tc>
        <w:tc>
          <w:tcPr>
            <w:tcW w:w="1809" w:type="dxa"/>
          </w:tcPr>
          <w:p w14:paraId="3809CA31"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3,03</w:t>
            </w:r>
          </w:p>
        </w:tc>
        <w:tc>
          <w:tcPr>
            <w:tcW w:w="1701" w:type="dxa"/>
          </w:tcPr>
          <w:p w14:paraId="6A9E98A8"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3,030</w:t>
            </w:r>
          </w:p>
        </w:tc>
        <w:tc>
          <w:tcPr>
            <w:tcW w:w="1560" w:type="dxa"/>
          </w:tcPr>
          <w:p w14:paraId="6153639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1,0</w:t>
            </w:r>
          </w:p>
        </w:tc>
        <w:tc>
          <w:tcPr>
            <w:tcW w:w="2126" w:type="dxa"/>
          </w:tcPr>
          <w:p w14:paraId="5720435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0,33</w:t>
            </w:r>
          </w:p>
        </w:tc>
      </w:tr>
      <w:tr w:rsidR="00290545" w:rsidRPr="002B195D" w14:paraId="45A2D083" w14:textId="77777777" w:rsidTr="00290545">
        <w:tc>
          <w:tcPr>
            <w:tcW w:w="817" w:type="dxa"/>
          </w:tcPr>
          <w:p w14:paraId="5BCA314F"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21</w:t>
            </w:r>
          </w:p>
        </w:tc>
        <w:tc>
          <w:tcPr>
            <w:tcW w:w="1451" w:type="dxa"/>
          </w:tcPr>
          <w:p w14:paraId="76D2969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1,7</w:t>
            </w:r>
          </w:p>
        </w:tc>
        <w:tc>
          <w:tcPr>
            <w:tcW w:w="1809" w:type="dxa"/>
          </w:tcPr>
          <w:p w14:paraId="07E6FD9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5,0</w:t>
            </w:r>
          </w:p>
        </w:tc>
        <w:tc>
          <w:tcPr>
            <w:tcW w:w="1701" w:type="dxa"/>
          </w:tcPr>
          <w:p w14:paraId="439C27B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8,5</w:t>
            </w:r>
          </w:p>
        </w:tc>
        <w:tc>
          <w:tcPr>
            <w:tcW w:w="1560" w:type="dxa"/>
          </w:tcPr>
          <w:p w14:paraId="58AC230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2,890</w:t>
            </w:r>
          </w:p>
        </w:tc>
        <w:tc>
          <w:tcPr>
            <w:tcW w:w="2126" w:type="dxa"/>
          </w:tcPr>
          <w:p w14:paraId="5EC84F9B"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0,34</w:t>
            </w:r>
          </w:p>
        </w:tc>
      </w:tr>
      <w:tr w:rsidR="00290545" w:rsidRPr="002B195D" w14:paraId="1B66ACEA" w14:textId="77777777" w:rsidTr="00290545">
        <w:tc>
          <w:tcPr>
            <w:tcW w:w="817" w:type="dxa"/>
          </w:tcPr>
          <w:p w14:paraId="12261E5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22</w:t>
            </w:r>
          </w:p>
        </w:tc>
        <w:tc>
          <w:tcPr>
            <w:tcW w:w="1451" w:type="dxa"/>
          </w:tcPr>
          <w:p w14:paraId="5B65AC0B"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2,0</w:t>
            </w:r>
          </w:p>
        </w:tc>
        <w:tc>
          <w:tcPr>
            <w:tcW w:w="1809" w:type="dxa"/>
          </w:tcPr>
          <w:p w14:paraId="6685F8B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5,556</w:t>
            </w:r>
          </w:p>
        </w:tc>
        <w:tc>
          <w:tcPr>
            <w:tcW w:w="1701" w:type="dxa"/>
          </w:tcPr>
          <w:p w14:paraId="3CA257D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11,111</w:t>
            </w:r>
          </w:p>
        </w:tc>
        <w:tc>
          <w:tcPr>
            <w:tcW w:w="1560" w:type="dxa"/>
          </w:tcPr>
          <w:p w14:paraId="3B10E67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4,0</w:t>
            </w:r>
          </w:p>
        </w:tc>
        <w:tc>
          <w:tcPr>
            <w:tcW w:w="2126" w:type="dxa"/>
          </w:tcPr>
          <w:p w14:paraId="12672E44"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0,36</w:t>
            </w:r>
          </w:p>
        </w:tc>
      </w:tr>
      <w:tr w:rsidR="00290545" w:rsidRPr="002B195D" w14:paraId="73872DB7" w14:textId="77777777" w:rsidTr="00290545">
        <w:tc>
          <w:tcPr>
            <w:tcW w:w="817" w:type="dxa"/>
          </w:tcPr>
          <w:p w14:paraId="4D04480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23</w:t>
            </w:r>
          </w:p>
        </w:tc>
        <w:tc>
          <w:tcPr>
            <w:tcW w:w="1451" w:type="dxa"/>
          </w:tcPr>
          <w:p w14:paraId="384CF9A8"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2,5</w:t>
            </w:r>
          </w:p>
        </w:tc>
        <w:tc>
          <w:tcPr>
            <w:tcW w:w="1809" w:type="dxa"/>
          </w:tcPr>
          <w:p w14:paraId="7C12813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6,849</w:t>
            </w:r>
          </w:p>
        </w:tc>
        <w:tc>
          <w:tcPr>
            <w:tcW w:w="1701" w:type="dxa"/>
          </w:tcPr>
          <w:p w14:paraId="6CF30280"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17,123</w:t>
            </w:r>
          </w:p>
        </w:tc>
        <w:tc>
          <w:tcPr>
            <w:tcW w:w="1560" w:type="dxa"/>
          </w:tcPr>
          <w:p w14:paraId="41B3D047"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6,250</w:t>
            </w:r>
          </w:p>
        </w:tc>
        <w:tc>
          <w:tcPr>
            <w:tcW w:w="2126" w:type="dxa"/>
          </w:tcPr>
          <w:p w14:paraId="2A49FD4D"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0,365</w:t>
            </w:r>
          </w:p>
        </w:tc>
      </w:tr>
      <w:tr w:rsidR="00290545" w:rsidRPr="002B195D" w14:paraId="6A2D1295" w14:textId="77777777" w:rsidTr="00290545">
        <w:tc>
          <w:tcPr>
            <w:tcW w:w="817" w:type="dxa"/>
          </w:tcPr>
          <w:p w14:paraId="23F1AEE8"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Σ</w:t>
            </w:r>
          </w:p>
        </w:tc>
        <w:tc>
          <w:tcPr>
            <w:tcW w:w="1451" w:type="dxa"/>
          </w:tcPr>
          <w:p w14:paraId="09CFC3A4"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29,71</w:t>
            </w:r>
          </w:p>
        </w:tc>
        <w:tc>
          <w:tcPr>
            <w:tcW w:w="1809" w:type="dxa"/>
          </w:tcPr>
          <w:p w14:paraId="02911764"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69,318</w:t>
            </w:r>
          </w:p>
        </w:tc>
        <w:tc>
          <w:tcPr>
            <w:tcW w:w="1701" w:type="dxa"/>
          </w:tcPr>
          <w:p w14:paraId="133AFC4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148,30</w:t>
            </w:r>
          </w:p>
        </w:tc>
        <w:tc>
          <w:tcPr>
            <w:tcW w:w="1560" w:type="dxa"/>
          </w:tcPr>
          <w:p w14:paraId="58ECAB99"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70,535</w:t>
            </w:r>
          </w:p>
        </w:tc>
        <w:tc>
          <w:tcPr>
            <w:tcW w:w="2126" w:type="dxa"/>
          </w:tcPr>
          <w:p w14:paraId="0A7FF6D5" w14:textId="77777777" w:rsidR="00290545" w:rsidRPr="002B195D" w:rsidRDefault="00290545" w:rsidP="00290545">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8,305</w:t>
            </w:r>
          </w:p>
        </w:tc>
      </w:tr>
    </w:tbl>
    <w:p w14:paraId="21E8AF2A" w14:textId="77777777" w:rsidR="00576392" w:rsidRPr="002B195D" w:rsidRDefault="00576392" w:rsidP="00967FC2">
      <w:pPr>
        <w:spacing w:after="0" w:line="240" w:lineRule="auto"/>
        <w:ind w:firstLine="708"/>
        <w:jc w:val="both"/>
        <w:rPr>
          <w:rFonts w:ascii="Times New Roman" w:hAnsi="Times New Roman" w:cs="Times New Roman"/>
          <w:sz w:val="28"/>
          <w:szCs w:val="28"/>
          <w:lang w:val="kk-KZ"/>
        </w:rPr>
      </w:pPr>
    </w:p>
    <w:p w14:paraId="037A7500" w14:textId="6FBB57C8" w:rsidR="00487212" w:rsidRPr="002B195D" w:rsidRDefault="00487212" w:rsidP="001D4D23">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noProof/>
          <w:sz w:val="28"/>
          <w:szCs w:val="28"/>
        </w:rPr>
        <w:drawing>
          <wp:inline distT="0" distB="0" distL="0" distR="0" wp14:anchorId="07EC2C2D" wp14:editId="57517F20">
            <wp:extent cx="5656521" cy="376392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94AFC7" w14:textId="77777777" w:rsidR="00576392" w:rsidRPr="002B195D" w:rsidRDefault="00576392" w:rsidP="00A5459F">
      <w:pPr>
        <w:spacing w:after="0" w:line="240" w:lineRule="auto"/>
        <w:jc w:val="center"/>
        <w:rPr>
          <w:rFonts w:ascii="Times New Roman" w:hAnsi="Times New Roman" w:cs="Times New Roman"/>
          <w:sz w:val="28"/>
          <w:szCs w:val="28"/>
          <w:lang w:val="kk-KZ"/>
        </w:rPr>
      </w:pPr>
    </w:p>
    <w:p w14:paraId="1D4182DE" w14:textId="5231B812" w:rsidR="00A5459F" w:rsidRPr="002B195D" w:rsidRDefault="00A5459F" w:rsidP="00740CD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w:t>
      </w:r>
      <w:r w:rsidR="00425F91"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есептік мәндер; 2</w:t>
      </w:r>
      <w:r w:rsidR="00425F91"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эксперименттік</w:t>
      </w:r>
      <w:r w:rsidR="00740CD7" w:rsidRPr="002B195D">
        <w:rPr>
          <w:rFonts w:ascii="Times New Roman" w:hAnsi="Times New Roman" w:cs="Times New Roman"/>
          <w:sz w:val="28"/>
          <w:szCs w:val="28"/>
          <w:lang w:val="kk-KZ"/>
        </w:rPr>
        <w:t>.</w:t>
      </w:r>
    </w:p>
    <w:p w14:paraId="75463EEF" w14:textId="77777777" w:rsidR="00A5459F" w:rsidRPr="002B195D" w:rsidRDefault="00A5459F" w:rsidP="00A5459F">
      <w:pPr>
        <w:spacing w:after="0" w:line="240" w:lineRule="auto"/>
        <w:jc w:val="center"/>
        <w:rPr>
          <w:rFonts w:ascii="Times New Roman" w:hAnsi="Times New Roman" w:cs="Times New Roman"/>
          <w:sz w:val="28"/>
          <w:szCs w:val="28"/>
          <w:lang w:val="kk-KZ"/>
        </w:rPr>
      </w:pPr>
    </w:p>
    <w:p w14:paraId="6B76946E" w14:textId="46FD0B6F" w:rsidR="00487212" w:rsidRPr="002B195D" w:rsidRDefault="00A5459F" w:rsidP="00A5459F">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Сурет </w:t>
      </w:r>
      <w:r w:rsidR="00487212" w:rsidRPr="002B195D">
        <w:rPr>
          <w:rFonts w:ascii="Times New Roman" w:hAnsi="Times New Roman" w:cs="Times New Roman"/>
          <w:sz w:val="28"/>
          <w:szCs w:val="28"/>
          <w:lang w:val="kk-KZ"/>
        </w:rPr>
        <w:t>3.5</w:t>
      </w:r>
      <w:r w:rsidR="000F130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М</w:t>
      </w:r>
      <w:r w:rsidR="00487212" w:rsidRPr="002B195D">
        <w:rPr>
          <w:rFonts w:ascii="Times New Roman" w:hAnsi="Times New Roman" w:cs="Times New Roman"/>
          <w:sz w:val="28"/>
          <w:szCs w:val="28"/>
          <w:lang w:val="kk-KZ"/>
        </w:rPr>
        <w:t>ұнай</w:t>
      </w:r>
      <w:r w:rsidR="006C1EDF" w:rsidRPr="002B195D">
        <w:rPr>
          <w:rFonts w:ascii="Times New Roman" w:hAnsi="Times New Roman" w:cs="Times New Roman"/>
          <w:sz w:val="28"/>
          <w:szCs w:val="28"/>
          <w:lang w:val="kk-KZ"/>
        </w:rPr>
        <w:t xml:space="preserve"> </w:t>
      </w:r>
      <w:r w:rsidR="009F437D" w:rsidRPr="002B195D">
        <w:rPr>
          <w:rFonts w:ascii="Times New Roman" w:hAnsi="Times New Roman" w:cs="Times New Roman"/>
          <w:sz w:val="28"/>
          <w:szCs w:val="28"/>
          <w:lang w:val="kk-KZ"/>
        </w:rPr>
        <w:t xml:space="preserve">бергіштік </w:t>
      </w:r>
      <w:r w:rsidR="00487212" w:rsidRPr="002B195D">
        <w:rPr>
          <w:rFonts w:ascii="Times New Roman" w:hAnsi="Times New Roman" w:cs="Times New Roman"/>
          <w:sz w:val="28"/>
          <w:szCs w:val="28"/>
          <w:lang w:val="kk-KZ"/>
        </w:rPr>
        <w:t>коэффициентінің тәуелділігі</w:t>
      </w:r>
    </w:p>
    <w:p w14:paraId="3F293453" w14:textId="77777777" w:rsidR="00487212" w:rsidRPr="002B195D" w:rsidRDefault="00487212" w:rsidP="00A5459F">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айдалатын су көлемі (№1 тәжірибе)</w:t>
      </w:r>
    </w:p>
    <w:p w14:paraId="19E8ADAC" w14:textId="77777777" w:rsidR="00487212" w:rsidRPr="002B195D" w:rsidRDefault="00487212" w:rsidP="00967FC2">
      <w:pPr>
        <w:spacing w:after="0" w:line="240" w:lineRule="auto"/>
        <w:jc w:val="both"/>
        <w:rPr>
          <w:rFonts w:ascii="Times New Roman" w:hAnsi="Times New Roman" w:cs="Times New Roman"/>
          <w:sz w:val="28"/>
          <w:szCs w:val="28"/>
          <w:lang w:val="kk-KZ"/>
        </w:rPr>
      </w:pPr>
    </w:p>
    <w:p w14:paraId="1CE3D02F" w14:textId="711B0FEF" w:rsidR="00576392" w:rsidRPr="002B195D" w:rsidRDefault="00487212" w:rsidP="0057639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Алынған</w:t>
      </w:r>
      <w:r w:rsidR="00067E16" w:rsidRPr="002B195D">
        <w:rPr>
          <w:rFonts w:ascii="Times New Roman" w:hAnsi="Times New Roman" w:cs="Times New Roman"/>
          <w:sz w:val="28"/>
          <w:szCs w:val="28"/>
          <w:lang w:val="kk-KZ"/>
        </w:rPr>
        <w:t xml:space="preserve"> тәуелділікті пайдалана отырып, келесі теңдеу теңгерімінің орнына қою арқылы келесідей тәуелділік  көрсетіледі. </w:t>
      </w:r>
      <w:r w:rsidRPr="002B195D">
        <w:rPr>
          <w:rFonts w:ascii="Times New Roman" w:hAnsi="Times New Roman" w:cs="Times New Roman"/>
          <w:sz w:val="28"/>
          <w:szCs w:val="28"/>
          <w:lang w:val="kk-KZ"/>
        </w:rPr>
        <w:t xml:space="preserve"> </w:t>
      </w:r>
      <w:r w:rsidR="00576392" w:rsidRPr="002B195D">
        <w:rPr>
          <w:rFonts w:ascii="Times New Roman" w:hAnsi="Times New Roman" w:cs="Times New Roman"/>
          <w:sz w:val="28"/>
          <w:szCs w:val="28"/>
          <w:lang w:val="kk-KZ"/>
        </w:rPr>
        <w:t>Коррелеция формуласы арқылы  есептеуіміздің мәндік көрсеткіші сипатталады.</w:t>
      </w:r>
    </w:p>
    <w:p w14:paraId="4019FAE3" w14:textId="4D5AF266" w:rsidR="00487212" w:rsidRPr="002B195D" w:rsidRDefault="00067E16" w:rsidP="006C7BC0">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Ұсынылған </w:t>
      </w:r>
      <w:r w:rsidR="00487212" w:rsidRPr="002B195D">
        <w:rPr>
          <w:rFonts w:ascii="Times New Roman" w:hAnsi="Times New Roman" w:cs="Times New Roman"/>
          <w:sz w:val="28"/>
          <w:szCs w:val="28"/>
          <w:lang w:val="kk-KZ"/>
        </w:rPr>
        <w:t>корреляциялық тәуелділігін келесі формула бойынша анықтайық:</w:t>
      </w:r>
    </w:p>
    <w:p w14:paraId="351214C3" w14:textId="77777777" w:rsidR="00067E16" w:rsidRPr="002B195D" w:rsidRDefault="00067E16" w:rsidP="00967FC2">
      <w:pPr>
        <w:spacing w:after="0" w:line="240" w:lineRule="auto"/>
        <w:jc w:val="both"/>
        <w:rPr>
          <w:rFonts w:ascii="Times New Roman" w:hAnsi="Times New Roman" w:cs="Times New Roman"/>
          <w:sz w:val="28"/>
          <w:szCs w:val="28"/>
          <w:lang w:val="kk-KZ"/>
        </w:rPr>
      </w:pPr>
    </w:p>
    <w:p w14:paraId="6885BF1A" w14:textId="3D3BFE95" w:rsidR="00606BD6" w:rsidRPr="002B195D" w:rsidRDefault="005D6B47" w:rsidP="00740CD7">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 xml:space="preserve">                              r</m:t>
            </m:r>
          </m:e>
          <m:sub>
            <m:r>
              <m:rPr>
                <m:sty m:val="p"/>
              </m:rPr>
              <w:rPr>
                <w:rFonts w:ascii="Cambria Math" w:hAnsi="Cambria Math" w:cs="Times New Roman"/>
                <w:sz w:val="28"/>
                <w:szCs w:val="28"/>
                <w:lang w:val="kk-KZ"/>
              </w:rPr>
              <m:t>xy</m:t>
            </m:r>
          </m:sub>
        </m:sSub>
        <m:r>
          <m:rPr>
            <m:sty m:val="p"/>
          </m:rPr>
          <w:rPr>
            <w:rFonts w:ascii="Cambria Math" w:hAnsi="Cambria Math" w:cs="Times New Roman"/>
            <w:sz w:val="28"/>
            <w:szCs w:val="28"/>
            <w:lang w:val="kk-KZ"/>
          </w:rPr>
          <m:t>=</m:t>
        </m:r>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kk-KZ"/>
                  </w:rPr>
                  <m:t>i</m:t>
                </m:r>
              </m:sub>
              <m:sup>
                <m:r>
                  <m:rPr>
                    <m:sty m:val="p"/>
                  </m:rPr>
                  <w:rPr>
                    <w:rFonts w:ascii="Cambria Math" w:hAnsi="Cambria Math" w:cs="Times New Roman"/>
                    <w:sz w:val="28"/>
                    <w:szCs w:val="28"/>
                    <w:lang w:val="kk-KZ"/>
                  </w:rPr>
                  <m:t>N</m:t>
                </m:r>
              </m:sup>
              <m:e>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i</m:t>
                        </m:r>
                      </m:sub>
                    </m:sSub>
                    <m:r>
                      <m:rPr>
                        <m:sty m:val="p"/>
                      </m:rPr>
                      <w:rPr>
                        <w:rFonts w:ascii="Cambria Math" w:hAnsi="Cambria Math" w:cs="Times New Roman"/>
                        <w:sz w:val="28"/>
                        <w:szCs w:val="28"/>
                        <w:lang w:val="kk-KZ"/>
                      </w:rPr>
                      <m:t>Y</m:t>
                    </m:r>
                  </m:e>
                  <m:sub>
                    <m:eqArr>
                      <m:eqArrPr>
                        <m:ctrlPr>
                          <w:rPr>
                            <w:rFonts w:ascii="Cambria Math" w:hAnsi="Cambria Math" w:cs="Times New Roman"/>
                            <w:sz w:val="28"/>
                            <w:szCs w:val="28"/>
                          </w:rPr>
                        </m:ctrlPr>
                      </m:eqArrPr>
                      <m:e>
                        <m:r>
                          <m:rPr>
                            <m:sty m:val="p"/>
                          </m:rPr>
                          <w:rPr>
                            <w:rFonts w:ascii="Cambria Math" w:hAnsi="Cambria Math" w:cs="Times New Roman"/>
                            <w:sz w:val="28"/>
                            <w:szCs w:val="28"/>
                            <w:lang w:val="kk-KZ"/>
                          </w:rPr>
                          <m:t xml:space="preserve">i </m:t>
                        </m:r>
                      </m:e>
                      <m:e>
                        <m:r>
                          <m:rPr>
                            <m:sty m:val="p"/>
                          </m:rPr>
                          <w:rPr>
                            <w:rFonts w:ascii="Cambria Math" w:hAnsi="Cambria Math" w:cs="Times New Roman"/>
                            <w:sz w:val="28"/>
                            <w:szCs w:val="28"/>
                            <w:lang w:val="kk-KZ"/>
                          </w:rPr>
                          <m:t xml:space="preserve"> </m:t>
                        </m:r>
                      </m:e>
                    </m:eqArr>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lang w:val="kk-KZ"/>
                  </w:rPr>
                  <m:t>-N</m:t>
                </m:r>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 xml:space="preserve">X </m:t>
                    </m:r>
                  </m:e>
                </m:acc>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Y</m:t>
                    </m:r>
                  </m:e>
                </m:acc>
              </m:e>
            </m:nary>
          </m:num>
          <m:den>
            <m:rad>
              <m:radPr>
                <m:degHide m:val="1"/>
                <m:ctrlPr>
                  <w:rPr>
                    <w:rFonts w:ascii="Cambria Math" w:hAnsi="Cambria Math" w:cs="Times New Roman"/>
                    <w:sz w:val="28"/>
                    <w:szCs w:val="28"/>
                  </w:rPr>
                </m:ctrlPr>
              </m:radPr>
              <m:deg/>
              <m:e>
                <m:d>
                  <m:dPr>
                    <m:begChr m:val="["/>
                    <m:endChr m:val="]"/>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kk-KZ"/>
                          </w:rPr>
                          <m:t>i</m:t>
                        </m:r>
                      </m:sub>
                      <m:sup>
                        <m:r>
                          <m:rPr>
                            <m:sty m:val="p"/>
                          </m:rPr>
                          <w:rPr>
                            <w:rFonts w:ascii="Cambria Math" w:hAnsi="Cambria Math" w:cs="Times New Roman"/>
                            <w:sz w:val="28"/>
                            <w:szCs w:val="28"/>
                            <w:lang w:val="kk-KZ"/>
                          </w:rPr>
                          <m:t>N</m:t>
                        </m:r>
                      </m:sup>
                      <m:e>
                        <m:sSubSup>
                          <m:sSubSupPr>
                            <m:ctrlPr>
                              <w:rPr>
                                <w:rFonts w:ascii="Cambria Math" w:hAnsi="Cambria Math" w:cs="Times New Roman"/>
                                <w:sz w:val="28"/>
                                <w:szCs w:val="28"/>
                              </w:rPr>
                            </m:ctrlPr>
                          </m:sSubSup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 i</m:t>
                            </m:r>
                          </m:sub>
                          <m:sup>
                            <m:r>
                              <m:rPr>
                                <m:sty m:val="p"/>
                              </m:rPr>
                              <w:rPr>
                                <w:rFonts w:ascii="Cambria Math" w:hAnsi="Cambria Math" w:cs="Times New Roman"/>
                                <w:sz w:val="28"/>
                                <w:szCs w:val="28"/>
                                <w:lang w:val="kk-KZ"/>
                              </w:rPr>
                              <m:t xml:space="preserve">2  </m:t>
                            </m:r>
                          </m:sup>
                        </m:sSubSup>
                      </m:e>
                    </m:nary>
                    <m:r>
                      <m:rPr>
                        <m:sty m:val="p"/>
                      </m:rPr>
                      <w:rPr>
                        <w:rFonts w:ascii="Cambria Math" w:hAnsi="Cambria Math" w:cs="Times New Roman"/>
                        <w:sz w:val="28"/>
                        <w:szCs w:val="28"/>
                        <w:lang w:val="kk-KZ"/>
                      </w:rPr>
                      <m:t>-N</m:t>
                    </m:r>
                    <m:sSup>
                      <m:sSupPr>
                        <m:ctrlPr>
                          <w:rPr>
                            <w:rFonts w:ascii="Cambria Math" w:hAnsi="Cambria Math" w:cs="Times New Roman"/>
                            <w:sz w:val="28"/>
                            <w:szCs w:val="28"/>
                          </w:rPr>
                        </m:ctrlPr>
                      </m:sSupPr>
                      <m:e>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X</m:t>
                                </m:r>
                              </m:e>
                            </m:acc>
                          </m:e>
                        </m:d>
                      </m:e>
                      <m:sup>
                        <m:r>
                          <m:rPr>
                            <m:sty m:val="p"/>
                          </m:rPr>
                          <w:rPr>
                            <w:rFonts w:ascii="Cambria Math" w:hAnsi="Cambria Math" w:cs="Times New Roman"/>
                            <w:sz w:val="28"/>
                            <w:szCs w:val="28"/>
                            <w:lang w:val="kk-KZ"/>
                          </w:rPr>
                          <m:t>2</m:t>
                        </m:r>
                      </m:sup>
                    </m:sSup>
                    <m:d>
                      <m:dPr>
                        <m:begChr m:val="["/>
                        <m:endChr m:val="]"/>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kk-KZ"/>
                              </w:rPr>
                              <m:t>i</m:t>
                            </m:r>
                          </m:sub>
                          <m:sup>
                            <m:r>
                              <m:rPr>
                                <m:sty m:val="p"/>
                              </m:rPr>
                              <w:rPr>
                                <w:rFonts w:ascii="Cambria Math" w:hAnsi="Cambria Math" w:cs="Times New Roman"/>
                                <w:sz w:val="28"/>
                                <w:szCs w:val="28"/>
                                <w:lang w:val="kk-KZ"/>
                              </w:rPr>
                              <m:t>N</m:t>
                            </m:r>
                          </m:sup>
                          <m:e>
                            <m:sSubSup>
                              <m:sSubSupPr>
                                <m:ctrlPr>
                                  <w:rPr>
                                    <w:rFonts w:ascii="Cambria Math" w:hAnsi="Cambria Math" w:cs="Times New Roman"/>
                                    <w:sz w:val="28"/>
                                    <w:szCs w:val="28"/>
                                  </w:rPr>
                                </m:ctrlPr>
                              </m:sSubSupPr>
                              <m:e>
                                <m:r>
                                  <m:rPr>
                                    <m:sty m:val="p"/>
                                  </m:rPr>
                                  <w:rPr>
                                    <w:rFonts w:ascii="Cambria Math" w:hAnsi="Cambria Math" w:cs="Times New Roman"/>
                                    <w:sz w:val="28"/>
                                    <w:szCs w:val="28"/>
                                    <w:lang w:val="kk-KZ"/>
                                  </w:rPr>
                                  <m:t>Y</m:t>
                                </m:r>
                              </m:e>
                              <m:sub>
                                <m:r>
                                  <m:rPr>
                                    <m:sty m:val="p"/>
                                  </m:rPr>
                                  <w:rPr>
                                    <w:rFonts w:ascii="Cambria Math" w:hAnsi="Cambria Math" w:cs="Times New Roman"/>
                                    <w:sz w:val="28"/>
                                    <w:szCs w:val="28"/>
                                    <w:lang w:val="kk-KZ"/>
                                  </w:rPr>
                                  <m:t xml:space="preserve"> i</m:t>
                                </m:r>
                              </m:sub>
                              <m:sup>
                                <m:r>
                                  <m:rPr>
                                    <m:sty m:val="p"/>
                                  </m:rPr>
                                  <w:rPr>
                                    <w:rFonts w:ascii="Cambria Math" w:hAnsi="Cambria Math" w:cs="Times New Roman"/>
                                    <w:sz w:val="28"/>
                                    <w:szCs w:val="28"/>
                                    <w:lang w:val="kk-KZ"/>
                                  </w:rPr>
                                  <m:t xml:space="preserve">2  </m:t>
                                </m:r>
                              </m:sup>
                            </m:sSubSup>
                          </m:e>
                        </m:nary>
                        <m:r>
                          <m:rPr>
                            <m:sty m:val="p"/>
                          </m:rPr>
                          <w:rPr>
                            <w:rFonts w:ascii="Cambria Math" w:hAnsi="Cambria Math" w:cs="Times New Roman"/>
                            <w:sz w:val="28"/>
                            <w:szCs w:val="28"/>
                            <w:lang w:val="kk-KZ"/>
                          </w:rPr>
                          <m:t>-N</m:t>
                        </m:r>
                        <m:sSup>
                          <m:sSupPr>
                            <m:ctrlPr>
                              <w:rPr>
                                <w:rFonts w:ascii="Cambria Math" w:hAnsi="Cambria Math" w:cs="Times New Roman"/>
                                <w:sz w:val="28"/>
                                <w:szCs w:val="28"/>
                              </w:rPr>
                            </m:ctrlPr>
                          </m:sSupPr>
                          <m:e>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Y</m:t>
                                    </m:r>
                                  </m:e>
                                </m:acc>
                              </m:e>
                            </m:d>
                          </m:e>
                          <m:sup>
                            <m:r>
                              <m:rPr>
                                <m:sty m:val="p"/>
                              </m:rPr>
                              <w:rPr>
                                <w:rFonts w:ascii="Cambria Math" w:hAnsi="Cambria Math" w:cs="Times New Roman"/>
                                <w:sz w:val="28"/>
                                <w:szCs w:val="28"/>
                                <w:lang w:val="kk-KZ"/>
                              </w:rPr>
                              <m:t>2</m:t>
                            </m:r>
                          </m:sup>
                        </m:sSup>
                      </m:e>
                    </m:d>
                  </m:e>
                </m:d>
              </m:e>
            </m:rad>
          </m:den>
        </m:f>
      </m:oMath>
      <w:r w:rsidR="00606BD6" w:rsidRPr="002B195D">
        <w:rPr>
          <w:rFonts w:ascii="Times New Roman" w:hAnsi="Times New Roman" w:cs="Times New Roman"/>
          <w:sz w:val="28"/>
          <w:szCs w:val="28"/>
          <w:lang w:val="kk-KZ"/>
        </w:rPr>
        <w:t xml:space="preserve"> </w:t>
      </w:r>
      <w:r w:rsidR="000F1301" w:rsidRPr="002B195D">
        <w:rPr>
          <w:rFonts w:ascii="Times New Roman" w:hAnsi="Times New Roman" w:cs="Times New Roman"/>
          <w:sz w:val="28"/>
          <w:szCs w:val="28"/>
          <w:lang w:val="kk-KZ"/>
        </w:rPr>
        <w:t>,</w:t>
      </w:r>
      <w:r w:rsidR="00606BD6" w:rsidRPr="002B195D">
        <w:rPr>
          <w:rFonts w:ascii="Times New Roman" w:hAnsi="Times New Roman" w:cs="Times New Roman"/>
          <w:sz w:val="28"/>
          <w:szCs w:val="28"/>
          <w:lang w:val="kk-KZ"/>
        </w:rPr>
        <w:t xml:space="preserve">                                   </w:t>
      </w:r>
      <w:r w:rsidR="00067E16" w:rsidRPr="002B195D">
        <w:rPr>
          <w:rFonts w:ascii="Times New Roman" w:hAnsi="Times New Roman" w:cs="Times New Roman"/>
          <w:sz w:val="28"/>
          <w:szCs w:val="28"/>
          <w:lang w:val="kk-KZ"/>
        </w:rPr>
        <w:t xml:space="preserve">        </w:t>
      </w:r>
      <w:r w:rsidR="00606BD6" w:rsidRPr="002B195D">
        <w:rPr>
          <w:rFonts w:ascii="Times New Roman" w:hAnsi="Times New Roman" w:cs="Times New Roman"/>
          <w:sz w:val="28"/>
          <w:szCs w:val="28"/>
          <w:lang w:val="kk-KZ"/>
        </w:rPr>
        <w:t>(3.</w:t>
      </w:r>
      <w:r w:rsidR="00F10631" w:rsidRPr="002B195D">
        <w:rPr>
          <w:rFonts w:ascii="Times New Roman" w:hAnsi="Times New Roman" w:cs="Times New Roman"/>
          <w:sz w:val="28"/>
          <w:szCs w:val="28"/>
          <w:lang w:val="kk-KZ"/>
        </w:rPr>
        <w:t>7</w:t>
      </w:r>
      <w:r w:rsidR="00606BD6" w:rsidRPr="002B195D">
        <w:rPr>
          <w:rFonts w:ascii="Times New Roman" w:hAnsi="Times New Roman" w:cs="Times New Roman"/>
          <w:sz w:val="28"/>
          <w:szCs w:val="28"/>
          <w:lang w:val="kk-KZ"/>
        </w:rPr>
        <w:t>)</w:t>
      </w:r>
    </w:p>
    <w:p w14:paraId="4FC1CA4D" w14:textId="77777777" w:rsidR="001D4D23" w:rsidRPr="002B195D" w:rsidRDefault="001D4D23" w:rsidP="00967FC2">
      <w:pPr>
        <w:spacing w:after="0" w:line="240" w:lineRule="auto"/>
        <w:jc w:val="both"/>
        <w:rPr>
          <w:rFonts w:ascii="Times New Roman" w:hAnsi="Times New Roman" w:cs="Times New Roman"/>
          <w:sz w:val="28"/>
          <w:szCs w:val="28"/>
          <w:lang w:val="kk-KZ"/>
        </w:rPr>
      </w:pPr>
    </w:p>
    <w:p w14:paraId="73EB18FC" w14:textId="3E5C3158" w:rsidR="00724F3C" w:rsidRPr="002B195D" w:rsidRDefault="00606BD6" w:rsidP="0057639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 мысалда</w:t>
      </w:r>
      <w:r w:rsidR="00067E16" w:rsidRPr="002B195D">
        <w:rPr>
          <w:rFonts w:ascii="Times New Roman" w:hAnsi="Times New Roman" w:cs="Times New Roman"/>
          <w:sz w:val="28"/>
          <w:szCs w:val="28"/>
          <w:lang w:val="kk-KZ"/>
        </w:rPr>
        <w:t xml:space="preserve"> көрсетілгендей, есептеу мысалын келтірілді</w:t>
      </w:r>
      <w:r w:rsidRPr="002B195D">
        <w:rPr>
          <w:rFonts w:ascii="Times New Roman" w:hAnsi="Times New Roman" w:cs="Times New Roman"/>
          <w:sz w:val="28"/>
          <w:szCs w:val="28"/>
          <w:lang w:val="kk-KZ"/>
        </w:rPr>
        <w:t>. № 1 тә</w:t>
      </w:r>
      <w:r w:rsidR="005407B8">
        <w:rPr>
          <w:rFonts w:ascii="Times New Roman" w:hAnsi="Times New Roman" w:cs="Times New Roman"/>
          <w:sz w:val="28"/>
          <w:szCs w:val="28"/>
          <w:lang w:val="kk-KZ"/>
        </w:rPr>
        <w:t>жірибенің бастапқы деректері 3.8</w:t>
      </w:r>
      <w:r w:rsidR="006C7BC0"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кестеде келтірілген</w:t>
      </w:r>
      <w:r w:rsidR="00F10631" w:rsidRPr="002B195D">
        <w:rPr>
          <w:rFonts w:ascii="Times New Roman" w:hAnsi="Times New Roman" w:cs="Times New Roman"/>
          <w:sz w:val="28"/>
          <w:szCs w:val="28"/>
          <w:lang w:val="kk-KZ"/>
        </w:rPr>
        <w:t>.</w:t>
      </w:r>
      <w:r w:rsidR="003E74AE" w:rsidRPr="002B195D">
        <w:rPr>
          <w:rFonts w:ascii="Times New Roman" w:hAnsi="Times New Roman" w:cs="Times New Roman"/>
          <w:sz w:val="28"/>
          <w:szCs w:val="28"/>
          <w:lang w:val="kk-KZ"/>
        </w:rPr>
        <w:t xml:space="preserve"> Алынған мәндердің көмегімен теңдеуімізді сипаттаймыз. </w:t>
      </w:r>
    </w:p>
    <w:p w14:paraId="0DF4D741" w14:textId="77777777" w:rsidR="003E74AE" w:rsidRPr="002B195D" w:rsidRDefault="003E74AE" w:rsidP="00967FC2">
      <w:pPr>
        <w:spacing w:after="0" w:line="240" w:lineRule="auto"/>
        <w:jc w:val="both"/>
        <w:rPr>
          <w:rFonts w:ascii="Times New Roman" w:hAnsi="Times New Roman" w:cs="Times New Roman"/>
          <w:sz w:val="28"/>
          <w:szCs w:val="28"/>
          <w:lang w:val="kk-KZ"/>
        </w:rPr>
      </w:pPr>
    </w:p>
    <w:p w14:paraId="08EE39EF" w14:textId="3A47F926" w:rsidR="00606BD6" w:rsidRPr="002B195D" w:rsidRDefault="00606BD6" w:rsidP="00740CD7">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w:t>
      </w:r>
      <w:r w:rsidR="003922E4" w:rsidRPr="002B195D">
        <w:rPr>
          <w:rFonts w:ascii="Times New Roman" w:hAnsi="Times New Roman" w:cs="Times New Roman"/>
          <w:sz w:val="28"/>
          <w:szCs w:val="28"/>
          <w:lang w:val="kk-KZ"/>
        </w:rPr>
        <w:t>есте 3.8</w:t>
      </w:r>
      <w:r w:rsidR="00576392" w:rsidRPr="002B195D">
        <w:rPr>
          <w:rFonts w:ascii="Times New Roman" w:hAnsi="Times New Roman" w:cs="Times New Roman"/>
          <w:sz w:val="28"/>
          <w:szCs w:val="28"/>
          <w:lang w:val="kk-KZ"/>
        </w:rPr>
        <w:t xml:space="preserve"> </w:t>
      </w:r>
      <w:r w:rsidR="00425F9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№1 тәжірибенің бастапқы деректері</w:t>
      </w:r>
    </w:p>
    <w:p w14:paraId="1D2A6E6A" w14:textId="77777777" w:rsidR="00724F3C" w:rsidRPr="002B195D" w:rsidRDefault="00724F3C" w:rsidP="00967FC2">
      <w:pPr>
        <w:spacing w:after="0" w:line="240" w:lineRule="auto"/>
        <w:ind w:firstLine="708"/>
        <w:jc w:val="both"/>
        <w:rPr>
          <w:rFonts w:ascii="Times New Roman" w:hAnsi="Times New Roman" w:cs="Times New Roman"/>
          <w:sz w:val="28"/>
          <w:szCs w:val="28"/>
          <w:lang w:val="kk-KZ"/>
        </w:rPr>
      </w:pPr>
    </w:p>
    <w:tbl>
      <w:tblPr>
        <w:tblStyle w:val="2"/>
        <w:tblW w:w="0" w:type="auto"/>
        <w:tblInd w:w="108" w:type="dxa"/>
        <w:tblLook w:val="04A0" w:firstRow="1" w:lastRow="0" w:firstColumn="1" w:lastColumn="0" w:noHBand="0" w:noVBand="1"/>
      </w:tblPr>
      <w:tblGrid>
        <w:gridCol w:w="926"/>
        <w:gridCol w:w="1416"/>
        <w:gridCol w:w="1486"/>
        <w:gridCol w:w="1701"/>
        <w:gridCol w:w="1701"/>
        <w:gridCol w:w="1984"/>
      </w:tblGrid>
      <w:tr w:rsidR="00606BD6" w:rsidRPr="005407B8" w14:paraId="7D98DDCF" w14:textId="77777777" w:rsidTr="00D27636">
        <w:trPr>
          <w:trHeight w:val="281"/>
        </w:trPr>
        <w:tc>
          <w:tcPr>
            <w:tcW w:w="926" w:type="dxa"/>
          </w:tcPr>
          <w:p w14:paraId="6AECE7E4"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w:t>
            </w:r>
          </w:p>
        </w:tc>
        <w:tc>
          <w:tcPr>
            <w:tcW w:w="1416" w:type="dxa"/>
          </w:tcPr>
          <w:p w14:paraId="1D890ACB" w14:textId="77777777" w:rsidR="00606BD6" w:rsidRPr="002B195D" w:rsidRDefault="00606BD6" w:rsidP="00067E16">
            <w:pPr>
              <w:jc w:val="center"/>
              <w:rPr>
                <w:rFonts w:ascii="Times New Roman" w:hAnsi="Times New Roman" w:cs="Times New Roman"/>
                <w:sz w:val="24"/>
                <w:szCs w:val="24"/>
                <w:vertAlign w:val="subscript"/>
                <w:lang w:val="kk-KZ"/>
              </w:rPr>
            </w:pPr>
            <w:r w:rsidRPr="002B195D">
              <w:rPr>
                <w:rFonts w:ascii="Times New Roman" w:hAnsi="Times New Roman" w:cs="Times New Roman"/>
                <w:sz w:val="24"/>
                <w:szCs w:val="24"/>
                <w:lang w:val="kk-KZ"/>
              </w:rPr>
              <w:t>X</w:t>
            </w:r>
            <w:r w:rsidRPr="002B195D">
              <w:rPr>
                <w:rFonts w:ascii="Times New Roman" w:hAnsi="Times New Roman" w:cs="Times New Roman"/>
                <w:sz w:val="24"/>
                <w:szCs w:val="24"/>
                <w:vertAlign w:val="subscript"/>
                <w:lang w:val="kk-KZ"/>
              </w:rPr>
              <w:t>i</w:t>
            </w:r>
          </w:p>
        </w:tc>
        <w:tc>
          <w:tcPr>
            <w:tcW w:w="1486" w:type="dxa"/>
          </w:tcPr>
          <w:p w14:paraId="2D6FD60E" w14:textId="77777777" w:rsidR="00606BD6" w:rsidRPr="002B195D" w:rsidRDefault="00606BD6" w:rsidP="00067E16">
            <w:pPr>
              <w:jc w:val="center"/>
              <w:rPr>
                <w:rFonts w:ascii="Times New Roman" w:hAnsi="Times New Roman" w:cs="Times New Roman"/>
                <w:sz w:val="24"/>
                <w:szCs w:val="24"/>
                <w:vertAlign w:val="subscript"/>
                <w:lang w:val="kk-KZ"/>
              </w:rPr>
            </w:pPr>
            <w:r w:rsidRPr="002B195D">
              <w:rPr>
                <w:rFonts w:ascii="Times New Roman" w:hAnsi="Times New Roman" w:cs="Times New Roman"/>
                <w:sz w:val="24"/>
                <w:szCs w:val="24"/>
                <w:lang w:val="kk-KZ"/>
              </w:rPr>
              <w:t>Y</w:t>
            </w:r>
            <w:r w:rsidRPr="002B195D">
              <w:rPr>
                <w:rFonts w:ascii="Times New Roman" w:hAnsi="Times New Roman" w:cs="Times New Roman"/>
                <w:sz w:val="24"/>
                <w:szCs w:val="24"/>
                <w:vertAlign w:val="subscript"/>
                <w:lang w:val="kk-KZ"/>
              </w:rPr>
              <w:t>i</w:t>
            </w:r>
          </w:p>
        </w:tc>
        <w:tc>
          <w:tcPr>
            <w:tcW w:w="1701" w:type="dxa"/>
          </w:tcPr>
          <w:p w14:paraId="3673956D" w14:textId="77777777" w:rsidR="00606BD6" w:rsidRPr="002B195D" w:rsidRDefault="00606BD6" w:rsidP="00067E16">
            <w:pPr>
              <w:jc w:val="center"/>
              <w:rPr>
                <w:rFonts w:ascii="Times New Roman" w:hAnsi="Times New Roman" w:cs="Times New Roman"/>
                <w:sz w:val="24"/>
                <w:szCs w:val="24"/>
                <w:vertAlign w:val="subscript"/>
                <w:lang w:val="kk-KZ"/>
              </w:rPr>
            </w:pPr>
            <w:r w:rsidRPr="002B195D">
              <w:rPr>
                <w:rFonts w:ascii="Times New Roman" w:hAnsi="Times New Roman" w:cs="Times New Roman"/>
                <w:sz w:val="24"/>
                <w:szCs w:val="24"/>
                <w:lang w:val="kk-KZ"/>
              </w:rPr>
              <w:t>X</w:t>
            </w:r>
            <w:r w:rsidRPr="002B195D">
              <w:rPr>
                <w:rFonts w:ascii="Times New Roman" w:hAnsi="Times New Roman" w:cs="Times New Roman"/>
                <w:sz w:val="24"/>
                <w:szCs w:val="24"/>
                <w:vertAlign w:val="subscript"/>
                <w:lang w:val="kk-KZ"/>
              </w:rPr>
              <w:t>i</w:t>
            </w:r>
            <w:r w:rsidRPr="002B195D">
              <w:rPr>
                <w:rFonts w:ascii="Times New Roman" w:hAnsi="Times New Roman" w:cs="Times New Roman"/>
                <w:sz w:val="24"/>
                <w:szCs w:val="24"/>
                <w:lang w:val="kk-KZ"/>
              </w:rPr>
              <w:t>Y</w:t>
            </w:r>
            <w:r w:rsidRPr="002B195D">
              <w:rPr>
                <w:rFonts w:ascii="Times New Roman" w:hAnsi="Times New Roman" w:cs="Times New Roman"/>
                <w:sz w:val="24"/>
                <w:szCs w:val="24"/>
                <w:vertAlign w:val="subscript"/>
                <w:lang w:val="kk-KZ"/>
              </w:rPr>
              <w:t>i</w:t>
            </w:r>
          </w:p>
        </w:tc>
        <w:tc>
          <w:tcPr>
            <w:tcW w:w="1701" w:type="dxa"/>
          </w:tcPr>
          <w:p w14:paraId="0B38553C" w14:textId="77777777" w:rsidR="00606BD6" w:rsidRPr="002B195D" w:rsidRDefault="00606BD6" w:rsidP="00067E16">
            <w:pPr>
              <w:jc w:val="center"/>
              <w:rPr>
                <w:rFonts w:ascii="Times New Roman" w:hAnsi="Times New Roman" w:cs="Times New Roman"/>
                <w:sz w:val="24"/>
                <w:szCs w:val="24"/>
                <w:vertAlign w:val="superscript"/>
                <w:lang w:val="kk-KZ"/>
              </w:rPr>
            </w:pPr>
            <w:r w:rsidRPr="002B195D">
              <w:rPr>
                <w:rFonts w:ascii="Times New Roman" w:hAnsi="Times New Roman" w:cs="Times New Roman"/>
                <w:sz w:val="24"/>
                <w:szCs w:val="24"/>
                <w:lang w:val="kk-KZ"/>
              </w:rPr>
              <w:t>X</w:t>
            </w:r>
            <w:r w:rsidRPr="002B195D">
              <w:rPr>
                <w:rFonts w:ascii="Times New Roman" w:hAnsi="Times New Roman" w:cs="Times New Roman"/>
                <w:sz w:val="24"/>
                <w:szCs w:val="24"/>
                <w:vertAlign w:val="subscript"/>
                <w:lang w:val="kk-KZ"/>
              </w:rPr>
              <w:t>i</w:t>
            </w:r>
            <w:r w:rsidRPr="002B195D">
              <w:rPr>
                <w:rFonts w:ascii="Times New Roman" w:hAnsi="Times New Roman" w:cs="Times New Roman"/>
                <w:sz w:val="24"/>
                <w:szCs w:val="24"/>
                <w:vertAlign w:val="superscript"/>
                <w:lang w:val="kk-KZ"/>
              </w:rPr>
              <w:t>2</w:t>
            </w:r>
          </w:p>
        </w:tc>
        <w:tc>
          <w:tcPr>
            <w:tcW w:w="1984" w:type="dxa"/>
          </w:tcPr>
          <w:p w14:paraId="0B2AA216" w14:textId="77777777" w:rsidR="00606BD6" w:rsidRPr="002B195D" w:rsidRDefault="00606BD6" w:rsidP="00067E16">
            <w:pPr>
              <w:jc w:val="center"/>
              <w:rPr>
                <w:rFonts w:ascii="Times New Roman" w:hAnsi="Times New Roman" w:cs="Times New Roman"/>
                <w:sz w:val="24"/>
                <w:szCs w:val="24"/>
                <w:vertAlign w:val="superscript"/>
                <w:lang w:val="kk-KZ"/>
              </w:rPr>
            </w:pPr>
            <w:r w:rsidRPr="002B195D">
              <w:rPr>
                <w:rFonts w:ascii="Times New Roman" w:hAnsi="Times New Roman" w:cs="Times New Roman"/>
                <w:sz w:val="24"/>
                <w:szCs w:val="24"/>
                <w:lang w:val="kk-KZ"/>
              </w:rPr>
              <w:t>Y</w:t>
            </w:r>
            <w:r w:rsidRPr="002B195D">
              <w:rPr>
                <w:rFonts w:ascii="Times New Roman" w:hAnsi="Times New Roman" w:cs="Times New Roman"/>
                <w:sz w:val="24"/>
                <w:szCs w:val="24"/>
                <w:vertAlign w:val="subscript"/>
                <w:lang w:val="kk-KZ"/>
              </w:rPr>
              <w:t>i</w:t>
            </w:r>
            <w:r w:rsidRPr="002B195D">
              <w:rPr>
                <w:rFonts w:ascii="Times New Roman" w:hAnsi="Times New Roman" w:cs="Times New Roman"/>
                <w:sz w:val="24"/>
                <w:szCs w:val="24"/>
                <w:vertAlign w:val="superscript"/>
                <w:lang w:val="kk-KZ"/>
              </w:rPr>
              <w:t>2</w:t>
            </w:r>
          </w:p>
        </w:tc>
      </w:tr>
      <w:tr w:rsidR="00606BD6" w:rsidRPr="002B195D" w14:paraId="4EC41129" w14:textId="77777777" w:rsidTr="00D27636">
        <w:trPr>
          <w:trHeight w:val="262"/>
        </w:trPr>
        <w:tc>
          <w:tcPr>
            <w:tcW w:w="926" w:type="dxa"/>
          </w:tcPr>
          <w:p w14:paraId="6C825AC3"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1</w:t>
            </w:r>
          </w:p>
        </w:tc>
        <w:tc>
          <w:tcPr>
            <w:tcW w:w="1416" w:type="dxa"/>
          </w:tcPr>
          <w:p w14:paraId="5FE0E1C0" w14:textId="77777777" w:rsidR="00606BD6" w:rsidRPr="002B195D" w:rsidRDefault="00606BD6" w:rsidP="00067E16">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0,07</w:t>
            </w:r>
          </w:p>
        </w:tc>
        <w:tc>
          <w:tcPr>
            <w:tcW w:w="1486" w:type="dxa"/>
          </w:tcPr>
          <w:p w14:paraId="514166C7"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0,09</w:t>
            </w:r>
          </w:p>
        </w:tc>
        <w:tc>
          <w:tcPr>
            <w:tcW w:w="1701" w:type="dxa"/>
          </w:tcPr>
          <w:p w14:paraId="5510CCF0"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0,006</w:t>
            </w:r>
          </w:p>
        </w:tc>
        <w:tc>
          <w:tcPr>
            <w:tcW w:w="1701" w:type="dxa"/>
          </w:tcPr>
          <w:p w14:paraId="0092FB91"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0,005</w:t>
            </w:r>
          </w:p>
        </w:tc>
        <w:tc>
          <w:tcPr>
            <w:tcW w:w="1984" w:type="dxa"/>
          </w:tcPr>
          <w:p w14:paraId="21C99E21"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0,008</w:t>
            </w:r>
          </w:p>
        </w:tc>
      </w:tr>
      <w:tr w:rsidR="00606BD6" w:rsidRPr="002B195D" w14:paraId="53DA868F" w14:textId="77777777" w:rsidTr="00D27636">
        <w:trPr>
          <w:trHeight w:val="262"/>
        </w:trPr>
        <w:tc>
          <w:tcPr>
            <w:tcW w:w="926" w:type="dxa"/>
          </w:tcPr>
          <w:p w14:paraId="52D32793"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w:t>
            </w:r>
          </w:p>
        </w:tc>
        <w:tc>
          <w:tcPr>
            <w:tcW w:w="1416" w:type="dxa"/>
          </w:tcPr>
          <w:p w14:paraId="09A21430" w14:textId="77777777" w:rsidR="00606BD6" w:rsidRPr="002B195D" w:rsidRDefault="00606BD6" w:rsidP="00067E16">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0,21</w:t>
            </w:r>
          </w:p>
        </w:tc>
        <w:tc>
          <w:tcPr>
            <w:tcW w:w="1486" w:type="dxa"/>
          </w:tcPr>
          <w:p w14:paraId="29ED2A7D"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0,20</w:t>
            </w:r>
          </w:p>
        </w:tc>
        <w:tc>
          <w:tcPr>
            <w:tcW w:w="1701" w:type="dxa"/>
          </w:tcPr>
          <w:p w14:paraId="0A83C7F8"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0,042</w:t>
            </w:r>
          </w:p>
        </w:tc>
        <w:tc>
          <w:tcPr>
            <w:tcW w:w="1701" w:type="dxa"/>
          </w:tcPr>
          <w:p w14:paraId="7C9B1E4D"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0,044</w:t>
            </w:r>
          </w:p>
        </w:tc>
        <w:tc>
          <w:tcPr>
            <w:tcW w:w="1984" w:type="dxa"/>
          </w:tcPr>
          <w:p w14:paraId="65E66C6D"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0,040</w:t>
            </w:r>
          </w:p>
        </w:tc>
      </w:tr>
      <w:tr w:rsidR="00606BD6" w:rsidRPr="002B195D" w14:paraId="66CBE2A6" w14:textId="77777777" w:rsidTr="00D27636">
        <w:trPr>
          <w:trHeight w:val="281"/>
        </w:trPr>
        <w:tc>
          <w:tcPr>
            <w:tcW w:w="926" w:type="dxa"/>
          </w:tcPr>
          <w:p w14:paraId="01690A8C"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3</w:t>
            </w:r>
          </w:p>
        </w:tc>
        <w:tc>
          <w:tcPr>
            <w:tcW w:w="1416" w:type="dxa"/>
          </w:tcPr>
          <w:p w14:paraId="35C6543B" w14:textId="77777777" w:rsidR="00606BD6" w:rsidRPr="002B195D" w:rsidRDefault="00606BD6" w:rsidP="00067E16">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0,41</w:t>
            </w:r>
          </w:p>
        </w:tc>
        <w:tc>
          <w:tcPr>
            <w:tcW w:w="1486" w:type="dxa"/>
          </w:tcPr>
          <w:p w14:paraId="149A3E31"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0,29</w:t>
            </w:r>
          </w:p>
        </w:tc>
        <w:tc>
          <w:tcPr>
            <w:tcW w:w="1701" w:type="dxa"/>
          </w:tcPr>
          <w:p w14:paraId="7C50AC2C"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0,119</w:t>
            </w:r>
          </w:p>
        </w:tc>
        <w:tc>
          <w:tcPr>
            <w:tcW w:w="1701" w:type="dxa"/>
          </w:tcPr>
          <w:p w14:paraId="3DEA140A"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0,168</w:t>
            </w:r>
          </w:p>
        </w:tc>
        <w:tc>
          <w:tcPr>
            <w:tcW w:w="1984" w:type="dxa"/>
          </w:tcPr>
          <w:p w14:paraId="580F8771"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0,084</w:t>
            </w:r>
          </w:p>
        </w:tc>
      </w:tr>
      <w:tr w:rsidR="00606BD6" w:rsidRPr="002B195D" w14:paraId="59B196EC" w14:textId="77777777" w:rsidTr="00D27636">
        <w:trPr>
          <w:trHeight w:val="262"/>
        </w:trPr>
        <w:tc>
          <w:tcPr>
            <w:tcW w:w="926" w:type="dxa"/>
          </w:tcPr>
          <w:p w14:paraId="36C2EA06" w14:textId="77777777" w:rsidR="00606BD6" w:rsidRPr="002B195D" w:rsidRDefault="00606BD6" w:rsidP="00067E16">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4</w:t>
            </w:r>
          </w:p>
        </w:tc>
        <w:tc>
          <w:tcPr>
            <w:tcW w:w="1416" w:type="dxa"/>
          </w:tcPr>
          <w:p w14:paraId="6E98BB59" w14:textId="77777777" w:rsidR="00606BD6" w:rsidRPr="002B195D" w:rsidRDefault="00606BD6" w:rsidP="00067E16">
            <w:pPr>
              <w:jc w:val="center"/>
              <w:rPr>
                <w:rFonts w:ascii="Times New Roman" w:eastAsia="Times New Roman" w:hAnsi="Times New Roman" w:cs="Times New Roman"/>
                <w:sz w:val="24"/>
                <w:szCs w:val="24"/>
                <w:lang w:val="kk-KZ"/>
              </w:rPr>
            </w:pPr>
            <w:r w:rsidRPr="002B195D">
              <w:rPr>
                <w:rFonts w:ascii="Times New Roman" w:eastAsia="Times New Roman" w:hAnsi="Times New Roman" w:cs="Times New Roman"/>
                <w:sz w:val="24"/>
                <w:szCs w:val="24"/>
                <w:lang w:val="kk-KZ"/>
              </w:rPr>
              <w:t>0,87</w:t>
            </w:r>
          </w:p>
        </w:tc>
        <w:tc>
          <w:tcPr>
            <w:tcW w:w="1486" w:type="dxa"/>
          </w:tcPr>
          <w:p w14:paraId="745836FF"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0,39</w:t>
            </w:r>
          </w:p>
        </w:tc>
        <w:tc>
          <w:tcPr>
            <w:tcW w:w="1701" w:type="dxa"/>
          </w:tcPr>
          <w:p w14:paraId="7742C39A"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0,339</w:t>
            </w:r>
          </w:p>
        </w:tc>
        <w:tc>
          <w:tcPr>
            <w:tcW w:w="1701" w:type="dxa"/>
          </w:tcPr>
          <w:p w14:paraId="5756EB99"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0,757</w:t>
            </w:r>
          </w:p>
        </w:tc>
        <w:tc>
          <w:tcPr>
            <w:tcW w:w="1984" w:type="dxa"/>
          </w:tcPr>
          <w:p w14:paraId="3C9921C7"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0,152</w:t>
            </w:r>
          </w:p>
        </w:tc>
      </w:tr>
      <w:tr w:rsidR="00606BD6" w:rsidRPr="002B195D" w14:paraId="4BD646C0" w14:textId="77777777" w:rsidTr="00D27636">
        <w:trPr>
          <w:trHeight w:val="262"/>
        </w:trPr>
        <w:tc>
          <w:tcPr>
            <w:tcW w:w="926" w:type="dxa"/>
          </w:tcPr>
          <w:p w14:paraId="0CF7CE74"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5</w:t>
            </w:r>
          </w:p>
        </w:tc>
        <w:tc>
          <w:tcPr>
            <w:tcW w:w="1416" w:type="dxa"/>
          </w:tcPr>
          <w:p w14:paraId="19B7EF24" w14:textId="77777777" w:rsidR="00606BD6" w:rsidRPr="002B195D" w:rsidRDefault="00606BD6" w:rsidP="00067E16">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1,56</w:t>
            </w:r>
          </w:p>
        </w:tc>
        <w:tc>
          <w:tcPr>
            <w:tcW w:w="1486" w:type="dxa"/>
          </w:tcPr>
          <w:p w14:paraId="405DF7FE"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0,45</w:t>
            </w:r>
          </w:p>
        </w:tc>
        <w:tc>
          <w:tcPr>
            <w:tcW w:w="1701" w:type="dxa"/>
          </w:tcPr>
          <w:p w14:paraId="6FFFA2C9"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0,702</w:t>
            </w:r>
          </w:p>
        </w:tc>
        <w:tc>
          <w:tcPr>
            <w:tcW w:w="1701" w:type="dxa"/>
          </w:tcPr>
          <w:p w14:paraId="3D14FF37"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2,434</w:t>
            </w:r>
          </w:p>
        </w:tc>
        <w:tc>
          <w:tcPr>
            <w:tcW w:w="1984" w:type="dxa"/>
          </w:tcPr>
          <w:p w14:paraId="698FC71B"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0,203</w:t>
            </w:r>
          </w:p>
        </w:tc>
      </w:tr>
      <w:tr w:rsidR="00606BD6" w:rsidRPr="002B195D" w14:paraId="1395A958" w14:textId="77777777" w:rsidTr="00D27636">
        <w:trPr>
          <w:trHeight w:val="262"/>
        </w:trPr>
        <w:tc>
          <w:tcPr>
            <w:tcW w:w="926" w:type="dxa"/>
          </w:tcPr>
          <w:p w14:paraId="76651BD3"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6</w:t>
            </w:r>
          </w:p>
        </w:tc>
        <w:tc>
          <w:tcPr>
            <w:tcW w:w="1416" w:type="dxa"/>
          </w:tcPr>
          <w:p w14:paraId="1FE952F5" w14:textId="77777777" w:rsidR="00606BD6" w:rsidRPr="002B195D" w:rsidRDefault="00606BD6" w:rsidP="00067E16">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2,41</w:t>
            </w:r>
          </w:p>
        </w:tc>
        <w:tc>
          <w:tcPr>
            <w:tcW w:w="1486" w:type="dxa"/>
          </w:tcPr>
          <w:p w14:paraId="55204AA8"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0,48</w:t>
            </w:r>
          </w:p>
        </w:tc>
        <w:tc>
          <w:tcPr>
            <w:tcW w:w="1701" w:type="dxa"/>
          </w:tcPr>
          <w:p w14:paraId="52DCFE13"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1,157</w:t>
            </w:r>
          </w:p>
        </w:tc>
        <w:tc>
          <w:tcPr>
            <w:tcW w:w="1701" w:type="dxa"/>
          </w:tcPr>
          <w:p w14:paraId="030C0017"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5,808</w:t>
            </w:r>
          </w:p>
        </w:tc>
        <w:tc>
          <w:tcPr>
            <w:tcW w:w="1984" w:type="dxa"/>
          </w:tcPr>
          <w:p w14:paraId="7E6C1605"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0,230</w:t>
            </w:r>
          </w:p>
        </w:tc>
      </w:tr>
      <w:tr w:rsidR="00606BD6" w:rsidRPr="002B195D" w14:paraId="27584F76" w14:textId="77777777" w:rsidTr="00D27636">
        <w:trPr>
          <w:trHeight w:val="281"/>
        </w:trPr>
        <w:tc>
          <w:tcPr>
            <w:tcW w:w="926" w:type="dxa"/>
          </w:tcPr>
          <w:p w14:paraId="6F8E522F"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7</w:t>
            </w:r>
          </w:p>
        </w:tc>
        <w:tc>
          <w:tcPr>
            <w:tcW w:w="1416" w:type="dxa"/>
          </w:tcPr>
          <w:p w14:paraId="41F3BE46" w14:textId="77777777" w:rsidR="00606BD6" w:rsidRPr="002B195D" w:rsidRDefault="00606BD6" w:rsidP="00067E16">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3,55</w:t>
            </w:r>
          </w:p>
        </w:tc>
        <w:tc>
          <w:tcPr>
            <w:tcW w:w="1486" w:type="dxa"/>
          </w:tcPr>
          <w:p w14:paraId="3ED75E2B"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0,50</w:t>
            </w:r>
          </w:p>
        </w:tc>
        <w:tc>
          <w:tcPr>
            <w:tcW w:w="1701" w:type="dxa"/>
          </w:tcPr>
          <w:p w14:paraId="6744702F"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1,775</w:t>
            </w:r>
          </w:p>
        </w:tc>
        <w:tc>
          <w:tcPr>
            <w:tcW w:w="1701" w:type="dxa"/>
          </w:tcPr>
          <w:p w14:paraId="4790AFBD"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12,603</w:t>
            </w:r>
          </w:p>
        </w:tc>
        <w:tc>
          <w:tcPr>
            <w:tcW w:w="1984" w:type="dxa"/>
          </w:tcPr>
          <w:p w14:paraId="14B2B862"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0,250</w:t>
            </w:r>
          </w:p>
        </w:tc>
      </w:tr>
      <w:tr w:rsidR="00606BD6" w:rsidRPr="002B195D" w14:paraId="5C9CD93D" w14:textId="77777777" w:rsidTr="00D27636">
        <w:trPr>
          <w:trHeight w:val="262"/>
        </w:trPr>
        <w:tc>
          <w:tcPr>
            <w:tcW w:w="926" w:type="dxa"/>
          </w:tcPr>
          <w:p w14:paraId="01ED1CC4"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8</w:t>
            </w:r>
          </w:p>
        </w:tc>
        <w:tc>
          <w:tcPr>
            <w:tcW w:w="1416" w:type="dxa"/>
          </w:tcPr>
          <w:p w14:paraId="007535D7" w14:textId="77777777" w:rsidR="00606BD6" w:rsidRPr="002B195D" w:rsidRDefault="00606BD6" w:rsidP="00067E16">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4,44</w:t>
            </w:r>
          </w:p>
        </w:tc>
        <w:tc>
          <w:tcPr>
            <w:tcW w:w="1486" w:type="dxa"/>
          </w:tcPr>
          <w:p w14:paraId="2B9F3A26"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0,51</w:t>
            </w:r>
          </w:p>
        </w:tc>
        <w:tc>
          <w:tcPr>
            <w:tcW w:w="1701" w:type="dxa"/>
          </w:tcPr>
          <w:p w14:paraId="16868165"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2,264</w:t>
            </w:r>
          </w:p>
        </w:tc>
        <w:tc>
          <w:tcPr>
            <w:tcW w:w="1701" w:type="dxa"/>
          </w:tcPr>
          <w:p w14:paraId="411EABE6"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19,714</w:t>
            </w:r>
          </w:p>
        </w:tc>
        <w:tc>
          <w:tcPr>
            <w:tcW w:w="1984" w:type="dxa"/>
          </w:tcPr>
          <w:p w14:paraId="50B576D6"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0,260</w:t>
            </w:r>
          </w:p>
        </w:tc>
      </w:tr>
      <w:tr w:rsidR="00606BD6" w:rsidRPr="002B195D" w14:paraId="444DDE8F" w14:textId="77777777" w:rsidTr="00D27636">
        <w:trPr>
          <w:trHeight w:val="281"/>
        </w:trPr>
        <w:tc>
          <w:tcPr>
            <w:tcW w:w="926" w:type="dxa"/>
          </w:tcPr>
          <w:p w14:paraId="0846EFC6"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Σ</w:t>
            </w:r>
          </w:p>
        </w:tc>
        <w:tc>
          <w:tcPr>
            <w:tcW w:w="1416" w:type="dxa"/>
          </w:tcPr>
          <w:p w14:paraId="24694703" w14:textId="77777777" w:rsidR="00606BD6" w:rsidRPr="002B195D" w:rsidRDefault="00606BD6" w:rsidP="00067E16">
            <w:pPr>
              <w:jc w:val="center"/>
              <w:rPr>
                <w:rFonts w:ascii="Times New Roman" w:eastAsia="Times New Roman" w:hAnsi="Times New Roman" w:cs="Times New Roman"/>
                <w:sz w:val="24"/>
                <w:szCs w:val="24"/>
              </w:rPr>
            </w:pPr>
            <w:r w:rsidRPr="002B195D">
              <w:rPr>
                <w:rFonts w:ascii="Times New Roman" w:eastAsia="Times New Roman" w:hAnsi="Times New Roman" w:cs="Times New Roman"/>
                <w:sz w:val="24"/>
                <w:szCs w:val="24"/>
              </w:rPr>
              <w:t>13,52</w:t>
            </w:r>
          </w:p>
        </w:tc>
        <w:tc>
          <w:tcPr>
            <w:tcW w:w="1486" w:type="dxa"/>
          </w:tcPr>
          <w:p w14:paraId="75D60DE3"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2,91</w:t>
            </w:r>
          </w:p>
        </w:tc>
        <w:tc>
          <w:tcPr>
            <w:tcW w:w="1701" w:type="dxa"/>
          </w:tcPr>
          <w:p w14:paraId="2FDFA877"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6,405</w:t>
            </w:r>
          </w:p>
        </w:tc>
        <w:tc>
          <w:tcPr>
            <w:tcW w:w="1701" w:type="dxa"/>
          </w:tcPr>
          <w:p w14:paraId="324E9F65"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41,532</w:t>
            </w:r>
          </w:p>
        </w:tc>
        <w:tc>
          <w:tcPr>
            <w:tcW w:w="1984" w:type="dxa"/>
          </w:tcPr>
          <w:p w14:paraId="0D45A815" w14:textId="77777777" w:rsidR="00606BD6" w:rsidRPr="002B195D" w:rsidRDefault="00606BD6" w:rsidP="00067E16">
            <w:pPr>
              <w:jc w:val="center"/>
              <w:rPr>
                <w:rFonts w:ascii="Times New Roman" w:hAnsi="Times New Roman" w:cs="Times New Roman"/>
                <w:sz w:val="24"/>
                <w:szCs w:val="24"/>
              </w:rPr>
            </w:pPr>
            <w:r w:rsidRPr="002B195D">
              <w:rPr>
                <w:rFonts w:ascii="Times New Roman" w:hAnsi="Times New Roman" w:cs="Times New Roman"/>
                <w:sz w:val="24"/>
                <w:szCs w:val="24"/>
              </w:rPr>
              <w:t>1,227</w:t>
            </w:r>
          </w:p>
        </w:tc>
      </w:tr>
    </w:tbl>
    <w:p w14:paraId="0EE242FF" w14:textId="77777777" w:rsidR="00606BD6" w:rsidRPr="002B195D" w:rsidRDefault="00606BD6" w:rsidP="00967FC2">
      <w:pPr>
        <w:spacing w:after="0" w:line="240" w:lineRule="auto"/>
        <w:ind w:firstLine="708"/>
        <w:jc w:val="both"/>
        <w:rPr>
          <w:rFonts w:ascii="Times New Roman" w:hAnsi="Times New Roman" w:cs="Times New Roman"/>
          <w:sz w:val="28"/>
          <w:szCs w:val="28"/>
          <w:lang w:val="kk-KZ"/>
        </w:rPr>
      </w:pPr>
    </w:p>
    <w:p w14:paraId="78A19A03" w14:textId="273D2CF0" w:rsidR="003F0E77" w:rsidRPr="002B195D" w:rsidRDefault="000C59E6"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Бастапқы деректерді (3.8</w:t>
      </w:r>
      <w:r w:rsidR="003F0E77" w:rsidRPr="002B195D">
        <w:rPr>
          <w:rFonts w:ascii="Times New Roman" w:hAnsi="Times New Roman" w:cs="Times New Roman"/>
          <w:sz w:val="28"/>
          <w:szCs w:val="28"/>
          <w:lang w:val="kk-KZ"/>
        </w:rPr>
        <w:t>) формулаға</w:t>
      </w:r>
      <w:r w:rsidR="00983675" w:rsidRPr="002B195D">
        <w:rPr>
          <w:rFonts w:ascii="Times New Roman" w:hAnsi="Times New Roman" w:cs="Times New Roman"/>
          <w:sz w:val="28"/>
          <w:szCs w:val="28"/>
          <w:lang w:val="kk-KZ"/>
        </w:rPr>
        <w:t xml:space="preserve"> теңестіріп</w:t>
      </w:r>
      <w:r w:rsidR="003F0E77" w:rsidRPr="002B195D">
        <w:rPr>
          <w:rFonts w:ascii="Times New Roman" w:hAnsi="Times New Roman" w:cs="Times New Roman"/>
          <w:sz w:val="28"/>
          <w:szCs w:val="28"/>
          <w:lang w:val="kk-KZ"/>
        </w:rPr>
        <w:t xml:space="preserve"> а</w:t>
      </w:r>
      <w:r w:rsidR="00983675" w:rsidRPr="002B195D">
        <w:rPr>
          <w:rFonts w:ascii="Times New Roman" w:hAnsi="Times New Roman" w:cs="Times New Roman"/>
          <w:sz w:val="28"/>
          <w:szCs w:val="28"/>
          <w:lang w:val="kk-KZ"/>
        </w:rPr>
        <w:t>лмастыр</w:t>
      </w:r>
      <w:r w:rsidR="003F0E77" w:rsidRPr="002B195D">
        <w:rPr>
          <w:rFonts w:ascii="Times New Roman" w:hAnsi="Times New Roman" w:cs="Times New Roman"/>
          <w:sz w:val="28"/>
          <w:szCs w:val="28"/>
          <w:lang w:val="kk-KZ"/>
        </w:rPr>
        <w:t>а отырып, біз r</w:t>
      </w:r>
      <w:r w:rsidR="003F0E77" w:rsidRPr="002B195D">
        <w:rPr>
          <w:rFonts w:ascii="Times New Roman" w:hAnsi="Times New Roman" w:cs="Times New Roman"/>
          <w:sz w:val="28"/>
          <w:szCs w:val="28"/>
          <w:vertAlign w:val="subscript"/>
          <w:lang w:val="kk-KZ"/>
        </w:rPr>
        <w:t>xy</w:t>
      </w:r>
      <w:r w:rsidR="000F1301" w:rsidRPr="002B195D">
        <w:rPr>
          <w:rFonts w:ascii="Times New Roman" w:hAnsi="Times New Roman" w:cs="Times New Roman"/>
          <w:sz w:val="28"/>
          <w:szCs w:val="28"/>
          <w:vertAlign w:val="subscript"/>
          <w:lang w:val="kk-KZ"/>
        </w:rPr>
        <w:t xml:space="preserve"> </w:t>
      </w:r>
      <w:r w:rsidR="003F0E77" w:rsidRPr="002B195D">
        <w:rPr>
          <w:rFonts w:ascii="Times New Roman" w:hAnsi="Times New Roman" w:cs="Times New Roman"/>
          <w:sz w:val="28"/>
          <w:szCs w:val="28"/>
          <w:lang w:val="kk-KZ"/>
        </w:rPr>
        <w:t xml:space="preserve">= 0,82 корреляция коэффициентін аламыз. </w:t>
      </w:r>
      <w:r w:rsidR="005277E6" w:rsidRPr="002B195D">
        <w:rPr>
          <w:rFonts w:ascii="Times New Roman" w:hAnsi="Times New Roman" w:cs="Times New Roman"/>
          <w:sz w:val="28"/>
          <w:szCs w:val="28"/>
          <w:lang w:val="kk-KZ"/>
        </w:rPr>
        <w:t xml:space="preserve">T – </w:t>
      </w:r>
      <w:r w:rsidR="003F0E77" w:rsidRPr="002B195D">
        <w:rPr>
          <w:rFonts w:ascii="Times New Roman" w:hAnsi="Times New Roman" w:cs="Times New Roman"/>
          <w:sz w:val="28"/>
          <w:szCs w:val="28"/>
          <w:lang w:val="kk-KZ"/>
        </w:rPr>
        <w:t>Квантильдер Стьюденттің таралуы келесі формула бойынша анықталады:</w:t>
      </w:r>
    </w:p>
    <w:p w14:paraId="7FDA9D83" w14:textId="77777777" w:rsidR="00724F3C" w:rsidRPr="002B195D" w:rsidRDefault="00724F3C" w:rsidP="00967FC2">
      <w:pPr>
        <w:spacing w:after="0" w:line="240" w:lineRule="auto"/>
        <w:ind w:firstLine="708"/>
        <w:jc w:val="both"/>
        <w:rPr>
          <w:rFonts w:ascii="Times New Roman" w:hAnsi="Times New Roman" w:cs="Times New Roman"/>
          <w:sz w:val="28"/>
          <w:szCs w:val="28"/>
          <w:lang w:val="kk-KZ"/>
        </w:rPr>
      </w:pPr>
    </w:p>
    <w:p w14:paraId="2CD8EF1D" w14:textId="09D94826" w:rsidR="003F0E77" w:rsidRPr="002B195D" w:rsidRDefault="00A5459F" w:rsidP="00740CD7">
      <w:pPr>
        <w:spacing w:after="0" w:line="240" w:lineRule="auto"/>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есепт.</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xy</m:t>
                </m:r>
              </m:sub>
            </m:sSub>
          </m:e>
        </m:d>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lang w:val="kk-KZ"/>
                  </w:rPr>
                  <m:t>N-2</m:t>
                </m:r>
              </m:num>
              <m:den>
                <m:r>
                  <w:rPr>
                    <w:rFonts w:ascii="Cambria Math" w:hAnsi="Cambria Math" w:cs="Times New Roman"/>
                    <w:sz w:val="28"/>
                    <w:szCs w:val="28"/>
                    <w:lang w:val="kk-KZ"/>
                  </w:rPr>
                  <m:t>1-</m:t>
                </m:r>
                <m:sSubSup>
                  <m:sSubSupPr>
                    <m:ctrlPr>
                      <w:rPr>
                        <w:rFonts w:ascii="Cambria Math" w:hAnsi="Cambria Math" w:cs="Times New Roman"/>
                        <w:i/>
                        <w:sz w:val="28"/>
                        <w:szCs w:val="28"/>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xy</m:t>
                    </m:r>
                  </m:sub>
                  <m:sup>
                    <m:r>
                      <w:rPr>
                        <w:rFonts w:ascii="Cambria Math" w:hAnsi="Cambria Math" w:cs="Times New Roman"/>
                        <w:sz w:val="28"/>
                        <w:szCs w:val="28"/>
                        <w:lang w:val="kk-KZ"/>
                      </w:rPr>
                      <m:t>2</m:t>
                    </m:r>
                  </m:sup>
                </m:sSubSup>
              </m:den>
            </m:f>
          </m:e>
        </m:rad>
      </m:oMath>
      <w:r w:rsidR="003F0E77" w:rsidRPr="002B195D">
        <w:rPr>
          <w:rFonts w:ascii="Times New Roman" w:hAnsi="Times New Roman" w:cs="Times New Roman"/>
          <w:sz w:val="28"/>
          <w:szCs w:val="28"/>
          <w:lang w:val="kk-KZ"/>
        </w:rPr>
        <w:t xml:space="preserve"> &lt; t</w:t>
      </w:r>
      <w:r w:rsidR="003F0E77" w:rsidRPr="002B195D">
        <w:rPr>
          <w:rFonts w:ascii="Times New Roman" w:hAnsi="Times New Roman" w:cs="Times New Roman"/>
          <w:sz w:val="28"/>
          <w:szCs w:val="28"/>
          <w:vertAlign w:val="subscript"/>
          <w:lang w:val="kk-KZ"/>
        </w:rPr>
        <w:t>табл.</w:t>
      </w:r>
      <w:r w:rsidR="003F0E77" w:rsidRPr="002B195D">
        <w:rPr>
          <w:rFonts w:ascii="Times New Roman" w:hAnsi="Times New Roman" w:cs="Times New Roman"/>
          <w:sz w:val="28"/>
          <w:szCs w:val="28"/>
          <w:lang w:val="kk-KZ"/>
        </w:rPr>
        <w:t>=t</w:t>
      </w:r>
      <w:r w:rsidR="003F0E77" w:rsidRPr="002B195D">
        <w:rPr>
          <w:rFonts w:ascii="Times New Roman" w:hAnsi="Times New Roman" w:cs="Times New Roman"/>
          <w:sz w:val="28"/>
          <w:szCs w:val="28"/>
          <w:vertAlign w:val="subscript"/>
          <w:lang w:val="en-US"/>
        </w:rPr>
        <w:t>α</w:t>
      </w:r>
      <w:r w:rsidR="003F0E77" w:rsidRPr="002B195D">
        <w:rPr>
          <w:rFonts w:ascii="Times New Roman" w:hAnsi="Times New Roman" w:cs="Times New Roman"/>
          <w:sz w:val="28"/>
          <w:szCs w:val="28"/>
          <w:vertAlign w:val="subscript"/>
          <w:lang w:val="kk-KZ"/>
        </w:rPr>
        <w:t>; N-2</w:t>
      </w:r>
      <w:r w:rsidR="003F0E77" w:rsidRPr="002B195D">
        <w:rPr>
          <w:rFonts w:ascii="Times New Roman" w:hAnsi="Times New Roman" w:cs="Times New Roman"/>
          <w:sz w:val="28"/>
          <w:szCs w:val="28"/>
          <w:lang w:val="kk-KZ"/>
        </w:rPr>
        <w:t xml:space="preserve">  ,                           </w:t>
      </w:r>
      <w:r w:rsidR="008411E7" w:rsidRPr="002B195D">
        <w:rPr>
          <w:rFonts w:ascii="Times New Roman" w:hAnsi="Times New Roman" w:cs="Times New Roman"/>
          <w:sz w:val="28"/>
          <w:szCs w:val="28"/>
          <w:lang w:val="kk-KZ"/>
        </w:rPr>
        <w:t xml:space="preserve">          </w:t>
      </w:r>
      <w:r w:rsidR="000C59E6" w:rsidRPr="002B195D">
        <w:rPr>
          <w:rFonts w:ascii="Times New Roman" w:hAnsi="Times New Roman" w:cs="Times New Roman"/>
          <w:sz w:val="28"/>
          <w:szCs w:val="28"/>
          <w:lang w:val="kk-KZ"/>
        </w:rPr>
        <w:t>(3.8</w:t>
      </w:r>
      <w:r w:rsidR="003F0E77" w:rsidRPr="002B195D">
        <w:rPr>
          <w:rFonts w:ascii="Times New Roman" w:hAnsi="Times New Roman" w:cs="Times New Roman"/>
          <w:sz w:val="28"/>
          <w:szCs w:val="28"/>
          <w:lang w:val="kk-KZ"/>
        </w:rPr>
        <w:t>)</w:t>
      </w:r>
    </w:p>
    <w:p w14:paraId="1C97E33E" w14:textId="77777777" w:rsidR="00724F3C" w:rsidRPr="002B195D" w:rsidRDefault="00724F3C" w:rsidP="00967FC2">
      <w:pPr>
        <w:spacing w:after="0" w:line="240" w:lineRule="auto"/>
        <w:jc w:val="both"/>
        <w:rPr>
          <w:rFonts w:ascii="Times New Roman" w:hAnsi="Times New Roman" w:cs="Times New Roman"/>
          <w:sz w:val="28"/>
          <w:szCs w:val="28"/>
          <w:lang w:val="kk-KZ"/>
        </w:rPr>
      </w:pPr>
    </w:p>
    <w:p w14:paraId="477755D1" w14:textId="65A07439" w:rsidR="003F0E77" w:rsidRPr="002B195D" w:rsidRDefault="00C123F6" w:rsidP="00A5459F">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3F0E77" w:rsidRPr="002B195D">
        <w:rPr>
          <w:rFonts w:ascii="Times New Roman" w:hAnsi="Times New Roman" w:cs="Times New Roman"/>
          <w:sz w:val="28"/>
          <w:szCs w:val="28"/>
          <w:lang w:val="kk-KZ"/>
        </w:rPr>
        <w:t>ұндағы α</w:t>
      </w:r>
      <w:r w:rsidR="005277E6" w:rsidRPr="002B195D">
        <w:rPr>
          <w:rFonts w:ascii="Times New Roman" w:hAnsi="Times New Roman" w:cs="Times New Roman"/>
          <w:sz w:val="28"/>
          <w:szCs w:val="28"/>
          <w:lang w:val="kk-KZ"/>
        </w:rPr>
        <w:t xml:space="preserve"> – </w:t>
      </w:r>
      <w:r w:rsidR="003F0E77" w:rsidRPr="002B195D">
        <w:rPr>
          <w:rFonts w:ascii="Times New Roman" w:hAnsi="Times New Roman" w:cs="Times New Roman"/>
          <w:sz w:val="28"/>
          <w:szCs w:val="28"/>
          <w:lang w:val="kk-KZ"/>
        </w:rPr>
        <w:t>маңыздылық деңгейі, N</w:t>
      </w:r>
      <w:r w:rsidR="005277E6" w:rsidRPr="002B195D">
        <w:rPr>
          <w:rFonts w:ascii="Times New Roman" w:hAnsi="Times New Roman" w:cs="Times New Roman"/>
          <w:sz w:val="28"/>
          <w:szCs w:val="28"/>
          <w:lang w:val="kk-KZ"/>
        </w:rPr>
        <w:t xml:space="preserve"> – </w:t>
      </w:r>
      <w:r w:rsidR="003F0E77" w:rsidRPr="002B195D">
        <w:rPr>
          <w:rFonts w:ascii="Times New Roman" w:hAnsi="Times New Roman" w:cs="Times New Roman"/>
          <w:sz w:val="28"/>
          <w:szCs w:val="28"/>
          <w:lang w:val="kk-KZ"/>
        </w:rPr>
        <w:t>2 еркіндік дәрежелерінің саны.</w:t>
      </w:r>
    </w:p>
    <w:p w14:paraId="3DC89EC2" w14:textId="1FB76B8A" w:rsidR="003F0E77" w:rsidRPr="002B195D" w:rsidRDefault="003F0E77" w:rsidP="00967FC2">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Мәндерді алмастыра отырып, біз </w:t>
      </w:r>
      <w:r w:rsidR="00983675" w:rsidRPr="002B195D">
        <w:rPr>
          <w:rFonts w:ascii="Times New Roman" w:hAnsi="Times New Roman" w:cs="Times New Roman"/>
          <w:sz w:val="28"/>
          <w:szCs w:val="28"/>
          <w:lang w:val="kk-KZ"/>
        </w:rPr>
        <w:t>келесідей мәнді  аламыз.</w:t>
      </w:r>
    </w:p>
    <w:p w14:paraId="09F591A0" w14:textId="77777777" w:rsidR="00724F3C" w:rsidRPr="002B195D" w:rsidRDefault="00724F3C" w:rsidP="00967FC2">
      <w:pPr>
        <w:spacing w:after="0" w:line="240" w:lineRule="auto"/>
        <w:jc w:val="both"/>
        <w:rPr>
          <w:rFonts w:ascii="Times New Roman" w:hAnsi="Times New Roman" w:cs="Times New Roman"/>
          <w:sz w:val="28"/>
          <w:szCs w:val="28"/>
          <w:lang w:val="kk-KZ"/>
        </w:rPr>
      </w:pPr>
    </w:p>
    <w:p w14:paraId="1AA7D6A0" w14:textId="76C008C8" w:rsidR="003F0E77" w:rsidRPr="002B195D" w:rsidRDefault="005D6B47" w:rsidP="00967FC2">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 xml:space="preserve">                                t</m:t>
            </m:r>
          </m:e>
          <m:sub>
            <m:r>
              <w:rPr>
                <w:rFonts w:ascii="Cambria Math" w:hAnsi="Cambria Math" w:cs="Times New Roman"/>
                <w:sz w:val="28"/>
                <w:szCs w:val="28"/>
                <w:lang w:val="kk-KZ"/>
              </w:rPr>
              <m:t>есепт.</m:t>
            </m:r>
          </m:sub>
        </m:sSub>
        <m:r>
          <w:rPr>
            <w:rFonts w:ascii="Cambria Math" w:hAnsi="Cambria Math" w:cs="Times New Roman"/>
            <w:sz w:val="28"/>
            <w:szCs w:val="28"/>
            <w:lang w:val="kk-KZ"/>
          </w:rPr>
          <m:t>=0,82</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lang w:val="kk-KZ"/>
                  </w:rPr>
                  <m:t>8-2</m:t>
                </m:r>
              </m:num>
              <m:den>
                <m:r>
                  <w:rPr>
                    <w:rFonts w:ascii="Cambria Math" w:hAnsi="Cambria Math" w:cs="Times New Roman"/>
                    <w:sz w:val="28"/>
                    <w:szCs w:val="28"/>
                    <w:lang w:val="kk-KZ"/>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kk-KZ"/>
                          </w:rPr>
                          <m:t>0,82</m:t>
                        </m:r>
                      </m:e>
                    </m:d>
                  </m:e>
                  <m:sup>
                    <m:r>
                      <w:rPr>
                        <w:rFonts w:ascii="Cambria Math" w:hAnsi="Cambria Math" w:cs="Times New Roman"/>
                        <w:sz w:val="28"/>
                        <w:szCs w:val="28"/>
                        <w:lang w:val="kk-KZ"/>
                      </w:rPr>
                      <m:t>2</m:t>
                    </m:r>
                  </m:sup>
                </m:sSup>
              </m:den>
            </m:f>
          </m:e>
        </m:rad>
      </m:oMath>
      <w:r w:rsidR="003F0E77" w:rsidRPr="002B195D">
        <w:rPr>
          <w:rFonts w:ascii="Times New Roman" w:hAnsi="Times New Roman" w:cs="Times New Roman"/>
          <w:sz w:val="28"/>
          <w:szCs w:val="28"/>
          <w:lang w:val="kk-KZ"/>
        </w:rPr>
        <w:t>= 3,50&gt;tтабл. =t0,05; 8-2 =2,49</w:t>
      </w:r>
    </w:p>
    <w:p w14:paraId="2CE06145" w14:textId="77777777" w:rsidR="00724F3C" w:rsidRPr="002B195D" w:rsidRDefault="00724F3C" w:rsidP="00967FC2">
      <w:pPr>
        <w:spacing w:after="0" w:line="240" w:lineRule="auto"/>
        <w:jc w:val="both"/>
        <w:rPr>
          <w:rFonts w:ascii="Times New Roman" w:hAnsi="Times New Roman" w:cs="Times New Roman"/>
          <w:sz w:val="28"/>
          <w:szCs w:val="28"/>
          <w:lang w:val="kk-KZ"/>
        </w:rPr>
      </w:pPr>
    </w:p>
    <w:p w14:paraId="2D0B2B53" w14:textId="46F15D46" w:rsidR="007278EF" w:rsidRPr="002B195D" w:rsidRDefault="00983675" w:rsidP="00724F3C">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3F0E77" w:rsidRPr="002B195D">
        <w:rPr>
          <w:rFonts w:ascii="Times New Roman" w:hAnsi="Times New Roman" w:cs="Times New Roman"/>
          <w:sz w:val="28"/>
          <w:szCs w:val="28"/>
          <w:lang w:val="kk-KZ"/>
        </w:rPr>
        <w:t>аңыздылық деңгейі α=0,05</w:t>
      </w:r>
      <w:r w:rsidRPr="002B195D">
        <w:rPr>
          <w:rFonts w:ascii="Times New Roman" w:hAnsi="Times New Roman" w:cs="Times New Roman"/>
          <w:sz w:val="28"/>
          <w:szCs w:val="28"/>
          <w:lang w:val="kk-KZ"/>
        </w:rPr>
        <w:t xml:space="preserve"> тең болды</w:t>
      </w:r>
      <w:r w:rsidR="003F0E77"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w:t>
      </w:r>
      <w:r w:rsidR="003F0E77" w:rsidRPr="002B195D">
        <w:rPr>
          <w:rFonts w:ascii="Times New Roman" w:hAnsi="Times New Roman" w:cs="Times New Roman"/>
          <w:sz w:val="28"/>
          <w:szCs w:val="28"/>
          <w:lang w:val="kk-KZ"/>
        </w:rPr>
        <w:t xml:space="preserve">Бұл теңдеудегі барлық критерийлер маңызды екенін білдіреді. </w:t>
      </w:r>
      <w:r w:rsidRPr="002B195D">
        <w:rPr>
          <w:rFonts w:ascii="Times New Roman" w:hAnsi="Times New Roman" w:cs="Times New Roman"/>
          <w:sz w:val="28"/>
          <w:szCs w:val="28"/>
          <w:lang w:val="kk-KZ"/>
        </w:rPr>
        <w:t xml:space="preserve">Яғни, </w:t>
      </w:r>
      <w:r w:rsidR="003F0E77" w:rsidRPr="002B195D">
        <w:rPr>
          <w:rFonts w:ascii="Times New Roman" w:hAnsi="Times New Roman" w:cs="Times New Roman"/>
          <w:sz w:val="28"/>
          <w:szCs w:val="28"/>
          <w:lang w:val="kk-KZ"/>
        </w:rPr>
        <w:t>3.5</w:t>
      </w:r>
      <w:r w:rsidR="006C7BC0" w:rsidRPr="002B195D">
        <w:rPr>
          <w:rFonts w:ascii="Times New Roman" w:hAnsi="Times New Roman" w:cs="Times New Roman"/>
          <w:sz w:val="28"/>
          <w:szCs w:val="28"/>
          <w:lang w:val="kk-KZ"/>
        </w:rPr>
        <w:t>-</w:t>
      </w:r>
      <w:r w:rsidR="003F0E77" w:rsidRPr="002B195D">
        <w:rPr>
          <w:rFonts w:ascii="Times New Roman" w:hAnsi="Times New Roman" w:cs="Times New Roman"/>
          <w:sz w:val="28"/>
          <w:szCs w:val="28"/>
          <w:lang w:val="kk-KZ"/>
        </w:rPr>
        <w:t>суреттен тәуелділік сызықтық емес, ал есептелген тәуелділік эксперименттік тәуелділікпен бірдей екенін көруге болады.</w:t>
      </w:r>
    </w:p>
    <w:p w14:paraId="604BAE02" w14:textId="16064BB8" w:rsidR="007278EF" w:rsidRPr="002B195D" w:rsidRDefault="007278EF"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Екінші кезеңде полиакриламид (ПАА) ерітіндісінің жиегі болған кезде сумен </w:t>
      </w:r>
      <w:r w:rsidR="009F437D" w:rsidRPr="002B195D">
        <w:rPr>
          <w:rFonts w:ascii="Times New Roman" w:hAnsi="Times New Roman" w:cs="Times New Roman"/>
          <w:sz w:val="28"/>
          <w:szCs w:val="28"/>
          <w:lang w:val="kk-KZ"/>
        </w:rPr>
        <w:t>мұнай бергіштік</w:t>
      </w:r>
      <w:r w:rsidR="0098367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коэффициентіне тәуелділікті алуға көшеміз.</w:t>
      </w:r>
    </w:p>
    <w:p w14:paraId="2640320F" w14:textId="0A9390C9" w:rsidR="00724F3C" w:rsidRPr="002B195D" w:rsidRDefault="007278EF" w:rsidP="00967FC2">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Бұл жағдайда келесі тәуелділік қарастырылады:</w:t>
      </w:r>
    </w:p>
    <w:p w14:paraId="698B7CB6" w14:textId="77777777" w:rsidR="001D4D23" w:rsidRPr="002B195D" w:rsidRDefault="001D4D23" w:rsidP="00967FC2">
      <w:pPr>
        <w:spacing w:after="0" w:line="240" w:lineRule="auto"/>
        <w:jc w:val="both"/>
        <w:rPr>
          <w:rFonts w:ascii="Times New Roman" w:hAnsi="Times New Roman" w:cs="Times New Roman"/>
          <w:sz w:val="28"/>
          <w:szCs w:val="28"/>
          <w:lang w:val="kk-KZ"/>
        </w:rPr>
      </w:pPr>
    </w:p>
    <w:p w14:paraId="4BDA13D0" w14:textId="7E48F97B" w:rsidR="007278EF" w:rsidRPr="002B195D" w:rsidRDefault="00A5459F" w:rsidP="00740CD7">
      <w:pPr>
        <w:pStyle w:val="a4"/>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983675" w:rsidRPr="002B195D">
        <w:rPr>
          <w:rFonts w:ascii="Times New Roman" w:hAnsi="Times New Roman" w:cs="Times New Roman"/>
          <w:sz w:val="28"/>
          <w:szCs w:val="28"/>
          <w:lang w:val="kk-KZ"/>
        </w:rPr>
        <w:t xml:space="preserve">                            </w:t>
      </w:r>
      <w:r w:rsidR="007278EF" w:rsidRPr="002B195D">
        <w:rPr>
          <w:rFonts w:ascii="Times New Roman" w:hAnsi="Times New Roman" w:cs="Times New Roman"/>
          <w:sz w:val="28"/>
          <w:szCs w:val="28"/>
          <w:lang w:val="kk-KZ"/>
        </w:rPr>
        <w:t>Y= b</w:t>
      </w:r>
      <w:r w:rsidR="007278EF" w:rsidRPr="002B195D">
        <w:rPr>
          <w:rFonts w:ascii="Times New Roman" w:hAnsi="Times New Roman" w:cs="Times New Roman"/>
          <w:sz w:val="28"/>
          <w:szCs w:val="28"/>
          <w:vertAlign w:val="subscript"/>
          <w:lang w:val="kk-KZ"/>
        </w:rPr>
        <w:t>0</w:t>
      </w:r>
      <w:r w:rsidR="007278EF" w:rsidRPr="002B195D">
        <w:rPr>
          <w:rFonts w:ascii="Times New Roman" w:hAnsi="Times New Roman" w:cs="Times New Roman"/>
          <w:sz w:val="28"/>
          <w:szCs w:val="28"/>
          <w:lang w:val="kk-KZ"/>
        </w:rPr>
        <w:t xml:space="preserve"> + b</w:t>
      </w:r>
      <w:r w:rsidR="007278EF" w:rsidRPr="002B195D">
        <w:rPr>
          <w:rFonts w:ascii="Times New Roman" w:hAnsi="Times New Roman" w:cs="Times New Roman"/>
          <w:sz w:val="28"/>
          <w:szCs w:val="28"/>
          <w:vertAlign w:val="subscript"/>
          <w:lang w:val="kk-KZ"/>
        </w:rPr>
        <w:t>1</w:t>
      </w:r>
      <w:r w:rsidR="007278EF" w:rsidRPr="002B195D">
        <w:rPr>
          <w:rFonts w:ascii="Times New Roman" w:hAnsi="Times New Roman" w:cs="Times New Roman"/>
          <w:sz w:val="28"/>
          <w:szCs w:val="28"/>
          <w:lang w:val="kk-KZ"/>
        </w:rPr>
        <w:t>X</w:t>
      </w:r>
      <w:r w:rsidR="007278EF" w:rsidRPr="002B195D">
        <w:rPr>
          <w:rFonts w:ascii="Times New Roman" w:hAnsi="Times New Roman" w:cs="Times New Roman"/>
          <w:sz w:val="28"/>
          <w:szCs w:val="28"/>
          <w:vertAlign w:val="subscript"/>
          <w:lang w:val="kk-KZ"/>
        </w:rPr>
        <w:t>1i</w:t>
      </w:r>
      <w:r w:rsidR="007278EF" w:rsidRPr="002B195D">
        <w:rPr>
          <w:rFonts w:ascii="Times New Roman" w:hAnsi="Times New Roman" w:cs="Times New Roman"/>
          <w:sz w:val="28"/>
          <w:szCs w:val="28"/>
          <w:lang w:val="kk-KZ"/>
        </w:rPr>
        <w:t>X</w:t>
      </w:r>
      <w:r w:rsidR="007278EF" w:rsidRPr="002B195D">
        <w:rPr>
          <w:rFonts w:ascii="Times New Roman" w:hAnsi="Times New Roman" w:cs="Times New Roman"/>
          <w:sz w:val="28"/>
          <w:szCs w:val="28"/>
          <w:vertAlign w:val="subscript"/>
          <w:lang w:val="kk-KZ"/>
        </w:rPr>
        <w:t>2i</w:t>
      </w:r>
      <w:r w:rsidR="007278EF" w:rsidRPr="002B195D">
        <w:rPr>
          <w:rFonts w:ascii="Times New Roman" w:hAnsi="Times New Roman" w:cs="Times New Roman"/>
          <w:sz w:val="28"/>
          <w:szCs w:val="28"/>
          <w:lang w:val="kk-KZ"/>
        </w:rPr>
        <w:t xml:space="preserve"> + b</w:t>
      </w:r>
      <w:r w:rsidR="007278EF" w:rsidRPr="002B195D">
        <w:rPr>
          <w:rFonts w:ascii="Times New Roman" w:hAnsi="Times New Roman" w:cs="Times New Roman"/>
          <w:sz w:val="28"/>
          <w:szCs w:val="28"/>
          <w:vertAlign w:val="subscript"/>
          <w:lang w:val="kk-KZ"/>
        </w:rPr>
        <w:t>2</w:t>
      </w:r>
      <w:r w:rsidR="007278EF" w:rsidRPr="002B195D">
        <w:rPr>
          <w:rFonts w:ascii="Times New Roman" w:hAnsi="Times New Roman" w:cs="Times New Roman"/>
          <w:sz w:val="28"/>
          <w:szCs w:val="28"/>
          <w:lang w:val="kk-KZ"/>
        </w:rPr>
        <w:t>X</w:t>
      </w:r>
      <w:r w:rsidR="007278EF" w:rsidRPr="002B195D">
        <w:rPr>
          <w:rFonts w:ascii="Times New Roman" w:hAnsi="Times New Roman" w:cs="Times New Roman"/>
          <w:sz w:val="28"/>
          <w:szCs w:val="28"/>
          <w:vertAlign w:val="subscript"/>
          <w:lang w:val="kk-KZ"/>
        </w:rPr>
        <w:t>2i</w:t>
      </w:r>
      <w:r w:rsidR="007278EF" w:rsidRPr="002B195D">
        <w:rPr>
          <w:rFonts w:ascii="Times New Roman" w:hAnsi="Times New Roman" w:cs="Times New Roman"/>
          <w:sz w:val="28"/>
          <w:szCs w:val="28"/>
          <w:vertAlign w:val="superscript"/>
          <w:lang w:val="kk-KZ"/>
        </w:rPr>
        <w:t>2</w:t>
      </w:r>
      <w:r w:rsidR="007278EF" w:rsidRPr="002B195D">
        <w:rPr>
          <w:rFonts w:ascii="Times New Roman" w:hAnsi="Times New Roman" w:cs="Times New Roman"/>
          <w:sz w:val="28"/>
          <w:szCs w:val="28"/>
          <w:lang w:val="kk-KZ"/>
        </w:rPr>
        <w:t xml:space="preserve">                                               </w:t>
      </w:r>
      <w:r w:rsidR="000C59E6" w:rsidRPr="002B195D">
        <w:rPr>
          <w:rFonts w:ascii="Times New Roman" w:hAnsi="Times New Roman" w:cs="Times New Roman"/>
          <w:sz w:val="28"/>
          <w:szCs w:val="28"/>
          <w:lang w:val="kk-KZ"/>
        </w:rPr>
        <w:t xml:space="preserve">   (3.9</w:t>
      </w:r>
      <w:r w:rsidR="007278EF" w:rsidRPr="002B195D">
        <w:rPr>
          <w:rFonts w:ascii="Times New Roman" w:hAnsi="Times New Roman" w:cs="Times New Roman"/>
          <w:sz w:val="28"/>
          <w:szCs w:val="28"/>
          <w:lang w:val="kk-KZ"/>
        </w:rPr>
        <w:t>)</w:t>
      </w:r>
    </w:p>
    <w:p w14:paraId="0E010F3E" w14:textId="77777777" w:rsidR="00EF56F8" w:rsidRPr="002B195D" w:rsidRDefault="00EF56F8" w:rsidP="00A5459F">
      <w:pPr>
        <w:pStyle w:val="a4"/>
        <w:jc w:val="center"/>
        <w:rPr>
          <w:rFonts w:ascii="Times New Roman" w:hAnsi="Times New Roman" w:cs="Times New Roman"/>
          <w:sz w:val="28"/>
          <w:szCs w:val="28"/>
          <w:lang w:val="kk-KZ"/>
        </w:rPr>
      </w:pPr>
    </w:p>
    <w:p w14:paraId="6A59C935" w14:textId="7A67EECE" w:rsidR="007278EF" w:rsidRPr="002B195D" w:rsidRDefault="00983675" w:rsidP="00983675">
      <w:pPr>
        <w:pStyle w:val="a4"/>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7278EF" w:rsidRPr="002B195D">
        <w:rPr>
          <w:rFonts w:ascii="Times New Roman" w:hAnsi="Times New Roman" w:cs="Times New Roman"/>
          <w:sz w:val="28"/>
          <w:szCs w:val="28"/>
          <w:lang w:val="kk-KZ"/>
        </w:rPr>
        <w:t>ұндағы х</w:t>
      </w:r>
      <w:r w:rsidR="007278EF" w:rsidRPr="002B195D">
        <w:rPr>
          <w:rFonts w:ascii="Times New Roman" w:hAnsi="Times New Roman" w:cs="Times New Roman"/>
          <w:sz w:val="28"/>
          <w:szCs w:val="28"/>
          <w:vertAlign w:val="subscript"/>
          <w:lang w:val="kk-KZ"/>
        </w:rPr>
        <w:t>1</w:t>
      </w:r>
      <w:r w:rsidR="007278EF" w:rsidRPr="002B195D">
        <w:rPr>
          <w:rFonts w:ascii="Times New Roman" w:hAnsi="Times New Roman" w:cs="Times New Roman"/>
          <w:sz w:val="28"/>
          <w:szCs w:val="28"/>
          <w:lang w:val="kk-KZ"/>
        </w:rPr>
        <w:t>-жиектегі ПАА ерітіндісінің концентрациясы; х</w:t>
      </w:r>
      <w:r w:rsidR="007278EF" w:rsidRPr="002B195D">
        <w:rPr>
          <w:rFonts w:ascii="Times New Roman" w:hAnsi="Times New Roman" w:cs="Times New Roman"/>
          <w:sz w:val="28"/>
          <w:szCs w:val="28"/>
          <w:vertAlign w:val="subscript"/>
          <w:lang w:val="kk-KZ"/>
        </w:rPr>
        <w:t>2</w:t>
      </w:r>
      <w:r w:rsidR="007278EF" w:rsidRPr="002B195D">
        <w:rPr>
          <w:rFonts w:ascii="Times New Roman" w:hAnsi="Times New Roman" w:cs="Times New Roman"/>
          <w:sz w:val="28"/>
          <w:szCs w:val="28"/>
          <w:lang w:val="kk-KZ"/>
        </w:rPr>
        <w:t>-кеуек көлеміндегі айдалатын судың мөлшері (V</w:t>
      </w:r>
      <w:r w:rsidR="007278EF" w:rsidRPr="002B195D">
        <w:rPr>
          <w:rFonts w:ascii="Times New Roman" w:hAnsi="Times New Roman" w:cs="Times New Roman"/>
          <w:sz w:val="28"/>
          <w:szCs w:val="28"/>
          <w:vertAlign w:val="subscript"/>
          <w:lang w:val="kk-KZ"/>
        </w:rPr>
        <w:t>су.айдау</w:t>
      </w:r>
      <w:r w:rsidR="007278EF" w:rsidRPr="002B195D">
        <w:rPr>
          <w:rFonts w:ascii="Times New Roman" w:hAnsi="Times New Roman" w:cs="Times New Roman"/>
          <w:sz w:val="28"/>
          <w:szCs w:val="28"/>
          <w:lang w:val="kk-KZ"/>
        </w:rPr>
        <w:t>/ V</w:t>
      </w:r>
      <w:r w:rsidR="007278EF" w:rsidRPr="002B195D">
        <w:rPr>
          <w:rFonts w:ascii="Times New Roman" w:hAnsi="Times New Roman" w:cs="Times New Roman"/>
          <w:sz w:val="28"/>
          <w:szCs w:val="28"/>
          <w:vertAlign w:val="subscript"/>
          <w:lang w:val="kk-KZ"/>
        </w:rPr>
        <w:t>кеуек</w:t>
      </w:r>
      <w:r w:rsidR="007278EF"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тең болса, келесі  </w:t>
      </w:r>
      <w:r w:rsidR="007278EF" w:rsidRPr="002B195D">
        <w:rPr>
          <w:rFonts w:ascii="Times New Roman" w:hAnsi="Times New Roman" w:cs="Times New Roman"/>
          <w:sz w:val="28"/>
          <w:szCs w:val="28"/>
          <w:lang w:val="kk-KZ"/>
        </w:rPr>
        <w:t>b</w:t>
      </w:r>
      <w:r w:rsidR="007278EF" w:rsidRPr="002B195D">
        <w:rPr>
          <w:rFonts w:ascii="Times New Roman" w:hAnsi="Times New Roman" w:cs="Times New Roman"/>
          <w:sz w:val="28"/>
          <w:szCs w:val="28"/>
          <w:vertAlign w:val="subscript"/>
          <w:lang w:val="kk-KZ"/>
        </w:rPr>
        <w:t>0</w:t>
      </w:r>
      <w:r w:rsidR="007278EF" w:rsidRPr="002B195D">
        <w:rPr>
          <w:rFonts w:ascii="Times New Roman" w:hAnsi="Times New Roman" w:cs="Times New Roman"/>
          <w:sz w:val="28"/>
          <w:szCs w:val="28"/>
          <w:lang w:val="kk-KZ"/>
        </w:rPr>
        <w:t>, b</w:t>
      </w:r>
      <w:r w:rsidR="007278EF" w:rsidRPr="002B195D">
        <w:rPr>
          <w:rFonts w:ascii="Times New Roman" w:hAnsi="Times New Roman" w:cs="Times New Roman"/>
          <w:sz w:val="28"/>
          <w:szCs w:val="28"/>
          <w:vertAlign w:val="subscript"/>
          <w:lang w:val="kk-KZ"/>
        </w:rPr>
        <w:t>1</w:t>
      </w:r>
      <w:r w:rsidR="007278EF" w:rsidRPr="002B195D">
        <w:rPr>
          <w:rFonts w:ascii="Times New Roman" w:hAnsi="Times New Roman" w:cs="Times New Roman"/>
          <w:sz w:val="28"/>
          <w:szCs w:val="28"/>
          <w:lang w:val="kk-KZ"/>
        </w:rPr>
        <w:t>, b</w:t>
      </w:r>
      <w:r w:rsidR="007278EF" w:rsidRPr="002B195D">
        <w:rPr>
          <w:rFonts w:ascii="Times New Roman" w:hAnsi="Times New Roman" w:cs="Times New Roman"/>
          <w:sz w:val="28"/>
          <w:szCs w:val="28"/>
          <w:vertAlign w:val="subscript"/>
          <w:lang w:val="kk-KZ"/>
        </w:rPr>
        <w:t>2</w:t>
      </w:r>
      <w:r w:rsidR="007278EF" w:rsidRPr="002B195D">
        <w:rPr>
          <w:rFonts w:ascii="Times New Roman" w:hAnsi="Times New Roman" w:cs="Times New Roman"/>
          <w:sz w:val="28"/>
          <w:szCs w:val="28"/>
          <w:lang w:val="kk-KZ"/>
        </w:rPr>
        <w:t xml:space="preserve"> тұрақты коэффициенттерін табу үшін полиакриламид (ПАА) ерітіндісінің жиегін айдау басталғаннан кейін</w:t>
      </w:r>
      <w:r w:rsidRPr="002B195D">
        <w:rPr>
          <w:rFonts w:ascii="Times New Roman" w:hAnsi="Times New Roman" w:cs="Times New Roman"/>
          <w:sz w:val="28"/>
          <w:szCs w:val="28"/>
          <w:lang w:val="kk-KZ"/>
        </w:rPr>
        <w:t>,</w:t>
      </w:r>
      <w:r w:rsidR="007278EF" w:rsidRPr="002B195D">
        <w:rPr>
          <w:rFonts w:ascii="Times New Roman" w:hAnsi="Times New Roman" w:cs="Times New Roman"/>
          <w:sz w:val="28"/>
          <w:szCs w:val="28"/>
          <w:lang w:val="kk-KZ"/>
        </w:rPr>
        <w:t xml:space="preserve"> алынған үш тәжірибенің нәтижелер</w:t>
      </w:r>
      <w:r w:rsidRPr="002B195D">
        <w:rPr>
          <w:rFonts w:ascii="Times New Roman" w:hAnsi="Times New Roman" w:cs="Times New Roman"/>
          <w:sz w:val="28"/>
          <w:szCs w:val="28"/>
          <w:lang w:val="kk-KZ"/>
        </w:rPr>
        <w:t xml:space="preserve">ін </w:t>
      </w:r>
      <w:r w:rsidRPr="002B195D">
        <w:rPr>
          <w:rFonts w:ascii="Times New Roman" w:hAnsi="Times New Roman" w:cs="Times New Roman"/>
          <w:sz w:val="28"/>
          <w:szCs w:val="28"/>
          <w:lang w:val="kk-KZ"/>
        </w:rPr>
        <w:lastRenderedPageBreak/>
        <w:t>ескеретін арнайы кесте жасалын</w:t>
      </w:r>
      <w:r w:rsidR="007278EF" w:rsidRPr="002B195D">
        <w:rPr>
          <w:rFonts w:ascii="Times New Roman" w:hAnsi="Times New Roman" w:cs="Times New Roman"/>
          <w:sz w:val="28"/>
          <w:szCs w:val="28"/>
          <w:lang w:val="kk-KZ"/>
        </w:rPr>
        <w:t xml:space="preserve">ды. ПАА концентрациясы 0,5 және 0,25% </w:t>
      </w:r>
      <w:r w:rsidRPr="002B195D">
        <w:rPr>
          <w:rFonts w:ascii="Times New Roman" w:hAnsi="Times New Roman" w:cs="Times New Roman"/>
          <w:sz w:val="28"/>
          <w:szCs w:val="28"/>
          <w:lang w:val="kk-KZ"/>
        </w:rPr>
        <w:t xml:space="preserve"> құрағандықтан, келесі  т</w:t>
      </w:r>
      <w:r w:rsidR="007278EF" w:rsidRPr="002B195D">
        <w:rPr>
          <w:rFonts w:ascii="Times New Roman" w:hAnsi="Times New Roman" w:cs="Times New Roman"/>
          <w:sz w:val="28"/>
          <w:szCs w:val="28"/>
          <w:lang w:val="kk-KZ"/>
        </w:rPr>
        <w:t>ұрақты мәндерді анықтау үшін теңдеулер жүйесін құру және шешу қажет</w:t>
      </w:r>
      <w:r w:rsidR="00704B23" w:rsidRPr="002B195D">
        <w:rPr>
          <w:rFonts w:ascii="Times New Roman" w:hAnsi="Times New Roman" w:cs="Times New Roman"/>
          <w:sz w:val="28"/>
          <w:szCs w:val="28"/>
          <w:lang w:val="kk-KZ"/>
        </w:rPr>
        <w:t>тілігі туындады</w:t>
      </w:r>
      <w:r w:rsidR="00042D8C" w:rsidRPr="002B195D">
        <w:rPr>
          <w:rFonts w:ascii="Times New Roman" w:hAnsi="Times New Roman" w:cs="Times New Roman"/>
          <w:sz w:val="28"/>
          <w:szCs w:val="28"/>
          <w:lang w:val="kk-KZ"/>
        </w:rPr>
        <w:t xml:space="preserve"> [87</w:t>
      </w:r>
      <w:r w:rsidR="003746CE" w:rsidRPr="002B195D">
        <w:rPr>
          <w:rFonts w:ascii="Times New Roman" w:hAnsi="Times New Roman" w:cs="Times New Roman"/>
          <w:sz w:val="28"/>
          <w:szCs w:val="28"/>
          <w:lang w:val="kk-KZ"/>
        </w:rPr>
        <w:t>–</w:t>
      </w:r>
      <w:r w:rsidR="00042D8C" w:rsidRPr="002B195D">
        <w:rPr>
          <w:rFonts w:ascii="Times New Roman" w:hAnsi="Times New Roman" w:cs="Times New Roman"/>
          <w:sz w:val="28"/>
          <w:szCs w:val="28"/>
          <w:lang w:val="kk-KZ"/>
        </w:rPr>
        <w:t>90</w:t>
      </w:r>
      <w:r w:rsidR="007278EF" w:rsidRPr="002B195D">
        <w:rPr>
          <w:rFonts w:ascii="Times New Roman" w:hAnsi="Times New Roman" w:cs="Times New Roman"/>
          <w:sz w:val="28"/>
          <w:szCs w:val="28"/>
          <w:lang w:val="kk-KZ"/>
        </w:rPr>
        <w:t>].</w:t>
      </w:r>
    </w:p>
    <w:p w14:paraId="06FA4FF5" w14:textId="5506F275" w:rsidR="007278EF" w:rsidRPr="002B195D" w:rsidRDefault="007278EF" w:rsidP="00967FC2">
      <w:pPr>
        <w:spacing w:after="0" w:line="240" w:lineRule="auto"/>
        <w:jc w:val="both"/>
        <w:rPr>
          <w:rFonts w:ascii="Times New Roman" w:hAnsi="Times New Roman" w:cs="Times New Roman"/>
          <w:sz w:val="28"/>
          <w:szCs w:val="28"/>
          <w:lang w:val="kk-KZ"/>
        </w:rPr>
      </w:pPr>
    </w:p>
    <w:p w14:paraId="7295DAEC" w14:textId="40EA5D27" w:rsidR="007278EF" w:rsidRPr="002B195D" w:rsidRDefault="007278EF" w:rsidP="00740CD7">
      <w:pPr>
        <w:spacing w:after="0" w:line="240" w:lineRule="auto"/>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lang w:val="kk-KZ"/>
                  </w:rPr>
                  <m:t>N</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2i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e>
                        </m:nary>
                      </m:e>
                    </m:nary>
                  </m:e>
                </m:nary>
              </m:e>
              <m:e>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0</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2i </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1i</m:t>
                            </m:r>
                          </m:sub>
                          <m:sup>
                            <m:r>
                              <w:rPr>
                                <w:rFonts w:ascii="Cambria Math" w:hAnsi="Cambria Math" w:cs="Times New Roman"/>
                                <w:sz w:val="28"/>
                                <w:szCs w:val="28"/>
                                <w:lang w:val="kk-KZ"/>
                              </w:rPr>
                              <m:t>2</m:t>
                            </m:r>
                          </m:sup>
                        </m:sSubSup>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3</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2i</m:t>
                                    </m:r>
                                  </m:sub>
                                </m:sSub>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e>
                            </m:nary>
                          </m:e>
                        </m:nary>
                      </m:e>
                    </m:nary>
                  </m:e>
                </m:nary>
              </m:e>
              <m:e>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0</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2</m:t>
                        </m:r>
                      </m:sup>
                    </m:sSubSup>
                  </m:e>
                </m:nary>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1i</m:t>
                        </m:r>
                      </m:sub>
                    </m:sSub>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3</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4</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m:t>
                            </m:r>
                          </m:sub>
                          <m:sup>
                            <m:r>
                              <w:rPr>
                                <w:rFonts w:ascii="Cambria Math" w:hAnsi="Cambria Math" w:cs="Times New Roman"/>
                                <w:sz w:val="28"/>
                                <w:szCs w:val="28"/>
                                <w:lang w:val="kk-KZ"/>
                              </w:rPr>
                              <m:t>N</m:t>
                            </m:r>
                          </m:sup>
                          <m:e>
                            <m:sSubSup>
                              <m:sSubSupPr>
                                <m:ctrlPr>
                                  <w:rPr>
                                    <w:rFonts w:ascii="Cambria Math" w:hAnsi="Cambria Math" w:cs="Times New Roman"/>
                                    <w:i/>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2i</m:t>
                                </m:r>
                              </m:sub>
                              <m:sup>
                                <m:r>
                                  <w:rPr>
                                    <w:rFonts w:ascii="Cambria Math" w:hAnsi="Cambria Math" w:cs="Times New Roman"/>
                                    <w:sz w:val="28"/>
                                    <w:szCs w:val="28"/>
                                    <w:lang w:val="kk-KZ"/>
                                  </w:rPr>
                                  <m:t>2</m:t>
                                </m:r>
                              </m:sup>
                            </m:sSubSup>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e>
                        </m:nary>
                      </m:e>
                    </m:nary>
                  </m:e>
                </m:nary>
              </m:e>
            </m:eqArr>
          </m:e>
        </m:d>
      </m:oMath>
      <w:r w:rsidR="00304270" w:rsidRPr="002B195D">
        <w:rPr>
          <w:rFonts w:ascii="Times New Roman" w:hAnsi="Times New Roman" w:cs="Times New Roman"/>
          <w:sz w:val="28"/>
          <w:szCs w:val="28"/>
          <w:lang w:val="kk-KZ"/>
        </w:rPr>
        <w:t xml:space="preserve">           </w:t>
      </w:r>
      <w:r w:rsidR="000C59E6" w:rsidRPr="002B195D">
        <w:rPr>
          <w:rFonts w:ascii="Times New Roman" w:hAnsi="Times New Roman" w:cs="Times New Roman"/>
          <w:sz w:val="28"/>
          <w:szCs w:val="28"/>
          <w:lang w:val="kk-KZ"/>
        </w:rPr>
        <w:t xml:space="preserve">  (3.10</w:t>
      </w:r>
      <w:r w:rsidRPr="002B195D">
        <w:rPr>
          <w:rFonts w:ascii="Times New Roman" w:hAnsi="Times New Roman" w:cs="Times New Roman"/>
          <w:sz w:val="28"/>
          <w:szCs w:val="28"/>
          <w:lang w:val="kk-KZ"/>
        </w:rPr>
        <w:t>)</w:t>
      </w:r>
    </w:p>
    <w:p w14:paraId="53C04032" w14:textId="77777777" w:rsidR="00724F3C" w:rsidRPr="002B195D" w:rsidRDefault="00724F3C" w:rsidP="00967FC2">
      <w:pPr>
        <w:spacing w:after="0" w:line="240" w:lineRule="auto"/>
        <w:jc w:val="both"/>
        <w:rPr>
          <w:rFonts w:ascii="Times New Roman" w:hAnsi="Times New Roman" w:cs="Times New Roman"/>
          <w:sz w:val="28"/>
          <w:szCs w:val="28"/>
          <w:lang w:val="kk-KZ"/>
        </w:rPr>
      </w:pPr>
    </w:p>
    <w:p w14:paraId="25326267" w14:textId="77777777" w:rsidR="00EF56F8" w:rsidRPr="002B195D" w:rsidRDefault="007278EF"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Осы жүйені </w:t>
      </w:r>
      <w:r w:rsidR="00EF56F8" w:rsidRPr="002B195D">
        <w:rPr>
          <w:rFonts w:ascii="Times New Roman" w:hAnsi="Times New Roman" w:cs="Times New Roman"/>
          <w:sz w:val="28"/>
          <w:szCs w:val="28"/>
          <w:lang w:val="kk-KZ"/>
        </w:rPr>
        <w:t>түрлендіру барысында шешіп</w:t>
      </w:r>
      <w:r w:rsidRPr="002B195D">
        <w:rPr>
          <w:rFonts w:ascii="Times New Roman" w:hAnsi="Times New Roman" w:cs="Times New Roman"/>
          <w:sz w:val="28"/>
          <w:szCs w:val="28"/>
          <w:lang w:val="kk-KZ"/>
        </w:rPr>
        <w:t>, тұрақты шамалардың келесі мәндерін аламыз: b</w:t>
      </w:r>
      <w:r w:rsidRPr="002B195D">
        <w:rPr>
          <w:rFonts w:ascii="Times New Roman" w:hAnsi="Times New Roman" w:cs="Times New Roman"/>
          <w:sz w:val="28"/>
          <w:szCs w:val="28"/>
          <w:vertAlign w:val="subscript"/>
          <w:lang w:val="kk-KZ"/>
        </w:rPr>
        <w:t>0</w:t>
      </w:r>
      <w:r w:rsidRPr="002B195D">
        <w:rPr>
          <w:rFonts w:ascii="Times New Roman" w:hAnsi="Times New Roman" w:cs="Times New Roman"/>
          <w:sz w:val="28"/>
          <w:szCs w:val="28"/>
          <w:lang w:val="kk-KZ"/>
        </w:rPr>
        <w:t>=0,447; b</w:t>
      </w:r>
      <w:r w:rsidRPr="002B195D">
        <w:rPr>
          <w:rFonts w:ascii="Times New Roman" w:hAnsi="Times New Roman" w:cs="Times New Roman"/>
          <w:sz w:val="28"/>
          <w:szCs w:val="28"/>
          <w:vertAlign w:val="subscript"/>
          <w:lang w:val="kk-KZ"/>
        </w:rPr>
        <w:t>1</w:t>
      </w:r>
      <w:r w:rsidRPr="002B195D">
        <w:rPr>
          <w:rFonts w:ascii="Times New Roman" w:hAnsi="Times New Roman" w:cs="Times New Roman"/>
          <w:sz w:val="28"/>
          <w:szCs w:val="28"/>
          <w:lang w:val="kk-KZ"/>
        </w:rPr>
        <w:t xml:space="preserve"> = 0,068; b</w:t>
      </w:r>
      <w:r w:rsidRPr="002B195D">
        <w:rPr>
          <w:rFonts w:ascii="Times New Roman" w:hAnsi="Times New Roman" w:cs="Times New Roman"/>
          <w:sz w:val="28"/>
          <w:szCs w:val="28"/>
          <w:vertAlign w:val="subscript"/>
          <w:lang w:val="kk-KZ"/>
        </w:rPr>
        <w:t>2</w:t>
      </w:r>
      <w:r w:rsidRPr="002B195D">
        <w:rPr>
          <w:rFonts w:ascii="Times New Roman" w:hAnsi="Times New Roman" w:cs="Times New Roman"/>
          <w:sz w:val="28"/>
          <w:szCs w:val="28"/>
          <w:lang w:val="kk-KZ"/>
        </w:rPr>
        <w:t xml:space="preserve"> = 0,0005. </w:t>
      </w:r>
    </w:p>
    <w:p w14:paraId="6B5A2048" w14:textId="2A690B5A" w:rsidR="007278EF" w:rsidRPr="002B195D" w:rsidRDefault="00EF56F8"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Соңғы түрінде м</w:t>
      </w:r>
      <w:r w:rsidR="007278EF" w:rsidRPr="002B195D">
        <w:rPr>
          <w:rFonts w:ascii="Times New Roman" w:hAnsi="Times New Roman" w:cs="Times New Roman"/>
          <w:sz w:val="28"/>
          <w:szCs w:val="28"/>
          <w:lang w:val="kk-KZ"/>
        </w:rPr>
        <w:t>ұнайды</w:t>
      </w:r>
      <w:r w:rsidR="009F437D" w:rsidRPr="002B195D">
        <w:rPr>
          <w:rFonts w:ascii="Times New Roman" w:hAnsi="Times New Roman" w:cs="Times New Roman"/>
          <w:sz w:val="28"/>
          <w:szCs w:val="28"/>
          <w:lang w:val="kk-KZ"/>
        </w:rPr>
        <w:t xml:space="preserve">ң бергіштік </w:t>
      </w:r>
      <w:r w:rsidR="007278EF" w:rsidRPr="002B195D">
        <w:rPr>
          <w:rFonts w:ascii="Times New Roman" w:hAnsi="Times New Roman" w:cs="Times New Roman"/>
          <w:sz w:val="28"/>
          <w:szCs w:val="28"/>
          <w:lang w:val="kk-KZ"/>
        </w:rPr>
        <w:t xml:space="preserve"> коэффициенті ПАА ерітіндісінің концентрациясына және айдалатын судың мөлшеріне тәуелділігі келесі</w:t>
      </w:r>
      <w:r w:rsidRPr="002B195D">
        <w:rPr>
          <w:rFonts w:ascii="Times New Roman" w:hAnsi="Times New Roman" w:cs="Times New Roman"/>
          <w:sz w:val="28"/>
          <w:szCs w:val="28"/>
          <w:lang w:val="kk-KZ"/>
        </w:rPr>
        <w:t xml:space="preserve"> теңдеуінің  формуласын </w:t>
      </w:r>
      <w:r w:rsidR="007278EF" w:rsidRPr="002B195D">
        <w:rPr>
          <w:rFonts w:ascii="Times New Roman" w:hAnsi="Times New Roman" w:cs="Times New Roman"/>
          <w:sz w:val="28"/>
          <w:szCs w:val="28"/>
          <w:lang w:val="kk-KZ"/>
        </w:rPr>
        <w:t xml:space="preserve"> алады:</w:t>
      </w:r>
    </w:p>
    <w:p w14:paraId="20FFA5A4" w14:textId="77777777" w:rsidR="00724F3C" w:rsidRPr="002B195D" w:rsidRDefault="00724F3C" w:rsidP="00967FC2">
      <w:pPr>
        <w:spacing w:after="0" w:line="240" w:lineRule="auto"/>
        <w:ind w:firstLine="708"/>
        <w:jc w:val="both"/>
        <w:rPr>
          <w:rFonts w:ascii="Times New Roman" w:hAnsi="Times New Roman" w:cs="Times New Roman"/>
          <w:sz w:val="28"/>
          <w:szCs w:val="28"/>
          <w:lang w:val="kk-KZ"/>
        </w:rPr>
      </w:pPr>
    </w:p>
    <w:p w14:paraId="4E26901F" w14:textId="13EA3407" w:rsidR="007278EF" w:rsidRPr="002B195D" w:rsidRDefault="007278EF" w:rsidP="00740CD7">
      <w:pPr>
        <w:spacing w:after="0" w:line="240" w:lineRule="auto"/>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η</w:t>
      </w:r>
      <w:r w:rsidRPr="002B195D">
        <w:rPr>
          <w:rFonts w:ascii="Times New Roman" w:hAnsi="Times New Roman" w:cs="Times New Roman"/>
          <w:sz w:val="28"/>
          <w:szCs w:val="28"/>
          <w:lang w:val="kk-KZ"/>
        </w:rPr>
        <w:t xml:space="preserve"> = 0,447 + 0,068</w:t>
      </w:r>
      <w:r w:rsidRPr="002B195D">
        <w:rPr>
          <w:rFonts w:ascii="Times New Roman" w:hAnsi="Times New Roman" w:cs="Times New Roman"/>
          <w:sz w:val="28"/>
          <w:szCs w:val="28"/>
          <w:vertAlign w:val="superscript"/>
          <w:lang w:val="kk-KZ"/>
        </w:rPr>
        <w:t>.</w:t>
      </w:r>
      <w:r w:rsidRPr="002B195D">
        <w:rPr>
          <w:rFonts w:ascii="Times New Roman" w:hAnsi="Times New Roman" w:cs="Times New Roman"/>
          <w:sz w:val="28"/>
          <w:szCs w:val="28"/>
          <w:lang w:val="kk-KZ"/>
        </w:rPr>
        <w:t>С</w:t>
      </w:r>
      <w:r w:rsidRPr="002B195D">
        <w:rPr>
          <w:rFonts w:ascii="Times New Roman" w:hAnsi="Times New Roman" w:cs="Times New Roman"/>
          <w:sz w:val="28"/>
          <w:szCs w:val="28"/>
          <w:vertAlign w:val="superscript"/>
          <w:lang w:val="kk-KZ"/>
        </w:rPr>
        <w:t>.</w:t>
      </w:r>
      <w:r w:rsidRPr="002B195D">
        <w:rPr>
          <w:rFonts w:ascii="Times New Roman" w:hAnsi="Times New Roman" w:cs="Times New Roman"/>
          <w:sz w:val="28"/>
          <w:szCs w:val="28"/>
          <w:lang w:val="kk-KZ"/>
        </w:rPr>
        <w:t>(V</w:t>
      </w:r>
      <w:r w:rsidR="00C123F6" w:rsidRPr="002B195D">
        <w:rPr>
          <w:rFonts w:ascii="Times New Roman" w:hAnsi="Times New Roman" w:cs="Times New Roman"/>
          <w:sz w:val="28"/>
          <w:szCs w:val="28"/>
          <w:vertAlign w:val="subscript"/>
          <w:lang w:val="kk-KZ"/>
        </w:rPr>
        <w:t>су.айдап</w:t>
      </w:r>
      <w:r w:rsidRPr="002B195D">
        <w:rPr>
          <w:rFonts w:ascii="Times New Roman" w:hAnsi="Times New Roman" w:cs="Times New Roman"/>
          <w:sz w:val="28"/>
          <w:szCs w:val="28"/>
          <w:lang w:val="kk-KZ"/>
        </w:rPr>
        <w:t>/ V</w:t>
      </w:r>
      <w:r w:rsidR="00C123F6" w:rsidRPr="002B195D">
        <w:rPr>
          <w:rFonts w:ascii="Times New Roman" w:hAnsi="Times New Roman" w:cs="Times New Roman"/>
          <w:sz w:val="28"/>
          <w:szCs w:val="28"/>
          <w:vertAlign w:val="subscript"/>
          <w:lang w:val="kk-KZ"/>
        </w:rPr>
        <w:t>кеуек</w:t>
      </w:r>
      <w:r w:rsidRPr="002B195D">
        <w:rPr>
          <w:rFonts w:ascii="Times New Roman" w:hAnsi="Times New Roman" w:cs="Times New Roman"/>
          <w:sz w:val="28"/>
          <w:szCs w:val="28"/>
          <w:lang w:val="kk-KZ"/>
        </w:rPr>
        <w:t>) + 0,0005(V</w:t>
      </w:r>
      <w:r w:rsidR="00C123F6" w:rsidRPr="002B195D">
        <w:rPr>
          <w:rFonts w:ascii="Times New Roman" w:hAnsi="Times New Roman" w:cs="Times New Roman"/>
          <w:sz w:val="28"/>
          <w:szCs w:val="28"/>
          <w:vertAlign w:val="subscript"/>
          <w:lang w:val="kk-KZ"/>
        </w:rPr>
        <w:t>су.айдап</w:t>
      </w:r>
      <w:r w:rsidRPr="002B195D">
        <w:rPr>
          <w:rFonts w:ascii="Times New Roman" w:hAnsi="Times New Roman" w:cs="Times New Roman"/>
          <w:sz w:val="28"/>
          <w:szCs w:val="28"/>
          <w:lang w:val="kk-KZ"/>
        </w:rPr>
        <w:t>/ V</w:t>
      </w:r>
      <w:r w:rsidR="00C123F6" w:rsidRPr="002B195D">
        <w:rPr>
          <w:rFonts w:ascii="Times New Roman" w:hAnsi="Times New Roman" w:cs="Times New Roman"/>
          <w:sz w:val="28"/>
          <w:szCs w:val="28"/>
          <w:vertAlign w:val="subscript"/>
          <w:lang w:val="kk-KZ"/>
        </w:rPr>
        <w:t>кеуек</w:t>
      </w:r>
      <w:r w:rsidRPr="002B195D">
        <w:rPr>
          <w:rFonts w:ascii="Times New Roman" w:hAnsi="Times New Roman" w:cs="Times New Roman"/>
          <w:sz w:val="28"/>
          <w:szCs w:val="28"/>
          <w:lang w:val="kk-KZ"/>
        </w:rPr>
        <w:t>)</w:t>
      </w:r>
      <w:r w:rsidRPr="002B195D">
        <w:rPr>
          <w:rFonts w:ascii="Times New Roman" w:hAnsi="Times New Roman" w:cs="Times New Roman"/>
          <w:sz w:val="28"/>
          <w:szCs w:val="28"/>
          <w:vertAlign w:val="superscript"/>
          <w:lang w:val="kk-KZ"/>
        </w:rPr>
        <w:t>2</w:t>
      </w:r>
      <w:r w:rsidR="00C123F6" w:rsidRPr="002B195D">
        <w:rPr>
          <w:rFonts w:ascii="Times New Roman" w:hAnsi="Times New Roman" w:cs="Times New Roman"/>
          <w:sz w:val="28"/>
          <w:szCs w:val="28"/>
          <w:lang w:val="kk-KZ"/>
        </w:rPr>
        <w:t xml:space="preserve">    </w:t>
      </w:r>
      <w:r w:rsidR="000C59E6" w:rsidRPr="002B195D">
        <w:rPr>
          <w:rFonts w:ascii="Times New Roman" w:hAnsi="Times New Roman" w:cs="Times New Roman"/>
          <w:sz w:val="28"/>
          <w:szCs w:val="28"/>
          <w:lang w:val="kk-KZ"/>
        </w:rPr>
        <w:t>(3.11</w:t>
      </w:r>
      <w:r w:rsidRPr="002B195D">
        <w:rPr>
          <w:rFonts w:ascii="Times New Roman" w:hAnsi="Times New Roman" w:cs="Times New Roman"/>
          <w:sz w:val="28"/>
          <w:szCs w:val="28"/>
          <w:lang w:val="kk-KZ"/>
        </w:rPr>
        <w:t>)</w:t>
      </w:r>
    </w:p>
    <w:p w14:paraId="0A8235BC" w14:textId="77777777" w:rsidR="00724F3C" w:rsidRPr="002B195D" w:rsidRDefault="00724F3C" w:rsidP="00967FC2">
      <w:pPr>
        <w:spacing w:after="0" w:line="240" w:lineRule="auto"/>
        <w:jc w:val="both"/>
        <w:rPr>
          <w:rFonts w:ascii="Times New Roman" w:hAnsi="Times New Roman" w:cs="Times New Roman"/>
          <w:sz w:val="28"/>
          <w:szCs w:val="28"/>
          <w:lang w:val="kk-KZ"/>
        </w:rPr>
      </w:pPr>
    </w:p>
    <w:p w14:paraId="1491C173" w14:textId="74AD4E4B" w:rsidR="007278EF" w:rsidRPr="002B195D" w:rsidRDefault="00724F3C" w:rsidP="00967FC2">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(3.5</w:t>
      </w:r>
      <w:r w:rsidR="007278EF" w:rsidRPr="002B195D">
        <w:rPr>
          <w:rFonts w:ascii="Times New Roman" w:hAnsi="Times New Roman" w:cs="Times New Roman"/>
          <w:sz w:val="28"/>
          <w:szCs w:val="28"/>
          <w:lang w:val="kk-KZ"/>
        </w:rPr>
        <w:t>) және (3</w:t>
      </w:r>
      <w:r w:rsidR="000C59E6" w:rsidRPr="002B195D">
        <w:rPr>
          <w:rFonts w:ascii="Times New Roman" w:hAnsi="Times New Roman" w:cs="Times New Roman"/>
          <w:sz w:val="28"/>
          <w:szCs w:val="28"/>
          <w:lang w:val="kk-KZ"/>
        </w:rPr>
        <w:t>.11</w:t>
      </w:r>
      <w:r w:rsidR="007278EF" w:rsidRPr="002B195D">
        <w:rPr>
          <w:rFonts w:ascii="Times New Roman" w:hAnsi="Times New Roman" w:cs="Times New Roman"/>
          <w:sz w:val="28"/>
          <w:szCs w:val="28"/>
          <w:lang w:val="kk-KZ"/>
        </w:rPr>
        <w:t xml:space="preserve">) тәуелділіктерін қолдана отырып,тәуелділік графиктері салынды  </w:t>
      </w:r>
      <w:r w:rsidR="007278EF" w:rsidRPr="002B195D">
        <w:rPr>
          <w:rFonts w:ascii="Times New Roman" w:hAnsi="Times New Roman" w:cs="Times New Roman"/>
          <w:sz w:val="28"/>
          <w:szCs w:val="28"/>
        </w:rPr>
        <w:t>η</w:t>
      </w:r>
      <w:r w:rsidR="007278EF" w:rsidRPr="002B195D">
        <w:rPr>
          <w:rFonts w:ascii="Times New Roman" w:hAnsi="Times New Roman" w:cs="Times New Roman"/>
          <w:sz w:val="28"/>
          <w:szCs w:val="28"/>
          <w:lang w:val="kk-KZ"/>
        </w:rPr>
        <w:t>=f(C,V</w:t>
      </w:r>
      <w:r w:rsidR="007278EF" w:rsidRPr="002B195D">
        <w:rPr>
          <w:rFonts w:ascii="Times New Roman" w:hAnsi="Times New Roman" w:cs="Times New Roman"/>
          <w:sz w:val="28"/>
          <w:szCs w:val="28"/>
          <w:vertAlign w:val="subscript"/>
          <w:lang w:val="kk-KZ"/>
        </w:rPr>
        <w:t>су.айдал</w:t>
      </w:r>
      <w:r w:rsidR="007278EF" w:rsidRPr="002B195D">
        <w:rPr>
          <w:rFonts w:ascii="Times New Roman" w:hAnsi="Times New Roman" w:cs="Times New Roman"/>
          <w:sz w:val="28"/>
          <w:szCs w:val="28"/>
          <w:lang w:val="kk-KZ"/>
        </w:rPr>
        <w:t>/V</w:t>
      </w:r>
      <w:r w:rsidR="007278EF" w:rsidRPr="002B195D">
        <w:rPr>
          <w:rFonts w:ascii="Times New Roman" w:hAnsi="Times New Roman" w:cs="Times New Roman"/>
          <w:sz w:val="28"/>
          <w:szCs w:val="28"/>
          <w:vertAlign w:val="subscript"/>
          <w:lang w:val="kk-KZ"/>
        </w:rPr>
        <w:t>кеуек</w:t>
      </w:r>
      <w:r w:rsidR="007278EF" w:rsidRPr="002B195D">
        <w:rPr>
          <w:rFonts w:ascii="Times New Roman" w:hAnsi="Times New Roman" w:cs="Times New Roman"/>
          <w:sz w:val="28"/>
          <w:szCs w:val="28"/>
          <w:lang w:val="kk-KZ"/>
        </w:rPr>
        <w:t>), олар 3.6</w:t>
      </w:r>
      <w:r w:rsidR="002E08C1">
        <w:rPr>
          <w:rFonts w:ascii="Times New Roman" w:hAnsi="Times New Roman" w:cs="Times New Roman"/>
          <w:sz w:val="28"/>
          <w:szCs w:val="28"/>
          <w:lang w:val="kk-KZ"/>
        </w:rPr>
        <w:t>,3.7</w:t>
      </w:r>
      <w:r w:rsidR="007278EF" w:rsidRPr="002B195D">
        <w:rPr>
          <w:rFonts w:ascii="Times New Roman" w:hAnsi="Times New Roman" w:cs="Times New Roman"/>
          <w:sz w:val="28"/>
          <w:szCs w:val="28"/>
          <w:lang w:val="kk-KZ"/>
        </w:rPr>
        <w:t>-суретінде  көрсетілген.</w:t>
      </w:r>
    </w:p>
    <w:p w14:paraId="1EE70389" w14:textId="77777777" w:rsidR="00304270" w:rsidRPr="002B195D" w:rsidRDefault="00304270" w:rsidP="00967FC2">
      <w:pPr>
        <w:spacing w:after="0" w:line="240" w:lineRule="auto"/>
        <w:jc w:val="both"/>
        <w:rPr>
          <w:rFonts w:ascii="Times New Roman" w:hAnsi="Times New Roman" w:cs="Times New Roman"/>
          <w:sz w:val="28"/>
          <w:szCs w:val="28"/>
          <w:lang w:val="kk-KZ"/>
        </w:rPr>
      </w:pPr>
    </w:p>
    <w:p w14:paraId="6BF26C03" w14:textId="423C3F1B" w:rsidR="007278EF" w:rsidRPr="002B195D" w:rsidRDefault="007278EF" w:rsidP="00740CD7">
      <w:pPr>
        <w:spacing w:after="0" w:line="240" w:lineRule="auto"/>
        <w:jc w:val="center"/>
        <w:rPr>
          <w:rFonts w:ascii="Times New Roman" w:hAnsi="Times New Roman" w:cs="Times New Roman"/>
          <w:sz w:val="28"/>
          <w:szCs w:val="28"/>
          <w:lang w:val="en-US"/>
        </w:rPr>
      </w:pPr>
      <w:r w:rsidRPr="002B195D">
        <w:rPr>
          <w:rFonts w:ascii="Times New Roman" w:hAnsi="Times New Roman" w:cs="Times New Roman"/>
          <w:noProof/>
          <w:sz w:val="28"/>
          <w:szCs w:val="28"/>
        </w:rPr>
        <w:drawing>
          <wp:inline distT="0" distB="0" distL="0" distR="0" wp14:anchorId="1C4DB6E4" wp14:editId="6C86E2D6">
            <wp:extent cx="5924550" cy="3981450"/>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3E69AD" w14:textId="77777777" w:rsidR="00425F91" w:rsidRPr="002B195D" w:rsidRDefault="00425F91" w:rsidP="00A5459F">
      <w:pPr>
        <w:spacing w:after="0" w:line="240" w:lineRule="auto"/>
        <w:ind w:firstLine="708"/>
        <w:jc w:val="center"/>
        <w:rPr>
          <w:rFonts w:ascii="Times New Roman" w:hAnsi="Times New Roman" w:cs="Times New Roman"/>
          <w:sz w:val="28"/>
          <w:szCs w:val="28"/>
          <w:lang w:val="kk-KZ"/>
        </w:rPr>
      </w:pPr>
    </w:p>
    <w:p w14:paraId="5BDE4F91" w14:textId="72A96206" w:rsidR="00A5459F" w:rsidRPr="002B195D" w:rsidRDefault="00425F91" w:rsidP="00740CD7">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1 – </w:t>
      </w:r>
      <w:r w:rsidR="00A5459F" w:rsidRPr="002B195D">
        <w:rPr>
          <w:rFonts w:ascii="Times New Roman" w:hAnsi="Times New Roman" w:cs="Times New Roman"/>
          <w:sz w:val="28"/>
          <w:szCs w:val="28"/>
          <w:lang w:val="kk-KZ"/>
        </w:rPr>
        <w:t>есептік тәуелділік; 2</w:t>
      </w:r>
      <w:r w:rsidRPr="002B195D">
        <w:rPr>
          <w:rFonts w:ascii="Times New Roman" w:hAnsi="Times New Roman" w:cs="Times New Roman"/>
          <w:sz w:val="28"/>
          <w:szCs w:val="28"/>
          <w:lang w:val="kk-KZ"/>
        </w:rPr>
        <w:t xml:space="preserve"> – </w:t>
      </w:r>
      <w:r w:rsidR="00A5459F" w:rsidRPr="002B195D">
        <w:rPr>
          <w:rFonts w:ascii="Times New Roman" w:hAnsi="Times New Roman" w:cs="Times New Roman"/>
          <w:sz w:val="28"/>
          <w:szCs w:val="28"/>
          <w:lang w:val="kk-KZ"/>
        </w:rPr>
        <w:t>эксперименттік</w:t>
      </w:r>
      <w:r w:rsidR="00740CD7" w:rsidRPr="002B195D">
        <w:rPr>
          <w:rFonts w:ascii="Times New Roman" w:hAnsi="Times New Roman" w:cs="Times New Roman"/>
          <w:sz w:val="28"/>
          <w:szCs w:val="28"/>
          <w:lang w:val="kk-KZ"/>
        </w:rPr>
        <w:t>.</w:t>
      </w:r>
    </w:p>
    <w:p w14:paraId="7A9F5C7E" w14:textId="77777777" w:rsidR="00A5459F" w:rsidRPr="002B195D" w:rsidRDefault="00A5459F" w:rsidP="00A5459F">
      <w:pPr>
        <w:spacing w:after="0" w:line="240" w:lineRule="auto"/>
        <w:ind w:firstLine="708"/>
        <w:jc w:val="center"/>
        <w:rPr>
          <w:rFonts w:ascii="Times New Roman" w:hAnsi="Times New Roman" w:cs="Times New Roman"/>
          <w:sz w:val="28"/>
          <w:szCs w:val="28"/>
          <w:lang w:val="kk-KZ"/>
        </w:rPr>
      </w:pPr>
    </w:p>
    <w:p w14:paraId="508ADD44" w14:textId="3BA5A704" w:rsidR="008F04D4" w:rsidRPr="002B195D" w:rsidRDefault="008F04D4" w:rsidP="00C123F6">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w:t>
      </w:r>
      <w:r w:rsidR="00A5459F" w:rsidRPr="002B195D">
        <w:rPr>
          <w:rFonts w:ascii="Times New Roman" w:hAnsi="Times New Roman" w:cs="Times New Roman"/>
          <w:sz w:val="28"/>
          <w:szCs w:val="28"/>
          <w:lang w:val="kk-KZ"/>
        </w:rPr>
        <w:t>урет 3.6</w:t>
      </w:r>
      <w:r w:rsidR="00724F3C" w:rsidRPr="002B195D">
        <w:rPr>
          <w:rFonts w:ascii="Times New Roman" w:hAnsi="Times New Roman" w:cs="Times New Roman"/>
          <w:sz w:val="28"/>
          <w:szCs w:val="28"/>
          <w:lang w:val="kk-KZ"/>
        </w:rPr>
        <w:t xml:space="preserve"> </w:t>
      </w:r>
      <w:r w:rsidR="000F1301" w:rsidRPr="002B195D">
        <w:rPr>
          <w:rFonts w:ascii="Times New Roman" w:hAnsi="Times New Roman" w:cs="Times New Roman"/>
          <w:sz w:val="28"/>
          <w:szCs w:val="28"/>
          <w:lang w:val="kk-KZ"/>
        </w:rPr>
        <w:t>–</w:t>
      </w:r>
      <w:r w:rsidR="00A5459F" w:rsidRPr="002B195D">
        <w:rPr>
          <w:rFonts w:ascii="Times New Roman" w:hAnsi="Times New Roman" w:cs="Times New Roman"/>
          <w:sz w:val="28"/>
          <w:szCs w:val="28"/>
          <w:lang w:val="kk-KZ"/>
        </w:rPr>
        <w:t xml:space="preserve"> М</w:t>
      </w:r>
      <w:r w:rsidRPr="002B195D">
        <w:rPr>
          <w:rFonts w:ascii="Times New Roman" w:hAnsi="Times New Roman" w:cs="Times New Roman"/>
          <w:sz w:val="28"/>
          <w:szCs w:val="28"/>
          <w:lang w:val="kk-KZ"/>
        </w:rPr>
        <w:t>ұнай</w:t>
      </w:r>
      <w:r w:rsidR="00724F3C" w:rsidRPr="002B195D">
        <w:rPr>
          <w:rFonts w:ascii="Times New Roman" w:hAnsi="Times New Roman" w:cs="Times New Roman"/>
          <w:sz w:val="28"/>
          <w:szCs w:val="28"/>
          <w:lang w:val="kk-KZ"/>
        </w:rPr>
        <w:t>ды</w:t>
      </w:r>
      <w:r w:rsidR="009F437D" w:rsidRPr="002B195D">
        <w:rPr>
          <w:rFonts w:ascii="Times New Roman" w:hAnsi="Times New Roman" w:cs="Times New Roman"/>
          <w:sz w:val="28"/>
          <w:szCs w:val="28"/>
          <w:lang w:val="kk-KZ"/>
        </w:rPr>
        <w:t>ң</w:t>
      </w:r>
      <w:r w:rsidR="00A5459F" w:rsidRPr="002B195D">
        <w:rPr>
          <w:rFonts w:ascii="Times New Roman" w:hAnsi="Times New Roman" w:cs="Times New Roman"/>
          <w:sz w:val="28"/>
          <w:szCs w:val="28"/>
          <w:lang w:val="kk-KZ"/>
        </w:rPr>
        <w:t xml:space="preserve"> </w:t>
      </w:r>
      <w:r w:rsidR="009F437D" w:rsidRPr="002B195D">
        <w:rPr>
          <w:rFonts w:ascii="Times New Roman" w:hAnsi="Times New Roman" w:cs="Times New Roman"/>
          <w:sz w:val="28"/>
          <w:szCs w:val="28"/>
          <w:lang w:val="kk-KZ"/>
        </w:rPr>
        <w:t>бергіштік</w:t>
      </w:r>
      <w:r w:rsidR="006C7BC0"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коэффициентінің тәуелділігі</w:t>
      </w:r>
    </w:p>
    <w:p w14:paraId="01556262" w14:textId="77ED4E8B" w:rsidR="008F04D4" w:rsidRPr="002B195D" w:rsidRDefault="00724F3C" w:rsidP="00740CD7">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жиегі </w:t>
      </w:r>
      <w:r w:rsidR="008F04D4" w:rsidRPr="002B195D">
        <w:rPr>
          <w:rFonts w:ascii="Times New Roman" w:hAnsi="Times New Roman" w:cs="Times New Roman"/>
          <w:sz w:val="28"/>
          <w:szCs w:val="28"/>
          <w:lang w:val="kk-KZ"/>
        </w:rPr>
        <w:t>бар айдалатын су мөлшерінен</w:t>
      </w:r>
      <w:r w:rsidR="00C123F6" w:rsidRPr="002B195D">
        <w:rPr>
          <w:rFonts w:ascii="Times New Roman" w:hAnsi="Times New Roman" w:cs="Times New Roman"/>
          <w:sz w:val="28"/>
          <w:szCs w:val="28"/>
          <w:lang w:val="kk-KZ"/>
        </w:rPr>
        <w:t xml:space="preserve"> </w:t>
      </w:r>
      <w:r w:rsidR="008F04D4" w:rsidRPr="002B195D">
        <w:rPr>
          <w:rFonts w:ascii="Times New Roman" w:hAnsi="Times New Roman" w:cs="Times New Roman"/>
          <w:sz w:val="28"/>
          <w:szCs w:val="28"/>
          <w:lang w:val="kk-KZ"/>
        </w:rPr>
        <w:t>ПАА концентрациясы 0,5% (тәжірибе №1)</w:t>
      </w:r>
    </w:p>
    <w:p w14:paraId="16A8660B" w14:textId="0FACAE64" w:rsidR="008F04D4" w:rsidRPr="002B195D" w:rsidRDefault="00A5459F" w:rsidP="00A5459F">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       </w:t>
      </w:r>
      <w:r w:rsidR="008F04D4" w:rsidRPr="002B195D">
        <w:rPr>
          <w:rFonts w:ascii="Times New Roman" w:hAnsi="Times New Roman" w:cs="Times New Roman"/>
          <w:noProof/>
          <w:sz w:val="24"/>
          <w:szCs w:val="24"/>
        </w:rPr>
        <w:drawing>
          <wp:inline distT="0" distB="0" distL="0" distR="0" wp14:anchorId="693CC8BA" wp14:editId="0DB92162">
            <wp:extent cx="5457825" cy="4191000"/>
            <wp:effectExtent l="0" t="0" r="9525"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A98DBC" w14:textId="77777777" w:rsidR="00C123F6" w:rsidRPr="002B195D" w:rsidRDefault="00C123F6" w:rsidP="009F437D">
      <w:pPr>
        <w:spacing w:after="0" w:line="240" w:lineRule="auto"/>
        <w:ind w:firstLine="708"/>
        <w:jc w:val="center"/>
        <w:rPr>
          <w:rFonts w:ascii="Times New Roman" w:hAnsi="Times New Roman" w:cs="Times New Roman"/>
          <w:sz w:val="28"/>
          <w:szCs w:val="28"/>
          <w:lang w:val="kk-KZ"/>
        </w:rPr>
      </w:pPr>
    </w:p>
    <w:p w14:paraId="0601B840" w14:textId="67CCF23B" w:rsidR="009F437D" w:rsidRPr="002B195D" w:rsidRDefault="00A5459F" w:rsidP="00740CD7">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1 </w:t>
      </w:r>
      <w:r w:rsidR="008A596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есептік тәуелділік; 2</w:t>
      </w:r>
      <w:r w:rsidR="00F6440C"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эксперименттік тәуелділік</w:t>
      </w:r>
      <w:r w:rsidR="00740CD7" w:rsidRPr="002B195D">
        <w:rPr>
          <w:rFonts w:ascii="Times New Roman" w:hAnsi="Times New Roman" w:cs="Times New Roman"/>
          <w:sz w:val="28"/>
          <w:szCs w:val="28"/>
          <w:lang w:val="kk-KZ"/>
        </w:rPr>
        <w:t>.</w:t>
      </w:r>
    </w:p>
    <w:p w14:paraId="5A302057" w14:textId="77777777" w:rsidR="009F437D" w:rsidRPr="002B195D" w:rsidRDefault="009F437D" w:rsidP="009F437D">
      <w:pPr>
        <w:spacing w:after="0" w:line="240" w:lineRule="auto"/>
        <w:ind w:firstLine="708"/>
        <w:jc w:val="center"/>
        <w:rPr>
          <w:rFonts w:ascii="Times New Roman" w:hAnsi="Times New Roman" w:cs="Times New Roman"/>
          <w:sz w:val="28"/>
          <w:szCs w:val="28"/>
          <w:lang w:val="kk-KZ"/>
        </w:rPr>
      </w:pPr>
    </w:p>
    <w:p w14:paraId="25A64BB7" w14:textId="03697C30" w:rsidR="00A5459F" w:rsidRPr="002B195D" w:rsidRDefault="00A5459F" w:rsidP="00740CD7">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3.7</w:t>
      </w:r>
      <w:r w:rsidR="000F130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Мұнай</w:t>
      </w:r>
      <w:r w:rsidR="00724F3C" w:rsidRPr="002B195D">
        <w:rPr>
          <w:rFonts w:ascii="Times New Roman" w:hAnsi="Times New Roman" w:cs="Times New Roman"/>
          <w:sz w:val="28"/>
          <w:szCs w:val="28"/>
          <w:lang w:val="kk-KZ"/>
        </w:rPr>
        <w:t>ды</w:t>
      </w:r>
      <w:r w:rsidR="009F437D" w:rsidRPr="002B195D">
        <w:rPr>
          <w:rFonts w:ascii="Times New Roman" w:hAnsi="Times New Roman" w:cs="Times New Roman"/>
          <w:sz w:val="28"/>
          <w:szCs w:val="28"/>
          <w:lang w:val="kk-KZ"/>
        </w:rPr>
        <w:t>ң</w:t>
      </w:r>
      <w:r w:rsidR="00724F3C"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9F437D" w:rsidRPr="002B195D">
        <w:rPr>
          <w:rFonts w:ascii="Times New Roman" w:hAnsi="Times New Roman" w:cs="Times New Roman"/>
          <w:sz w:val="28"/>
          <w:szCs w:val="28"/>
          <w:lang w:val="kk-KZ"/>
        </w:rPr>
        <w:t xml:space="preserve">бергіштік </w:t>
      </w:r>
      <w:r w:rsidRPr="002B195D">
        <w:rPr>
          <w:rFonts w:ascii="Times New Roman" w:hAnsi="Times New Roman" w:cs="Times New Roman"/>
          <w:sz w:val="28"/>
          <w:szCs w:val="28"/>
          <w:lang w:val="kk-KZ"/>
        </w:rPr>
        <w:t>коэффициентінің тәуелділігі</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шеті бар айдалатын су мөлшерінен</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ПАА концентрациясы 0,25% (тәжірибе №2)</w:t>
      </w:r>
    </w:p>
    <w:p w14:paraId="223FDB23" w14:textId="3C75B340" w:rsidR="003E74AE" w:rsidRPr="002B195D" w:rsidRDefault="00740CD7" w:rsidP="00740CD7">
      <w:pPr>
        <w:tabs>
          <w:tab w:val="left" w:pos="2840"/>
        </w:tabs>
        <w:spacing w:after="0" w:line="240" w:lineRule="auto"/>
        <w:ind w:firstLine="708"/>
        <w:rPr>
          <w:rFonts w:ascii="Times New Roman" w:hAnsi="Times New Roman" w:cs="Times New Roman"/>
          <w:sz w:val="28"/>
          <w:szCs w:val="28"/>
          <w:lang w:val="kk-KZ"/>
        </w:rPr>
      </w:pPr>
      <w:r w:rsidRPr="002B195D">
        <w:rPr>
          <w:rFonts w:ascii="Times New Roman" w:hAnsi="Times New Roman" w:cs="Times New Roman"/>
          <w:sz w:val="28"/>
          <w:szCs w:val="28"/>
          <w:lang w:val="kk-KZ"/>
        </w:rPr>
        <w:tab/>
      </w:r>
    </w:p>
    <w:p w14:paraId="1BF36499" w14:textId="622E1F3E" w:rsidR="00BB12B7" w:rsidRPr="002B195D" w:rsidRDefault="000C59E6"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Осылайша, (3.5) және (3.11</w:t>
      </w:r>
      <w:r w:rsidR="00BB12B7" w:rsidRPr="002B195D">
        <w:rPr>
          <w:rFonts w:ascii="Times New Roman" w:hAnsi="Times New Roman" w:cs="Times New Roman"/>
          <w:sz w:val="28"/>
          <w:szCs w:val="28"/>
          <w:lang w:val="kk-KZ"/>
        </w:rPr>
        <w:t xml:space="preserve">) теңдеулерін қолдана отырып, әр түрлі концентрациядағы ПАА жиегімен мұнайды ығыстыру кезінде қосымша эксперименттер жүргізбей, </w:t>
      </w:r>
      <w:r w:rsidR="009F437D" w:rsidRPr="002B195D">
        <w:rPr>
          <w:rFonts w:ascii="Times New Roman" w:hAnsi="Times New Roman" w:cs="Times New Roman"/>
          <w:sz w:val="28"/>
          <w:szCs w:val="28"/>
          <w:lang w:val="kk-KZ"/>
        </w:rPr>
        <w:t xml:space="preserve">мұнай бергіштік </w:t>
      </w:r>
      <w:r w:rsidR="00BB12B7" w:rsidRPr="002B195D">
        <w:rPr>
          <w:rFonts w:ascii="Times New Roman" w:hAnsi="Times New Roman" w:cs="Times New Roman"/>
          <w:sz w:val="28"/>
          <w:szCs w:val="28"/>
          <w:lang w:val="kk-KZ"/>
        </w:rPr>
        <w:t>коэффициентінің анықтауға болатынын көре аламыз.</w:t>
      </w:r>
    </w:p>
    <w:p w14:paraId="12491991" w14:textId="77777777" w:rsidR="00967FC2" w:rsidRPr="002B195D" w:rsidRDefault="00967FC2" w:rsidP="00967FC2">
      <w:pPr>
        <w:spacing w:after="0" w:line="240" w:lineRule="auto"/>
        <w:ind w:firstLine="708"/>
        <w:jc w:val="both"/>
        <w:rPr>
          <w:rFonts w:ascii="Times New Roman" w:hAnsi="Times New Roman" w:cs="Times New Roman"/>
          <w:sz w:val="28"/>
          <w:szCs w:val="28"/>
          <w:lang w:val="kk-KZ"/>
        </w:rPr>
      </w:pPr>
    </w:p>
    <w:p w14:paraId="0CA054A2" w14:textId="7720BB8B" w:rsidR="003922E4" w:rsidRPr="002B195D" w:rsidRDefault="003922E4" w:rsidP="00967FC2">
      <w:pPr>
        <w:spacing w:after="0" w:line="240" w:lineRule="auto"/>
        <w:ind w:firstLine="708"/>
        <w:jc w:val="both"/>
        <w:rPr>
          <w:rFonts w:ascii="Times New Roman" w:eastAsia="Times New Roman" w:hAnsi="Times New Roman" w:cs="Times New Roman"/>
          <w:sz w:val="28"/>
          <w:szCs w:val="28"/>
          <w:lang w:val="kk-KZ"/>
        </w:rPr>
      </w:pPr>
      <w:r w:rsidRPr="002B195D">
        <w:rPr>
          <w:rFonts w:ascii="Times New Roman" w:hAnsi="Times New Roman" w:cs="Times New Roman"/>
          <w:b/>
          <w:sz w:val="28"/>
          <w:szCs w:val="28"/>
          <w:lang w:val="kk-KZ"/>
        </w:rPr>
        <w:t xml:space="preserve">3.3 </w:t>
      </w:r>
      <w:r w:rsidR="00CD17F4" w:rsidRPr="002B195D">
        <w:rPr>
          <w:rFonts w:ascii="Times New Roman" w:eastAsia="Times New Roman" w:hAnsi="Times New Roman" w:cs="Times New Roman"/>
          <w:b/>
          <w:sz w:val="28"/>
          <w:szCs w:val="28"/>
          <w:lang w:val="kk-KZ"/>
        </w:rPr>
        <w:t xml:space="preserve">Біртекті емес қабаттарға аралас полимерлік және </w:t>
      </w:r>
      <w:r w:rsidR="00CA37A8" w:rsidRPr="002B195D">
        <w:rPr>
          <w:rFonts w:ascii="Times New Roman" w:eastAsia="Times New Roman" w:hAnsi="Times New Roman" w:cs="Times New Roman"/>
          <w:b/>
          <w:sz w:val="28"/>
          <w:szCs w:val="28"/>
          <w:lang w:val="kk-KZ"/>
        </w:rPr>
        <w:t xml:space="preserve">су-газ </w:t>
      </w:r>
      <w:r w:rsidR="00CD17F4" w:rsidRPr="002B195D">
        <w:rPr>
          <w:rFonts w:ascii="Times New Roman" w:eastAsia="Times New Roman" w:hAnsi="Times New Roman" w:cs="Times New Roman"/>
          <w:b/>
          <w:sz w:val="28"/>
          <w:szCs w:val="28"/>
          <w:lang w:val="kk-KZ"/>
        </w:rPr>
        <w:t>әсерін зерттеу</w:t>
      </w:r>
    </w:p>
    <w:p w14:paraId="7DDB8F55" w14:textId="1D7305F8"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Қазіргі уақытта өнімді коллекторларда қаныққан сұйықтықтардың күрделі геологиялық құрылымы мен </w:t>
      </w:r>
      <w:r w:rsidR="006C7BC0" w:rsidRPr="002B195D">
        <w:rPr>
          <w:rFonts w:ascii="Times New Roman" w:hAnsi="Times New Roman" w:cs="Times New Roman"/>
          <w:sz w:val="28"/>
          <w:szCs w:val="28"/>
          <w:lang w:val="kk-KZ"/>
        </w:rPr>
        <w:t>физика-</w:t>
      </w:r>
      <w:r w:rsidR="00A85E05" w:rsidRPr="002B195D">
        <w:rPr>
          <w:rFonts w:ascii="Times New Roman" w:hAnsi="Times New Roman" w:cs="Times New Roman"/>
          <w:sz w:val="28"/>
          <w:szCs w:val="28"/>
          <w:lang w:val="kk-KZ"/>
        </w:rPr>
        <w:t xml:space="preserve">химиялық </w:t>
      </w:r>
      <w:r w:rsidRPr="002B195D">
        <w:rPr>
          <w:rFonts w:ascii="Times New Roman" w:hAnsi="Times New Roman" w:cs="Times New Roman"/>
          <w:sz w:val="28"/>
          <w:szCs w:val="28"/>
          <w:lang w:val="kk-KZ"/>
        </w:rPr>
        <w:t xml:space="preserve">қасиеттері бар мұнай </w:t>
      </w:r>
      <w:r w:rsidR="0053305C" w:rsidRPr="002B195D">
        <w:rPr>
          <w:rFonts w:ascii="Times New Roman" w:hAnsi="Times New Roman" w:cs="Times New Roman"/>
          <w:sz w:val="28"/>
          <w:szCs w:val="28"/>
          <w:lang w:val="kk-KZ"/>
        </w:rPr>
        <w:t>кен орындарын</w:t>
      </w:r>
      <w:r w:rsidRPr="002B195D">
        <w:rPr>
          <w:rFonts w:ascii="Times New Roman" w:hAnsi="Times New Roman" w:cs="Times New Roman"/>
          <w:sz w:val="28"/>
          <w:szCs w:val="28"/>
          <w:lang w:val="kk-KZ"/>
        </w:rPr>
        <w:t>игеру белсенді әсер ету әдістерін қолдана отырып жүзеге асырылады.</w:t>
      </w:r>
    </w:p>
    <w:p w14:paraId="6B16B0D4" w14:textId="286CC472"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Тұтқырлығы жоғары мұнай </w:t>
      </w:r>
      <w:r w:rsidR="0053305C" w:rsidRPr="002B195D">
        <w:rPr>
          <w:rFonts w:ascii="Times New Roman" w:hAnsi="Times New Roman" w:cs="Times New Roman"/>
          <w:sz w:val="28"/>
          <w:szCs w:val="28"/>
          <w:lang w:val="kk-KZ"/>
        </w:rPr>
        <w:t>кен орындарын</w:t>
      </w:r>
      <w:r w:rsidRPr="002B195D">
        <w:rPr>
          <w:rFonts w:ascii="Times New Roman" w:hAnsi="Times New Roman" w:cs="Times New Roman"/>
          <w:sz w:val="28"/>
          <w:szCs w:val="28"/>
          <w:lang w:val="kk-KZ"/>
        </w:rPr>
        <w:t xml:space="preserve">пайдалану кезінде әртүрлі геологиялық-кәсіптік жағдайларда көрінетін асқынулардың себептерін уақтылы анықтау өзекті мәселелер болып табылады. Бұл әр түрлі </w:t>
      </w:r>
      <w:r w:rsidR="00F30FA0" w:rsidRPr="002B195D">
        <w:rPr>
          <w:rFonts w:ascii="Times New Roman" w:hAnsi="Times New Roman" w:cs="Times New Roman"/>
          <w:sz w:val="28"/>
          <w:szCs w:val="28"/>
          <w:lang w:val="kk-KZ"/>
        </w:rPr>
        <w:t>кен орны</w:t>
      </w:r>
      <w:r w:rsidRPr="002B195D">
        <w:rPr>
          <w:rFonts w:ascii="Times New Roman" w:hAnsi="Times New Roman" w:cs="Times New Roman"/>
          <w:sz w:val="28"/>
          <w:szCs w:val="28"/>
          <w:lang w:val="kk-KZ"/>
        </w:rPr>
        <w:t>дарының әрбір жұмыс істейтін мұнай кен орны коллекторлардың құрылымдық кеңістігінің өзгеруінің көлемдік сипаты бойынша да, технологиялық және технологиялық параметрлері бойынша да бір-бірінен айтарлықтай ерекшеленетіндігіне байланысты.</w:t>
      </w:r>
    </w:p>
    <w:p w14:paraId="608AA615" w14:textId="63819053"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Мұнайды тұтқыр сұйықтықтармен</w:t>
      </w:r>
      <w:r w:rsidR="00724F3C"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ыстыру кезінде қалдық мұнаймен қанықтылықты тиімді төмендетуге негізделген қабаттардың мұнай бер</w:t>
      </w:r>
      <w:r w:rsidR="00724F3C" w:rsidRPr="002B195D">
        <w:rPr>
          <w:rFonts w:ascii="Times New Roman" w:hAnsi="Times New Roman" w:cs="Times New Roman"/>
          <w:sz w:val="28"/>
          <w:szCs w:val="28"/>
          <w:lang w:val="kk-KZ"/>
        </w:rPr>
        <w:t xml:space="preserve">гіштігін </w:t>
      </w:r>
      <w:r w:rsidRPr="002B195D">
        <w:rPr>
          <w:rFonts w:ascii="Times New Roman" w:hAnsi="Times New Roman" w:cs="Times New Roman"/>
          <w:sz w:val="28"/>
          <w:szCs w:val="28"/>
          <w:lang w:val="kk-KZ"/>
        </w:rPr>
        <w:t xml:space="preserve">арттырудың инновациялық технологияларын кеңінен қолдану игерудің кеш сатысында тұрған күрделі геологиялық құрылымдары бар көптеген мұнай </w:t>
      </w:r>
      <w:r w:rsidR="00F30FA0" w:rsidRPr="002B195D">
        <w:rPr>
          <w:rFonts w:ascii="Times New Roman" w:hAnsi="Times New Roman" w:cs="Times New Roman"/>
          <w:sz w:val="28"/>
          <w:szCs w:val="28"/>
          <w:lang w:val="kk-KZ"/>
        </w:rPr>
        <w:t>кен орны</w:t>
      </w:r>
      <w:r w:rsidRPr="002B195D">
        <w:rPr>
          <w:rFonts w:ascii="Times New Roman" w:hAnsi="Times New Roman" w:cs="Times New Roman"/>
          <w:sz w:val="28"/>
          <w:szCs w:val="28"/>
          <w:lang w:val="kk-KZ"/>
        </w:rPr>
        <w:t>дарынан тұрақты өндіруді ұзақ мерзімді қолдауды қамтамасыз етеді. Сұйықтықтардың тұтқырлығын реттеуге полимерлерді қолдану арқылы қол жеткізілетіні белгілі. Осы мақсаттар үшін полимерлердің әртүрлі маркалары қолданылады. Полимерлер су жүйелерінің реологиялық қасиеттеріне әсер етіп, әртүрлі тығыздықтағы</w:t>
      </w:r>
      <w:r w:rsidR="00042D8C" w:rsidRPr="002B195D">
        <w:rPr>
          <w:rFonts w:ascii="Times New Roman" w:hAnsi="Times New Roman" w:cs="Times New Roman"/>
          <w:sz w:val="28"/>
          <w:szCs w:val="28"/>
          <w:lang w:val="kk-KZ"/>
        </w:rPr>
        <w:t xml:space="preserve"> гельдер түзе алады [91,92</w:t>
      </w:r>
      <w:r w:rsidRPr="002B195D">
        <w:rPr>
          <w:rFonts w:ascii="Times New Roman" w:hAnsi="Times New Roman" w:cs="Times New Roman"/>
          <w:sz w:val="28"/>
          <w:szCs w:val="28"/>
          <w:lang w:val="kk-KZ"/>
        </w:rPr>
        <w:t>].</w:t>
      </w:r>
    </w:p>
    <w:p w14:paraId="42125137" w14:textId="45914000"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Көптеген жұмыстарды талдау көрсеткендей, полимерлерді айдау ағынды ауытқу әрекеттері арқылы өндірісті арттыру үшін де, өндіруші ұңғымалардағы су өткізбейтін материа</w:t>
      </w:r>
      <w:r w:rsidR="002A750F" w:rsidRPr="002B195D">
        <w:rPr>
          <w:rFonts w:ascii="Times New Roman" w:hAnsi="Times New Roman" w:cs="Times New Roman"/>
          <w:sz w:val="28"/>
          <w:szCs w:val="28"/>
          <w:lang w:val="kk-KZ"/>
        </w:rPr>
        <w:t>л ретінде де жүзеге асырыл</w:t>
      </w:r>
      <w:r w:rsidR="00042D8C" w:rsidRPr="002B195D">
        <w:rPr>
          <w:rFonts w:ascii="Times New Roman" w:hAnsi="Times New Roman" w:cs="Times New Roman"/>
          <w:sz w:val="28"/>
          <w:szCs w:val="28"/>
          <w:lang w:val="kk-KZ"/>
        </w:rPr>
        <w:t>ды [93</w:t>
      </w:r>
      <w:r w:rsidR="002A750F" w:rsidRPr="002B195D">
        <w:rPr>
          <w:rFonts w:ascii="Times New Roman" w:hAnsi="Times New Roman" w:cs="Times New Roman"/>
          <w:sz w:val="28"/>
          <w:szCs w:val="28"/>
          <w:lang w:val="kk-KZ"/>
        </w:rPr>
        <w:t>,9</w:t>
      </w:r>
      <w:r w:rsidR="00042D8C" w:rsidRPr="002B195D">
        <w:rPr>
          <w:rFonts w:ascii="Times New Roman" w:hAnsi="Times New Roman" w:cs="Times New Roman"/>
          <w:sz w:val="28"/>
          <w:szCs w:val="28"/>
          <w:lang w:val="kk-KZ"/>
        </w:rPr>
        <w:t>4</w:t>
      </w:r>
      <w:r w:rsidRPr="002B195D">
        <w:rPr>
          <w:rFonts w:ascii="Times New Roman" w:hAnsi="Times New Roman" w:cs="Times New Roman"/>
          <w:sz w:val="28"/>
          <w:szCs w:val="28"/>
          <w:lang w:val="kk-KZ"/>
        </w:rPr>
        <w:t xml:space="preserve">]. Полимерлі ерітінділерді қолдану су қаныққан кеуекті ортаның бітелуінің немесе өткізгіштігінің төмендеуінің әртүрлі механизмдерін қолдануға мүмкіндік береді. Мұнай ұңғымасындағы су ағындарының </w:t>
      </w:r>
      <w:r w:rsidR="00724F3C" w:rsidRPr="002B195D">
        <w:rPr>
          <w:rFonts w:ascii="Times New Roman" w:hAnsi="Times New Roman" w:cs="Times New Roman"/>
          <w:sz w:val="28"/>
          <w:szCs w:val="28"/>
          <w:lang w:val="kk-KZ"/>
        </w:rPr>
        <w:t>шектелуі полиакриламидтің (ПАА)</w:t>
      </w:r>
      <w:r w:rsidRPr="002B195D">
        <w:rPr>
          <w:rFonts w:ascii="Times New Roman" w:hAnsi="Times New Roman" w:cs="Times New Roman"/>
          <w:sz w:val="28"/>
          <w:szCs w:val="28"/>
          <w:lang w:val="kk-KZ"/>
        </w:rPr>
        <w:t xml:space="preserve"> тесігінің бетіне адсорбциялану немесе тері тесігін бітеуге қабілетті айқаспалы полимерлер түзу қасиетімен түсіндіріледі. Полимер концентрациясының жоғарылауымен ерітіндінің қозғалғыштығының төмендеуі</w:t>
      </w:r>
      <w:r w:rsidR="00724F3C" w:rsidRPr="002B195D">
        <w:rPr>
          <w:rFonts w:ascii="Times New Roman" w:hAnsi="Times New Roman" w:cs="Times New Roman"/>
          <w:sz w:val="28"/>
          <w:szCs w:val="28"/>
          <w:lang w:val="kk-KZ"/>
        </w:rPr>
        <w:t xml:space="preserve"> анықталды [9</w:t>
      </w:r>
      <w:r w:rsidR="00042D8C" w:rsidRPr="002B195D">
        <w:rPr>
          <w:rFonts w:ascii="Times New Roman" w:hAnsi="Times New Roman" w:cs="Times New Roman"/>
          <w:sz w:val="28"/>
          <w:szCs w:val="28"/>
          <w:lang w:val="kk-KZ"/>
        </w:rPr>
        <w:t>5</w:t>
      </w:r>
      <w:r w:rsidR="00724F3C" w:rsidRPr="002B195D">
        <w:rPr>
          <w:rFonts w:ascii="Times New Roman" w:hAnsi="Times New Roman" w:cs="Times New Roman"/>
          <w:sz w:val="28"/>
          <w:szCs w:val="28"/>
          <w:lang w:val="kk-KZ"/>
        </w:rPr>
        <w:t>,</w:t>
      </w:r>
      <w:r w:rsidR="00042D8C" w:rsidRPr="002B195D">
        <w:rPr>
          <w:rFonts w:ascii="Times New Roman" w:hAnsi="Times New Roman" w:cs="Times New Roman"/>
          <w:sz w:val="28"/>
          <w:szCs w:val="28"/>
          <w:lang w:val="kk-KZ"/>
        </w:rPr>
        <w:t>96</w:t>
      </w:r>
      <w:r w:rsidR="00724F3C" w:rsidRPr="002B195D">
        <w:rPr>
          <w:rFonts w:ascii="Times New Roman" w:hAnsi="Times New Roman" w:cs="Times New Roman"/>
          <w:sz w:val="28"/>
          <w:szCs w:val="28"/>
          <w:lang w:val="kk-KZ"/>
        </w:rPr>
        <w:t xml:space="preserve">]. Полимерлі суланудың </w:t>
      </w:r>
      <w:r w:rsidRPr="002B195D">
        <w:rPr>
          <w:rFonts w:ascii="Times New Roman" w:hAnsi="Times New Roman" w:cs="Times New Roman"/>
          <w:sz w:val="28"/>
          <w:szCs w:val="28"/>
          <w:lang w:val="kk-KZ"/>
        </w:rPr>
        <w:t>тиімділігін көрсетет</w:t>
      </w:r>
      <w:r w:rsidR="00724F3C" w:rsidRPr="002B195D">
        <w:rPr>
          <w:rFonts w:ascii="Times New Roman" w:hAnsi="Times New Roman" w:cs="Times New Roman"/>
          <w:sz w:val="28"/>
          <w:szCs w:val="28"/>
          <w:lang w:val="kk-KZ"/>
        </w:rPr>
        <w:t xml:space="preserve">ін көптеген жұмыстардың ішінде игерудің соңғы сатысында полимерлі су айдау </w:t>
      </w:r>
      <w:r w:rsidR="009D2835" w:rsidRPr="002B195D">
        <w:rPr>
          <w:rFonts w:ascii="Times New Roman" w:hAnsi="Times New Roman" w:cs="Times New Roman"/>
          <w:sz w:val="28"/>
          <w:szCs w:val="28"/>
          <w:lang w:val="kk-KZ"/>
        </w:rPr>
        <w:t xml:space="preserve">туралы </w:t>
      </w:r>
      <w:r w:rsidRPr="002B195D">
        <w:rPr>
          <w:rFonts w:ascii="Times New Roman" w:hAnsi="Times New Roman" w:cs="Times New Roman"/>
          <w:sz w:val="28"/>
          <w:szCs w:val="28"/>
          <w:lang w:val="kk-KZ"/>
        </w:rPr>
        <w:t>төмен тиім</w:t>
      </w:r>
      <w:r w:rsidR="00042D8C" w:rsidRPr="002B195D">
        <w:rPr>
          <w:rFonts w:ascii="Times New Roman" w:hAnsi="Times New Roman" w:cs="Times New Roman"/>
          <w:sz w:val="28"/>
          <w:szCs w:val="28"/>
          <w:lang w:val="kk-KZ"/>
        </w:rPr>
        <w:t>ділігі айтылатын жұмыстар бар [97-99</w:t>
      </w:r>
      <w:r w:rsidRPr="002B195D">
        <w:rPr>
          <w:rFonts w:ascii="Times New Roman" w:hAnsi="Times New Roman" w:cs="Times New Roman"/>
          <w:sz w:val="28"/>
          <w:szCs w:val="28"/>
          <w:lang w:val="kk-KZ"/>
        </w:rPr>
        <w:t>].</w:t>
      </w:r>
    </w:p>
    <w:p w14:paraId="53C27FCC" w14:textId="70510B3A"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Әдебиетте сарқылған қабаттардан мұнай өндіруді арттыру үшін </w:t>
      </w:r>
      <w:r w:rsidR="002665AA" w:rsidRPr="002B195D">
        <w:rPr>
          <w:rFonts w:ascii="Times New Roman" w:hAnsi="Times New Roman" w:cs="Times New Roman"/>
          <w:sz w:val="28"/>
          <w:szCs w:val="28"/>
          <w:lang w:val="kk-KZ"/>
        </w:rPr>
        <w:t>су</w:t>
      </w:r>
      <w:r w:rsidR="00897D27" w:rsidRPr="002B195D">
        <w:rPr>
          <w:rFonts w:ascii="Times New Roman" w:hAnsi="Times New Roman" w:cs="Times New Roman"/>
          <w:sz w:val="28"/>
          <w:szCs w:val="28"/>
          <w:lang w:val="kk-KZ"/>
        </w:rPr>
        <w:t>-</w:t>
      </w:r>
      <w:r w:rsidR="002665AA" w:rsidRPr="002B195D">
        <w:rPr>
          <w:rFonts w:ascii="Times New Roman" w:hAnsi="Times New Roman" w:cs="Times New Roman"/>
          <w:sz w:val="28"/>
          <w:szCs w:val="28"/>
          <w:lang w:val="kk-KZ"/>
        </w:rPr>
        <w:t>газ</w:t>
      </w:r>
      <w:r w:rsidR="00897D2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қоспасын қолдануға ар</w:t>
      </w:r>
      <w:r w:rsidR="000A518D" w:rsidRPr="002B195D">
        <w:rPr>
          <w:rFonts w:ascii="Times New Roman" w:hAnsi="Times New Roman" w:cs="Times New Roman"/>
          <w:sz w:val="28"/>
          <w:szCs w:val="28"/>
          <w:lang w:val="kk-KZ"/>
        </w:rPr>
        <w:t>н</w:t>
      </w:r>
      <w:r w:rsidR="00042D8C" w:rsidRPr="002B195D">
        <w:rPr>
          <w:rFonts w:ascii="Times New Roman" w:hAnsi="Times New Roman" w:cs="Times New Roman"/>
          <w:sz w:val="28"/>
          <w:szCs w:val="28"/>
          <w:lang w:val="kk-KZ"/>
        </w:rPr>
        <w:t>алған көптеген жұмыстар бар [100</w:t>
      </w:r>
      <w:r w:rsidRPr="002B195D">
        <w:rPr>
          <w:rFonts w:ascii="Times New Roman" w:hAnsi="Times New Roman" w:cs="Times New Roman"/>
          <w:sz w:val="28"/>
          <w:szCs w:val="28"/>
          <w:lang w:val="kk-KZ"/>
        </w:rPr>
        <w:t>,</w:t>
      </w:r>
      <w:r w:rsidR="00042D8C" w:rsidRPr="002B195D">
        <w:rPr>
          <w:rFonts w:ascii="Times New Roman" w:hAnsi="Times New Roman" w:cs="Times New Roman"/>
          <w:sz w:val="28"/>
          <w:szCs w:val="28"/>
          <w:lang w:val="kk-KZ"/>
        </w:rPr>
        <w:t>101</w:t>
      </w:r>
      <w:r w:rsidRPr="002B195D">
        <w:rPr>
          <w:rFonts w:ascii="Times New Roman" w:hAnsi="Times New Roman" w:cs="Times New Roman"/>
          <w:sz w:val="28"/>
          <w:szCs w:val="28"/>
          <w:lang w:val="kk-KZ"/>
        </w:rPr>
        <w:t>]. Жұмыста жоғарыда аталған екі мұнай қабатына әсер ету технологиясын қолдануға негізделг</w:t>
      </w:r>
      <w:r w:rsidR="00042D8C" w:rsidRPr="002B195D">
        <w:rPr>
          <w:rFonts w:ascii="Times New Roman" w:hAnsi="Times New Roman" w:cs="Times New Roman"/>
          <w:sz w:val="28"/>
          <w:szCs w:val="28"/>
          <w:lang w:val="kk-KZ"/>
        </w:rPr>
        <w:t>ен технология қарастырылады [102-104</w:t>
      </w:r>
      <w:r w:rsidRPr="002B195D">
        <w:rPr>
          <w:rFonts w:ascii="Times New Roman" w:hAnsi="Times New Roman" w:cs="Times New Roman"/>
          <w:sz w:val="28"/>
          <w:szCs w:val="28"/>
          <w:lang w:val="kk-KZ"/>
        </w:rPr>
        <w:t>].</w:t>
      </w:r>
    </w:p>
    <w:p w14:paraId="67ADA6A0" w14:textId="77777777"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Полимер мен ауа әсерінің үйлесімі келесі нәтижелерге қол жеткізуге мүмкіндік береді:</w:t>
      </w:r>
    </w:p>
    <w:p w14:paraId="0BDE2916" w14:textId="4D895552"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полимер мен көбік ерітіндісінің төмен өткізгіш аймақтарға жақсы енуіне байланысты қабаттың қамтылуын арттыру</w:t>
      </w:r>
      <w:r w:rsidR="000F1301" w:rsidRPr="002B195D">
        <w:rPr>
          <w:rFonts w:ascii="Times New Roman" w:hAnsi="Times New Roman" w:cs="Times New Roman"/>
          <w:sz w:val="28"/>
          <w:szCs w:val="28"/>
          <w:lang w:val="kk-KZ"/>
        </w:rPr>
        <w:t>;</w:t>
      </w:r>
    </w:p>
    <w:p w14:paraId="64DAE61D" w14:textId="4615CA8C"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мұнай мен су арасындағы фаза аралық керілудің төмендеуі, сондай-ақ неғұрлым тұрақты эмульсиялардың түзілуі есебінен мұнайдың қабаттан ығысуының ұлғаюы</w:t>
      </w:r>
      <w:r w:rsidR="000F1301" w:rsidRPr="002B195D">
        <w:rPr>
          <w:rFonts w:ascii="Times New Roman" w:hAnsi="Times New Roman" w:cs="Times New Roman"/>
          <w:sz w:val="28"/>
          <w:szCs w:val="28"/>
          <w:lang w:val="kk-KZ"/>
        </w:rPr>
        <w:t>;</w:t>
      </w:r>
    </w:p>
    <w:p w14:paraId="3CBADE6C" w14:textId="376FCA61"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тұрақты эмульсиялардың пайда болуы арқылы, сондай-ақ мұнайды көбікпен ығыстыру арқылы қабаттағы қалдық мұнай мөлшерін азайту</w:t>
      </w:r>
      <w:r w:rsidR="000F1301" w:rsidRPr="002B195D">
        <w:rPr>
          <w:rFonts w:ascii="Times New Roman" w:hAnsi="Times New Roman" w:cs="Times New Roman"/>
          <w:sz w:val="28"/>
          <w:szCs w:val="28"/>
          <w:lang w:val="kk-KZ"/>
        </w:rPr>
        <w:t>;</w:t>
      </w:r>
    </w:p>
    <w:p w14:paraId="67F3A0AF" w14:textId="1F58218A"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қысымның біркелкі бөлінуіне байланысты қабаттағы жарықтар қаупін азайту</w:t>
      </w:r>
      <w:r w:rsidR="000F1301" w:rsidRPr="002B195D">
        <w:rPr>
          <w:rFonts w:ascii="Times New Roman" w:hAnsi="Times New Roman" w:cs="Times New Roman"/>
          <w:sz w:val="28"/>
          <w:szCs w:val="28"/>
          <w:lang w:val="kk-KZ"/>
        </w:rPr>
        <w:t>;</w:t>
      </w:r>
    </w:p>
    <w:p w14:paraId="08685669" w14:textId="7A49D6E2"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полимер ерітіндісінің тұтқырлығын арттыру арқылы суландыру  тиімділігін арттыру</w:t>
      </w:r>
      <w:r w:rsidR="000F1301" w:rsidRPr="002B195D">
        <w:rPr>
          <w:rFonts w:ascii="Times New Roman" w:hAnsi="Times New Roman" w:cs="Times New Roman"/>
          <w:sz w:val="28"/>
          <w:szCs w:val="28"/>
          <w:lang w:val="kk-KZ"/>
        </w:rPr>
        <w:t>;</w:t>
      </w:r>
    </w:p>
    <w:p w14:paraId="3BA15051" w14:textId="21824358"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Зерттеу жұмысымыз  ұзындығы 0,84 м және диаметрі 0,025 м болатын қабат моделінде жүргізілді және 3.1</w:t>
      </w:r>
      <w:r w:rsidR="00897D27"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суретінде көрсетілген.</w:t>
      </w:r>
    </w:p>
    <w:p w14:paraId="02DE1D57" w14:textId="02E2E231"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Кеуекті орта ретінде 0,2 мм-ден аз фракциясы бар кварц құмы пайдаланылды. Бастапқы деректер мен эксперимент нәтижелері 3.9</w:t>
      </w:r>
      <w:r w:rsidR="00897D27"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кестеде келтірілген.</w:t>
      </w:r>
    </w:p>
    <w:p w14:paraId="7992D4AB" w14:textId="77777777" w:rsidR="00825B04" w:rsidRPr="002B195D" w:rsidRDefault="00825B04" w:rsidP="00645C24">
      <w:pPr>
        <w:spacing w:after="0" w:line="240" w:lineRule="auto"/>
        <w:jc w:val="both"/>
        <w:rPr>
          <w:rFonts w:ascii="Times New Roman" w:hAnsi="Times New Roman" w:cs="Times New Roman"/>
          <w:sz w:val="28"/>
          <w:szCs w:val="28"/>
          <w:lang w:val="kk-KZ"/>
        </w:rPr>
      </w:pPr>
    </w:p>
    <w:p w14:paraId="1F71842C" w14:textId="5A4AFDB4" w:rsidR="003922E4" w:rsidRPr="002B195D" w:rsidRDefault="003922E4" w:rsidP="00740CD7">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Кесте 3.9</w:t>
      </w:r>
      <w:r w:rsidR="009D2835" w:rsidRPr="002B195D">
        <w:rPr>
          <w:rFonts w:ascii="Times New Roman" w:hAnsi="Times New Roman" w:cs="Times New Roman"/>
          <w:sz w:val="28"/>
          <w:szCs w:val="28"/>
          <w:lang w:val="kk-KZ"/>
        </w:rPr>
        <w:t xml:space="preserve"> </w:t>
      </w:r>
      <w:r w:rsidR="000F130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Бастапқы деректер мен эксперимент нәтижелері</w:t>
      </w:r>
    </w:p>
    <w:p w14:paraId="1719F79B" w14:textId="77777777" w:rsidR="009D2835" w:rsidRPr="002B195D" w:rsidRDefault="009D2835" w:rsidP="00967FC2">
      <w:pPr>
        <w:spacing w:after="0" w:line="240" w:lineRule="auto"/>
        <w:ind w:firstLine="708"/>
        <w:jc w:val="both"/>
        <w:rPr>
          <w:rFonts w:ascii="Times New Roman" w:hAnsi="Times New Roman" w:cs="Times New Roman"/>
          <w:sz w:val="28"/>
          <w:szCs w:val="28"/>
          <w:lang w:val="kk-KZ"/>
        </w:rPr>
      </w:pPr>
    </w:p>
    <w:tbl>
      <w:tblPr>
        <w:tblStyle w:val="a7"/>
        <w:tblW w:w="4812" w:type="pct"/>
        <w:tblInd w:w="108" w:type="dxa"/>
        <w:tblLayout w:type="fixed"/>
        <w:tblLook w:val="04A0" w:firstRow="1" w:lastRow="0" w:firstColumn="1" w:lastColumn="0" w:noHBand="0" w:noVBand="1"/>
      </w:tblPr>
      <w:tblGrid>
        <w:gridCol w:w="4394"/>
        <w:gridCol w:w="711"/>
        <w:gridCol w:w="709"/>
        <w:gridCol w:w="850"/>
        <w:gridCol w:w="850"/>
        <w:gridCol w:w="850"/>
        <w:gridCol w:w="1119"/>
      </w:tblGrid>
      <w:tr w:rsidR="00532B53" w:rsidRPr="002B195D" w14:paraId="53D273DC" w14:textId="77777777" w:rsidTr="00090098">
        <w:tc>
          <w:tcPr>
            <w:tcW w:w="2317" w:type="pct"/>
            <w:tcBorders>
              <w:top w:val="single" w:sz="4" w:space="0" w:color="auto"/>
              <w:bottom w:val="single" w:sz="4" w:space="0" w:color="auto"/>
            </w:tcBorders>
          </w:tcPr>
          <w:p w14:paraId="699A1D72" w14:textId="5FD5682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rPr>
              <w:t>ПАРАМЕТР</w:t>
            </w:r>
            <w:r w:rsidRPr="002B195D">
              <w:rPr>
                <w:rFonts w:ascii="Times New Roman" w:hAnsi="Times New Roman" w:cs="Times New Roman"/>
                <w:sz w:val="24"/>
                <w:szCs w:val="24"/>
                <w:lang w:val="kk-KZ"/>
              </w:rPr>
              <w:t>ЛЕРІ</w:t>
            </w:r>
          </w:p>
        </w:tc>
        <w:tc>
          <w:tcPr>
            <w:tcW w:w="375" w:type="pct"/>
            <w:tcBorders>
              <w:top w:val="single" w:sz="4" w:space="0" w:color="auto"/>
            </w:tcBorders>
          </w:tcPr>
          <w:p w14:paraId="5868866A" w14:textId="77777777" w:rsidR="003922E4" w:rsidRPr="002B195D" w:rsidRDefault="003922E4" w:rsidP="00304270">
            <w:pPr>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1</w:t>
            </w:r>
          </w:p>
        </w:tc>
        <w:tc>
          <w:tcPr>
            <w:tcW w:w="374" w:type="pct"/>
          </w:tcPr>
          <w:p w14:paraId="3CF96ED8" w14:textId="77777777" w:rsidR="003922E4" w:rsidRPr="002B195D" w:rsidRDefault="003922E4" w:rsidP="00304270">
            <w:pPr>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2</w:t>
            </w:r>
          </w:p>
        </w:tc>
        <w:tc>
          <w:tcPr>
            <w:tcW w:w="448" w:type="pct"/>
          </w:tcPr>
          <w:p w14:paraId="481E223F" w14:textId="77777777" w:rsidR="003922E4" w:rsidRPr="002B195D" w:rsidRDefault="003922E4" w:rsidP="00304270">
            <w:pPr>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3</w:t>
            </w:r>
          </w:p>
        </w:tc>
        <w:tc>
          <w:tcPr>
            <w:tcW w:w="448" w:type="pct"/>
          </w:tcPr>
          <w:p w14:paraId="47149331"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w:t>
            </w:r>
          </w:p>
        </w:tc>
        <w:tc>
          <w:tcPr>
            <w:tcW w:w="448" w:type="pct"/>
          </w:tcPr>
          <w:p w14:paraId="7B5FA380" w14:textId="77777777" w:rsidR="003922E4" w:rsidRPr="002B195D" w:rsidRDefault="003922E4" w:rsidP="00304270">
            <w:pPr>
              <w:jc w:val="center"/>
              <w:rPr>
                <w:rFonts w:ascii="Times New Roman" w:hAnsi="Times New Roman" w:cs="Times New Roman"/>
                <w:sz w:val="24"/>
                <w:szCs w:val="24"/>
                <w:lang w:val="en-US"/>
              </w:rPr>
            </w:pPr>
            <w:r w:rsidRPr="002B195D">
              <w:rPr>
                <w:rFonts w:ascii="Times New Roman" w:hAnsi="Times New Roman" w:cs="Times New Roman"/>
                <w:sz w:val="24"/>
                <w:szCs w:val="24"/>
                <w:lang w:val="en-US"/>
              </w:rPr>
              <w:t>5</w:t>
            </w:r>
          </w:p>
        </w:tc>
        <w:tc>
          <w:tcPr>
            <w:tcW w:w="590" w:type="pct"/>
          </w:tcPr>
          <w:p w14:paraId="1F106A80"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6</w:t>
            </w:r>
          </w:p>
        </w:tc>
      </w:tr>
      <w:tr w:rsidR="00532B53" w:rsidRPr="002B195D" w14:paraId="5E8EE1CA" w14:textId="77777777" w:rsidTr="00090098">
        <w:tc>
          <w:tcPr>
            <w:tcW w:w="2317" w:type="pct"/>
            <w:tcBorders>
              <w:top w:val="single" w:sz="4" w:space="0" w:color="auto"/>
            </w:tcBorders>
          </w:tcPr>
          <w:p w14:paraId="4BB3A413" w14:textId="308CC2E8"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Су бойынша өткізгіштігі</w:t>
            </w:r>
            <w:r w:rsidRPr="002B195D">
              <w:rPr>
                <w:rFonts w:ascii="Times New Roman" w:hAnsi="Times New Roman" w:cs="Times New Roman"/>
                <w:sz w:val="24"/>
                <w:szCs w:val="24"/>
              </w:rPr>
              <w:t>, мкм</w:t>
            </w:r>
            <w:r w:rsidRPr="002B195D">
              <w:rPr>
                <w:rFonts w:ascii="Times New Roman" w:hAnsi="Times New Roman" w:cs="Times New Roman"/>
                <w:sz w:val="24"/>
                <w:szCs w:val="24"/>
                <w:vertAlign w:val="superscript"/>
              </w:rPr>
              <w:t>2</w:t>
            </w:r>
          </w:p>
        </w:tc>
        <w:tc>
          <w:tcPr>
            <w:tcW w:w="375" w:type="pct"/>
          </w:tcPr>
          <w:p w14:paraId="45AA4EFC"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1,8</w:t>
            </w:r>
          </w:p>
        </w:tc>
        <w:tc>
          <w:tcPr>
            <w:tcW w:w="374" w:type="pct"/>
          </w:tcPr>
          <w:p w14:paraId="31A4EA78"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1,88</w:t>
            </w:r>
          </w:p>
        </w:tc>
        <w:tc>
          <w:tcPr>
            <w:tcW w:w="448" w:type="pct"/>
          </w:tcPr>
          <w:p w14:paraId="1EC3DE07"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1,79</w:t>
            </w:r>
          </w:p>
        </w:tc>
        <w:tc>
          <w:tcPr>
            <w:tcW w:w="448" w:type="pct"/>
          </w:tcPr>
          <w:p w14:paraId="5B29839D"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1,82</w:t>
            </w:r>
          </w:p>
        </w:tc>
        <w:tc>
          <w:tcPr>
            <w:tcW w:w="448" w:type="pct"/>
          </w:tcPr>
          <w:p w14:paraId="62AB0C67" w14:textId="77777777" w:rsidR="003922E4" w:rsidRPr="002B195D" w:rsidRDefault="003922E4" w:rsidP="00304270">
            <w:pPr>
              <w:jc w:val="center"/>
              <w:rPr>
                <w:rFonts w:ascii="Times New Roman" w:hAnsi="Times New Roman" w:cs="Times New Roman"/>
                <w:sz w:val="24"/>
                <w:szCs w:val="24"/>
                <w:lang w:val="en-US"/>
              </w:rPr>
            </w:pPr>
            <w:r w:rsidRPr="002B195D">
              <w:rPr>
                <w:rFonts w:ascii="Times New Roman" w:hAnsi="Times New Roman" w:cs="Times New Roman"/>
                <w:sz w:val="24"/>
                <w:szCs w:val="24"/>
              </w:rPr>
              <w:t>1,</w:t>
            </w:r>
            <w:r w:rsidRPr="002B195D">
              <w:rPr>
                <w:rFonts w:ascii="Times New Roman" w:hAnsi="Times New Roman" w:cs="Times New Roman"/>
                <w:sz w:val="24"/>
                <w:szCs w:val="24"/>
                <w:lang w:val="en-US"/>
              </w:rPr>
              <w:t>39</w:t>
            </w:r>
          </w:p>
        </w:tc>
        <w:tc>
          <w:tcPr>
            <w:tcW w:w="590" w:type="pct"/>
          </w:tcPr>
          <w:p w14:paraId="5707BA9C"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1,23</w:t>
            </w:r>
          </w:p>
        </w:tc>
      </w:tr>
      <w:tr w:rsidR="00532B53" w:rsidRPr="002B195D" w14:paraId="6001D965" w14:textId="77777777" w:rsidTr="00090098">
        <w:tc>
          <w:tcPr>
            <w:tcW w:w="2317" w:type="pct"/>
          </w:tcPr>
          <w:p w14:paraId="2A78EA89" w14:textId="1F7F68BA"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Мұнай</w:t>
            </w:r>
            <w:r w:rsidR="00532B53" w:rsidRPr="002B195D">
              <w:rPr>
                <w:rFonts w:ascii="Times New Roman" w:hAnsi="Times New Roman" w:cs="Times New Roman"/>
                <w:sz w:val="24"/>
                <w:szCs w:val="24"/>
                <w:lang w:val="kk-KZ"/>
              </w:rPr>
              <w:t>мен қанығу</w:t>
            </w:r>
            <w:r w:rsidRPr="002B195D">
              <w:rPr>
                <w:rFonts w:ascii="Times New Roman" w:hAnsi="Times New Roman" w:cs="Times New Roman"/>
                <w:sz w:val="24"/>
                <w:szCs w:val="24"/>
                <w:lang w:val="kk-KZ"/>
              </w:rPr>
              <w:t xml:space="preserve"> </w:t>
            </w:r>
            <w:r w:rsidRPr="002B195D">
              <w:rPr>
                <w:rFonts w:ascii="Times New Roman" w:hAnsi="Times New Roman" w:cs="Times New Roman"/>
                <w:sz w:val="24"/>
                <w:szCs w:val="24"/>
              </w:rPr>
              <w:t>%</w:t>
            </w:r>
          </w:p>
        </w:tc>
        <w:tc>
          <w:tcPr>
            <w:tcW w:w="375" w:type="pct"/>
          </w:tcPr>
          <w:p w14:paraId="7BCA4FAD"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86,3</w:t>
            </w:r>
          </w:p>
        </w:tc>
        <w:tc>
          <w:tcPr>
            <w:tcW w:w="374" w:type="pct"/>
          </w:tcPr>
          <w:p w14:paraId="1B5F8BBF"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81,8</w:t>
            </w:r>
          </w:p>
        </w:tc>
        <w:tc>
          <w:tcPr>
            <w:tcW w:w="448" w:type="pct"/>
          </w:tcPr>
          <w:p w14:paraId="3B80E771"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81,5</w:t>
            </w:r>
          </w:p>
        </w:tc>
        <w:tc>
          <w:tcPr>
            <w:tcW w:w="448" w:type="pct"/>
          </w:tcPr>
          <w:p w14:paraId="5B3BB7B6"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81,8</w:t>
            </w:r>
          </w:p>
        </w:tc>
        <w:tc>
          <w:tcPr>
            <w:tcW w:w="448" w:type="pct"/>
          </w:tcPr>
          <w:p w14:paraId="1D039CE8" w14:textId="7777777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rPr>
              <w:t>79,9</w:t>
            </w:r>
          </w:p>
        </w:tc>
        <w:tc>
          <w:tcPr>
            <w:tcW w:w="590" w:type="pct"/>
          </w:tcPr>
          <w:p w14:paraId="2EA73751"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85,9</w:t>
            </w:r>
          </w:p>
        </w:tc>
      </w:tr>
      <w:tr w:rsidR="00532B53" w:rsidRPr="002B195D" w14:paraId="4EE3727C" w14:textId="77777777" w:rsidTr="00090098">
        <w:tc>
          <w:tcPr>
            <w:tcW w:w="2317" w:type="pct"/>
          </w:tcPr>
          <w:p w14:paraId="41FDCFA8" w14:textId="342504B2" w:rsidR="003922E4" w:rsidRPr="002B195D" w:rsidRDefault="009D2835"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Сумен қанығуы</w:t>
            </w:r>
            <w:r w:rsidR="003922E4" w:rsidRPr="002B195D">
              <w:rPr>
                <w:rFonts w:ascii="Times New Roman" w:hAnsi="Times New Roman" w:cs="Times New Roman"/>
                <w:sz w:val="24"/>
                <w:szCs w:val="24"/>
                <w:lang w:val="kk-KZ"/>
              </w:rPr>
              <w:t xml:space="preserve">, </w:t>
            </w:r>
            <w:r w:rsidR="003922E4" w:rsidRPr="002B195D">
              <w:rPr>
                <w:rFonts w:ascii="Times New Roman" w:hAnsi="Times New Roman" w:cs="Times New Roman"/>
                <w:sz w:val="24"/>
                <w:szCs w:val="24"/>
              </w:rPr>
              <w:t>%</w:t>
            </w:r>
          </w:p>
        </w:tc>
        <w:tc>
          <w:tcPr>
            <w:tcW w:w="375" w:type="pct"/>
          </w:tcPr>
          <w:p w14:paraId="41144350"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13,7</w:t>
            </w:r>
          </w:p>
        </w:tc>
        <w:tc>
          <w:tcPr>
            <w:tcW w:w="374" w:type="pct"/>
          </w:tcPr>
          <w:p w14:paraId="41672164"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18,2</w:t>
            </w:r>
          </w:p>
        </w:tc>
        <w:tc>
          <w:tcPr>
            <w:tcW w:w="448" w:type="pct"/>
          </w:tcPr>
          <w:p w14:paraId="2C78BE30"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18,5</w:t>
            </w:r>
          </w:p>
        </w:tc>
        <w:tc>
          <w:tcPr>
            <w:tcW w:w="448" w:type="pct"/>
          </w:tcPr>
          <w:p w14:paraId="2F250E81"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18,2</w:t>
            </w:r>
          </w:p>
        </w:tc>
        <w:tc>
          <w:tcPr>
            <w:tcW w:w="448" w:type="pct"/>
          </w:tcPr>
          <w:p w14:paraId="3BAA4740" w14:textId="7777777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rPr>
              <w:t>20,1</w:t>
            </w:r>
          </w:p>
        </w:tc>
        <w:tc>
          <w:tcPr>
            <w:tcW w:w="590" w:type="pct"/>
          </w:tcPr>
          <w:p w14:paraId="0E7C3AAB"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14,1</w:t>
            </w:r>
          </w:p>
        </w:tc>
      </w:tr>
      <w:tr w:rsidR="00532B53" w:rsidRPr="002B195D" w14:paraId="206506BF" w14:textId="77777777" w:rsidTr="00090098">
        <w:tc>
          <w:tcPr>
            <w:tcW w:w="2317" w:type="pct"/>
          </w:tcPr>
          <w:p w14:paraId="06ABDA03" w14:textId="16082830" w:rsidR="003922E4" w:rsidRPr="002B195D" w:rsidRDefault="009D2835"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Ерітінді концентрациясы</w:t>
            </w:r>
            <w:r w:rsidR="003922E4" w:rsidRPr="002B195D">
              <w:rPr>
                <w:rFonts w:ascii="Times New Roman" w:hAnsi="Times New Roman" w:cs="Times New Roman"/>
                <w:sz w:val="24"/>
                <w:szCs w:val="24"/>
              </w:rPr>
              <w:t xml:space="preserve"> ПАА, %</w:t>
            </w:r>
          </w:p>
        </w:tc>
        <w:tc>
          <w:tcPr>
            <w:tcW w:w="375" w:type="pct"/>
          </w:tcPr>
          <w:p w14:paraId="09D76C33"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0,5</w:t>
            </w:r>
          </w:p>
        </w:tc>
        <w:tc>
          <w:tcPr>
            <w:tcW w:w="374" w:type="pct"/>
          </w:tcPr>
          <w:p w14:paraId="285EA277"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0,25</w:t>
            </w:r>
          </w:p>
        </w:tc>
        <w:tc>
          <w:tcPr>
            <w:tcW w:w="448" w:type="pct"/>
          </w:tcPr>
          <w:p w14:paraId="518B8313"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0,5</w:t>
            </w:r>
          </w:p>
        </w:tc>
        <w:tc>
          <w:tcPr>
            <w:tcW w:w="448" w:type="pct"/>
          </w:tcPr>
          <w:p w14:paraId="7030538E"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0,1</w:t>
            </w:r>
          </w:p>
        </w:tc>
        <w:tc>
          <w:tcPr>
            <w:tcW w:w="448" w:type="pct"/>
          </w:tcPr>
          <w:p w14:paraId="09025EC2"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0,25</w:t>
            </w:r>
          </w:p>
        </w:tc>
        <w:tc>
          <w:tcPr>
            <w:tcW w:w="590" w:type="pct"/>
          </w:tcPr>
          <w:p w14:paraId="3AF9E8CE"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w:t>
            </w:r>
          </w:p>
        </w:tc>
      </w:tr>
      <w:tr w:rsidR="00532B53" w:rsidRPr="002B195D" w14:paraId="58F248BD" w14:textId="77777777" w:rsidTr="00090098">
        <w:tc>
          <w:tcPr>
            <w:tcW w:w="2317" w:type="pct"/>
          </w:tcPr>
          <w:p w14:paraId="5EC0940B" w14:textId="0DE06C05" w:rsidR="003922E4" w:rsidRPr="002B195D" w:rsidRDefault="00FB1ADD"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rPr>
              <w:t>ПАА жиегінің көлемі,</w:t>
            </w:r>
            <w:r w:rsidR="009D2835" w:rsidRPr="002B195D">
              <w:rPr>
                <w:rFonts w:ascii="Times New Roman" w:hAnsi="Times New Roman" w:cs="Times New Roman"/>
                <w:sz w:val="24"/>
                <w:szCs w:val="24"/>
                <w:lang w:val="kk-KZ"/>
              </w:rPr>
              <w:t>үлгі көлемі</w:t>
            </w:r>
          </w:p>
        </w:tc>
        <w:tc>
          <w:tcPr>
            <w:tcW w:w="375" w:type="pct"/>
          </w:tcPr>
          <w:p w14:paraId="1CFC4EDA"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43,8</w:t>
            </w:r>
          </w:p>
        </w:tc>
        <w:tc>
          <w:tcPr>
            <w:tcW w:w="374" w:type="pct"/>
          </w:tcPr>
          <w:p w14:paraId="1669C768"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42,4</w:t>
            </w:r>
          </w:p>
        </w:tc>
        <w:tc>
          <w:tcPr>
            <w:tcW w:w="448" w:type="pct"/>
          </w:tcPr>
          <w:p w14:paraId="73139BD2"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41,2</w:t>
            </w:r>
          </w:p>
        </w:tc>
        <w:tc>
          <w:tcPr>
            <w:tcW w:w="448" w:type="pct"/>
          </w:tcPr>
          <w:p w14:paraId="524DCC96"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42,4</w:t>
            </w:r>
          </w:p>
        </w:tc>
        <w:tc>
          <w:tcPr>
            <w:tcW w:w="448" w:type="pct"/>
          </w:tcPr>
          <w:p w14:paraId="0DAE75BB"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41,4</w:t>
            </w:r>
          </w:p>
        </w:tc>
        <w:tc>
          <w:tcPr>
            <w:tcW w:w="590" w:type="pct"/>
          </w:tcPr>
          <w:p w14:paraId="78E7353C"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w:t>
            </w:r>
          </w:p>
        </w:tc>
      </w:tr>
      <w:tr w:rsidR="00532B53" w:rsidRPr="002B195D" w14:paraId="3816237B" w14:textId="77777777" w:rsidTr="00090098">
        <w:tc>
          <w:tcPr>
            <w:tcW w:w="2317" w:type="pct"/>
          </w:tcPr>
          <w:p w14:paraId="054FA989" w14:textId="75E165C2" w:rsidR="003922E4" w:rsidRPr="002B195D" w:rsidRDefault="009F437D"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МБК</w:t>
            </w:r>
            <w:r w:rsidR="00FB1ADD" w:rsidRPr="002B195D">
              <w:rPr>
                <w:rFonts w:ascii="Times New Roman" w:hAnsi="Times New Roman" w:cs="Times New Roman"/>
                <w:sz w:val="24"/>
                <w:szCs w:val="24"/>
              </w:rPr>
              <w:t xml:space="preserve"> </w:t>
            </w:r>
            <w:r w:rsidR="003922E4" w:rsidRPr="002B195D">
              <w:rPr>
                <w:rFonts w:ascii="Times New Roman" w:hAnsi="Times New Roman" w:cs="Times New Roman"/>
                <w:sz w:val="24"/>
                <w:szCs w:val="24"/>
              </w:rPr>
              <w:t xml:space="preserve"> </w:t>
            </w:r>
            <w:r w:rsidR="003922E4" w:rsidRPr="002B195D">
              <w:rPr>
                <w:rFonts w:ascii="Times New Roman" w:hAnsi="Times New Roman" w:cs="Times New Roman"/>
                <w:sz w:val="24"/>
                <w:szCs w:val="24"/>
                <w:lang w:val="en-US"/>
              </w:rPr>
              <w:t>I</w:t>
            </w:r>
            <w:r w:rsidR="003922E4" w:rsidRPr="002B195D">
              <w:rPr>
                <w:rFonts w:ascii="Times New Roman" w:hAnsi="Times New Roman" w:cs="Times New Roman"/>
                <w:sz w:val="24"/>
                <w:szCs w:val="24"/>
              </w:rPr>
              <w:t xml:space="preserve"> </w:t>
            </w:r>
            <w:r w:rsidR="00532B53" w:rsidRPr="002B195D">
              <w:rPr>
                <w:rFonts w:ascii="Times New Roman" w:hAnsi="Times New Roman" w:cs="Times New Roman"/>
                <w:sz w:val="24"/>
                <w:szCs w:val="24"/>
                <w:lang w:val="kk-KZ"/>
              </w:rPr>
              <w:t>кезең</w:t>
            </w:r>
            <w:r w:rsidR="003922E4" w:rsidRPr="002B195D">
              <w:rPr>
                <w:rFonts w:ascii="Times New Roman" w:hAnsi="Times New Roman" w:cs="Times New Roman"/>
                <w:sz w:val="24"/>
                <w:szCs w:val="24"/>
              </w:rPr>
              <w:t xml:space="preserve"> (</w:t>
            </w:r>
            <w:r w:rsidR="00FB1ADD" w:rsidRPr="002B195D">
              <w:rPr>
                <w:rFonts w:ascii="Times New Roman" w:hAnsi="Times New Roman" w:cs="Times New Roman"/>
                <w:sz w:val="24"/>
                <w:szCs w:val="24"/>
              </w:rPr>
              <w:t>полимер</w:t>
            </w:r>
            <w:r w:rsidR="00FB1ADD" w:rsidRPr="002B195D">
              <w:rPr>
                <w:rFonts w:ascii="Times New Roman" w:hAnsi="Times New Roman" w:cs="Times New Roman"/>
                <w:sz w:val="24"/>
                <w:szCs w:val="24"/>
                <w:lang w:val="kk-KZ"/>
              </w:rPr>
              <w:t>ді</w:t>
            </w:r>
            <w:r w:rsidR="00FB1ADD" w:rsidRPr="002B195D">
              <w:rPr>
                <w:rFonts w:ascii="Times New Roman" w:hAnsi="Times New Roman" w:cs="Times New Roman"/>
                <w:sz w:val="24"/>
                <w:szCs w:val="24"/>
              </w:rPr>
              <w:t xml:space="preserve"> айдау</w:t>
            </w:r>
            <w:r w:rsidR="00FB1ADD" w:rsidRPr="002B195D">
              <w:rPr>
                <w:rFonts w:ascii="Times New Roman" w:hAnsi="Times New Roman" w:cs="Times New Roman"/>
                <w:sz w:val="24"/>
                <w:szCs w:val="24"/>
                <w:lang w:val="kk-KZ"/>
              </w:rPr>
              <w:t>ын қолданылмай</w:t>
            </w:r>
            <w:r w:rsidR="003922E4" w:rsidRPr="002B195D">
              <w:rPr>
                <w:rFonts w:ascii="Times New Roman" w:hAnsi="Times New Roman" w:cs="Times New Roman"/>
                <w:sz w:val="24"/>
                <w:szCs w:val="24"/>
              </w:rPr>
              <w:t>),      %</w:t>
            </w:r>
          </w:p>
        </w:tc>
        <w:tc>
          <w:tcPr>
            <w:tcW w:w="375" w:type="pct"/>
          </w:tcPr>
          <w:p w14:paraId="5C279AD9"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51,5</w:t>
            </w:r>
          </w:p>
        </w:tc>
        <w:tc>
          <w:tcPr>
            <w:tcW w:w="374" w:type="pct"/>
          </w:tcPr>
          <w:p w14:paraId="766C6BDE"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42</w:t>
            </w:r>
          </w:p>
        </w:tc>
        <w:tc>
          <w:tcPr>
            <w:tcW w:w="448" w:type="pct"/>
          </w:tcPr>
          <w:p w14:paraId="38731936"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41,6</w:t>
            </w:r>
          </w:p>
        </w:tc>
        <w:tc>
          <w:tcPr>
            <w:tcW w:w="448" w:type="pct"/>
          </w:tcPr>
          <w:p w14:paraId="329B064F" w14:textId="77777777" w:rsidR="003922E4" w:rsidRPr="002B195D" w:rsidRDefault="003922E4" w:rsidP="00304270">
            <w:pPr>
              <w:jc w:val="center"/>
              <w:rPr>
                <w:rFonts w:ascii="Times New Roman" w:hAnsi="Times New Roman" w:cs="Times New Roman"/>
                <w:sz w:val="24"/>
                <w:szCs w:val="24"/>
                <w:lang w:val="en-US"/>
              </w:rPr>
            </w:pPr>
            <w:r w:rsidRPr="002B195D">
              <w:rPr>
                <w:rFonts w:ascii="Times New Roman" w:hAnsi="Times New Roman" w:cs="Times New Roman"/>
                <w:sz w:val="24"/>
                <w:szCs w:val="24"/>
              </w:rPr>
              <w:t>43,7</w:t>
            </w:r>
          </w:p>
        </w:tc>
        <w:tc>
          <w:tcPr>
            <w:tcW w:w="448" w:type="pct"/>
          </w:tcPr>
          <w:p w14:paraId="004DC870" w14:textId="7777777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rPr>
              <w:t>4</w:t>
            </w:r>
            <w:r w:rsidRPr="002B195D">
              <w:rPr>
                <w:rFonts w:ascii="Times New Roman" w:hAnsi="Times New Roman" w:cs="Times New Roman"/>
                <w:sz w:val="24"/>
                <w:szCs w:val="24"/>
                <w:lang w:val="kk-KZ"/>
              </w:rPr>
              <w:t>8,1</w:t>
            </w:r>
          </w:p>
        </w:tc>
        <w:tc>
          <w:tcPr>
            <w:tcW w:w="590" w:type="pct"/>
          </w:tcPr>
          <w:p w14:paraId="430F2BF5"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43,8</w:t>
            </w:r>
          </w:p>
        </w:tc>
      </w:tr>
      <w:tr w:rsidR="00532B53" w:rsidRPr="002B195D" w14:paraId="4E56AFDD" w14:textId="77777777" w:rsidTr="00090098">
        <w:tc>
          <w:tcPr>
            <w:tcW w:w="2317" w:type="pct"/>
          </w:tcPr>
          <w:p w14:paraId="445C06DE" w14:textId="5C2F6653" w:rsidR="003922E4" w:rsidRPr="002B195D" w:rsidRDefault="009F437D"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МБК</w:t>
            </w:r>
            <w:r w:rsidR="003922E4" w:rsidRPr="002B195D">
              <w:rPr>
                <w:rFonts w:ascii="Times New Roman" w:hAnsi="Times New Roman" w:cs="Times New Roman"/>
                <w:sz w:val="24"/>
                <w:szCs w:val="24"/>
              </w:rPr>
              <w:t xml:space="preserve"> </w:t>
            </w:r>
            <w:r w:rsidR="00FB1ADD" w:rsidRPr="002B195D">
              <w:rPr>
                <w:rFonts w:ascii="Times New Roman" w:hAnsi="Times New Roman" w:cs="Times New Roman"/>
                <w:sz w:val="24"/>
                <w:szCs w:val="24"/>
                <w:lang w:val="kk-KZ"/>
              </w:rPr>
              <w:t>соңғы</w:t>
            </w:r>
            <w:r w:rsidR="003922E4" w:rsidRPr="002B195D">
              <w:rPr>
                <w:rFonts w:ascii="Times New Roman" w:hAnsi="Times New Roman" w:cs="Times New Roman"/>
                <w:sz w:val="24"/>
                <w:szCs w:val="24"/>
              </w:rPr>
              <w:t>, %</w:t>
            </w:r>
          </w:p>
        </w:tc>
        <w:tc>
          <w:tcPr>
            <w:tcW w:w="375" w:type="pct"/>
          </w:tcPr>
          <w:p w14:paraId="19803CAE"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65,9</w:t>
            </w:r>
          </w:p>
        </w:tc>
        <w:tc>
          <w:tcPr>
            <w:tcW w:w="374" w:type="pct"/>
          </w:tcPr>
          <w:p w14:paraId="67A4A45E"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54</w:t>
            </w:r>
          </w:p>
        </w:tc>
        <w:tc>
          <w:tcPr>
            <w:tcW w:w="448" w:type="pct"/>
          </w:tcPr>
          <w:p w14:paraId="32429D17"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74,5</w:t>
            </w:r>
          </w:p>
        </w:tc>
        <w:tc>
          <w:tcPr>
            <w:tcW w:w="448" w:type="pct"/>
          </w:tcPr>
          <w:p w14:paraId="40914742"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60,7</w:t>
            </w:r>
          </w:p>
        </w:tc>
        <w:tc>
          <w:tcPr>
            <w:tcW w:w="448" w:type="pct"/>
          </w:tcPr>
          <w:p w14:paraId="206788E5" w14:textId="7777777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81,5</w:t>
            </w:r>
          </w:p>
        </w:tc>
        <w:tc>
          <w:tcPr>
            <w:tcW w:w="590" w:type="pct"/>
          </w:tcPr>
          <w:p w14:paraId="3EFB6B78"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58,5</w:t>
            </w:r>
          </w:p>
        </w:tc>
      </w:tr>
      <w:tr w:rsidR="00532B53" w:rsidRPr="002B195D" w14:paraId="38442491" w14:textId="77777777" w:rsidTr="00090098">
        <w:tc>
          <w:tcPr>
            <w:tcW w:w="2317" w:type="pct"/>
          </w:tcPr>
          <w:p w14:paraId="6EA57FE2" w14:textId="321E8A82" w:rsidR="003922E4" w:rsidRPr="002B195D" w:rsidRDefault="00FB1ADD"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Қосымша </w:t>
            </w:r>
            <w:r w:rsidR="009F437D" w:rsidRPr="002B195D">
              <w:rPr>
                <w:rFonts w:ascii="Times New Roman" w:hAnsi="Times New Roman" w:cs="Times New Roman"/>
                <w:sz w:val="24"/>
                <w:szCs w:val="24"/>
                <w:lang w:val="kk-KZ"/>
              </w:rPr>
              <w:t>МБК</w:t>
            </w:r>
            <w:r w:rsidR="003922E4" w:rsidRPr="002B195D">
              <w:rPr>
                <w:rFonts w:ascii="Times New Roman" w:hAnsi="Times New Roman" w:cs="Times New Roman"/>
                <w:sz w:val="24"/>
                <w:szCs w:val="24"/>
              </w:rPr>
              <w:t>, %</w:t>
            </w:r>
          </w:p>
        </w:tc>
        <w:tc>
          <w:tcPr>
            <w:tcW w:w="375" w:type="pct"/>
          </w:tcPr>
          <w:p w14:paraId="5E27EFB2"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14,4</w:t>
            </w:r>
          </w:p>
        </w:tc>
        <w:tc>
          <w:tcPr>
            <w:tcW w:w="374" w:type="pct"/>
          </w:tcPr>
          <w:p w14:paraId="3D235D66"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12</w:t>
            </w:r>
          </w:p>
        </w:tc>
        <w:tc>
          <w:tcPr>
            <w:tcW w:w="448" w:type="pct"/>
          </w:tcPr>
          <w:p w14:paraId="10C2F4D0"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32,9</w:t>
            </w:r>
          </w:p>
        </w:tc>
        <w:tc>
          <w:tcPr>
            <w:tcW w:w="448" w:type="pct"/>
          </w:tcPr>
          <w:p w14:paraId="2236927A"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17,0</w:t>
            </w:r>
          </w:p>
        </w:tc>
        <w:tc>
          <w:tcPr>
            <w:tcW w:w="448" w:type="pct"/>
          </w:tcPr>
          <w:p w14:paraId="229E0DAA" w14:textId="7777777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32,4</w:t>
            </w:r>
          </w:p>
        </w:tc>
        <w:tc>
          <w:tcPr>
            <w:tcW w:w="590" w:type="pct"/>
          </w:tcPr>
          <w:p w14:paraId="247F0734"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14,7</w:t>
            </w:r>
          </w:p>
        </w:tc>
      </w:tr>
      <w:tr w:rsidR="00532B53" w:rsidRPr="002B195D" w14:paraId="100EC4F3" w14:textId="77777777" w:rsidTr="00090098">
        <w:trPr>
          <w:trHeight w:val="356"/>
        </w:trPr>
        <w:tc>
          <w:tcPr>
            <w:tcW w:w="2317" w:type="pct"/>
          </w:tcPr>
          <w:p w14:paraId="293B9DE0" w14:textId="5C44B1EB" w:rsidR="003922E4" w:rsidRPr="002B195D" w:rsidRDefault="00FB1ADD"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Қалдық мұнай қанықтылығы</w:t>
            </w:r>
          </w:p>
          <w:p w14:paraId="6F2473FD" w14:textId="6309BA89"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lang w:val="en-US"/>
              </w:rPr>
              <w:t>I</w:t>
            </w:r>
            <w:r w:rsidRPr="002B195D">
              <w:rPr>
                <w:rFonts w:ascii="Times New Roman" w:hAnsi="Times New Roman" w:cs="Times New Roman"/>
                <w:sz w:val="24"/>
                <w:szCs w:val="24"/>
              </w:rPr>
              <w:t xml:space="preserve"> </w:t>
            </w:r>
            <w:r w:rsidR="00532B53" w:rsidRPr="002B195D">
              <w:rPr>
                <w:rFonts w:ascii="Times New Roman" w:hAnsi="Times New Roman" w:cs="Times New Roman"/>
                <w:sz w:val="24"/>
                <w:szCs w:val="24"/>
                <w:lang w:val="kk-KZ"/>
              </w:rPr>
              <w:t>кезеңнен</w:t>
            </w:r>
            <w:r w:rsidR="00FB1ADD" w:rsidRPr="002B195D">
              <w:rPr>
                <w:rFonts w:ascii="Times New Roman" w:hAnsi="Times New Roman" w:cs="Times New Roman"/>
                <w:sz w:val="24"/>
                <w:szCs w:val="24"/>
                <w:lang w:val="kk-KZ"/>
              </w:rPr>
              <w:t xml:space="preserve"> кейін</w:t>
            </w:r>
            <w:r w:rsidRPr="002B195D">
              <w:rPr>
                <w:rFonts w:ascii="Times New Roman" w:hAnsi="Times New Roman" w:cs="Times New Roman"/>
                <w:sz w:val="24"/>
                <w:szCs w:val="24"/>
              </w:rPr>
              <w:t>, %</w:t>
            </w:r>
          </w:p>
        </w:tc>
        <w:tc>
          <w:tcPr>
            <w:tcW w:w="375" w:type="pct"/>
          </w:tcPr>
          <w:p w14:paraId="6482940A" w14:textId="77777777" w:rsidR="003922E4" w:rsidRPr="002B195D" w:rsidRDefault="003922E4" w:rsidP="00304270">
            <w:pPr>
              <w:jc w:val="center"/>
              <w:rPr>
                <w:rFonts w:ascii="Times New Roman" w:hAnsi="Times New Roman" w:cs="Times New Roman"/>
                <w:sz w:val="24"/>
                <w:szCs w:val="24"/>
              </w:rPr>
            </w:pPr>
          </w:p>
          <w:p w14:paraId="00762977"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41,7</w:t>
            </w:r>
          </w:p>
        </w:tc>
        <w:tc>
          <w:tcPr>
            <w:tcW w:w="374" w:type="pct"/>
          </w:tcPr>
          <w:p w14:paraId="502167F0" w14:textId="77777777" w:rsidR="003922E4" w:rsidRPr="002B195D" w:rsidRDefault="003922E4" w:rsidP="00304270">
            <w:pPr>
              <w:jc w:val="center"/>
              <w:rPr>
                <w:rFonts w:ascii="Times New Roman" w:hAnsi="Times New Roman" w:cs="Times New Roman"/>
                <w:sz w:val="24"/>
                <w:szCs w:val="24"/>
              </w:rPr>
            </w:pPr>
          </w:p>
          <w:p w14:paraId="2C9D3463"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50,1</w:t>
            </w:r>
          </w:p>
        </w:tc>
        <w:tc>
          <w:tcPr>
            <w:tcW w:w="448" w:type="pct"/>
          </w:tcPr>
          <w:p w14:paraId="25EF82DF" w14:textId="77777777" w:rsidR="003922E4" w:rsidRPr="002B195D" w:rsidRDefault="003922E4" w:rsidP="00304270">
            <w:pPr>
              <w:jc w:val="center"/>
              <w:rPr>
                <w:rFonts w:ascii="Times New Roman" w:hAnsi="Times New Roman" w:cs="Times New Roman"/>
                <w:sz w:val="24"/>
                <w:szCs w:val="24"/>
              </w:rPr>
            </w:pPr>
          </w:p>
          <w:p w14:paraId="707C74BC"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47,6</w:t>
            </w:r>
          </w:p>
        </w:tc>
        <w:tc>
          <w:tcPr>
            <w:tcW w:w="448" w:type="pct"/>
          </w:tcPr>
          <w:p w14:paraId="71973453" w14:textId="77777777" w:rsidR="003922E4" w:rsidRPr="002B195D" w:rsidRDefault="003922E4" w:rsidP="00304270">
            <w:pPr>
              <w:jc w:val="center"/>
              <w:rPr>
                <w:rFonts w:ascii="Times New Roman" w:hAnsi="Times New Roman" w:cs="Times New Roman"/>
                <w:sz w:val="24"/>
                <w:szCs w:val="24"/>
              </w:rPr>
            </w:pPr>
          </w:p>
          <w:p w14:paraId="50BF40DF"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44,8</w:t>
            </w:r>
          </w:p>
        </w:tc>
        <w:tc>
          <w:tcPr>
            <w:tcW w:w="448" w:type="pct"/>
          </w:tcPr>
          <w:p w14:paraId="54289A6E" w14:textId="77777777" w:rsidR="003922E4" w:rsidRPr="002B195D" w:rsidRDefault="003922E4" w:rsidP="00304270">
            <w:pPr>
              <w:jc w:val="center"/>
              <w:rPr>
                <w:rFonts w:ascii="Times New Roman" w:hAnsi="Times New Roman" w:cs="Times New Roman"/>
                <w:sz w:val="24"/>
                <w:szCs w:val="24"/>
              </w:rPr>
            </w:pPr>
          </w:p>
          <w:p w14:paraId="34B94B9F" w14:textId="7777777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rPr>
              <w:t>4</w:t>
            </w:r>
            <w:r w:rsidRPr="002B195D">
              <w:rPr>
                <w:rFonts w:ascii="Times New Roman" w:hAnsi="Times New Roman" w:cs="Times New Roman"/>
                <w:sz w:val="24"/>
                <w:szCs w:val="24"/>
                <w:lang w:val="kk-KZ"/>
              </w:rPr>
              <w:t>0</w:t>
            </w:r>
          </w:p>
        </w:tc>
        <w:tc>
          <w:tcPr>
            <w:tcW w:w="590" w:type="pct"/>
          </w:tcPr>
          <w:p w14:paraId="4396EE8D" w14:textId="77777777" w:rsidR="003922E4" w:rsidRPr="002B195D" w:rsidRDefault="003922E4" w:rsidP="00304270">
            <w:pPr>
              <w:jc w:val="center"/>
              <w:rPr>
                <w:rFonts w:ascii="Times New Roman" w:hAnsi="Times New Roman" w:cs="Times New Roman"/>
                <w:sz w:val="24"/>
                <w:szCs w:val="24"/>
              </w:rPr>
            </w:pPr>
          </w:p>
          <w:p w14:paraId="104A5E42"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48,1</w:t>
            </w:r>
          </w:p>
        </w:tc>
      </w:tr>
      <w:tr w:rsidR="00532B53" w:rsidRPr="002B195D" w14:paraId="76BA90FE" w14:textId="77777777" w:rsidTr="00090098">
        <w:trPr>
          <w:trHeight w:val="1"/>
        </w:trPr>
        <w:tc>
          <w:tcPr>
            <w:tcW w:w="2317" w:type="pct"/>
          </w:tcPr>
          <w:p w14:paraId="2F723385" w14:textId="77777777" w:rsidR="00FB1ADD" w:rsidRPr="002B195D" w:rsidRDefault="00FB1ADD"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Таңдалған су мөлшері</w:t>
            </w:r>
          </w:p>
          <w:p w14:paraId="04534E06" w14:textId="50D484F6" w:rsidR="003922E4" w:rsidRPr="002B195D" w:rsidRDefault="00FB1ADD"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I кезеңнен кейін,</w:t>
            </w:r>
            <w:r w:rsidR="00532B53" w:rsidRPr="002B195D">
              <w:rPr>
                <w:rFonts w:ascii="Times New Roman" w:hAnsi="Times New Roman" w:cs="Times New Roman"/>
                <w:sz w:val="24"/>
                <w:szCs w:val="24"/>
                <w:lang w:val="kk-KZ"/>
              </w:rPr>
              <w:t>бірлік</w:t>
            </w:r>
            <w:r w:rsidRPr="002B195D">
              <w:rPr>
                <w:rFonts w:ascii="Times New Roman" w:hAnsi="Times New Roman" w:cs="Times New Roman"/>
                <w:sz w:val="24"/>
                <w:szCs w:val="24"/>
                <w:lang w:val="kk-KZ"/>
              </w:rPr>
              <w:t xml:space="preserve"> көлемі</w:t>
            </w:r>
          </w:p>
        </w:tc>
        <w:tc>
          <w:tcPr>
            <w:tcW w:w="375" w:type="pct"/>
          </w:tcPr>
          <w:p w14:paraId="0AE4E325" w14:textId="77777777" w:rsidR="003922E4" w:rsidRPr="002B195D" w:rsidRDefault="003922E4" w:rsidP="00304270">
            <w:pPr>
              <w:jc w:val="center"/>
              <w:rPr>
                <w:rFonts w:ascii="Times New Roman" w:hAnsi="Times New Roman" w:cs="Times New Roman"/>
                <w:sz w:val="24"/>
                <w:szCs w:val="24"/>
                <w:lang w:val="kk-KZ"/>
              </w:rPr>
            </w:pPr>
          </w:p>
          <w:p w14:paraId="09EAC74E"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w:t>
            </w:r>
          </w:p>
        </w:tc>
        <w:tc>
          <w:tcPr>
            <w:tcW w:w="374" w:type="pct"/>
          </w:tcPr>
          <w:p w14:paraId="0EECAC0B" w14:textId="77777777" w:rsidR="003922E4" w:rsidRPr="002B195D" w:rsidRDefault="003922E4" w:rsidP="00304270">
            <w:pPr>
              <w:jc w:val="center"/>
              <w:rPr>
                <w:rFonts w:ascii="Times New Roman" w:hAnsi="Times New Roman" w:cs="Times New Roman"/>
                <w:sz w:val="24"/>
                <w:szCs w:val="24"/>
              </w:rPr>
            </w:pPr>
          </w:p>
          <w:p w14:paraId="2890D805"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3,1</w:t>
            </w:r>
          </w:p>
        </w:tc>
        <w:tc>
          <w:tcPr>
            <w:tcW w:w="448" w:type="pct"/>
          </w:tcPr>
          <w:p w14:paraId="57BC103B" w14:textId="77777777" w:rsidR="003922E4" w:rsidRPr="002B195D" w:rsidRDefault="003922E4" w:rsidP="00304270">
            <w:pPr>
              <w:jc w:val="center"/>
              <w:rPr>
                <w:rFonts w:ascii="Times New Roman" w:hAnsi="Times New Roman" w:cs="Times New Roman"/>
                <w:sz w:val="24"/>
                <w:szCs w:val="24"/>
              </w:rPr>
            </w:pPr>
          </w:p>
          <w:p w14:paraId="64C78E29"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4</w:t>
            </w:r>
          </w:p>
        </w:tc>
        <w:tc>
          <w:tcPr>
            <w:tcW w:w="448" w:type="pct"/>
          </w:tcPr>
          <w:p w14:paraId="56A595DB" w14:textId="77777777" w:rsidR="003922E4" w:rsidRPr="002B195D" w:rsidRDefault="003922E4" w:rsidP="00304270">
            <w:pPr>
              <w:jc w:val="center"/>
              <w:rPr>
                <w:rFonts w:ascii="Times New Roman" w:hAnsi="Times New Roman" w:cs="Times New Roman"/>
                <w:sz w:val="24"/>
                <w:szCs w:val="24"/>
              </w:rPr>
            </w:pPr>
          </w:p>
          <w:p w14:paraId="2972E008"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3,6</w:t>
            </w:r>
          </w:p>
        </w:tc>
        <w:tc>
          <w:tcPr>
            <w:tcW w:w="448" w:type="pct"/>
          </w:tcPr>
          <w:p w14:paraId="370954D8" w14:textId="77777777" w:rsidR="003922E4" w:rsidRPr="002B195D" w:rsidRDefault="003922E4" w:rsidP="00304270">
            <w:pPr>
              <w:jc w:val="center"/>
              <w:rPr>
                <w:rFonts w:ascii="Times New Roman" w:hAnsi="Times New Roman" w:cs="Times New Roman"/>
                <w:sz w:val="24"/>
                <w:szCs w:val="24"/>
              </w:rPr>
            </w:pPr>
          </w:p>
          <w:p w14:paraId="7C08B64F" w14:textId="7777777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2,5</w:t>
            </w:r>
          </w:p>
        </w:tc>
        <w:tc>
          <w:tcPr>
            <w:tcW w:w="590" w:type="pct"/>
          </w:tcPr>
          <w:p w14:paraId="7546FEB7" w14:textId="77777777" w:rsidR="003922E4" w:rsidRPr="002B195D" w:rsidRDefault="003922E4" w:rsidP="00304270">
            <w:pPr>
              <w:jc w:val="center"/>
              <w:rPr>
                <w:rFonts w:ascii="Times New Roman" w:hAnsi="Times New Roman" w:cs="Times New Roman"/>
                <w:sz w:val="24"/>
                <w:szCs w:val="24"/>
              </w:rPr>
            </w:pPr>
          </w:p>
          <w:p w14:paraId="3FA6A2A6"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1,35</w:t>
            </w:r>
          </w:p>
        </w:tc>
      </w:tr>
      <w:tr w:rsidR="00532B53" w:rsidRPr="002B195D" w14:paraId="4DBF83E2" w14:textId="77777777" w:rsidTr="00090098">
        <w:trPr>
          <w:trHeight w:val="665"/>
        </w:trPr>
        <w:tc>
          <w:tcPr>
            <w:tcW w:w="2317" w:type="pct"/>
          </w:tcPr>
          <w:p w14:paraId="6C193D6B" w14:textId="77777777" w:rsidR="00532B53" w:rsidRPr="002B195D" w:rsidRDefault="00532B53" w:rsidP="00304270">
            <w:pPr>
              <w:jc w:val="center"/>
              <w:rPr>
                <w:rFonts w:ascii="Times New Roman" w:hAnsi="Times New Roman" w:cs="Times New Roman"/>
                <w:sz w:val="24"/>
                <w:szCs w:val="24"/>
              </w:rPr>
            </w:pPr>
            <w:r w:rsidRPr="002B195D">
              <w:rPr>
                <w:rFonts w:ascii="Times New Roman" w:hAnsi="Times New Roman" w:cs="Times New Roman"/>
                <w:sz w:val="24"/>
                <w:szCs w:val="24"/>
              </w:rPr>
              <w:t>Таңдалған су мөлшері</w:t>
            </w:r>
          </w:p>
          <w:p w14:paraId="76BFCF84" w14:textId="1908DAB9" w:rsidR="003922E4" w:rsidRPr="002B195D" w:rsidRDefault="00532B53" w:rsidP="00304270">
            <w:pPr>
              <w:jc w:val="center"/>
              <w:rPr>
                <w:rFonts w:ascii="Times New Roman" w:hAnsi="Times New Roman" w:cs="Times New Roman"/>
                <w:sz w:val="24"/>
                <w:szCs w:val="24"/>
              </w:rPr>
            </w:pPr>
            <w:r w:rsidRPr="002B195D">
              <w:rPr>
                <w:rFonts w:ascii="Times New Roman" w:hAnsi="Times New Roman" w:cs="Times New Roman"/>
                <w:sz w:val="24"/>
                <w:szCs w:val="24"/>
              </w:rPr>
              <w:t xml:space="preserve">II кезеңнен кейін, </w:t>
            </w:r>
            <w:r w:rsidRPr="002B195D">
              <w:rPr>
                <w:rFonts w:ascii="Times New Roman" w:hAnsi="Times New Roman" w:cs="Times New Roman"/>
                <w:sz w:val="24"/>
                <w:szCs w:val="24"/>
                <w:lang w:val="kk-KZ"/>
              </w:rPr>
              <w:t>бірлік</w:t>
            </w:r>
            <w:r w:rsidRPr="002B195D">
              <w:rPr>
                <w:rFonts w:ascii="Times New Roman" w:hAnsi="Times New Roman" w:cs="Times New Roman"/>
                <w:sz w:val="24"/>
                <w:szCs w:val="24"/>
              </w:rPr>
              <w:t xml:space="preserve"> көлемі</w:t>
            </w:r>
          </w:p>
        </w:tc>
        <w:tc>
          <w:tcPr>
            <w:tcW w:w="375" w:type="pct"/>
          </w:tcPr>
          <w:p w14:paraId="3788DFE2" w14:textId="77777777" w:rsidR="003922E4" w:rsidRPr="002B195D" w:rsidRDefault="003922E4" w:rsidP="00304270">
            <w:pPr>
              <w:jc w:val="center"/>
              <w:rPr>
                <w:rFonts w:ascii="Times New Roman" w:hAnsi="Times New Roman" w:cs="Times New Roman"/>
                <w:sz w:val="24"/>
                <w:szCs w:val="24"/>
              </w:rPr>
            </w:pPr>
          </w:p>
          <w:p w14:paraId="1901AE5B"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2</w:t>
            </w:r>
          </w:p>
        </w:tc>
        <w:tc>
          <w:tcPr>
            <w:tcW w:w="374" w:type="pct"/>
          </w:tcPr>
          <w:p w14:paraId="708A96F2" w14:textId="77777777" w:rsidR="003922E4" w:rsidRPr="002B195D" w:rsidRDefault="003922E4" w:rsidP="00304270">
            <w:pPr>
              <w:jc w:val="center"/>
              <w:rPr>
                <w:rFonts w:ascii="Times New Roman" w:hAnsi="Times New Roman" w:cs="Times New Roman"/>
                <w:sz w:val="24"/>
                <w:szCs w:val="24"/>
              </w:rPr>
            </w:pPr>
          </w:p>
          <w:p w14:paraId="0FCDC378"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2,4</w:t>
            </w:r>
          </w:p>
        </w:tc>
        <w:tc>
          <w:tcPr>
            <w:tcW w:w="448" w:type="pct"/>
          </w:tcPr>
          <w:p w14:paraId="63D08851" w14:textId="77777777" w:rsidR="003922E4" w:rsidRPr="002B195D" w:rsidRDefault="003922E4" w:rsidP="00304270">
            <w:pPr>
              <w:jc w:val="center"/>
              <w:rPr>
                <w:rFonts w:ascii="Times New Roman" w:hAnsi="Times New Roman" w:cs="Times New Roman"/>
                <w:sz w:val="24"/>
                <w:szCs w:val="24"/>
              </w:rPr>
            </w:pPr>
          </w:p>
          <w:p w14:paraId="520A6E55"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1,6</w:t>
            </w:r>
          </w:p>
        </w:tc>
        <w:tc>
          <w:tcPr>
            <w:tcW w:w="448" w:type="pct"/>
          </w:tcPr>
          <w:p w14:paraId="753783B9" w14:textId="77777777" w:rsidR="003922E4" w:rsidRPr="002B195D" w:rsidRDefault="003922E4" w:rsidP="00304270">
            <w:pPr>
              <w:jc w:val="center"/>
              <w:rPr>
                <w:rFonts w:ascii="Times New Roman" w:hAnsi="Times New Roman" w:cs="Times New Roman"/>
                <w:sz w:val="24"/>
                <w:szCs w:val="24"/>
              </w:rPr>
            </w:pPr>
          </w:p>
          <w:p w14:paraId="6DC55008"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3,4</w:t>
            </w:r>
          </w:p>
        </w:tc>
        <w:tc>
          <w:tcPr>
            <w:tcW w:w="448" w:type="pct"/>
          </w:tcPr>
          <w:p w14:paraId="459C3E77" w14:textId="77777777" w:rsidR="003922E4" w:rsidRPr="002B195D" w:rsidRDefault="003922E4" w:rsidP="00304270">
            <w:pPr>
              <w:jc w:val="center"/>
              <w:rPr>
                <w:rFonts w:ascii="Times New Roman" w:hAnsi="Times New Roman" w:cs="Times New Roman"/>
                <w:sz w:val="24"/>
                <w:szCs w:val="24"/>
              </w:rPr>
            </w:pPr>
          </w:p>
          <w:p w14:paraId="161522F1" w14:textId="7777777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lang w:val="kk-KZ"/>
              </w:rPr>
              <w:t>5,6</w:t>
            </w:r>
          </w:p>
        </w:tc>
        <w:tc>
          <w:tcPr>
            <w:tcW w:w="590" w:type="pct"/>
          </w:tcPr>
          <w:p w14:paraId="43EA2482" w14:textId="77777777" w:rsidR="003922E4" w:rsidRPr="002B195D" w:rsidRDefault="003922E4" w:rsidP="00304270">
            <w:pPr>
              <w:jc w:val="center"/>
              <w:rPr>
                <w:rFonts w:ascii="Times New Roman" w:hAnsi="Times New Roman" w:cs="Times New Roman"/>
                <w:sz w:val="24"/>
                <w:szCs w:val="24"/>
              </w:rPr>
            </w:pPr>
          </w:p>
          <w:p w14:paraId="08876878"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1,36</w:t>
            </w:r>
          </w:p>
        </w:tc>
      </w:tr>
      <w:tr w:rsidR="00532B53" w:rsidRPr="002B195D" w14:paraId="393B562D" w14:textId="77777777" w:rsidTr="00090098">
        <w:tc>
          <w:tcPr>
            <w:tcW w:w="2317" w:type="pct"/>
          </w:tcPr>
          <w:p w14:paraId="47334919" w14:textId="479D5E75" w:rsidR="003922E4" w:rsidRPr="002B195D" w:rsidRDefault="00532B53" w:rsidP="00304270">
            <w:pPr>
              <w:jc w:val="center"/>
              <w:rPr>
                <w:rFonts w:ascii="Times New Roman" w:hAnsi="Times New Roman" w:cs="Times New Roman"/>
                <w:sz w:val="24"/>
                <w:szCs w:val="24"/>
              </w:rPr>
            </w:pPr>
            <w:r w:rsidRPr="002B195D">
              <w:rPr>
                <w:rFonts w:ascii="Times New Roman" w:hAnsi="Times New Roman" w:cs="Times New Roman"/>
                <w:sz w:val="24"/>
                <w:szCs w:val="24"/>
              </w:rPr>
              <w:t>Суланудың төмендеуі, бірнеше рет</w:t>
            </w:r>
          </w:p>
        </w:tc>
        <w:tc>
          <w:tcPr>
            <w:tcW w:w="375" w:type="pct"/>
          </w:tcPr>
          <w:p w14:paraId="15880F50"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2</w:t>
            </w:r>
          </w:p>
        </w:tc>
        <w:tc>
          <w:tcPr>
            <w:tcW w:w="374" w:type="pct"/>
          </w:tcPr>
          <w:p w14:paraId="1FC031A1"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1,3</w:t>
            </w:r>
          </w:p>
        </w:tc>
        <w:tc>
          <w:tcPr>
            <w:tcW w:w="448" w:type="pct"/>
          </w:tcPr>
          <w:p w14:paraId="2B3C9E7E"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2,5</w:t>
            </w:r>
          </w:p>
        </w:tc>
        <w:tc>
          <w:tcPr>
            <w:tcW w:w="448" w:type="pct"/>
          </w:tcPr>
          <w:p w14:paraId="4F9919AB"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1,05</w:t>
            </w:r>
          </w:p>
        </w:tc>
        <w:tc>
          <w:tcPr>
            <w:tcW w:w="448" w:type="pct"/>
          </w:tcPr>
          <w:p w14:paraId="3F7AA36A"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1,93</w:t>
            </w:r>
          </w:p>
        </w:tc>
        <w:tc>
          <w:tcPr>
            <w:tcW w:w="590" w:type="pct"/>
          </w:tcPr>
          <w:p w14:paraId="5EDC01BB"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w:t>
            </w:r>
          </w:p>
        </w:tc>
      </w:tr>
      <w:tr w:rsidR="00532B53" w:rsidRPr="002B195D" w14:paraId="354601C1" w14:textId="77777777" w:rsidTr="00090098">
        <w:trPr>
          <w:trHeight w:val="365"/>
        </w:trPr>
        <w:tc>
          <w:tcPr>
            <w:tcW w:w="2317" w:type="pct"/>
          </w:tcPr>
          <w:p w14:paraId="3E2DAB45" w14:textId="07460BBD" w:rsidR="003922E4" w:rsidRPr="002B195D" w:rsidRDefault="00532B53"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 xml:space="preserve">Кедергі қалдық факторы, </w:t>
            </w:r>
            <w:r w:rsidR="003922E4" w:rsidRPr="002B195D">
              <w:rPr>
                <w:rFonts w:ascii="Times New Roman" w:hAnsi="Times New Roman" w:cs="Times New Roman"/>
                <w:sz w:val="24"/>
                <w:szCs w:val="24"/>
                <w:lang w:val="en-US"/>
              </w:rPr>
              <w:t>R</w:t>
            </w:r>
          </w:p>
        </w:tc>
        <w:tc>
          <w:tcPr>
            <w:tcW w:w="375" w:type="pct"/>
          </w:tcPr>
          <w:p w14:paraId="01E1C871" w14:textId="77777777" w:rsidR="003922E4" w:rsidRPr="002B195D" w:rsidRDefault="003922E4" w:rsidP="00304270">
            <w:pPr>
              <w:rPr>
                <w:rFonts w:ascii="Times New Roman" w:hAnsi="Times New Roman" w:cs="Times New Roman"/>
                <w:sz w:val="24"/>
                <w:szCs w:val="24"/>
              </w:rPr>
            </w:pPr>
            <w:r w:rsidRPr="002B195D">
              <w:rPr>
                <w:rFonts w:ascii="Times New Roman" w:hAnsi="Times New Roman" w:cs="Times New Roman"/>
                <w:sz w:val="24"/>
                <w:szCs w:val="24"/>
              </w:rPr>
              <w:t>2,6</w:t>
            </w:r>
          </w:p>
        </w:tc>
        <w:tc>
          <w:tcPr>
            <w:tcW w:w="374" w:type="pct"/>
          </w:tcPr>
          <w:p w14:paraId="3B554BF2" w14:textId="77777777" w:rsidR="003922E4" w:rsidRPr="002B195D" w:rsidRDefault="003922E4" w:rsidP="00304270">
            <w:pPr>
              <w:rPr>
                <w:rFonts w:ascii="Times New Roman" w:hAnsi="Times New Roman" w:cs="Times New Roman"/>
                <w:sz w:val="24"/>
                <w:szCs w:val="24"/>
              </w:rPr>
            </w:pPr>
            <w:r w:rsidRPr="002B195D">
              <w:rPr>
                <w:rFonts w:ascii="Times New Roman" w:hAnsi="Times New Roman" w:cs="Times New Roman"/>
                <w:sz w:val="24"/>
                <w:szCs w:val="24"/>
              </w:rPr>
              <w:t>1,3</w:t>
            </w:r>
          </w:p>
        </w:tc>
        <w:tc>
          <w:tcPr>
            <w:tcW w:w="448" w:type="pct"/>
          </w:tcPr>
          <w:p w14:paraId="48DFD2B5" w14:textId="77777777" w:rsidR="003922E4" w:rsidRPr="002B195D" w:rsidRDefault="003922E4" w:rsidP="00304270">
            <w:pPr>
              <w:rPr>
                <w:rFonts w:ascii="Times New Roman" w:hAnsi="Times New Roman" w:cs="Times New Roman"/>
                <w:sz w:val="24"/>
                <w:szCs w:val="24"/>
              </w:rPr>
            </w:pPr>
            <w:r w:rsidRPr="002B195D">
              <w:rPr>
                <w:rFonts w:ascii="Times New Roman" w:hAnsi="Times New Roman" w:cs="Times New Roman"/>
                <w:sz w:val="24"/>
                <w:szCs w:val="24"/>
              </w:rPr>
              <w:t>6,7</w:t>
            </w:r>
          </w:p>
        </w:tc>
        <w:tc>
          <w:tcPr>
            <w:tcW w:w="448" w:type="pct"/>
          </w:tcPr>
          <w:p w14:paraId="0DB23562" w14:textId="77777777" w:rsidR="003922E4" w:rsidRPr="002B195D" w:rsidRDefault="003922E4" w:rsidP="00304270">
            <w:pPr>
              <w:rPr>
                <w:rFonts w:ascii="Times New Roman" w:hAnsi="Times New Roman" w:cs="Times New Roman"/>
                <w:sz w:val="24"/>
                <w:szCs w:val="24"/>
              </w:rPr>
            </w:pPr>
            <w:r w:rsidRPr="002B195D">
              <w:rPr>
                <w:rFonts w:ascii="Times New Roman" w:hAnsi="Times New Roman" w:cs="Times New Roman"/>
                <w:sz w:val="24"/>
                <w:szCs w:val="24"/>
              </w:rPr>
              <w:t>2,4</w:t>
            </w:r>
          </w:p>
        </w:tc>
        <w:tc>
          <w:tcPr>
            <w:tcW w:w="448" w:type="pct"/>
          </w:tcPr>
          <w:p w14:paraId="61908722" w14:textId="77777777" w:rsidR="003922E4" w:rsidRPr="002B195D" w:rsidRDefault="003922E4" w:rsidP="00304270">
            <w:pPr>
              <w:rPr>
                <w:rFonts w:ascii="Times New Roman" w:hAnsi="Times New Roman" w:cs="Times New Roman"/>
                <w:sz w:val="24"/>
                <w:szCs w:val="24"/>
              </w:rPr>
            </w:pPr>
            <w:r w:rsidRPr="002B195D">
              <w:rPr>
                <w:rFonts w:ascii="Times New Roman" w:hAnsi="Times New Roman" w:cs="Times New Roman"/>
                <w:sz w:val="24"/>
                <w:szCs w:val="24"/>
              </w:rPr>
              <w:t>3,8</w:t>
            </w:r>
          </w:p>
        </w:tc>
        <w:tc>
          <w:tcPr>
            <w:tcW w:w="590" w:type="pct"/>
          </w:tcPr>
          <w:p w14:paraId="2658BC8C"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w:t>
            </w:r>
          </w:p>
        </w:tc>
      </w:tr>
      <w:tr w:rsidR="00532B53" w:rsidRPr="002B195D" w14:paraId="44D2CB04" w14:textId="77777777" w:rsidTr="00090098">
        <w:tc>
          <w:tcPr>
            <w:tcW w:w="2317" w:type="pct"/>
          </w:tcPr>
          <w:p w14:paraId="59BE259C" w14:textId="1C0D56E3" w:rsidR="003922E4" w:rsidRPr="002B195D" w:rsidRDefault="002665AA"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Су – газ</w:t>
            </w:r>
            <w:r w:rsidR="00532B53" w:rsidRPr="002B195D">
              <w:rPr>
                <w:rFonts w:ascii="Times New Roman" w:hAnsi="Times New Roman" w:cs="Times New Roman"/>
                <w:sz w:val="24"/>
                <w:szCs w:val="24"/>
                <w:lang w:val="kk-KZ"/>
              </w:rPr>
              <w:t>қоспасы</w:t>
            </w:r>
            <w:r w:rsidR="003922E4" w:rsidRPr="002B195D">
              <w:rPr>
                <w:rFonts w:ascii="Times New Roman" w:hAnsi="Times New Roman" w:cs="Times New Roman"/>
                <w:sz w:val="24"/>
                <w:szCs w:val="24"/>
              </w:rPr>
              <w:t>,  м</w:t>
            </w:r>
            <w:r w:rsidR="003922E4" w:rsidRPr="002B195D">
              <w:rPr>
                <w:rFonts w:ascii="Times New Roman" w:hAnsi="Times New Roman" w:cs="Times New Roman"/>
                <w:sz w:val="24"/>
                <w:szCs w:val="24"/>
                <w:vertAlign w:val="superscript"/>
              </w:rPr>
              <w:t>3</w:t>
            </w:r>
            <w:r w:rsidR="003922E4" w:rsidRPr="002B195D">
              <w:rPr>
                <w:rFonts w:ascii="Times New Roman" w:hAnsi="Times New Roman" w:cs="Times New Roman"/>
                <w:sz w:val="24"/>
                <w:szCs w:val="24"/>
              </w:rPr>
              <w:t>/нм</w:t>
            </w:r>
            <w:r w:rsidR="003922E4" w:rsidRPr="002B195D">
              <w:rPr>
                <w:rFonts w:ascii="Times New Roman" w:hAnsi="Times New Roman" w:cs="Times New Roman"/>
                <w:sz w:val="24"/>
                <w:szCs w:val="24"/>
                <w:vertAlign w:val="superscript"/>
              </w:rPr>
              <w:t>3</w:t>
            </w:r>
          </w:p>
        </w:tc>
        <w:tc>
          <w:tcPr>
            <w:tcW w:w="375" w:type="pct"/>
          </w:tcPr>
          <w:p w14:paraId="6EB5C7B8"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374" w:type="pct"/>
          </w:tcPr>
          <w:p w14:paraId="4EBBD19B"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448" w:type="pct"/>
          </w:tcPr>
          <w:p w14:paraId="16651994"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0,008</w:t>
            </w:r>
          </w:p>
        </w:tc>
        <w:tc>
          <w:tcPr>
            <w:tcW w:w="448" w:type="pct"/>
          </w:tcPr>
          <w:p w14:paraId="3F92F651"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0,013</w:t>
            </w:r>
          </w:p>
        </w:tc>
        <w:tc>
          <w:tcPr>
            <w:tcW w:w="448" w:type="pct"/>
          </w:tcPr>
          <w:p w14:paraId="04005A12" w14:textId="77777777" w:rsidR="003922E4" w:rsidRPr="002B195D" w:rsidRDefault="003922E4" w:rsidP="00304270">
            <w:pPr>
              <w:jc w:val="center"/>
              <w:rPr>
                <w:rFonts w:ascii="Times New Roman" w:hAnsi="Times New Roman" w:cs="Times New Roman"/>
                <w:sz w:val="24"/>
                <w:szCs w:val="24"/>
                <w:lang w:val="kk-KZ"/>
              </w:rPr>
            </w:pPr>
            <w:r w:rsidRPr="002B195D">
              <w:rPr>
                <w:rFonts w:ascii="Times New Roman" w:hAnsi="Times New Roman" w:cs="Times New Roman"/>
                <w:sz w:val="24"/>
                <w:szCs w:val="24"/>
              </w:rPr>
              <w:t>0,</w:t>
            </w:r>
            <w:r w:rsidRPr="002B195D">
              <w:rPr>
                <w:rFonts w:ascii="Times New Roman" w:hAnsi="Times New Roman" w:cs="Times New Roman"/>
                <w:sz w:val="24"/>
                <w:szCs w:val="24"/>
                <w:lang w:val="kk-KZ"/>
              </w:rPr>
              <w:t>105</w:t>
            </w:r>
          </w:p>
        </w:tc>
        <w:tc>
          <w:tcPr>
            <w:tcW w:w="590" w:type="pct"/>
          </w:tcPr>
          <w:p w14:paraId="1C8C1372"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0,0015</w:t>
            </w:r>
          </w:p>
        </w:tc>
      </w:tr>
      <w:tr w:rsidR="00532B53" w:rsidRPr="002B195D" w14:paraId="3094B5A1" w14:textId="77777777" w:rsidTr="00090098">
        <w:tc>
          <w:tcPr>
            <w:tcW w:w="2317" w:type="pct"/>
          </w:tcPr>
          <w:p w14:paraId="65C320AF" w14:textId="253D0FB4" w:rsidR="003922E4" w:rsidRPr="002B195D" w:rsidRDefault="00532B53" w:rsidP="00304270">
            <w:pPr>
              <w:jc w:val="center"/>
              <w:rPr>
                <w:rFonts w:ascii="Times New Roman" w:hAnsi="Times New Roman" w:cs="Times New Roman"/>
                <w:sz w:val="24"/>
                <w:szCs w:val="24"/>
              </w:rPr>
            </w:pPr>
            <w:r w:rsidRPr="002B195D">
              <w:rPr>
                <w:rFonts w:ascii="Times New Roman" w:hAnsi="Times New Roman" w:cs="Times New Roman"/>
                <w:sz w:val="24"/>
                <w:szCs w:val="24"/>
                <w:lang w:val="kk-KZ"/>
              </w:rPr>
              <w:t>Ерітінді тұтқырлығы</w:t>
            </w:r>
            <w:r w:rsidR="003922E4" w:rsidRPr="002B195D">
              <w:rPr>
                <w:rFonts w:ascii="Times New Roman" w:hAnsi="Times New Roman" w:cs="Times New Roman"/>
                <w:sz w:val="24"/>
                <w:szCs w:val="24"/>
              </w:rPr>
              <w:t xml:space="preserve"> ПАА,    мПа</w:t>
            </w:r>
            <w:r w:rsidR="003922E4" w:rsidRPr="002B195D">
              <w:rPr>
                <w:rFonts w:ascii="Times New Roman" w:hAnsi="Times New Roman" w:cs="Times New Roman"/>
                <w:sz w:val="24"/>
                <w:szCs w:val="24"/>
                <w:vertAlign w:val="superscript"/>
              </w:rPr>
              <w:t>.</w:t>
            </w:r>
            <w:r w:rsidR="003922E4" w:rsidRPr="002B195D">
              <w:rPr>
                <w:rFonts w:ascii="Times New Roman" w:hAnsi="Times New Roman" w:cs="Times New Roman"/>
                <w:sz w:val="24"/>
                <w:szCs w:val="24"/>
              </w:rPr>
              <w:t>с</w:t>
            </w:r>
          </w:p>
        </w:tc>
        <w:tc>
          <w:tcPr>
            <w:tcW w:w="375" w:type="pct"/>
          </w:tcPr>
          <w:p w14:paraId="09C9B750"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188</w:t>
            </w:r>
          </w:p>
        </w:tc>
        <w:tc>
          <w:tcPr>
            <w:tcW w:w="374" w:type="pct"/>
          </w:tcPr>
          <w:p w14:paraId="1A8A3475"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38</w:t>
            </w:r>
          </w:p>
        </w:tc>
        <w:tc>
          <w:tcPr>
            <w:tcW w:w="448" w:type="pct"/>
          </w:tcPr>
          <w:p w14:paraId="430B2F6A"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188</w:t>
            </w:r>
          </w:p>
        </w:tc>
        <w:tc>
          <w:tcPr>
            <w:tcW w:w="448" w:type="pct"/>
          </w:tcPr>
          <w:p w14:paraId="1F26D737"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12</w:t>
            </w:r>
          </w:p>
        </w:tc>
        <w:tc>
          <w:tcPr>
            <w:tcW w:w="448" w:type="pct"/>
          </w:tcPr>
          <w:p w14:paraId="301B2D6D"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38</w:t>
            </w:r>
          </w:p>
        </w:tc>
        <w:tc>
          <w:tcPr>
            <w:tcW w:w="590" w:type="pct"/>
          </w:tcPr>
          <w:p w14:paraId="1DAA7D46" w14:textId="77777777" w:rsidR="003922E4" w:rsidRPr="002B195D" w:rsidRDefault="003922E4" w:rsidP="00304270">
            <w:pPr>
              <w:jc w:val="center"/>
              <w:rPr>
                <w:rFonts w:ascii="Times New Roman" w:hAnsi="Times New Roman" w:cs="Times New Roman"/>
                <w:sz w:val="24"/>
                <w:szCs w:val="24"/>
              </w:rPr>
            </w:pPr>
            <w:r w:rsidRPr="002B195D">
              <w:rPr>
                <w:rFonts w:ascii="Times New Roman" w:hAnsi="Times New Roman" w:cs="Times New Roman"/>
                <w:sz w:val="24"/>
                <w:szCs w:val="24"/>
              </w:rPr>
              <w:t>-</w:t>
            </w:r>
          </w:p>
        </w:tc>
      </w:tr>
    </w:tbl>
    <w:p w14:paraId="3B9BF887" w14:textId="77777777" w:rsidR="003922E4" w:rsidRPr="002B195D" w:rsidRDefault="003922E4" w:rsidP="00967FC2">
      <w:pPr>
        <w:spacing w:after="0" w:line="240" w:lineRule="auto"/>
        <w:ind w:firstLine="708"/>
        <w:jc w:val="both"/>
        <w:rPr>
          <w:rFonts w:ascii="Times New Roman" w:hAnsi="Times New Roman" w:cs="Times New Roman"/>
          <w:sz w:val="28"/>
          <w:szCs w:val="28"/>
          <w:lang w:val="kk-KZ"/>
        </w:rPr>
      </w:pPr>
    </w:p>
    <w:p w14:paraId="60BF2E8A" w14:textId="10BBA6C6"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Кестеден барлық эксперименттерде кеуекті ортаның өткізгіштігі шамамен бірдей болғанын көруге болады. Бастапқы мұнай</w:t>
      </w:r>
      <w:r w:rsidR="00532B53" w:rsidRPr="002B195D">
        <w:rPr>
          <w:rFonts w:ascii="Times New Roman" w:hAnsi="Times New Roman" w:cs="Times New Roman"/>
          <w:sz w:val="28"/>
          <w:szCs w:val="28"/>
          <w:lang w:val="kk-KZ"/>
        </w:rPr>
        <w:t>мен</w:t>
      </w:r>
      <w:r w:rsidRPr="002B195D">
        <w:rPr>
          <w:rFonts w:ascii="Times New Roman" w:hAnsi="Times New Roman" w:cs="Times New Roman"/>
          <w:sz w:val="28"/>
          <w:szCs w:val="28"/>
          <w:lang w:val="kk-KZ"/>
        </w:rPr>
        <w:t xml:space="preserve"> қаны</w:t>
      </w:r>
      <w:r w:rsidR="00532B53" w:rsidRPr="002B195D">
        <w:rPr>
          <w:rFonts w:ascii="Times New Roman" w:hAnsi="Times New Roman" w:cs="Times New Roman"/>
          <w:sz w:val="28"/>
          <w:szCs w:val="28"/>
          <w:lang w:val="kk-KZ"/>
        </w:rPr>
        <w:t>ғу</w:t>
      </w:r>
      <w:r w:rsidRPr="002B195D">
        <w:rPr>
          <w:rFonts w:ascii="Times New Roman" w:hAnsi="Times New Roman" w:cs="Times New Roman"/>
          <w:sz w:val="28"/>
          <w:szCs w:val="28"/>
          <w:lang w:val="kk-KZ"/>
        </w:rPr>
        <w:t xml:space="preserve"> 79,9%</w:t>
      </w:r>
      <w:r w:rsidR="008F1338" w:rsidRPr="002B195D">
        <w:rPr>
          <w:rFonts w:ascii="Times New Roman" w:hAnsi="Times New Roman" w:cs="Times New Roman"/>
          <w:sz w:val="28"/>
          <w:szCs w:val="28"/>
          <w:lang w:val="kk-KZ"/>
        </w:rPr>
        <w:t>–</w:t>
      </w:r>
      <w:r w:rsidR="000F1301" w:rsidRPr="002B195D">
        <w:rPr>
          <w:rFonts w:ascii="Times New Roman" w:hAnsi="Times New Roman" w:cs="Times New Roman"/>
          <w:sz w:val="28"/>
          <w:szCs w:val="28"/>
          <w:lang w:val="kk-KZ"/>
        </w:rPr>
        <w:t xml:space="preserve"> дан 85,9%</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ға дейін өзгерді.</w:t>
      </w:r>
    </w:p>
    <w:p w14:paraId="68AE14B8" w14:textId="2CEEE37D" w:rsidR="003922E4" w:rsidRPr="002B195D" w:rsidRDefault="003922E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3.9</w:t>
      </w:r>
      <w:r w:rsidR="00897D27"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кестеден көріп отырғанымыздай, №1,</w:t>
      </w:r>
      <w:r w:rsidR="000F130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2,</w:t>
      </w:r>
      <w:r w:rsidR="000F130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6 тәжірибелер эталон ретінде жүзеге асырылды. №1 және №2 тәжірибелерде мұнайды ығыстыру тек ПАА ерітіндісі  арқылы жүзеге асырылды. №6 тәжірибелерде сарқылу режимінен кейін мұнайды</w:t>
      </w:r>
      <w:r w:rsidR="00EC5D13"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 xml:space="preserve">ыстыру тек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қоспасымен жүзеге асы</w:t>
      </w:r>
      <w:r w:rsidR="00EC5D13" w:rsidRPr="002B195D">
        <w:rPr>
          <w:rFonts w:ascii="Times New Roman" w:hAnsi="Times New Roman" w:cs="Times New Roman"/>
          <w:sz w:val="28"/>
          <w:szCs w:val="28"/>
          <w:lang w:val="kk-KZ"/>
        </w:rPr>
        <w:t>рылды. Бұл зерттеулер қабаттың кешенді</w:t>
      </w:r>
      <w:r w:rsidRPr="002B195D">
        <w:rPr>
          <w:rFonts w:ascii="Times New Roman" w:hAnsi="Times New Roman" w:cs="Times New Roman"/>
          <w:sz w:val="28"/>
          <w:szCs w:val="28"/>
          <w:lang w:val="kk-KZ"/>
        </w:rPr>
        <w:t xml:space="preserve"> әсерімен салыстырмалы талдау жүргізу үшін қажет болды. Осы талдау негізінде сарқылу режимінен кейін жасалған мұнай қабатына әсер етудің белгілі бір әдісінің тиімділігі анықталды. Осыған сүйене отырып, бастапқыда полиакриламидтің (ПАА) жиегі арқылы сарқылған қабаттан мұнайды</w:t>
      </w:r>
      <w:r w:rsidR="00EC5D13" w:rsidRPr="002B195D">
        <w:rPr>
          <w:rFonts w:ascii="Times New Roman" w:hAnsi="Times New Roman" w:cs="Times New Roman"/>
          <w:sz w:val="28"/>
          <w:szCs w:val="28"/>
          <w:lang w:val="kk-KZ"/>
        </w:rPr>
        <w:t xml:space="preserve"> ығы</w:t>
      </w:r>
      <w:r w:rsidRPr="002B195D">
        <w:rPr>
          <w:rFonts w:ascii="Times New Roman" w:hAnsi="Times New Roman" w:cs="Times New Roman"/>
          <w:sz w:val="28"/>
          <w:szCs w:val="28"/>
          <w:lang w:val="kk-KZ"/>
        </w:rPr>
        <w:t>стыру үшін екі эксперимент жүргізілді. Эксперименттер келесі ретпен жүргізілді. Бастапқыда сарқылған қабат пайда болды (I кезең).</w:t>
      </w:r>
    </w:p>
    <w:p w14:paraId="2E425685" w14:textId="07F21EBB" w:rsidR="00EC5D13" w:rsidRPr="002B195D" w:rsidRDefault="00EC5D13"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Осы мақсатта мұнайды қабаттан шығару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 xml:space="preserve">мен айдау арқылы жүзеге асырылды. </w:t>
      </w:r>
      <w:r w:rsidR="007C25B2" w:rsidRPr="002B195D">
        <w:rPr>
          <w:rFonts w:ascii="Times New Roman" w:hAnsi="Times New Roman" w:cs="Times New Roman"/>
          <w:sz w:val="28"/>
          <w:szCs w:val="28"/>
          <w:lang w:val="kk-KZ"/>
        </w:rPr>
        <w:t>Дистиленген су</w:t>
      </w:r>
      <w:r w:rsidR="00906EB6" w:rsidRPr="002B195D">
        <w:rPr>
          <w:rFonts w:ascii="Times New Roman" w:hAnsi="Times New Roman" w:cs="Times New Roman"/>
          <w:sz w:val="28"/>
          <w:szCs w:val="28"/>
          <w:lang w:val="kk-KZ"/>
        </w:rPr>
        <w:t xml:space="preserve"> басқа сулардағы тұздардың ығ</w:t>
      </w:r>
      <w:r w:rsidRPr="002B195D">
        <w:rPr>
          <w:rFonts w:ascii="Times New Roman" w:hAnsi="Times New Roman" w:cs="Times New Roman"/>
          <w:sz w:val="28"/>
          <w:szCs w:val="28"/>
          <w:lang w:val="kk-KZ"/>
        </w:rPr>
        <w:t>ысу процесіне әсерін болдырмау үшін пайдаланылды. Су кеуектерінің 3-4 көлемін айдағаннан кейін және қабаттың моделінен шығатын өнімдерде мұнайдың б</w:t>
      </w:r>
      <w:r w:rsidR="00532B53" w:rsidRPr="002B195D">
        <w:rPr>
          <w:rFonts w:ascii="Times New Roman" w:hAnsi="Times New Roman" w:cs="Times New Roman"/>
          <w:sz w:val="28"/>
          <w:szCs w:val="28"/>
          <w:lang w:val="kk-KZ"/>
        </w:rPr>
        <w:t>олуы дерлік тоқтағаннан кейін ,ығ</w:t>
      </w:r>
      <w:r w:rsidRPr="002B195D">
        <w:rPr>
          <w:rFonts w:ascii="Times New Roman" w:hAnsi="Times New Roman" w:cs="Times New Roman"/>
          <w:sz w:val="28"/>
          <w:szCs w:val="28"/>
          <w:lang w:val="kk-KZ"/>
        </w:rPr>
        <w:t>ысу процесі аяқталды. Бұл жағдайда қабатта әлі де жеткілікті мұнай қалды.</w:t>
      </w:r>
    </w:p>
    <w:p w14:paraId="0737A676" w14:textId="1B45826F" w:rsidR="00532B53" w:rsidRPr="002B195D" w:rsidRDefault="009774F7" w:rsidP="007F36B0">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3</w:t>
      </w:r>
      <w:r w:rsidR="000F130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9</w:t>
      </w:r>
      <w:r w:rsidR="000F1301" w:rsidRPr="002B195D">
        <w:rPr>
          <w:rFonts w:ascii="Times New Roman" w:hAnsi="Times New Roman" w:cs="Times New Roman"/>
          <w:sz w:val="28"/>
          <w:szCs w:val="28"/>
          <w:lang w:val="kk-KZ"/>
        </w:rPr>
        <w:t xml:space="preserve"> – </w:t>
      </w:r>
      <w:r w:rsidR="00EC5D13" w:rsidRPr="002B195D">
        <w:rPr>
          <w:rFonts w:ascii="Times New Roman" w:hAnsi="Times New Roman" w:cs="Times New Roman"/>
          <w:sz w:val="28"/>
          <w:szCs w:val="28"/>
          <w:lang w:val="kk-KZ"/>
        </w:rPr>
        <w:t xml:space="preserve">кестеде қабаттан </w:t>
      </w:r>
      <w:r w:rsidR="009F437D" w:rsidRPr="002B195D">
        <w:rPr>
          <w:rFonts w:ascii="Times New Roman" w:hAnsi="Times New Roman" w:cs="Times New Roman"/>
          <w:sz w:val="28"/>
          <w:szCs w:val="28"/>
          <w:lang w:val="kk-KZ"/>
        </w:rPr>
        <w:t>мұнай бергіштік</w:t>
      </w:r>
      <w:r w:rsidR="00906EB6" w:rsidRPr="002B195D">
        <w:rPr>
          <w:rFonts w:ascii="Times New Roman" w:hAnsi="Times New Roman" w:cs="Times New Roman"/>
          <w:sz w:val="28"/>
          <w:szCs w:val="28"/>
          <w:lang w:val="kk-KZ"/>
        </w:rPr>
        <w:t xml:space="preserve"> </w:t>
      </w:r>
      <w:r w:rsidR="00EC5D13" w:rsidRPr="002B195D">
        <w:rPr>
          <w:rFonts w:ascii="Times New Roman" w:hAnsi="Times New Roman" w:cs="Times New Roman"/>
          <w:sz w:val="28"/>
          <w:szCs w:val="28"/>
          <w:lang w:val="kk-KZ"/>
        </w:rPr>
        <w:t>коэффициентінің мәндері және I кезеңнен кейінгі №1 және 2 тәжірибелердегі қалдық мұнай</w:t>
      </w:r>
      <w:r w:rsidR="00CA4EC5" w:rsidRPr="002B195D">
        <w:rPr>
          <w:rFonts w:ascii="Times New Roman" w:hAnsi="Times New Roman" w:cs="Times New Roman"/>
          <w:sz w:val="28"/>
          <w:szCs w:val="28"/>
          <w:lang w:val="kk-KZ"/>
        </w:rPr>
        <w:t xml:space="preserve"> қанықтылығы келтірілген (сурет</w:t>
      </w:r>
      <w:r w:rsidR="00C123F6"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3.8</w:t>
      </w:r>
      <w:r w:rsidR="00EC5D13" w:rsidRPr="002B195D">
        <w:rPr>
          <w:rFonts w:ascii="Times New Roman" w:hAnsi="Times New Roman" w:cs="Times New Roman"/>
          <w:sz w:val="28"/>
          <w:szCs w:val="28"/>
          <w:lang w:val="kk-KZ"/>
        </w:rPr>
        <w:t xml:space="preserve">). </w:t>
      </w:r>
    </w:p>
    <w:p w14:paraId="6B50455E" w14:textId="018221CF" w:rsidR="00EC5D13" w:rsidRPr="002B195D" w:rsidRDefault="00EC5D13" w:rsidP="004832FA">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noProof/>
          <w:sz w:val="28"/>
          <w:szCs w:val="28"/>
        </w:rPr>
        <w:lastRenderedPageBreak/>
        <w:drawing>
          <wp:inline distT="0" distB="0" distL="0" distR="0" wp14:anchorId="7857C302" wp14:editId="1875250B">
            <wp:extent cx="5401340" cy="3040912"/>
            <wp:effectExtent l="0" t="0" r="8890" b="762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60C1C4" w14:textId="77777777" w:rsidR="00C123F6" w:rsidRPr="002B195D" w:rsidRDefault="00C123F6" w:rsidP="009D0C3F">
      <w:pPr>
        <w:spacing w:after="0" w:line="240" w:lineRule="auto"/>
        <w:ind w:firstLine="708"/>
        <w:jc w:val="center"/>
        <w:rPr>
          <w:rFonts w:ascii="Times New Roman" w:hAnsi="Times New Roman" w:cs="Times New Roman"/>
          <w:sz w:val="28"/>
          <w:szCs w:val="28"/>
          <w:lang w:val="kk-KZ"/>
        </w:rPr>
      </w:pPr>
    </w:p>
    <w:p w14:paraId="13E5A931" w14:textId="0419BBBC" w:rsidR="00EC5D13" w:rsidRPr="002B195D" w:rsidRDefault="00EC5D13" w:rsidP="00740CD7">
      <w:pPr>
        <w:spacing w:after="0" w:line="240" w:lineRule="auto"/>
        <w:ind w:firstLine="708"/>
        <w:jc w:val="both"/>
        <w:rPr>
          <w:rFonts w:ascii="Times New Roman" w:hAnsi="Times New Roman" w:cs="Times New Roman"/>
          <w:sz w:val="28"/>
          <w:szCs w:val="28"/>
          <w:vertAlign w:val="superscript"/>
          <w:lang w:val="kk-KZ"/>
        </w:rPr>
      </w:pPr>
      <w:r w:rsidRPr="002B195D">
        <w:rPr>
          <w:rFonts w:ascii="Times New Roman" w:hAnsi="Times New Roman" w:cs="Times New Roman"/>
          <w:sz w:val="28"/>
          <w:szCs w:val="28"/>
          <w:lang w:val="kk-KZ"/>
        </w:rPr>
        <w:t>1</w:t>
      </w:r>
      <w:r w:rsidR="007F36B0"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 xml:space="preserve">тәжірибе №1 </w:t>
      </w:r>
      <w:r w:rsidR="001776E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4,4-4,8 м</w:t>
      </w:r>
      <w:r w:rsidRPr="002B195D">
        <w:rPr>
          <w:rFonts w:ascii="Times New Roman" w:hAnsi="Times New Roman" w:cs="Times New Roman"/>
          <w:sz w:val="28"/>
          <w:szCs w:val="28"/>
          <w:vertAlign w:val="superscript"/>
          <w:lang w:val="kk-KZ"/>
        </w:rPr>
        <w:t>3</w:t>
      </w:r>
      <w:r w:rsidRPr="002B195D">
        <w:rPr>
          <w:rFonts w:ascii="Times New Roman" w:hAnsi="Times New Roman" w:cs="Times New Roman"/>
          <w:sz w:val="28"/>
          <w:szCs w:val="28"/>
          <w:lang w:val="kk-KZ"/>
        </w:rPr>
        <w:t>/м</w:t>
      </w:r>
      <w:r w:rsidRPr="002B195D">
        <w:rPr>
          <w:rFonts w:ascii="Times New Roman" w:hAnsi="Times New Roman" w:cs="Times New Roman"/>
          <w:sz w:val="28"/>
          <w:szCs w:val="28"/>
          <w:vertAlign w:val="superscript"/>
          <w:lang w:val="kk-KZ"/>
        </w:rPr>
        <w:t>3</w:t>
      </w:r>
      <w:r w:rsidRPr="002B195D">
        <w:rPr>
          <w:rFonts w:ascii="Times New Roman" w:hAnsi="Times New Roman" w:cs="Times New Roman"/>
          <w:sz w:val="28"/>
          <w:szCs w:val="28"/>
          <w:lang w:val="kk-KZ"/>
        </w:rPr>
        <w:t xml:space="preserve"> су көлемінің аралығындағы жиекті айдау</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2</w:t>
      </w:r>
      <w:r w:rsidR="007F36B0" w:rsidRPr="002B195D">
        <w:rPr>
          <w:rFonts w:ascii="Times New Roman" w:hAnsi="Times New Roman" w:cs="Times New Roman"/>
          <w:sz w:val="28"/>
          <w:szCs w:val="28"/>
          <w:lang w:val="kk-KZ"/>
        </w:rPr>
        <w:t xml:space="preserve"> – </w:t>
      </w:r>
      <w:r w:rsidR="001E03AA" w:rsidRPr="002B195D">
        <w:rPr>
          <w:rFonts w:ascii="Times New Roman" w:hAnsi="Times New Roman" w:cs="Times New Roman"/>
          <w:sz w:val="28"/>
          <w:szCs w:val="28"/>
          <w:lang w:val="kk-KZ"/>
        </w:rPr>
        <w:t>тәжірибе №</w:t>
      </w:r>
      <w:r w:rsidRPr="002B195D">
        <w:rPr>
          <w:rFonts w:ascii="Times New Roman" w:hAnsi="Times New Roman" w:cs="Times New Roman"/>
          <w:sz w:val="28"/>
          <w:szCs w:val="28"/>
          <w:lang w:val="kk-KZ"/>
        </w:rPr>
        <w:t>2</w:t>
      </w:r>
      <w:r w:rsidR="001E03AA" w:rsidRPr="002B195D">
        <w:rPr>
          <w:rFonts w:ascii="Times New Roman" w:hAnsi="Times New Roman" w:cs="Times New Roman"/>
          <w:sz w:val="28"/>
          <w:szCs w:val="28"/>
          <w:lang w:val="kk-KZ"/>
        </w:rPr>
        <w:t xml:space="preserve">  </w:t>
      </w:r>
      <w:r w:rsidR="00747649" w:rsidRPr="002B195D">
        <w:rPr>
          <w:rFonts w:ascii="Times New Roman" w:hAnsi="Times New Roman" w:cs="Times New Roman"/>
          <w:sz w:val="28"/>
          <w:szCs w:val="28"/>
          <w:lang w:val="kk-KZ"/>
        </w:rPr>
        <w:t>3,4-3,8 м</w:t>
      </w:r>
      <w:r w:rsidR="00747649" w:rsidRPr="002B195D">
        <w:rPr>
          <w:rFonts w:ascii="Times New Roman" w:hAnsi="Times New Roman" w:cs="Times New Roman"/>
          <w:sz w:val="28"/>
          <w:szCs w:val="28"/>
          <w:vertAlign w:val="superscript"/>
          <w:lang w:val="kk-KZ"/>
        </w:rPr>
        <w:t>3</w:t>
      </w:r>
      <w:r w:rsidR="00747649" w:rsidRPr="002B195D">
        <w:rPr>
          <w:rFonts w:ascii="Times New Roman" w:hAnsi="Times New Roman" w:cs="Times New Roman"/>
          <w:sz w:val="28"/>
          <w:szCs w:val="28"/>
          <w:lang w:val="kk-KZ"/>
        </w:rPr>
        <w:t>/м</w:t>
      </w:r>
      <w:r w:rsidR="00747649" w:rsidRPr="002B195D">
        <w:rPr>
          <w:rFonts w:ascii="Times New Roman" w:hAnsi="Times New Roman" w:cs="Times New Roman"/>
          <w:sz w:val="28"/>
          <w:szCs w:val="28"/>
          <w:vertAlign w:val="superscript"/>
          <w:lang w:val="kk-KZ"/>
        </w:rPr>
        <w:t>3</w:t>
      </w:r>
      <w:r w:rsidR="001776E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су көлемінің ар</w:t>
      </w:r>
      <w:r w:rsidR="001776E2" w:rsidRPr="002B195D">
        <w:rPr>
          <w:rFonts w:ascii="Times New Roman" w:hAnsi="Times New Roman" w:cs="Times New Roman"/>
          <w:sz w:val="28"/>
          <w:szCs w:val="28"/>
          <w:lang w:val="kk-KZ"/>
        </w:rPr>
        <w:t xml:space="preserve">алығындағы жиекті </w:t>
      </w:r>
      <w:r w:rsidR="00747649" w:rsidRPr="002B195D">
        <w:rPr>
          <w:rFonts w:ascii="Times New Roman" w:hAnsi="Times New Roman" w:cs="Times New Roman"/>
          <w:sz w:val="28"/>
          <w:szCs w:val="28"/>
          <w:lang w:val="kk-KZ"/>
        </w:rPr>
        <w:t>айдау</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3</w:t>
      </w:r>
      <w:r w:rsidR="007F36B0" w:rsidRPr="002B195D">
        <w:rPr>
          <w:rFonts w:ascii="Times New Roman" w:hAnsi="Times New Roman" w:cs="Times New Roman"/>
          <w:sz w:val="28"/>
          <w:szCs w:val="28"/>
          <w:lang w:val="kk-KZ"/>
        </w:rPr>
        <w:t xml:space="preserve"> – </w:t>
      </w:r>
      <w:r w:rsidR="001E03AA" w:rsidRPr="002B195D">
        <w:rPr>
          <w:rFonts w:ascii="Times New Roman" w:hAnsi="Times New Roman" w:cs="Times New Roman"/>
          <w:sz w:val="28"/>
          <w:szCs w:val="28"/>
          <w:lang w:val="kk-KZ"/>
        </w:rPr>
        <w:t>тәжірибе №</w:t>
      </w:r>
      <w:r w:rsidRPr="002B195D">
        <w:rPr>
          <w:rFonts w:ascii="Times New Roman" w:hAnsi="Times New Roman" w:cs="Times New Roman"/>
          <w:sz w:val="28"/>
          <w:szCs w:val="28"/>
          <w:lang w:val="kk-KZ"/>
        </w:rPr>
        <w:t>3</w:t>
      </w:r>
      <w:r w:rsidR="001E03AA" w:rsidRPr="002B195D">
        <w:rPr>
          <w:rFonts w:ascii="Times New Roman" w:hAnsi="Times New Roman" w:cs="Times New Roman"/>
          <w:sz w:val="28"/>
          <w:szCs w:val="28"/>
          <w:lang w:val="kk-KZ"/>
        </w:rPr>
        <w:t xml:space="preserve">  </w:t>
      </w:r>
      <w:r w:rsidR="00747649" w:rsidRPr="002B195D">
        <w:rPr>
          <w:rFonts w:ascii="Times New Roman" w:hAnsi="Times New Roman" w:cs="Times New Roman"/>
          <w:sz w:val="28"/>
          <w:szCs w:val="28"/>
          <w:lang w:val="kk-KZ"/>
        </w:rPr>
        <w:t>4,3-4,5 м</w:t>
      </w:r>
      <w:r w:rsidR="00747649" w:rsidRPr="002B195D">
        <w:rPr>
          <w:rFonts w:ascii="Times New Roman" w:hAnsi="Times New Roman" w:cs="Times New Roman"/>
          <w:sz w:val="28"/>
          <w:szCs w:val="28"/>
          <w:vertAlign w:val="superscript"/>
          <w:lang w:val="kk-KZ"/>
        </w:rPr>
        <w:t>3</w:t>
      </w:r>
      <w:r w:rsidR="00747649" w:rsidRPr="002B195D">
        <w:rPr>
          <w:rFonts w:ascii="Times New Roman" w:hAnsi="Times New Roman" w:cs="Times New Roman"/>
          <w:sz w:val="28"/>
          <w:szCs w:val="28"/>
          <w:lang w:val="kk-KZ"/>
        </w:rPr>
        <w:t>/м</w:t>
      </w:r>
      <w:r w:rsidR="00747649" w:rsidRPr="002B195D">
        <w:rPr>
          <w:rFonts w:ascii="Times New Roman" w:hAnsi="Times New Roman" w:cs="Times New Roman"/>
          <w:sz w:val="28"/>
          <w:szCs w:val="28"/>
          <w:vertAlign w:val="superscript"/>
          <w:lang w:val="kk-KZ"/>
        </w:rPr>
        <w:t>3</w:t>
      </w:r>
      <w:r w:rsidR="001776E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су көле</w:t>
      </w:r>
      <w:r w:rsidR="001776E2" w:rsidRPr="002B195D">
        <w:rPr>
          <w:rFonts w:ascii="Times New Roman" w:hAnsi="Times New Roman" w:cs="Times New Roman"/>
          <w:sz w:val="28"/>
          <w:szCs w:val="28"/>
          <w:lang w:val="kk-KZ"/>
        </w:rPr>
        <w:t>мінің аралығындағы жиекті айдау</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4</w:t>
      </w:r>
      <w:r w:rsidR="007F36B0" w:rsidRPr="002B195D">
        <w:rPr>
          <w:rFonts w:ascii="Times New Roman" w:hAnsi="Times New Roman" w:cs="Times New Roman"/>
          <w:sz w:val="28"/>
          <w:szCs w:val="28"/>
          <w:lang w:val="kk-KZ"/>
        </w:rPr>
        <w:t xml:space="preserve"> – </w:t>
      </w:r>
      <w:r w:rsidR="001E03AA" w:rsidRPr="002B195D">
        <w:rPr>
          <w:rFonts w:ascii="Times New Roman" w:hAnsi="Times New Roman" w:cs="Times New Roman"/>
          <w:sz w:val="28"/>
          <w:szCs w:val="28"/>
          <w:lang w:val="kk-KZ"/>
        </w:rPr>
        <w:t xml:space="preserve">тәжірибе №4  </w:t>
      </w:r>
      <w:r w:rsidR="001776E2" w:rsidRPr="002B195D">
        <w:rPr>
          <w:rFonts w:ascii="Times New Roman" w:hAnsi="Times New Roman" w:cs="Times New Roman"/>
          <w:sz w:val="28"/>
          <w:szCs w:val="28"/>
          <w:lang w:val="kk-KZ"/>
        </w:rPr>
        <w:t>6,5-6,9м</w:t>
      </w:r>
      <w:r w:rsidR="001776E2" w:rsidRPr="002B195D">
        <w:rPr>
          <w:rFonts w:ascii="Times New Roman" w:hAnsi="Times New Roman" w:cs="Times New Roman"/>
          <w:sz w:val="28"/>
          <w:szCs w:val="28"/>
          <w:vertAlign w:val="superscript"/>
          <w:lang w:val="kk-KZ"/>
        </w:rPr>
        <w:t>3</w:t>
      </w:r>
      <w:r w:rsidR="001776E2" w:rsidRPr="002B195D">
        <w:rPr>
          <w:rFonts w:ascii="Times New Roman" w:hAnsi="Times New Roman" w:cs="Times New Roman"/>
          <w:sz w:val="28"/>
          <w:szCs w:val="28"/>
          <w:lang w:val="kk-KZ"/>
        </w:rPr>
        <w:t>/м</w:t>
      </w:r>
      <w:r w:rsidR="001776E2" w:rsidRPr="002B195D">
        <w:rPr>
          <w:rFonts w:ascii="Times New Roman" w:hAnsi="Times New Roman" w:cs="Times New Roman"/>
          <w:sz w:val="28"/>
          <w:szCs w:val="28"/>
          <w:vertAlign w:val="superscript"/>
          <w:lang w:val="kk-KZ"/>
        </w:rPr>
        <w:t xml:space="preserve">3 </w:t>
      </w:r>
      <w:r w:rsidRPr="002B195D">
        <w:rPr>
          <w:rFonts w:ascii="Times New Roman" w:hAnsi="Times New Roman" w:cs="Times New Roman"/>
          <w:sz w:val="28"/>
          <w:szCs w:val="28"/>
          <w:lang w:val="kk-KZ"/>
        </w:rPr>
        <w:t>су көлемінің аралығындағы жиек</w:t>
      </w:r>
      <w:r w:rsidR="007F36B0" w:rsidRPr="002B195D">
        <w:rPr>
          <w:rFonts w:ascii="Times New Roman" w:hAnsi="Times New Roman" w:cs="Times New Roman"/>
          <w:sz w:val="28"/>
          <w:szCs w:val="28"/>
          <w:lang w:val="kk-KZ"/>
        </w:rPr>
        <w:t>ті айдау</w:t>
      </w:r>
      <w:r w:rsidR="00740CD7"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5</w:t>
      </w:r>
      <w:r w:rsidR="007F36B0" w:rsidRPr="002B195D">
        <w:rPr>
          <w:rFonts w:ascii="Times New Roman" w:hAnsi="Times New Roman" w:cs="Times New Roman"/>
          <w:sz w:val="28"/>
          <w:szCs w:val="28"/>
          <w:lang w:val="kk-KZ"/>
        </w:rPr>
        <w:t xml:space="preserve"> – </w:t>
      </w:r>
      <w:r w:rsidR="001E03AA" w:rsidRPr="002B195D">
        <w:rPr>
          <w:rFonts w:ascii="Times New Roman" w:hAnsi="Times New Roman" w:cs="Times New Roman"/>
          <w:sz w:val="28"/>
          <w:szCs w:val="28"/>
          <w:lang w:val="kk-KZ"/>
        </w:rPr>
        <w:t xml:space="preserve">тәжірибе №5  </w:t>
      </w:r>
      <w:r w:rsidR="001776E2" w:rsidRPr="002B195D">
        <w:rPr>
          <w:rFonts w:ascii="Times New Roman" w:hAnsi="Times New Roman" w:cs="Times New Roman"/>
          <w:sz w:val="28"/>
          <w:szCs w:val="28"/>
          <w:lang w:val="kk-KZ"/>
        </w:rPr>
        <w:t>3,9-4,4 м</w:t>
      </w:r>
      <w:r w:rsidR="001776E2" w:rsidRPr="002B195D">
        <w:rPr>
          <w:rFonts w:ascii="Times New Roman" w:hAnsi="Times New Roman" w:cs="Times New Roman"/>
          <w:sz w:val="28"/>
          <w:szCs w:val="28"/>
          <w:vertAlign w:val="superscript"/>
          <w:lang w:val="kk-KZ"/>
        </w:rPr>
        <w:t>3</w:t>
      </w:r>
      <w:r w:rsidR="001776E2" w:rsidRPr="002B195D">
        <w:rPr>
          <w:rFonts w:ascii="Times New Roman" w:hAnsi="Times New Roman" w:cs="Times New Roman"/>
          <w:sz w:val="28"/>
          <w:szCs w:val="28"/>
          <w:lang w:val="kk-KZ"/>
        </w:rPr>
        <w:t>/м</w:t>
      </w:r>
      <w:r w:rsidR="001776E2" w:rsidRPr="002B195D">
        <w:rPr>
          <w:rFonts w:ascii="Times New Roman" w:hAnsi="Times New Roman" w:cs="Times New Roman"/>
          <w:sz w:val="28"/>
          <w:szCs w:val="28"/>
          <w:vertAlign w:val="superscript"/>
          <w:lang w:val="kk-KZ"/>
        </w:rPr>
        <w:t xml:space="preserve">3 </w:t>
      </w:r>
      <w:r w:rsidRPr="002B195D">
        <w:rPr>
          <w:rFonts w:ascii="Times New Roman" w:hAnsi="Times New Roman" w:cs="Times New Roman"/>
          <w:sz w:val="28"/>
          <w:szCs w:val="28"/>
          <w:lang w:val="kk-KZ"/>
        </w:rPr>
        <w:t>су көле</w:t>
      </w:r>
      <w:r w:rsidR="001776E2" w:rsidRPr="002B195D">
        <w:rPr>
          <w:rFonts w:ascii="Times New Roman" w:hAnsi="Times New Roman" w:cs="Times New Roman"/>
          <w:sz w:val="28"/>
          <w:szCs w:val="28"/>
          <w:lang w:val="kk-KZ"/>
        </w:rPr>
        <w:t>мінің аралығындағы жиекті айдау</w:t>
      </w:r>
      <w:r w:rsidR="00740CD7" w:rsidRPr="002B195D">
        <w:rPr>
          <w:rFonts w:ascii="Times New Roman" w:hAnsi="Times New Roman" w:cs="Times New Roman"/>
          <w:sz w:val="28"/>
          <w:szCs w:val="28"/>
          <w:lang w:val="kk-KZ"/>
        </w:rPr>
        <w:t>.</w:t>
      </w:r>
    </w:p>
    <w:p w14:paraId="0A07B351" w14:textId="77777777" w:rsidR="00A5459F" w:rsidRPr="002B195D" w:rsidRDefault="00A5459F" w:rsidP="00A5459F">
      <w:pPr>
        <w:spacing w:after="0" w:line="240" w:lineRule="auto"/>
        <w:ind w:firstLine="708"/>
        <w:jc w:val="center"/>
        <w:rPr>
          <w:rFonts w:ascii="Times New Roman" w:hAnsi="Times New Roman" w:cs="Times New Roman"/>
          <w:sz w:val="28"/>
          <w:szCs w:val="28"/>
          <w:vertAlign w:val="superscript"/>
          <w:lang w:val="kk-KZ"/>
        </w:rPr>
      </w:pPr>
    </w:p>
    <w:p w14:paraId="3C33A072" w14:textId="032FB337" w:rsidR="00EC5D13" w:rsidRPr="002B195D" w:rsidRDefault="00CB41B6" w:rsidP="00740CD7">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Сурет </w:t>
      </w:r>
      <w:r w:rsidR="00EC5D13" w:rsidRPr="002B195D">
        <w:rPr>
          <w:rFonts w:ascii="Times New Roman" w:hAnsi="Times New Roman" w:cs="Times New Roman"/>
          <w:sz w:val="28"/>
          <w:szCs w:val="28"/>
          <w:lang w:val="kk-KZ"/>
        </w:rPr>
        <w:t>3.8</w:t>
      </w:r>
      <w:r w:rsidR="000F130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0F1301" w:rsidRPr="002B195D">
        <w:rPr>
          <w:rFonts w:ascii="Times New Roman" w:hAnsi="Times New Roman" w:cs="Times New Roman"/>
          <w:sz w:val="28"/>
          <w:szCs w:val="28"/>
          <w:lang w:val="kk-KZ"/>
        </w:rPr>
        <w:t>М</w:t>
      </w:r>
      <w:r w:rsidR="009F437D" w:rsidRPr="002B195D">
        <w:rPr>
          <w:rFonts w:ascii="Times New Roman" w:hAnsi="Times New Roman" w:cs="Times New Roman"/>
          <w:sz w:val="28"/>
          <w:szCs w:val="28"/>
          <w:lang w:val="kk-KZ"/>
        </w:rPr>
        <w:t>ұнай бергіштік</w:t>
      </w:r>
      <w:r w:rsidR="009774F7" w:rsidRPr="002B195D">
        <w:rPr>
          <w:rFonts w:ascii="Times New Roman" w:hAnsi="Times New Roman" w:cs="Times New Roman"/>
          <w:sz w:val="28"/>
          <w:szCs w:val="28"/>
          <w:lang w:val="kk-KZ"/>
        </w:rPr>
        <w:t xml:space="preserve"> </w:t>
      </w:r>
      <w:r w:rsidR="00EC5D13" w:rsidRPr="002B195D">
        <w:rPr>
          <w:rFonts w:ascii="Times New Roman" w:hAnsi="Times New Roman" w:cs="Times New Roman"/>
          <w:sz w:val="28"/>
          <w:szCs w:val="28"/>
          <w:lang w:val="kk-KZ"/>
        </w:rPr>
        <w:t>коэффициентінің су көлеміне тәуелділігі</w:t>
      </w:r>
    </w:p>
    <w:p w14:paraId="79C92537" w14:textId="77777777" w:rsidR="00EC5D13" w:rsidRPr="002B195D" w:rsidRDefault="00EC5D13" w:rsidP="00967FC2">
      <w:pPr>
        <w:spacing w:after="0" w:line="240" w:lineRule="auto"/>
        <w:ind w:firstLine="708"/>
        <w:jc w:val="both"/>
        <w:rPr>
          <w:rFonts w:ascii="Times New Roman" w:hAnsi="Times New Roman" w:cs="Times New Roman"/>
          <w:sz w:val="28"/>
          <w:szCs w:val="28"/>
          <w:lang w:val="kk-KZ"/>
        </w:rPr>
      </w:pPr>
    </w:p>
    <w:p w14:paraId="34A5AD63" w14:textId="52F972ED" w:rsidR="00EC5D13" w:rsidRPr="002B195D" w:rsidRDefault="00EC5D13" w:rsidP="004832FA">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noProof/>
          <w:sz w:val="28"/>
          <w:szCs w:val="28"/>
        </w:rPr>
        <w:drawing>
          <wp:inline distT="0" distB="0" distL="0" distR="0" wp14:anchorId="46BABE45" wp14:editId="5C718EA5">
            <wp:extent cx="5486400" cy="31623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37FE32" w14:textId="77777777" w:rsidR="00747649" w:rsidRPr="002B195D" w:rsidRDefault="00747649" w:rsidP="00A5459F">
      <w:pPr>
        <w:spacing w:after="0" w:line="240" w:lineRule="auto"/>
        <w:ind w:firstLine="708"/>
        <w:jc w:val="center"/>
        <w:rPr>
          <w:rFonts w:ascii="Times New Roman" w:hAnsi="Times New Roman" w:cs="Times New Roman"/>
          <w:sz w:val="28"/>
          <w:szCs w:val="28"/>
          <w:lang w:val="kk-KZ"/>
        </w:rPr>
      </w:pPr>
    </w:p>
    <w:p w14:paraId="6E3F8EF6" w14:textId="522FBA54" w:rsidR="00EC5D13" w:rsidRPr="002B195D" w:rsidRDefault="00747649" w:rsidP="00740CD7">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1 – </w:t>
      </w:r>
      <w:r w:rsidR="000F1301" w:rsidRPr="002B195D">
        <w:rPr>
          <w:rFonts w:ascii="Times New Roman" w:hAnsi="Times New Roman" w:cs="Times New Roman"/>
          <w:sz w:val="28"/>
          <w:szCs w:val="28"/>
          <w:lang w:val="kk-KZ"/>
        </w:rPr>
        <w:t xml:space="preserve">№1 тәжірибе, 2 </w:t>
      </w:r>
      <w:r w:rsidRPr="002B195D">
        <w:rPr>
          <w:rFonts w:ascii="Times New Roman" w:hAnsi="Times New Roman" w:cs="Times New Roman"/>
          <w:sz w:val="28"/>
          <w:szCs w:val="28"/>
          <w:lang w:val="kk-KZ"/>
        </w:rPr>
        <w:t xml:space="preserve">– </w:t>
      </w:r>
      <w:r w:rsidR="000F1301" w:rsidRPr="002B195D">
        <w:rPr>
          <w:rFonts w:ascii="Times New Roman" w:hAnsi="Times New Roman" w:cs="Times New Roman"/>
          <w:sz w:val="28"/>
          <w:szCs w:val="28"/>
          <w:lang w:val="kk-KZ"/>
        </w:rPr>
        <w:t xml:space="preserve">№2 тәжірибе, </w:t>
      </w:r>
      <w:r w:rsidRPr="002B195D">
        <w:rPr>
          <w:rFonts w:ascii="Times New Roman" w:hAnsi="Times New Roman" w:cs="Times New Roman"/>
          <w:sz w:val="28"/>
          <w:szCs w:val="28"/>
          <w:lang w:val="kk-KZ"/>
        </w:rPr>
        <w:t xml:space="preserve">3 – </w:t>
      </w:r>
      <w:r w:rsidR="000F1301" w:rsidRPr="002B195D">
        <w:rPr>
          <w:rFonts w:ascii="Times New Roman" w:hAnsi="Times New Roman" w:cs="Times New Roman"/>
          <w:sz w:val="28"/>
          <w:szCs w:val="28"/>
          <w:lang w:val="kk-KZ"/>
        </w:rPr>
        <w:t xml:space="preserve">№3 тәжірибе, 4 </w:t>
      </w:r>
      <w:r w:rsidRPr="002B195D">
        <w:rPr>
          <w:rFonts w:ascii="Times New Roman" w:hAnsi="Times New Roman" w:cs="Times New Roman"/>
          <w:sz w:val="28"/>
          <w:szCs w:val="28"/>
          <w:lang w:val="kk-KZ"/>
        </w:rPr>
        <w:t>– №4 тәжірибе, 5–</w:t>
      </w:r>
      <w:r w:rsidR="000F1301" w:rsidRPr="002B195D">
        <w:rPr>
          <w:rFonts w:ascii="Times New Roman" w:hAnsi="Times New Roman" w:cs="Times New Roman"/>
          <w:sz w:val="28"/>
          <w:szCs w:val="28"/>
          <w:lang w:val="kk-KZ"/>
        </w:rPr>
        <w:t xml:space="preserve"> №</w:t>
      </w:r>
      <w:r w:rsidR="00EC5D13" w:rsidRPr="002B195D">
        <w:rPr>
          <w:rFonts w:ascii="Times New Roman" w:hAnsi="Times New Roman" w:cs="Times New Roman"/>
          <w:sz w:val="28"/>
          <w:szCs w:val="28"/>
          <w:lang w:val="kk-KZ"/>
        </w:rPr>
        <w:t>5 тәжірибе</w:t>
      </w:r>
      <w:r w:rsidR="00533FE1" w:rsidRPr="002B195D">
        <w:rPr>
          <w:rFonts w:ascii="Times New Roman" w:hAnsi="Times New Roman" w:cs="Times New Roman"/>
          <w:sz w:val="28"/>
          <w:szCs w:val="28"/>
          <w:lang w:val="kk-KZ"/>
        </w:rPr>
        <w:t>.</w:t>
      </w:r>
    </w:p>
    <w:p w14:paraId="175C63D6" w14:textId="77777777" w:rsidR="00EC5D13" w:rsidRPr="002B195D" w:rsidRDefault="00EC5D13" w:rsidP="00967FC2">
      <w:pPr>
        <w:spacing w:after="0" w:line="240" w:lineRule="auto"/>
        <w:ind w:firstLine="708"/>
        <w:jc w:val="both"/>
        <w:rPr>
          <w:rFonts w:ascii="Times New Roman" w:hAnsi="Times New Roman" w:cs="Times New Roman"/>
          <w:sz w:val="28"/>
          <w:szCs w:val="28"/>
          <w:lang w:val="kk-KZ"/>
        </w:rPr>
      </w:pPr>
    </w:p>
    <w:p w14:paraId="2D389A17" w14:textId="5EE161C2" w:rsidR="00EC5D13" w:rsidRPr="002B195D" w:rsidRDefault="00EC5D13" w:rsidP="00740CD7">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Сурет </w:t>
      </w:r>
      <w:r w:rsidR="002E6649" w:rsidRPr="002B195D">
        <w:rPr>
          <w:rFonts w:ascii="Times New Roman" w:hAnsi="Times New Roman" w:cs="Times New Roman"/>
          <w:sz w:val="28"/>
          <w:szCs w:val="28"/>
          <w:lang w:val="kk-KZ"/>
        </w:rPr>
        <w:t>3.9</w:t>
      </w:r>
      <w:r w:rsidRPr="002B195D">
        <w:rPr>
          <w:rFonts w:ascii="Times New Roman" w:hAnsi="Times New Roman" w:cs="Times New Roman"/>
          <w:sz w:val="28"/>
          <w:szCs w:val="28"/>
          <w:lang w:val="kk-KZ"/>
        </w:rPr>
        <w:t xml:space="preserve"> </w:t>
      </w:r>
      <w:r w:rsidR="000F130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Тәжірибелерде </w:t>
      </w:r>
      <w:r w:rsidR="003F3E5B" w:rsidRPr="002B195D">
        <w:rPr>
          <w:rFonts w:ascii="Times New Roman" w:hAnsi="Times New Roman" w:cs="Times New Roman"/>
          <w:sz w:val="28"/>
          <w:szCs w:val="28"/>
          <w:lang w:val="kk-KZ"/>
        </w:rPr>
        <w:t>айдалынатын</w:t>
      </w:r>
      <w:r w:rsidRPr="002B195D">
        <w:rPr>
          <w:rFonts w:ascii="Times New Roman" w:hAnsi="Times New Roman" w:cs="Times New Roman"/>
          <w:sz w:val="28"/>
          <w:szCs w:val="28"/>
          <w:lang w:val="kk-KZ"/>
        </w:rPr>
        <w:t xml:space="preserve"> судың динамикасы</w:t>
      </w:r>
    </w:p>
    <w:p w14:paraId="55A938F3" w14:textId="76BF7A44" w:rsidR="00EC5D13" w:rsidRPr="002B195D" w:rsidRDefault="0066583D" w:rsidP="00967FC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3.8,</w:t>
      </w:r>
      <w:r w:rsidR="00A50C10">
        <w:rPr>
          <w:rFonts w:ascii="Times New Roman" w:hAnsi="Times New Roman" w:cs="Times New Roman"/>
          <w:sz w:val="28"/>
          <w:szCs w:val="28"/>
          <w:lang w:val="kk-KZ"/>
        </w:rPr>
        <w:t xml:space="preserve"> </w:t>
      </w:r>
      <w:bookmarkStart w:id="0" w:name="_GoBack"/>
      <w:bookmarkEnd w:id="0"/>
      <w:r>
        <w:rPr>
          <w:rFonts w:ascii="Times New Roman" w:hAnsi="Times New Roman" w:cs="Times New Roman"/>
          <w:sz w:val="28"/>
          <w:szCs w:val="28"/>
          <w:lang w:val="kk-KZ"/>
        </w:rPr>
        <w:t>3.9-суреттерінде б</w:t>
      </w:r>
      <w:r w:rsidR="007F36B0" w:rsidRPr="002B195D">
        <w:rPr>
          <w:rFonts w:ascii="Times New Roman" w:hAnsi="Times New Roman" w:cs="Times New Roman"/>
          <w:sz w:val="28"/>
          <w:szCs w:val="28"/>
          <w:lang w:val="kk-KZ"/>
        </w:rPr>
        <w:t>ір кезеңде таңдалған судың кө</w:t>
      </w:r>
      <w:r w:rsidR="00B259C1" w:rsidRPr="002B195D">
        <w:rPr>
          <w:rFonts w:ascii="Times New Roman" w:hAnsi="Times New Roman" w:cs="Times New Roman"/>
          <w:sz w:val="28"/>
          <w:szCs w:val="28"/>
          <w:lang w:val="kk-KZ"/>
        </w:rPr>
        <w:t>лемі, тиісінше, №1 тәжірибеде-</w:t>
      </w:r>
      <w:r w:rsidR="007F36B0" w:rsidRPr="002B195D">
        <w:rPr>
          <w:rFonts w:ascii="Times New Roman" w:hAnsi="Times New Roman" w:cs="Times New Roman"/>
          <w:sz w:val="28"/>
          <w:szCs w:val="28"/>
          <w:lang w:val="kk-KZ"/>
        </w:rPr>
        <w:t>4 кеуе</w:t>
      </w:r>
      <w:r w:rsidR="00B259C1" w:rsidRPr="002B195D">
        <w:rPr>
          <w:rFonts w:ascii="Times New Roman" w:hAnsi="Times New Roman" w:cs="Times New Roman"/>
          <w:sz w:val="28"/>
          <w:szCs w:val="28"/>
          <w:lang w:val="kk-KZ"/>
        </w:rPr>
        <w:t>кті көлем, ал №2 тәжірибеде-</w:t>
      </w:r>
      <w:r>
        <w:rPr>
          <w:rFonts w:ascii="Times New Roman" w:hAnsi="Times New Roman" w:cs="Times New Roman"/>
          <w:sz w:val="28"/>
          <w:szCs w:val="28"/>
          <w:lang w:val="kk-KZ"/>
        </w:rPr>
        <w:t xml:space="preserve">3,1 кеуекті </w:t>
      </w:r>
      <w:r w:rsidR="007F36B0" w:rsidRPr="002B195D">
        <w:rPr>
          <w:rFonts w:ascii="Times New Roman" w:hAnsi="Times New Roman" w:cs="Times New Roman"/>
          <w:sz w:val="28"/>
          <w:szCs w:val="28"/>
          <w:lang w:val="kk-KZ"/>
        </w:rPr>
        <w:t>көлемі</w:t>
      </w:r>
      <w:r>
        <w:rPr>
          <w:rFonts w:ascii="Times New Roman" w:hAnsi="Times New Roman" w:cs="Times New Roman"/>
          <w:sz w:val="28"/>
          <w:szCs w:val="28"/>
          <w:lang w:val="kk-KZ"/>
        </w:rPr>
        <w:t>н құрады</w:t>
      </w:r>
      <w:r w:rsidR="007F36B0" w:rsidRPr="002B195D">
        <w:rPr>
          <w:rFonts w:ascii="Times New Roman" w:hAnsi="Times New Roman" w:cs="Times New Roman"/>
          <w:sz w:val="28"/>
          <w:szCs w:val="28"/>
          <w:lang w:val="kk-KZ"/>
        </w:rPr>
        <w:t xml:space="preserve">. </w:t>
      </w:r>
      <w:r w:rsidR="00EC5D13" w:rsidRPr="002B195D">
        <w:rPr>
          <w:rFonts w:ascii="Times New Roman" w:hAnsi="Times New Roman" w:cs="Times New Roman"/>
          <w:sz w:val="28"/>
          <w:szCs w:val="28"/>
          <w:lang w:val="kk-KZ"/>
        </w:rPr>
        <w:t>Көріп отырғаныңыздай, қабаттарда әлі де жеткілікті мұнай бар, оны алу керек. Осылайша, сарқылған қабатты жетілдіру үшін экспозицияның қайталама әдісін қолдану қажет.</w:t>
      </w:r>
    </w:p>
    <w:p w14:paraId="48A5F714" w14:textId="003596E6" w:rsidR="00EC5D13" w:rsidRPr="002B195D" w:rsidRDefault="00EC5D13"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Біздің жағдайда полиакриламидті қолдану туралы шешім қабылданды. Осыған сүйене отырып, 0,5% (№1 тәжірибе) және 0,25% (№2 тәжірибе) концентрациясы бар ПАА ерітіндісінің жиегі қабатқа айдалды. ПАА ерітіндісінің жиегі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мен қабатқа итеріледі. Концентрацияға байланысты ПАА ерітіндісінің жиектерінің тұтқырлығы судың тұтқырлығынан</w:t>
      </w:r>
      <w:r w:rsidR="001F194A" w:rsidRPr="002B195D">
        <w:rPr>
          <w:rFonts w:ascii="Times New Roman" w:hAnsi="Times New Roman" w:cs="Times New Roman"/>
          <w:sz w:val="28"/>
          <w:szCs w:val="28"/>
          <w:lang w:val="kk-KZ"/>
        </w:rPr>
        <w:t xml:space="preserve"> әлдеқайда жоғары (3.9</w:t>
      </w:r>
      <w:r w:rsidR="000F1301"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 xml:space="preserve">кесте). Бұл айдалатын судың қозғалғыштығының төмендеуіне, кварц құмының дәндеріндегі полимердің ішінара адсорбциясына ықпал етеді. Мұның бәрі қалдық </w:t>
      </w:r>
      <w:r w:rsidR="00CB41B6" w:rsidRPr="002B195D">
        <w:rPr>
          <w:rFonts w:ascii="Times New Roman" w:hAnsi="Times New Roman" w:cs="Times New Roman"/>
          <w:sz w:val="28"/>
          <w:szCs w:val="28"/>
          <w:lang w:val="kk-KZ"/>
        </w:rPr>
        <w:t xml:space="preserve">кедергі </w:t>
      </w:r>
      <w:r w:rsidRPr="002B195D">
        <w:rPr>
          <w:rFonts w:ascii="Times New Roman" w:hAnsi="Times New Roman" w:cs="Times New Roman"/>
          <w:sz w:val="28"/>
          <w:szCs w:val="28"/>
          <w:lang w:val="kk-KZ"/>
        </w:rPr>
        <w:t>факторының өсуіне және қабат моделінен шығуда су ағынының төмендеуіне әкеледі. Қалдық кедергі факторы формула бойынша анықталады:</w:t>
      </w:r>
    </w:p>
    <w:p w14:paraId="7CF9B9EE" w14:textId="77777777" w:rsidR="00532B53" w:rsidRPr="002B195D" w:rsidRDefault="00532B53" w:rsidP="00967FC2">
      <w:pPr>
        <w:spacing w:after="0" w:line="240" w:lineRule="auto"/>
        <w:ind w:firstLine="708"/>
        <w:jc w:val="both"/>
        <w:rPr>
          <w:rFonts w:ascii="Times New Roman" w:hAnsi="Times New Roman" w:cs="Times New Roman"/>
          <w:sz w:val="28"/>
          <w:szCs w:val="28"/>
          <w:lang w:val="kk-KZ"/>
        </w:rPr>
      </w:pPr>
    </w:p>
    <w:p w14:paraId="52CF2EC8" w14:textId="6BD6967F" w:rsidR="00391FCD" w:rsidRPr="002B195D" w:rsidRDefault="00A5459F" w:rsidP="00740CD7">
      <w:pPr>
        <w:spacing w:after="0" w:line="240" w:lineRule="auto"/>
        <w:ind w:firstLine="709"/>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EB6601" w:rsidRPr="002B195D">
        <w:rPr>
          <w:rFonts w:ascii="Times New Roman" w:hAnsi="Times New Roman" w:cs="Times New Roman"/>
          <w:sz w:val="28"/>
          <w:szCs w:val="28"/>
          <w:lang w:val="kk-KZ"/>
        </w:rPr>
        <w:t xml:space="preserve">      </w:t>
      </w:r>
      <w:r w:rsidR="00532B53" w:rsidRPr="002B195D">
        <w:rPr>
          <w:rFonts w:ascii="Times New Roman" w:hAnsi="Times New Roman" w:cs="Times New Roman"/>
          <w:sz w:val="28"/>
          <w:szCs w:val="28"/>
          <w:lang w:val="kk-KZ"/>
        </w:rPr>
        <w:t xml:space="preserve">    </w:t>
      </w:r>
      <w:r w:rsidR="00391FCD" w:rsidRPr="002B195D">
        <w:rPr>
          <w:rFonts w:ascii="Times New Roman" w:hAnsi="Times New Roman" w:cs="Times New Roman"/>
          <w:sz w:val="28"/>
          <w:szCs w:val="28"/>
          <w:lang w:val="kk-KZ"/>
        </w:rPr>
        <w:t>R= n</w:t>
      </w:r>
      <w:r w:rsidR="00391FCD" w:rsidRPr="002B195D">
        <w:rPr>
          <w:rFonts w:ascii="Times New Roman" w:hAnsi="Times New Roman" w:cs="Times New Roman"/>
          <w:sz w:val="28"/>
          <w:szCs w:val="28"/>
          <w:vertAlign w:val="subscript"/>
          <w:lang w:val="kk-KZ"/>
        </w:rPr>
        <w:t>p</w:t>
      </w:r>
      <w:r w:rsidR="00391FCD" w:rsidRPr="002B195D">
        <w:rPr>
          <w:rFonts w:ascii="Times New Roman" w:hAnsi="Times New Roman" w:cs="Times New Roman"/>
          <w:sz w:val="28"/>
          <w:szCs w:val="28"/>
          <w:vertAlign w:val="superscript"/>
          <w:lang w:val="kk-KZ"/>
        </w:rPr>
        <w:t>.</w:t>
      </w:r>
      <w:r w:rsidR="00391FCD" w:rsidRPr="002B195D">
        <w:rPr>
          <w:rFonts w:ascii="Times New Roman" w:hAnsi="Times New Roman" w:cs="Times New Roman"/>
          <w:sz w:val="28"/>
          <w:szCs w:val="28"/>
          <w:lang w:val="kk-KZ"/>
        </w:rPr>
        <w:t xml:space="preserve"> n</w:t>
      </w:r>
      <w:r w:rsidR="00391FCD" w:rsidRPr="002B195D">
        <w:rPr>
          <w:rFonts w:ascii="Times New Roman" w:hAnsi="Times New Roman" w:cs="Times New Roman"/>
          <w:sz w:val="28"/>
          <w:szCs w:val="28"/>
          <w:vertAlign w:val="subscript"/>
          <w:lang w:val="kk-KZ"/>
        </w:rPr>
        <w:t>q</w:t>
      </w:r>
      <w:r w:rsidR="00532B53" w:rsidRPr="002B195D">
        <w:rPr>
          <w:rFonts w:ascii="Times New Roman" w:hAnsi="Times New Roman" w:cs="Times New Roman"/>
          <w:sz w:val="28"/>
          <w:szCs w:val="28"/>
          <w:lang w:val="kk-KZ"/>
        </w:rPr>
        <w:t xml:space="preserve">      </w:t>
      </w:r>
      <w:r w:rsidR="00391FCD" w:rsidRPr="002B195D">
        <w:rPr>
          <w:rFonts w:ascii="Times New Roman" w:hAnsi="Times New Roman" w:cs="Times New Roman"/>
          <w:sz w:val="28"/>
          <w:szCs w:val="28"/>
          <w:lang w:val="kk-KZ"/>
        </w:rPr>
        <w:t xml:space="preserve">                       </w:t>
      </w:r>
      <w:r w:rsidR="00532B53" w:rsidRPr="002B195D">
        <w:rPr>
          <w:rFonts w:ascii="Times New Roman" w:hAnsi="Times New Roman" w:cs="Times New Roman"/>
          <w:sz w:val="28"/>
          <w:szCs w:val="28"/>
          <w:lang w:val="kk-KZ"/>
        </w:rPr>
        <w:t xml:space="preserve">                                   </w:t>
      </w:r>
      <w:r w:rsidR="00666FE6" w:rsidRPr="002B195D">
        <w:rPr>
          <w:rFonts w:ascii="Times New Roman" w:hAnsi="Times New Roman" w:cs="Times New Roman"/>
          <w:sz w:val="28"/>
          <w:szCs w:val="28"/>
          <w:lang w:val="kk-KZ"/>
        </w:rPr>
        <w:t>(3</w:t>
      </w:r>
      <w:r w:rsidR="00391FCD" w:rsidRPr="002B195D">
        <w:rPr>
          <w:rFonts w:ascii="Times New Roman" w:hAnsi="Times New Roman" w:cs="Times New Roman"/>
          <w:sz w:val="28"/>
          <w:szCs w:val="28"/>
          <w:lang w:val="kk-KZ"/>
        </w:rPr>
        <w:t>.1</w:t>
      </w:r>
      <w:r w:rsidR="00532B53" w:rsidRPr="002B195D">
        <w:rPr>
          <w:rFonts w:ascii="Times New Roman" w:hAnsi="Times New Roman" w:cs="Times New Roman"/>
          <w:sz w:val="28"/>
          <w:szCs w:val="28"/>
          <w:lang w:val="kk-KZ"/>
        </w:rPr>
        <w:t>1</w:t>
      </w:r>
      <w:r w:rsidR="00391FCD" w:rsidRPr="002B195D">
        <w:rPr>
          <w:rFonts w:ascii="Times New Roman" w:hAnsi="Times New Roman" w:cs="Times New Roman"/>
          <w:sz w:val="28"/>
          <w:szCs w:val="28"/>
          <w:lang w:val="kk-KZ"/>
        </w:rPr>
        <w:t>)</w:t>
      </w:r>
    </w:p>
    <w:p w14:paraId="714298AD" w14:textId="77777777" w:rsidR="00391FCD" w:rsidRPr="002B195D" w:rsidRDefault="00391FCD" w:rsidP="00740CD7">
      <w:pPr>
        <w:spacing w:after="0" w:line="240" w:lineRule="auto"/>
        <w:ind w:firstLine="709"/>
        <w:jc w:val="right"/>
        <w:rPr>
          <w:rFonts w:ascii="Times New Roman" w:hAnsi="Times New Roman" w:cs="Times New Roman"/>
          <w:sz w:val="28"/>
          <w:szCs w:val="28"/>
          <w:lang w:val="kk-KZ"/>
        </w:rPr>
      </w:pPr>
    </w:p>
    <w:p w14:paraId="22E825E0" w14:textId="76B0A04E" w:rsidR="00391FCD" w:rsidRPr="002B195D" w:rsidRDefault="00EB6601" w:rsidP="00740CD7">
      <w:pPr>
        <w:spacing w:after="0" w:line="240" w:lineRule="auto"/>
        <w:ind w:firstLine="709"/>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A5459F" w:rsidRPr="002B195D">
        <w:rPr>
          <w:rFonts w:ascii="Times New Roman" w:hAnsi="Times New Roman" w:cs="Times New Roman"/>
          <w:sz w:val="28"/>
          <w:szCs w:val="28"/>
          <w:lang w:val="kk-KZ"/>
        </w:rPr>
        <w:t xml:space="preserve">   </w:t>
      </w:r>
      <w:r w:rsidR="009D0C3F" w:rsidRPr="002B195D">
        <w:rPr>
          <w:rFonts w:ascii="Times New Roman" w:hAnsi="Times New Roman" w:cs="Times New Roman"/>
          <w:sz w:val="28"/>
          <w:szCs w:val="28"/>
          <w:lang w:val="kk-KZ"/>
        </w:rPr>
        <w:t xml:space="preserve">       </w:t>
      </w:r>
      <w:r w:rsidR="00391FCD" w:rsidRPr="002B195D">
        <w:rPr>
          <w:rFonts w:ascii="Times New Roman" w:hAnsi="Times New Roman" w:cs="Times New Roman"/>
          <w:sz w:val="28"/>
          <w:szCs w:val="28"/>
          <w:lang w:val="kk-KZ"/>
        </w:rPr>
        <w:t>n</w:t>
      </w:r>
      <w:r w:rsidR="00391FCD" w:rsidRPr="002B195D">
        <w:rPr>
          <w:rFonts w:ascii="Times New Roman" w:hAnsi="Times New Roman" w:cs="Times New Roman"/>
          <w:sz w:val="28"/>
          <w:szCs w:val="28"/>
          <w:vertAlign w:val="subscript"/>
          <w:lang w:val="kk-KZ"/>
        </w:rPr>
        <w:t>p</w:t>
      </w:r>
      <w:r w:rsidR="00391FCD" w:rsidRPr="002B195D">
        <w:rPr>
          <w:rFonts w:ascii="Times New Roman" w:hAnsi="Times New Roman" w:cs="Times New Roman"/>
          <w:sz w:val="28"/>
          <w:szCs w:val="28"/>
          <w:lang w:val="kk-KZ"/>
        </w:rPr>
        <w:t>=</w:t>
      </w:r>
      <w:r w:rsidR="00391FCD" w:rsidRPr="002B195D">
        <w:rPr>
          <w:rFonts w:ascii="Times New Roman" w:hAnsi="Times New Roman" w:cs="Times New Roman"/>
          <w:sz w:val="28"/>
          <w:szCs w:val="28"/>
        </w:rPr>
        <w:t>Δ</w:t>
      </w:r>
      <w:r w:rsidR="00391FCD" w:rsidRPr="002B195D">
        <w:rPr>
          <w:rFonts w:ascii="Times New Roman" w:hAnsi="Times New Roman" w:cs="Times New Roman"/>
          <w:sz w:val="28"/>
          <w:szCs w:val="28"/>
          <w:lang w:val="kk-KZ"/>
        </w:rPr>
        <w:t>Р</w:t>
      </w:r>
      <w:r w:rsidR="00391FCD" w:rsidRPr="002B195D">
        <w:rPr>
          <w:rFonts w:ascii="Times New Roman" w:hAnsi="Times New Roman" w:cs="Times New Roman"/>
          <w:sz w:val="28"/>
          <w:szCs w:val="28"/>
          <w:vertAlign w:val="subscript"/>
          <w:lang w:val="kk-KZ"/>
        </w:rPr>
        <w:t>п</w:t>
      </w:r>
      <w:r w:rsidR="00391FCD" w:rsidRPr="002B195D">
        <w:rPr>
          <w:rFonts w:ascii="Times New Roman" w:hAnsi="Times New Roman" w:cs="Times New Roman"/>
          <w:sz w:val="28"/>
          <w:szCs w:val="28"/>
          <w:lang w:val="kk-KZ"/>
        </w:rPr>
        <w:t xml:space="preserve"> / </w:t>
      </w:r>
      <w:r w:rsidR="00391FCD" w:rsidRPr="002B195D">
        <w:rPr>
          <w:rFonts w:ascii="Times New Roman" w:hAnsi="Times New Roman" w:cs="Times New Roman"/>
          <w:sz w:val="28"/>
          <w:szCs w:val="28"/>
        </w:rPr>
        <w:t>Δ</w:t>
      </w:r>
      <w:r w:rsidR="00391FCD" w:rsidRPr="002B195D">
        <w:rPr>
          <w:rFonts w:ascii="Times New Roman" w:hAnsi="Times New Roman" w:cs="Times New Roman"/>
          <w:sz w:val="28"/>
          <w:szCs w:val="28"/>
          <w:lang w:val="kk-KZ"/>
        </w:rPr>
        <w:t>Р</w:t>
      </w:r>
      <w:r w:rsidR="00391FCD" w:rsidRPr="002B195D">
        <w:rPr>
          <w:rFonts w:ascii="Times New Roman" w:hAnsi="Times New Roman" w:cs="Times New Roman"/>
          <w:sz w:val="28"/>
          <w:szCs w:val="28"/>
          <w:vertAlign w:val="subscript"/>
          <w:lang w:val="kk-KZ"/>
        </w:rPr>
        <w:t>о</w:t>
      </w:r>
      <w:r w:rsidR="00391FCD" w:rsidRPr="002B195D">
        <w:rPr>
          <w:rFonts w:ascii="Times New Roman" w:hAnsi="Times New Roman" w:cs="Times New Roman"/>
          <w:sz w:val="28"/>
          <w:szCs w:val="28"/>
          <w:lang w:val="kk-KZ"/>
        </w:rPr>
        <w:t xml:space="preserve"> ,  n</w:t>
      </w:r>
      <w:r w:rsidR="00391FCD" w:rsidRPr="002B195D">
        <w:rPr>
          <w:rFonts w:ascii="Times New Roman" w:hAnsi="Times New Roman" w:cs="Times New Roman"/>
          <w:sz w:val="28"/>
          <w:szCs w:val="28"/>
          <w:vertAlign w:val="subscript"/>
          <w:lang w:val="kk-KZ"/>
        </w:rPr>
        <w:t>q</w:t>
      </w:r>
      <w:r w:rsidR="00391FCD" w:rsidRPr="002B195D">
        <w:rPr>
          <w:rFonts w:ascii="Times New Roman" w:hAnsi="Times New Roman" w:cs="Times New Roman"/>
          <w:sz w:val="28"/>
          <w:szCs w:val="28"/>
          <w:lang w:val="kk-KZ"/>
        </w:rPr>
        <w:t>=q</w:t>
      </w:r>
      <w:r w:rsidR="00391FCD" w:rsidRPr="002B195D">
        <w:rPr>
          <w:rFonts w:ascii="Times New Roman" w:hAnsi="Times New Roman" w:cs="Times New Roman"/>
          <w:sz w:val="28"/>
          <w:szCs w:val="28"/>
          <w:vertAlign w:val="subscript"/>
          <w:lang w:val="kk-KZ"/>
        </w:rPr>
        <w:t>o</w:t>
      </w:r>
      <w:r w:rsidR="00391FCD" w:rsidRPr="002B195D">
        <w:rPr>
          <w:rFonts w:ascii="Times New Roman" w:hAnsi="Times New Roman" w:cs="Times New Roman"/>
          <w:sz w:val="28"/>
          <w:szCs w:val="28"/>
          <w:lang w:val="kk-KZ"/>
        </w:rPr>
        <w:t>/q</w:t>
      </w:r>
      <w:r w:rsidR="00391FCD" w:rsidRPr="002B195D">
        <w:rPr>
          <w:rFonts w:ascii="Times New Roman" w:hAnsi="Times New Roman" w:cs="Times New Roman"/>
          <w:sz w:val="28"/>
          <w:szCs w:val="28"/>
          <w:vertAlign w:val="subscript"/>
          <w:lang w:val="kk-KZ"/>
        </w:rPr>
        <w:t>п</w:t>
      </w:r>
      <w:r w:rsidR="00391FCD" w:rsidRPr="002B195D">
        <w:rPr>
          <w:rFonts w:ascii="Times New Roman" w:hAnsi="Times New Roman" w:cs="Times New Roman"/>
          <w:sz w:val="28"/>
          <w:szCs w:val="28"/>
          <w:lang w:val="kk-KZ"/>
        </w:rPr>
        <w:t xml:space="preserve">    </w:t>
      </w:r>
      <w:r w:rsidR="009D0C3F" w:rsidRPr="002B195D">
        <w:rPr>
          <w:rFonts w:ascii="Times New Roman" w:hAnsi="Times New Roman" w:cs="Times New Roman"/>
          <w:sz w:val="28"/>
          <w:szCs w:val="28"/>
          <w:lang w:val="kk-KZ"/>
        </w:rPr>
        <w:t xml:space="preserve">                        </w:t>
      </w:r>
      <w:r w:rsidR="00391FCD" w:rsidRPr="002B195D">
        <w:rPr>
          <w:rFonts w:ascii="Times New Roman" w:hAnsi="Times New Roman" w:cs="Times New Roman"/>
          <w:sz w:val="28"/>
          <w:szCs w:val="28"/>
          <w:lang w:val="kk-KZ"/>
        </w:rPr>
        <w:t xml:space="preserve">    </w:t>
      </w:r>
      <w:r w:rsidR="00391FCD" w:rsidRPr="002B195D">
        <w:rPr>
          <w:rFonts w:ascii="Times New Roman" w:hAnsi="Times New Roman" w:cs="Times New Roman"/>
          <w:sz w:val="28"/>
          <w:szCs w:val="28"/>
          <w:lang w:val="kk-KZ"/>
        </w:rPr>
        <w:tab/>
      </w:r>
      <w:r w:rsidR="00391FCD" w:rsidRPr="002B195D">
        <w:rPr>
          <w:rFonts w:ascii="Times New Roman" w:hAnsi="Times New Roman" w:cs="Times New Roman"/>
          <w:sz w:val="28"/>
          <w:szCs w:val="28"/>
          <w:lang w:val="kk-KZ"/>
        </w:rPr>
        <w:tab/>
      </w:r>
      <w:r w:rsidR="00532B53" w:rsidRPr="002B195D">
        <w:rPr>
          <w:rFonts w:ascii="Times New Roman" w:hAnsi="Times New Roman" w:cs="Times New Roman"/>
          <w:sz w:val="28"/>
          <w:szCs w:val="28"/>
          <w:lang w:val="kk-KZ"/>
        </w:rPr>
        <w:t xml:space="preserve">     </w:t>
      </w:r>
      <w:r w:rsidR="009D0C3F" w:rsidRPr="002B195D">
        <w:rPr>
          <w:rFonts w:ascii="Times New Roman" w:hAnsi="Times New Roman" w:cs="Times New Roman"/>
          <w:sz w:val="28"/>
          <w:szCs w:val="28"/>
          <w:lang w:val="kk-KZ"/>
        </w:rPr>
        <w:t xml:space="preserve">     </w:t>
      </w:r>
      <w:r w:rsidR="00532B53" w:rsidRPr="002B195D">
        <w:rPr>
          <w:rFonts w:ascii="Times New Roman" w:hAnsi="Times New Roman" w:cs="Times New Roman"/>
          <w:sz w:val="28"/>
          <w:szCs w:val="28"/>
          <w:lang w:val="kk-KZ"/>
        </w:rPr>
        <w:t>(3.12</w:t>
      </w:r>
      <w:r w:rsidR="00391FCD" w:rsidRPr="002B195D">
        <w:rPr>
          <w:rFonts w:ascii="Times New Roman" w:hAnsi="Times New Roman" w:cs="Times New Roman"/>
          <w:sz w:val="28"/>
          <w:szCs w:val="28"/>
          <w:lang w:val="kk-KZ"/>
        </w:rPr>
        <w:t>)</w:t>
      </w:r>
    </w:p>
    <w:p w14:paraId="273C3819" w14:textId="77777777" w:rsidR="001D4D23" w:rsidRPr="002B195D" w:rsidRDefault="001D4D23" w:rsidP="00967FC2">
      <w:pPr>
        <w:spacing w:after="0" w:line="240" w:lineRule="auto"/>
        <w:ind w:firstLine="709"/>
        <w:jc w:val="both"/>
        <w:rPr>
          <w:rFonts w:ascii="Times New Roman" w:hAnsi="Times New Roman" w:cs="Times New Roman"/>
          <w:sz w:val="28"/>
          <w:szCs w:val="28"/>
          <w:lang w:val="kk-KZ"/>
        </w:rPr>
      </w:pPr>
    </w:p>
    <w:p w14:paraId="41CFE960" w14:textId="63A6EF9C" w:rsidR="00CB41B6" w:rsidRPr="002B195D" w:rsidRDefault="001D745D"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CB41B6" w:rsidRPr="002B195D">
        <w:rPr>
          <w:rFonts w:ascii="Times New Roman" w:hAnsi="Times New Roman" w:cs="Times New Roman"/>
          <w:sz w:val="28"/>
          <w:szCs w:val="28"/>
          <w:lang w:val="kk-KZ"/>
        </w:rPr>
        <w:t>ұндағы</w:t>
      </w:r>
      <w:r w:rsidR="00B259C1" w:rsidRPr="002B195D">
        <w:rPr>
          <w:rFonts w:ascii="Times New Roman" w:hAnsi="Times New Roman" w:cs="Times New Roman"/>
          <w:sz w:val="28"/>
          <w:szCs w:val="28"/>
          <w:lang w:val="kk-KZ"/>
        </w:rPr>
        <w:t xml:space="preserve">: </w:t>
      </w:r>
      <w:r w:rsidR="00CB41B6" w:rsidRPr="002B195D">
        <w:rPr>
          <w:rFonts w:ascii="Times New Roman" w:hAnsi="Times New Roman" w:cs="Times New Roman"/>
          <w:sz w:val="28"/>
          <w:szCs w:val="28"/>
        </w:rPr>
        <w:t>Δ</w:t>
      </w:r>
      <w:r w:rsidR="00CB41B6" w:rsidRPr="002B195D">
        <w:rPr>
          <w:rFonts w:ascii="Times New Roman" w:hAnsi="Times New Roman" w:cs="Times New Roman"/>
          <w:sz w:val="28"/>
          <w:szCs w:val="28"/>
          <w:lang w:val="kk-KZ"/>
        </w:rPr>
        <w:t>Р</w:t>
      </w:r>
      <w:r w:rsidR="00CB41B6" w:rsidRPr="002B195D">
        <w:rPr>
          <w:rFonts w:ascii="Times New Roman" w:hAnsi="Times New Roman" w:cs="Times New Roman"/>
          <w:sz w:val="28"/>
          <w:szCs w:val="28"/>
          <w:vertAlign w:val="subscript"/>
          <w:lang w:val="kk-KZ"/>
        </w:rPr>
        <w:t>п</w:t>
      </w:r>
      <w:r w:rsidR="00CB41B6" w:rsidRPr="002B195D">
        <w:rPr>
          <w:rFonts w:ascii="Times New Roman" w:hAnsi="Times New Roman" w:cs="Times New Roman"/>
          <w:sz w:val="28"/>
          <w:szCs w:val="28"/>
          <w:lang w:val="kk-KZ"/>
        </w:rPr>
        <w:t xml:space="preserve"> және q</w:t>
      </w:r>
      <w:r w:rsidR="00CB41B6" w:rsidRPr="002B195D">
        <w:rPr>
          <w:rFonts w:ascii="Times New Roman" w:hAnsi="Times New Roman" w:cs="Times New Roman"/>
          <w:sz w:val="28"/>
          <w:szCs w:val="28"/>
          <w:vertAlign w:val="subscript"/>
          <w:lang w:val="kk-KZ"/>
        </w:rPr>
        <w:t xml:space="preserve">п  </w:t>
      </w:r>
      <w:r w:rsidR="008F1338" w:rsidRPr="002B195D">
        <w:rPr>
          <w:rFonts w:ascii="Times New Roman" w:hAnsi="Times New Roman" w:cs="Times New Roman"/>
          <w:sz w:val="28"/>
          <w:szCs w:val="28"/>
          <w:vertAlign w:val="subscript"/>
          <w:lang w:val="kk-KZ"/>
        </w:rPr>
        <w:t>–</w:t>
      </w:r>
      <w:r w:rsidR="00CB41B6" w:rsidRPr="002B195D">
        <w:rPr>
          <w:rFonts w:ascii="Times New Roman" w:hAnsi="Times New Roman" w:cs="Times New Roman"/>
          <w:sz w:val="28"/>
          <w:szCs w:val="28"/>
          <w:lang w:val="kk-KZ"/>
        </w:rPr>
        <w:t xml:space="preserve"> ПАА айдағаннан кейінгі қысымның төмендеуі және сұйықтық ағыны; </w:t>
      </w:r>
    </w:p>
    <w:p w14:paraId="1351FAFD" w14:textId="63E63A32" w:rsidR="00CB41B6" w:rsidRPr="002B195D" w:rsidRDefault="00CB41B6"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rPr>
        <w:t>Δ</w:t>
      </w:r>
      <w:r w:rsidRPr="002B195D">
        <w:rPr>
          <w:rFonts w:ascii="Times New Roman" w:hAnsi="Times New Roman" w:cs="Times New Roman"/>
          <w:sz w:val="28"/>
          <w:szCs w:val="28"/>
          <w:lang w:val="kk-KZ"/>
        </w:rPr>
        <w:t>Р</w:t>
      </w:r>
      <w:r w:rsidR="000F1301" w:rsidRPr="002B195D">
        <w:rPr>
          <w:rFonts w:ascii="Times New Roman" w:hAnsi="Times New Roman" w:cs="Times New Roman"/>
          <w:sz w:val="28"/>
          <w:szCs w:val="28"/>
          <w:vertAlign w:val="subscript"/>
          <w:lang w:val="kk-KZ"/>
        </w:rPr>
        <w:t>0</w:t>
      </w:r>
      <w:r w:rsidRPr="002B195D">
        <w:rPr>
          <w:rFonts w:ascii="Times New Roman" w:hAnsi="Times New Roman" w:cs="Times New Roman"/>
          <w:sz w:val="28"/>
          <w:szCs w:val="28"/>
          <w:lang w:val="kk-KZ"/>
        </w:rPr>
        <w:t xml:space="preserve"> и q</w:t>
      </w:r>
      <w:r w:rsidR="000F1301" w:rsidRPr="002B195D">
        <w:rPr>
          <w:rFonts w:ascii="Times New Roman" w:hAnsi="Times New Roman" w:cs="Times New Roman"/>
          <w:sz w:val="28"/>
          <w:szCs w:val="28"/>
          <w:vertAlign w:val="subscript"/>
          <w:lang w:val="kk-KZ"/>
        </w:rPr>
        <w:t>0</w:t>
      </w:r>
      <w:r w:rsidR="00B259C1" w:rsidRPr="002B195D">
        <w:rPr>
          <w:rFonts w:ascii="Times New Roman" w:hAnsi="Times New Roman" w:cs="Times New Roman"/>
          <w:sz w:val="28"/>
          <w:szCs w:val="28"/>
          <w:vertAlign w:val="subscript"/>
          <w:lang w:val="kk-KZ"/>
        </w:rPr>
        <w:t xml:space="preserve"> </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ПАА айдау алдында қысымның төмендеуі және сұйықтық ағыны.</w:t>
      </w:r>
    </w:p>
    <w:p w14:paraId="41B85773" w14:textId="218E1C73" w:rsidR="00CB41B6" w:rsidRPr="002B195D" w:rsidRDefault="00CB41B6" w:rsidP="00740CD7">
      <w:pPr>
        <w:tabs>
          <w:tab w:val="left" w:pos="8647"/>
        </w:tabs>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Қалдық кедергі факторы №1 тәжірибеде R</w:t>
      </w:r>
      <w:r w:rsidR="00B259C1" w:rsidRPr="002B195D">
        <w:rPr>
          <w:rFonts w:ascii="Times New Roman" w:hAnsi="Times New Roman" w:cs="Times New Roman"/>
          <w:sz w:val="28"/>
          <w:szCs w:val="28"/>
          <w:lang w:val="kk-KZ"/>
        </w:rPr>
        <w:t>=</w:t>
      </w:r>
      <w:r w:rsidR="000F1301" w:rsidRPr="002B195D">
        <w:rPr>
          <w:rFonts w:ascii="Times New Roman" w:hAnsi="Times New Roman" w:cs="Times New Roman"/>
          <w:sz w:val="28"/>
          <w:szCs w:val="28"/>
          <w:lang w:val="kk-KZ"/>
        </w:rPr>
        <w:t>2,6</w:t>
      </w:r>
      <w:r w:rsidRPr="002B195D">
        <w:rPr>
          <w:rFonts w:ascii="Times New Roman" w:hAnsi="Times New Roman" w:cs="Times New Roman"/>
          <w:sz w:val="28"/>
          <w:szCs w:val="28"/>
          <w:lang w:val="kk-KZ"/>
        </w:rPr>
        <w:t xml:space="preserve"> ал №2 тәжірибеде R=1,3 болды. 3.9 кестеден және </w:t>
      </w:r>
      <w:r w:rsidR="00532B53" w:rsidRPr="002B195D">
        <w:rPr>
          <w:rFonts w:ascii="Times New Roman" w:hAnsi="Times New Roman" w:cs="Times New Roman"/>
          <w:sz w:val="28"/>
          <w:szCs w:val="28"/>
          <w:lang w:val="kk-KZ"/>
        </w:rPr>
        <w:t>3.8-</w:t>
      </w:r>
      <w:r w:rsidRPr="002B195D">
        <w:rPr>
          <w:rFonts w:ascii="Times New Roman" w:hAnsi="Times New Roman" w:cs="Times New Roman"/>
          <w:sz w:val="28"/>
          <w:szCs w:val="28"/>
          <w:lang w:val="kk-KZ"/>
        </w:rPr>
        <w:t>суреттен көріп отырғаныңыздай.</w:t>
      </w:r>
      <w:r w:rsidR="00390C75" w:rsidRPr="002B195D">
        <w:rPr>
          <w:rFonts w:ascii="Times New Roman" w:hAnsi="Times New Roman" w:cs="Times New Roman"/>
          <w:sz w:val="28"/>
          <w:szCs w:val="28"/>
          <w:lang w:val="kk-KZ"/>
        </w:rPr>
        <w:t xml:space="preserve"> (1 және 2 графиктер) модел</w:t>
      </w:r>
      <w:r w:rsidRPr="002B195D">
        <w:rPr>
          <w:rFonts w:ascii="Times New Roman" w:hAnsi="Times New Roman" w:cs="Times New Roman"/>
          <w:sz w:val="28"/>
          <w:szCs w:val="28"/>
          <w:lang w:val="kk-KZ"/>
        </w:rPr>
        <w:t>ден шыққан су қабатының мөлшері №1 тәжірибеде 1,89 есе және №2 тәжірибеде 1,29 есе азайды. Айта кету керек, ПАА жиегі жылжыған  сайын кеуекті ортада полимердің адсорбциясы, оны сұйылту жүреді, бұл ерітіндінің тұтқырлығының төмендеуіне әкеледі. Судың жартылай шығуына қарай  жүреді. Бұл алынатын су мөлшерінің өсуіне және алынатын мұнай көлем</w:t>
      </w:r>
      <w:r w:rsidR="008B75A5" w:rsidRPr="002B195D">
        <w:rPr>
          <w:rFonts w:ascii="Times New Roman" w:hAnsi="Times New Roman" w:cs="Times New Roman"/>
          <w:sz w:val="28"/>
          <w:szCs w:val="28"/>
          <w:lang w:val="kk-KZ"/>
        </w:rPr>
        <w:t>інің төмендеуіне әкеледі (сурет</w:t>
      </w:r>
      <w:r w:rsidR="00F44CFA" w:rsidRPr="002B195D">
        <w:rPr>
          <w:rFonts w:ascii="Times New Roman" w:hAnsi="Times New Roman" w:cs="Times New Roman"/>
          <w:sz w:val="28"/>
          <w:szCs w:val="28"/>
          <w:lang w:val="kk-KZ"/>
        </w:rPr>
        <w:t>–</w:t>
      </w:r>
      <w:r w:rsidR="0046652D" w:rsidRPr="002B195D">
        <w:rPr>
          <w:rFonts w:ascii="Times New Roman" w:hAnsi="Times New Roman" w:cs="Times New Roman"/>
          <w:sz w:val="28"/>
          <w:szCs w:val="28"/>
          <w:lang w:val="kk-KZ"/>
        </w:rPr>
        <w:t>3.6</w:t>
      </w:r>
      <w:r w:rsidR="008B75A5" w:rsidRPr="002B195D">
        <w:rPr>
          <w:rFonts w:ascii="Times New Roman" w:hAnsi="Times New Roman" w:cs="Times New Roman"/>
          <w:sz w:val="28"/>
          <w:szCs w:val="28"/>
          <w:lang w:val="kk-KZ"/>
        </w:rPr>
        <w:t xml:space="preserve"> және сурет</w:t>
      </w:r>
      <w:r w:rsidR="00F44CFA" w:rsidRPr="002B195D">
        <w:rPr>
          <w:rFonts w:ascii="Times New Roman" w:hAnsi="Times New Roman" w:cs="Times New Roman"/>
          <w:sz w:val="28"/>
          <w:szCs w:val="28"/>
          <w:lang w:val="kk-KZ"/>
        </w:rPr>
        <w:t>–</w:t>
      </w:r>
      <w:r w:rsidR="0046652D" w:rsidRPr="002B195D">
        <w:rPr>
          <w:rFonts w:ascii="Times New Roman" w:hAnsi="Times New Roman" w:cs="Times New Roman"/>
          <w:sz w:val="28"/>
          <w:szCs w:val="28"/>
          <w:lang w:val="kk-KZ"/>
        </w:rPr>
        <w:t>3.7</w:t>
      </w:r>
      <w:r w:rsidRPr="002B195D">
        <w:rPr>
          <w:rFonts w:ascii="Times New Roman" w:hAnsi="Times New Roman" w:cs="Times New Roman"/>
          <w:sz w:val="28"/>
          <w:szCs w:val="28"/>
          <w:lang w:val="kk-KZ"/>
        </w:rPr>
        <w:t>). №1 және 2 тәжірибелердегі мұнайдың соңғы</w:t>
      </w:r>
      <w:r w:rsidR="00906EB6" w:rsidRPr="002B195D">
        <w:rPr>
          <w:rFonts w:ascii="Times New Roman" w:hAnsi="Times New Roman" w:cs="Times New Roman"/>
          <w:sz w:val="28"/>
          <w:szCs w:val="28"/>
          <w:lang w:val="kk-KZ"/>
        </w:rPr>
        <w:t xml:space="preserve"> бергіштік</w:t>
      </w:r>
      <w:r w:rsidRPr="002B195D">
        <w:rPr>
          <w:rFonts w:ascii="Times New Roman" w:hAnsi="Times New Roman" w:cs="Times New Roman"/>
          <w:sz w:val="28"/>
          <w:szCs w:val="28"/>
          <w:lang w:val="kk-KZ"/>
        </w:rPr>
        <w:t xml:space="preserve"> коэффициенті сәйкесін</w:t>
      </w:r>
      <w:r w:rsidR="008B75A5" w:rsidRPr="002B195D">
        <w:rPr>
          <w:rFonts w:ascii="Times New Roman" w:hAnsi="Times New Roman" w:cs="Times New Roman"/>
          <w:sz w:val="28"/>
          <w:szCs w:val="28"/>
          <w:lang w:val="kk-KZ"/>
        </w:rPr>
        <w:t>ше 65,9% және 54% құрады (сурет-</w:t>
      </w:r>
      <w:r w:rsidR="0073541C" w:rsidRPr="002B195D">
        <w:rPr>
          <w:rFonts w:ascii="Times New Roman" w:hAnsi="Times New Roman" w:cs="Times New Roman"/>
          <w:sz w:val="28"/>
          <w:szCs w:val="28"/>
          <w:lang w:val="kk-KZ"/>
        </w:rPr>
        <w:t>3.8</w:t>
      </w:r>
      <w:r w:rsidRPr="002B195D">
        <w:rPr>
          <w:rFonts w:ascii="Times New Roman" w:hAnsi="Times New Roman" w:cs="Times New Roman"/>
          <w:sz w:val="28"/>
          <w:szCs w:val="28"/>
          <w:lang w:val="kk-KZ"/>
        </w:rPr>
        <w:t>, 1 және 2 графиктер). Суреттен ПАА концентрациясы неғұрлым жоғары болса, яғни ПАА ерітіндісінің жиегі дайын</w:t>
      </w:r>
      <w:r w:rsidR="0073541C" w:rsidRPr="002B195D">
        <w:rPr>
          <w:rFonts w:ascii="Times New Roman" w:hAnsi="Times New Roman" w:cs="Times New Roman"/>
          <w:sz w:val="28"/>
          <w:szCs w:val="28"/>
          <w:lang w:val="kk-KZ"/>
        </w:rPr>
        <w:t>далған су неғұрлым қоюланған болса, үрдістің</w:t>
      </w:r>
      <w:r w:rsidRPr="002B195D">
        <w:rPr>
          <w:rFonts w:ascii="Times New Roman" w:hAnsi="Times New Roman" w:cs="Times New Roman"/>
          <w:sz w:val="28"/>
          <w:szCs w:val="28"/>
          <w:lang w:val="kk-KZ"/>
        </w:rPr>
        <w:t xml:space="preserve"> көрсеткіштері соғұрлым жоғары болады. Осыған қарамастан, есептеулер көрсеткендей, қабаттарда әлі де жеткілікті мөлшерде мұнай бар</w:t>
      </w:r>
      <w:r w:rsidR="0073541C" w:rsidRPr="002B195D">
        <w:rPr>
          <w:rFonts w:ascii="Times New Roman" w:hAnsi="Times New Roman" w:cs="Times New Roman"/>
          <w:sz w:val="28"/>
          <w:szCs w:val="28"/>
          <w:lang w:val="kk-KZ"/>
        </w:rPr>
        <w:t xml:space="preserve"> екенін көрсетеді</w:t>
      </w:r>
      <w:r w:rsidRPr="002B195D">
        <w:rPr>
          <w:rFonts w:ascii="Times New Roman" w:hAnsi="Times New Roman" w:cs="Times New Roman"/>
          <w:sz w:val="28"/>
          <w:szCs w:val="28"/>
          <w:lang w:val="kk-KZ"/>
        </w:rPr>
        <w:t>: қалдық мұнаймен қанығу</w:t>
      </w:r>
      <w:r w:rsidR="0073541C" w:rsidRPr="002B195D">
        <w:rPr>
          <w:rFonts w:ascii="Times New Roman" w:hAnsi="Times New Roman" w:cs="Times New Roman"/>
          <w:sz w:val="28"/>
          <w:szCs w:val="28"/>
          <w:lang w:val="kk-KZ"/>
        </w:rPr>
        <w:t xml:space="preserve"> көрсеткіші</w:t>
      </w:r>
      <w:r w:rsidRPr="002B195D">
        <w:rPr>
          <w:rFonts w:ascii="Times New Roman" w:hAnsi="Times New Roman" w:cs="Times New Roman"/>
          <w:sz w:val="28"/>
          <w:szCs w:val="28"/>
          <w:lang w:val="kk-KZ"/>
        </w:rPr>
        <w:t xml:space="preserve"> №1 тәжірибеде – 41,7%, ал №2 тәжірибеде </w:t>
      </w:r>
      <w:r w:rsidR="000F130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50,1% құрады.</w:t>
      </w:r>
    </w:p>
    <w:p w14:paraId="6ED0F7EB" w14:textId="22968437" w:rsidR="00FB2A7B" w:rsidRPr="002B195D" w:rsidRDefault="00FB2A7B"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Осы тәжірибелердің нәтижелері қабаттан қосымша </w:t>
      </w:r>
      <w:r w:rsidR="009F437D" w:rsidRPr="002B195D">
        <w:rPr>
          <w:rFonts w:ascii="Times New Roman" w:hAnsi="Times New Roman" w:cs="Times New Roman"/>
          <w:sz w:val="28"/>
          <w:szCs w:val="28"/>
          <w:lang w:val="kk-KZ"/>
        </w:rPr>
        <w:t>мұнай бергіштік</w:t>
      </w:r>
      <w:r w:rsidR="00906EB6"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үшін жаңа технологияны қолдану қажет екенін көрсетеді</w:t>
      </w:r>
      <w:r w:rsidR="008B75A5" w:rsidRPr="002B195D">
        <w:rPr>
          <w:rFonts w:ascii="Times New Roman" w:hAnsi="Times New Roman" w:cs="Times New Roman"/>
          <w:sz w:val="28"/>
          <w:szCs w:val="28"/>
          <w:lang w:val="kk-KZ"/>
        </w:rPr>
        <w:t xml:space="preserve">. Осындай технологиялардың бірі </w:t>
      </w:r>
      <w:r w:rsidR="00F44CFA" w:rsidRPr="002B195D">
        <w:rPr>
          <w:rFonts w:ascii="Times New Roman" w:hAnsi="Times New Roman" w:cs="Times New Roman"/>
          <w:sz w:val="28"/>
          <w:szCs w:val="28"/>
          <w:lang w:val="kk-KZ"/>
        </w:rPr>
        <w:t>су-</w:t>
      </w:r>
      <w:r w:rsidR="001D745D" w:rsidRPr="002B195D">
        <w:rPr>
          <w:rFonts w:ascii="Times New Roman" w:hAnsi="Times New Roman" w:cs="Times New Roman"/>
          <w:sz w:val="28"/>
          <w:szCs w:val="28"/>
          <w:lang w:val="kk-KZ"/>
        </w:rPr>
        <w:t xml:space="preserve">ауа </w:t>
      </w:r>
      <w:r w:rsidRPr="002B195D">
        <w:rPr>
          <w:rFonts w:ascii="Times New Roman" w:hAnsi="Times New Roman" w:cs="Times New Roman"/>
          <w:sz w:val="28"/>
          <w:szCs w:val="28"/>
          <w:lang w:val="kk-KZ"/>
        </w:rPr>
        <w:t>қоспасын қолдану (немесе жалпы атауы</w:t>
      </w:r>
      <w:r w:rsidR="000F1301" w:rsidRPr="002B195D">
        <w:rPr>
          <w:rFonts w:ascii="Times New Roman" w:hAnsi="Times New Roman" w:cs="Times New Roman"/>
          <w:sz w:val="28"/>
          <w:szCs w:val="28"/>
          <w:lang w:val="kk-KZ"/>
        </w:rPr>
        <w:t xml:space="preserve"> – </w:t>
      </w:r>
      <w:r w:rsidR="002665AA" w:rsidRPr="002B195D">
        <w:rPr>
          <w:rFonts w:ascii="Times New Roman" w:hAnsi="Times New Roman" w:cs="Times New Roman"/>
          <w:sz w:val="28"/>
          <w:szCs w:val="28"/>
          <w:lang w:val="kk-KZ"/>
        </w:rPr>
        <w:t>су</w:t>
      </w:r>
      <w:r w:rsidR="00F44CFA" w:rsidRPr="002B195D">
        <w:rPr>
          <w:rFonts w:ascii="Times New Roman" w:hAnsi="Times New Roman" w:cs="Times New Roman"/>
          <w:sz w:val="28"/>
          <w:szCs w:val="28"/>
          <w:lang w:val="kk-KZ"/>
        </w:rPr>
        <w:t>-</w:t>
      </w:r>
      <w:r w:rsidR="002665AA" w:rsidRPr="002B195D">
        <w:rPr>
          <w:rFonts w:ascii="Times New Roman" w:hAnsi="Times New Roman" w:cs="Times New Roman"/>
          <w:sz w:val="28"/>
          <w:szCs w:val="28"/>
          <w:lang w:val="kk-KZ"/>
        </w:rPr>
        <w:t xml:space="preserve"> газ</w:t>
      </w:r>
      <w:r w:rsidR="005C0443"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қоспасы) болып табылады</w:t>
      </w:r>
    </w:p>
    <w:p w14:paraId="66935DF0" w14:textId="639CA07A" w:rsidR="00FB2A7B" w:rsidRPr="002B195D" w:rsidRDefault="00FB2A7B"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Осы мақсатты жүзеге асыру</w:t>
      </w:r>
      <w:r w:rsidR="004F4EE4" w:rsidRPr="002B195D">
        <w:rPr>
          <w:rFonts w:ascii="Times New Roman" w:hAnsi="Times New Roman" w:cs="Times New Roman"/>
          <w:sz w:val="28"/>
          <w:szCs w:val="28"/>
          <w:lang w:val="kk-KZ"/>
        </w:rPr>
        <w:t xml:space="preserve"> үшін, ұсынылған қабаттың модел</w:t>
      </w:r>
      <w:r w:rsidRPr="002B195D">
        <w:rPr>
          <w:rFonts w:ascii="Times New Roman" w:hAnsi="Times New Roman" w:cs="Times New Roman"/>
          <w:sz w:val="28"/>
          <w:szCs w:val="28"/>
          <w:lang w:val="kk-KZ"/>
        </w:rPr>
        <w:t xml:space="preserve">іне құйылған   ПАА ерітіндісінің жиектерін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қоспасымен қабат бойымен жүргізу. Эксперименттік зерттеулеріміз екі кезеңде жүргізілді. Бірінші кезеңде мұнайды </w:t>
      </w:r>
      <w:r w:rsidR="007C25B2" w:rsidRPr="002B195D">
        <w:rPr>
          <w:rFonts w:ascii="Times New Roman" w:hAnsi="Times New Roman" w:cs="Times New Roman"/>
          <w:sz w:val="28"/>
          <w:szCs w:val="28"/>
          <w:lang w:val="kk-KZ"/>
        </w:rPr>
        <w:t>дистиленген су</w:t>
      </w:r>
      <w:r w:rsidRPr="002B195D">
        <w:rPr>
          <w:rFonts w:ascii="Times New Roman" w:hAnsi="Times New Roman" w:cs="Times New Roman"/>
          <w:sz w:val="28"/>
          <w:szCs w:val="28"/>
          <w:lang w:val="kk-KZ"/>
        </w:rPr>
        <w:t>мен ы</w:t>
      </w:r>
      <w:r w:rsidR="00CC2B8C" w:rsidRPr="002B195D">
        <w:rPr>
          <w:rFonts w:ascii="Times New Roman" w:hAnsi="Times New Roman" w:cs="Times New Roman"/>
          <w:sz w:val="28"/>
          <w:szCs w:val="28"/>
          <w:lang w:val="kk-KZ"/>
        </w:rPr>
        <w:t>ғ</w:t>
      </w:r>
      <w:r w:rsidRPr="002B195D">
        <w:rPr>
          <w:rFonts w:ascii="Times New Roman" w:hAnsi="Times New Roman" w:cs="Times New Roman"/>
          <w:sz w:val="28"/>
          <w:szCs w:val="28"/>
          <w:lang w:val="kk-KZ"/>
        </w:rPr>
        <w:t xml:space="preserve">ыстыру жүзеге </w:t>
      </w:r>
      <w:r w:rsidR="00FE4AD4" w:rsidRPr="002B195D">
        <w:rPr>
          <w:rFonts w:ascii="Times New Roman" w:hAnsi="Times New Roman" w:cs="Times New Roman"/>
          <w:sz w:val="28"/>
          <w:szCs w:val="28"/>
          <w:lang w:val="kk-KZ"/>
        </w:rPr>
        <w:t xml:space="preserve">асырылды. Бірінші кезеңнің соңы, </w:t>
      </w:r>
      <w:r w:rsidRPr="002B195D">
        <w:rPr>
          <w:rFonts w:ascii="Times New Roman" w:hAnsi="Times New Roman" w:cs="Times New Roman"/>
          <w:sz w:val="28"/>
          <w:szCs w:val="28"/>
          <w:lang w:val="kk-KZ"/>
        </w:rPr>
        <w:t>судың кеуекті көлемінің 4-6 қабаты арқылы айдау арқылы</w:t>
      </w:r>
      <w:r w:rsidR="00FE4AD4" w:rsidRPr="002B195D">
        <w:rPr>
          <w:rFonts w:ascii="Times New Roman" w:hAnsi="Times New Roman" w:cs="Times New Roman"/>
          <w:sz w:val="28"/>
          <w:szCs w:val="28"/>
          <w:lang w:val="kk-KZ"/>
        </w:rPr>
        <w:t xml:space="preserve"> анықталды </w:t>
      </w:r>
      <w:r w:rsidRPr="002B195D">
        <w:rPr>
          <w:rFonts w:ascii="Times New Roman" w:hAnsi="Times New Roman" w:cs="Times New Roman"/>
          <w:sz w:val="28"/>
          <w:szCs w:val="28"/>
          <w:lang w:val="kk-KZ"/>
        </w:rPr>
        <w:t xml:space="preserve"> немесе №1 және 2 тәжірибелерг</w:t>
      </w:r>
      <w:r w:rsidR="00FE4AD4" w:rsidRPr="002B195D">
        <w:rPr>
          <w:rFonts w:ascii="Times New Roman" w:hAnsi="Times New Roman" w:cs="Times New Roman"/>
          <w:sz w:val="28"/>
          <w:szCs w:val="28"/>
          <w:lang w:val="kk-KZ"/>
        </w:rPr>
        <w:t>е ұқсас қабат моделінде</w:t>
      </w:r>
      <w:r w:rsidRPr="002B195D">
        <w:rPr>
          <w:rFonts w:ascii="Times New Roman" w:hAnsi="Times New Roman" w:cs="Times New Roman"/>
          <w:sz w:val="28"/>
          <w:szCs w:val="28"/>
          <w:lang w:val="kk-KZ"/>
        </w:rPr>
        <w:t xml:space="preserve"> мұнай</w:t>
      </w:r>
      <w:r w:rsidR="00FE4AD4" w:rsidRPr="002B195D">
        <w:rPr>
          <w:rFonts w:ascii="Times New Roman" w:hAnsi="Times New Roman" w:cs="Times New Roman"/>
          <w:sz w:val="28"/>
          <w:szCs w:val="28"/>
          <w:lang w:val="kk-KZ"/>
        </w:rPr>
        <w:t>дың</w:t>
      </w:r>
      <w:r w:rsidRPr="002B195D">
        <w:rPr>
          <w:rFonts w:ascii="Times New Roman" w:hAnsi="Times New Roman" w:cs="Times New Roman"/>
          <w:sz w:val="28"/>
          <w:szCs w:val="28"/>
          <w:lang w:val="kk-KZ"/>
        </w:rPr>
        <w:t xml:space="preserve"> </w:t>
      </w:r>
      <w:r w:rsidR="00FE4AD4" w:rsidRPr="002B195D">
        <w:rPr>
          <w:rFonts w:ascii="Times New Roman" w:hAnsi="Times New Roman" w:cs="Times New Roman"/>
          <w:sz w:val="28"/>
          <w:szCs w:val="28"/>
          <w:lang w:val="kk-KZ"/>
        </w:rPr>
        <w:t>болмауына байланысты</w:t>
      </w:r>
      <w:r w:rsidR="00BB2671" w:rsidRPr="002B195D">
        <w:rPr>
          <w:rFonts w:ascii="Times New Roman" w:hAnsi="Times New Roman" w:cs="Times New Roman"/>
          <w:sz w:val="28"/>
          <w:szCs w:val="28"/>
          <w:lang w:val="kk-KZ"/>
        </w:rPr>
        <w:t xml:space="preserve"> анықталды. Осылайша, </w:t>
      </w:r>
      <w:r w:rsidRPr="002B195D">
        <w:rPr>
          <w:rFonts w:ascii="Times New Roman" w:hAnsi="Times New Roman" w:cs="Times New Roman"/>
          <w:sz w:val="28"/>
          <w:szCs w:val="28"/>
          <w:lang w:val="kk-KZ"/>
        </w:rPr>
        <w:t xml:space="preserve"> с</w:t>
      </w:r>
      <w:r w:rsidR="00BB2671" w:rsidRPr="002B195D">
        <w:rPr>
          <w:rFonts w:ascii="Times New Roman" w:hAnsi="Times New Roman" w:cs="Times New Roman"/>
          <w:sz w:val="28"/>
          <w:szCs w:val="28"/>
          <w:lang w:val="kk-KZ"/>
        </w:rPr>
        <w:t>арқылу режимінде қабаттың даму үрдісі</w:t>
      </w:r>
      <w:r w:rsidRPr="002B195D">
        <w:rPr>
          <w:rFonts w:ascii="Times New Roman" w:hAnsi="Times New Roman" w:cs="Times New Roman"/>
          <w:sz w:val="28"/>
          <w:szCs w:val="28"/>
          <w:lang w:val="kk-KZ"/>
        </w:rPr>
        <w:t xml:space="preserve"> жүзеге асыр</w:t>
      </w:r>
      <w:r w:rsidR="00BB2671" w:rsidRPr="002B195D">
        <w:rPr>
          <w:rFonts w:ascii="Times New Roman" w:hAnsi="Times New Roman" w:cs="Times New Roman"/>
          <w:sz w:val="28"/>
          <w:szCs w:val="28"/>
          <w:lang w:val="kk-KZ"/>
        </w:rPr>
        <w:t>ыл</w:t>
      </w:r>
      <w:r w:rsidRPr="002B195D">
        <w:rPr>
          <w:rFonts w:ascii="Times New Roman" w:hAnsi="Times New Roman" w:cs="Times New Roman"/>
          <w:sz w:val="28"/>
          <w:szCs w:val="28"/>
          <w:lang w:val="kk-KZ"/>
        </w:rPr>
        <w:t>ды. Барлық тәжірибелерде қалдық мұна</w:t>
      </w:r>
      <w:r w:rsidR="00BB2671" w:rsidRPr="002B195D">
        <w:rPr>
          <w:rFonts w:ascii="Times New Roman" w:hAnsi="Times New Roman" w:cs="Times New Roman"/>
          <w:sz w:val="28"/>
          <w:szCs w:val="28"/>
          <w:lang w:val="kk-KZ"/>
        </w:rPr>
        <w:t>ймен қанығу жоғары болды, ал мұнайды алу көрсеткіші аз болды (3.9</w:t>
      </w:r>
      <w:r w:rsidR="00FE0AD2" w:rsidRPr="002B195D">
        <w:rPr>
          <w:rFonts w:ascii="Times New Roman" w:hAnsi="Times New Roman" w:cs="Times New Roman"/>
          <w:sz w:val="28"/>
          <w:szCs w:val="28"/>
          <w:lang w:val="kk-KZ"/>
        </w:rPr>
        <w:t>–</w:t>
      </w:r>
      <w:r w:rsidR="00BB2671" w:rsidRPr="002B195D">
        <w:rPr>
          <w:rFonts w:ascii="Times New Roman" w:hAnsi="Times New Roman" w:cs="Times New Roman"/>
          <w:sz w:val="28"/>
          <w:szCs w:val="28"/>
          <w:lang w:val="kk-KZ"/>
        </w:rPr>
        <w:t xml:space="preserve">кесте және </w:t>
      </w:r>
      <w:r w:rsidR="00FE0AD2" w:rsidRPr="002B195D">
        <w:rPr>
          <w:rFonts w:ascii="Times New Roman" w:hAnsi="Times New Roman" w:cs="Times New Roman"/>
          <w:sz w:val="28"/>
          <w:szCs w:val="28"/>
          <w:lang w:val="kk-KZ"/>
        </w:rPr>
        <w:t>сурет–</w:t>
      </w:r>
      <w:r w:rsidR="00BB2671" w:rsidRPr="002B195D">
        <w:rPr>
          <w:rFonts w:ascii="Times New Roman" w:hAnsi="Times New Roman" w:cs="Times New Roman"/>
          <w:sz w:val="28"/>
          <w:szCs w:val="28"/>
          <w:lang w:val="kk-KZ"/>
        </w:rPr>
        <w:t>3.8</w:t>
      </w:r>
      <w:r w:rsidRPr="002B195D">
        <w:rPr>
          <w:rFonts w:ascii="Times New Roman" w:hAnsi="Times New Roman" w:cs="Times New Roman"/>
          <w:sz w:val="28"/>
          <w:szCs w:val="28"/>
          <w:lang w:val="kk-KZ"/>
        </w:rPr>
        <w:t>). Сондықтан сарқылған қабаттан мұнайдың</w:t>
      </w:r>
      <w:r w:rsidR="00BB2671" w:rsidRPr="002B195D">
        <w:rPr>
          <w:rFonts w:ascii="Times New Roman" w:hAnsi="Times New Roman" w:cs="Times New Roman"/>
          <w:sz w:val="28"/>
          <w:szCs w:val="28"/>
          <w:lang w:val="kk-KZ"/>
        </w:rPr>
        <w:t xml:space="preserve"> көрсеткішін </w:t>
      </w:r>
      <w:r w:rsidRPr="002B195D">
        <w:rPr>
          <w:rFonts w:ascii="Times New Roman" w:hAnsi="Times New Roman" w:cs="Times New Roman"/>
          <w:sz w:val="28"/>
          <w:szCs w:val="28"/>
          <w:lang w:val="kk-KZ"/>
        </w:rPr>
        <w:t xml:space="preserve"> қосымша өсуін қамтамасыз ету үшін</w:t>
      </w:r>
      <w:r w:rsidR="00BB267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w:t>
      </w:r>
      <w:r w:rsidR="00BB2671" w:rsidRPr="002B195D">
        <w:rPr>
          <w:rFonts w:ascii="Times New Roman" w:hAnsi="Times New Roman" w:cs="Times New Roman"/>
          <w:sz w:val="28"/>
          <w:szCs w:val="28"/>
          <w:lang w:val="kk-KZ"/>
        </w:rPr>
        <w:t xml:space="preserve">ПАА ерітіндісінің жиегін қабатта орын ауыстыруына немесе қозғалуы үшін </w:t>
      </w:r>
      <w:r w:rsidRPr="002B195D">
        <w:rPr>
          <w:rFonts w:ascii="Times New Roman" w:hAnsi="Times New Roman" w:cs="Times New Roman"/>
          <w:sz w:val="28"/>
          <w:szCs w:val="28"/>
          <w:lang w:val="kk-KZ"/>
        </w:rPr>
        <w:t xml:space="preserve"> </w:t>
      </w:r>
      <w:r w:rsidR="00BB2671" w:rsidRPr="002B195D">
        <w:rPr>
          <w:rFonts w:ascii="Times New Roman" w:hAnsi="Times New Roman" w:cs="Times New Roman"/>
          <w:sz w:val="28"/>
          <w:szCs w:val="28"/>
          <w:lang w:val="kk-KZ"/>
        </w:rPr>
        <w:t xml:space="preserve">шешім қабылданды. </w:t>
      </w:r>
      <w:r w:rsidR="008725CD" w:rsidRPr="002B195D">
        <w:rPr>
          <w:rFonts w:ascii="Times New Roman" w:hAnsi="Times New Roman" w:cs="Times New Roman"/>
          <w:sz w:val="28"/>
          <w:szCs w:val="28"/>
          <w:lang w:val="kk-KZ"/>
        </w:rPr>
        <w:t xml:space="preserve">Яғни, арнайы </w:t>
      </w:r>
      <w:r w:rsidR="00B259C1" w:rsidRPr="002B195D">
        <w:rPr>
          <w:rFonts w:ascii="Times New Roman" w:hAnsi="Times New Roman" w:cs="Times New Roman"/>
          <w:sz w:val="28"/>
          <w:szCs w:val="28"/>
          <w:lang w:val="kk-KZ"/>
        </w:rPr>
        <w:t xml:space="preserve">Су-ауа </w:t>
      </w:r>
      <w:r w:rsidRPr="002B195D">
        <w:rPr>
          <w:rFonts w:ascii="Times New Roman" w:hAnsi="Times New Roman" w:cs="Times New Roman"/>
          <w:sz w:val="28"/>
          <w:szCs w:val="28"/>
          <w:lang w:val="kk-KZ"/>
        </w:rPr>
        <w:t xml:space="preserve">қоспасын айдау арқылы жүзеге асырылады. </w:t>
      </w:r>
      <w:r w:rsidR="008725CD" w:rsidRPr="002B195D">
        <w:rPr>
          <w:rFonts w:ascii="Times New Roman" w:hAnsi="Times New Roman" w:cs="Times New Roman"/>
          <w:sz w:val="28"/>
          <w:szCs w:val="28"/>
          <w:lang w:val="kk-KZ"/>
        </w:rPr>
        <w:t xml:space="preserve"> Реттік нөмері </w:t>
      </w:r>
      <w:r w:rsidR="00FE0AD2" w:rsidRPr="002B195D">
        <w:rPr>
          <w:rFonts w:ascii="Times New Roman" w:hAnsi="Times New Roman" w:cs="Times New Roman"/>
          <w:sz w:val="28"/>
          <w:szCs w:val="28"/>
          <w:lang w:val="kk-KZ"/>
        </w:rPr>
        <w:t xml:space="preserve">   </w:t>
      </w:r>
      <w:r w:rsidR="00F44CFA"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3,4,5 тәжірибелердегі екінші кезеңге көшу кеуек көлемінің 41,2-43,8% мөлшерінде 0,1; 0,25 және 0,5% концентрациялары бар ПАА ерітіндісін қабатқа </w:t>
      </w:r>
      <w:r w:rsidR="008725CD" w:rsidRPr="002B195D">
        <w:rPr>
          <w:rFonts w:ascii="Times New Roman" w:hAnsi="Times New Roman" w:cs="Times New Roman"/>
          <w:sz w:val="28"/>
          <w:szCs w:val="28"/>
          <w:lang w:val="kk-KZ"/>
        </w:rPr>
        <w:t>айдау арқылы жүзеге асырылды (3.9</w:t>
      </w:r>
      <w:r w:rsidR="00B259C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кесте).</w:t>
      </w:r>
    </w:p>
    <w:p w14:paraId="42BFA2C1" w14:textId="145479F4" w:rsidR="008725CD" w:rsidRPr="002B195D" w:rsidRDefault="008725CD"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Полимерді қабат бойымен айдау </w:t>
      </w:r>
      <w:r w:rsidR="004F4EE4" w:rsidRPr="002B195D">
        <w:rPr>
          <w:rFonts w:ascii="Times New Roman" w:hAnsi="Times New Roman" w:cs="Times New Roman"/>
          <w:sz w:val="28"/>
          <w:szCs w:val="28"/>
          <w:lang w:val="kk-KZ"/>
        </w:rPr>
        <w:t>су</w:t>
      </w:r>
      <w:r w:rsidR="00B259C1" w:rsidRPr="002B195D">
        <w:rPr>
          <w:rFonts w:ascii="Times New Roman" w:hAnsi="Times New Roman" w:cs="Times New Roman"/>
          <w:sz w:val="28"/>
          <w:szCs w:val="28"/>
          <w:lang w:val="kk-KZ"/>
        </w:rPr>
        <w:t>-</w:t>
      </w:r>
      <w:r w:rsidR="001D745D" w:rsidRPr="002B195D">
        <w:rPr>
          <w:rFonts w:ascii="Times New Roman" w:hAnsi="Times New Roman" w:cs="Times New Roman"/>
          <w:sz w:val="28"/>
          <w:szCs w:val="28"/>
          <w:lang w:val="kk-KZ"/>
        </w:rPr>
        <w:t xml:space="preserve">ауа </w:t>
      </w:r>
      <w:r w:rsidRPr="002B195D">
        <w:rPr>
          <w:rFonts w:ascii="Times New Roman" w:hAnsi="Times New Roman" w:cs="Times New Roman"/>
          <w:sz w:val="28"/>
          <w:szCs w:val="28"/>
          <w:lang w:val="kk-KZ"/>
        </w:rPr>
        <w:t xml:space="preserve">қоспасымен жүзеге асырылды. </w:t>
      </w:r>
      <w:r w:rsidR="00B259C1" w:rsidRPr="002B195D">
        <w:rPr>
          <w:rFonts w:ascii="Times New Roman" w:hAnsi="Times New Roman" w:cs="Times New Roman"/>
          <w:sz w:val="28"/>
          <w:szCs w:val="28"/>
          <w:lang w:val="kk-KZ"/>
        </w:rPr>
        <w:t xml:space="preserve">Су-ауа </w:t>
      </w:r>
      <w:r w:rsidRPr="002B195D">
        <w:rPr>
          <w:rFonts w:ascii="Times New Roman" w:hAnsi="Times New Roman" w:cs="Times New Roman"/>
          <w:sz w:val="28"/>
          <w:szCs w:val="28"/>
          <w:lang w:val="kk-KZ"/>
        </w:rPr>
        <w:t>қоспасын итергіш агент ретінде, қолданылатын ауа мен судың қабатта эмульсия түзулуіне әкелді. Бұл айдалатын эмульсияның тұтқырлығы,</w:t>
      </w:r>
      <w:r w:rsidR="008B75A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яғни түзелген эмульсияның, судың тұтқырлығынан, әсіресе ауаның тұтқырлығынан ерекшеленеді. Қабат жағдайындағы қ</w:t>
      </w:r>
      <w:r w:rsidR="00F44CFA" w:rsidRPr="002B195D">
        <w:rPr>
          <w:rFonts w:ascii="Times New Roman" w:hAnsi="Times New Roman" w:cs="Times New Roman"/>
          <w:sz w:val="28"/>
          <w:szCs w:val="28"/>
          <w:lang w:val="kk-KZ"/>
        </w:rPr>
        <w:t xml:space="preserve">оспаның тұтқырлығы полимерлі суланудың </w:t>
      </w:r>
      <w:r w:rsidRPr="002B195D">
        <w:rPr>
          <w:rFonts w:ascii="Times New Roman" w:hAnsi="Times New Roman" w:cs="Times New Roman"/>
          <w:sz w:val="28"/>
          <w:szCs w:val="28"/>
          <w:lang w:val="kk-KZ"/>
        </w:rPr>
        <w:t>тиімділігіне әсер ететін маңызды параметр болып табылады. Қоспаның тұтқырлығы неғұрлым жоғары болса, соғұрлым ол мұнайды қабаттан жақсы шығарады. Алайда, қоспаның тұтқырлығы тым жоғары болса, оны қабатқа айдауда қиындықтар туындауы мүмкін.</w:t>
      </w:r>
    </w:p>
    <w:p w14:paraId="422D70C1" w14:textId="37671146" w:rsidR="008725CD" w:rsidRPr="002B195D" w:rsidRDefault="008725CD"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Қабат жағдайындағы қоспаның тұтқырлығын өзгертілген Эйнштейн формуласы арқылы анықтауға болады:</w:t>
      </w:r>
    </w:p>
    <w:p w14:paraId="5215EC60" w14:textId="77777777" w:rsidR="00532B53" w:rsidRPr="002B195D" w:rsidRDefault="00532B53" w:rsidP="00967FC2">
      <w:pPr>
        <w:spacing w:after="0" w:line="240" w:lineRule="auto"/>
        <w:ind w:firstLine="709"/>
        <w:jc w:val="both"/>
        <w:rPr>
          <w:rFonts w:ascii="Times New Roman" w:hAnsi="Times New Roman" w:cs="Times New Roman"/>
          <w:sz w:val="28"/>
          <w:szCs w:val="28"/>
          <w:lang w:val="kk-KZ"/>
        </w:rPr>
      </w:pPr>
    </w:p>
    <w:p w14:paraId="7D7AB263" w14:textId="0EA00BC2" w:rsidR="008725CD" w:rsidRPr="002B195D" w:rsidRDefault="00701926" w:rsidP="00740CD7">
      <w:pPr>
        <w:spacing w:after="0" w:line="240" w:lineRule="auto"/>
        <w:ind w:firstLine="709"/>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w:r w:rsidR="00AA60C4"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8725CD" w:rsidRPr="002B195D">
        <w:rPr>
          <w:rFonts w:ascii="Times New Roman" w:hAnsi="Times New Roman" w:cs="Times New Roman"/>
          <w:sz w:val="28"/>
          <w:szCs w:val="28"/>
        </w:rPr>
        <w:t>μ</w:t>
      </w:r>
      <w:r w:rsidR="008725CD" w:rsidRPr="002B195D">
        <w:rPr>
          <w:rFonts w:ascii="Times New Roman" w:hAnsi="Times New Roman" w:cs="Times New Roman"/>
          <w:sz w:val="28"/>
          <w:szCs w:val="28"/>
          <w:vertAlign w:val="subscript"/>
          <w:lang w:val="kk-KZ"/>
        </w:rPr>
        <w:t>см</w:t>
      </w:r>
      <w:r w:rsidR="008725CD" w:rsidRPr="002B195D">
        <w:rPr>
          <w:rFonts w:ascii="Times New Roman" w:hAnsi="Times New Roman" w:cs="Times New Roman"/>
          <w:sz w:val="28"/>
          <w:szCs w:val="28"/>
          <w:lang w:val="kk-KZ"/>
        </w:rPr>
        <w:t>=</w:t>
      </w:r>
      <w:r w:rsidR="008725CD" w:rsidRPr="002B195D">
        <w:rPr>
          <w:rFonts w:ascii="Times New Roman" w:hAnsi="Times New Roman" w:cs="Times New Roman"/>
          <w:sz w:val="28"/>
          <w:szCs w:val="28"/>
        </w:rPr>
        <w:t>μ</w:t>
      </w:r>
      <w:r w:rsidR="008725CD" w:rsidRPr="002B195D">
        <w:rPr>
          <w:rFonts w:ascii="Times New Roman" w:hAnsi="Times New Roman" w:cs="Times New Roman"/>
          <w:sz w:val="28"/>
          <w:szCs w:val="28"/>
          <w:vertAlign w:val="subscript"/>
          <w:lang w:val="kk-KZ"/>
        </w:rPr>
        <w:t>о</w:t>
      </w:r>
      <w:r w:rsidR="008725CD" w:rsidRPr="002B195D">
        <w:rPr>
          <w:rFonts w:ascii="Times New Roman" w:hAnsi="Times New Roman" w:cs="Times New Roman"/>
          <w:sz w:val="28"/>
          <w:szCs w:val="28"/>
          <w:lang w:val="kk-KZ"/>
        </w:rPr>
        <w:t>(1+2,4R</w:t>
      </w:r>
      <w:r w:rsidR="008725CD" w:rsidRPr="002B195D">
        <w:rPr>
          <w:rFonts w:ascii="Times New Roman" w:hAnsi="Times New Roman" w:cs="Times New Roman"/>
          <w:sz w:val="28"/>
          <w:szCs w:val="28"/>
          <w:vertAlign w:val="subscript"/>
          <w:lang w:val="kk-KZ"/>
        </w:rPr>
        <w:t>с</w:t>
      </w:r>
      <w:r w:rsidR="008725CD" w:rsidRPr="002B195D">
        <w:rPr>
          <w:rFonts w:ascii="Times New Roman" w:hAnsi="Times New Roman" w:cs="Times New Roman"/>
          <w:sz w:val="28"/>
          <w:szCs w:val="28"/>
          <w:lang w:val="kk-KZ"/>
        </w:rPr>
        <w:t xml:space="preserve">)  </w:t>
      </w:r>
      <w:r w:rsidR="000F1301" w:rsidRPr="002B195D">
        <w:rPr>
          <w:rFonts w:ascii="Times New Roman" w:hAnsi="Times New Roman" w:cs="Times New Roman"/>
          <w:sz w:val="28"/>
          <w:szCs w:val="28"/>
          <w:lang w:val="kk-KZ"/>
        </w:rPr>
        <w:t>,</w:t>
      </w:r>
      <w:r w:rsidR="00AA60C4" w:rsidRPr="002B195D">
        <w:rPr>
          <w:rFonts w:ascii="Times New Roman" w:hAnsi="Times New Roman" w:cs="Times New Roman"/>
          <w:sz w:val="28"/>
          <w:szCs w:val="28"/>
          <w:lang w:val="kk-KZ"/>
        </w:rPr>
        <w:t xml:space="preserve">         </w:t>
      </w:r>
      <w:r w:rsidR="00AA60C4" w:rsidRPr="002B195D">
        <w:rPr>
          <w:rFonts w:ascii="Times New Roman" w:hAnsi="Times New Roman" w:cs="Times New Roman"/>
          <w:sz w:val="28"/>
          <w:szCs w:val="28"/>
          <w:lang w:val="kk-KZ"/>
        </w:rPr>
        <w:tab/>
      </w:r>
      <w:r w:rsidR="00AA60C4" w:rsidRPr="002B195D">
        <w:rPr>
          <w:rFonts w:ascii="Times New Roman" w:hAnsi="Times New Roman" w:cs="Times New Roman"/>
          <w:sz w:val="28"/>
          <w:szCs w:val="28"/>
          <w:lang w:val="kk-KZ"/>
        </w:rPr>
        <w:tab/>
        <w:t xml:space="preserve">   </w:t>
      </w:r>
      <w:r w:rsidR="00AA60C4" w:rsidRPr="002B195D">
        <w:rPr>
          <w:rFonts w:ascii="Times New Roman" w:hAnsi="Times New Roman" w:cs="Times New Roman"/>
          <w:sz w:val="28"/>
          <w:szCs w:val="28"/>
          <w:lang w:val="kk-KZ"/>
        </w:rPr>
        <w:tab/>
        <w:t xml:space="preserve">      </w:t>
      </w:r>
      <w:r w:rsidR="008725CD" w:rsidRPr="002B195D">
        <w:rPr>
          <w:rFonts w:ascii="Times New Roman" w:hAnsi="Times New Roman" w:cs="Times New Roman"/>
          <w:sz w:val="28"/>
          <w:szCs w:val="28"/>
          <w:lang w:val="kk-KZ"/>
        </w:rPr>
        <w:t xml:space="preserve">  </w:t>
      </w:r>
      <w:r w:rsidR="00AA60C4" w:rsidRPr="002B195D">
        <w:rPr>
          <w:rFonts w:ascii="Times New Roman" w:hAnsi="Times New Roman" w:cs="Times New Roman"/>
          <w:sz w:val="28"/>
          <w:szCs w:val="28"/>
          <w:lang w:val="kk-KZ"/>
        </w:rPr>
        <w:t xml:space="preserve">    </w:t>
      </w:r>
      <w:r w:rsidR="008725CD" w:rsidRPr="002B195D">
        <w:rPr>
          <w:rFonts w:ascii="Times New Roman" w:hAnsi="Times New Roman" w:cs="Times New Roman"/>
          <w:sz w:val="28"/>
          <w:szCs w:val="28"/>
          <w:lang w:val="kk-KZ"/>
        </w:rPr>
        <w:t>(</w:t>
      </w:r>
      <w:r w:rsidR="00666FE6" w:rsidRPr="002B195D">
        <w:rPr>
          <w:rFonts w:ascii="Times New Roman" w:hAnsi="Times New Roman" w:cs="Times New Roman"/>
          <w:sz w:val="28"/>
          <w:szCs w:val="28"/>
          <w:lang w:val="kk-KZ"/>
        </w:rPr>
        <w:t>3</w:t>
      </w:r>
      <w:r w:rsidR="008725CD" w:rsidRPr="002B195D">
        <w:rPr>
          <w:rFonts w:ascii="Times New Roman" w:hAnsi="Times New Roman" w:cs="Times New Roman"/>
          <w:sz w:val="28"/>
          <w:szCs w:val="28"/>
          <w:lang w:val="kk-KZ"/>
        </w:rPr>
        <w:t>.</w:t>
      </w:r>
      <w:r w:rsidR="001E3A93" w:rsidRPr="002B195D">
        <w:rPr>
          <w:rFonts w:ascii="Times New Roman" w:hAnsi="Times New Roman" w:cs="Times New Roman"/>
          <w:sz w:val="28"/>
          <w:szCs w:val="28"/>
          <w:lang w:val="kk-KZ"/>
        </w:rPr>
        <w:t>13</w:t>
      </w:r>
      <w:r w:rsidR="008725CD" w:rsidRPr="002B195D">
        <w:rPr>
          <w:rFonts w:ascii="Times New Roman" w:hAnsi="Times New Roman" w:cs="Times New Roman"/>
          <w:sz w:val="28"/>
          <w:szCs w:val="28"/>
          <w:lang w:val="kk-KZ"/>
        </w:rPr>
        <w:t>)</w:t>
      </w:r>
    </w:p>
    <w:p w14:paraId="0F6D3E2F" w14:textId="77777777" w:rsidR="008B75A5" w:rsidRPr="002B195D" w:rsidRDefault="008B75A5" w:rsidP="00967FC2">
      <w:pPr>
        <w:spacing w:after="0" w:line="240" w:lineRule="auto"/>
        <w:ind w:firstLine="709"/>
        <w:jc w:val="both"/>
        <w:rPr>
          <w:rFonts w:ascii="Times New Roman" w:hAnsi="Times New Roman" w:cs="Times New Roman"/>
          <w:sz w:val="28"/>
          <w:szCs w:val="28"/>
          <w:lang w:val="kk-KZ"/>
        </w:rPr>
      </w:pPr>
    </w:p>
    <w:p w14:paraId="671A7A2C" w14:textId="50281258" w:rsidR="008725CD" w:rsidRPr="002B195D" w:rsidRDefault="008725CD"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мұндағы </w:t>
      </w:r>
      <w:r w:rsidRPr="002B195D">
        <w:rPr>
          <w:rFonts w:ascii="Times New Roman" w:hAnsi="Times New Roman" w:cs="Times New Roman"/>
          <w:sz w:val="28"/>
          <w:szCs w:val="28"/>
        </w:rPr>
        <w:t>μ</w:t>
      </w:r>
      <w:r w:rsidRPr="002B195D">
        <w:rPr>
          <w:rFonts w:ascii="Times New Roman" w:hAnsi="Times New Roman" w:cs="Times New Roman"/>
          <w:sz w:val="28"/>
          <w:szCs w:val="28"/>
          <w:vertAlign w:val="subscript"/>
          <w:lang w:val="kk-KZ"/>
        </w:rPr>
        <w:t xml:space="preserve">о </w:t>
      </w:r>
      <w:r w:rsidRPr="002B195D">
        <w:rPr>
          <w:rFonts w:ascii="Times New Roman" w:hAnsi="Times New Roman" w:cs="Times New Roman"/>
          <w:sz w:val="28"/>
          <w:szCs w:val="28"/>
          <w:lang w:val="kk-KZ"/>
        </w:rPr>
        <w:t>– судың тұтқырлығы, мПа</w:t>
      </w:r>
      <w:r w:rsidRPr="002B195D">
        <w:rPr>
          <w:rFonts w:ascii="Times New Roman" w:hAnsi="Times New Roman" w:cs="Times New Roman"/>
          <w:sz w:val="28"/>
          <w:szCs w:val="28"/>
          <w:vertAlign w:val="superscript"/>
          <w:lang w:val="kk-KZ"/>
        </w:rPr>
        <w:t>.</w:t>
      </w:r>
      <w:r w:rsidRPr="002B195D">
        <w:rPr>
          <w:rFonts w:ascii="Times New Roman" w:hAnsi="Times New Roman" w:cs="Times New Roman"/>
          <w:sz w:val="28"/>
          <w:szCs w:val="28"/>
          <w:lang w:val="kk-KZ"/>
        </w:rPr>
        <w:t>с;  R</w:t>
      </w:r>
      <w:r w:rsidRPr="002B195D">
        <w:rPr>
          <w:rFonts w:ascii="Times New Roman" w:hAnsi="Times New Roman" w:cs="Times New Roman"/>
          <w:sz w:val="28"/>
          <w:szCs w:val="28"/>
          <w:vertAlign w:val="subscript"/>
          <w:lang w:val="kk-KZ"/>
        </w:rPr>
        <w:t>с</w:t>
      </w:r>
      <w:r w:rsidR="008F1338" w:rsidRPr="002B195D">
        <w:rPr>
          <w:rFonts w:ascii="Times New Roman" w:hAnsi="Times New Roman" w:cs="Times New Roman"/>
          <w:sz w:val="28"/>
          <w:szCs w:val="28"/>
          <w:vertAlign w:val="subscript"/>
          <w:lang w:val="kk-KZ"/>
        </w:rPr>
        <w:t>–</w:t>
      </w:r>
      <w:r w:rsidRPr="002B195D">
        <w:rPr>
          <w:rFonts w:ascii="Times New Roman" w:hAnsi="Times New Roman" w:cs="Times New Roman"/>
          <w:sz w:val="28"/>
          <w:szCs w:val="28"/>
          <w:lang w:val="kk-KZ"/>
        </w:rPr>
        <w:t xml:space="preserve"> қабат жағдайындағы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қоспасындағы ауаның (газдың) көлемдік үлесі.</w:t>
      </w:r>
    </w:p>
    <w:p w14:paraId="6CF74EE3" w14:textId="77777777" w:rsidR="008B75A5" w:rsidRPr="002B195D" w:rsidRDefault="008B75A5" w:rsidP="00967FC2">
      <w:pPr>
        <w:spacing w:after="0" w:line="240" w:lineRule="auto"/>
        <w:ind w:firstLine="709"/>
        <w:jc w:val="both"/>
        <w:rPr>
          <w:rFonts w:ascii="Times New Roman" w:hAnsi="Times New Roman" w:cs="Times New Roman"/>
          <w:sz w:val="28"/>
          <w:szCs w:val="28"/>
          <w:lang w:val="kk-KZ"/>
        </w:rPr>
      </w:pPr>
    </w:p>
    <w:p w14:paraId="5933CD7A" w14:textId="56845348" w:rsidR="008725CD" w:rsidRPr="002B195D" w:rsidRDefault="005D6B47" w:rsidP="00740CD7">
      <w:pPr>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 xml:space="preserve">                                             R</m:t>
            </m:r>
          </m:e>
          <m:sub>
            <m:r>
              <m:rPr>
                <m:sty m:val="p"/>
              </m:rPr>
              <w:rPr>
                <w:rFonts w:ascii="Cambria Math" w:hAnsi="Cambria Math" w:cs="Times New Roman"/>
                <w:sz w:val="28"/>
                <w:szCs w:val="28"/>
                <w:lang w:val="kk-KZ"/>
              </w:rPr>
              <m:t>c</m:t>
            </m:r>
          </m:sub>
        </m:sSub>
        <m:r>
          <w:rPr>
            <w:rFonts w:ascii="Cambria Math" w:hAnsi="Cambria Math" w:cs="Times New Roman"/>
            <w:sz w:val="28"/>
            <w:szCs w:val="28"/>
            <w:lang w:val="kk-KZ"/>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гқж</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гқж</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V</m:t>
                </m:r>
              </m:e>
              <m:sub>
                <m:r>
                  <m:rPr>
                    <m:sty m:val="p"/>
                  </m:rPr>
                  <w:rPr>
                    <w:rFonts w:ascii="Cambria Math" w:hAnsi="Cambria Math" w:cs="Times New Roman"/>
                    <w:sz w:val="28"/>
                    <w:szCs w:val="28"/>
                    <w:lang w:val="kk-KZ"/>
                  </w:rPr>
                  <m:t>су.айдал</m:t>
                </m:r>
              </m:sub>
            </m:sSub>
          </m:den>
        </m:f>
      </m:oMath>
      <w:r w:rsidR="008725CD" w:rsidRPr="002B195D">
        <w:rPr>
          <w:rFonts w:ascii="Times New Roman" w:hAnsi="Times New Roman" w:cs="Times New Roman"/>
          <w:sz w:val="28"/>
          <w:szCs w:val="28"/>
          <w:lang w:val="kk-KZ"/>
        </w:rPr>
        <w:t xml:space="preserve">                          </w:t>
      </w:r>
      <w:r w:rsidR="00A5459F" w:rsidRPr="002B195D">
        <w:rPr>
          <w:rFonts w:ascii="Times New Roman" w:hAnsi="Times New Roman" w:cs="Times New Roman"/>
          <w:sz w:val="28"/>
          <w:szCs w:val="28"/>
          <w:lang w:val="kk-KZ"/>
        </w:rPr>
        <w:t xml:space="preserve">        </w:t>
      </w:r>
      <w:r w:rsidR="001776E2" w:rsidRPr="002B195D">
        <w:rPr>
          <w:rFonts w:ascii="Times New Roman" w:hAnsi="Times New Roman" w:cs="Times New Roman"/>
          <w:sz w:val="28"/>
          <w:szCs w:val="28"/>
          <w:lang w:val="kk-KZ"/>
        </w:rPr>
        <w:t xml:space="preserve">           </w:t>
      </w:r>
      <w:r w:rsidR="008725CD" w:rsidRPr="002B195D">
        <w:rPr>
          <w:rFonts w:ascii="Times New Roman" w:hAnsi="Times New Roman" w:cs="Times New Roman"/>
          <w:sz w:val="28"/>
          <w:szCs w:val="28"/>
          <w:lang w:val="kk-KZ"/>
        </w:rPr>
        <w:t>(</w:t>
      </w:r>
      <w:r w:rsidR="00666FE6" w:rsidRPr="002B195D">
        <w:rPr>
          <w:rFonts w:ascii="Times New Roman" w:hAnsi="Times New Roman" w:cs="Times New Roman"/>
          <w:sz w:val="28"/>
          <w:szCs w:val="28"/>
          <w:lang w:val="kk-KZ"/>
        </w:rPr>
        <w:t>3</w:t>
      </w:r>
      <w:r w:rsidR="008725CD" w:rsidRPr="002B195D">
        <w:rPr>
          <w:rFonts w:ascii="Times New Roman" w:hAnsi="Times New Roman" w:cs="Times New Roman"/>
          <w:sz w:val="28"/>
          <w:szCs w:val="28"/>
          <w:lang w:val="kk-KZ"/>
        </w:rPr>
        <w:t>.</w:t>
      </w:r>
      <w:r w:rsidR="001E3A93" w:rsidRPr="002B195D">
        <w:rPr>
          <w:rFonts w:ascii="Times New Roman" w:hAnsi="Times New Roman" w:cs="Times New Roman"/>
          <w:sz w:val="28"/>
          <w:szCs w:val="28"/>
          <w:lang w:val="kk-KZ"/>
        </w:rPr>
        <w:t>14</w:t>
      </w:r>
      <w:r w:rsidR="008725CD" w:rsidRPr="002B195D">
        <w:rPr>
          <w:rFonts w:ascii="Times New Roman" w:hAnsi="Times New Roman" w:cs="Times New Roman"/>
          <w:sz w:val="28"/>
          <w:szCs w:val="28"/>
          <w:lang w:val="kk-KZ"/>
        </w:rPr>
        <w:t>)</w:t>
      </w:r>
    </w:p>
    <w:p w14:paraId="7C2A4A8B" w14:textId="77777777" w:rsidR="008725CD" w:rsidRPr="002B195D" w:rsidRDefault="008725CD" w:rsidP="009E68D3">
      <w:pPr>
        <w:spacing w:after="0" w:line="240" w:lineRule="auto"/>
        <w:ind w:firstLine="709"/>
        <w:jc w:val="center"/>
        <w:rPr>
          <w:rFonts w:ascii="Times New Roman" w:hAnsi="Times New Roman" w:cs="Times New Roman"/>
          <w:sz w:val="28"/>
          <w:szCs w:val="28"/>
          <w:lang w:val="kk-KZ"/>
        </w:rPr>
      </w:pPr>
    </w:p>
    <w:p w14:paraId="64938F22" w14:textId="1C05593B" w:rsidR="001E3A93" w:rsidRPr="002B195D" w:rsidRDefault="001D4D23"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м</w:t>
      </w:r>
      <w:r w:rsidR="008725CD" w:rsidRPr="002B195D">
        <w:rPr>
          <w:rFonts w:ascii="Times New Roman" w:hAnsi="Times New Roman" w:cs="Times New Roman"/>
          <w:sz w:val="28"/>
          <w:szCs w:val="28"/>
          <w:lang w:val="kk-KZ"/>
        </w:rPr>
        <w:t>ұндағы V</w:t>
      </w:r>
      <w:r w:rsidR="008725CD" w:rsidRPr="002B195D">
        <w:rPr>
          <w:rFonts w:ascii="Times New Roman" w:hAnsi="Times New Roman" w:cs="Times New Roman"/>
          <w:sz w:val="28"/>
          <w:szCs w:val="28"/>
          <w:vertAlign w:val="subscript"/>
          <w:lang w:val="kk-KZ"/>
        </w:rPr>
        <w:t>гқж</w:t>
      </w:r>
      <w:r w:rsidR="00B259C1" w:rsidRPr="002B195D">
        <w:rPr>
          <w:rFonts w:ascii="Times New Roman" w:hAnsi="Times New Roman" w:cs="Times New Roman"/>
          <w:sz w:val="28"/>
          <w:szCs w:val="28"/>
          <w:vertAlign w:val="subscript"/>
          <w:lang w:val="kk-KZ"/>
        </w:rPr>
        <w:t xml:space="preserve"> </w:t>
      </w:r>
      <w:r w:rsidR="008F1338" w:rsidRPr="002B195D">
        <w:rPr>
          <w:rFonts w:ascii="Times New Roman" w:hAnsi="Times New Roman" w:cs="Times New Roman"/>
          <w:sz w:val="28"/>
          <w:szCs w:val="28"/>
          <w:lang w:val="kk-KZ"/>
        </w:rPr>
        <w:t>–</w:t>
      </w:r>
      <w:r w:rsidR="008725CD" w:rsidRPr="002B195D">
        <w:rPr>
          <w:rFonts w:ascii="Times New Roman" w:hAnsi="Times New Roman" w:cs="Times New Roman"/>
          <w:sz w:val="28"/>
          <w:szCs w:val="28"/>
          <w:lang w:val="kk-KZ"/>
        </w:rPr>
        <w:t xml:space="preserve"> қабаттық жағдайларда айдалатын газдың (ауаның) көлемі , м</w:t>
      </w:r>
      <w:r w:rsidR="008725CD" w:rsidRPr="002B195D">
        <w:rPr>
          <w:rFonts w:ascii="Times New Roman" w:hAnsi="Times New Roman" w:cs="Times New Roman"/>
          <w:sz w:val="28"/>
          <w:szCs w:val="28"/>
          <w:vertAlign w:val="superscript"/>
          <w:lang w:val="kk-KZ"/>
        </w:rPr>
        <w:t>3</w:t>
      </w:r>
      <w:r w:rsidR="008725CD" w:rsidRPr="002B195D">
        <w:rPr>
          <w:rFonts w:ascii="Times New Roman" w:hAnsi="Times New Roman" w:cs="Times New Roman"/>
          <w:sz w:val="28"/>
          <w:szCs w:val="28"/>
          <w:lang w:val="kk-KZ"/>
        </w:rPr>
        <w:t xml:space="preserve">;  </w:t>
      </w:r>
    </w:p>
    <w:p w14:paraId="3F01D3F9" w14:textId="0BE7009E" w:rsidR="00391FCD" w:rsidRPr="002B195D" w:rsidRDefault="008725CD"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V</w:t>
      </w:r>
      <w:r w:rsidRPr="002B195D">
        <w:rPr>
          <w:rFonts w:ascii="Times New Roman" w:hAnsi="Times New Roman" w:cs="Times New Roman"/>
          <w:sz w:val="28"/>
          <w:szCs w:val="28"/>
          <w:vertAlign w:val="subscript"/>
          <w:lang w:val="kk-KZ"/>
        </w:rPr>
        <w:t>су.айдал.</w:t>
      </w:r>
      <w:r w:rsidRPr="002B195D">
        <w:rPr>
          <w:rFonts w:ascii="Times New Roman" w:hAnsi="Times New Roman" w:cs="Times New Roman"/>
          <w:sz w:val="28"/>
          <w:szCs w:val="28"/>
          <w:lang w:val="kk-KZ"/>
        </w:rPr>
        <w:t>- айдалатын су көлемі, м</w:t>
      </w:r>
      <w:r w:rsidRPr="002B195D">
        <w:rPr>
          <w:rFonts w:ascii="Times New Roman" w:hAnsi="Times New Roman" w:cs="Times New Roman"/>
          <w:sz w:val="28"/>
          <w:szCs w:val="28"/>
          <w:vertAlign w:val="superscript"/>
          <w:lang w:val="kk-KZ"/>
        </w:rPr>
        <w:t>3</w:t>
      </w:r>
      <w:r w:rsidRPr="002B195D">
        <w:rPr>
          <w:rFonts w:ascii="Times New Roman" w:hAnsi="Times New Roman" w:cs="Times New Roman"/>
          <w:sz w:val="28"/>
          <w:szCs w:val="28"/>
          <w:lang w:val="kk-KZ"/>
        </w:rPr>
        <w:t>.</w:t>
      </w:r>
    </w:p>
    <w:p w14:paraId="05D477CA" w14:textId="46DEF988" w:rsidR="004F4EE4" w:rsidRPr="002B195D" w:rsidRDefault="005D77AE"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Қоспаның тұтқыр</w:t>
      </w:r>
      <w:r w:rsidR="001D7616" w:rsidRPr="002B195D">
        <w:rPr>
          <w:rFonts w:ascii="Times New Roman" w:hAnsi="Times New Roman" w:cs="Times New Roman"/>
          <w:sz w:val="28"/>
          <w:szCs w:val="28"/>
          <w:lang w:val="kk-KZ"/>
        </w:rPr>
        <w:t>лық формуласын қолдана отырып (3.10</w:t>
      </w:r>
      <w:r w:rsidRPr="002B195D">
        <w:rPr>
          <w:rFonts w:ascii="Times New Roman" w:hAnsi="Times New Roman" w:cs="Times New Roman"/>
          <w:sz w:val="28"/>
          <w:szCs w:val="28"/>
          <w:lang w:val="kk-KZ"/>
        </w:rPr>
        <w:t xml:space="preserve">-кесте), нөмері №4 тәжірибе мысалында алынған,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қатынасына байланысты қоспаның тұтқырлығының өзгеруін есептейміз</w:t>
      </w:r>
      <w:r w:rsidR="001D7616" w:rsidRPr="002B195D">
        <w:rPr>
          <w:rFonts w:ascii="Times New Roman" w:hAnsi="Times New Roman" w:cs="Times New Roman"/>
          <w:sz w:val="28"/>
          <w:szCs w:val="28"/>
          <w:lang w:val="kk-KZ"/>
        </w:rPr>
        <w:t xml:space="preserve"> </w:t>
      </w:r>
      <w:r w:rsidR="008B75A5" w:rsidRPr="002B195D">
        <w:rPr>
          <w:rFonts w:ascii="Times New Roman" w:hAnsi="Times New Roman" w:cs="Times New Roman"/>
          <w:sz w:val="28"/>
          <w:szCs w:val="28"/>
          <w:lang w:val="kk-KZ"/>
        </w:rPr>
        <w:t>және 3.10 кестесінде көрсетілген</w:t>
      </w:r>
      <w:r w:rsidRPr="002B195D">
        <w:rPr>
          <w:rFonts w:ascii="Times New Roman" w:hAnsi="Times New Roman" w:cs="Times New Roman"/>
          <w:sz w:val="28"/>
          <w:szCs w:val="28"/>
          <w:lang w:val="kk-KZ"/>
        </w:rPr>
        <w:t xml:space="preserve">. Яғни, </w:t>
      </w:r>
      <w:r w:rsidR="001D7616" w:rsidRPr="002B195D">
        <w:rPr>
          <w:rFonts w:ascii="Times New Roman" w:hAnsi="Times New Roman" w:cs="Times New Roman"/>
          <w:sz w:val="28"/>
          <w:szCs w:val="28"/>
          <w:lang w:val="kk-KZ"/>
        </w:rPr>
        <w:t xml:space="preserve">формуларымызды </w:t>
      </w:r>
      <w:r w:rsidRPr="002B195D">
        <w:rPr>
          <w:rFonts w:ascii="Times New Roman" w:hAnsi="Times New Roman" w:cs="Times New Roman"/>
          <w:sz w:val="28"/>
          <w:szCs w:val="28"/>
          <w:lang w:val="kk-KZ"/>
        </w:rPr>
        <w:t xml:space="preserve">сипаттаймыз:  </w:t>
      </w:r>
    </w:p>
    <w:p w14:paraId="2B4D6DFD" w14:textId="210D5890" w:rsidR="004F4EE4" w:rsidRPr="002B195D" w:rsidRDefault="001F7745" w:rsidP="00740CD7">
      <w:pPr>
        <w:spacing w:after="0" w:line="240" w:lineRule="auto"/>
        <w:ind w:firstLine="709"/>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V</m:t>
        </m:r>
      </m:oMath>
      <w:r w:rsidR="004F4EE4" w:rsidRPr="002B195D">
        <w:rPr>
          <w:rFonts w:ascii="Times New Roman" w:hAnsi="Times New Roman" w:cs="Times New Roman"/>
          <w:sz w:val="28"/>
          <w:szCs w:val="28"/>
          <w:vertAlign w:val="subscript"/>
          <w:lang w:val="kk-KZ"/>
        </w:rPr>
        <w:t>г,қаб.ж</w:t>
      </w:r>
      <m:oMath>
        <m:r>
          <m:rPr>
            <m:sty m:val="p"/>
          </m:rPr>
          <w:rPr>
            <w:rFonts w:ascii="Cambria Math" w:hAnsi="Cambria Math" w:cs="Times New Roman"/>
            <w:sz w:val="28"/>
            <w:szCs w:val="28"/>
            <w:vertAlign w:val="subscript"/>
            <w:lang w:val="kk-KZ"/>
          </w:rPr>
          <m:t xml:space="preserve"> </m:t>
        </m:r>
        <m:r>
          <w:rPr>
            <w:rFonts w:ascii="Cambria Math" w:hAnsi="Cambria Math" w:cs="Times New Roman"/>
            <w:sz w:val="28"/>
            <w:szCs w:val="28"/>
            <w:lang w:val="kk-KZ"/>
          </w:rPr>
          <m:t>=</m:t>
        </m:r>
        <m:f>
          <m:fPr>
            <m:ctrlPr>
              <w:rPr>
                <w:rFonts w:ascii="Cambria Math" w:hAnsi="Cambria Math" w:cs="Times New Roman"/>
                <w:sz w:val="28"/>
                <w:szCs w:val="28"/>
              </w:rPr>
            </m:ctrlPr>
          </m:fPr>
          <m:num>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г, қ.ж </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ққ</m:t>
                </m:r>
              </m:sub>
            </m:sSub>
          </m:den>
        </m:f>
      </m:oMath>
      <w:r w:rsidR="004F4EE4"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4F4EE4" w:rsidRPr="002B195D">
        <w:rPr>
          <w:rFonts w:ascii="Times New Roman" w:hAnsi="Times New Roman" w:cs="Times New Roman"/>
          <w:sz w:val="28"/>
          <w:szCs w:val="28"/>
          <w:lang w:val="kk-KZ"/>
        </w:rPr>
        <w:t>(3.</w:t>
      </w:r>
      <w:r w:rsidR="001E3A93" w:rsidRPr="002B195D">
        <w:rPr>
          <w:rFonts w:ascii="Times New Roman" w:hAnsi="Times New Roman" w:cs="Times New Roman"/>
          <w:sz w:val="28"/>
          <w:szCs w:val="28"/>
          <w:lang w:val="kk-KZ"/>
        </w:rPr>
        <w:t>15</w:t>
      </w:r>
      <w:r w:rsidR="004F4EE4" w:rsidRPr="002B195D">
        <w:rPr>
          <w:rFonts w:ascii="Times New Roman" w:hAnsi="Times New Roman" w:cs="Times New Roman"/>
          <w:sz w:val="28"/>
          <w:szCs w:val="28"/>
          <w:lang w:val="kk-KZ"/>
        </w:rPr>
        <w:t>)</w:t>
      </w:r>
    </w:p>
    <w:p w14:paraId="21ED6863" w14:textId="538A12F8" w:rsidR="001F7745" w:rsidRPr="002B195D" w:rsidRDefault="001E3A93" w:rsidP="00740CD7">
      <w:pPr>
        <w:spacing w:after="0" w:line="240" w:lineRule="auto"/>
        <w:ind w:firstLine="709"/>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                             </w:t>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 xml:space="preserve">    В</m:t>
        </m:r>
        <m:r>
          <m:rPr>
            <m:sty m:val="p"/>
          </m:rPr>
          <w:rPr>
            <w:rFonts w:ascii="Cambria Math" w:hAnsi="Cambria Math" w:cs="Times New Roman"/>
            <w:sz w:val="28"/>
            <w:szCs w:val="28"/>
            <w:vertAlign w:val="subscript"/>
            <w:lang w:val="kk-KZ"/>
          </w:rPr>
          <m:t xml:space="preserve"> </m:t>
        </m:r>
        <m:r>
          <m:rPr>
            <m:sty m:val="p"/>
          </m:rPr>
          <w:rPr>
            <w:rFonts w:ascii="Cambria Math" w:hAnsi="Cambria Math" w:cs="Times New Roman"/>
            <w:sz w:val="28"/>
            <w:szCs w:val="28"/>
            <w:lang w:val="kk-KZ"/>
          </w:rPr>
          <m:t>=</m:t>
        </m:r>
        <m:f>
          <m:fPr>
            <m:ctrlPr>
              <w:rPr>
                <w:rFonts w:ascii="Cambria Math" w:hAnsi="Cambria Math" w:cs="Times New Roman"/>
                <w:sz w:val="28"/>
                <w:szCs w:val="28"/>
              </w:rPr>
            </m:ctrlPr>
          </m:fPr>
          <m:num>
            <m:nary>
              <m:naryPr>
                <m:chr m:val="∑"/>
                <m:limLoc m:val="undOvr"/>
                <m:subHide m:val="1"/>
                <m:supHide m:val="1"/>
                <m:ctrlPr>
                  <w:rPr>
                    <w:rFonts w:ascii="Cambria Math" w:hAnsi="Cambria Math" w:cs="Times New Roman"/>
                    <w:sz w:val="28"/>
                    <w:szCs w:val="28"/>
                    <w:vertAlign w:val="subscript"/>
                    <w:lang w:val="kk-KZ"/>
                  </w:rPr>
                </m:ctrlPr>
              </m:naryPr>
              <m:sub/>
              <m:sup/>
              <m:e>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су </m:t>
                    </m:r>
                  </m:sub>
                </m:sSub>
              </m:e>
            </m:nary>
          </m:num>
          <m:den>
            <m:nary>
              <m:naryPr>
                <m:chr m:val="∑"/>
                <m:limLoc m:val="undOvr"/>
                <m:subHide m:val="1"/>
                <m:supHide m:val="1"/>
                <m:ctrlPr>
                  <w:rPr>
                    <w:rFonts w:ascii="Cambria Math" w:hAnsi="Cambria Math" w:cs="Times New Roman"/>
                    <w:sz w:val="28"/>
                    <w:szCs w:val="28"/>
                    <w:vertAlign w:val="subscript"/>
                    <w:lang w:val="kk-KZ"/>
                  </w:rPr>
                </m:ctrlPr>
              </m:naryPr>
              <m:sub/>
              <m:sup/>
              <m:e>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г, қ.ж </m:t>
                    </m:r>
                  </m:sub>
                </m:sSub>
              </m:e>
            </m:nary>
          </m:den>
        </m:f>
      </m:oMath>
      <w:r w:rsidR="001F7745"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w:t>
      </w:r>
      <w:r w:rsidR="001F7745" w:rsidRPr="002B195D">
        <w:rPr>
          <w:rFonts w:ascii="Times New Roman" w:hAnsi="Times New Roman" w:cs="Times New Roman"/>
          <w:sz w:val="28"/>
          <w:szCs w:val="28"/>
          <w:lang w:val="kk-KZ"/>
        </w:rPr>
        <w:t>(3.1</w:t>
      </w:r>
      <w:r w:rsidRPr="002B195D">
        <w:rPr>
          <w:rFonts w:ascii="Times New Roman" w:hAnsi="Times New Roman" w:cs="Times New Roman"/>
          <w:sz w:val="28"/>
          <w:szCs w:val="28"/>
          <w:lang w:val="kk-KZ"/>
        </w:rPr>
        <w:t>6</w:t>
      </w:r>
      <w:r w:rsidR="001F7745" w:rsidRPr="002B195D">
        <w:rPr>
          <w:rFonts w:ascii="Times New Roman" w:hAnsi="Times New Roman" w:cs="Times New Roman"/>
          <w:sz w:val="28"/>
          <w:szCs w:val="28"/>
          <w:lang w:val="kk-KZ"/>
        </w:rPr>
        <w:t>)</w:t>
      </w:r>
    </w:p>
    <w:p w14:paraId="09FD1251" w14:textId="7B922412" w:rsidR="001E3A93" w:rsidRPr="002B195D" w:rsidRDefault="00600672" w:rsidP="00967FC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w:t>
      </w:r>
      <w:r w:rsidR="00D42323" w:rsidRPr="002B195D">
        <w:rPr>
          <w:rFonts w:ascii="Times New Roman" w:hAnsi="Times New Roman" w:cs="Times New Roman"/>
          <w:sz w:val="28"/>
          <w:szCs w:val="28"/>
          <w:lang w:val="kk-KZ"/>
        </w:rPr>
        <w:t>ұндағы</w:t>
      </w:r>
      <w:r w:rsidRPr="002B195D">
        <w:rPr>
          <w:rFonts w:ascii="Times New Roman" w:hAnsi="Times New Roman" w:cs="Times New Roman"/>
          <w:sz w:val="28"/>
          <w:szCs w:val="28"/>
          <w:lang w:val="kk-KZ"/>
        </w:rPr>
        <w:t>:</w:t>
      </w:r>
      <w:r w:rsidR="00D42323" w:rsidRPr="002B195D">
        <w:rPr>
          <w:rFonts w:ascii="Times New Roman" w:hAnsi="Times New Roman" w:cs="Times New Roman"/>
          <w:sz w:val="28"/>
          <w:szCs w:val="28"/>
          <w:lang w:val="kk-KZ"/>
        </w:rPr>
        <w:t xml:space="preserve"> </w:t>
      </w:r>
      <w:r w:rsidR="005D77AE" w:rsidRPr="002B195D">
        <w:rPr>
          <w:rFonts w:ascii="Times New Roman" w:hAnsi="Times New Roman" w:cs="Times New Roman"/>
          <w:sz w:val="28"/>
          <w:szCs w:val="28"/>
          <w:lang w:val="kk-KZ"/>
        </w:rPr>
        <w:t>V</w:t>
      </w:r>
      <w:r w:rsidR="005D77AE" w:rsidRPr="002B195D">
        <w:rPr>
          <w:rFonts w:ascii="Times New Roman" w:hAnsi="Times New Roman" w:cs="Times New Roman"/>
          <w:sz w:val="28"/>
          <w:szCs w:val="28"/>
          <w:vertAlign w:val="subscript"/>
          <w:lang w:val="kk-KZ"/>
        </w:rPr>
        <w:t>г, қ.ж</w:t>
      </w:r>
      <w:r w:rsidR="005D77AE" w:rsidRPr="002B195D">
        <w:rPr>
          <w:rFonts w:ascii="Times New Roman" w:hAnsi="Times New Roman" w:cs="Times New Roman"/>
          <w:sz w:val="28"/>
          <w:szCs w:val="28"/>
          <w:lang w:val="kk-KZ"/>
        </w:rPr>
        <w:t xml:space="preserve"> – қа</w:t>
      </w:r>
      <w:r w:rsidR="001E3A93" w:rsidRPr="002B195D">
        <w:rPr>
          <w:rFonts w:ascii="Times New Roman" w:hAnsi="Times New Roman" w:cs="Times New Roman"/>
          <w:sz w:val="28"/>
          <w:szCs w:val="28"/>
          <w:lang w:val="kk-KZ"/>
        </w:rPr>
        <w:t>лыпты жағдайдағы газ көлемі;</w:t>
      </w:r>
    </w:p>
    <w:p w14:paraId="10A64C9A" w14:textId="02948E6C" w:rsidR="001E3A93" w:rsidRPr="002B195D" w:rsidRDefault="005D6B47" w:rsidP="00967FC2">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қ</m:t>
            </m:r>
            <m:r>
              <w:rPr>
                <w:rFonts w:ascii="Cambria Math" w:hAnsi="Cambria Math" w:cs="Times New Roman"/>
                <w:sz w:val="28"/>
                <w:szCs w:val="28"/>
                <w:lang w:val="kk-KZ"/>
              </w:rPr>
              <m:t>қ</m:t>
            </m:r>
          </m:sub>
        </m:sSub>
      </m:oMath>
      <w:r w:rsidR="00D42323" w:rsidRPr="002B195D">
        <w:rPr>
          <w:rFonts w:ascii="Times New Roman" w:hAnsi="Times New Roman" w:cs="Times New Roman"/>
          <w:sz w:val="28"/>
          <w:szCs w:val="28"/>
          <w:lang w:val="kk-KZ"/>
        </w:rPr>
        <w:t xml:space="preserve"> </w:t>
      </w:r>
      <w:r w:rsidR="00005DF7" w:rsidRPr="002B195D">
        <w:rPr>
          <w:rFonts w:ascii="Times New Roman" w:hAnsi="Times New Roman" w:cs="Times New Roman"/>
          <w:sz w:val="28"/>
          <w:szCs w:val="28"/>
          <w:lang w:val="kk-KZ"/>
        </w:rPr>
        <w:t>–</w:t>
      </w:r>
      <w:r w:rsidR="008B75A5" w:rsidRPr="002B195D">
        <w:rPr>
          <w:rFonts w:ascii="Times New Roman" w:hAnsi="Times New Roman" w:cs="Times New Roman"/>
          <w:sz w:val="28"/>
          <w:szCs w:val="28"/>
          <w:lang w:val="kk-KZ"/>
        </w:rPr>
        <w:t xml:space="preserve"> </w:t>
      </w:r>
      <w:r w:rsidR="005D77AE" w:rsidRPr="002B195D">
        <w:rPr>
          <w:rFonts w:ascii="Times New Roman" w:hAnsi="Times New Roman" w:cs="Times New Roman"/>
          <w:sz w:val="28"/>
          <w:szCs w:val="28"/>
          <w:lang w:val="kk-KZ"/>
        </w:rPr>
        <w:t>қабат қысым</w:t>
      </w:r>
      <w:r w:rsidR="001E3A93" w:rsidRPr="002B195D">
        <w:rPr>
          <w:rFonts w:ascii="Times New Roman" w:hAnsi="Times New Roman" w:cs="Times New Roman"/>
          <w:sz w:val="28"/>
          <w:szCs w:val="28"/>
          <w:lang w:val="kk-KZ"/>
        </w:rPr>
        <w:t>ы;</w:t>
      </w:r>
      <w:r w:rsidR="00D42323" w:rsidRPr="002B195D">
        <w:rPr>
          <w:rFonts w:ascii="Times New Roman" w:hAnsi="Times New Roman" w:cs="Times New Roman"/>
          <w:sz w:val="28"/>
          <w:szCs w:val="28"/>
          <w:lang w:val="kk-KZ"/>
        </w:rPr>
        <w:t xml:space="preserve"> </w:t>
      </w:r>
    </w:p>
    <w:p w14:paraId="55B55C7D" w14:textId="6DAEDF9E" w:rsidR="001E3A93" w:rsidRPr="002B195D" w:rsidRDefault="001E3A93" w:rsidP="00967FC2">
      <w:pPr>
        <w:spacing w:after="0" w:line="240" w:lineRule="auto"/>
        <w:ind w:firstLine="709"/>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В</m:t>
        </m:r>
      </m:oMath>
      <w:r w:rsidR="00D42323" w:rsidRPr="002B195D">
        <w:rPr>
          <w:rFonts w:ascii="Times New Roman" w:hAnsi="Times New Roman" w:cs="Times New Roman"/>
          <w:sz w:val="28"/>
          <w:szCs w:val="28"/>
          <w:lang w:val="kk-KZ"/>
        </w:rPr>
        <w:t xml:space="preserve"> </w:t>
      </w:r>
      <w:r w:rsidR="00005DF7" w:rsidRPr="002B195D">
        <w:rPr>
          <w:rFonts w:ascii="Times New Roman" w:hAnsi="Times New Roman" w:cs="Times New Roman"/>
          <w:sz w:val="28"/>
          <w:szCs w:val="28"/>
          <w:lang w:val="kk-KZ"/>
        </w:rPr>
        <w:t>–</w:t>
      </w:r>
      <w:r w:rsidR="00D42323" w:rsidRPr="002B195D">
        <w:rPr>
          <w:rFonts w:ascii="Times New Roman" w:hAnsi="Times New Roman" w:cs="Times New Roman"/>
          <w:sz w:val="28"/>
          <w:szCs w:val="28"/>
          <w:lang w:val="kk-KZ"/>
        </w:rPr>
        <w:t xml:space="preserve"> </w:t>
      </w:r>
      <w:r w:rsidR="00CA37A8" w:rsidRPr="002B195D">
        <w:rPr>
          <w:rFonts w:ascii="Times New Roman" w:hAnsi="Times New Roman" w:cs="Times New Roman"/>
          <w:sz w:val="28"/>
          <w:szCs w:val="28"/>
          <w:lang w:val="kk-KZ"/>
        </w:rPr>
        <w:t xml:space="preserve">су-газ </w:t>
      </w:r>
      <w:r w:rsidR="005D77AE" w:rsidRPr="002B195D">
        <w:rPr>
          <w:rFonts w:ascii="Times New Roman" w:hAnsi="Times New Roman" w:cs="Times New Roman"/>
          <w:sz w:val="28"/>
          <w:szCs w:val="28"/>
          <w:lang w:val="kk-KZ"/>
        </w:rPr>
        <w:t>қатынасы</w:t>
      </w:r>
      <w:r w:rsidRPr="002B195D">
        <w:rPr>
          <w:rFonts w:ascii="Times New Roman" w:hAnsi="Times New Roman" w:cs="Times New Roman"/>
          <w:sz w:val="28"/>
          <w:szCs w:val="28"/>
          <w:lang w:val="kk-KZ"/>
        </w:rPr>
        <w:t>;</w:t>
      </w:r>
      <w:r w:rsidR="005D77AE" w:rsidRPr="002B195D">
        <w:rPr>
          <w:rFonts w:ascii="Times New Roman" w:hAnsi="Times New Roman" w:cs="Times New Roman"/>
          <w:sz w:val="28"/>
          <w:szCs w:val="28"/>
          <w:lang w:val="kk-KZ"/>
        </w:rPr>
        <w:t xml:space="preserve"> </w:t>
      </w:r>
    </w:p>
    <w:p w14:paraId="7B3AF7B1" w14:textId="70097E73" w:rsidR="001E3A93" w:rsidRPr="002B195D" w:rsidRDefault="005D6B47" w:rsidP="00967FC2">
      <w:pPr>
        <w:spacing w:after="0" w:line="240" w:lineRule="auto"/>
        <w:ind w:firstLine="709"/>
        <w:jc w:val="both"/>
        <w:rPr>
          <w:rFonts w:ascii="Times New Roman" w:hAnsi="Times New Roman" w:cs="Times New Roman"/>
          <w:sz w:val="28"/>
          <w:szCs w:val="28"/>
          <w:lang w:val="kk-KZ"/>
        </w:rPr>
      </w:pPr>
      <m:oMath>
        <m:nary>
          <m:naryPr>
            <m:chr m:val="∑"/>
            <m:limLoc m:val="undOvr"/>
            <m:subHide m:val="1"/>
            <m:supHide m:val="1"/>
            <m:ctrlPr>
              <w:rPr>
                <w:rFonts w:ascii="Cambria Math" w:hAnsi="Cambria Math" w:cs="Times New Roman"/>
                <w:sz w:val="28"/>
                <w:szCs w:val="28"/>
                <w:vertAlign w:val="subscript"/>
                <w:lang w:val="kk-KZ"/>
              </w:rPr>
            </m:ctrlPr>
          </m:naryPr>
          <m:sub/>
          <m:sup/>
          <m:e>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су </m:t>
                </m:r>
              </m:sub>
            </m:sSub>
          </m:e>
        </m:nary>
      </m:oMath>
      <w:r w:rsidR="00D42323" w:rsidRPr="002B195D">
        <w:rPr>
          <w:rFonts w:ascii="Times New Roman" w:hAnsi="Times New Roman" w:cs="Times New Roman"/>
          <w:sz w:val="28"/>
          <w:szCs w:val="28"/>
          <w:vertAlign w:val="subscript"/>
          <w:lang w:val="kk-KZ"/>
        </w:rPr>
        <w:t xml:space="preserve"> </w:t>
      </w:r>
      <w:r w:rsidR="00D42323" w:rsidRPr="002B195D">
        <w:rPr>
          <w:rFonts w:ascii="Times New Roman" w:hAnsi="Times New Roman" w:cs="Times New Roman"/>
          <w:sz w:val="28"/>
          <w:szCs w:val="28"/>
          <w:lang w:val="kk-KZ"/>
        </w:rPr>
        <w:t xml:space="preserve">– жиналынған </w:t>
      </w:r>
      <w:r w:rsidR="001E3A93" w:rsidRPr="002B195D">
        <w:rPr>
          <w:rFonts w:ascii="Times New Roman" w:hAnsi="Times New Roman" w:cs="Times New Roman"/>
          <w:sz w:val="28"/>
          <w:szCs w:val="28"/>
          <w:lang w:val="kk-KZ"/>
        </w:rPr>
        <w:t>судың көлемі;</w:t>
      </w:r>
      <w:r w:rsidR="005D77AE" w:rsidRPr="002B195D">
        <w:rPr>
          <w:rFonts w:ascii="Times New Roman" w:hAnsi="Times New Roman" w:cs="Times New Roman"/>
          <w:sz w:val="28"/>
          <w:szCs w:val="28"/>
          <w:lang w:val="kk-KZ"/>
        </w:rPr>
        <w:t xml:space="preserve"> </w:t>
      </w:r>
    </w:p>
    <w:p w14:paraId="52938B6E" w14:textId="087F152F" w:rsidR="008725CD" w:rsidRPr="002B195D" w:rsidRDefault="005D6B47" w:rsidP="00967FC2">
      <w:pPr>
        <w:spacing w:after="0" w:line="240" w:lineRule="auto"/>
        <w:ind w:firstLine="709"/>
        <w:jc w:val="both"/>
        <w:rPr>
          <w:rFonts w:ascii="Times New Roman" w:hAnsi="Times New Roman" w:cs="Times New Roman"/>
          <w:sz w:val="28"/>
          <w:szCs w:val="28"/>
          <w:lang w:val="kk-KZ"/>
        </w:rPr>
      </w:pPr>
      <m:oMath>
        <m:nary>
          <m:naryPr>
            <m:chr m:val="∑"/>
            <m:limLoc m:val="undOvr"/>
            <m:subHide m:val="1"/>
            <m:supHide m:val="1"/>
            <m:ctrlPr>
              <w:rPr>
                <w:rFonts w:ascii="Cambria Math" w:hAnsi="Cambria Math" w:cs="Times New Roman"/>
                <w:sz w:val="28"/>
                <w:szCs w:val="28"/>
                <w:vertAlign w:val="subscript"/>
                <w:lang w:val="kk-KZ"/>
              </w:rPr>
            </m:ctrlPr>
          </m:naryPr>
          <m:sub/>
          <m:sup/>
          <m:e>
            <m:sSub>
              <m:sSubPr>
                <m:ctrlPr>
                  <w:rPr>
                    <w:rFonts w:ascii="Cambria Math" w:hAnsi="Cambria Math" w:cs="Times New Roman"/>
                    <w:sz w:val="28"/>
                    <w:szCs w:val="28"/>
                    <w:vertAlign w:val="subscript"/>
                    <w:lang w:val="kk-KZ"/>
                  </w:rPr>
                </m:ctrlPr>
              </m:sSubPr>
              <m:e>
                <m:r>
                  <m:rPr>
                    <m:sty m:val="p"/>
                  </m:rPr>
                  <w:rPr>
                    <w:rFonts w:ascii="Cambria Math" w:hAnsi="Cambria Math" w:cs="Times New Roman"/>
                    <w:sz w:val="28"/>
                    <w:szCs w:val="28"/>
                    <w:vertAlign w:val="subscript"/>
                    <w:lang w:val="kk-KZ"/>
                  </w:rPr>
                  <m:t>V</m:t>
                </m:r>
              </m:e>
              <m:sub>
                <m:r>
                  <m:rPr>
                    <m:sty m:val="p"/>
                  </m:rPr>
                  <w:rPr>
                    <w:rFonts w:ascii="Cambria Math" w:hAnsi="Cambria Math" w:cs="Times New Roman"/>
                    <w:sz w:val="28"/>
                    <w:szCs w:val="28"/>
                    <w:vertAlign w:val="subscript"/>
                    <w:lang w:val="kk-KZ"/>
                  </w:rPr>
                  <m:t xml:space="preserve">г, қ.ж </m:t>
                </m:r>
              </m:sub>
            </m:sSub>
          </m:e>
        </m:nary>
      </m:oMath>
      <w:r w:rsidR="00005DF7" w:rsidRPr="002B195D">
        <w:rPr>
          <w:rFonts w:ascii="Times New Roman" w:hAnsi="Times New Roman" w:cs="Times New Roman"/>
          <w:sz w:val="28"/>
          <w:szCs w:val="28"/>
          <w:lang w:val="kk-KZ"/>
        </w:rPr>
        <w:t xml:space="preserve"> – </w:t>
      </w:r>
      <w:r w:rsidR="005D77AE" w:rsidRPr="002B195D">
        <w:rPr>
          <w:rFonts w:ascii="Times New Roman" w:hAnsi="Times New Roman" w:cs="Times New Roman"/>
          <w:sz w:val="28"/>
          <w:szCs w:val="28"/>
          <w:lang w:val="kk-KZ"/>
        </w:rPr>
        <w:t>қалыпты жағдайда</w:t>
      </w:r>
      <w:r w:rsidR="00D42323" w:rsidRPr="002B195D">
        <w:rPr>
          <w:rFonts w:ascii="Times New Roman" w:hAnsi="Times New Roman" w:cs="Times New Roman"/>
          <w:sz w:val="28"/>
          <w:szCs w:val="28"/>
          <w:lang w:val="kk-KZ"/>
        </w:rPr>
        <w:t>ғы</w:t>
      </w:r>
      <w:r w:rsidR="005D77AE" w:rsidRPr="002B195D">
        <w:rPr>
          <w:rFonts w:ascii="Times New Roman" w:hAnsi="Times New Roman" w:cs="Times New Roman"/>
          <w:sz w:val="28"/>
          <w:szCs w:val="28"/>
          <w:lang w:val="kk-KZ"/>
        </w:rPr>
        <w:t xml:space="preserve"> жинақталған газ көлемі.</w:t>
      </w:r>
    </w:p>
    <w:p w14:paraId="3AB3DFFD" w14:textId="77777777" w:rsidR="009152D8" w:rsidRPr="002B195D" w:rsidRDefault="009152D8" w:rsidP="001D745D">
      <w:pPr>
        <w:spacing w:after="0" w:line="240" w:lineRule="auto"/>
        <w:jc w:val="both"/>
        <w:rPr>
          <w:rFonts w:ascii="Times New Roman" w:hAnsi="Times New Roman" w:cs="Times New Roman"/>
          <w:sz w:val="28"/>
          <w:szCs w:val="28"/>
          <w:lang w:val="kk-KZ"/>
        </w:rPr>
      </w:pPr>
    </w:p>
    <w:p w14:paraId="030805BF" w14:textId="0B4E6FAF" w:rsidR="001D7616" w:rsidRPr="002B195D" w:rsidRDefault="001D7616" w:rsidP="00740CD7">
      <w:pPr>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rPr>
        <w:t xml:space="preserve">Кесте </w:t>
      </w:r>
      <w:r w:rsidRPr="002B195D">
        <w:rPr>
          <w:rFonts w:ascii="Times New Roman" w:hAnsi="Times New Roman" w:cs="Times New Roman"/>
          <w:sz w:val="28"/>
          <w:szCs w:val="28"/>
          <w:lang w:val="kk-KZ"/>
        </w:rPr>
        <w:t>3</w:t>
      </w:r>
      <w:r w:rsidRPr="002B195D">
        <w:rPr>
          <w:rFonts w:ascii="Times New Roman" w:hAnsi="Times New Roman" w:cs="Times New Roman"/>
          <w:sz w:val="28"/>
          <w:szCs w:val="28"/>
        </w:rPr>
        <w:t>.</w:t>
      </w:r>
      <w:r w:rsidRPr="002B195D">
        <w:rPr>
          <w:rFonts w:ascii="Times New Roman" w:hAnsi="Times New Roman" w:cs="Times New Roman"/>
          <w:sz w:val="28"/>
          <w:szCs w:val="28"/>
          <w:lang w:val="kk-KZ"/>
        </w:rPr>
        <w:t>10</w:t>
      </w:r>
      <w:r w:rsidR="00701926" w:rsidRPr="002B195D">
        <w:rPr>
          <w:rFonts w:ascii="Times New Roman" w:hAnsi="Times New Roman" w:cs="Times New Roman"/>
          <w:sz w:val="28"/>
          <w:szCs w:val="28"/>
          <w:lang w:val="kk-KZ"/>
        </w:rPr>
        <w:t xml:space="preserve"> </w:t>
      </w:r>
      <w:r w:rsidR="00005DF7" w:rsidRPr="002B195D">
        <w:rPr>
          <w:rFonts w:ascii="Times New Roman" w:hAnsi="Times New Roman" w:cs="Times New Roman"/>
          <w:sz w:val="28"/>
          <w:szCs w:val="28"/>
        </w:rPr>
        <w:t>–</w:t>
      </w:r>
      <w:r w:rsidR="00701926" w:rsidRPr="002B195D">
        <w:rPr>
          <w:rFonts w:ascii="Times New Roman" w:hAnsi="Times New Roman" w:cs="Times New Roman"/>
          <w:sz w:val="28"/>
          <w:szCs w:val="28"/>
          <w:lang w:val="kk-KZ"/>
        </w:rPr>
        <w:t xml:space="preserve"> Е</w:t>
      </w:r>
      <w:r w:rsidRPr="002B195D">
        <w:rPr>
          <w:rFonts w:ascii="Times New Roman" w:hAnsi="Times New Roman" w:cs="Times New Roman"/>
          <w:sz w:val="28"/>
          <w:szCs w:val="28"/>
        </w:rPr>
        <w:t>септеу нәтижелері</w:t>
      </w:r>
      <w:r w:rsidRPr="002B195D">
        <w:rPr>
          <w:rFonts w:ascii="Times New Roman" w:hAnsi="Times New Roman" w:cs="Times New Roman"/>
          <w:sz w:val="28"/>
          <w:szCs w:val="28"/>
          <w:lang w:val="kk-KZ"/>
        </w:rPr>
        <w:t xml:space="preserve"> көрсетілген</w:t>
      </w:r>
    </w:p>
    <w:p w14:paraId="6DA17FE5" w14:textId="77777777" w:rsidR="00701926" w:rsidRPr="002B195D" w:rsidRDefault="00701926" w:rsidP="00967FC2">
      <w:pPr>
        <w:spacing w:after="0" w:line="240" w:lineRule="auto"/>
        <w:ind w:firstLine="709"/>
        <w:jc w:val="both"/>
        <w:rPr>
          <w:rFonts w:ascii="Times New Roman" w:hAnsi="Times New Roman" w:cs="Times New Roman"/>
          <w:sz w:val="28"/>
          <w:szCs w:val="28"/>
          <w:lang w:val="kk-KZ"/>
        </w:rPr>
      </w:pPr>
    </w:p>
    <w:tbl>
      <w:tblPr>
        <w:tblStyle w:val="a7"/>
        <w:tblW w:w="9639" w:type="dxa"/>
        <w:tblInd w:w="108" w:type="dxa"/>
        <w:tblLayout w:type="fixed"/>
        <w:tblLook w:val="04A0" w:firstRow="1" w:lastRow="0" w:firstColumn="1" w:lastColumn="0" w:noHBand="0" w:noVBand="1"/>
      </w:tblPr>
      <w:tblGrid>
        <w:gridCol w:w="1134"/>
        <w:gridCol w:w="851"/>
        <w:gridCol w:w="992"/>
        <w:gridCol w:w="689"/>
        <w:gridCol w:w="845"/>
        <w:gridCol w:w="1269"/>
        <w:gridCol w:w="705"/>
        <w:gridCol w:w="987"/>
        <w:gridCol w:w="846"/>
        <w:gridCol w:w="1321"/>
      </w:tblGrid>
      <w:tr w:rsidR="001D7616" w:rsidRPr="002B195D" w14:paraId="6B6A9B57" w14:textId="77777777" w:rsidTr="004B5382">
        <w:trPr>
          <w:trHeight w:val="1101"/>
        </w:trPr>
        <w:tc>
          <w:tcPr>
            <w:tcW w:w="1134" w:type="dxa"/>
          </w:tcPr>
          <w:p w14:paraId="794F4741" w14:textId="00932DC3" w:rsidR="001D7616" w:rsidRPr="002B195D" w:rsidRDefault="002E6649" w:rsidP="009152D8">
            <w:pPr>
              <w:jc w:val="center"/>
              <w:rPr>
                <w:rFonts w:ascii="Times New Roman" w:hAnsi="Times New Roman" w:cs="Times New Roman"/>
                <w:sz w:val="24"/>
                <w:szCs w:val="24"/>
              </w:rPr>
            </w:pPr>
            <w:r w:rsidRPr="002B195D">
              <w:rPr>
                <w:rFonts w:ascii="Times New Roman" w:hAnsi="Times New Roman" w:cs="Times New Roman"/>
                <w:sz w:val="24"/>
                <w:szCs w:val="24"/>
                <w:lang w:val="kk-KZ"/>
              </w:rPr>
              <w:t>Өлшемсіз уақыт</w:t>
            </w:r>
          </w:p>
        </w:tc>
        <w:tc>
          <w:tcPr>
            <w:tcW w:w="851" w:type="dxa"/>
          </w:tcPr>
          <w:p w14:paraId="716D7D46" w14:textId="25A6416B" w:rsidR="001D7616" w:rsidRPr="002B195D" w:rsidRDefault="001D7616" w:rsidP="009152D8">
            <w:pPr>
              <w:jc w:val="center"/>
              <w:rPr>
                <w:rFonts w:ascii="Times New Roman" w:hAnsi="Times New Roman" w:cs="Times New Roman"/>
                <w:sz w:val="24"/>
                <w:szCs w:val="24"/>
                <w:lang w:val="kk-KZ"/>
              </w:rPr>
            </w:pPr>
            <w:r w:rsidRPr="002B195D">
              <w:rPr>
                <w:rFonts w:ascii="Times New Roman" w:hAnsi="Times New Roman" w:cs="Times New Roman"/>
                <w:sz w:val="24"/>
                <w:szCs w:val="24"/>
                <w:lang w:val="en-US"/>
              </w:rPr>
              <w:t>V</w:t>
            </w:r>
            <w:r w:rsidRPr="002B195D">
              <w:rPr>
                <w:rFonts w:ascii="Times New Roman" w:hAnsi="Times New Roman" w:cs="Times New Roman"/>
                <w:sz w:val="24"/>
                <w:szCs w:val="24"/>
                <w:vertAlign w:val="subscript"/>
              </w:rPr>
              <w:t>г,</w:t>
            </w:r>
            <w:r w:rsidRPr="002B195D">
              <w:rPr>
                <w:rFonts w:ascii="Times New Roman" w:hAnsi="Times New Roman" w:cs="Times New Roman"/>
                <w:sz w:val="24"/>
                <w:szCs w:val="24"/>
                <w:vertAlign w:val="subscript"/>
                <w:lang w:val="kk-KZ"/>
              </w:rPr>
              <w:t>қ.</w:t>
            </w:r>
            <w:r w:rsidRPr="002B195D">
              <w:rPr>
                <w:rFonts w:ascii="Times New Roman" w:hAnsi="Times New Roman" w:cs="Times New Roman"/>
                <w:sz w:val="24"/>
                <w:szCs w:val="24"/>
                <w:vertAlign w:val="subscript"/>
              </w:rPr>
              <w:t>.</w:t>
            </w:r>
            <w:r w:rsidRPr="002B195D">
              <w:rPr>
                <w:rFonts w:ascii="Times New Roman" w:hAnsi="Times New Roman" w:cs="Times New Roman"/>
                <w:sz w:val="24"/>
                <w:szCs w:val="24"/>
                <w:vertAlign w:val="subscript"/>
                <w:lang w:val="kk-KZ"/>
              </w:rPr>
              <w:t>ж</w:t>
            </w:r>
          </w:p>
          <w:p w14:paraId="106BDF98" w14:textId="77777777" w:rsidR="001D7616" w:rsidRPr="002B195D" w:rsidRDefault="001D7616" w:rsidP="009152D8">
            <w:pPr>
              <w:jc w:val="center"/>
              <w:rPr>
                <w:rFonts w:ascii="Times New Roman" w:hAnsi="Times New Roman" w:cs="Times New Roman"/>
                <w:sz w:val="24"/>
                <w:szCs w:val="24"/>
                <w:vertAlign w:val="superscript"/>
              </w:rPr>
            </w:pP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992" w:type="dxa"/>
          </w:tcPr>
          <w:p w14:paraId="156D72C2" w14:textId="21A4B60B"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r w:rsidRPr="002B195D">
              <w:rPr>
                <w:rFonts w:ascii="Times New Roman" w:hAnsi="Times New Roman" w:cs="Times New Roman"/>
                <w:sz w:val="24"/>
                <w:szCs w:val="24"/>
                <w:lang w:val="en-US"/>
              </w:rPr>
              <w:t>V</w:t>
            </w:r>
            <w:r w:rsidRPr="002B195D">
              <w:rPr>
                <w:rFonts w:ascii="Times New Roman" w:hAnsi="Times New Roman" w:cs="Times New Roman"/>
                <w:sz w:val="24"/>
                <w:szCs w:val="24"/>
                <w:vertAlign w:val="subscript"/>
              </w:rPr>
              <w:t xml:space="preserve">г, </w:t>
            </w:r>
            <w:r w:rsidRPr="002B195D">
              <w:rPr>
                <w:rFonts w:ascii="Times New Roman" w:hAnsi="Times New Roman" w:cs="Times New Roman"/>
                <w:sz w:val="24"/>
                <w:szCs w:val="24"/>
                <w:vertAlign w:val="subscript"/>
                <w:lang w:val="kk-KZ"/>
              </w:rPr>
              <w:t>қ</w:t>
            </w:r>
            <w:r w:rsidRPr="002B195D">
              <w:rPr>
                <w:rFonts w:ascii="Times New Roman" w:hAnsi="Times New Roman" w:cs="Times New Roman"/>
                <w:sz w:val="24"/>
                <w:szCs w:val="24"/>
                <w:vertAlign w:val="subscript"/>
              </w:rPr>
              <w:t>.</w:t>
            </w:r>
            <w:r w:rsidRPr="002B195D">
              <w:rPr>
                <w:rFonts w:ascii="Times New Roman" w:hAnsi="Times New Roman" w:cs="Times New Roman"/>
                <w:sz w:val="24"/>
                <w:szCs w:val="24"/>
                <w:vertAlign w:val="subscript"/>
                <w:lang w:val="kk-KZ"/>
              </w:rPr>
              <w:t>ж</w:t>
            </w:r>
          </w:p>
          <w:p w14:paraId="22D83A38" w14:textId="77777777" w:rsidR="001D7616" w:rsidRPr="002B195D" w:rsidRDefault="001D7616" w:rsidP="009152D8">
            <w:pPr>
              <w:jc w:val="center"/>
              <w:rPr>
                <w:rFonts w:ascii="Times New Roman" w:hAnsi="Times New Roman" w:cs="Times New Roman"/>
                <w:sz w:val="24"/>
                <w:szCs w:val="24"/>
                <w:vertAlign w:val="superscript"/>
              </w:rPr>
            </w:pP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689" w:type="dxa"/>
          </w:tcPr>
          <w:p w14:paraId="5C3E4398" w14:textId="46E88243"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lang w:val="en-US"/>
              </w:rPr>
              <w:t>V</w:t>
            </w:r>
            <w:r w:rsidRPr="002B195D">
              <w:rPr>
                <w:rFonts w:ascii="Times New Roman" w:hAnsi="Times New Roman" w:cs="Times New Roman"/>
                <w:sz w:val="24"/>
                <w:szCs w:val="24"/>
                <w:vertAlign w:val="subscript"/>
                <w:lang w:val="kk-KZ"/>
              </w:rPr>
              <w:t>су</w:t>
            </w:r>
          </w:p>
          <w:p w14:paraId="5BB40279" w14:textId="77777777" w:rsidR="001D7616" w:rsidRPr="002B195D" w:rsidRDefault="001D7616" w:rsidP="009152D8">
            <w:pPr>
              <w:jc w:val="center"/>
              <w:rPr>
                <w:rFonts w:ascii="Times New Roman" w:hAnsi="Times New Roman" w:cs="Times New Roman"/>
                <w:sz w:val="24"/>
                <w:szCs w:val="24"/>
                <w:vertAlign w:val="superscript"/>
              </w:rPr>
            </w:pP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845" w:type="dxa"/>
          </w:tcPr>
          <w:p w14:paraId="23CFB726" w14:textId="60DA1C01"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lang w:val="en-US"/>
              </w:rPr>
              <w:t>V</w:t>
            </w:r>
            <w:r w:rsidRPr="002B195D">
              <w:rPr>
                <w:rFonts w:ascii="Times New Roman" w:hAnsi="Times New Roman" w:cs="Times New Roman"/>
                <w:sz w:val="24"/>
                <w:szCs w:val="24"/>
                <w:vertAlign w:val="subscript"/>
              </w:rPr>
              <w:t>г,</w:t>
            </w:r>
            <w:r w:rsidRPr="002B195D">
              <w:rPr>
                <w:rFonts w:ascii="Times New Roman" w:hAnsi="Times New Roman" w:cs="Times New Roman"/>
                <w:sz w:val="24"/>
                <w:szCs w:val="24"/>
                <w:vertAlign w:val="subscript"/>
                <w:lang w:val="kk-KZ"/>
              </w:rPr>
              <w:t>қаб.ж</w:t>
            </w:r>
          </w:p>
          <w:p w14:paraId="72B1E273" w14:textId="77777777" w:rsidR="001D7616" w:rsidRPr="002B195D" w:rsidRDefault="001D7616" w:rsidP="009152D8">
            <w:pPr>
              <w:jc w:val="center"/>
              <w:rPr>
                <w:rFonts w:ascii="Times New Roman" w:hAnsi="Times New Roman" w:cs="Times New Roman"/>
                <w:sz w:val="24"/>
                <w:szCs w:val="24"/>
                <w:vertAlign w:val="superscript"/>
              </w:rPr>
            </w:pP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1269" w:type="dxa"/>
          </w:tcPr>
          <w:p w14:paraId="2D495814" w14:textId="4E43DF95"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r w:rsidRPr="002B195D">
              <w:rPr>
                <w:rFonts w:ascii="Times New Roman" w:hAnsi="Times New Roman" w:cs="Times New Roman"/>
                <w:sz w:val="24"/>
                <w:szCs w:val="24"/>
                <w:lang w:val="en-US"/>
              </w:rPr>
              <w:t>V</w:t>
            </w:r>
            <w:r w:rsidRPr="002B195D">
              <w:rPr>
                <w:rFonts w:ascii="Times New Roman" w:hAnsi="Times New Roman" w:cs="Times New Roman"/>
                <w:sz w:val="24"/>
                <w:szCs w:val="24"/>
                <w:vertAlign w:val="subscript"/>
              </w:rPr>
              <w:t>г,</w:t>
            </w:r>
            <w:r w:rsidRPr="002B195D">
              <w:rPr>
                <w:rFonts w:ascii="Times New Roman" w:hAnsi="Times New Roman" w:cs="Times New Roman"/>
                <w:sz w:val="24"/>
                <w:szCs w:val="24"/>
                <w:vertAlign w:val="subscript"/>
                <w:lang w:val="kk-KZ"/>
              </w:rPr>
              <w:t>қаб.ж</w:t>
            </w:r>
            <w:r w:rsidRPr="002B195D">
              <w:rPr>
                <w:rFonts w:ascii="Times New Roman" w:hAnsi="Times New Roman" w:cs="Times New Roman"/>
                <w:sz w:val="24"/>
                <w:szCs w:val="24"/>
              </w:rPr>
              <w:t xml:space="preserve">+ </w:t>
            </w:r>
            <w:r w:rsidRPr="002B195D">
              <w:rPr>
                <w:rFonts w:ascii="Times New Roman" w:hAnsi="Times New Roman" w:cs="Times New Roman"/>
                <w:sz w:val="24"/>
                <w:szCs w:val="24"/>
                <w:lang w:val="en-US"/>
              </w:rPr>
              <w:t>V</w:t>
            </w:r>
            <w:r w:rsidRPr="002B195D">
              <w:rPr>
                <w:rFonts w:ascii="Times New Roman" w:hAnsi="Times New Roman" w:cs="Times New Roman"/>
                <w:sz w:val="24"/>
                <w:szCs w:val="24"/>
                <w:vertAlign w:val="subscript"/>
                <w:lang w:val="kk-KZ"/>
              </w:rPr>
              <w:t>су</w:t>
            </w:r>
            <w:r w:rsidRPr="002B195D">
              <w:rPr>
                <w:rFonts w:ascii="Times New Roman" w:hAnsi="Times New Roman" w:cs="Times New Roman"/>
                <w:sz w:val="24"/>
                <w:szCs w:val="24"/>
              </w:rPr>
              <w:t>)</w:t>
            </w:r>
          </w:p>
          <w:p w14:paraId="71C4CC4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705" w:type="dxa"/>
          </w:tcPr>
          <w:p w14:paraId="25DED2C2"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lang w:val="en-US"/>
              </w:rPr>
              <w:t>R</w:t>
            </w:r>
            <w:r w:rsidRPr="002B195D">
              <w:rPr>
                <w:rFonts w:ascii="Times New Roman" w:hAnsi="Times New Roman" w:cs="Times New Roman"/>
                <w:sz w:val="24"/>
                <w:szCs w:val="24"/>
                <w:vertAlign w:val="subscript"/>
              </w:rPr>
              <w:t>с</w:t>
            </w:r>
          </w:p>
        </w:tc>
        <w:tc>
          <w:tcPr>
            <w:tcW w:w="987" w:type="dxa"/>
          </w:tcPr>
          <w:p w14:paraId="70483111"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µ</w:t>
            </w:r>
            <w:r w:rsidRPr="002B195D">
              <w:rPr>
                <w:rFonts w:ascii="Times New Roman" w:hAnsi="Times New Roman" w:cs="Times New Roman"/>
                <w:sz w:val="24"/>
                <w:szCs w:val="24"/>
                <w:vertAlign w:val="subscript"/>
              </w:rPr>
              <w:t>см</w:t>
            </w:r>
          </w:p>
          <w:p w14:paraId="1C8F5C27"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мПа</w:t>
            </w:r>
            <w:r w:rsidRPr="002B195D">
              <w:rPr>
                <w:rFonts w:ascii="Times New Roman" w:hAnsi="Times New Roman" w:cs="Times New Roman"/>
                <w:sz w:val="24"/>
                <w:szCs w:val="24"/>
                <w:vertAlign w:val="superscript"/>
              </w:rPr>
              <w:t>.</w:t>
            </w:r>
            <w:r w:rsidRPr="002B195D">
              <w:rPr>
                <w:rFonts w:ascii="Times New Roman" w:hAnsi="Times New Roman" w:cs="Times New Roman"/>
                <w:sz w:val="24"/>
                <w:szCs w:val="24"/>
              </w:rPr>
              <w:t>с</w:t>
            </w:r>
          </w:p>
        </w:tc>
        <w:tc>
          <w:tcPr>
            <w:tcW w:w="846" w:type="dxa"/>
          </w:tcPr>
          <w:p w14:paraId="42CF0B20" w14:textId="2A714023"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r w:rsidRPr="002B195D">
              <w:rPr>
                <w:rFonts w:ascii="Times New Roman" w:hAnsi="Times New Roman" w:cs="Times New Roman"/>
                <w:sz w:val="24"/>
                <w:szCs w:val="24"/>
                <w:lang w:val="en-US"/>
              </w:rPr>
              <w:t>V</w:t>
            </w:r>
            <w:r w:rsidRPr="002B195D">
              <w:rPr>
                <w:rFonts w:ascii="Times New Roman" w:hAnsi="Times New Roman" w:cs="Times New Roman"/>
                <w:sz w:val="24"/>
                <w:szCs w:val="24"/>
                <w:vertAlign w:val="subscript"/>
                <w:lang w:val="kk-KZ"/>
              </w:rPr>
              <w:t>су</w:t>
            </w:r>
          </w:p>
          <w:p w14:paraId="1BEAA4FE" w14:textId="77777777" w:rsidR="001D7616" w:rsidRPr="002B195D" w:rsidRDefault="001D7616" w:rsidP="009152D8">
            <w:pPr>
              <w:jc w:val="center"/>
              <w:rPr>
                <w:rFonts w:ascii="Times New Roman" w:hAnsi="Times New Roman" w:cs="Times New Roman"/>
                <w:sz w:val="24"/>
                <w:szCs w:val="24"/>
                <w:vertAlign w:val="superscript"/>
              </w:rPr>
            </w:pPr>
            <w:r w:rsidRPr="002B195D">
              <w:rPr>
                <w:rFonts w:ascii="Times New Roman" w:hAnsi="Times New Roman" w:cs="Times New Roman"/>
                <w:sz w:val="24"/>
                <w:szCs w:val="24"/>
              </w:rPr>
              <w:t>см</w:t>
            </w:r>
            <w:r w:rsidRPr="002B195D">
              <w:rPr>
                <w:rFonts w:ascii="Times New Roman" w:hAnsi="Times New Roman" w:cs="Times New Roman"/>
                <w:sz w:val="24"/>
                <w:szCs w:val="24"/>
                <w:vertAlign w:val="superscript"/>
              </w:rPr>
              <w:t>3</w:t>
            </w:r>
          </w:p>
        </w:tc>
        <w:tc>
          <w:tcPr>
            <w:tcW w:w="1321" w:type="dxa"/>
          </w:tcPr>
          <w:p w14:paraId="13C85A00"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В х10</w:t>
            </w:r>
            <w:r w:rsidRPr="002B195D">
              <w:rPr>
                <w:rFonts w:ascii="Times New Roman" w:hAnsi="Times New Roman" w:cs="Times New Roman"/>
                <w:sz w:val="24"/>
                <w:szCs w:val="24"/>
                <w:vertAlign w:val="superscript"/>
              </w:rPr>
              <w:t>-3</w:t>
            </w:r>
          </w:p>
          <w:p w14:paraId="08316E8C"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м</w:t>
            </w:r>
            <w:r w:rsidRPr="002B195D">
              <w:rPr>
                <w:rFonts w:ascii="Times New Roman" w:hAnsi="Times New Roman" w:cs="Times New Roman"/>
                <w:sz w:val="24"/>
                <w:szCs w:val="24"/>
                <w:vertAlign w:val="superscript"/>
              </w:rPr>
              <w:t>3</w:t>
            </w:r>
            <w:r w:rsidRPr="002B195D">
              <w:rPr>
                <w:rFonts w:ascii="Times New Roman" w:hAnsi="Times New Roman" w:cs="Times New Roman"/>
                <w:sz w:val="24"/>
                <w:szCs w:val="24"/>
              </w:rPr>
              <w:t>/нм</w:t>
            </w:r>
            <w:r w:rsidRPr="002B195D">
              <w:rPr>
                <w:rFonts w:ascii="Times New Roman" w:hAnsi="Times New Roman" w:cs="Times New Roman"/>
                <w:sz w:val="24"/>
                <w:szCs w:val="24"/>
                <w:vertAlign w:val="superscript"/>
              </w:rPr>
              <w:t>3</w:t>
            </w:r>
          </w:p>
        </w:tc>
      </w:tr>
      <w:tr w:rsidR="001D7616" w:rsidRPr="002B195D" w14:paraId="4F42B6AB" w14:textId="77777777" w:rsidTr="004B5382">
        <w:trPr>
          <w:trHeight w:val="342"/>
        </w:trPr>
        <w:tc>
          <w:tcPr>
            <w:tcW w:w="1134" w:type="dxa"/>
          </w:tcPr>
          <w:p w14:paraId="73D6586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0,4</w:t>
            </w:r>
          </w:p>
        </w:tc>
        <w:tc>
          <w:tcPr>
            <w:tcW w:w="851" w:type="dxa"/>
          </w:tcPr>
          <w:p w14:paraId="010B6F8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992" w:type="dxa"/>
          </w:tcPr>
          <w:p w14:paraId="2EC2090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689" w:type="dxa"/>
          </w:tcPr>
          <w:p w14:paraId="64E0FE80"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845" w:type="dxa"/>
          </w:tcPr>
          <w:p w14:paraId="2690593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1269" w:type="dxa"/>
          </w:tcPr>
          <w:p w14:paraId="0ABC6E80"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705" w:type="dxa"/>
          </w:tcPr>
          <w:p w14:paraId="79E7E935"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987" w:type="dxa"/>
          </w:tcPr>
          <w:p w14:paraId="50EA85BF" w14:textId="77777777" w:rsidR="001D7616" w:rsidRPr="002B195D" w:rsidRDefault="001D7616" w:rsidP="009152D8">
            <w:pPr>
              <w:jc w:val="center"/>
              <w:rPr>
                <w:rFonts w:ascii="Times New Roman" w:hAnsi="Times New Roman" w:cs="Times New Roman"/>
                <w:sz w:val="24"/>
                <w:szCs w:val="24"/>
              </w:rPr>
            </w:pPr>
          </w:p>
        </w:tc>
        <w:tc>
          <w:tcPr>
            <w:tcW w:w="846" w:type="dxa"/>
          </w:tcPr>
          <w:p w14:paraId="5019D504" w14:textId="77777777" w:rsidR="001D7616" w:rsidRPr="002B195D" w:rsidRDefault="001D7616" w:rsidP="009152D8">
            <w:pPr>
              <w:jc w:val="center"/>
              <w:rPr>
                <w:rFonts w:ascii="Times New Roman" w:hAnsi="Times New Roman" w:cs="Times New Roman"/>
                <w:sz w:val="24"/>
                <w:szCs w:val="24"/>
              </w:rPr>
            </w:pPr>
          </w:p>
        </w:tc>
        <w:tc>
          <w:tcPr>
            <w:tcW w:w="1321" w:type="dxa"/>
          </w:tcPr>
          <w:p w14:paraId="0A0DD21F" w14:textId="77777777" w:rsidR="001D7616" w:rsidRPr="002B195D" w:rsidRDefault="001D7616" w:rsidP="009152D8">
            <w:pPr>
              <w:jc w:val="center"/>
              <w:rPr>
                <w:rFonts w:ascii="Times New Roman" w:hAnsi="Times New Roman" w:cs="Times New Roman"/>
                <w:sz w:val="24"/>
                <w:szCs w:val="24"/>
              </w:rPr>
            </w:pPr>
          </w:p>
        </w:tc>
      </w:tr>
      <w:tr w:rsidR="001D7616" w:rsidRPr="002B195D" w14:paraId="69EB151E" w14:textId="77777777" w:rsidTr="004B5382">
        <w:trPr>
          <w:trHeight w:val="415"/>
        </w:trPr>
        <w:tc>
          <w:tcPr>
            <w:tcW w:w="1134" w:type="dxa"/>
          </w:tcPr>
          <w:p w14:paraId="4D669BE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0,6</w:t>
            </w:r>
          </w:p>
        </w:tc>
        <w:tc>
          <w:tcPr>
            <w:tcW w:w="851" w:type="dxa"/>
          </w:tcPr>
          <w:p w14:paraId="7478E32F"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992" w:type="dxa"/>
          </w:tcPr>
          <w:p w14:paraId="5CB0673A"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689" w:type="dxa"/>
          </w:tcPr>
          <w:p w14:paraId="7674FE2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845" w:type="dxa"/>
          </w:tcPr>
          <w:p w14:paraId="0146EF18"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1269" w:type="dxa"/>
          </w:tcPr>
          <w:p w14:paraId="194F25CA"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w:t>
            </w:r>
          </w:p>
        </w:tc>
        <w:tc>
          <w:tcPr>
            <w:tcW w:w="705" w:type="dxa"/>
          </w:tcPr>
          <w:p w14:paraId="0C69877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w:t>
            </w:r>
          </w:p>
        </w:tc>
        <w:tc>
          <w:tcPr>
            <w:tcW w:w="987" w:type="dxa"/>
          </w:tcPr>
          <w:p w14:paraId="477E6703"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0,7679</w:t>
            </w:r>
          </w:p>
        </w:tc>
        <w:tc>
          <w:tcPr>
            <w:tcW w:w="846" w:type="dxa"/>
          </w:tcPr>
          <w:p w14:paraId="5742B591"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w:t>
            </w:r>
          </w:p>
        </w:tc>
        <w:tc>
          <w:tcPr>
            <w:tcW w:w="1321" w:type="dxa"/>
          </w:tcPr>
          <w:p w14:paraId="353C6B3F"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w:t>
            </w:r>
          </w:p>
        </w:tc>
      </w:tr>
      <w:tr w:rsidR="001D7616" w:rsidRPr="002B195D" w14:paraId="3EF67347" w14:textId="77777777" w:rsidTr="004B5382">
        <w:trPr>
          <w:trHeight w:val="481"/>
        </w:trPr>
        <w:tc>
          <w:tcPr>
            <w:tcW w:w="1134" w:type="dxa"/>
          </w:tcPr>
          <w:p w14:paraId="7A9619C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0,65</w:t>
            </w:r>
          </w:p>
        </w:tc>
        <w:tc>
          <w:tcPr>
            <w:tcW w:w="851" w:type="dxa"/>
          </w:tcPr>
          <w:p w14:paraId="6B68E1FA"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6000</w:t>
            </w:r>
          </w:p>
        </w:tc>
        <w:tc>
          <w:tcPr>
            <w:tcW w:w="992" w:type="dxa"/>
          </w:tcPr>
          <w:p w14:paraId="31B23479"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6000</w:t>
            </w:r>
          </w:p>
        </w:tc>
        <w:tc>
          <w:tcPr>
            <w:tcW w:w="689" w:type="dxa"/>
          </w:tcPr>
          <w:p w14:paraId="1C93DB27"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13</w:t>
            </w:r>
          </w:p>
        </w:tc>
        <w:tc>
          <w:tcPr>
            <w:tcW w:w="845" w:type="dxa"/>
          </w:tcPr>
          <w:p w14:paraId="6F4B2ECC"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1875</w:t>
            </w:r>
          </w:p>
        </w:tc>
        <w:tc>
          <w:tcPr>
            <w:tcW w:w="1269" w:type="dxa"/>
          </w:tcPr>
          <w:p w14:paraId="324F3AD3"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1838</w:t>
            </w:r>
          </w:p>
        </w:tc>
        <w:tc>
          <w:tcPr>
            <w:tcW w:w="705" w:type="dxa"/>
          </w:tcPr>
          <w:p w14:paraId="24908E17"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0,99</w:t>
            </w:r>
          </w:p>
        </w:tc>
        <w:tc>
          <w:tcPr>
            <w:tcW w:w="987" w:type="dxa"/>
          </w:tcPr>
          <w:p w14:paraId="58A7CF3D"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2,6</w:t>
            </w:r>
          </w:p>
        </w:tc>
        <w:tc>
          <w:tcPr>
            <w:tcW w:w="846" w:type="dxa"/>
          </w:tcPr>
          <w:p w14:paraId="38C62A8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13</w:t>
            </w:r>
          </w:p>
        </w:tc>
        <w:tc>
          <w:tcPr>
            <w:tcW w:w="1321" w:type="dxa"/>
          </w:tcPr>
          <w:p w14:paraId="255B69CC"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2,0</w:t>
            </w:r>
          </w:p>
        </w:tc>
      </w:tr>
      <w:tr w:rsidR="001D7616" w:rsidRPr="002B195D" w14:paraId="6C1E95FC" w14:textId="77777777" w:rsidTr="004B5382">
        <w:trPr>
          <w:trHeight w:val="488"/>
        </w:trPr>
        <w:tc>
          <w:tcPr>
            <w:tcW w:w="1134" w:type="dxa"/>
          </w:tcPr>
          <w:p w14:paraId="0FB13F2A"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0,7</w:t>
            </w:r>
          </w:p>
        </w:tc>
        <w:tc>
          <w:tcPr>
            <w:tcW w:w="851" w:type="dxa"/>
          </w:tcPr>
          <w:p w14:paraId="1DD0F5F7"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4000</w:t>
            </w:r>
          </w:p>
        </w:tc>
        <w:tc>
          <w:tcPr>
            <w:tcW w:w="992" w:type="dxa"/>
          </w:tcPr>
          <w:p w14:paraId="7478D80C"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10000</w:t>
            </w:r>
          </w:p>
        </w:tc>
        <w:tc>
          <w:tcPr>
            <w:tcW w:w="689" w:type="dxa"/>
          </w:tcPr>
          <w:p w14:paraId="5B0543F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32</w:t>
            </w:r>
          </w:p>
        </w:tc>
        <w:tc>
          <w:tcPr>
            <w:tcW w:w="845" w:type="dxa"/>
          </w:tcPr>
          <w:p w14:paraId="740D1B17"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667</w:t>
            </w:r>
          </w:p>
        </w:tc>
        <w:tc>
          <w:tcPr>
            <w:tcW w:w="1269" w:type="dxa"/>
          </w:tcPr>
          <w:p w14:paraId="35D542AF"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699</w:t>
            </w:r>
          </w:p>
        </w:tc>
        <w:tc>
          <w:tcPr>
            <w:tcW w:w="705" w:type="dxa"/>
          </w:tcPr>
          <w:p w14:paraId="516BFAA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0,98</w:t>
            </w:r>
          </w:p>
        </w:tc>
        <w:tc>
          <w:tcPr>
            <w:tcW w:w="987" w:type="dxa"/>
          </w:tcPr>
          <w:p w14:paraId="367CCD83"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2,57</w:t>
            </w:r>
          </w:p>
        </w:tc>
        <w:tc>
          <w:tcPr>
            <w:tcW w:w="846" w:type="dxa"/>
          </w:tcPr>
          <w:p w14:paraId="6CE4EE6F"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45</w:t>
            </w:r>
          </w:p>
        </w:tc>
        <w:tc>
          <w:tcPr>
            <w:tcW w:w="1321" w:type="dxa"/>
          </w:tcPr>
          <w:p w14:paraId="259BFBFB"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4,5</w:t>
            </w:r>
          </w:p>
        </w:tc>
      </w:tr>
      <w:tr w:rsidR="001D7616" w:rsidRPr="002B195D" w14:paraId="472C501F" w14:textId="77777777" w:rsidTr="004B5382">
        <w:trPr>
          <w:trHeight w:val="463"/>
        </w:trPr>
        <w:tc>
          <w:tcPr>
            <w:tcW w:w="1134" w:type="dxa"/>
          </w:tcPr>
          <w:p w14:paraId="6C6CE18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0,75</w:t>
            </w:r>
          </w:p>
        </w:tc>
        <w:tc>
          <w:tcPr>
            <w:tcW w:w="851" w:type="dxa"/>
          </w:tcPr>
          <w:p w14:paraId="2814D0FC"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3000</w:t>
            </w:r>
          </w:p>
        </w:tc>
        <w:tc>
          <w:tcPr>
            <w:tcW w:w="992" w:type="dxa"/>
          </w:tcPr>
          <w:p w14:paraId="41A21E67"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13000</w:t>
            </w:r>
          </w:p>
        </w:tc>
        <w:tc>
          <w:tcPr>
            <w:tcW w:w="689" w:type="dxa"/>
          </w:tcPr>
          <w:p w14:paraId="03751A82"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52</w:t>
            </w:r>
          </w:p>
        </w:tc>
        <w:tc>
          <w:tcPr>
            <w:tcW w:w="845" w:type="dxa"/>
          </w:tcPr>
          <w:p w14:paraId="3E868C79"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366</w:t>
            </w:r>
          </w:p>
        </w:tc>
        <w:tc>
          <w:tcPr>
            <w:tcW w:w="1269" w:type="dxa"/>
          </w:tcPr>
          <w:p w14:paraId="4AC7CDFB"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418</w:t>
            </w:r>
          </w:p>
        </w:tc>
        <w:tc>
          <w:tcPr>
            <w:tcW w:w="705" w:type="dxa"/>
          </w:tcPr>
          <w:p w14:paraId="6E35EFB8"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0,97</w:t>
            </w:r>
          </w:p>
        </w:tc>
        <w:tc>
          <w:tcPr>
            <w:tcW w:w="987" w:type="dxa"/>
          </w:tcPr>
          <w:p w14:paraId="263A685F"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2,56</w:t>
            </w:r>
          </w:p>
        </w:tc>
        <w:tc>
          <w:tcPr>
            <w:tcW w:w="846" w:type="dxa"/>
          </w:tcPr>
          <w:p w14:paraId="29C2C80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97</w:t>
            </w:r>
          </w:p>
        </w:tc>
        <w:tc>
          <w:tcPr>
            <w:tcW w:w="1321" w:type="dxa"/>
          </w:tcPr>
          <w:p w14:paraId="30805AE8"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7,5</w:t>
            </w:r>
          </w:p>
        </w:tc>
      </w:tr>
      <w:tr w:rsidR="001D7616" w:rsidRPr="002B195D" w14:paraId="5D60C4D4" w14:textId="77777777" w:rsidTr="004B5382">
        <w:trPr>
          <w:trHeight w:val="471"/>
        </w:trPr>
        <w:tc>
          <w:tcPr>
            <w:tcW w:w="1134" w:type="dxa"/>
          </w:tcPr>
          <w:p w14:paraId="0A0A86F0"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0,8</w:t>
            </w:r>
          </w:p>
        </w:tc>
        <w:tc>
          <w:tcPr>
            <w:tcW w:w="851" w:type="dxa"/>
          </w:tcPr>
          <w:p w14:paraId="50E75837"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4000</w:t>
            </w:r>
          </w:p>
        </w:tc>
        <w:tc>
          <w:tcPr>
            <w:tcW w:w="992" w:type="dxa"/>
          </w:tcPr>
          <w:p w14:paraId="56300434"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17000</w:t>
            </w:r>
          </w:p>
        </w:tc>
        <w:tc>
          <w:tcPr>
            <w:tcW w:w="689" w:type="dxa"/>
          </w:tcPr>
          <w:p w14:paraId="0B1E3103"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72</w:t>
            </w:r>
          </w:p>
        </w:tc>
        <w:tc>
          <w:tcPr>
            <w:tcW w:w="845" w:type="dxa"/>
          </w:tcPr>
          <w:p w14:paraId="204AE5B5"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487</w:t>
            </w:r>
          </w:p>
        </w:tc>
        <w:tc>
          <w:tcPr>
            <w:tcW w:w="1269" w:type="dxa"/>
          </w:tcPr>
          <w:p w14:paraId="745B0B45"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559</w:t>
            </w:r>
          </w:p>
        </w:tc>
        <w:tc>
          <w:tcPr>
            <w:tcW w:w="705" w:type="dxa"/>
          </w:tcPr>
          <w:p w14:paraId="63CC50F2"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0,95</w:t>
            </w:r>
          </w:p>
        </w:tc>
        <w:tc>
          <w:tcPr>
            <w:tcW w:w="987" w:type="dxa"/>
          </w:tcPr>
          <w:p w14:paraId="304A4FEC"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2,52</w:t>
            </w:r>
          </w:p>
        </w:tc>
        <w:tc>
          <w:tcPr>
            <w:tcW w:w="846" w:type="dxa"/>
          </w:tcPr>
          <w:p w14:paraId="2DE8DBD0"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169</w:t>
            </w:r>
          </w:p>
        </w:tc>
        <w:tc>
          <w:tcPr>
            <w:tcW w:w="1321" w:type="dxa"/>
          </w:tcPr>
          <w:p w14:paraId="5945948D"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9,9</w:t>
            </w:r>
          </w:p>
        </w:tc>
      </w:tr>
      <w:tr w:rsidR="001D7616" w:rsidRPr="002B195D" w14:paraId="4BC4A64C" w14:textId="77777777" w:rsidTr="004B5382">
        <w:trPr>
          <w:trHeight w:val="478"/>
        </w:trPr>
        <w:tc>
          <w:tcPr>
            <w:tcW w:w="1134" w:type="dxa"/>
          </w:tcPr>
          <w:p w14:paraId="646BF08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0,85</w:t>
            </w:r>
          </w:p>
        </w:tc>
        <w:tc>
          <w:tcPr>
            <w:tcW w:w="851" w:type="dxa"/>
          </w:tcPr>
          <w:p w14:paraId="1BF73A05"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4000</w:t>
            </w:r>
          </w:p>
        </w:tc>
        <w:tc>
          <w:tcPr>
            <w:tcW w:w="992" w:type="dxa"/>
          </w:tcPr>
          <w:p w14:paraId="7679968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21000</w:t>
            </w:r>
          </w:p>
        </w:tc>
        <w:tc>
          <w:tcPr>
            <w:tcW w:w="689" w:type="dxa"/>
          </w:tcPr>
          <w:p w14:paraId="3190822D"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78</w:t>
            </w:r>
          </w:p>
        </w:tc>
        <w:tc>
          <w:tcPr>
            <w:tcW w:w="845" w:type="dxa"/>
          </w:tcPr>
          <w:p w14:paraId="0FDEB69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487</w:t>
            </w:r>
          </w:p>
        </w:tc>
        <w:tc>
          <w:tcPr>
            <w:tcW w:w="1269" w:type="dxa"/>
          </w:tcPr>
          <w:p w14:paraId="6E107CB3"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565</w:t>
            </w:r>
          </w:p>
        </w:tc>
        <w:tc>
          <w:tcPr>
            <w:tcW w:w="705" w:type="dxa"/>
          </w:tcPr>
          <w:p w14:paraId="098CCCCD"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0,94</w:t>
            </w:r>
          </w:p>
        </w:tc>
        <w:tc>
          <w:tcPr>
            <w:tcW w:w="987" w:type="dxa"/>
          </w:tcPr>
          <w:p w14:paraId="79998BF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2,50</w:t>
            </w:r>
          </w:p>
        </w:tc>
        <w:tc>
          <w:tcPr>
            <w:tcW w:w="846" w:type="dxa"/>
          </w:tcPr>
          <w:p w14:paraId="129C7FF8"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247</w:t>
            </w:r>
          </w:p>
        </w:tc>
        <w:tc>
          <w:tcPr>
            <w:tcW w:w="1321" w:type="dxa"/>
          </w:tcPr>
          <w:p w14:paraId="18E607C4"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11,8</w:t>
            </w:r>
          </w:p>
        </w:tc>
      </w:tr>
      <w:tr w:rsidR="001D7616" w:rsidRPr="002B195D" w14:paraId="37A931E4" w14:textId="77777777" w:rsidTr="004B5382">
        <w:trPr>
          <w:trHeight w:val="468"/>
        </w:trPr>
        <w:tc>
          <w:tcPr>
            <w:tcW w:w="1134" w:type="dxa"/>
          </w:tcPr>
          <w:p w14:paraId="522C7F02"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w:t>
            </w:r>
          </w:p>
        </w:tc>
        <w:tc>
          <w:tcPr>
            <w:tcW w:w="851" w:type="dxa"/>
          </w:tcPr>
          <w:p w14:paraId="101161EC"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6000</w:t>
            </w:r>
          </w:p>
        </w:tc>
        <w:tc>
          <w:tcPr>
            <w:tcW w:w="992" w:type="dxa"/>
          </w:tcPr>
          <w:p w14:paraId="05E64752"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27000</w:t>
            </w:r>
          </w:p>
        </w:tc>
        <w:tc>
          <w:tcPr>
            <w:tcW w:w="689" w:type="dxa"/>
          </w:tcPr>
          <w:p w14:paraId="6E4ACB2F"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76</w:t>
            </w:r>
          </w:p>
        </w:tc>
        <w:tc>
          <w:tcPr>
            <w:tcW w:w="845" w:type="dxa"/>
          </w:tcPr>
          <w:p w14:paraId="4661C555"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732</w:t>
            </w:r>
          </w:p>
        </w:tc>
        <w:tc>
          <w:tcPr>
            <w:tcW w:w="1269" w:type="dxa"/>
          </w:tcPr>
          <w:p w14:paraId="2FDC2014"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808</w:t>
            </w:r>
          </w:p>
        </w:tc>
        <w:tc>
          <w:tcPr>
            <w:tcW w:w="705" w:type="dxa"/>
          </w:tcPr>
          <w:p w14:paraId="2AC75CB5"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0,93</w:t>
            </w:r>
          </w:p>
        </w:tc>
        <w:tc>
          <w:tcPr>
            <w:tcW w:w="987" w:type="dxa"/>
          </w:tcPr>
          <w:p w14:paraId="3D3C637F"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2,48</w:t>
            </w:r>
          </w:p>
        </w:tc>
        <w:tc>
          <w:tcPr>
            <w:tcW w:w="846" w:type="dxa"/>
          </w:tcPr>
          <w:p w14:paraId="50C1CD83"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323</w:t>
            </w:r>
          </w:p>
        </w:tc>
        <w:tc>
          <w:tcPr>
            <w:tcW w:w="1321" w:type="dxa"/>
          </w:tcPr>
          <w:p w14:paraId="35F5F448"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12,0</w:t>
            </w:r>
          </w:p>
        </w:tc>
      </w:tr>
      <w:tr w:rsidR="001D7616" w:rsidRPr="002B195D" w14:paraId="6D5F97FA" w14:textId="77777777" w:rsidTr="004B5382">
        <w:trPr>
          <w:trHeight w:val="475"/>
        </w:trPr>
        <w:tc>
          <w:tcPr>
            <w:tcW w:w="1134" w:type="dxa"/>
          </w:tcPr>
          <w:p w14:paraId="70EBD975"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0,95</w:t>
            </w:r>
          </w:p>
        </w:tc>
        <w:tc>
          <w:tcPr>
            <w:tcW w:w="851" w:type="dxa"/>
          </w:tcPr>
          <w:p w14:paraId="23025158"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7000</w:t>
            </w:r>
          </w:p>
        </w:tc>
        <w:tc>
          <w:tcPr>
            <w:tcW w:w="992" w:type="dxa"/>
          </w:tcPr>
          <w:p w14:paraId="2AF76FC4"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34000</w:t>
            </w:r>
          </w:p>
        </w:tc>
        <w:tc>
          <w:tcPr>
            <w:tcW w:w="689" w:type="dxa"/>
          </w:tcPr>
          <w:p w14:paraId="7187810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79</w:t>
            </w:r>
          </w:p>
        </w:tc>
        <w:tc>
          <w:tcPr>
            <w:tcW w:w="845" w:type="dxa"/>
          </w:tcPr>
          <w:p w14:paraId="766DC6AD"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854</w:t>
            </w:r>
          </w:p>
        </w:tc>
        <w:tc>
          <w:tcPr>
            <w:tcW w:w="1269" w:type="dxa"/>
          </w:tcPr>
          <w:p w14:paraId="6C6BD2A8"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933</w:t>
            </w:r>
          </w:p>
        </w:tc>
        <w:tc>
          <w:tcPr>
            <w:tcW w:w="705" w:type="dxa"/>
          </w:tcPr>
          <w:p w14:paraId="7F7D61F3"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0,93</w:t>
            </w:r>
          </w:p>
        </w:tc>
        <w:tc>
          <w:tcPr>
            <w:tcW w:w="987" w:type="dxa"/>
          </w:tcPr>
          <w:p w14:paraId="0823AF47"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2,48</w:t>
            </w:r>
          </w:p>
        </w:tc>
        <w:tc>
          <w:tcPr>
            <w:tcW w:w="846" w:type="dxa"/>
          </w:tcPr>
          <w:p w14:paraId="5C07DDFB"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402</w:t>
            </w:r>
          </w:p>
        </w:tc>
        <w:tc>
          <w:tcPr>
            <w:tcW w:w="1321" w:type="dxa"/>
          </w:tcPr>
          <w:p w14:paraId="34DBBFF3"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11,8</w:t>
            </w:r>
          </w:p>
        </w:tc>
      </w:tr>
      <w:tr w:rsidR="001D7616" w:rsidRPr="002B195D" w14:paraId="53EE61D6" w14:textId="77777777" w:rsidTr="004B5382">
        <w:trPr>
          <w:trHeight w:val="482"/>
        </w:trPr>
        <w:tc>
          <w:tcPr>
            <w:tcW w:w="1134" w:type="dxa"/>
          </w:tcPr>
          <w:p w14:paraId="075655B3"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1,0</w:t>
            </w:r>
          </w:p>
        </w:tc>
        <w:tc>
          <w:tcPr>
            <w:tcW w:w="851" w:type="dxa"/>
          </w:tcPr>
          <w:p w14:paraId="16225B84"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3000</w:t>
            </w:r>
          </w:p>
        </w:tc>
        <w:tc>
          <w:tcPr>
            <w:tcW w:w="992" w:type="dxa"/>
          </w:tcPr>
          <w:p w14:paraId="3F1DA63A"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37000</w:t>
            </w:r>
          </w:p>
        </w:tc>
        <w:tc>
          <w:tcPr>
            <w:tcW w:w="689" w:type="dxa"/>
          </w:tcPr>
          <w:p w14:paraId="6F7EDFA6"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98</w:t>
            </w:r>
          </w:p>
        </w:tc>
        <w:tc>
          <w:tcPr>
            <w:tcW w:w="845" w:type="dxa"/>
          </w:tcPr>
          <w:p w14:paraId="7156E8AD"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366</w:t>
            </w:r>
          </w:p>
        </w:tc>
        <w:tc>
          <w:tcPr>
            <w:tcW w:w="1269" w:type="dxa"/>
          </w:tcPr>
          <w:p w14:paraId="2E291AFA"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464</w:t>
            </w:r>
          </w:p>
        </w:tc>
        <w:tc>
          <w:tcPr>
            <w:tcW w:w="705" w:type="dxa"/>
          </w:tcPr>
          <w:p w14:paraId="79FCB279"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0,92</w:t>
            </w:r>
          </w:p>
        </w:tc>
        <w:tc>
          <w:tcPr>
            <w:tcW w:w="987" w:type="dxa"/>
          </w:tcPr>
          <w:p w14:paraId="6E57BB00"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2,46</w:t>
            </w:r>
          </w:p>
        </w:tc>
        <w:tc>
          <w:tcPr>
            <w:tcW w:w="846" w:type="dxa"/>
          </w:tcPr>
          <w:p w14:paraId="36ADD02F"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500</w:t>
            </w:r>
          </w:p>
        </w:tc>
        <w:tc>
          <w:tcPr>
            <w:tcW w:w="1321" w:type="dxa"/>
          </w:tcPr>
          <w:p w14:paraId="4518652E" w14:textId="77777777" w:rsidR="001D7616" w:rsidRPr="002B195D" w:rsidRDefault="001D7616" w:rsidP="009152D8">
            <w:pPr>
              <w:jc w:val="center"/>
              <w:rPr>
                <w:rFonts w:ascii="Times New Roman" w:hAnsi="Times New Roman" w:cs="Times New Roman"/>
                <w:sz w:val="24"/>
                <w:szCs w:val="24"/>
              </w:rPr>
            </w:pPr>
            <w:r w:rsidRPr="002B195D">
              <w:rPr>
                <w:rFonts w:ascii="Times New Roman" w:hAnsi="Times New Roman" w:cs="Times New Roman"/>
                <w:sz w:val="24"/>
                <w:szCs w:val="24"/>
              </w:rPr>
              <w:t>13,5</w:t>
            </w:r>
          </w:p>
        </w:tc>
      </w:tr>
    </w:tbl>
    <w:p w14:paraId="64134872" w14:textId="77777777" w:rsidR="00391FCD" w:rsidRPr="002B195D" w:rsidRDefault="00391FCD" w:rsidP="00967FC2">
      <w:pPr>
        <w:spacing w:after="0" w:line="240" w:lineRule="auto"/>
        <w:ind w:firstLine="708"/>
        <w:jc w:val="both"/>
        <w:rPr>
          <w:rFonts w:ascii="Times New Roman" w:hAnsi="Times New Roman" w:cs="Times New Roman"/>
          <w:sz w:val="28"/>
          <w:szCs w:val="28"/>
          <w:lang w:val="kk-KZ"/>
        </w:rPr>
      </w:pPr>
    </w:p>
    <w:p w14:paraId="126F526E" w14:textId="21C12311" w:rsidR="002E6649" w:rsidRPr="002B195D" w:rsidRDefault="002E6649" w:rsidP="009152D8">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Қарсылық факторының өлшемсіз уақытқа тәуелділік графигі кеуекті ортадағы сұйықтық ағынының кедергісі уақыт өте келе қалай өзгеретінін көрсетеді. Өлшемсіз уақыт</w:t>
      </w:r>
      <w:r w:rsidR="00600672"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бұл белгілі бір уақыт шамасына нормаланған уақыт. Кеуекті ортадағы сұйықтық ағыны жағдайында тән уақыт мөлшері сұйықтықтың кеуекті ортада белгілі бір нүктеге жетуіне кететін уақыт болуы мүм</w:t>
      </w:r>
      <w:r w:rsidR="009152D8" w:rsidRPr="002B195D">
        <w:rPr>
          <w:rFonts w:ascii="Times New Roman" w:hAnsi="Times New Roman" w:cs="Times New Roman"/>
          <w:sz w:val="28"/>
          <w:szCs w:val="28"/>
          <w:lang w:val="kk-KZ"/>
        </w:rPr>
        <w:t>кін.</w:t>
      </w:r>
    </w:p>
    <w:p w14:paraId="753444D6" w14:textId="2388C0B6" w:rsidR="001E3A93" w:rsidRPr="002B195D" w:rsidRDefault="001E3A93" w:rsidP="001E3A93">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Сүзу процесінің басында қарсылық факторы үлкен, өйткені сұйықтық кеуекті ортаға еніп, </w:t>
      </w:r>
      <w:r w:rsidR="00B01A07" w:rsidRPr="002B195D">
        <w:rPr>
          <w:rFonts w:ascii="Times New Roman" w:hAnsi="Times New Roman" w:cs="Times New Roman"/>
          <w:sz w:val="28"/>
          <w:szCs w:val="28"/>
          <w:lang w:val="kk-KZ"/>
        </w:rPr>
        <w:t>кеуектің тесікт</w:t>
      </w:r>
      <w:r w:rsidRPr="002B195D">
        <w:rPr>
          <w:rFonts w:ascii="Times New Roman" w:hAnsi="Times New Roman" w:cs="Times New Roman"/>
          <w:sz w:val="28"/>
          <w:szCs w:val="28"/>
          <w:lang w:val="kk-KZ"/>
        </w:rPr>
        <w:t>ерін толтырады. Содан кейін кедергі факторы азаяды, өйткені сұйықтық газды немесе мұнайды кеуекті ортадан шығара бастайды. Ақыр соңында, кедергі факторы қайтадан артады, өйткені кеуекті орта сұйықтықпен толтырылады және сұйықтықтың одан әрі қозғалысы қиындайды.</w:t>
      </w:r>
    </w:p>
    <w:p w14:paraId="3E319642" w14:textId="0B9D9A9A" w:rsidR="009152D8" w:rsidRPr="002B195D" w:rsidRDefault="009152D8" w:rsidP="004B5382">
      <w:pPr>
        <w:spacing w:after="0" w:line="240" w:lineRule="auto"/>
        <w:jc w:val="center"/>
        <w:rPr>
          <w:rFonts w:ascii="Times New Roman" w:hAnsi="Times New Roman" w:cs="Times New Roman"/>
          <w:sz w:val="28"/>
          <w:szCs w:val="28"/>
          <w:lang w:val="kk-KZ"/>
        </w:rPr>
      </w:pPr>
      <w:r w:rsidRPr="002B195D">
        <w:rPr>
          <w:noProof/>
        </w:rPr>
        <w:lastRenderedPageBreak/>
        <w:drawing>
          <wp:inline distT="0" distB="0" distL="0" distR="0" wp14:anchorId="3840B4A0" wp14:editId="0B1319A8">
            <wp:extent cx="5415148" cy="260069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4A6FAC" w14:textId="77777777" w:rsidR="009152D8" w:rsidRPr="002B195D" w:rsidRDefault="009152D8" w:rsidP="009152D8">
      <w:pPr>
        <w:spacing w:after="0" w:line="240" w:lineRule="auto"/>
        <w:jc w:val="both"/>
        <w:rPr>
          <w:rFonts w:ascii="Times New Roman" w:hAnsi="Times New Roman" w:cs="Times New Roman"/>
          <w:sz w:val="28"/>
          <w:szCs w:val="28"/>
          <w:lang w:val="kk-KZ"/>
        </w:rPr>
      </w:pPr>
    </w:p>
    <w:p w14:paraId="7FCBFE67" w14:textId="77777777" w:rsidR="009152D8" w:rsidRPr="002B195D" w:rsidRDefault="009152D8" w:rsidP="004B5382">
      <w:pPr>
        <w:spacing w:after="0" w:line="240" w:lineRule="auto"/>
        <w:jc w:val="center"/>
        <w:rPr>
          <w:rFonts w:ascii="Times New Roman" w:hAnsi="Times New Roman" w:cs="Times New Roman"/>
          <w:bCs/>
          <w:sz w:val="28"/>
          <w:szCs w:val="28"/>
          <w:lang w:val="kk-KZ"/>
        </w:rPr>
      </w:pPr>
      <w:r w:rsidRPr="002B195D">
        <w:rPr>
          <w:rFonts w:ascii="Times New Roman" w:hAnsi="Times New Roman" w:cs="Times New Roman"/>
          <w:sz w:val="28"/>
          <w:szCs w:val="28"/>
          <w:lang w:val="kk-KZ"/>
        </w:rPr>
        <w:t xml:space="preserve">Сурет 3.10 –  </w:t>
      </w:r>
      <w:r w:rsidRPr="002B195D">
        <w:rPr>
          <w:rFonts w:ascii="Times New Roman" w:hAnsi="Times New Roman" w:cs="Times New Roman"/>
          <w:bCs/>
          <w:sz w:val="28"/>
          <w:szCs w:val="28"/>
          <w:lang w:val="kk-KZ"/>
        </w:rPr>
        <w:t>Кедергі</w:t>
      </w:r>
      <w:r w:rsidRPr="002B195D">
        <w:rPr>
          <w:rFonts w:ascii="Blackadder ITC" w:hAnsi="Blackadder ITC"/>
          <w:bCs/>
          <w:sz w:val="28"/>
          <w:szCs w:val="28"/>
          <w:lang w:val="kk-KZ"/>
        </w:rPr>
        <w:t xml:space="preserve"> </w:t>
      </w:r>
      <w:r w:rsidRPr="002B195D">
        <w:rPr>
          <w:rFonts w:ascii="Times New Roman" w:hAnsi="Times New Roman" w:cs="Times New Roman"/>
          <w:bCs/>
          <w:sz w:val="28"/>
          <w:szCs w:val="28"/>
          <w:lang w:val="kk-KZ"/>
        </w:rPr>
        <w:t>факторының</w:t>
      </w:r>
      <w:r w:rsidRPr="002B195D">
        <w:rPr>
          <w:rFonts w:ascii="Blackadder ITC" w:hAnsi="Blackadder ITC"/>
          <w:bCs/>
          <w:sz w:val="28"/>
          <w:szCs w:val="28"/>
          <w:lang w:val="kk-KZ"/>
        </w:rPr>
        <w:t xml:space="preserve">  </w:t>
      </w:r>
      <w:r w:rsidRPr="002B195D">
        <w:rPr>
          <w:rFonts w:ascii="Times New Roman" w:hAnsi="Times New Roman" w:cs="Times New Roman"/>
          <w:bCs/>
          <w:sz w:val="28"/>
          <w:szCs w:val="28"/>
          <w:lang w:val="kk-KZ"/>
        </w:rPr>
        <w:t>өлшемсіз</w:t>
      </w:r>
      <w:r w:rsidRPr="002B195D">
        <w:rPr>
          <w:rFonts w:ascii="Blackadder ITC" w:hAnsi="Blackadder ITC"/>
          <w:bCs/>
          <w:sz w:val="28"/>
          <w:szCs w:val="28"/>
          <w:lang w:val="kk-KZ"/>
        </w:rPr>
        <w:t xml:space="preserve"> </w:t>
      </w:r>
      <w:r w:rsidRPr="002B195D">
        <w:rPr>
          <w:rFonts w:ascii="Times New Roman" w:hAnsi="Times New Roman" w:cs="Times New Roman"/>
          <w:bCs/>
          <w:sz w:val="28"/>
          <w:szCs w:val="28"/>
          <w:lang w:val="kk-KZ"/>
        </w:rPr>
        <w:t>уақыттына</w:t>
      </w:r>
      <w:r w:rsidRPr="002B195D">
        <w:rPr>
          <w:rFonts w:ascii="Blackadder ITC" w:hAnsi="Blackadder ITC"/>
          <w:bCs/>
          <w:sz w:val="28"/>
          <w:szCs w:val="28"/>
          <w:lang w:val="kk-KZ"/>
        </w:rPr>
        <w:t xml:space="preserve"> </w:t>
      </w:r>
      <w:r w:rsidRPr="002B195D">
        <w:rPr>
          <w:rFonts w:ascii="Times New Roman" w:hAnsi="Times New Roman" w:cs="Times New Roman"/>
          <w:bCs/>
          <w:sz w:val="28"/>
          <w:szCs w:val="28"/>
          <w:lang w:val="kk-KZ"/>
        </w:rPr>
        <w:t>байланысты</w:t>
      </w:r>
      <w:r w:rsidRPr="002B195D">
        <w:rPr>
          <w:sz w:val="28"/>
          <w:szCs w:val="28"/>
          <w:lang w:val="kk-KZ"/>
        </w:rPr>
        <w:t xml:space="preserve"> </w:t>
      </w:r>
      <w:r w:rsidRPr="002B195D">
        <w:rPr>
          <w:rFonts w:ascii="Times New Roman" w:hAnsi="Times New Roman" w:cs="Times New Roman"/>
          <w:bCs/>
          <w:sz w:val="28"/>
          <w:szCs w:val="28"/>
          <w:lang w:val="kk-KZ"/>
        </w:rPr>
        <w:t>тәуелділік</w:t>
      </w:r>
    </w:p>
    <w:p w14:paraId="3BDE19FD" w14:textId="77777777" w:rsidR="001E3A93" w:rsidRPr="002B195D" w:rsidRDefault="001E3A93" w:rsidP="009152D8">
      <w:pPr>
        <w:spacing w:after="0" w:line="240" w:lineRule="auto"/>
        <w:ind w:firstLine="708"/>
        <w:jc w:val="center"/>
        <w:rPr>
          <w:rFonts w:ascii="Times New Roman" w:hAnsi="Times New Roman" w:cs="Times New Roman"/>
          <w:bCs/>
          <w:sz w:val="28"/>
          <w:szCs w:val="28"/>
          <w:lang w:val="kk-KZ"/>
        </w:rPr>
      </w:pPr>
    </w:p>
    <w:p w14:paraId="56CC1EE7" w14:textId="3EBBB81E" w:rsidR="002E6649" w:rsidRPr="002B195D" w:rsidRDefault="002E6649"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Кеуекті ортадағы сүзу процесінің тиімділігін бағалау үшін кедергі факторының өлшемсіз уақытқа тәуелділік графигі қолданылады. Ол сондай-ақ кеуекті ортада сұйықтық ағынының белгілі бір жылдамдығын ұстап тұру үшін қажетті қысымды болжау үшін қолданылады. </w:t>
      </w:r>
      <w:r w:rsidR="00666FE6" w:rsidRPr="002B195D">
        <w:rPr>
          <w:rFonts w:ascii="Times New Roman" w:hAnsi="Times New Roman" w:cs="Times New Roman"/>
          <w:sz w:val="28"/>
          <w:szCs w:val="28"/>
          <w:lang w:val="kk-KZ"/>
        </w:rPr>
        <w:t>Кедергі уақытының өлшемсіз уақытқа тәуелді</w:t>
      </w:r>
      <w:r w:rsidR="004134F6" w:rsidRPr="002B195D">
        <w:rPr>
          <w:rFonts w:ascii="Times New Roman" w:hAnsi="Times New Roman" w:cs="Times New Roman"/>
          <w:sz w:val="28"/>
          <w:szCs w:val="28"/>
          <w:lang w:val="kk-KZ"/>
        </w:rPr>
        <w:t>лік графигінің сипаттамасы 3.1</w:t>
      </w:r>
      <w:r w:rsidR="001C5994" w:rsidRPr="002B195D">
        <w:rPr>
          <w:rFonts w:ascii="Times New Roman" w:hAnsi="Times New Roman" w:cs="Times New Roman"/>
          <w:sz w:val="28"/>
          <w:szCs w:val="28"/>
          <w:lang w:val="kk-KZ"/>
        </w:rPr>
        <w:t>0–</w:t>
      </w:r>
      <w:r w:rsidR="00666FE6" w:rsidRPr="002B195D">
        <w:rPr>
          <w:rFonts w:ascii="Times New Roman" w:hAnsi="Times New Roman" w:cs="Times New Roman"/>
          <w:sz w:val="28"/>
          <w:szCs w:val="28"/>
          <w:lang w:val="kk-KZ"/>
        </w:rPr>
        <w:t>суретінде ұсынылған.</w:t>
      </w:r>
    </w:p>
    <w:p w14:paraId="6F1142D3" w14:textId="7C5B7B0F" w:rsidR="00666FE6" w:rsidRPr="002B195D" w:rsidRDefault="00666FE6" w:rsidP="008B75A5">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Есептеу нәтижелері 3.10</w:t>
      </w:r>
      <w:r w:rsidR="001C5994"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суретте көрсетілген.</w:t>
      </w:r>
      <w:r w:rsidR="008B75A5" w:rsidRPr="002B195D">
        <w:rPr>
          <w:rFonts w:ascii="Times New Roman" w:hAnsi="Times New Roman" w:cs="Times New Roman"/>
          <w:sz w:val="28"/>
          <w:szCs w:val="28"/>
          <w:lang w:val="kk-KZ"/>
        </w:rPr>
        <w:t xml:space="preserve"> </w:t>
      </w:r>
      <w:r w:rsidR="001E3A93" w:rsidRPr="002B195D">
        <w:rPr>
          <w:rFonts w:ascii="Times New Roman" w:hAnsi="Times New Roman" w:cs="Times New Roman"/>
          <w:sz w:val="28"/>
          <w:szCs w:val="28"/>
          <w:lang w:val="kk-KZ"/>
        </w:rPr>
        <w:t>(3.14</w:t>
      </w:r>
      <w:r w:rsidRPr="002B195D">
        <w:rPr>
          <w:rFonts w:ascii="Times New Roman" w:hAnsi="Times New Roman" w:cs="Times New Roman"/>
          <w:sz w:val="28"/>
          <w:szCs w:val="28"/>
          <w:lang w:val="kk-KZ"/>
        </w:rPr>
        <w:t>) формуласынан көріп отырғанымыздай, газ қоспасындағы газдың көлемдік үлесі газдың көлеміне және айдалатын суға байланысты. Көбінесе бұл көрсеткіш айдалатын судың көлеміне байланысты. Басқалары тең болған кезде, су неғұрлым аз болса, R</w:t>
      </w:r>
      <w:r w:rsidRPr="002B195D">
        <w:rPr>
          <w:rFonts w:ascii="Times New Roman" w:hAnsi="Times New Roman" w:cs="Times New Roman"/>
          <w:sz w:val="28"/>
          <w:szCs w:val="28"/>
          <w:vertAlign w:val="subscript"/>
          <w:lang w:val="kk-KZ"/>
        </w:rPr>
        <w:t>c</w:t>
      </w:r>
      <w:r w:rsidRPr="002B195D">
        <w:rPr>
          <w:rFonts w:ascii="Times New Roman" w:hAnsi="Times New Roman" w:cs="Times New Roman"/>
          <w:sz w:val="28"/>
          <w:szCs w:val="28"/>
          <w:lang w:val="kk-KZ"/>
        </w:rPr>
        <w:t xml:space="preserve"> соғұрлым көп болады, сондықтан қоспаның тұтқырлығы соғұрлым жоғары болады.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қоспасының тұтқырлығының жоғарылауы ПАА ерітіндісінің қабатқа шегінуін тиімдірек жылжытады, сондықтан мұнайды қабаттан</w:t>
      </w:r>
      <w:r w:rsidR="0000459A" w:rsidRPr="002B195D">
        <w:rPr>
          <w:rFonts w:ascii="Times New Roman" w:hAnsi="Times New Roman" w:cs="Times New Roman"/>
          <w:sz w:val="28"/>
          <w:szCs w:val="28"/>
          <w:lang w:val="kk-KZ"/>
        </w:rPr>
        <w:t xml:space="preserve"> ы</w:t>
      </w:r>
      <w:r w:rsidR="001E3A93" w:rsidRPr="002B195D">
        <w:rPr>
          <w:rFonts w:ascii="Times New Roman" w:hAnsi="Times New Roman" w:cs="Times New Roman"/>
          <w:sz w:val="28"/>
          <w:szCs w:val="28"/>
          <w:lang w:val="kk-KZ"/>
        </w:rPr>
        <w:t>ғ</w:t>
      </w:r>
      <w:r w:rsidRPr="002B195D">
        <w:rPr>
          <w:rFonts w:ascii="Times New Roman" w:hAnsi="Times New Roman" w:cs="Times New Roman"/>
          <w:sz w:val="28"/>
          <w:szCs w:val="28"/>
          <w:lang w:val="kk-KZ"/>
        </w:rPr>
        <w:t>ыстыруды толығымен жүзеге асырады.</w:t>
      </w:r>
    </w:p>
    <w:p w14:paraId="23221F23" w14:textId="556E054D" w:rsidR="00666FE6" w:rsidRPr="002B195D" w:rsidRDefault="00CA37A8"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Су-газ </w:t>
      </w:r>
      <w:r w:rsidR="0000459A" w:rsidRPr="002B195D">
        <w:rPr>
          <w:rFonts w:ascii="Times New Roman" w:hAnsi="Times New Roman" w:cs="Times New Roman"/>
          <w:sz w:val="28"/>
          <w:szCs w:val="28"/>
          <w:lang w:val="kk-KZ"/>
        </w:rPr>
        <w:t>қоспасының тұтқырлығын арттыру шын мәнінде полиакриламид (ПАА) ерітіндісінің жиегін тиімдірек жылжытуға ықпал етуі мүмкін. Айдалатын судың көлемі азайған кезде газ қоспасындағы газдың көлемдік үлесі артады. Бұл қоспаның тұтқырлық коэффициентінің жоғарылауына әкеледі. Қоспаның жоғары тұтқырлығы оның ПАА ерітіндісінің жиегі сияқты кеуекті орта арқылы тиімді қозғалу қабілетін жақсарта алады. Қоспаның тұтқырлығының жоғарылауы ПАА ерітіндісін тау жыныстарының тесіктері мен жарықтарында жақсы бақылауға және біркелкі таратуға ықпал етуі мүмкін, бұл өз кезегінде өңдеу процесінің немесе басқа процестердің тиімділігін арттыруы мүмкіндігін көрсетеді.</w:t>
      </w:r>
    </w:p>
    <w:p w14:paraId="1EDD835D" w14:textId="2580E8C3" w:rsidR="0000459A" w:rsidRPr="002B195D" w:rsidRDefault="0000459A"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Сонымен қатар, алынған судың мөлшері азаяды.  3.9</w:t>
      </w:r>
      <w:r w:rsidR="008612A4"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суретте бұл анық көрсетілген және </w:t>
      </w:r>
      <w:r w:rsidR="008B75A5" w:rsidRPr="002B195D">
        <w:rPr>
          <w:rFonts w:ascii="Times New Roman" w:hAnsi="Times New Roman" w:cs="Times New Roman"/>
          <w:sz w:val="28"/>
          <w:szCs w:val="28"/>
          <w:lang w:val="kk-KZ"/>
        </w:rPr>
        <w:t>3.1</w:t>
      </w:r>
      <w:r w:rsidR="00600672"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кестеде (15-баған) бұл төмендеу дәрежесі көрсетілген. </w:t>
      </w:r>
      <w:r w:rsidR="00041066">
        <w:rPr>
          <w:rFonts w:ascii="Times New Roman" w:hAnsi="Times New Roman" w:cs="Times New Roman"/>
          <w:sz w:val="28"/>
          <w:szCs w:val="28"/>
          <w:lang w:val="kk-KZ"/>
        </w:rPr>
        <w:t>3.11</w:t>
      </w:r>
      <w:r w:rsidRPr="002B195D">
        <w:rPr>
          <w:rFonts w:ascii="Times New Roman" w:hAnsi="Times New Roman" w:cs="Times New Roman"/>
          <w:sz w:val="28"/>
          <w:szCs w:val="28"/>
          <w:lang w:val="kk-KZ"/>
        </w:rPr>
        <w:t xml:space="preserve">–суреттінде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қоспасының тұтқырлығының </w:t>
      </w:r>
      <w:r w:rsidR="008612A4" w:rsidRPr="002B195D">
        <w:rPr>
          <w:rFonts w:ascii="Times New Roman" w:hAnsi="Times New Roman" w:cs="Times New Roman"/>
          <w:sz w:val="28"/>
          <w:szCs w:val="28"/>
          <w:lang w:val="kk-KZ"/>
        </w:rPr>
        <w:t>су–</w:t>
      </w:r>
      <w:r w:rsidR="002665AA" w:rsidRPr="002B195D">
        <w:rPr>
          <w:rFonts w:ascii="Times New Roman" w:hAnsi="Times New Roman" w:cs="Times New Roman"/>
          <w:sz w:val="28"/>
          <w:szCs w:val="28"/>
          <w:lang w:val="kk-KZ"/>
        </w:rPr>
        <w:t>газ</w:t>
      </w:r>
      <w:r w:rsidR="008612A4"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қатынасынан өзгеруі келтірілген. Біз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қоспасының қатынасының белгілі бір мөлшеріне дейін қоспаның тұтқырлығы өсетінін көре аламыз. Содан кейін олардың </w:t>
      </w:r>
      <w:r w:rsidRPr="002B195D">
        <w:rPr>
          <w:rFonts w:ascii="Times New Roman" w:hAnsi="Times New Roman" w:cs="Times New Roman"/>
          <w:sz w:val="28"/>
          <w:szCs w:val="28"/>
          <w:lang w:val="kk-KZ"/>
        </w:rPr>
        <w:lastRenderedPageBreak/>
        <w:t>тұрақтануы жүреді. Көріп отырғаныңыздай, тұтқырлық мәндерін тұрақтандырудың басталуы ПАА ерітіндісінің концентрациясына байланысты.</w:t>
      </w:r>
    </w:p>
    <w:p w14:paraId="34099747" w14:textId="1947369D" w:rsidR="001D4D23" w:rsidRPr="002B195D" w:rsidRDefault="001D4D23" w:rsidP="001D4D23">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Ерітіндінің концентрациясы неғұрлым аз болса, соғұрлым </w:t>
      </w:r>
      <w:r w:rsidR="00005DF7" w:rsidRPr="002B195D">
        <w:rPr>
          <w:rFonts w:ascii="Times New Roman" w:hAnsi="Times New Roman" w:cs="Times New Roman"/>
          <w:sz w:val="28"/>
          <w:szCs w:val="28"/>
          <w:lang w:val="kk-KZ"/>
        </w:rPr>
        <w:t>мак</w:t>
      </w:r>
      <w:r w:rsidRPr="002B195D">
        <w:rPr>
          <w:rFonts w:ascii="Times New Roman" w:hAnsi="Times New Roman" w:cs="Times New Roman"/>
          <w:sz w:val="28"/>
          <w:szCs w:val="28"/>
          <w:lang w:val="kk-KZ"/>
        </w:rPr>
        <w:t xml:space="preserve">сималды мәнге тез жетеді және болашақта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қатынасының өсуімен ол іс жүзінде тұрақты болып қалады. Бұл тәжірибелердегі қалдық кедергі факторының әртүрлі мөлшері</w:t>
      </w:r>
      <w:r w:rsidR="008612A4" w:rsidRPr="002B195D">
        <w:rPr>
          <w:rFonts w:ascii="Times New Roman" w:hAnsi="Times New Roman" w:cs="Times New Roman"/>
          <w:sz w:val="28"/>
          <w:szCs w:val="28"/>
          <w:lang w:val="kk-KZ"/>
        </w:rPr>
        <w:t>не байланысты болуы мүмкін (3.9-</w:t>
      </w:r>
      <w:r w:rsidRPr="002B195D">
        <w:rPr>
          <w:rFonts w:ascii="Times New Roman" w:hAnsi="Times New Roman" w:cs="Times New Roman"/>
          <w:sz w:val="28"/>
          <w:szCs w:val="28"/>
          <w:lang w:val="kk-KZ"/>
        </w:rPr>
        <w:t xml:space="preserve">кесте). Концентрация неғұрлым аз болса және сәйкесінше қалдық кедергі факторы болса, соғұрлым жоғары тұтқыр эмульсия қабатта тез қалыптасады. </w:t>
      </w:r>
    </w:p>
    <w:p w14:paraId="186F79B6" w14:textId="77777777" w:rsidR="00AF3CE3" w:rsidRPr="002B195D" w:rsidRDefault="00AF3CE3" w:rsidP="001D4D23">
      <w:pPr>
        <w:spacing w:after="0" w:line="240" w:lineRule="auto"/>
        <w:ind w:firstLine="708"/>
        <w:jc w:val="both"/>
        <w:rPr>
          <w:rFonts w:ascii="Times New Roman" w:hAnsi="Times New Roman" w:cs="Times New Roman"/>
          <w:sz w:val="28"/>
          <w:szCs w:val="28"/>
          <w:lang w:val="kk-KZ"/>
        </w:rPr>
      </w:pPr>
    </w:p>
    <w:p w14:paraId="6F11BE3A" w14:textId="1ED9C474" w:rsidR="0000459A" w:rsidRPr="002B195D" w:rsidRDefault="0000459A" w:rsidP="004B5382">
      <w:pPr>
        <w:spacing w:after="0" w:line="240" w:lineRule="auto"/>
        <w:ind w:firstLine="708"/>
        <w:jc w:val="center"/>
        <w:rPr>
          <w:rFonts w:ascii="Times New Roman" w:hAnsi="Times New Roman" w:cs="Times New Roman"/>
          <w:sz w:val="28"/>
          <w:szCs w:val="28"/>
          <w:lang w:val="kk-KZ"/>
        </w:rPr>
      </w:pPr>
      <w:r w:rsidRPr="002B195D">
        <w:rPr>
          <w:rFonts w:ascii="Times New Roman" w:hAnsi="Times New Roman" w:cs="Times New Roman"/>
          <w:noProof/>
          <w:sz w:val="28"/>
          <w:szCs w:val="28"/>
          <w:vertAlign w:val="superscript"/>
        </w:rPr>
        <w:drawing>
          <wp:inline distT="0" distB="0" distL="0" distR="0" wp14:anchorId="235260D9" wp14:editId="09DB4ACC">
            <wp:extent cx="5360035" cy="3345180"/>
            <wp:effectExtent l="0" t="0" r="0" b="762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999FF6" w14:textId="77777777" w:rsidR="00701926" w:rsidRPr="002B195D" w:rsidRDefault="00701926" w:rsidP="00967FC2">
      <w:pPr>
        <w:spacing w:after="0" w:line="240" w:lineRule="auto"/>
        <w:ind w:firstLine="708"/>
        <w:jc w:val="both"/>
        <w:rPr>
          <w:rFonts w:ascii="Times New Roman" w:hAnsi="Times New Roman" w:cs="Times New Roman"/>
          <w:sz w:val="28"/>
          <w:szCs w:val="28"/>
          <w:lang w:val="kk-KZ"/>
        </w:rPr>
      </w:pPr>
    </w:p>
    <w:p w14:paraId="166514B7" w14:textId="10C4A4CF" w:rsidR="0000459A" w:rsidRPr="002B195D" w:rsidRDefault="0000459A" w:rsidP="004B5382">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w:t>
      </w:r>
      <w:r w:rsidR="001900E2" w:rsidRPr="002B195D">
        <w:rPr>
          <w:rFonts w:ascii="Times New Roman" w:hAnsi="Times New Roman" w:cs="Times New Roman"/>
          <w:sz w:val="28"/>
          <w:szCs w:val="28"/>
          <w:lang w:val="kk-KZ"/>
        </w:rPr>
        <w:t xml:space="preserve"> 3.11</w:t>
      </w:r>
      <w:r w:rsidRPr="002B195D">
        <w:rPr>
          <w:rFonts w:ascii="Times New Roman" w:hAnsi="Times New Roman" w:cs="Times New Roman"/>
          <w:sz w:val="28"/>
          <w:szCs w:val="28"/>
          <w:lang w:val="kk-KZ"/>
        </w:rPr>
        <w:t xml:space="preserve"> </w:t>
      </w:r>
      <w:r w:rsidR="00005DF7"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Қоспаның тұтқырлығының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қатынасына тәуелділігі</w:t>
      </w:r>
    </w:p>
    <w:p w14:paraId="1B9A6FA5" w14:textId="77777777" w:rsidR="00701926" w:rsidRPr="002B195D" w:rsidRDefault="00701926" w:rsidP="009152D8">
      <w:pPr>
        <w:spacing w:after="0" w:line="240" w:lineRule="auto"/>
        <w:ind w:firstLine="708"/>
        <w:jc w:val="center"/>
        <w:rPr>
          <w:rFonts w:ascii="Times New Roman" w:hAnsi="Times New Roman" w:cs="Times New Roman"/>
          <w:sz w:val="28"/>
          <w:szCs w:val="28"/>
          <w:lang w:val="kk-KZ"/>
        </w:rPr>
      </w:pPr>
    </w:p>
    <w:p w14:paraId="04072DAA" w14:textId="3766101E" w:rsidR="001D4D23" w:rsidRPr="002B195D" w:rsidRDefault="001D4D23" w:rsidP="001D4D23">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Тұтқырлығы жоғары эмульсия жиектерді сұйылтуға бейім емес болғандықтан, оның қасиеттерін ұзақ уақыт сақтайды, сондықтан су ағынының төмен мөлшерінде мұнайды жақсы ығыстырады. Қоспаның тұтқырлығы (әдетте полимерлер қосылған)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қатынасына байланысты өзгеруі мүмкін.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қатынасы қоспадағы газ бен су көлемінің арақатынасын анықтайды.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қатынасының жоғарылауымен қоспаның тұтқырлығы әдетте төмендейді. Бұл судың газбен сұйылтылуына байланысты қоспадағы полимер молекулалары (немесе басқа қоспалар) арасындағы өзара әрекеттесудің төмендеуіне байланысты.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қатынасының артуы бірнеше себептерге байланысты тиімдірек процеске ықпал етуі мүмкін:</w:t>
      </w:r>
    </w:p>
    <w:p w14:paraId="55A083AE" w14:textId="3B478D26" w:rsidR="0000459A" w:rsidRPr="002B195D" w:rsidRDefault="0000459A"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Қоспаның тұтқырлығының төмендеуі әдетте тау жыныстарының өткізгіштігінің жоғарылауымен байланысты. Бұл қоспаның (полимерлермен және басқа қоспалармен) </w:t>
      </w:r>
      <w:r w:rsidR="00696104" w:rsidRPr="002B195D">
        <w:rPr>
          <w:rFonts w:ascii="Times New Roman" w:hAnsi="Times New Roman" w:cs="Times New Roman"/>
          <w:sz w:val="28"/>
          <w:szCs w:val="28"/>
          <w:lang w:val="kk-KZ"/>
        </w:rPr>
        <w:t>кеуекке</w:t>
      </w:r>
      <w:r w:rsidRPr="002B195D">
        <w:rPr>
          <w:rFonts w:ascii="Times New Roman" w:hAnsi="Times New Roman" w:cs="Times New Roman"/>
          <w:sz w:val="28"/>
          <w:szCs w:val="28"/>
          <w:lang w:val="kk-KZ"/>
        </w:rPr>
        <w:t xml:space="preserve"> жақсы енуіне ықпал етуі мүмкін, бұл</w:t>
      </w:r>
      <w:r w:rsidR="00696104" w:rsidRPr="002B195D">
        <w:rPr>
          <w:rFonts w:ascii="Times New Roman" w:hAnsi="Times New Roman" w:cs="Times New Roman"/>
          <w:sz w:val="28"/>
          <w:szCs w:val="28"/>
          <w:lang w:val="kk-KZ"/>
        </w:rPr>
        <w:t xml:space="preserve"> дегеніміз </w:t>
      </w:r>
      <w:r w:rsidR="009F437D" w:rsidRPr="002B195D">
        <w:rPr>
          <w:rFonts w:ascii="Times New Roman" w:hAnsi="Times New Roman" w:cs="Times New Roman"/>
          <w:sz w:val="28"/>
          <w:szCs w:val="28"/>
          <w:lang w:val="kk-KZ"/>
        </w:rPr>
        <w:t>мұнай бергіштік</w:t>
      </w:r>
      <w:r w:rsidR="00696104" w:rsidRPr="002B195D">
        <w:rPr>
          <w:rFonts w:ascii="Times New Roman" w:hAnsi="Times New Roman" w:cs="Times New Roman"/>
          <w:sz w:val="28"/>
          <w:szCs w:val="28"/>
          <w:lang w:val="kk-KZ"/>
        </w:rPr>
        <w:t xml:space="preserve"> үрдісінің</w:t>
      </w:r>
      <w:r w:rsidRPr="002B195D">
        <w:rPr>
          <w:rFonts w:ascii="Times New Roman" w:hAnsi="Times New Roman" w:cs="Times New Roman"/>
          <w:sz w:val="28"/>
          <w:szCs w:val="28"/>
          <w:lang w:val="kk-KZ"/>
        </w:rPr>
        <w:t xml:space="preserve"> тиімділігін арттыруы мүмкін.</w:t>
      </w:r>
    </w:p>
    <w:p w14:paraId="09E8A0AD" w14:textId="17682442" w:rsidR="0000459A" w:rsidRPr="002B195D" w:rsidRDefault="0000459A"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Тұтқырлығы төмен болған кезде қоспаны </w:t>
      </w:r>
      <w:r w:rsidR="00696104" w:rsidRPr="002B195D">
        <w:rPr>
          <w:rFonts w:ascii="Times New Roman" w:hAnsi="Times New Roman" w:cs="Times New Roman"/>
          <w:sz w:val="28"/>
          <w:szCs w:val="28"/>
          <w:lang w:val="kk-KZ"/>
        </w:rPr>
        <w:t xml:space="preserve">біркелкі </w:t>
      </w:r>
      <w:r w:rsidRPr="002B195D">
        <w:rPr>
          <w:rFonts w:ascii="Times New Roman" w:hAnsi="Times New Roman" w:cs="Times New Roman"/>
          <w:sz w:val="28"/>
          <w:szCs w:val="28"/>
          <w:lang w:val="kk-KZ"/>
        </w:rPr>
        <w:t>қабатта таратуға болады, бұл мұнайдың біркелкі және тиімді өндірілуіне ықпал етеді.</w:t>
      </w:r>
    </w:p>
    <w:p w14:paraId="7E5FA939" w14:textId="4CF726A4" w:rsidR="0000459A" w:rsidRPr="002B195D" w:rsidRDefault="0000459A"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Қоспаның төмен тұтқырлығы оны қабат арқылы жылжыту үшін аз энергияны қажет етеді, ал тұтқырлығы төме</w:t>
      </w:r>
      <w:r w:rsidR="00696104" w:rsidRPr="002B195D">
        <w:rPr>
          <w:rFonts w:ascii="Times New Roman" w:hAnsi="Times New Roman" w:cs="Times New Roman"/>
          <w:sz w:val="28"/>
          <w:szCs w:val="28"/>
          <w:lang w:val="kk-KZ"/>
        </w:rPr>
        <w:t>н болса, қоспасы тау жыныстарының кеуе</w:t>
      </w:r>
      <w:r w:rsidR="008B75A5" w:rsidRPr="002B195D">
        <w:rPr>
          <w:rFonts w:ascii="Times New Roman" w:hAnsi="Times New Roman" w:cs="Times New Roman"/>
          <w:sz w:val="28"/>
          <w:szCs w:val="28"/>
          <w:lang w:val="kk-KZ"/>
        </w:rPr>
        <w:t>к</w:t>
      </w:r>
      <w:r w:rsidR="00696104" w:rsidRPr="002B195D">
        <w:rPr>
          <w:rFonts w:ascii="Times New Roman" w:hAnsi="Times New Roman" w:cs="Times New Roman"/>
          <w:sz w:val="28"/>
          <w:szCs w:val="28"/>
          <w:lang w:val="kk-KZ"/>
        </w:rPr>
        <w:t>теріне</w:t>
      </w:r>
      <w:r w:rsidRPr="002B195D">
        <w:rPr>
          <w:rFonts w:ascii="Times New Roman" w:hAnsi="Times New Roman" w:cs="Times New Roman"/>
          <w:sz w:val="28"/>
          <w:szCs w:val="28"/>
          <w:lang w:val="kk-KZ"/>
        </w:rPr>
        <w:t xml:space="preserve"> оңай еніп, мұнай өндіру жылдамдығын арттыруы мүмкін.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қатынасын арттыру арқылы қоспаның тұтқырлығын азайту мұнай алудың тиімдірек </w:t>
      </w:r>
      <w:r w:rsidR="00696104" w:rsidRPr="002B195D">
        <w:rPr>
          <w:rFonts w:ascii="Times New Roman" w:hAnsi="Times New Roman" w:cs="Times New Roman"/>
          <w:sz w:val="28"/>
          <w:szCs w:val="28"/>
          <w:lang w:val="kk-KZ"/>
        </w:rPr>
        <w:t>үрдісіне</w:t>
      </w:r>
      <w:r w:rsidRPr="002B195D">
        <w:rPr>
          <w:rFonts w:ascii="Times New Roman" w:hAnsi="Times New Roman" w:cs="Times New Roman"/>
          <w:sz w:val="28"/>
          <w:szCs w:val="28"/>
          <w:lang w:val="kk-KZ"/>
        </w:rPr>
        <w:t xml:space="preserve"> әкелуі мүмкін, процесті оңтайландыру және жақсы нәтижелерге қол жеткізу үшін қабат құрылымы, полимер түрі, ұңғыманың жұмыс параметрлері және басқа жағдайлар сияқты басқа факторларды ескеру қажет.</w:t>
      </w:r>
    </w:p>
    <w:p w14:paraId="3B72A8DF" w14:textId="2362D32F" w:rsidR="00696104" w:rsidRPr="002B195D" w:rsidRDefault="0069610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Мұнайдың </w:t>
      </w:r>
      <w:r w:rsidR="006A3B72" w:rsidRPr="002B195D">
        <w:rPr>
          <w:rFonts w:ascii="Times New Roman" w:hAnsi="Times New Roman" w:cs="Times New Roman"/>
          <w:sz w:val="28"/>
          <w:szCs w:val="28"/>
          <w:lang w:val="kk-KZ"/>
        </w:rPr>
        <w:t>бергіштік</w:t>
      </w:r>
      <w:r w:rsidRPr="002B195D">
        <w:rPr>
          <w:rFonts w:ascii="Times New Roman" w:hAnsi="Times New Roman" w:cs="Times New Roman"/>
          <w:sz w:val="28"/>
          <w:szCs w:val="28"/>
          <w:lang w:val="kk-KZ"/>
        </w:rPr>
        <w:t xml:space="preserve"> коэффициентінің өсуі байқалады және алынған судың мөлшері азаяды (3.9</w:t>
      </w:r>
      <w:r w:rsidR="00676BAA"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кесте және 3.8</w:t>
      </w:r>
      <w:r w:rsidR="008612A4" w:rsidRPr="002B195D">
        <w:rPr>
          <w:rFonts w:ascii="Times New Roman" w:hAnsi="Times New Roman" w:cs="Times New Roman"/>
          <w:sz w:val="28"/>
          <w:szCs w:val="28"/>
          <w:lang w:val="kk-KZ"/>
        </w:rPr>
        <w:t>,</w:t>
      </w:r>
      <w:r w:rsidR="001D5F7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3.9</w:t>
      </w:r>
      <w:r w:rsidR="008612A4" w:rsidRPr="002B195D">
        <w:rPr>
          <w:rFonts w:ascii="Times New Roman" w:hAnsi="Times New Roman" w:cs="Times New Roman"/>
          <w:sz w:val="28"/>
          <w:szCs w:val="28"/>
          <w:lang w:val="kk-KZ"/>
        </w:rPr>
        <w:t>–</w:t>
      </w:r>
      <w:r w:rsidR="00725E86" w:rsidRPr="002B195D">
        <w:rPr>
          <w:rFonts w:ascii="Times New Roman" w:hAnsi="Times New Roman" w:cs="Times New Roman"/>
          <w:sz w:val="28"/>
          <w:szCs w:val="28"/>
          <w:lang w:val="kk-KZ"/>
        </w:rPr>
        <w:t>суреттер). Шег</w:t>
      </w:r>
      <w:r w:rsidRPr="002B195D">
        <w:rPr>
          <w:rFonts w:ascii="Times New Roman" w:hAnsi="Times New Roman" w:cs="Times New Roman"/>
          <w:sz w:val="28"/>
          <w:szCs w:val="28"/>
          <w:lang w:val="kk-KZ"/>
        </w:rPr>
        <w:t xml:space="preserve">і арқылы </w:t>
      </w:r>
      <w:r w:rsidR="00725E86" w:rsidRPr="002B195D">
        <w:rPr>
          <w:rFonts w:ascii="Times New Roman" w:hAnsi="Times New Roman" w:cs="Times New Roman"/>
          <w:sz w:val="28"/>
          <w:szCs w:val="28"/>
          <w:lang w:val="kk-KZ"/>
        </w:rPr>
        <w:t xml:space="preserve">өткен </w:t>
      </w:r>
      <w:r w:rsidRPr="002B195D">
        <w:rPr>
          <w:rFonts w:ascii="Times New Roman" w:hAnsi="Times New Roman" w:cs="Times New Roman"/>
          <w:sz w:val="28"/>
          <w:szCs w:val="28"/>
          <w:lang w:val="kk-KZ"/>
        </w:rPr>
        <w:t>су, бірақ газ ағынына үлкен әсер етпейді.</w:t>
      </w:r>
    </w:p>
    <w:p w14:paraId="61AA43A2" w14:textId="69ED500D" w:rsidR="000844A7" w:rsidRPr="002B195D" w:rsidRDefault="000844A7"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Тәжірибелердің үшінші сериясы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қоспасының сарқылу режимінен кейін </w:t>
      </w:r>
      <w:r w:rsidR="00CC2B8C" w:rsidRPr="002B195D">
        <w:rPr>
          <w:rFonts w:ascii="Times New Roman" w:hAnsi="Times New Roman" w:cs="Times New Roman"/>
          <w:sz w:val="28"/>
          <w:szCs w:val="28"/>
          <w:lang w:val="kk-KZ"/>
        </w:rPr>
        <w:t>м</w:t>
      </w:r>
      <w:r w:rsidR="00756661" w:rsidRPr="002B195D">
        <w:rPr>
          <w:rFonts w:ascii="Times New Roman" w:hAnsi="Times New Roman" w:cs="Times New Roman"/>
          <w:sz w:val="28"/>
          <w:szCs w:val="28"/>
          <w:lang w:val="kk-KZ"/>
        </w:rPr>
        <w:t>ұнай бергіштік коэффиценті</w:t>
      </w:r>
      <w:r w:rsidRPr="002B195D">
        <w:rPr>
          <w:rFonts w:ascii="Times New Roman" w:hAnsi="Times New Roman" w:cs="Times New Roman"/>
          <w:sz w:val="28"/>
          <w:szCs w:val="28"/>
          <w:lang w:val="kk-KZ"/>
        </w:rPr>
        <w:t>н қарастырылды. I кезеңнен кейінгі қалдық мұнаймен</w:t>
      </w:r>
      <w:r w:rsidR="00676BAA" w:rsidRPr="002B195D">
        <w:rPr>
          <w:rFonts w:ascii="Times New Roman" w:hAnsi="Times New Roman" w:cs="Times New Roman"/>
          <w:sz w:val="28"/>
          <w:szCs w:val="28"/>
          <w:lang w:val="kk-KZ"/>
        </w:rPr>
        <w:t xml:space="preserve"> қанығу: №6 тәжірибеде-</w:t>
      </w:r>
      <w:r w:rsidRPr="002B195D">
        <w:rPr>
          <w:rFonts w:ascii="Times New Roman" w:hAnsi="Times New Roman" w:cs="Times New Roman"/>
          <w:sz w:val="28"/>
          <w:szCs w:val="28"/>
          <w:lang w:val="kk-KZ"/>
        </w:rPr>
        <w:t xml:space="preserve">48,1%. Қосымша </w:t>
      </w:r>
      <w:r w:rsidR="009F437D" w:rsidRPr="002B195D">
        <w:rPr>
          <w:rFonts w:ascii="Times New Roman" w:hAnsi="Times New Roman" w:cs="Times New Roman"/>
          <w:sz w:val="28"/>
          <w:szCs w:val="28"/>
          <w:lang w:val="kk-KZ"/>
        </w:rPr>
        <w:t>мұнай бергішті</w:t>
      </w:r>
      <w:r w:rsidR="00CC2B8C" w:rsidRPr="002B195D">
        <w:rPr>
          <w:rFonts w:ascii="Times New Roman" w:hAnsi="Times New Roman" w:cs="Times New Roman"/>
          <w:sz w:val="28"/>
          <w:szCs w:val="28"/>
          <w:lang w:val="kk-KZ"/>
        </w:rPr>
        <w:t xml:space="preserve"> </w:t>
      </w:r>
      <w:r w:rsidR="009F437D" w:rsidRPr="002B195D">
        <w:rPr>
          <w:rFonts w:ascii="Times New Roman" w:hAnsi="Times New Roman" w:cs="Times New Roman"/>
          <w:sz w:val="28"/>
          <w:szCs w:val="28"/>
          <w:lang w:val="kk-KZ"/>
        </w:rPr>
        <w:t>к</w:t>
      </w:r>
      <w:r w:rsidRPr="002B195D">
        <w:rPr>
          <w:rFonts w:ascii="Times New Roman" w:hAnsi="Times New Roman" w:cs="Times New Roman"/>
          <w:sz w:val="28"/>
          <w:szCs w:val="28"/>
          <w:lang w:val="kk-KZ"/>
        </w:rPr>
        <w:t xml:space="preserve">үшін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 қабатқа құйылды: №6 тәжірибеде орташа мәні 0,0015 м</w:t>
      </w:r>
      <w:r w:rsidRPr="002B195D">
        <w:rPr>
          <w:rFonts w:ascii="Times New Roman" w:hAnsi="Times New Roman" w:cs="Times New Roman"/>
          <w:sz w:val="28"/>
          <w:szCs w:val="28"/>
          <w:vertAlign w:val="superscript"/>
          <w:lang w:val="kk-KZ"/>
        </w:rPr>
        <w:t>3</w:t>
      </w:r>
      <w:r w:rsidR="008B75A5"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нм</w:t>
      </w:r>
      <w:r w:rsidRPr="002B195D">
        <w:rPr>
          <w:rFonts w:ascii="Times New Roman" w:hAnsi="Times New Roman" w:cs="Times New Roman"/>
          <w:sz w:val="28"/>
          <w:szCs w:val="28"/>
          <w:vertAlign w:val="superscript"/>
          <w:lang w:val="kk-KZ"/>
        </w:rPr>
        <w:t>3</w:t>
      </w:r>
      <w:r w:rsidRPr="002B195D">
        <w:rPr>
          <w:rFonts w:ascii="Times New Roman" w:hAnsi="Times New Roman" w:cs="Times New Roman"/>
          <w:sz w:val="28"/>
          <w:szCs w:val="28"/>
          <w:lang w:val="kk-KZ"/>
        </w:rPr>
        <w:t xml:space="preserve"> болды. Қоспаның тұтқырлығы судың тұтқырлығынан айтарлықтай ерекшеленеді, бұл мұнайдың жақсы ығысуына ықпал етеді.</w:t>
      </w:r>
    </w:p>
    <w:p w14:paraId="1E706CC4" w14:textId="36ACBF6D" w:rsidR="001D5F72" w:rsidRPr="002B195D" w:rsidRDefault="001D5F72" w:rsidP="001D5F7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Зерттеу нәтижелері қоспаның тұтқырлығы неғұрлым жоғары болса (яғни,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қатынасының мөлшері неғұрлым көп болса), процесс соғұрлым тиімді болатынын көрсетті. №6 тәжір</w:t>
      </w:r>
      <w:r w:rsidR="008612A4" w:rsidRPr="002B195D">
        <w:rPr>
          <w:rFonts w:ascii="Times New Roman" w:hAnsi="Times New Roman" w:cs="Times New Roman"/>
          <w:sz w:val="28"/>
          <w:szCs w:val="28"/>
          <w:lang w:val="kk-KZ"/>
        </w:rPr>
        <w:t>ибеде іріктелген мұнай көлемі–</w:t>
      </w:r>
      <w:r w:rsidRPr="002B195D">
        <w:rPr>
          <w:rFonts w:ascii="Times New Roman" w:hAnsi="Times New Roman" w:cs="Times New Roman"/>
          <w:sz w:val="28"/>
          <w:szCs w:val="28"/>
          <w:lang w:val="kk-KZ"/>
        </w:rPr>
        <w:t>14,7%. Тәжірибелердің 3 сериясын салыстырмалы талдау</w:t>
      </w:r>
      <w:r w:rsidR="008612A4" w:rsidRPr="002B195D">
        <w:rPr>
          <w:rFonts w:ascii="Times New Roman" w:hAnsi="Times New Roman" w:cs="Times New Roman"/>
          <w:sz w:val="28"/>
          <w:szCs w:val="28"/>
          <w:lang w:val="kk-KZ"/>
        </w:rPr>
        <w:t xml:space="preserve"> (полимермен, полимермен +су</w:t>
      </w:r>
      <w:r w:rsidR="00676BAA"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ауа және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қоспасымен)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 пайдаланудың артықшылығын көрсетті (3.10 және 3.11 – суреттер).</w:t>
      </w:r>
    </w:p>
    <w:p w14:paraId="230FA485" w14:textId="0FE22A79" w:rsidR="00BB29C8" w:rsidRPr="002B195D" w:rsidRDefault="00BB29C8" w:rsidP="00BB29C8">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Суреттерден көріп отырғанымыздай,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қоспасын пайдалана отырып, қалдық мұнайды қабаттан ығыстыруды 0,25 және 0,5% концентрациядағы ПАА пайдаланумен салыстырғанда, сондай-ақ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қоспасын айдай отырып, 0,25 және 0,5%  концентрациясы бар ПАА жиегімен мұнайды ығыстыру жөніндегі тәжірибелермен салыстырғанда тиімдірек емес. Басқа тәжірибелермен салыстырғанда,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 қолдану арқылы №6 тәжірибеде қосымша мұнай өндіру әлдеқайда аз болды.</w:t>
      </w:r>
    </w:p>
    <w:p w14:paraId="5179C146" w14:textId="325203A1" w:rsidR="001D4D23" w:rsidRPr="002B195D" w:rsidRDefault="00BB29C8" w:rsidP="00BB29C8">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Мұнайды алу көрсеткішінің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қоспасын қолданған кезде 0,5% концентрациясы бар ПAA жиегінің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 ығыстыруын қолданумен салыстырғанда 17,7%  аз, ал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қоспасынан ПAA жиегімен (0,5%) мұнай ығыстырған кезде оңтайлы сәт соңғы мұнай өндіруге жылдам қол жеткізу болып табылады.</w:t>
      </w:r>
      <w:r w:rsidR="00581FCF">
        <w:rPr>
          <w:rFonts w:ascii="Times New Roman" w:hAnsi="Times New Roman" w:cs="Times New Roman"/>
          <w:sz w:val="28"/>
          <w:szCs w:val="28"/>
          <w:lang w:val="kk-KZ"/>
        </w:rPr>
        <w:t xml:space="preserve"> 3.12,3.13-суреттерінде мұнайдың бергіштік коэффициент динамикасы көрсетілген.</w:t>
      </w:r>
    </w:p>
    <w:p w14:paraId="0AF09E44" w14:textId="63252C09" w:rsidR="000844A7" w:rsidRPr="002B195D" w:rsidRDefault="00257251" w:rsidP="004B5382">
      <w:pPr>
        <w:tabs>
          <w:tab w:val="left" w:pos="5387"/>
        </w:tabs>
        <w:spacing w:after="0" w:line="240" w:lineRule="auto"/>
        <w:jc w:val="center"/>
        <w:rPr>
          <w:rFonts w:ascii="Times New Roman" w:hAnsi="Times New Roman" w:cs="Times New Roman"/>
          <w:sz w:val="28"/>
          <w:szCs w:val="28"/>
          <w:lang w:val="kk-KZ"/>
        </w:rPr>
      </w:pPr>
      <w:r w:rsidRPr="002B195D">
        <w:rPr>
          <w:rFonts w:ascii="Times New Roman" w:hAnsi="Times New Roman" w:cs="Times New Roman"/>
          <w:noProof/>
          <w:sz w:val="24"/>
          <w:szCs w:val="24"/>
        </w:rPr>
        <w:lastRenderedPageBreak/>
        <w:drawing>
          <wp:inline distT="0" distB="0" distL="0" distR="0" wp14:anchorId="24174690" wp14:editId="51049C84">
            <wp:extent cx="5448300" cy="2762250"/>
            <wp:effectExtent l="0" t="0" r="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DE0B42" w14:textId="77777777" w:rsidR="00930288" w:rsidRPr="002B195D" w:rsidRDefault="00930288" w:rsidP="001D4D23">
      <w:pPr>
        <w:spacing w:after="0" w:line="240" w:lineRule="auto"/>
        <w:ind w:firstLine="709"/>
        <w:jc w:val="center"/>
        <w:rPr>
          <w:rFonts w:ascii="Times New Roman" w:hAnsi="Times New Roman" w:cs="Times New Roman"/>
          <w:sz w:val="28"/>
          <w:szCs w:val="28"/>
          <w:lang w:val="kk-KZ"/>
        </w:rPr>
      </w:pPr>
    </w:p>
    <w:p w14:paraId="67081FFC" w14:textId="4A3369CD" w:rsidR="000844A7" w:rsidRPr="002B195D" w:rsidRDefault="000844A7" w:rsidP="004B5382">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 2 тәжірибе ПАА ерітіндісінің 0,25% жиегі, сумен ығ</w:t>
      </w:r>
      <w:r w:rsidR="001C0CC2" w:rsidRPr="002B195D">
        <w:rPr>
          <w:rFonts w:ascii="Times New Roman" w:hAnsi="Times New Roman" w:cs="Times New Roman"/>
          <w:sz w:val="28"/>
          <w:szCs w:val="28"/>
          <w:lang w:val="kk-KZ"/>
        </w:rPr>
        <w:t>ыстыру (4-</w:t>
      </w:r>
      <w:r w:rsidRPr="002B195D">
        <w:rPr>
          <w:rFonts w:ascii="Times New Roman" w:hAnsi="Times New Roman" w:cs="Times New Roman"/>
          <w:sz w:val="28"/>
          <w:szCs w:val="28"/>
          <w:lang w:val="kk-KZ"/>
        </w:rPr>
        <w:t>5</w:t>
      </w:r>
      <w:r w:rsidR="004B538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сағ)</w:t>
      </w:r>
      <w:r w:rsidR="004B538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2</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 5 тәжірибе ПАА ерітіндісінің 0,25% жиегі , сумен ығыстыру</w:t>
      </w:r>
      <w:r w:rsidR="00BA4E2B" w:rsidRPr="002B195D">
        <w:rPr>
          <w:rFonts w:ascii="Times New Roman" w:hAnsi="Times New Roman" w:cs="Times New Roman"/>
          <w:sz w:val="28"/>
          <w:szCs w:val="28"/>
          <w:lang w:val="kk-KZ"/>
        </w:rPr>
        <w:t xml:space="preserve"> </w:t>
      </w:r>
      <w:r w:rsidR="001D745D" w:rsidRPr="002B195D">
        <w:rPr>
          <w:rFonts w:ascii="Times New Roman" w:hAnsi="Times New Roman" w:cs="Times New Roman"/>
          <w:sz w:val="28"/>
          <w:szCs w:val="28"/>
          <w:lang w:val="kk-KZ"/>
        </w:rPr>
        <w:t xml:space="preserve">су – ауа </w:t>
      </w:r>
      <w:r w:rsidR="00BA4E2B" w:rsidRPr="002B195D">
        <w:rPr>
          <w:rFonts w:ascii="Times New Roman" w:hAnsi="Times New Roman" w:cs="Times New Roman"/>
          <w:sz w:val="28"/>
          <w:szCs w:val="28"/>
          <w:lang w:val="kk-KZ"/>
        </w:rPr>
        <w:t>қоспасы</w:t>
      </w:r>
      <w:r w:rsidRPr="002B195D">
        <w:rPr>
          <w:rFonts w:ascii="Times New Roman" w:hAnsi="Times New Roman" w:cs="Times New Roman"/>
          <w:sz w:val="28"/>
          <w:szCs w:val="28"/>
          <w:lang w:val="kk-KZ"/>
        </w:rPr>
        <w:t xml:space="preserve"> (5 сағ)</w:t>
      </w:r>
      <w:r w:rsidR="004B538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3-тәжірибе № 6 </w:t>
      </w:r>
      <w:r w:rsidR="001D745D" w:rsidRPr="002B195D">
        <w:rPr>
          <w:rFonts w:ascii="Times New Roman" w:hAnsi="Times New Roman" w:cs="Times New Roman"/>
          <w:sz w:val="28"/>
          <w:szCs w:val="28"/>
          <w:lang w:val="kk-KZ"/>
        </w:rPr>
        <w:t xml:space="preserve">су – ауа </w:t>
      </w:r>
      <w:r w:rsidR="00BA4E2B" w:rsidRPr="002B195D">
        <w:rPr>
          <w:rFonts w:ascii="Times New Roman" w:hAnsi="Times New Roman" w:cs="Times New Roman"/>
          <w:sz w:val="28"/>
          <w:szCs w:val="28"/>
          <w:lang w:val="kk-KZ"/>
        </w:rPr>
        <w:t>қоспасы</w:t>
      </w:r>
      <w:r w:rsidRPr="002B195D">
        <w:rPr>
          <w:rFonts w:ascii="Times New Roman" w:hAnsi="Times New Roman" w:cs="Times New Roman"/>
          <w:sz w:val="28"/>
          <w:szCs w:val="28"/>
          <w:lang w:val="kk-KZ"/>
        </w:rPr>
        <w:t xml:space="preserve"> (басталуы 8,5 сағ)</w:t>
      </w:r>
      <w:r w:rsidR="004B538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w:t>
      </w:r>
      <w:r w:rsidR="008F1338"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ПАА мен </w:t>
      </w:r>
      <w:r w:rsidR="002665AA" w:rsidRPr="002B195D">
        <w:rPr>
          <w:rFonts w:ascii="Times New Roman" w:hAnsi="Times New Roman" w:cs="Times New Roman"/>
          <w:sz w:val="28"/>
          <w:szCs w:val="28"/>
          <w:lang w:val="kk-KZ"/>
        </w:rPr>
        <w:t>су – газ</w:t>
      </w:r>
      <w:r w:rsidR="001900E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қоспасын айдауды бастау</w:t>
      </w:r>
      <w:r w:rsidR="004B5382" w:rsidRPr="002B195D">
        <w:rPr>
          <w:rFonts w:ascii="Times New Roman" w:hAnsi="Times New Roman" w:cs="Times New Roman"/>
          <w:sz w:val="28"/>
          <w:szCs w:val="28"/>
          <w:lang w:val="kk-KZ"/>
        </w:rPr>
        <w:t>.</w:t>
      </w:r>
    </w:p>
    <w:p w14:paraId="0EB9C72A" w14:textId="77777777" w:rsidR="00701926" w:rsidRPr="002B195D" w:rsidRDefault="00701926" w:rsidP="00701926">
      <w:pPr>
        <w:spacing w:after="0" w:line="240" w:lineRule="auto"/>
        <w:ind w:firstLine="708"/>
        <w:jc w:val="center"/>
        <w:rPr>
          <w:rFonts w:ascii="Times New Roman" w:hAnsi="Times New Roman" w:cs="Times New Roman"/>
          <w:sz w:val="28"/>
          <w:szCs w:val="28"/>
          <w:lang w:val="kk-KZ"/>
        </w:rPr>
      </w:pPr>
    </w:p>
    <w:p w14:paraId="46A4859B" w14:textId="4048B351" w:rsidR="000844A7" w:rsidRPr="002B195D" w:rsidRDefault="00BA4E2B" w:rsidP="004B5382">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w:t>
      </w:r>
      <w:r w:rsidR="001900E2" w:rsidRPr="002B195D">
        <w:rPr>
          <w:rFonts w:ascii="Times New Roman" w:hAnsi="Times New Roman" w:cs="Times New Roman"/>
          <w:sz w:val="28"/>
          <w:szCs w:val="28"/>
          <w:lang w:val="kk-KZ"/>
        </w:rPr>
        <w:t xml:space="preserve"> 3.12</w:t>
      </w:r>
      <w:r w:rsidRPr="002B195D">
        <w:rPr>
          <w:rFonts w:ascii="Times New Roman" w:hAnsi="Times New Roman" w:cs="Times New Roman"/>
          <w:sz w:val="28"/>
          <w:szCs w:val="28"/>
          <w:lang w:val="kk-KZ"/>
        </w:rPr>
        <w:t xml:space="preserve"> </w:t>
      </w:r>
      <w:r w:rsidR="00005DF7"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w:t>
      </w:r>
      <w:r w:rsidR="00701926" w:rsidRPr="002B195D">
        <w:rPr>
          <w:rFonts w:ascii="Times New Roman" w:hAnsi="Times New Roman" w:cs="Times New Roman"/>
          <w:sz w:val="28"/>
          <w:szCs w:val="28"/>
          <w:lang w:val="kk-KZ"/>
        </w:rPr>
        <w:t>М</w:t>
      </w:r>
      <w:r w:rsidR="000844A7" w:rsidRPr="002B195D">
        <w:rPr>
          <w:rFonts w:ascii="Times New Roman" w:hAnsi="Times New Roman" w:cs="Times New Roman"/>
          <w:sz w:val="28"/>
          <w:szCs w:val="28"/>
          <w:lang w:val="kk-KZ"/>
        </w:rPr>
        <w:t>ұнай</w:t>
      </w:r>
      <w:r w:rsidR="008B75A5" w:rsidRPr="002B195D">
        <w:rPr>
          <w:rFonts w:ascii="Times New Roman" w:hAnsi="Times New Roman" w:cs="Times New Roman"/>
          <w:sz w:val="28"/>
          <w:szCs w:val="28"/>
          <w:lang w:val="kk-KZ"/>
        </w:rPr>
        <w:t>ды</w:t>
      </w:r>
      <w:r w:rsidR="006A3B72" w:rsidRPr="002B195D">
        <w:rPr>
          <w:rFonts w:ascii="Times New Roman" w:hAnsi="Times New Roman" w:cs="Times New Roman"/>
          <w:sz w:val="28"/>
          <w:szCs w:val="28"/>
          <w:lang w:val="kk-KZ"/>
        </w:rPr>
        <w:t>ң</w:t>
      </w:r>
      <w:r w:rsidR="00701926" w:rsidRPr="002B195D">
        <w:rPr>
          <w:rFonts w:ascii="Times New Roman" w:hAnsi="Times New Roman" w:cs="Times New Roman"/>
          <w:sz w:val="28"/>
          <w:szCs w:val="28"/>
          <w:lang w:val="kk-KZ"/>
        </w:rPr>
        <w:t xml:space="preserve"> </w:t>
      </w:r>
      <w:r w:rsidR="006A3B72" w:rsidRPr="002B195D">
        <w:rPr>
          <w:rFonts w:ascii="Times New Roman" w:hAnsi="Times New Roman" w:cs="Times New Roman"/>
          <w:sz w:val="28"/>
          <w:szCs w:val="28"/>
          <w:lang w:val="kk-KZ"/>
        </w:rPr>
        <w:t xml:space="preserve">бергіштік </w:t>
      </w:r>
      <w:r w:rsidR="000844A7" w:rsidRPr="002B195D">
        <w:rPr>
          <w:rFonts w:ascii="Times New Roman" w:hAnsi="Times New Roman" w:cs="Times New Roman"/>
          <w:sz w:val="28"/>
          <w:szCs w:val="28"/>
          <w:lang w:val="kk-KZ"/>
        </w:rPr>
        <w:t>коэффициентінің динамикасы</w:t>
      </w:r>
    </w:p>
    <w:p w14:paraId="06E6C963" w14:textId="77777777" w:rsidR="00BA4E2B" w:rsidRPr="002B195D" w:rsidRDefault="00BA4E2B" w:rsidP="00967FC2">
      <w:pPr>
        <w:spacing w:after="0" w:line="240" w:lineRule="auto"/>
        <w:ind w:firstLine="708"/>
        <w:jc w:val="both"/>
        <w:rPr>
          <w:rFonts w:ascii="Times New Roman" w:hAnsi="Times New Roman" w:cs="Times New Roman"/>
          <w:sz w:val="28"/>
          <w:szCs w:val="28"/>
          <w:lang w:val="kk-KZ"/>
        </w:rPr>
      </w:pPr>
    </w:p>
    <w:p w14:paraId="635F2D62" w14:textId="77777777" w:rsidR="00930288" w:rsidRPr="002B195D" w:rsidRDefault="00BA4E2B" w:rsidP="004B5382">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noProof/>
          <w:sz w:val="28"/>
          <w:szCs w:val="28"/>
        </w:rPr>
        <w:drawing>
          <wp:inline distT="0" distB="0" distL="0" distR="0" wp14:anchorId="1A4AC57D" wp14:editId="36B32B0A">
            <wp:extent cx="5429250" cy="2438400"/>
            <wp:effectExtent l="0" t="0" r="0" b="0"/>
            <wp:docPr id="33" name="Диаграмма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DB4246E-29C8-4997-B9BF-990422731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2D83C2" w14:textId="77777777" w:rsidR="00930288" w:rsidRPr="002B195D" w:rsidRDefault="00930288" w:rsidP="001D4D23">
      <w:pPr>
        <w:spacing w:after="0" w:line="240" w:lineRule="auto"/>
        <w:ind w:firstLine="708"/>
        <w:jc w:val="center"/>
        <w:rPr>
          <w:rFonts w:ascii="Times New Roman" w:hAnsi="Times New Roman" w:cs="Times New Roman"/>
          <w:sz w:val="28"/>
          <w:szCs w:val="28"/>
          <w:lang w:val="kk-KZ"/>
        </w:rPr>
      </w:pPr>
    </w:p>
    <w:p w14:paraId="522FF1DF" w14:textId="15DCFCF2" w:rsidR="00BA4E2B" w:rsidRPr="002B195D" w:rsidRDefault="004B5382" w:rsidP="004B5382">
      <w:pPr>
        <w:pStyle w:val="a3"/>
        <w:spacing w:after="0" w:line="240" w:lineRule="auto"/>
        <w:ind w:left="0"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w:t>
      </w:r>
      <w:r w:rsidR="001D5F72" w:rsidRPr="002B195D">
        <w:rPr>
          <w:rFonts w:ascii="Times New Roman" w:hAnsi="Times New Roman" w:cs="Times New Roman"/>
          <w:sz w:val="28"/>
          <w:szCs w:val="28"/>
          <w:lang w:val="kk-KZ"/>
        </w:rPr>
        <w:t xml:space="preserve">– </w:t>
      </w:r>
      <w:r w:rsidR="00005DF7" w:rsidRPr="002B195D">
        <w:rPr>
          <w:rFonts w:ascii="Times New Roman" w:hAnsi="Times New Roman" w:cs="Times New Roman"/>
          <w:sz w:val="28"/>
          <w:szCs w:val="28"/>
          <w:lang w:val="kk-KZ"/>
        </w:rPr>
        <w:t>№</w:t>
      </w:r>
      <w:r w:rsidR="00BA4E2B" w:rsidRPr="002B195D">
        <w:rPr>
          <w:rFonts w:ascii="Times New Roman" w:hAnsi="Times New Roman" w:cs="Times New Roman"/>
          <w:sz w:val="28"/>
          <w:szCs w:val="28"/>
          <w:lang w:val="kk-KZ"/>
        </w:rPr>
        <w:t>1 тәжірибе ПАА ерітіндісінің 0,5% жиегі, судың ығысуы (4 сағ)</w:t>
      </w:r>
      <w:r w:rsidRPr="002B195D">
        <w:rPr>
          <w:rFonts w:ascii="Times New Roman" w:hAnsi="Times New Roman" w:cs="Times New Roman"/>
          <w:sz w:val="28"/>
          <w:szCs w:val="28"/>
          <w:lang w:val="kk-KZ"/>
        </w:rPr>
        <w:t>; 2</w:t>
      </w:r>
      <w:r w:rsidR="001D5F72" w:rsidRPr="002B195D">
        <w:rPr>
          <w:rFonts w:ascii="Times New Roman" w:hAnsi="Times New Roman" w:cs="Times New Roman"/>
          <w:sz w:val="28"/>
          <w:szCs w:val="28"/>
          <w:lang w:val="kk-KZ"/>
        </w:rPr>
        <w:t>–</w:t>
      </w:r>
      <w:r w:rsidR="00005DF7" w:rsidRPr="002B195D">
        <w:rPr>
          <w:rFonts w:ascii="Times New Roman" w:hAnsi="Times New Roman" w:cs="Times New Roman"/>
          <w:sz w:val="28"/>
          <w:szCs w:val="28"/>
          <w:lang w:val="kk-KZ"/>
        </w:rPr>
        <w:t xml:space="preserve"> №</w:t>
      </w:r>
      <w:r w:rsidR="00BA4E2B" w:rsidRPr="002B195D">
        <w:rPr>
          <w:rFonts w:ascii="Times New Roman" w:hAnsi="Times New Roman" w:cs="Times New Roman"/>
          <w:sz w:val="28"/>
          <w:szCs w:val="28"/>
          <w:lang w:val="kk-KZ"/>
        </w:rPr>
        <w:t xml:space="preserve">3 тәжірибе ПАА ерітіндісінің 0,5% жиегі, </w:t>
      </w:r>
      <w:r w:rsidR="00CA37A8" w:rsidRPr="002B195D">
        <w:rPr>
          <w:rFonts w:ascii="Times New Roman" w:hAnsi="Times New Roman" w:cs="Times New Roman"/>
          <w:sz w:val="28"/>
          <w:szCs w:val="28"/>
          <w:lang w:val="kk-KZ"/>
        </w:rPr>
        <w:t xml:space="preserve">су-газ </w:t>
      </w:r>
      <w:r w:rsidR="00BA4E2B" w:rsidRPr="002B195D">
        <w:rPr>
          <w:rFonts w:ascii="Times New Roman" w:hAnsi="Times New Roman" w:cs="Times New Roman"/>
          <w:sz w:val="28"/>
          <w:szCs w:val="28"/>
          <w:lang w:val="kk-KZ"/>
        </w:rPr>
        <w:t>қоспасы</w:t>
      </w:r>
      <w:r w:rsidRPr="002B195D">
        <w:rPr>
          <w:rFonts w:ascii="Times New Roman" w:hAnsi="Times New Roman" w:cs="Times New Roman"/>
          <w:sz w:val="28"/>
          <w:szCs w:val="28"/>
          <w:lang w:val="kk-KZ"/>
        </w:rPr>
        <w:t xml:space="preserve"> </w:t>
      </w:r>
      <w:r w:rsidR="00BA4E2B" w:rsidRPr="002B195D">
        <w:rPr>
          <w:rFonts w:ascii="Times New Roman" w:hAnsi="Times New Roman" w:cs="Times New Roman"/>
          <w:sz w:val="28"/>
          <w:szCs w:val="28"/>
          <w:lang w:val="kk-KZ"/>
        </w:rPr>
        <w:t>(4-4, 25 сағ)</w:t>
      </w:r>
      <w:r w:rsidRPr="002B195D">
        <w:rPr>
          <w:rFonts w:ascii="Times New Roman" w:hAnsi="Times New Roman" w:cs="Times New Roman"/>
          <w:sz w:val="28"/>
          <w:szCs w:val="28"/>
          <w:lang w:val="kk-KZ"/>
        </w:rPr>
        <w:t xml:space="preserve">; </w:t>
      </w:r>
      <w:r w:rsidR="00BA4E2B" w:rsidRPr="002B195D">
        <w:rPr>
          <w:rFonts w:ascii="Times New Roman" w:hAnsi="Times New Roman" w:cs="Times New Roman"/>
          <w:sz w:val="28"/>
          <w:szCs w:val="28"/>
          <w:lang w:val="kk-KZ"/>
        </w:rPr>
        <w:t>3</w:t>
      </w:r>
      <w:r w:rsidR="00930288" w:rsidRPr="002B195D">
        <w:rPr>
          <w:rFonts w:ascii="Times New Roman" w:hAnsi="Times New Roman" w:cs="Times New Roman"/>
          <w:sz w:val="28"/>
          <w:szCs w:val="28"/>
          <w:lang w:val="kk-KZ"/>
        </w:rPr>
        <w:t xml:space="preserve"> – </w:t>
      </w:r>
      <w:r w:rsidR="00BA4E2B" w:rsidRPr="002B195D">
        <w:rPr>
          <w:rFonts w:ascii="Times New Roman" w:hAnsi="Times New Roman" w:cs="Times New Roman"/>
          <w:sz w:val="28"/>
          <w:szCs w:val="28"/>
          <w:lang w:val="kk-KZ"/>
        </w:rPr>
        <w:t xml:space="preserve">тәжірибе № 5 PAA ерітіндісінің 0,5 % ығысуы, </w:t>
      </w:r>
      <w:r w:rsidR="00CA37A8" w:rsidRPr="002B195D">
        <w:rPr>
          <w:rFonts w:ascii="Times New Roman" w:hAnsi="Times New Roman" w:cs="Times New Roman"/>
          <w:sz w:val="28"/>
          <w:szCs w:val="28"/>
          <w:lang w:val="kk-KZ"/>
        </w:rPr>
        <w:t xml:space="preserve">су-газ </w:t>
      </w:r>
      <w:r w:rsidR="00BA4E2B" w:rsidRPr="002B195D">
        <w:rPr>
          <w:rFonts w:ascii="Times New Roman" w:hAnsi="Times New Roman" w:cs="Times New Roman"/>
          <w:sz w:val="28"/>
          <w:szCs w:val="28"/>
          <w:lang w:val="kk-KZ"/>
        </w:rPr>
        <w:t>қоспасы</w:t>
      </w:r>
      <w:r w:rsidR="001D06CB" w:rsidRPr="002B195D">
        <w:rPr>
          <w:rFonts w:ascii="Times New Roman" w:hAnsi="Times New Roman" w:cs="Times New Roman"/>
          <w:sz w:val="28"/>
          <w:szCs w:val="28"/>
          <w:lang w:val="kk-KZ"/>
        </w:rPr>
        <w:t xml:space="preserve"> (8,5</w:t>
      </w:r>
      <w:r w:rsidR="00BA4E2B" w:rsidRPr="002B195D">
        <w:rPr>
          <w:rFonts w:ascii="Times New Roman" w:hAnsi="Times New Roman" w:cs="Times New Roman"/>
          <w:sz w:val="28"/>
          <w:szCs w:val="28"/>
          <w:lang w:val="kk-KZ"/>
        </w:rPr>
        <w:t>сағ)</w:t>
      </w:r>
      <w:r w:rsidRPr="002B195D">
        <w:rPr>
          <w:rFonts w:ascii="Times New Roman" w:hAnsi="Times New Roman" w:cs="Times New Roman"/>
          <w:sz w:val="28"/>
          <w:szCs w:val="28"/>
          <w:lang w:val="kk-KZ"/>
        </w:rPr>
        <w:t xml:space="preserve">; </w:t>
      </w:r>
      <w:r w:rsidR="00BA4E2B" w:rsidRPr="002B195D">
        <w:rPr>
          <w:rFonts w:ascii="Times New Roman" w:hAnsi="Times New Roman" w:cs="Times New Roman"/>
          <w:sz w:val="28"/>
          <w:szCs w:val="28"/>
          <w:lang w:val="kk-KZ"/>
        </w:rPr>
        <w:t>*</w:t>
      </w:r>
      <w:r w:rsidR="008F1338" w:rsidRPr="002B195D">
        <w:rPr>
          <w:rFonts w:ascii="Times New Roman" w:hAnsi="Times New Roman" w:cs="Times New Roman"/>
          <w:sz w:val="28"/>
          <w:szCs w:val="28"/>
          <w:lang w:val="kk-KZ"/>
        </w:rPr>
        <w:t>–</w:t>
      </w:r>
      <w:r w:rsidR="00BA4E2B" w:rsidRPr="002B195D">
        <w:rPr>
          <w:rFonts w:ascii="Times New Roman" w:hAnsi="Times New Roman" w:cs="Times New Roman"/>
          <w:sz w:val="28"/>
          <w:szCs w:val="28"/>
          <w:lang w:val="kk-KZ"/>
        </w:rPr>
        <w:t xml:space="preserve"> ПАА мен </w:t>
      </w:r>
      <w:r w:rsidR="00CA37A8" w:rsidRPr="002B195D">
        <w:rPr>
          <w:rFonts w:ascii="Times New Roman" w:hAnsi="Times New Roman" w:cs="Times New Roman"/>
          <w:sz w:val="28"/>
          <w:szCs w:val="28"/>
          <w:lang w:val="kk-KZ"/>
        </w:rPr>
        <w:t xml:space="preserve">су-газ </w:t>
      </w:r>
      <w:r w:rsidR="00BA4E2B" w:rsidRPr="002B195D">
        <w:rPr>
          <w:rFonts w:ascii="Times New Roman" w:hAnsi="Times New Roman" w:cs="Times New Roman"/>
          <w:sz w:val="28"/>
          <w:szCs w:val="28"/>
          <w:lang w:val="kk-KZ"/>
        </w:rPr>
        <w:t>қоспасын айдаудың басталуы</w:t>
      </w:r>
      <w:r w:rsidRPr="002B195D">
        <w:rPr>
          <w:rFonts w:ascii="Times New Roman" w:hAnsi="Times New Roman" w:cs="Times New Roman"/>
          <w:sz w:val="28"/>
          <w:szCs w:val="28"/>
          <w:lang w:val="kk-KZ"/>
        </w:rPr>
        <w:t>.</w:t>
      </w:r>
    </w:p>
    <w:p w14:paraId="145EEBB4" w14:textId="77777777" w:rsidR="00BA4E2B" w:rsidRPr="002B195D" w:rsidRDefault="00BA4E2B" w:rsidP="00EA4550">
      <w:pPr>
        <w:spacing w:after="0" w:line="240" w:lineRule="auto"/>
        <w:ind w:firstLine="708"/>
        <w:jc w:val="center"/>
        <w:rPr>
          <w:rFonts w:ascii="Times New Roman" w:hAnsi="Times New Roman" w:cs="Times New Roman"/>
          <w:sz w:val="28"/>
          <w:szCs w:val="28"/>
          <w:lang w:val="kk-KZ"/>
        </w:rPr>
      </w:pPr>
    </w:p>
    <w:p w14:paraId="0498669F" w14:textId="092376AE" w:rsidR="008B75A5" w:rsidRPr="002B195D" w:rsidRDefault="00BA4E2B" w:rsidP="004B5382">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w:t>
      </w:r>
      <w:r w:rsidR="00041066">
        <w:rPr>
          <w:rFonts w:ascii="Times New Roman" w:hAnsi="Times New Roman" w:cs="Times New Roman"/>
          <w:sz w:val="28"/>
          <w:szCs w:val="28"/>
          <w:lang w:val="kk-KZ"/>
        </w:rPr>
        <w:t xml:space="preserve"> 3.13</w:t>
      </w:r>
      <w:r w:rsidRPr="002B195D">
        <w:rPr>
          <w:rFonts w:ascii="Times New Roman" w:hAnsi="Times New Roman" w:cs="Times New Roman"/>
          <w:sz w:val="28"/>
          <w:szCs w:val="28"/>
          <w:lang w:val="kk-KZ"/>
        </w:rPr>
        <w:t xml:space="preserve"> </w:t>
      </w:r>
      <w:r w:rsidR="00005DF7"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w:t>
      </w:r>
      <w:r w:rsidR="00676BAA" w:rsidRPr="002B195D">
        <w:rPr>
          <w:rFonts w:ascii="Times New Roman" w:hAnsi="Times New Roman" w:cs="Times New Roman"/>
          <w:sz w:val="28"/>
          <w:szCs w:val="28"/>
          <w:lang w:val="kk-KZ"/>
        </w:rPr>
        <w:t>М</w:t>
      </w:r>
      <w:r w:rsidR="009F437D" w:rsidRPr="002B195D">
        <w:rPr>
          <w:rFonts w:ascii="Times New Roman" w:hAnsi="Times New Roman" w:cs="Times New Roman"/>
          <w:sz w:val="28"/>
          <w:szCs w:val="28"/>
          <w:lang w:val="kk-KZ"/>
        </w:rPr>
        <w:t>ұнай бергіштік</w:t>
      </w:r>
      <w:r w:rsidR="00911FBE"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коэффициентінің динамикасы</w:t>
      </w:r>
    </w:p>
    <w:p w14:paraId="0F2C77A3" w14:textId="77777777" w:rsidR="004B5382" w:rsidRPr="002B195D" w:rsidRDefault="004B5382" w:rsidP="00BB29C8">
      <w:pPr>
        <w:spacing w:after="0" w:line="240" w:lineRule="auto"/>
        <w:ind w:firstLine="708"/>
        <w:jc w:val="center"/>
        <w:rPr>
          <w:rFonts w:ascii="Times New Roman" w:hAnsi="Times New Roman" w:cs="Times New Roman"/>
          <w:sz w:val="28"/>
          <w:szCs w:val="28"/>
          <w:lang w:val="kk-KZ"/>
        </w:rPr>
      </w:pPr>
    </w:p>
    <w:p w14:paraId="43558720" w14:textId="1EF5EA35" w:rsidR="00392F2B" w:rsidRPr="002B195D" w:rsidRDefault="00392F2B"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Суреттерде және 3.9</w:t>
      </w:r>
      <w:r w:rsidR="00911FBE"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кестеде келтірілген нәтижелерді салыстыра отырып, қорытындылауға болады: тиімді ығыстыру үшін және экономикалық тұрғыдан 0,5% концентрациясы бар ПАА жиегі бар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 қолданған дұрыс.</w:t>
      </w:r>
    </w:p>
    <w:p w14:paraId="55026F5C" w14:textId="74C40ED5" w:rsidR="000935D6" w:rsidRPr="002B195D" w:rsidRDefault="00392F2B"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 xml:space="preserve">(3.13) формуласына сүйене отырып,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қоспасының тұтқырлығы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қоспасындағы (R) ауаның (газдың) көлемдік үлесіне байланысты. 3.1</w:t>
      </w:r>
      <w:r w:rsidR="00581FCF">
        <w:rPr>
          <w:rFonts w:ascii="Times New Roman" w:hAnsi="Times New Roman" w:cs="Times New Roman"/>
          <w:sz w:val="28"/>
          <w:szCs w:val="28"/>
          <w:lang w:val="kk-KZ"/>
        </w:rPr>
        <w:t>4</w:t>
      </w:r>
      <w:r w:rsidR="000935D6" w:rsidRPr="002B195D">
        <w:rPr>
          <w:rFonts w:ascii="Times New Roman" w:hAnsi="Times New Roman" w:cs="Times New Roman"/>
          <w:sz w:val="28"/>
          <w:szCs w:val="28"/>
          <w:lang w:val="kk-KZ"/>
        </w:rPr>
        <w:t xml:space="preserve">– суретте </w:t>
      </w:r>
      <w:r w:rsidRPr="002B195D">
        <w:rPr>
          <w:rFonts w:ascii="Times New Roman" w:hAnsi="Times New Roman" w:cs="Times New Roman"/>
          <w:sz w:val="28"/>
          <w:szCs w:val="28"/>
          <w:lang w:val="kk-KZ"/>
        </w:rPr>
        <w:t xml:space="preserve"> бұл тәуелділік барлық тәжірибелер үшін берілген. </w:t>
      </w:r>
      <w:r w:rsidR="00581FCF">
        <w:rPr>
          <w:rFonts w:ascii="Times New Roman" w:hAnsi="Times New Roman" w:cs="Times New Roman"/>
          <w:sz w:val="28"/>
          <w:szCs w:val="28"/>
          <w:lang w:val="kk-KZ"/>
        </w:rPr>
        <w:t>3.14</w:t>
      </w:r>
      <w:r w:rsidR="008F1338" w:rsidRPr="002B195D">
        <w:rPr>
          <w:rFonts w:ascii="Times New Roman" w:hAnsi="Times New Roman" w:cs="Times New Roman"/>
          <w:sz w:val="28"/>
          <w:szCs w:val="28"/>
          <w:lang w:val="kk-KZ"/>
        </w:rPr>
        <w:t>–</w:t>
      </w:r>
      <w:r w:rsidR="000935D6" w:rsidRPr="002B195D">
        <w:rPr>
          <w:rFonts w:ascii="Times New Roman" w:hAnsi="Times New Roman" w:cs="Times New Roman"/>
          <w:sz w:val="28"/>
          <w:szCs w:val="28"/>
          <w:lang w:val="kk-KZ"/>
        </w:rPr>
        <w:t>с</w:t>
      </w:r>
      <w:r w:rsidRPr="002B195D">
        <w:rPr>
          <w:rFonts w:ascii="Times New Roman" w:hAnsi="Times New Roman" w:cs="Times New Roman"/>
          <w:sz w:val="28"/>
          <w:szCs w:val="28"/>
          <w:lang w:val="kk-KZ"/>
        </w:rPr>
        <w:t xml:space="preserve">уреттен </w:t>
      </w:r>
      <w:r w:rsidR="008B75A5" w:rsidRPr="002B195D">
        <w:rPr>
          <w:rFonts w:ascii="Times New Roman" w:hAnsi="Times New Roman" w:cs="Times New Roman"/>
          <w:sz w:val="28"/>
          <w:szCs w:val="28"/>
          <w:lang w:val="kk-KZ"/>
        </w:rPr>
        <w:t>көрініп тұрғандай</w:t>
      </w:r>
      <w:r w:rsidRPr="002B195D">
        <w:rPr>
          <w:rFonts w:ascii="Times New Roman" w:hAnsi="Times New Roman" w:cs="Times New Roman"/>
          <w:sz w:val="28"/>
          <w:szCs w:val="28"/>
          <w:lang w:val="kk-KZ"/>
        </w:rPr>
        <w:t xml:space="preserve">, бұл тәуелділік </w:t>
      </w:r>
      <w:r w:rsidR="000935D6" w:rsidRPr="002B195D">
        <w:rPr>
          <w:rFonts w:ascii="Times New Roman" w:hAnsi="Times New Roman" w:cs="Times New Roman"/>
          <w:sz w:val="28"/>
          <w:szCs w:val="28"/>
          <w:lang w:val="kk-KZ"/>
        </w:rPr>
        <w:t xml:space="preserve"> сызықты теңдеуді көрсетеді</w:t>
      </w:r>
      <w:r w:rsidR="001F1794" w:rsidRPr="002B195D">
        <w:rPr>
          <w:rFonts w:ascii="Times New Roman" w:hAnsi="Times New Roman" w:cs="Times New Roman"/>
          <w:sz w:val="28"/>
          <w:szCs w:val="28"/>
          <w:lang w:val="kk-KZ"/>
        </w:rPr>
        <w:t>.</w:t>
      </w:r>
    </w:p>
    <w:p w14:paraId="0AED20E7" w14:textId="7776D98A" w:rsidR="00392F2B" w:rsidRPr="002B195D" w:rsidRDefault="000935D6"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Комплексті әсер ету кезінде тұтқырлықтың газдың көлемдік үлесіне тікелей тәуелділігі мұнайды тек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қоспасымен ығыстыру процесінде алынған тұтқырлықтан жоғары болады. Қабатта тұтқырлығы жоғары полимер ерітіндісінің болуы, ең алдымен,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қоспасындағы газ мөлшерінің артуына ықпал етеді, бұл қоспаның тұтқырлығының өсуіне әкеледі. Тұтқырлықтың газ қоспасындағы (R) газдың көлемдік үлесіне тәуелділігі кешенді әсер ету кезінде өзгерістің шектеулі аралығында (R) орналасатынын айтуға болады.</w:t>
      </w:r>
    </w:p>
    <w:p w14:paraId="03610A56" w14:textId="77777777" w:rsidR="00005DF7" w:rsidRPr="002B195D" w:rsidRDefault="00005DF7" w:rsidP="00967FC2">
      <w:pPr>
        <w:spacing w:after="0" w:line="240" w:lineRule="auto"/>
        <w:ind w:firstLine="708"/>
        <w:jc w:val="both"/>
        <w:rPr>
          <w:rFonts w:ascii="Times New Roman" w:hAnsi="Times New Roman" w:cs="Times New Roman"/>
          <w:sz w:val="28"/>
          <w:szCs w:val="28"/>
          <w:lang w:val="kk-KZ"/>
        </w:rPr>
      </w:pPr>
    </w:p>
    <w:p w14:paraId="3CD627DC" w14:textId="2484C967" w:rsidR="00005DF7" w:rsidRPr="002B195D" w:rsidRDefault="000935D6" w:rsidP="00EA76A9">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noProof/>
          <w:sz w:val="28"/>
          <w:szCs w:val="28"/>
        </w:rPr>
        <w:drawing>
          <wp:inline distT="0" distB="0" distL="0" distR="0" wp14:anchorId="09C19479" wp14:editId="4149DBBF">
            <wp:extent cx="5772150" cy="4279900"/>
            <wp:effectExtent l="0" t="0" r="0" b="0"/>
            <wp:docPr id="34" name="Диаграмма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D6E59E1-BD29-4260-91C0-0309A2526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C21643" w14:textId="77777777" w:rsidR="00BB29C8" w:rsidRPr="002B195D" w:rsidRDefault="00BB29C8" w:rsidP="009F7961">
      <w:pPr>
        <w:spacing w:after="0" w:line="240" w:lineRule="auto"/>
        <w:ind w:firstLine="708"/>
        <w:jc w:val="center"/>
        <w:rPr>
          <w:rFonts w:ascii="Times New Roman" w:hAnsi="Times New Roman" w:cs="Times New Roman"/>
          <w:sz w:val="28"/>
          <w:szCs w:val="28"/>
          <w:lang w:val="kk-KZ"/>
        </w:rPr>
      </w:pPr>
    </w:p>
    <w:p w14:paraId="5A208246" w14:textId="4DB18CC2" w:rsidR="000935D6" w:rsidRPr="002B195D" w:rsidRDefault="000935D6" w:rsidP="00EA76A9">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w:t>
      </w:r>
      <w:r w:rsidR="002665AA"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 xml:space="preserve">тәжірибе №6 мұнайды ығыстыру II кезеңде тек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 арқылы</w:t>
      </w:r>
      <w:r w:rsidR="00140F44"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2</w:t>
      </w:r>
      <w:r w:rsidR="002665AA"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тәжірибе № 3 мұнайды ығыстыру II кезеңде ПАА ерітіндісімен (0,5%)</w:t>
      </w:r>
      <w:r w:rsidR="002665AA" w:rsidRPr="002B195D">
        <w:rPr>
          <w:rFonts w:ascii="Times New Roman" w:hAnsi="Times New Roman" w:cs="Times New Roman"/>
          <w:sz w:val="28"/>
          <w:szCs w:val="28"/>
          <w:lang w:val="kk-KZ"/>
        </w:rPr>
        <w:t xml:space="preserve">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қоспасымен</w:t>
      </w:r>
      <w:r w:rsidR="00581757"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ыстыру,</w:t>
      </w:r>
      <w:r w:rsidR="00140F44" w:rsidRPr="002B195D">
        <w:rPr>
          <w:rFonts w:ascii="Times New Roman" w:hAnsi="Times New Roman" w:cs="Times New Roman"/>
          <w:sz w:val="28"/>
          <w:szCs w:val="28"/>
          <w:lang w:val="kk-KZ"/>
        </w:rPr>
        <w:t xml:space="preserve"> </w:t>
      </w:r>
      <w:r w:rsidR="002665AA" w:rsidRPr="002B195D">
        <w:rPr>
          <w:rFonts w:ascii="Times New Roman" w:hAnsi="Times New Roman" w:cs="Times New Roman"/>
          <w:sz w:val="28"/>
          <w:szCs w:val="28"/>
          <w:lang w:val="kk-KZ"/>
        </w:rPr>
        <w:t xml:space="preserve">3,4 – </w:t>
      </w:r>
      <w:r w:rsidRPr="002B195D">
        <w:rPr>
          <w:rFonts w:ascii="Times New Roman" w:hAnsi="Times New Roman" w:cs="Times New Roman"/>
          <w:sz w:val="28"/>
          <w:szCs w:val="28"/>
          <w:lang w:val="kk-KZ"/>
        </w:rPr>
        <w:t xml:space="preserve">№4 және 5 тәжірибелер мұнайды ығыстыру II кезеңде ПАА ерітіндісімен (0,1% және 0,25%) және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қоспасымен</w:t>
      </w:r>
      <w:r w:rsidR="00581757" w:rsidRPr="002B195D">
        <w:rPr>
          <w:rFonts w:ascii="Times New Roman" w:hAnsi="Times New Roman" w:cs="Times New Roman"/>
          <w:sz w:val="28"/>
          <w:szCs w:val="28"/>
          <w:lang w:val="kk-KZ"/>
        </w:rPr>
        <w:t xml:space="preserve"> ығ</w:t>
      </w:r>
      <w:r w:rsidRPr="002B195D">
        <w:rPr>
          <w:rFonts w:ascii="Times New Roman" w:hAnsi="Times New Roman" w:cs="Times New Roman"/>
          <w:sz w:val="28"/>
          <w:szCs w:val="28"/>
          <w:lang w:val="kk-KZ"/>
        </w:rPr>
        <w:t>ыстыру</w:t>
      </w:r>
      <w:r w:rsidR="00140F44" w:rsidRPr="002B195D">
        <w:rPr>
          <w:rFonts w:ascii="Times New Roman" w:hAnsi="Times New Roman" w:cs="Times New Roman"/>
          <w:sz w:val="28"/>
          <w:szCs w:val="28"/>
          <w:lang w:val="kk-KZ"/>
        </w:rPr>
        <w:t>.</w:t>
      </w:r>
    </w:p>
    <w:p w14:paraId="7C459FD2" w14:textId="77777777" w:rsidR="009F7961" w:rsidRPr="002B195D" w:rsidRDefault="009F7961" w:rsidP="009F7961">
      <w:pPr>
        <w:spacing w:after="0" w:line="240" w:lineRule="auto"/>
        <w:ind w:firstLine="708"/>
        <w:jc w:val="center"/>
        <w:rPr>
          <w:rFonts w:ascii="Times New Roman" w:hAnsi="Times New Roman" w:cs="Times New Roman"/>
          <w:sz w:val="28"/>
          <w:szCs w:val="28"/>
          <w:lang w:val="kk-KZ"/>
        </w:rPr>
      </w:pPr>
    </w:p>
    <w:p w14:paraId="1D63A0E2" w14:textId="584C4314" w:rsidR="00A644DD" w:rsidRPr="002B195D" w:rsidRDefault="00581FCF" w:rsidP="00825B04">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Сурет 3.14</w:t>
      </w:r>
      <w:r w:rsidR="002665AA" w:rsidRPr="002B195D">
        <w:rPr>
          <w:rFonts w:ascii="Times New Roman" w:hAnsi="Times New Roman" w:cs="Times New Roman"/>
          <w:sz w:val="28"/>
          <w:szCs w:val="28"/>
          <w:lang w:val="kk-KZ"/>
        </w:rPr>
        <w:t xml:space="preserve"> – </w:t>
      </w:r>
      <w:r w:rsidR="00795C21" w:rsidRPr="002B195D">
        <w:rPr>
          <w:rFonts w:ascii="Times New Roman" w:hAnsi="Times New Roman" w:cs="Times New Roman"/>
          <w:sz w:val="28"/>
          <w:szCs w:val="28"/>
          <w:lang w:val="kk-KZ"/>
        </w:rPr>
        <w:t xml:space="preserve">Қабат жағдайындағы  қоспаның тұтқырлығының </w:t>
      </w:r>
      <w:r w:rsidR="00CA37A8" w:rsidRPr="002B195D">
        <w:rPr>
          <w:rFonts w:ascii="Times New Roman" w:hAnsi="Times New Roman" w:cs="Times New Roman"/>
          <w:sz w:val="28"/>
          <w:szCs w:val="28"/>
          <w:lang w:val="kk-KZ"/>
        </w:rPr>
        <w:t xml:space="preserve">су-газ </w:t>
      </w:r>
      <w:r w:rsidR="00795C21" w:rsidRPr="002B195D">
        <w:rPr>
          <w:rFonts w:ascii="Times New Roman" w:hAnsi="Times New Roman" w:cs="Times New Roman"/>
          <w:sz w:val="28"/>
          <w:szCs w:val="28"/>
          <w:lang w:val="kk-KZ"/>
        </w:rPr>
        <w:t>қоспасындағы газдың көлемдік үлесіне тәуелділігі</w:t>
      </w:r>
    </w:p>
    <w:p w14:paraId="450B53F9" w14:textId="77777777" w:rsidR="008C534A" w:rsidRPr="002B195D" w:rsidRDefault="008C534A" w:rsidP="009F7961">
      <w:pPr>
        <w:spacing w:after="0" w:line="240" w:lineRule="auto"/>
        <w:ind w:firstLine="708"/>
        <w:jc w:val="center"/>
        <w:rPr>
          <w:rFonts w:ascii="Times New Roman" w:hAnsi="Times New Roman" w:cs="Times New Roman"/>
          <w:sz w:val="28"/>
          <w:szCs w:val="28"/>
          <w:lang w:val="kk-KZ"/>
        </w:rPr>
      </w:pPr>
    </w:p>
    <w:p w14:paraId="79727D01" w14:textId="39A331CF" w:rsidR="00A644DD" w:rsidRPr="002B195D" w:rsidRDefault="008C534A" w:rsidP="00EA76A9">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noProof/>
          <w:sz w:val="28"/>
          <w:szCs w:val="28"/>
        </w:rPr>
        <w:lastRenderedPageBreak/>
        <w:drawing>
          <wp:inline distT="0" distB="0" distL="0" distR="0" wp14:anchorId="21510F23" wp14:editId="5C4AEA68">
            <wp:extent cx="5314950" cy="3145972"/>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DD83EF" w14:textId="77777777" w:rsidR="008C534A" w:rsidRPr="002B195D" w:rsidRDefault="008C534A" w:rsidP="009F7961">
      <w:pPr>
        <w:spacing w:after="0" w:line="240" w:lineRule="auto"/>
        <w:ind w:firstLine="708"/>
        <w:jc w:val="center"/>
        <w:rPr>
          <w:rFonts w:ascii="Times New Roman" w:hAnsi="Times New Roman" w:cs="Times New Roman"/>
          <w:sz w:val="28"/>
          <w:szCs w:val="28"/>
          <w:lang w:val="kk-KZ"/>
        </w:rPr>
      </w:pPr>
    </w:p>
    <w:p w14:paraId="391B5FC9" w14:textId="5AEC9849" w:rsidR="008C534A" w:rsidRPr="002B195D" w:rsidRDefault="00581FCF" w:rsidP="009F7961">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Сурет 3.15</w:t>
      </w:r>
      <w:r w:rsidR="00005DF7" w:rsidRPr="002B195D">
        <w:rPr>
          <w:rFonts w:ascii="Times New Roman" w:hAnsi="Times New Roman" w:cs="Times New Roman"/>
          <w:sz w:val="28"/>
          <w:szCs w:val="28"/>
          <w:lang w:val="kk-KZ"/>
        </w:rPr>
        <w:t xml:space="preserve"> –</w:t>
      </w:r>
      <w:r w:rsidR="007C6114" w:rsidRPr="002B195D">
        <w:rPr>
          <w:rFonts w:ascii="Times New Roman" w:hAnsi="Times New Roman" w:cs="Times New Roman"/>
          <w:sz w:val="28"/>
          <w:szCs w:val="28"/>
          <w:lang w:val="kk-KZ"/>
        </w:rPr>
        <w:t xml:space="preserve"> Мұна</w:t>
      </w:r>
      <w:r w:rsidR="00EB6601" w:rsidRPr="002B195D">
        <w:rPr>
          <w:rFonts w:ascii="Times New Roman" w:hAnsi="Times New Roman" w:cs="Times New Roman"/>
          <w:sz w:val="28"/>
          <w:szCs w:val="28"/>
          <w:lang w:val="kk-KZ"/>
        </w:rPr>
        <w:t>й бергіштіктің тиімділік көрсеткіші</w:t>
      </w:r>
    </w:p>
    <w:p w14:paraId="062A67AA" w14:textId="77777777" w:rsidR="007C6114" w:rsidRPr="002B195D" w:rsidRDefault="007C6114" w:rsidP="009F7961">
      <w:pPr>
        <w:spacing w:after="0" w:line="240" w:lineRule="auto"/>
        <w:ind w:firstLine="708"/>
        <w:jc w:val="center"/>
        <w:rPr>
          <w:rFonts w:ascii="Times New Roman" w:hAnsi="Times New Roman" w:cs="Times New Roman"/>
          <w:sz w:val="28"/>
          <w:szCs w:val="28"/>
          <w:lang w:val="kk-KZ"/>
        </w:rPr>
      </w:pPr>
    </w:p>
    <w:p w14:paraId="5BE40899" w14:textId="7EEE0D3D" w:rsidR="007C6114" w:rsidRPr="002B195D" w:rsidRDefault="00581FCF" w:rsidP="00967FC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3.15</w:t>
      </w:r>
      <w:r w:rsidR="00911FBE" w:rsidRPr="002B195D">
        <w:rPr>
          <w:rFonts w:ascii="Times New Roman" w:hAnsi="Times New Roman" w:cs="Times New Roman"/>
          <w:sz w:val="28"/>
          <w:szCs w:val="28"/>
          <w:lang w:val="kk-KZ"/>
        </w:rPr>
        <w:t>–</w:t>
      </w:r>
      <w:r w:rsidR="007C6114" w:rsidRPr="002B195D">
        <w:rPr>
          <w:rFonts w:ascii="Times New Roman" w:hAnsi="Times New Roman" w:cs="Times New Roman"/>
          <w:sz w:val="28"/>
          <w:szCs w:val="28"/>
          <w:lang w:val="kk-KZ"/>
        </w:rPr>
        <w:t>суретінде көрсетілгендей, полимерлі сулану кезіндегі мұнай бергіш коэффицентін</w:t>
      </w:r>
      <w:r w:rsidR="00005DF7" w:rsidRPr="002B195D">
        <w:rPr>
          <w:rFonts w:ascii="Times New Roman" w:hAnsi="Times New Roman" w:cs="Times New Roman"/>
          <w:sz w:val="28"/>
          <w:szCs w:val="28"/>
          <w:lang w:val="kk-KZ"/>
        </w:rPr>
        <w:t>ің мәнімен, қазіргі ПАА</w:t>
      </w:r>
      <w:r w:rsidR="002665AA" w:rsidRPr="002B195D">
        <w:rPr>
          <w:rFonts w:ascii="Times New Roman" w:hAnsi="Times New Roman" w:cs="Times New Roman"/>
          <w:sz w:val="28"/>
          <w:szCs w:val="28"/>
          <w:lang w:val="kk-KZ"/>
        </w:rPr>
        <w:t>+</w:t>
      </w:r>
      <w:r w:rsidR="00CA37A8" w:rsidRPr="002B195D">
        <w:rPr>
          <w:rFonts w:ascii="Times New Roman" w:hAnsi="Times New Roman" w:cs="Times New Roman"/>
          <w:sz w:val="28"/>
          <w:szCs w:val="28"/>
          <w:lang w:val="kk-KZ"/>
        </w:rPr>
        <w:t xml:space="preserve">су-газ </w:t>
      </w:r>
      <w:r w:rsidR="007C6114" w:rsidRPr="002B195D">
        <w:rPr>
          <w:rFonts w:ascii="Times New Roman" w:hAnsi="Times New Roman" w:cs="Times New Roman"/>
          <w:sz w:val="28"/>
          <w:szCs w:val="28"/>
          <w:lang w:val="kk-KZ"/>
        </w:rPr>
        <w:t>әсерін пайдалану барысындағы мұнай бергіштік коэффицентінің мәні салыстырмалы түрде  жоғарлағанын көруге болады.</w:t>
      </w:r>
    </w:p>
    <w:p w14:paraId="7512D008" w14:textId="4486F634" w:rsidR="00795C21" w:rsidRPr="002B195D" w:rsidRDefault="007C6114"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Яғни, </w:t>
      </w:r>
      <w:r w:rsidR="00CA37A8" w:rsidRPr="002B195D">
        <w:rPr>
          <w:rFonts w:ascii="Times New Roman" w:hAnsi="Times New Roman" w:cs="Times New Roman"/>
          <w:sz w:val="28"/>
          <w:szCs w:val="28"/>
          <w:lang w:val="kk-KZ"/>
        </w:rPr>
        <w:t xml:space="preserve">су-газ </w:t>
      </w:r>
      <w:r w:rsidR="00795C21" w:rsidRPr="002B195D">
        <w:rPr>
          <w:rFonts w:ascii="Times New Roman" w:hAnsi="Times New Roman" w:cs="Times New Roman"/>
          <w:sz w:val="28"/>
          <w:szCs w:val="28"/>
          <w:lang w:val="kk-KZ"/>
        </w:rPr>
        <w:t xml:space="preserve">қоспасының әрекеті қоспаның сумен салыстырғанда тұтқырлығының өзгеруіне, сондай-ақ газдың бір бөлігін мұнайда ерітуге негізделген және осылайша мұнайдың тұтқырлығының төмендеуіне ықпал етеді. Бұл бірге өндірілетін мұнай мөлшерінің өсуіне әкеледі. </w:t>
      </w:r>
      <w:r w:rsidR="00CA37A8" w:rsidRPr="002B195D">
        <w:rPr>
          <w:rFonts w:ascii="Times New Roman" w:hAnsi="Times New Roman" w:cs="Times New Roman"/>
          <w:sz w:val="28"/>
          <w:szCs w:val="28"/>
          <w:lang w:val="kk-KZ"/>
        </w:rPr>
        <w:t xml:space="preserve">Су-газ </w:t>
      </w:r>
      <w:r w:rsidR="00795C21" w:rsidRPr="002B195D">
        <w:rPr>
          <w:rFonts w:ascii="Times New Roman" w:hAnsi="Times New Roman" w:cs="Times New Roman"/>
          <w:sz w:val="28"/>
          <w:szCs w:val="28"/>
          <w:lang w:val="kk-KZ"/>
        </w:rPr>
        <w:t>қатынасының белгілі бір мәнімен қоспаның тұтқырлығы о</w:t>
      </w:r>
      <w:r w:rsidR="001C6F5F" w:rsidRPr="002B195D">
        <w:rPr>
          <w:rFonts w:ascii="Times New Roman" w:hAnsi="Times New Roman" w:cs="Times New Roman"/>
          <w:sz w:val="28"/>
          <w:szCs w:val="28"/>
          <w:lang w:val="kk-KZ"/>
        </w:rPr>
        <w:t>ның</w:t>
      </w:r>
      <w:r w:rsidR="001900E2" w:rsidRPr="002B195D">
        <w:rPr>
          <w:rFonts w:ascii="Times New Roman" w:hAnsi="Times New Roman" w:cs="Times New Roman"/>
          <w:sz w:val="28"/>
          <w:szCs w:val="28"/>
          <w:lang w:val="kk-KZ"/>
        </w:rPr>
        <w:t xml:space="preserve"> тұрақтануына жетеді (сурет 3.12</w:t>
      </w:r>
      <w:r w:rsidR="00795C21" w:rsidRPr="002B195D">
        <w:rPr>
          <w:rFonts w:ascii="Times New Roman" w:hAnsi="Times New Roman" w:cs="Times New Roman"/>
          <w:sz w:val="28"/>
          <w:szCs w:val="28"/>
          <w:lang w:val="kk-KZ"/>
        </w:rPr>
        <w:t xml:space="preserve">). ПАА ерітіндісінің концентрациясының әрбір мәні үшін бұл (В) мәні. Тәжірибелердегі </w:t>
      </w:r>
      <w:r w:rsidR="00CA37A8" w:rsidRPr="002B195D">
        <w:rPr>
          <w:rFonts w:ascii="Times New Roman" w:hAnsi="Times New Roman" w:cs="Times New Roman"/>
          <w:sz w:val="28"/>
          <w:szCs w:val="28"/>
          <w:lang w:val="kk-KZ"/>
        </w:rPr>
        <w:t xml:space="preserve">су-газ </w:t>
      </w:r>
      <w:r w:rsidR="00795C21" w:rsidRPr="002B195D">
        <w:rPr>
          <w:rFonts w:ascii="Times New Roman" w:hAnsi="Times New Roman" w:cs="Times New Roman"/>
          <w:sz w:val="28"/>
          <w:szCs w:val="28"/>
          <w:lang w:val="kk-KZ"/>
        </w:rPr>
        <w:t>қоспасының тұрақтандырылған тұтқырлығын</w:t>
      </w:r>
      <w:r w:rsidR="001C6F5F" w:rsidRPr="002B195D">
        <w:rPr>
          <w:rFonts w:ascii="Times New Roman" w:hAnsi="Times New Roman" w:cs="Times New Roman"/>
          <w:sz w:val="28"/>
          <w:szCs w:val="28"/>
          <w:lang w:val="kk-KZ"/>
        </w:rPr>
        <w:t>ың орташа мәні 2,5 мПа құрады.</w:t>
      </w:r>
      <w:r w:rsidR="00795C21" w:rsidRPr="002B195D">
        <w:rPr>
          <w:rFonts w:ascii="Times New Roman" w:hAnsi="Times New Roman" w:cs="Times New Roman"/>
          <w:sz w:val="28"/>
          <w:szCs w:val="28"/>
          <w:lang w:val="kk-KZ"/>
        </w:rPr>
        <w:t xml:space="preserve"> Сонымен қатар, барлық концентрациялар үшін </w:t>
      </w:r>
      <w:r w:rsidR="00CA37A8" w:rsidRPr="002B195D">
        <w:rPr>
          <w:rFonts w:ascii="Times New Roman" w:hAnsi="Times New Roman" w:cs="Times New Roman"/>
          <w:sz w:val="28"/>
          <w:szCs w:val="28"/>
          <w:lang w:val="kk-KZ"/>
        </w:rPr>
        <w:t xml:space="preserve">су-газ </w:t>
      </w:r>
      <w:r w:rsidR="00795C21" w:rsidRPr="002B195D">
        <w:rPr>
          <w:rFonts w:ascii="Times New Roman" w:hAnsi="Times New Roman" w:cs="Times New Roman"/>
          <w:sz w:val="28"/>
          <w:szCs w:val="28"/>
          <w:lang w:val="kk-KZ"/>
        </w:rPr>
        <w:t>қатынасы 0,006 м</w:t>
      </w:r>
      <w:r w:rsidR="00795C21" w:rsidRPr="002B195D">
        <w:rPr>
          <w:rFonts w:ascii="Times New Roman" w:hAnsi="Times New Roman" w:cs="Times New Roman"/>
          <w:sz w:val="28"/>
          <w:szCs w:val="28"/>
          <w:vertAlign w:val="superscript"/>
          <w:lang w:val="kk-KZ"/>
        </w:rPr>
        <w:t>3</w:t>
      </w:r>
      <w:r w:rsidR="00795C21" w:rsidRPr="002B195D">
        <w:rPr>
          <w:rFonts w:ascii="Times New Roman" w:hAnsi="Times New Roman" w:cs="Times New Roman"/>
          <w:sz w:val="28"/>
          <w:szCs w:val="28"/>
          <w:lang w:val="kk-KZ"/>
        </w:rPr>
        <w:t>/нм</w:t>
      </w:r>
      <w:r w:rsidR="00795C21" w:rsidRPr="002B195D">
        <w:rPr>
          <w:rFonts w:ascii="Times New Roman" w:hAnsi="Times New Roman" w:cs="Times New Roman"/>
          <w:sz w:val="28"/>
          <w:szCs w:val="28"/>
          <w:vertAlign w:val="superscript"/>
          <w:lang w:val="kk-KZ"/>
        </w:rPr>
        <w:t>3</w:t>
      </w:r>
      <w:r w:rsidR="00795C21" w:rsidRPr="002B195D">
        <w:rPr>
          <w:rFonts w:ascii="Times New Roman" w:hAnsi="Times New Roman" w:cs="Times New Roman"/>
          <w:sz w:val="28"/>
          <w:szCs w:val="28"/>
          <w:lang w:val="kk-KZ"/>
        </w:rPr>
        <w:t>-тен асқан кезде тұтқырлық тұрақты болады.</w:t>
      </w:r>
    </w:p>
    <w:p w14:paraId="1F562BA7" w14:textId="6D6369D6" w:rsidR="00C9134A" w:rsidRPr="002B195D" w:rsidRDefault="001C6F5F" w:rsidP="00C9134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Осылайша, полимер ерітіндісі мен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қоспасын қолдану тиімді технология екенін атап өтуге болады. Бұл мұнайды қабаттан шығару тиімділігін жақсартуға, сондай-ақ өндіруші ұңғымаларға су ағынын азайтуға мүмкіндік береді. Бұл технология </w:t>
      </w:r>
      <w:r w:rsidR="00436E6C" w:rsidRPr="002B195D">
        <w:rPr>
          <w:rFonts w:ascii="Times New Roman" w:hAnsi="Times New Roman" w:cs="Times New Roman"/>
          <w:sz w:val="28"/>
          <w:szCs w:val="28"/>
          <w:lang w:val="kk-KZ"/>
        </w:rPr>
        <w:t>біртекті емес</w:t>
      </w:r>
      <w:r w:rsidRPr="002B195D">
        <w:rPr>
          <w:rFonts w:ascii="Times New Roman" w:hAnsi="Times New Roman" w:cs="Times New Roman"/>
          <w:sz w:val="28"/>
          <w:szCs w:val="28"/>
          <w:lang w:val="kk-KZ"/>
        </w:rPr>
        <w:t xml:space="preserve"> қабаттарда жақсы  көрсеткіш көрсетеді. Салыстырмалы талдау нәтижесі, мұнайдың ПАА ерітіндісін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қоспасымен ығыстыру тиімділігі,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қоспасымен ығыстыруға қарағанда жоғары екенін көрсетті (сурет</w:t>
      </w:r>
      <w:r w:rsidR="00005DF7" w:rsidRPr="002B195D">
        <w:rPr>
          <w:rFonts w:ascii="Times New Roman" w:hAnsi="Times New Roman" w:cs="Times New Roman"/>
          <w:sz w:val="28"/>
          <w:szCs w:val="28"/>
          <w:lang w:val="kk-KZ"/>
        </w:rPr>
        <w:t xml:space="preserve"> </w:t>
      </w:r>
      <w:r w:rsidR="002665AA" w:rsidRPr="002B195D">
        <w:rPr>
          <w:rFonts w:ascii="Times New Roman" w:hAnsi="Times New Roman" w:cs="Times New Roman"/>
          <w:sz w:val="28"/>
          <w:szCs w:val="28"/>
          <w:lang w:val="kk-KZ"/>
        </w:rPr>
        <w:t xml:space="preserve">– </w:t>
      </w:r>
      <w:r w:rsidR="001900E2" w:rsidRPr="002B195D">
        <w:rPr>
          <w:rFonts w:ascii="Times New Roman" w:hAnsi="Times New Roman" w:cs="Times New Roman"/>
          <w:sz w:val="28"/>
          <w:szCs w:val="28"/>
          <w:lang w:val="kk-KZ"/>
        </w:rPr>
        <w:t>3.</w:t>
      </w:r>
      <w:r w:rsidRPr="002B195D">
        <w:rPr>
          <w:rFonts w:ascii="Times New Roman" w:hAnsi="Times New Roman" w:cs="Times New Roman"/>
          <w:sz w:val="28"/>
          <w:szCs w:val="28"/>
          <w:lang w:val="kk-KZ"/>
        </w:rPr>
        <w:t>1</w:t>
      </w:r>
      <w:r w:rsidR="00863764">
        <w:rPr>
          <w:rFonts w:ascii="Times New Roman" w:hAnsi="Times New Roman" w:cs="Times New Roman"/>
          <w:sz w:val="28"/>
          <w:szCs w:val="28"/>
          <w:lang w:val="kk-KZ"/>
        </w:rPr>
        <w:t>3</w:t>
      </w:r>
      <w:r w:rsidRPr="002B195D">
        <w:rPr>
          <w:rFonts w:ascii="Times New Roman" w:hAnsi="Times New Roman" w:cs="Times New Roman"/>
          <w:sz w:val="28"/>
          <w:szCs w:val="28"/>
          <w:lang w:val="kk-KZ"/>
        </w:rPr>
        <w:t>).</w:t>
      </w:r>
    </w:p>
    <w:p w14:paraId="7248B606" w14:textId="77777777" w:rsidR="00C9134A" w:rsidRPr="002B195D" w:rsidRDefault="00C9134A" w:rsidP="00C9134A">
      <w:pPr>
        <w:spacing w:after="0" w:line="240" w:lineRule="auto"/>
        <w:ind w:firstLine="709"/>
        <w:jc w:val="both"/>
        <w:rPr>
          <w:rFonts w:ascii="Times New Roman" w:hAnsi="Times New Roman" w:cs="Times New Roman"/>
          <w:b/>
          <w:sz w:val="28"/>
          <w:szCs w:val="28"/>
          <w:lang w:val="kk-KZ"/>
        </w:rPr>
      </w:pPr>
    </w:p>
    <w:p w14:paraId="7A9FC03C" w14:textId="77777777" w:rsidR="0062625A" w:rsidRPr="002B195D" w:rsidRDefault="0062625A" w:rsidP="0062625A">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 xml:space="preserve">3.4 Техника-экономикалық көрсеткіштерінің бағалануы </w:t>
      </w:r>
    </w:p>
    <w:p w14:paraId="2DCC3919" w14:textId="77777777" w:rsidR="0062625A" w:rsidRPr="002B195D" w:rsidRDefault="0062625A" w:rsidP="0062625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ПАА суландыру технологиясын және ПАА+су-газ суландыру әдісін қолдану тиімділігін бағалау үшін гидродинамикалық үлгінің әртүрлі есептік нұсқалар нәтижелерінің тиімділігіне талдау жүргізілді.</w:t>
      </w:r>
    </w:p>
    <w:p w14:paraId="0EB72E14" w14:textId="77777777" w:rsidR="0062625A" w:rsidRPr="002B195D" w:rsidRDefault="0062625A" w:rsidP="0062625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Гидродинамикалық үлгі құрудың  басты мақсаты игеруді жоспарлау және геологиялық-техникалық іс-шаралардың нәтижелерін болжау мүмкіндігі болып табылатындықтан, үлгі игеру процесін толықтай  сипаттауға тиіс болатын.</w:t>
      </w:r>
    </w:p>
    <w:p w14:paraId="246F7F5F" w14:textId="0B0A243E" w:rsidR="0062625A" w:rsidRPr="002B195D" w:rsidRDefault="0062625A" w:rsidP="0062625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Кешенді әдістердің техника-экономикалық тиімділігін анықтау барысында, гидродинамикалық үлгі арқылы болжау  мәліметтерінің  агенттерді айдаудың әртүрлі нұсқаларын бағалау үшін сектор кесіп алынып, 1131 және 1132 айдау ұңғымаларының әрекет етуінің бірінші қатарындағы ұңғымалар ғана талданылды, қалған ұңғымалар қабаттардың шекаралық жағдайларының шынайылығы үшін үлгіге қатысты. Бұл тәсіл секторлық үлгілеу кезінде стандартты болып табылады, өйткені сектор шектеулі, нақты секторда өзара ықпалдастығы бар ұңғымалар бар.</w:t>
      </w:r>
    </w:p>
    <w:p w14:paraId="64762BA3" w14:textId="77777777" w:rsidR="0062625A" w:rsidRPr="002B195D" w:rsidRDefault="0062625A" w:rsidP="0062625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10 жылға арналған болжам 3 нұсқада орындалды:</w:t>
      </w:r>
    </w:p>
    <w:p w14:paraId="2474FB09" w14:textId="77777777" w:rsidR="0062625A" w:rsidRPr="002B195D" w:rsidRDefault="0062625A" w:rsidP="0062625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 нұсқа - 1131 және 1132 ұңғымаларға су айдау;</w:t>
      </w:r>
    </w:p>
    <w:p w14:paraId="36CF548C" w14:textId="77777777" w:rsidR="0062625A" w:rsidRPr="002B195D" w:rsidRDefault="0062625A" w:rsidP="0062625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2-нұсқа - 1131 және 1132 ұңғымаларға 2,5 мг/л концентрациясымен полимерді айдау;</w:t>
      </w:r>
    </w:p>
    <w:p w14:paraId="4AEB5540" w14:textId="77777777" w:rsidR="0062625A" w:rsidRPr="002B195D" w:rsidRDefault="0062625A" w:rsidP="0062625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3 нұсқа - 1131 және 1132 ұңғымаларға жарты жыл кезеңділігімен полимерлер мен газды кезекпен айдау.</w:t>
      </w:r>
    </w:p>
    <w:p w14:paraId="413262A6" w14:textId="0528669E" w:rsidR="0062625A" w:rsidRPr="002B195D" w:rsidRDefault="0062625A" w:rsidP="0062625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Моделдеудің  болжам мәндері  арқылы кешенді әдісіміздің  техникалық бағалануының нәт</w:t>
      </w:r>
      <w:r w:rsidR="006F4221">
        <w:rPr>
          <w:rFonts w:ascii="Times New Roman" w:hAnsi="Times New Roman" w:cs="Times New Roman"/>
          <w:sz w:val="28"/>
          <w:szCs w:val="28"/>
          <w:lang w:val="kk-KZ"/>
        </w:rPr>
        <w:t>ижелері анықталды және олар 3.16</w:t>
      </w:r>
      <w:r w:rsidRPr="002B195D">
        <w:rPr>
          <w:rFonts w:ascii="Times New Roman" w:hAnsi="Times New Roman" w:cs="Times New Roman"/>
          <w:sz w:val="28"/>
          <w:szCs w:val="28"/>
          <w:lang w:val="kk-KZ"/>
        </w:rPr>
        <w:t xml:space="preserve">-3.19 суреттерінде  көрсетілген. </w:t>
      </w:r>
    </w:p>
    <w:p w14:paraId="44FF5172" w14:textId="77777777" w:rsidR="0062625A" w:rsidRPr="002B195D" w:rsidRDefault="0062625A" w:rsidP="0062625A">
      <w:pPr>
        <w:spacing w:after="0" w:line="240" w:lineRule="auto"/>
        <w:ind w:firstLine="709"/>
        <w:jc w:val="both"/>
        <w:rPr>
          <w:rFonts w:ascii="Times New Roman" w:hAnsi="Times New Roman" w:cs="Times New Roman"/>
          <w:sz w:val="28"/>
          <w:szCs w:val="28"/>
          <w:lang w:val="kk-KZ"/>
        </w:rPr>
      </w:pPr>
    </w:p>
    <w:p w14:paraId="11E465C6" w14:textId="77777777" w:rsidR="0062625A" w:rsidRPr="002B195D" w:rsidRDefault="0062625A" w:rsidP="00EA76A9">
      <w:pPr>
        <w:spacing w:after="0" w:line="240" w:lineRule="auto"/>
        <w:jc w:val="center"/>
        <w:rPr>
          <w:rFonts w:ascii="Times New Roman" w:hAnsi="Times New Roman" w:cs="Times New Roman"/>
          <w:sz w:val="28"/>
          <w:szCs w:val="28"/>
          <w:lang w:val="kk-KZ"/>
        </w:rPr>
      </w:pPr>
      <w:r w:rsidRPr="002B195D">
        <w:rPr>
          <w:rFonts w:ascii="Calibri" w:eastAsia="Calibri" w:hAnsi="Calibri" w:cs="Times New Roman"/>
          <w:noProof/>
        </w:rPr>
        <w:drawing>
          <wp:inline distT="0" distB="0" distL="0" distR="0" wp14:anchorId="7151E5B9" wp14:editId="2C534F9C">
            <wp:extent cx="5263115" cy="3902149"/>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32539"/>
                    <a:stretch/>
                  </pic:blipFill>
                  <pic:spPr bwMode="auto">
                    <a:xfrm>
                      <a:off x="0" y="0"/>
                      <a:ext cx="5310211" cy="3937066"/>
                    </a:xfrm>
                    <a:prstGeom prst="rect">
                      <a:avLst/>
                    </a:prstGeom>
                    <a:ln>
                      <a:noFill/>
                    </a:ln>
                    <a:extLst>
                      <a:ext uri="{53640926-AAD7-44D8-BBD7-CCE9431645EC}">
                        <a14:shadowObscured xmlns:a14="http://schemas.microsoft.com/office/drawing/2010/main"/>
                      </a:ext>
                    </a:extLst>
                  </pic:spPr>
                </pic:pic>
              </a:graphicData>
            </a:graphic>
          </wp:inline>
        </w:drawing>
      </w:r>
    </w:p>
    <w:p w14:paraId="02210ADD" w14:textId="77777777" w:rsidR="0062625A" w:rsidRPr="002B195D" w:rsidRDefault="0062625A" w:rsidP="0062625A">
      <w:pPr>
        <w:spacing w:after="0" w:line="240" w:lineRule="auto"/>
        <w:ind w:firstLine="708"/>
        <w:jc w:val="center"/>
        <w:rPr>
          <w:rFonts w:ascii="Times New Roman" w:hAnsi="Times New Roman" w:cs="Times New Roman"/>
          <w:sz w:val="28"/>
          <w:szCs w:val="28"/>
          <w:lang w:val="kk-KZ"/>
        </w:rPr>
      </w:pPr>
    </w:p>
    <w:p w14:paraId="48AA8106" w14:textId="65C83635" w:rsidR="0062625A" w:rsidRPr="002B195D" w:rsidRDefault="006F4221" w:rsidP="00EA76A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3.16</w:t>
      </w:r>
      <w:r w:rsidR="0062625A" w:rsidRPr="002B195D">
        <w:rPr>
          <w:rFonts w:ascii="Times New Roman" w:hAnsi="Times New Roman" w:cs="Times New Roman"/>
          <w:sz w:val="28"/>
          <w:szCs w:val="28"/>
          <w:lang w:val="kk-KZ"/>
        </w:rPr>
        <w:t xml:space="preserve"> –  Ағымдағы қанығу картасы</w:t>
      </w:r>
    </w:p>
    <w:p w14:paraId="50249A9F" w14:textId="77777777" w:rsidR="0062625A" w:rsidRPr="002B195D" w:rsidRDefault="0062625A" w:rsidP="00EA76A9">
      <w:pPr>
        <w:spacing w:after="0" w:line="240" w:lineRule="auto"/>
        <w:jc w:val="center"/>
        <w:rPr>
          <w:rFonts w:ascii="Times New Roman" w:hAnsi="Times New Roman" w:cs="Times New Roman"/>
          <w:sz w:val="28"/>
          <w:szCs w:val="28"/>
          <w:lang w:val="kk-KZ"/>
        </w:rPr>
      </w:pPr>
      <w:r w:rsidRPr="002B195D">
        <w:rPr>
          <w:noProof/>
        </w:rPr>
        <w:lastRenderedPageBreak/>
        <w:drawing>
          <wp:inline distT="0" distB="0" distL="0" distR="0" wp14:anchorId="4CA4E7F2" wp14:editId="186548E1">
            <wp:extent cx="5356991" cy="4125433"/>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0459" cy="4174310"/>
                    </a:xfrm>
                    <a:prstGeom prst="rect">
                      <a:avLst/>
                    </a:prstGeom>
                  </pic:spPr>
                </pic:pic>
              </a:graphicData>
            </a:graphic>
          </wp:inline>
        </w:drawing>
      </w:r>
    </w:p>
    <w:p w14:paraId="274CB5A2" w14:textId="77777777" w:rsidR="0062625A" w:rsidRPr="002B195D" w:rsidRDefault="0062625A" w:rsidP="0062625A">
      <w:pPr>
        <w:spacing w:after="0" w:line="240" w:lineRule="auto"/>
        <w:ind w:firstLine="709"/>
        <w:jc w:val="center"/>
        <w:rPr>
          <w:rFonts w:ascii="Times New Roman" w:hAnsi="Times New Roman" w:cs="Times New Roman"/>
          <w:sz w:val="28"/>
          <w:szCs w:val="28"/>
          <w:lang w:val="kk-KZ"/>
        </w:rPr>
      </w:pPr>
    </w:p>
    <w:p w14:paraId="44E0C298" w14:textId="77777777" w:rsidR="0062625A" w:rsidRPr="002B195D" w:rsidRDefault="0062625A" w:rsidP="00EA76A9">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Сурет 3.17 –  10 жыл ішінде полиакриламидтің таралуы </w:t>
      </w:r>
    </w:p>
    <w:p w14:paraId="7D962AA4" w14:textId="77777777" w:rsidR="0062625A" w:rsidRPr="002B195D" w:rsidRDefault="0062625A" w:rsidP="0062625A">
      <w:pPr>
        <w:spacing w:after="0" w:line="240" w:lineRule="auto"/>
        <w:ind w:firstLine="709"/>
        <w:jc w:val="center"/>
        <w:rPr>
          <w:rFonts w:ascii="Times New Roman" w:hAnsi="Times New Roman" w:cs="Times New Roman"/>
          <w:sz w:val="28"/>
          <w:szCs w:val="28"/>
          <w:lang w:val="kk-KZ"/>
        </w:rPr>
      </w:pPr>
    </w:p>
    <w:p w14:paraId="04EEC53A" w14:textId="77777777" w:rsidR="0062625A" w:rsidRPr="002B195D" w:rsidRDefault="0062625A" w:rsidP="00EA76A9">
      <w:pPr>
        <w:spacing w:after="0" w:line="240" w:lineRule="auto"/>
        <w:jc w:val="center"/>
        <w:rPr>
          <w:lang w:val="kk-KZ"/>
        </w:rPr>
      </w:pPr>
      <w:r w:rsidRPr="002B195D">
        <w:rPr>
          <w:rFonts w:ascii="Calibri" w:eastAsia="Calibri" w:hAnsi="Calibri" w:cs="Times New Roman"/>
          <w:noProof/>
        </w:rPr>
        <w:drawing>
          <wp:inline distT="0" distB="0" distL="0" distR="0" wp14:anchorId="0C33DBB4" wp14:editId="3C802CE2">
            <wp:extent cx="4945380" cy="396240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5574" cy="3970568"/>
                    </a:xfrm>
                    <a:prstGeom prst="rect">
                      <a:avLst/>
                    </a:prstGeom>
                  </pic:spPr>
                </pic:pic>
              </a:graphicData>
            </a:graphic>
          </wp:inline>
        </w:drawing>
      </w:r>
      <w:r w:rsidRPr="002B195D">
        <w:t xml:space="preserve"> </w:t>
      </w:r>
    </w:p>
    <w:p w14:paraId="5710E7E8" w14:textId="77777777" w:rsidR="0062625A" w:rsidRPr="002B195D" w:rsidRDefault="0062625A" w:rsidP="0062625A">
      <w:pPr>
        <w:spacing w:after="0" w:line="240" w:lineRule="auto"/>
        <w:ind w:firstLine="708"/>
        <w:jc w:val="center"/>
        <w:rPr>
          <w:rFonts w:ascii="Times New Roman" w:hAnsi="Times New Roman" w:cs="Times New Roman"/>
          <w:sz w:val="28"/>
          <w:szCs w:val="28"/>
          <w:lang w:val="kk-KZ"/>
        </w:rPr>
      </w:pPr>
    </w:p>
    <w:p w14:paraId="3E9DA512" w14:textId="45F98CFC" w:rsidR="0062625A" w:rsidRPr="002B195D" w:rsidRDefault="0062625A" w:rsidP="00EA76A9">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Сурет 3.18 - Полиакриламидтің кезекпен (ПАА+су-газ) таралу картасы </w:t>
      </w:r>
    </w:p>
    <w:p w14:paraId="637A626E" w14:textId="77777777" w:rsidR="0062625A" w:rsidRPr="002B195D" w:rsidRDefault="0062625A" w:rsidP="00EA76A9">
      <w:pPr>
        <w:spacing w:after="0" w:line="240" w:lineRule="auto"/>
        <w:jc w:val="center"/>
        <w:rPr>
          <w:rFonts w:ascii="Times New Roman" w:hAnsi="Times New Roman" w:cs="Times New Roman"/>
          <w:sz w:val="28"/>
          <w:szCs w:val="28"/>
          <w:lang w:val="kk-KZ"/>
        </w:rPr>
      </w:pPr>
      <w:r w:rsidRPr="002B195D">
        <w:rPr>
          <w:noProof/>
        </w:rPr>
        <w:lastRenderedPageBreak/>
        <w:drawing>
          <wp:inline distT="0" distB="0" distL="0" distR="0" wp14:anchorId="1C469F30" wp14:editId="4B08DC75">
            <wp:extent cx="4880344" cy="3604437"/>
            <wp:effectExtent l="0" t="0" r="0" b="0"/>
            <wp:docPr id="51" name="Диаграмма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FB9D44C-014A-4E51-B6AC-FBF192EA7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1EFCD6" w14:textId="77777777" w:rsidR="0062625A" w:rsidRPr="002B195D" w:rsidRDefault="0062625A" w:rsidP="0062625A">
      <w:pPr>
        <w:spacing w:after="0" w:line="240" w:lineRule="auto"/>
        <w:ind w:firstLine="708"/>
        <w:jc w:val="center"/>
        <w:rPr>
          <w:rFonts w:ascii="Times New Roman" w:hAnsi="Times New Roman" w:cs="Times New Roman"/>
          <w:sz w:val="28"/>
          <w:szCs w:val="28"/>
          <w:lang w:val="kk-KZ"/>
        </w:rPr>
      </w:pPr>
    </w:p>
    <w:p w14:paraId="64D686A4" w14:textId="77777777" w:rsidR="0062625A" w:rsidRPr="002B195D" w:rsidRDefault="0062625A" w:rsidP="00EA76A9">
      <w:pPr>
        <w:spacing w:after="0" w:line="240" w:lineRule="auto"/>
        <w:jc w:val="center"/>
        <w:rPr>
          <w:rFonts w:ascii="Times New Roman" w:hAnsi="Times New Roman" w:cs="Times New Roman"/>
          <w:sz w:val="28"/>
          <w:szCs w:val="28"/>
          <w:lang w:val="kk-KZ"/>
        </w:rPr>
      </w:pPr>
      <w:r w:rsidRPr="002B195D">
        <w:rPr>
          <w:rFonts w:ascii="Times New Roman" w:hAnsi="Times New Roman" w:cs="Times New Roman"/>
          <w:sz w:val="28"/>
          <w:szCs w:val="28"/>
          <w:lang w:val="kk-KZ"/>
        </w:rPr>
        <w:t>Сурет 3.19 –  Кешенді әдістер бойынша мұнай өнімінің көрсеткіштері</w:t>
      </w:r>
    </w:p>
    <w:p w14:paraId="14F826CF" w14:textId="77777777" w:rsidR="0062625A" w:rsidRPr="002B195D" w:rsidRDefault="0062625A" w:rsidP="0062625A">
      <w:pPr>
        <w:spacing w:after="0" w:line="240" w:lineRule="auto"/>
        <w:ind w:firstLine="708"/>
        <w:jc w:val="center"/>
        <w:rPr>
          <w:rFonts w:ascii="Times New Roman" w:hAnsi="Times New Roman" w:cs="Times New Roman"/>
          <w:sz w:val="28"/>
          <w:szCs w:val="28"/>
          <w:lang w:val="kk-KZ"/>
        </w:rPr>
      </w:pPr>
    </w:p>
    <w:p w14:paraId="0EF595E4" w14:textId="77777777" w:rsidR="0062625A" w:rsidRPr="002B195D" w:rsidRDefault="0062625A" w:rsidP="0062625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3.19–суретте көрсетілгендей 01.02.2025 жылдан бастап полиакриламидке+су-газ әсер ету әдісі қосылады. 10 жыл ішінде екінші нұсқа бойынша (полимер) қосымша 151,640 мың тонна мұнай, ал үшінші нұсқа бойынша (полимер-газды кезектестіру) қосымша 162,897 мың тонна мұнайды құрады. Техника-экономикалық тиімділік, ұсынылған әдістердің көмегімен өнім көлемінің ұлғайғанын көрсетеді. Мұнай өнімінің қарқындатуын қамтамасыз ету үшін зерттелетін әдістердің оңтайлысын анықтау болып табылады. </w:t>
      </w:r>
    </w:p>
    <w:p w14:paraId="26F1FB83" w14:textId="59A76E24" w:rsidR="0062625A" w:rsidRPr="002B195D" w:rsidRDefault="0062625A" w:rsidP="00B73D8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Экономикалық тиімділігін бағалау үшін келесі формулалар қолданылды:</w:t>
      </w:r>
    </w:p>
    <w:p w14:paraId="2C4A9E24" w14:textId="0B340F2A" w:rsidR="0062625A" w:rsidRPr="002B195D" w:rsidRDefault="005D6B47" w:rsidP="00EA76A9">
      <w:pPr>
        <w:spacing w:after="0" w:line="240" w:lineRule="auto"/>
        <w:ind w:firstLine="708"/>
        <w:jc w:val="right"/>
        <w:rPr>
          <w:rFonts w:ascii="Times New Roman" w:hAnsi="Times New Roman" w:cs="Times New Roman"/>
          <w:sz w:val="28"/>
          <w:szCs w:val="28"/>
          <w:lang w:val="kk-KZ"/>
        </w:rPr>
      </w:pPr>
      <m:oMath>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 xml:space="preserve">                                           А</m:t>
            </m:r>
          </m:e>
          <m:sub>
            <m:r>
              <m:rPr>
                <m:sty m:val="bi"/>
              </m:rPr>
              <w:rPr>
                <w:rFonts w:ascii="Cambria Math" w:hAnsi="Cambria Math" w:cs="Times New Roman"/>
                <w:sz w:val="28"/>
                <w:szCs w:val="28"/>
                <w:lang w:val="kk-KZ"/>
              </w:rPr>
              <m:t>1</m:t>
            </m:r>
          </m:sub>
        </m:sSub>
        <m:r>
          <m:rPr>
            <m:sty m:val="bi"/>
          </m:rPr>
          <w:rPr>
            <w:rFonts w:ascii="Cambria Math" w:hAnsi="Cambria Math" w:cs="Times New Roman"/>
            <w:sz w:val="28"/>
            <w:szCs w:val="28"/>
            <w:lang w:val="kk-KZ"/>
          </w:rPr>
          <m:t>=</m:t>
        </m:r>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А</m:t>
            </m:r>
          </m:e>
          <m:sub>
            <m:r>
              <m:rPr>
                <m:sty m:val="bi"/>
              </m:rPr>
              <w:rPr>
                <w:rFonts w:ascii="Cambria Math" w:hAnsi="Cambria Math" w:cs="Times New Roman"/>
                <w:sz w:val="28"/>
                <w:szCs w:val="28"/>
                <w:lang w:val="kk-KZ"/>
              </w:rPr>
              <m:t>2</m:t>
            </m:r>
          </m:sub>
        </m:sSub>
        <m:r>
          <m:rPr>
            <m:sty m:val="bi"/>
          </m:rPr>
          <w:rPr>
            <w:rFonts w:ascii="Cambria Math" w:hAnsi="Cambria Math" w:cs="Times New Roman"/>
            <w:sz w:val="28"/>
            <w:szCs w:val="28"/>
            <w:lang w:val="kk-KZ"/>
          </w:rPr>
          <m:t>-∆А</m:t>
        </m:r>
      </m:oMath>
      <w:r w:rsidR="0062625A" w:rsidRPr="002B195D">
        <w:rPr>
          <w:rFonts w:ascii="Times New Roman" w:hAnsi="Times New Roman" w:cs="Times New Roman"/>
          <w:b/>
          <w:sz w:val="28"/>
          <w:szCs w:val="28"/>
          <w:lang w:val="kk-KZ"/>
        </w:rPr>
        <w:t xml:space="preserve">           </w:t>
      </w:r>
      <w:r w:rsidR="0062625A" w:rsidRPr="002B195D">
        <w:rPr>
          <w:rFonts w:ascii="Times New Roman" w:hAnsi="Times New Roman" w:cs="Times New Roman"/>
          <w:b/>
          <w:sz w:val="28"/>
          <w:szCs w:val="28"/>
          <w:lang w:val="kk-KZ"/>
        </w:rPr>
        <w:tab/>
        <w:t xml:space="preserve">                      </w:t>
      </w:r>
      <w:r w:rsidR="0062625A" w:rsidRPr="002B195D">
        <w:rPr>
          <w:rFonts w:ascii="Times New Roman" w:hAnsi="Times New Roman" w:cs="Times New Roman"/>
          <w:sz w:val="28"/>
          <w:szCs w:val="28"/>
          <w:lang w:val="kk-KZ"/>
        </w:rPr>
        <w:t>(3.14)</w:t>
      </w:r>
    </w:p>
    <w:p w14:paraId="45A1A4D8" w14:textId="77777777" w:rsidR="0062625A" w:rsidRPr="002B195D" w:rsidRDefault="0062625A" w:rsidP="0062625A">
      <w:pPr>
        <w:spacing w:after="0" w:line="240" w:lineRule="auto"/>
        <w:ind w:firstLine="708"/>
        <w:jc w:val="both"/>
        <w:rPr>
          <w:rFonts w:ascii="Times New Roman" w:hAnsi="Times New Roman" w:cs="Times New Roman"/>
          <w:sz w:val="28"/>
          <w:szCs w:val="28"/>
          <w:lang w:val="kk-KZ"/>
        </w:rPr>
      </w:pPr>
    </w:p>
    <w:p w14:paraId="653DBD2C" w14:textId="77777777" w:rsidR="0062625A" w:rsidRPr="002B195D" w:rsidRDefault="0062625A" w:rsidP="0062625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мұндағы:</w:t>
      </w:r>
      <m:oMath>
        <m:r>
          <m:rPr>
            <m:sty m:val="bi"/>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А</m:t>
            </m:r>
          </m:e>
          <m:sub>
            <m:r>
              <m:rPr>
                <m:sty m:val="p"/>
              </m:rPr>
              <w:rPr>
                <w:rFonts w:ascii="Cambria Math" w:hAnsi="Cambria Math" w:cs="Times New Roman"/>
                <w:sz w:val="28"/>
                <w:szCs w:val="28"/>
                <w:lang w:val="kk-KZ"/>
              </w:rPr>
              <m:t>1</m:t>
            </m:r>
          </m:sub>
        </m:sSub>
      </m:oMath>
      <w:r w:rsidRPr="002B195D">
        <w:rPr>
          <w:rFonts w:ascii="Times New Roman" w:hAnsi="Times New Roman" w:cs="Times New Roman"/>
          <w:sz w:val="28"/>
          <w:szCs w:val="28"/>
          <w:lang w:val="kk-KZ"/>
        </w:rPr>
        <w:t>– мұнайдың  тәулік өнімі, т;</w:t>
      </w:r>
    </w:p>
    <w:p w14:paraId="0C8F1E80" w14:textId="77777777" w:rsidR="0062625A" w:rsidRPr="002B195D" w:rsidRDefault="005D6B47" w:rsidP="0062625A">
      <w:pPr>
        <w:spacing w:after="0" w:line="240" w:lineRule="auto"/>
        <w:ind w:firstLine="708"/>
        <w:jc w:val="both"/>
        <w:rPr>
          <w:rFonts w:ascii="Times New Roman" w:hAnsi="Times New Roman" w:cs="Times New Roman"/>
          <w:sz w:val="28"/>
          <w:szCs w:val="28"/>
          <w:lang w:val="kk-KZ"/>
        </w:rPr>
      </w:pPr>
      <m:oMath>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А</m:t>
            </m:r>
          </m:e>
          <m:sub>
            <m:r>
              <m:rPr>
                <m:sty m:val="bi"/>
              </m:rPr>
              <w:rPr>
                <w:rFonts w:ascii="Cambria Math" w:hAnsi="Cambria Math" w:cs="Times New Roman"/>
                <w:sz w:val="28"/>
                <w:szCs w:val="28"/>
                <w:lang w:val="kk-KZ"/>
              </w:rPr>
              <m:t>2</m:t>
            </m:r>
          </m:sub>
        </m:sSub>
        <m:r>
          <m:rPr>
            <m:sty m:val="bi"/>
          </m:rPr>
          <w:rPr>
            <w:rFonts w:ascii="Cambria Math" w:hAnsi="Cambria Math" w:cs="Times New Roman"/>
            <w:sz w:val="28"/>
            <w:szCs w:val="28"/>
            <w:lang w:val="kk-KZ"/>
          </w:rPr>
          <m:t xml:space="preserve">- </m:t>
        </m:r>
      </m:oMath>
      <w:r w:rsidR="0062625A" w:rsidRPr="002B195D">
        <w:rPr>
          <w:rFonts w:ascii="Times New Roman" w:hAnsi="Times New Roman" w:cs="Times New Roman"/>
          <w:sz w:val="28"/>
          <w:szCs w:val="28"/>
          <w:lang w:val="kk-KZ"/>
        </w:rPr>
        <w:t>ПАА+су-газ әсер ету әдісі арқылы алынған мұнай өнімі, т;</w:t>
      </w:r>
    </w:p>
    <w:p w14:paraId="6991BBFC" w14:textId="77777777" w:rsidR="0062625A" w:rsidRPr="002B195D" w:rsidRDefault="0062625A" w:rsidP="0062625A">
      <w:pPr>
        <w:spacing w:after="0" w:line="240" w:lineRule="auto"/>
        <w:ind w:firstLine="708"/>
        <w:jc w:val="both"/>
        <w:rPr>
          <w:rFonts w:ascii="Times New Roman" w:hAnsi="Times New Roman" w:cs="Times New Roman"/>
          <w:sz w:val="28"/>
          <w:szCs w:val="28"/>
          <w:lang w:val="kk-KZ"/>
        </w:rPr>
      </w:pPr>
      <m:oMath>
        <m:r>
          <m:rPr>
            <m:sty m:val="bi"/>
          </m:rPr>
          <w:rPr>
            <w:rFonts w:ascii="Cambria Math" w:hAnsi="Cambria Math" w:cs="Times New Roman"/>
            <w:sz w:val="28"/>
            <w:szCs w:val="28"/>
            <w:lang w:val="kk-KZ"/>
          </w:rPr>
          <m:t>∆А</m:t>
        </m:r>
      </m:oMath>
      <w:r w:rsidRPr="002B195D">
        <w:rPr>
          <w:rFonts w:ascii="Times New Roman" w:hAnsi="Times New Roman" w:cs="Times New Roman"/>
          <w:b/>
          <w:sz w:val="28"/>
          <w:szCs w:val="28"/>
          <w:lang w:val="kk-KZ"/>
        </w:rPr>
        <w:t xml:space="preserve"> </w:t>
      </w:r>
      <m:oMath>
        <m:r>
          <m:rPr>
            <m:sty m:val="bi"/>
          </m:rPr>
          <w:rPr>
            <w:rFonts w:ascii="Cambria Math" w:hAnsi="Cambria Math" w:cs="Times New Roman"/>
            <w:sz w:val="28"/>
            <w:szCs w:val="28"/>
            <w:lang w:val="kk-KZ"/>
          </w:rPr>
          <m:t>-</m:t>
        </m:r>
      </m:oMath>
      <w:r w:rsidRPr="002B195D">
        <w:rPr>
          <w:rFonts w:ascii="Times New Roman" w:hAnsi="Times New Roman" w:cs="Times New Roman"/>
          <w:sz w:val="28"/>
          <w:szCs w:val="28"/>
          <w:lang w:val="kk-KZ"/>
        </w:rPr>
        <w:t>ПАА+су-газ әсер ету әдісі арқылы алынған мұнайдың қосымша өнімі, т.</w:t>
      </w:r>
      <m:oMath>
        <m:r>
          <w:rPr>
            <w:rFonts w:ascii="Cambria Math" w:hAnsi="Cambria Math" w:cs="Times New Roman"/>
            <w:sz w:val="28"/>
            <w:szCs w:val="28"/>
            <w:lang w:val="kk-KZ"/>
          </w:rPr>
          <m:t xml:space="preserve">  </m:t>
        </m:r>
        <m:r>
          <m:rPr>
            <m:sty m:val="bi"/>
          </m:rPr>
          <w:rPr>
            <w:rFonts w:ascii="Cambria Math" w:hAnsi="Cambria Math" w:cs="Times New Roman"/>
            <w:sz w:val="28"/>
            <w:szCs w:val="28"/>
            <w:lang w:val="kk-KZ"/>
          </w:rPr>
          <m:t>∆А=</m:t>
        </m:r>
        <m:r>
          <m:rPr>
            <m:sty m:val="p"/>
          </m:rPr>
          <w:rPr>
            <w:rFonts w:ascii="Cambria Math" w:hAnsi="Cambria Math" w:cs="Times New Roman"/>
            <w:sz w:val="28"/>
            <w:szCs w:val="28"/>
            <w:lang w:val="kk-KZ"/>
          </w:rPr>
          <m:t xml:space="preserve">11257 </m:t>
        </m:r>
        <m:r>
          <m:rPr>
            <m:sty m:val="bi"/>
          </m:rPr>
          <w:rPr>
            <w:rFonts w:ascii="Cambria Math" w:hAnsi="Cambria Math" w:cs="Times New Roman"/>
            <w:sz w:val="28"/>
            <w:szCs w:val="28"/>
            <w:lang w:val="kk-KZ"/>
          </w:rPr>
          <m:t>т.</m:t>
        </m:r>
      </m:oMath>
      <w:r w:rsidRPr="002B195D">
        <w:rPr>
          <w:rFonts w:ascii="Times New Roman" w:hAnsi="Times New Roman" w:cs="Times New Roman"/>
          <w:sz w:val="28"/>
          <w:szCs w:val="28"/>
          <w:lang w:val="kk-KZ"/>
        </w:rPr>
        <w:t xml:space="preserve">  қосымша мұнай өнімі. </w:t>
      </w:r>
    </w:p>
    <w:p w14:paraId="16E5A830" w14:textId="77777777" w:rsidR="0062625A" w:rsidRPr="002B195D" w:rsidRDefault="0062625A" w:rsidP="0062625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Мұнай өнімін ұлғайтуды қамтамасыз ететін кешенді әдісінің  экономикалық әсерін есептеу келесі формула бойынша есептелді:</w:t>
      </w:r>
    </w:p>
    <w:p w14:paraId="0371F3A9" w14:textId="77777777" w:rsidR="0062625A" w:rsidRPr="002B195D" w:rsidRDefault="0062625A" w:rsidP="0062625A">
      <w:pPr>
        <w:spacing w:after="0" w:line="240" w:lineRule="auto"/>
        <w:ind w:firstLine="708"/>
        <w:jc w:val="both"/>
        <w:rPr>
          <w:rFonts w:ascii="Times New Roman" w:hAnsi="Times New Roman" w:cs="Times New Roman"/>
          <w:sz w:val="28"/>
          <w:szCs w:val="28"/>
          <w:lang w:val="kk-KZ"/>
        </w:rPr>
      </w:pPr>
    </w:p>
    <w:p w14:paraId="459D530A" w14:textId="1434E8DB" w:rsidR="0062625A" w:rsidRPr="002B195D" w:rsidRDefault="00B73D82" w:rsidP="00EA76A9">
      <w:pPr>
        <w:spacing w:after="0" w:line="240" w:lineRule="auto"/>
        <w:ind w:firstLine="708"/>
        <w:jc w:val="right"/>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Э=</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Ш</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А</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+Н∙∆А-</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Ш</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А</m:t>
            </m:r>
          </m:e>
          <m:sub>
            <m:r>
              <m:rPr>
                <m:sty m:val="p"/>
              </m:rPr>
              <w:rPr>
                <w:rFonts w:ascii="Cambria Math" w:hAnsi="Cambria Math" w:cs="Times New Roman"/>
                <w:sz w:val="28"/>
                <w:szCs w:val="28"/>
                <w:lang w:val="kk-KZ"/>
              </w:rPr>
              <m:t>2</m:t>
            </m:r>
          </m:sub>
        </m:sSub>
      </m:oMath>
      <w:r w:rsidR="0062625A" w:rsidRPr="002B195D">
        <w:rPr>
          <w:rFonts w:ascii="Times New Roman" w:hAnsi="Times New Roman" w:cs="Times New Roman"/>
          <w:b/>
          <w:sz w:val="28"/>
          <w:szCs w:val="28"/>
          <w:lang w:val="kk-KZ"/>
        </w:rPr>
        <w:t xml:space="preserve">           </w:t>
      </w:r>
      <w:r w:rsidRPr="002B195D">
        <w:rPr>
          <w:rFonts w:ascii="Times New Roman" w:hAnsi="Times New Roman" w:cs="Times New Roman"/>
          <w:b/>
          <w:sz w:val="28"/>
          <w:szCs w:val="28"/>
          <w:lang w:val="kk-KZ"/>
        </w:rPr>
        <w:t xml:space="preserve">                  </w:t>
      </w:r>
      <w:r w:rsidR="0062625A" w:rsidRPr="002B195D">
        <w:rPr>
          <w:rFonts w:ascii="Times New Roman" w:hAnsi="Times New Roman" w:cs="Times New Roman"/>
          <w:sz w:val="28"/>
          <w:szCs w:val="28"/>
          <w:lang w:val="kk-KZ"/>
        </w:rPr>
        <w:t>(3.15)</w:t>
      </w:r>
    </w:p>
    <w:p w14:paraId="3F878CC3" w14:textId="77777777" w:rsidR="0062625A" w:rsidRPr="002B195D" w:rsidRDefault="0062625A" w:rsidP="0062625A">
      <w:pPr>
        <w:spacing w:after="0" w:line="240" w:lineRule="auto"/>
        <w:ind w:firstLine="708"/>
        <w:jc w:val="both"/>
        <w:rPr>
          <w:rFonts w:ascii="Times New Roman" w:hAnsi="Times New Roman" w:cs="Times New Roman"/>
          <w:sz w:val="28"/>
          <w:szCs w:val="28"/>
          <w:lang w:val="kk-KZ"/>
        </w:rPr>
      </w:pPr>
    </w:p>
    <w:p w14:paraId="4E2FDE6B" w14:textId="77777777" w:rsidR="0062625A" w:rsidRPr="002B195D" w:rsidRDefault="0062625A" w:rsidP="00590953">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мұндағы,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Ш</m:t>
            </m:r>
          </m:e>
          <m:sub>
            <m:r>
              <m:rPr>
                <m:sty m:val="p"/>
              </m:rPr>
              <w:rPr>
                <w:rFonts w:ascii="Cambria Math" w:hAnsi="Cambria Math" w:cs="Times New Roman"/>
                <w:sz w:val="28"/>
                <w:szCs w:val="28"/>
                <w:lang w:val="kk-KZ"/>
              </w:rPr>
              <m:t>1</m:t>
            </m:r>
          </m:sub>
        </m:sSub>
        <m:r>
          <m:rPr>
            <m:sty m:val="bi"/>
          </m:rPr>
          <w:rPr>
            <w:rFonts w:ascii="Cambria Math" w:hAnsi="Cambria Math" w:cs="Times New Roman"/>
            <w:sz w:val="28"/>
            <w:szCs w:val="28"/>
            <w:lang w:val="kk-KZ"/>
          </w:rPr>
          <m:t xml:space="preserve"> </m:t>
        </m:r>
      </m:oMath>
      <w:r w:rsidRPr="002B195D">
        <w:rPr>
          <w:rFonts w:ascii="Times New Roman" w:hAnsi="Times New Roman" w:cs="Times New Roman"/>
          <w:sz w:val="28"/>
          <w:szCs w:val="28"/>
          <w:lang w:val="kk-KZ"/>
        </w:rPr>
        <w:t>– ПАА әдісі арқылы 1 тонна мұнай өндіруге жұмсалынған  шығын, тенге;</w:t>
      </w:r>
    </w:p>
    <w:p w14:paraId="1D7496F3" w14:textId="77777777" w:rsidR="0062625A" w:rsidRPr="002B195D" w:rsidRDefault="0062625A" w:rsidP="00590953">
      <w:pPr>
        <w:spacing w:after="0" w:line="240" w:lineRule="auto"/>
        <w:ind w:firstLine="709"/>
        <w:jc w:val="both"/>
        <w:rPr>
          <w:rFonts w:ascii="Times New Roman" w:hAnsi="Times New Roman" w:cs="Times New Roman"/>
          <w:sz w:val="28"/>
          <w:szCs w:val="28"/>
          <w:lang w:val="kk-KZ"/>
        </w:rPr>
      </w:pPr>
      <m:oMath>
        <m:r>
          <m:rPr>
            <m:sty m:val="bi"/>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Ш</m:t>
            </m:r>
          </m:e>
          <m:sub>
            <m:r>
              <m:rPr>
                <m:sty m:val="p"/>
              </m:rPr>
              <w:rPr>
                <w:rFonts w:ascii="Cambria Math" w:hAnsi="Cambria Math" w:cs="Times New Roman"/>
                <w:sz w:val="28"/>
                <w:szCs w:val="28"/>
                <w:lang w:val="kk-KZ"/>
              </w:rPr>
              <m:t>2</m:t>
            </m:r>
          </m:sub>
        </m:sSub>
        <m:r>
          <m:rPr>
            <m:sty m:val="bi"/>
          </m:rPr>
          <w:rPr>
            <w:rFonts w:ascii="Cambria Math" w:hAnsi="Cambria Math" w:cs="Times New Roman"/>
            <w:sz w:val="28"/>
            <w:szCs w:val="28"/>
            <w:lang w:val="kk-KZ"/>
          </w:rPr>
          <m:t xml:space="preserve"> </m:t>
        </m:r>
      </m:oMath>
      <w:r w:rsidRPr="002B195D">
        <w:rPr>
          <w:rFonts w:ascii="Times New Roman" w:hAnsi="Times New Roman" w:cs="Times New Roman"/>
          <w:sz w:val="28"/>
          <w:szCs w:val="28"/>
          <w:lang w:val="kk-KZ"/>
        </w:rPr>
        <w:t>– ПАА және су-газ әсер ету әдісі арқылы 1 тонна мұнай өндіруге жұмсалынған  шығын, тенге;</w:t>
      </w:r>
    </w:p>
    <w:p w14:paraId="1CCFA738" w14:textId="77777777" w:rsidR="0062625A" w:rsidRPr="002B195D" w:rsidRDefault="0062625A" w:rsidP="00590953">
      <w:pPr>
        <w:spacing w:after="0" w:line="240" w:lineRule="auto"/>
        <w:ind w:firstLine="709"/>
        <w:jc w:val="both"/>
        <w:rPr>
          <w:rFonts w:ascii="Times New Roman" w:hAnsi="Times New Roman" w:cs="Times New Roman"/>
          <w:sz w:val="28"/>
          <w:szCs w:val="28"/>
          <w:lang w:val="kk-KZ"/>
        </w:rPr>
      </w:pPr>
      <m:oMath>
        <m:r>
          <m:rPr>
            <m:sty m:val="bi"/>
          </m:rPr>
          <w:rPr>
            <w:rFonts w:ascii="Cambria Math" w:hAnsi="Cambria Math" w:cs="Times New Roman"/>
            <w:sz w:val="28"/>
            <w:szCs w:val="28"/>
            <w:lang w:val="kk-KZ"/>
          </w:rPr>
          <w:lastRenderedPageBreak/>
          <m:t xml:space="preserve">Н </m:t>
        </m:r>
        <m:r>
          <m:rPr>
            <m:sty m:val="p"/>
          </m:rPr>
          <w:rPr>
            <w:rFonts w:ascii="Cambria Math" w:hAnsi="Cambria Math" w:cs="Times New Roman"/>
            <w:sz w:val="28"/>
            <w:szCs w:val="28"/>
            <w:lang w:val="kk-KZ"/>
          </w:rPr>
          <m:t xml:space="preserve">– </m:t>
        </m:r>
      </m:oMath>
      <w:r w:rsidRPr="002B195D">
        <w:rPr>
          <w:rFonts w:ascii="Times New Roman" w:hAnsi="Times New Roman" w:cs="Times New Roman"/>
          <w:sz w:val="28"/>
          <w:szCs w:val="28"/>
          <w:lang w:val="kk-KZ"/>
        </w:rPr>
        <w:t xml:space="preserve">1 тонна мұнайға келтірілген нормативті меншікті көрсеткіш. </w:t>
      </w:r>
    </w:p>
    <w:p w14:paraId="654ED8FF" w14:textId="77777777" w:rsidR="0062625A" w:rsidRPr="002B195D" w:rsidRDefault="0062625A" w:rsidP="00045D7F">
      <w:pPr>
        <w:spacing w:after="0" w:line="240" w:lineRule="auto"/>
        <w:jc w:val="both"/>
        <w:rPr>
          <w:rFonts w:ascii="Times New Roman" w:hAnsi="Times New Roman" w:cs="Times New Roman"/>
          <w:sz w:val="28"/>
          <w:szCs w:val="28"/>
          <w:lang w:val="kk-KZ"/>
        </w:rPr>
      </w:pPr>
      <m:oMath>
        <m:r>
          <m:rPr>
            <m:sty m:val="bi"/>
          </m:rPr>
          <w:rPr>
            <w:rFonts w:ascii="Cambria Math" w:hAnsi="Cambria Math" w:cs="Times New Roman"/>
            <w:sz w:val="28"/>
            <w:szCs w:val="28"/>
            <w:lang w:val="kk-KZ"/>
          </w:rPr>
          <m:t>Э</m:t>
        </m:r>
        <m:r>
          <m:rPr>
            <m:sty m:val="p"/>
          </m:rPr>
          <w:rPr>
            <w:rFonts w:ascii="Cambria Math" w:hAnsi="Cambria Math" w:cs="Times New Roman"/>
            <w:sz w:val="28"/>
            <w:szCs w:val="28"/>
            <w:lang w:val="kk-KZ"/>
          </w:rPr>
          <m:t>=640681</m:t>
        </m:r>
        <m:r>
          <w:rPr>
            <w:rFonts w:ascii="Cambria Math" w:hAnsi="Cambria Math" w:cs="Times New Roman"/>
            <w:sz w:val="28"/>
            <w:szCs w:val="28"/>
            <w:lang w:val="kk-KZ"/>
          </w:rPr>
          <m:t>т</m:t>
        </m:r>
      </m:oMath>
      <w:r w:rsidRPr="002B195D">
        <w:rPr>
          <w:rFonts w:ascii="Times New Roman" w:hAnsi="Times New Roman" w:cs="Times New Roman"/>
          <w:sz w:val="28"/>
          <w:szCs w:val="28"/>
          <w:lang w:val="kk-KZ"/>
        </w:rPr>
        <w:t xml:space="preserve">еңгені  құрайды. </w:t>
      </w:r>
    </w:p>
    <w:p w14:paraId="7C98FD64" w14:textId="68E9C13D" w:rsidR="0062625A" w:rsidRPr="002B195D" w:rsidRDefault="0062625A" w:rsidP="00590953">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ПАА және су-газ әсер ету әдісінің пайда көрсеткіші </w:t>
      </w:r>
      <m:oMath>
        <m:r>
          <m:rPr>
            <m:sty m:val="bi"/>
          </m:rPr>
          <w:rPr>
            <w:rFonts w:ascii="Cambria Math" w:hAnsi="Cambria Math" w:cs="Times New Roman"/>
            <w:sz w:val="28"/>
            <w:szCs w:val="28"/>
            <w:lang w:val="kk-KZ"/>
          </w:rPr>
          <m:t>∆П=</m:t>
        </m:r>
        <m:r>
          <m:rPr>
            <m:sty m:val="p"/>
          </m:rPr>
          <w:rPr>
            <w:rFonts w:ascii="Cambria Math" w:hAnsi="Cambria Math" w:cs="Times New Roman"/>
            <w:sz w:val="28"/>
            <w:szCs w:val="28"/>
            <w:lang w:val="kk-KZ"/>
          </w:rPr>
          <m:t>3519,94</m:t>
        </m:r>
        <m:r>
          <m:rPr>
            <m:sty m:val="bi"/>
          </m:rPr>
          <w:rPr>
            <w:rFonts w:ascii="Cambria Math" w:hAnsi="Cambria Math" w:cs="Times New Roman"/>
            <w:sz w:val="28"/>
            <w:szCs w:val="28"/>
            <w:lang w:val="kk-KZ"/>
          </w:rPr>
          <m:t xml:space="preserve"> мың.тенгеге</m:t>
        </m:r>
      </m:oMath>
      <w:r w:rsidRPr="002B195D">
        <w:rPr>
          <w:rFonts w:ascii="Times New Roman" w:hAnsi="Times New Roman" w:cs="Times New Roman"/>
          <w:b/>
          <w:sz w:val="28"/>
          <w:szCs w:val="28"/>
          <w:lang w:val="kk-KZ"/>
        </w:rPr>
        <w:t xml:space="preserve"> </w:t>
      </w:r>
      <w:r w:rsidRPr="002B195D">
        <w:rPr>
          <w:rFonts w:ascii="Times New Roman" w:hAnsi="Times New Roman" w:cs="Times New Roman"/>
          <w:sz w:val="28"/>
          <w:szCs w:val="28"/>
          <w:lang w:val="kk-KZ"/>
        </w:rPr>
        <w:t xml:space="preserve">тең болды. </w:t>
      </w:r>
    </w:p>
    <w:p w14:paraId="143DD5B9" w14:textId="77777777" w:rsidR="0062625A" w:rsidRPr="002B195D" w:rsidRDefault="0062625A" w:rsidP="0062625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Экономикалық тиімділігі 640,681 мың теңге болса, ПАА+су-газ суландыру әдісі арқылы жалпы пайда 3519,94 мың теңгені құрады.</w:t>
      </w:r>
    </w:p>
    <w:p w14:paraId="233CDF5E" w14:textId="4BA995CE" w:rsidR="0062625A" w:rsidRPr="002B195D" w:rsidRDefault="0062625A" w:rsidP="0062625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Талданып отырған 10 жыл кезеңдегi техникалық-экономикалық нәтижелер қаралып отырған учаскеде</w:t>
      </w:r>
      <w:r w:rsidR="00DF040B" w:rsidRPr="002B195D">
        <w:rPr>
          <w:rFonts w:ascii="Times New Roman" w:hAnsi="Times New Roman" w:cs="Times New Roman"/>
          <w:sz w:val="28"/>
          <w:szCs w:val="28"/>
          <w:lang w:val="kk-KZ"/>
        </w:rPr>
        <w:t xml:space="preserve"> </w:t>
      </w:r>
      <w:r w:rsidR="0067659D"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 xml:space="preserve"> ПАА+су-газ суландыру әсер ету әдісінің технологиясын енгiзу экономикалық тиiмдi болып табылатынын куәландырады.</w:t>
      </w:r>
    </w:p>
    <w:p w14:paraId="5FCF2E62" w14:textId="77777777" w:rsidR="0062625A" w:rsidRPr="002B195D" w:rsidRDefault="0062625A" w:rsidP="00967FC2">
      <w:pPr>
        <w:spacing w:after="0" w:line="240" w:lineRule="auto"/>
        <w:ind w:firstLine="708"/>
        <w:jc w:val="both"/>
        <w:rPr>
          <w:rFonts w:ascii="Times New Roman" w:hAnsi="Times New Roman" w:cs="Times New Roman"/>
          <w:b/>
          <w:sz w:val="28"/>
          <w:szCs w:val="28"/>
          <w:lang w:val="kk-KZ"/>
        </w:rPr>
      </w:pPr>
    </w:p>
    <w:p w14:paraId="3E051192" w14:textId="78182B1D" w:rsidR="00016FE7" w:rsidRPr="002B195D" w:rsidRDefault="00016FE7" w:rsidP="00967FC2">
      <w:pPr>
        <w:spacing w:after="0" w:line="240" w:lineRule="auto"/>
        <w:ind w:firstLine="708"/>
        <w:jc w:val="both"/>
        <w:rPr>
          <w:rFonts w:ascii="Times New Roman" w:hAnsi="Times New Roman" w:cs="Times New Roman"/>
          <w:b/>
          <w:sz w:val="28"/>
          <w:szCs w:val="28"/>
          <w:lang w:val="kk-KZ"/>
        </w:rPr>
      </w:pPr>
      <w:r w:rsidRPr="002B195D">
        <w:rPr>
          <w:rFonts w:ascii="Times New Roman" w:hAnsi="Times New Roman" w:cs="Times New Roman"/>
          <w:b/>
          <w:sz w:val="28"/>
          <w:szCs w:val="28"/>
          <w:lang w:val="kk-KZ"/>
        </w:rPr>
        <w:t>3-</w:t>
      </w:r>
      <w:r w:rsidR="00EA76A9" w:rsidRPr="002B195D">
        <w:rPr>
          <w:rFonts w:ascii="Times New Roman" w:hAnsi="Times New Roman" w:cs="Times New Roman"/>
          <w:b/>
          <w:sz w:val="28"/>
          <w:szCs w:val="28"/>
          <w:lang w:val="kk-KZ"/>
        </w:rPr>
        <w:t>бөлім</w:t>
      </w:r>
      <w:r w:rsidRPr="002B195D">
        <w:rPr>
          <w:rFonts w:ascii="Times New Roman" w:hAnsi="Times New Roman" w:cs="Times New Roman"/>
          <w:b/>
          <w:sz w:val="28"/>
          <w:szCs w:val="28"/>
          <w:lang w:val="kk-KZ"/>
        </w:rPr>
        <w:t xml:space="preserve"> бойынша қорытынды</w:t>
      </w:r>
    </w:p>
    <w:p w14:paraId="41289300" w14:textId="0216C505" w:rsidR="00016FE7" w:rsidRPr="002B195D" w:rsidRDefault="00016FE7"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Қорытындылай</w:t>
      </w:r>
      <w:r w:rsidR="00FF0657" w:rsidRPr="002B195D">
        <w:rPr>
          <w:rFonts w:ascii="Times New Roman" w:hAnsi="Times New Roman" w:cs="Times New Roman"/>
          <w:sz w:val="28"/>
          <w:szCs w:val="28"/>
          <w:lang w:val="kk-KZ"/>
        </w:rPr>
        <w:t xml:space="preserve"> келе, [79</w:t>
      </w:r>
      <w:r w:rsidR="00FA6F51" w:rsidRPr="002B195D">
        <w:rPr>
          <w:rFonts w:ascii="Times New Roman" w:hAnsi="Times New Roman" w:cs="Times New Roman"/>
          <w:sz w:val="28"/>
          <w:szCs w:val="28"/>
          <w:lang w:val="kk-KZ"/>
        </w:rPr>
        <w:t>, с.23</w:t>
      </w:r>
      <w:r w:rsidR="0027487E" w:rsidRPr="002B195D">
        <w:rPr>
          <w:rFonts w:ascii="Times New Roman" w:hAnsi="Times New Roman" w:cs="Times New Roman"/>
          <w:sz w:val="28"/>
          <w:szCs w:val="28"/>
          <w:lang w:val="kk-KZ"/>
        </w:rPr>
        <w:t>; 80, с.21</w:t>
      </w:r>
      <w:r w:rsidR="004611BF" w:rsidRPr="002B195D">
        <w:rPr>
          <w:rFonts w:ascii="Times New Roman" w:hAnsi="Times New Roman" w:cs="Times New Roman"/>
          <w:sz w:val="28"/>
          <w:szCs w:val="28"/>
          <w:lang w:val="kk-KZ"/>
        </w:rPr>
        <w:t xml:space="preserve">; </w:t>
      </w:r>
      <w:r w:rsidR="00FF0657" w:rsidRPr="002B195D">
        <w:rPr>
          <w:rFonts w:ascii="Times New Roman" w:hAnsi="Times New Roman" w:cs="Times New Roman"/>
          <w:sz w:val="28"/>
          <w:szCs w:val="28"/>
          <w:lang w:val="kk-KZ"/>
        </w:rPr>
        <w:t>81</w:t>
      </w:r>
      <w:r w:rsidR="000924C3" w:rsidRPr="002B195D">
        <w:rPr>
          <w:rFonts w:ascii="Times New Roman" w:hAnsi="Times New Roman" w:cs="Times New Roman"/>
          <w:sz w:val="28"/>
          <w:szCs w:val="28"/>
          <w:lang w:val="kk-KZ"/>
        </w:rPr>
        <w:t>, с.20</w:t>
      </w:r>
      <w:r w:rsidRPr="002B195D">
        <w:rPr>
          <w:rFonts w:ascii="Times New Roman" w:hAnsi="Times New Roman" w:cs="Times New Roman"/>
          <w:sz w:val="28"/>
          <w:szCs w:val="28"/>
          <w:lang w:val="kk-KZ"/>
        </w:rPr>
        <w:t>] жұмысының негізінде бағалау кешенді әдісі жүзеге асыр</w:t>
      </w:r>
      <w:r w:rsidR="00005DF7" w:rsidRPr="002B195D">
        <w:rPr>
          <w:rFonts w:ascii="Times New Roman" w:hAnsi="Times New Roman" w:cs="Times New Roman"/>
          <w:sz w:val="28"/>
          <w:szCs w:val="28"/>
          <w:lang w:val="kk-KZ"/>
        </w:rPr>
        <w:t>ылды. Әдістің мәні келесідей. №</w:t>
      </w:r>
      <w:r w:rsidRPr="002B195D">
        <w:rPr>
          <w:rFonts w:ascii="Times New Roman" w:hAnsi="Times New Roman" w:cs="Times New Roman"/>
          <w:sz w:val="28"/>
          <w:szCs w:val="28"/>
          <w:lang w:val="kk-KZ"/>
        </w:rPr>
        <w:t>3 тәжірибенің I кезеңінде ығысу процесі №1 және 2 тәжірибелермен бірдей болды. II кезеңде химиялық электромодификацияланған суда (католит) дайындалған ПАА ерітіндісінің 0,25% жиегін айдау жүзеге асырылды. Католит сілтілі сипатқа ие. Сондықтан мұндай жиекті кеуек көлемінің 30% мөлшерінде жоғары өткізгіш қабатқа айдау мұнаймен шекарадағы беттік керілудің 12 мН / м дейін төмендеуін</w:t>
      </w:r>
      <w:r w:rsidR="006842C2" w:rsidRPr="002B195D">
        <w:rPr>
          <w:rFonts w:ascii="Times New Roman" w:hAnsi="Times New Roman" w:cs="Times New Roman"/>
          <w:sz w:val="28"/>
          <w:szCs w:val="28"/>
          <w:lang w:val="kk-KZ"/>
        </w:rPr>
        <w:t>е әкеледі (католитсіз σ=42,2 мН/</w:t>
      </w:r>
      <w:r w:rsidRPr="002B195D">
        <w:rPr>
          <w:rFonts w:ascii="Times New Roman" w:hAnsi="Times New Roman" w:cs="Times New Roman"/>
          <w:sz w:val="28"/>
          <w:szCs w:val="28"/>
          <w:lang w:val="kk-KZ"/>
        </w:rPr>
        <w:t>м).</w:t>
      </w:r>
      <w:r w:rsidR="006842C2"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Содан кейін олар ph=11 болатын католиттің екі қабатына айдауға көшті. Нәтижесінде жоғары өткізгіш қабаттан мұнайдың баяу ығысуы және төмен өткізгіштіктің өсуі байқалады. Осы кезеңде жоғары өткізгіш қабаттан мұнайды ығыстыру көрсеткіші 20%, ал төмен өткізгіштен</w:t>
      </w:r>
      <w:r w:rsidR="00005DF7"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lang w:val="kk-KZ"/>
        </w:rPr>
        <w:t>26,5% құрады.</w:t>
      </w:r>
    </w:p>
    <w:p w14:paraId="2BBA453C" w14:textId="72A35C30" w:rsidR="00016FE7" w:rsidRPr="002B195D" w:rsidRDefault="00016FE7"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Қабатқа әсер етудің екінші біріктірілген  немесе кешенді әдісі көрсетілген. Мұнайды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 xml:space="preserve">қоспасымен қозғалатын ПАА жиегімен ығыстыру. Сонымен қатар, сарқылған қабатта мұнайды таза </w:t>
      </w:r>
      <w:r w:rsidR="00CA37A8" w:rsidRPr="002B195D">
        <w:rPr>
          <w:rFonts w:ascii="Times New Roman" w:hAnsi="Times New Roman" w:cs="Times New Roman"/>
          <w:sz w:val="28"/>
          <w:szCs w:val="28"/>
          <w:lang w:val="kk-KZ"/>
        </w:rPr>
        <w:t xml:space="preserve">су-газ </w:t>
      </w:r>
      <w:r w:rsidRPr="002B195D">
        <w:rPr>
          <w:rFonts w:ascii="Times New Roman" w:hAnsi="Times New Roman" w:cs="Times New Roman"/>
          <w:sz w:val="28"/>
          <w:szCs w:val="28"/>
          <w:lang w:val="kk-KZ"/>
        </w:rPr>
        <w:t>қоспасымен ығыстыру жүзеге асырылды. Қабатқа әсер етудің осы екі әдісіне салыстырмалы талдау жасалды.</w:t>
      </w:r>
    </w:p>
    <w:p w14:paraId="514B273D" w14:textId="0CBF38E5" w:rsidR="006C1A9A" w:rsidRPr="002B195D" w:rsidRDefault="00016FE7"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Сонымен қатар, қарапайым сызықтық регрессиян</w:t>
      </w:r>
      <w:r w:rsidR="00FF0657" w:rsidRPr="002B195D">
        <w:rPr>
          <w:rFonts w:ascii="Times New Roman" w:hAnsi="Times New Roman" w:cs="Times New Roman"/>
          <w:sz w:val="28"/>
          <w:szCs w:val="28"/>
          <w:lang w:val="kk-KZ"/>
        </w:rPr>
        <w:t>ы қолдануға болады, бірақ модел</w:t>
      </w:r>
      <w:r w:rsidRPr="002B195D">
        <w:rPr>
          <w:rFonts w:ascii="Times New Roman" w:hAnsi="Times New Roman" w:cs="Times New Roman"/>
          <w:sz w:val="28"/>
          <w:szCs w:val="28"/>
          <w:lang w:val="kk-KZ"/>
        </w:rPr>
        <w:t>деуді түсіндірместен, бұл шынымен қажет пе немесе корреляциялық талдау жеткілікті ме деген сұрақ туғызады. Сонымен қатар, реакция мен түсіндірме айнымалысы арасында байланыс болған кезде, әр түрлі әдістерде бірдей байланыстың әр түрлі көрсеткіштері болуы мүмкін. Қарапайым жағдайда байқалатын сызықтық тәуелділік</w:t>
      </w:r>
      <w:r w:rsidR="006C1A9A" w:rsidRPr="002B195D">
        <w:rPr>
          <w:rFonts w:ascii="Times New Roman" w:hAnsi="Times New Roman" w:cs="Times New Roman"/>
          <w:sz w:val="28"/>
          <w:szCs w:val="28"/>
          <w:lang w:val="kk-KZ"/>
        </w:rPr>
        <w:t xml:space="preserve">тің </w:t>
      </w:r>
      <w:r w:rsidRPr="002B195D">
        <w:rPr>
          <w:rFonts w:ascii="Times New Roman" w:hAnsi="Times New Roman" w:cs="Times New Roman"/>
          <w:sz w:val="28"/>
          <w:szCs w:val="28"/>
          <w:lang w:val="kk-KZ"/>
        </w:rPr>
        <w:t xml:space="preserve"> </w:t>
      </w:r>
      <w:r w:rsidR="006C1A9A" w:rsidRPr="002B195D">
        <w:rPr>
          <w:rFonts w:ascii="Times New Roman" w:hAnsi="Times New Roman" w:cs="Times New Roman"/>
          <w:sz w:val="28"/>
          <w:szCs w:val="28"/>
          <w:lang w:val="kk-KZ"/>
        </w:rPr>
        <w:t>бір факторын екі түрлі концентрациясын тексеру үшін,</w:t>
      </w:r>
      <w:r w:rsidRPr="002B195D">
        <w:rPr>
          <w:rFonts w:ascii="Times New Roman" w:hAnsi="Times New Roman" w:cs="Times New Roman"/>
          <w:sz w:val="28"/>
          <w:szCs w:val="28"/>
          <w:lang w:val="kk-KZ"/>
        </w:rPr>
        <w:t xml:space="preserve"> екі әдіс арасындағы</w:t>
      </w:r>
      <w:r w:rsidR="006C1A9A" w:rsidRPr="002B195D">
        <w:rPr>
          <w:rFonts w:ascii="Times New Roman" w:hAnsi="Times New Roman" w:cs="Times New Roman"/>
          <w:sz w:val="28"/>
          <w:szCs w:val="28"/>
          <w:lang w:val="kk-KZ"/>
        </w:rPr>
        <w:t xml:space="preserve"> айырмашылықтармен көрсетіледі.</w:t>
      </w:r>
    </w:p>
    <w:p w14:paraId="2CA9364E" w14:textId="2751D852" w:rsidR="00936E9F" w:rsidRPr="002B195D" w:rsidRDefault="006C1A9A" w:rsidP="00967FC2">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Жауаптар мен түсіндірме айнымалылардың арасындағы қатынастар ұсынылған әдістерге қызығушылық тудыратын жоспарланған эксперименттерде жүргізілуі мүмкін неғұрлым жан-жақты регре</w:t>
      </w:r>
      <w:r w:rsidR="003727D7" w:rsidRPr="002B195D">
        <w:rPr>
          <w:rFonts w:ascii="Times New Roman" w:hAnsi="Times New Roman" w:cs="Times New Roman"/>
          <w:sz w:val="28"/>
          <w:szCs w:val="28"/>
          <w:lang w:val="kk-KZ"/>
        </w:rPr>
        <w:t>ссиялық талдауға назар аударамыз</w:t>
      </w:r>
      <w:r w:rsidRPr="002B195D">
        <w:rPr>
          <w:rFonts w:ascii="Times New Roman" w:hAnsi="Times New Roman" w:cs="Times New Roman"/>
          <w:sz w:val="28"/>
          <w:szCs w:val="28"/>
          <w:lang w:val="kk-KZ"/>
        </w:rPr>
        <w:t>.</w:t>
      </w:r>
    </w:p>
    <w:p w14:paraId="15DB6117" w14:textId="4B0E9979" w:rsidR="00131205" w:rsidRPr="002B195D" w:rsidRDefault="00131205" w:rsidP="00967FC2">
      <w:pPr>
        <w:spacing w:after="0" w:line="240" w:lineRule="auto"/>
        <w:ind w:firstLine="708"/>
        <w:jc w:val="both"/>
        <w:rPr>
          <w:rFonts w:ascii="Times New Roman" w:hAnsi="Times New Roman" w:cs="Times New Roman"/>
          <w:sz w:val="28"/>
          <w:szCs w:val="28"/>
          <w:lang w:val="kk-KZ"/>
        </w:rPr>
      </w:pPr>
      <w:r w:rsidRPr="002B195D">
        <w:rPr>
          <w:rFonts w:ascii="Times New Roman" w:eastAsia="Times New Roman" w:hAnsi="Times New Roman" w:cs="Times New Roman"/>
          <w:sz w:val="28"/>
          <w:szCs w:val="28"/>
          <w:lang w:val="kk-KZ"/>
        </w:rPr>
        <w:t>Болжамдық мәндерінің көмегі арқылы үш әдіс нұсқасы қарастырылды.  Болжамдық мәндер арқылы 10 жылындағы үшінші нұсқаның жалпы пайда</w:t>
      </w:r>
      <w:r w:rsidR="0067659D" w:rsidRPr="002B195D">
        <w:rPr>
          <w:rFonts w:ascii="Times New Roman" w:eastAsia="Times New Roman" w:hAnsi="Times New Roman" w:cs="Times New Roman"/>
          <w:sz w:val="28"/>
          <w:szCs w:val="28"/>
          <w:lang w:val="kk-KZ"/>
        </w:rPr>
        <w:t>сы</w:t>
      </w:r>
      <w:r w:rsidRPr="002B195D">
        <w:rPr>
          <w:rFonts w:ascii="Times New Roman" w:eastAsia="Times New Roman" w:hAnsi="Times New Roman" w:cs="Times New Roman"/>
          <w:sz w:val="28"/>
          <w:szCs w:val="28"/>
          <w:lang w:val="kk-KZ"/>
        </w:rPr>
        <w:t xml:space="preserve"> 3519,94 мың. теңгені </w:t>
      </w:r>
      <w:r w:rsidR="00E25EF0" w:rsidRPr="002B195D">
        <w:rPr>
          <w:rFonts w:ascii="Times New Roman" w:eastAsia="Times New Roman" w:hAnsi="Times New Roman" w:cs="Times New Roman"/>
          <w:sz w:val="28"/>
          <w:szCs w:val="28"/>
          <w:lang w:val="kk-KZ"/>
        </w:rPr>
        <w:t xml:space="preserve"> құра</w:t>
      </w:r>
      <w:r w:rsidRPr="002B195D">
        <w:rPr>
          <w:rFonts w:ascii="Times New Roman" w:eastAsia="Times New Roman" w:hAnsi="Times New Roman" w:cs="Times New Roman"/>
          <w:sz w:val="28"/>
          <w:szCs w:val="28"/>
          <w:lang w:val="kk-KZ"/>
        </w:rPr>
        <w:t>ды.</w:t>
      </w:r>
    </w:p>
    <w:p w14:paraId="5DBD68D5" w14:textId="77777777" w:rsidR="00936E9F" w:rsidRPr="002B195D" w:rsidRDefault="00936E9F" w:rsidP="00967FC2">
      <w:pPr>
        <w:spacing w:after="0" w:line="240" w:lineRule="auto"/>
        <w:ind w:firstLine="708"/>
        <w:jc w:val="both"/>
        <w:rPr>
          <w:rFonts w:ascii="Times New Roman" w:hAnsi="Times New Roman" w:cs="Times New Roman"/>
          <w:sz w:val="28"/>
          <w:szCs w:val="28"/>
          <w:lang w:val="kk-KZ"/>
        </w:rPr>
      </w:pPr>
    </w:p>
    <w:p w14:paraId="19DCC143" w14:textId="62D5780B" w:rsidR="00FE1CCD" w:rsidRPr="002B195D" w:rsidRDefault="00FE1CCD" w:rsidP="006207A0">
      <w:pPr>
        <w:spacing w:after="0" w:line="240" w:lineRule="auto"/>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t>ҚОРЫТЫНДЫ</w:t>
      </w:r>
    </w:p>
    <w:p w14:paraId="44EEF471" w14:textId="77777777" w:rsidR="00FE1CCD" w:rsidRPr="002B195D" w:rsidRDefault="00FE1CCD" w:rsidP="00FE1CCD">
      <w:pPr>
        <w:spacing w:after="0" w:line="240" w:lineRule="auto"/>
        <w:ind w:firstLine="708"/>
        <w:jc w:val="center"/>
        <w:rPr>
          <w:rFonts w:ascii="Times New Roman" w:hAnsi="Times New Roman" w:cs="Times New Roman"/>
          <w:b/>
          <w:sz w:val="28"/>
          <w:szCs w:val="28"/>
          <w:lang w:val="kk-KZ"/>
        </w:rPr>
      </w:pPr>
    </w:p>
    <w:p w14:paraId="1E24695F" w14:textId="2F7C03BB" w:rsidR="00FE1CCD" w:rsidRPr="002B195D" w:rsidRDefault="00FE1CCD" w:rsidP="00FE1CC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Диссертациялық жұмыс</w:t>
      </w:r>
      <w:r w:rsidR="0037237D" w:rsidRPr="002B195D">
        <w:rPr>
          <w:rFonts w:ascii="Times New Roman" w:hAnsi="Times New Roman" w:cs="Times New Roman"/>
          <w:sz w:val="28"/>
          <w:szCs w:val="28"/>
          <w:lang w:val="kk-KZ"/>
        </w:rPr>
        <w:t>т</w:t>
      </w:r>
      <w:r w:rsidRPr="002B195D">
        <w:rPr>
          <w:rFonts w:ascii="Times New Roman" w:hAnsi="Times New Roman" w:cs="Times New Roman"/>
          <w:sz w:val="28"/>
          <w:szCs w:val="28"/>
          <w:lang w:val="kk-KZ"/>
        </w:rPr>
        <w:t xml:space="preserve">а қабаттардың мұнай </w:t>
      </w:r>
      <w:r w:rsidR="0037237D" w:rsidRPr="002B195D">
        <w:rPr>
          <w:rFonts w:ascii="Times New Roman" w:hAnsi="Times New Roman" w:cs="Times New Roman"/>
          <w:sz w:val="28"/>
          <w:szCs w:val="28"/>
          <w:lang w:val="kk-KZ"/>
        </w:rPr>
        <w:t>бергіштігін</w:t>
      </w:r>
      <w:r w:rsidRPr="002B195D">
        <w:rPr>
          <w:rFonts w:ascii="Times New Roman" w:hAnsi="Times New Roman" w:cs="Times New Roman"/>
          <w:sz w:val="28"/>
          <w:szCs w:val="28"/>
          <w:lang w:val="kk-KZ"/>
        </w:rPr>
        <w:t xml:space="preserve"> арттырудың маңызды ғылыми-техникалық мәселесін шешуге бағытталған</w:t>
      </w:r>
      <w:r w:rsidR="001227C4" w:rsidRPr="002B195D">
        <w:rPr>
          <w:rFonts w:ascii="Times New Roman" w:hAnsi="Times New Roman" w:cs="Times New Roman"/>
          <w:sz w:val="28"/>
          <w:szCs w:val="28"/>
          <w:lang w:val="kk-KZ"/>
        </w:rPr>
        <w:t xml:space="preserve"> зерттеулер</w:t>
      </w:r>
      <w:r w:rsidRPr="002B195D">
        <w:rPr>
          <w:rFonts w:ascii="Times New Roman" w:hAnsi="Times New Roman" w:cs="Times New Roman"/>
          <w:sz w:val="28"/>
          <w:szCs w:val="28"/>
          <w:lang w:val="kk-KZ"/>
        </w:rPr>
        <w:t xml:space="preserve"> </w:t>
      </w:r>
      <w:r w:rsidR="001227C4" w:rsidRPr="002B195D">
        <w:rPr>
          <w:rFonts w:ascii="Times New Roman" w:hAnsi="Times New Roman" w:cs="Times New Roman"/>
          <w:sz w:val="28"/>
          <w:szCs w:val="28"/>
          <w:lang w:val="kk-KZ"/>
        </w:rPr>
        <w:t>орындалды</w:t>
      </w:r>
      <w:r w:rsidRPr="002B195D">
        <w:rPr>
          <w:rFonts w:ascii="Times New Roman" w:hAnsi="Times New Roman" w:cs="Times New Roman"/>
          <w:sz w:val="28"/>
          <w:szCs w:val="28"/>
          <w:lang w:val="kk-KZ"/>
        </w:rPr>
        <w:t xml:space="preserve">. </w:t>
      </w:r>
    </w:p>
    <w:p w14:paraId="75EB1E93" w14:textId="77777777" w:rsidR="00FE1CCD" w:rsidRPr="002B195D" w:rsidRDefault="00FE1CCD" w:rsidP="00FE1CC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Жүргізілген эксперименттік зерттеулер келесі тұжырымдар жасауға мүмкіндік берді:</w:t>
      </w:r>
    </w:p>
    <w:p w14:paraId="5800EF07" w14:textId="2FE3CB4A" w:rsidR="00FE1CCD" w:rsidRPr="002B195D" w:rsidRDefault="00FE1CCD" w:rsidP="00FE1CCD">
      <w:pPr>
        <w:spacing w:after="0" w:line="240" w:lineRule="auto"/>
        <w:ind w:firstLine="709"/>
        <w:jc w:val="both"/>
        <w:rPr>
          <w:rFonts w:ascii="Times New Roman" w:hAnsi="Times New Roman" w:cs="Times New Roman"/>
          <w:b/>
          <w:sz w:val="28"/>
          <w:szCs w:val="28"/>
          <w:lang w:val="kk-KZ"/>
        </w:rPr>
      </w:pPr>
      <w:r w:rsidRPr="002B195D">
        <w:rPr>
          <w:rFonts w:ascii="Times New Roman" w:hAnsi="Times New Roman" w:cs="Times New Roman"/>
          <w:sz w:val="28"/>
          <w:szCs w:val="28"/>
          <w:lang w:val="kk-KZ"/>
        </w:rPr>
        <w:t>1. Полимерлерді</w:t>
      </w:r>
      <w:r w:rsidR="0037237D" w:rsidRPr="002B195D">
        <w:rPr>
          <w:rFonts w:ascii="Times New Roman" w:hAnsi="Times New Roman" w:cs="Times New Roman"/>
          <w:sz w:val="28"/>
          <w:szCs w:val="28"/>
          <w:lang w:val="kk-KZ"/>
        </w:rPr>
        <w:t xml:space="preserve"> зертханалық </w:t>
      </w:r>
      <w:r w:rsidRPr="002B195D">
        <w:rPr>
          <w:rFonts w:ascii="Times New Roman" w:hAnsi="Times New Roman" w:cs="Times New Roman"/>
          <w:sz w:val="28"/>
          <w:szCs w:val="28"/>
          <w:lang w:val="kk-KZ"/>
        </w:rPr>
        <w:t xml:space="preserve"> сынау нәтижелері арқылы, R-1  және GL-50 </w:t>
      </w:r>
      <w:r w:rsidR="008526C6" w:rsidRPr="002B195D">
        <w:rPr>
          <w:rFonts w:ascii="Times New Roman" w:hAnsi="Times New Roman" w:cs="Times New Roman"/>
          <w:sz w:val="28"/>
          <w:szCs w:val="28"/>
          <w:lang w:val="kk-KZ"/>
        </w:rPr>
        <w:t>маркалы полимерлі</w:t>
      </w:r>
      <w:r w:rsidRPr="002B195D">
        <w:rPr>
          <w:rFonts w:ascii="Times New Roman" w:hAnsi="Times New Roman" w:cs="Times New Roman"/>
          <w:sz w:val="28"/>
          <w:szCs w:val="28"/>
          <w:lang w:val="kk-KZ"/>
        </w:rPr>
        <w:t xml:space="preserve"> </w:t>
      </w:r>
      <w:r w:rsidR="008526C6" w:rsidRPr="002B195D">
        <w:rPr>
          <w:rFonts w:ascii="Times New Roman" w:hAnsi="Times New Roman" w:cs="Times New Roman"/>
          <w:sz w:val="28"/>
          <w:szCs w:val="28"/>
          <w:lang w:val="kk-KZ"/>
        </w:rPr>
        <w:t>суландыру</w:t>
      </w:r>
      <w:r w:rsidRPr="002B195D">
        <w:rPr>
          <w:rFonts w:ascii="Times New Roman" w:hAnsi="Times New Roman" w:cs="Times New Roman"/>
          <w:sz w:val="28"/>
          <w:szCs w:val="28"/>
          <w:lang w:val="kk-KZ"/>
        </w:rPr>
        <w:t xml:space="preserve"> арқылы мұнай бергіштік коэффиценттері анықталды. Зертханалық зерттеулердің негізінде тұтқырлығы жоғары кен орындарында R-1 маркалы полимерді айдау ұсынылады</w:t>
      </w:r>
      <w:r w:rsidR="00FD221F" w:rsidRPr="002B195D">
        <w:rPr>
          <w:rFonts w:ascii="Times New Roman" w:hAnsi="Times New Roman" w:cs="Times New Roman"/>
          <w:sz w:val="28"/>
          <w:szCs w:val="28"/>
          <w:lang w:val="kk-KZ"/>
        </w:rPr>
        <w:t>.</w:t>
      </w:r>
    </w:p>
    <w:p w14:paraId="36DEC286" w14:textId="04CB851F" w:rsidR="00FE1CCD" w:rsidRPr="002B195D" w:rsidRDefault="00FE1CCD" w:rsidP="00FE1CC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2. Полимер мен католит ерітіндісінің </w:t>
      </w:r>
      <w:r w:rsidR="008F10EB" w:rsidRPr="002B195D">
        <w:rPr>
          <w:rFonts w:ascii="Times New Roman" w:hAnsi="Times New Roman" w:cs="Times New Roman"/>
          <w:sz w:val="28"/>
          <w:szCs w:val="28"/>
          <w:lang w:val="kk-KZ"/>
        </w:rPr>
        <w:t xml:space="preserve">құрамы анықталып, </w:t>
      </w:r>
      <w:r w:rsidRPr="002B195D">
        <w:rPr>
          <w:rFonts w:ascii="Times New Roman" w:hAnsi="Times New Roman" w:cs="Times New Roman"/>
          <w:sz w:val="28"/>
          <w:szCs w:val="28"/>
          <w:lang w:val="kk-KZ"/>
        </w:rPr>
        <w:t>біртекті емес қ</w:t>
      </w:r>
      <w:r w:rsidR="0037237D" w:rsidRPr="002B195D">
        <w:rPr>
          <w:rFonts w:ascii="Times New Roman" w:hAnsi="Times New Roman" w:cs="Times New Roman"/>
          <w:sz w:val="28"/>
          <w:szCs w:val="28"/>
          <w:lang w:val="kk-KZ"/>
        </w:rPr>
        <w:t>абаттарға әсер ету технологиясы</w:t>
      </w:r>
      <w:r w:rsidRPr="002B195D">
        <w:rPr>
          <w:rFonts w:ascii="Times New Roman" w:hAnsi="Times New Roman" w:cs="Times New Roman"/>
          <w:sz w:val="28"/>
          <w:szCs w:val="28"/>
          <w:lang w:val="kk-KZ"/>
        </w:rPr>
        <w:t xml:space="preserve"> жетілдірілді. Бұл композиция мұнай бергіштік коэффициентін арттыру мақсатында мұнайдың реологиялық сипаттамаларын өзгертуге бағытталды. </w:t>
      </w:r>
    </w:p>
    <w:p w14:paraId="1AD96680" w14:textId="77104DB0" w:rsidR="00FE1CCD" w:rsidRPr="002B195D" w:rsidRDefault="00FE1CCD" w:rsidP="00FE1CC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3. Ең кіші квадратты математикалық регрессия теңдеуін пайдалану </w:t>
      </w:r>
      <w:r w:rsidR="00FD221F" w:rsidRPr="002B195D">
        <w:rPr>
          <w:rFonts w:ascii="Times New Roman" w:hAnsi="Times New Roman" w:cs="Times New Roman"/>
          <w:sz w:val="28"/>
          <w:szCs w:val="28"/>
          <w:lang w:val="kk-KZ"/>
        </w:rPr>
        <w:t xml:space="preserve">арқылы </w:t>
      </w:r>
      <w:r w:rsidRPr="002B195D">
        <w:rPr>
          <w:rFonts w:ascii="Times New Roman" w:hAnsi="Times New Roman" w:cs="Times New Roman"/>
          <w:sz w:val="28"/>
          <w:szCs w:val="28"/>
          <w:lang w:val="kk-KZ"/>
        </w:rPr>
        <w:t>эксперимент</w:t>
      </w:r>
      <w:r w:rsidR="00FD221F" w:rsidRPr="002B195D">
        <w:rPr>
          <w:rFonts w:ascii="Times New Roman" w:hAnsi="Times New Roman" w:cs="Times New Roman"/>
          <w:sz w:val="28"/>
          <w:szCs w:val="28"/>
          <w:lang w:val="kk-KZ"/>
        </w:rPr>
        <w:t>тердің дәлділігі  анықталды</w:t>
      </w:r>
      <w:r w:rsidRPr="002B195D">
        <w:rPr>
          <w:rFonts w:ascii="Times New Roman" w:hAnsi="Times New Roman" w:cs="Times New Roman"/>
          <w:sz w:val="28"/>
          <w:szCs w:val="28"/>
          <w:lang w:val="kk-KZ"/>
        </w:rPr>
        <w:t>. Осыған байланысты көптеген эксперименттер жүргізу кезінде ұқсастық теориясы бойынша экс</w:t>
      </w:r>
      <w:r w:rsidR="00FD221F" w:rsidRPr="002B195D">
        <w:rPr>
          <w:rFonts w:ascii="Times New Roman" w:hAnsi="Times New Roman" w:cs="Times New Roman"/>
          <w:sz w:val="28"/>
          <w:szCs w:val="28"/>
          <w:lang w:val="kk-KZ"/>
        </w:rPr>
        <w:t>перименттер саны едәуір азайтылып,</w:t>
      </w:r>
      <w:r w:rsidRPr="002B195D">
        <w:rPr>
          <w:rFonts w:ascii="Times New Roman" w:hAnsi="Times New Roman" w:cs="Times New Roman"/>
          <w:sz w:val="28"/>
          <w:szCs w:val="28"/>
          <w:lang w:val="kk-KZ"/>
        </w:rPr>
        <w:t xml:space="preserve"> математикалық есептеу арқыл</w:t>
      </w:r>
      <w:r w:rsidR="00FD221F" w:rsidRPr="002B195D">
        <w:rPr>
          <w:rFonts w:ascii="Times New Roman" w:hAnsi="Times New Roman" w:cs="Times New Roman"/>
          <w:sz w:val="28"/>
          <w:szCs w:val="28"/>
          <w:lang w:val="kk-KZ"/>
        </w:rPr>
        <w:t>ы анықталды.</w:t>
      </w:r>
    </w:p>
    <w:p w14:paraId="41CDF5C5" w14:textId="77777777" w:rsidR="00F5732D" w:rsidRPr="00A51DFF" w:rsidRDefault="001227C4" w:rsidP="00FE1CC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4. </w:t>
      </w:r>
      <w:r w:rsidR="00F5732D" w:rsidRPr="002B195D">
        <w:rPr>
          <w:rFonts w:ascii="Times New Roman" w:hAnsi="Times New Roman" w:cs="Times New Roman"/>
          <w:sz w:val="28"/>
          <w:szCs w:val="28"/>
          <w:lang w:val="kk-KZ"/>
        </w:rPr>
        <w:t>ПАА+су-газ суландыру әдісіне негізделген кешенді әсер ету әдісі әзірленді және зерттелді. Бұл тұтқырлығы жоғары кен орындарында, мұнай бергіштік коэффицентінің  арттыру мүмкіндігін беретін   эксперимент түрінде расталды. Бұл технологияны біртекті және біртекті емес  қабатта қолдану арқылы мұнай бергіштік коэффиценті мәні дистиленген су және ПАА қолдануына қарағанда, 8%-ға артық болатыны анықталды. Біртекті және біртекті емес қабаттарда полимер ерітіндісінің (ПАА)+электрохимиялық түрлендірілген сумен (католит) айдау және ПАА+ су-газ қоспасының әсер ету әдісінің кешенді  технологиясының эксперименталды түрде көрсетілді.</w:t>
      </w:r>
    </w:p>
    <w:p w14:paraId="5B1CD363" w14:textId="77777777" w:rsidR="00F5732D" w:rsidRPr="002B195D" w:rsidRDefault="001227C4" w:rsidP="00F5732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5</w:t>
      </w:r>
      <w:r w:rsidR="00FE1CCD" w:rsidRPr="002B195D">
        <w:rPr>
          <w:rFonts w:ascii="Times New Roman" w:hAnsi="Times New Roman" w:cs="Times New Roman"/>
          <w:sz w:val="28"/>
          <w:szCs w:val="28"/>
          <w:lang w:val="kk-KZ"/>
        </w:rPr>
        <w:t xml:space="preserve">. </w:t>
      </w:r>
      <w:r w:rsidR="00F5732D" w:rsidRPr="002B195D">
        <w:rPr>
          <w:rFonts w:ascii="Times New Roman" w:hAnsi="Times New Roman" w:cs="Times New Roman"/>
          <w:sz w:val="28"/>
          <w:szCs w:val="28"/>
          <w:lang w:val="kk-KZ"/>
        </w:rPr>
        <w:t>Болжамдық мәндерінің сипаттамалары арқылы, ПАА+ су-газ әсер ету әдісінің техн</w:t>
      </w:r>
      <w:r w:rsidR="00F5732D">
        <w:rPr>
          <w:rFonts w:ascii="Times New Roman" w:hAnsi="Times New Roman" w:cs="Times New Roman"/>
          <w:sz w:val="28"/>
          <w:szCs w:val="28"/>
          <w:lang w:val="kk-KZ"/>
        </w:rPr>
        <w:t xml:space="preserve">ика-экономикалық  көрсеткіші </w:t>
      </w:r>
      <w:r w:rsidR="00F5732D" w:rsidRPr="002B195D">
        <w:rPr>
          <w:rFonts w:ascii="Times New Roman" w:eastAsia="Times New Roman" w:hAnsi="Times New Roman" w:cs="Times New Roman"/>
          <w:sz w:val="28"/>
          <w:szCs w:val="28"/>
          <w:lang w:val="kk-KZ"/>
        </w:rPr>
        <w:t xml:space="preserve">3519,94 мың. теңгені  </w:t>
      </w:r>
      <w:r w:rsidR="00F5732D">
        <w:rPr>
          <w:rFonts w:ascii="Times New Roman" w:hAnsi="Times New Roman" w:cs="Times New Roman"/>
          <w:sz w:val="28"/>
          <w:szCs w:val="28"/>
          <w:lang w:val="kk-KZ"/>
        </w:rPr>
        <w:t>құрады</w:t>
      </w:r>
      <w:r w:rsidR="00F5732D" w:rsidRPr="002B195D">
        <w:rPr>
          <w:rFonts w:ascii="Times New Roman" w:hAnsi="Times New Roman" w:cs="Times New Roman"/>
          <w:sz w:val="28"/>
          <w:szCs w:val="28"/>
          <w:lang w:val="kk-KZ"/>
        </w:rPr>
        <w:t>.</w:t>
      </w:r>
    </w:p>
    <w:p w14:paraId="5F7FA340" w14:textId="1724824F" w:rsidR="00FE1CCD" w:rsidRPr="002B195D" w:rsidRDefault="00FE1CCD" w:rsidP="00FE1CCD">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Эксперименттің ұқсастық теориясы физикалық және химиялық процестерді зерттеудің күшті құралы болып </w:t>
      </w:r>
      <w:r w:rsidR="009673FE" w:rsidRPr="002B195D">
        <w:rPr>
          <w:rFonts w:ascii="Times New Roman" w:hAnsi="Times New Roman" w:cs="Times New Roman"/>
          <w:sz w:val="28"/>
          <w:szCs w:val="28"/>
          <w:lang w:val="kk-KZ"/>
        </w:rPr>
        <w:t>саналады</w:t>
      </w:r>
      <w:r w:rsidRPr="002B195D">
        <w:rPr>
          <w:rFonts w:ascii="Times New Roman" w:hAnsi="Times New Roman" w:cs="Times New Roman"/>
          <w:sz w:val="28"/>
          <w:szCs w:val="28"/>
          <w:lang w:val="kk-KZ"/>
        </w:rPr>
        <w:t>. Бұл әртүрлі жағдайлар мен масштабтардағы процестердің жалпы заңдылықтарын орнатуға, эксперименттердің оңтайлы шарттарын анықтауға және эксперименттердің нәтижелерін басқа жағдайлар мен тиімді жинақтауға мүмкіндік береді.</w:t>
      </w:r>
    </w:p>
    <w:p w14:paraId="75195283" w14:textId="264A5B12" w:rsidR="001227C4" w:rsidRPr="002B195D" w:rsidRDefault="00FE1CCD" w:rsidP="001227C4">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Ұқсастық теориясы бойынша эксперименттер жүргізу көп уақытты қажет ететін және қымбат процесс болуы мүмкін. Сондықтан, зерттеушілер математикалық модельдерді құру және гипотезаларды тексеру үшін қажетті деректерді алу үшін әртүрлі жағдайлар мен масштабтарда көптеген эксперименттер жүргізеді.</w:t>
      </w:r>
      <w:r w:rsidR="00131205" w:rsidRPr="002B195D">
        <w:rPr>
          <w:rFonts w:ascii="Times New Roman" w:hAnsi="Times New Roman" w:cs="Times New Roman"/>
          <w:sz w:val="28"/>
          <w:szCs w:val="28"/>
          <w:lang w:val="kk-KZ"/>
        </w:rPr>
        <w:t xml:space="preserve"> </w:t>
      </w:r>
      <w:r w:rsidR="001227C4" w:rsidRPr="002B195D">
        <w:rPr>
          <w:rFonts w:ascii="Times New Roman" w:hAnsi="Times New Roman" w:cs="Times New Roman"/>
          <w:sz w:val="28"/>
          <w:szCs w:val="28"/>
          <w:lang w:val="kk-KZ"/>
        </w:rPr>
        <w:t xml:space="preserve">Зертханалық зерттеулер негізінде әртүрлі геологиялық құрылымдардың қабаттарынан мұнай бергіштік коэффициентін арттырудың </w:t>
      </w:r>
      <w:r w:rsidR="00D73E95" w:rsidRPr="002B195D">
        <w:rPr>
          <w:rFonts w:ascii="Times New Roman" w:hAnsi="Times New Roman" w:cs="Times New Roman"/>
          <w:sz w:val="28"/>
          <w:szCs w:val="28"/>
          <w:lang w:val="kk-KZ"/>
        </w:rPr>
        <w:t>физика-</w:t>
      </w:r>
      <w:r w:rsidR="001227C4" w:rsidRPr="002B195D">
        <w:rPr>
          <w:rFonts w:ascii="Times New Roman" w:hAnsi="Times New Roman" w:cs="Times New Roman"/>
          <w:sz w:val="28"/>
          <w:szCs w:val="28"/>
          <w:lang w:val="kk-KZ"/>
        </w:rPr>
        <w:t>химиялық негіздерінде кешенді әсер ету әдісінің технологиясы ұсынылды.</w:t>
      </w:r>
    </w:p>
    <w:p w14:paraId="39B5C722" w14:textId="77777777" w:rsidR="007627DC" w:rsidRPr="002B195D" w:rsidRDefault="007627DC" w:rsidP="00395A07">
      <w:pPr>
        <w:spacing w:after="0" w:line="240" w:lineRule="auto"/>
        <w:jc w:val="center"/>
        <w:rPr>
          <w:rFonts w:ascii="Times New Roman" w:eastAsia="Times New Roman" w:hAnsi="Times New Roman" w:cs="Times New Roman"/>
          <w:b/>
          <w:sz w:val="28"/>
          <w:szCs w:val="28"/>
          <w:lang w:val="kk-KZ"/>
        </w:rPr>
      </w:pPr>
    </w:p>
    <w:p w14:paraId="6E3D1904" w14:textId="6B4E27E7" w:rsidR="00395A07" w:rsidRPr="002B195D" w:rsidRDefault="00463696" w:rsidP="006207A0">
      <w:pPr>
        <w:tabs>
          <w:tab w:val="left" w:pos="3960"/>
        </w:tabs>
        <w:spacing w:after="0" w:line="240" w:lineRule="auto"/>
        <w:jc w:val="center"/>
        <w:rPr>
          <w:rFonts w:ascii="Times New Roman" w:hAnsi="Times New Roman" w:cs="Times New Roman"/>
          <w:b/>
          <w:sz w:val="28"/>
          <w:szCs w:val="28"/>
          <w:lang w:val="kk-KZ"/>
        </w:rPr>
      </w:pPr>
      <w:r w:rsidRPr="002B195D">
        <w:rPr>
          <w:rFonts w:ascii="Times New Roman" w:eastAsia="Times New Roman" w:hAnsi="Times New Roman" w:cs="Times New Roman"/>
          <w:b/>
          <w:sz w:val="28"/>
          <w:szCs w:val="28"/>
          <w:lang w:val="kk-KZ"/>
        </w:rPr>
        <w:t>ПАЙДАЛ</w:t>
      </w:r>
      <w:r w:rsidR="005F4DEC">
        <w:rPr>
          <w:rFonts w:ascii="Times New Roman" w:eastAsia="Times New Roman" w:hAnsi="Times New Roman" w:cs="Times New Roman"/>
          <w:b/>
          <w:sz w:val="28"/>
          <w:szCs w:val="28"/>
          <w:lang w:val="kk-KZ"/>
        </w:rPr>
        <w:t>А</w:t>
      </w:r>
      <w:r w:rsidRPr="002B195D">
        <w:rPr>
          <w:rFonts w:ascii="Times New Roman" w:eastAsia="Times New Roman" w:hAnsi="Times New Roman" w:cs="Times New Roman"/>
          <w:b/>
          <w:sz w:val="28"/>
          <w:szCs w:val="28"/>
          <w:lang w:val="kk-KZ"/>
        </w:rPr>
        <w:t>НЫЛҒАН</w:t>
      </w:r>
      <w:r w:rsidR="008E2BA3" w:rsidRPr="002B195D">
        <w:rPr>
          <w:rFonts w:ascii="Times New Roman" w:eastAsia="Times New Roman" w:hAnsi="Times New Roman" w:cs="Times New Roman"/>
          <w:b/>
          <w:sz w:val="28"/>
          <w:szCs w:val="28"/>
          <w:lang w:val="kk-KZ"/>
        </w:rPr>
        <w:t xml:space="preserve"> ӘДЕБИЕТТЕР ТІЗІМІ</w:t>
      </w:r>
    </w:p>
    <w:p w14:paraId="38F5AC7C" w14:textId="77777777" w:rsidR="00395A07" w:rsidRPr="002B195D" w:rsidRDefault="00395A07" w:rsidP="00395A07">
      <w:pPr>
        <w:spacing w:after="0" w:line="240" w:lineRule="auto"/>
        <w:jc w:val="both"/>
        <w:rPr>
          <w:rFonts w:ascii="Times New Roman" w:hAnsi="Times New Roman" w:cs="Times New Roman"/>
          <w:b/>
          <w:sz w:val="28"/>
          <w:szCs w:val="28"/>
        </w:rPr>
      </w:pPr>
    </w:p>
    <w:p w14:paraId="43E6D874" w14:textId="5D59FE7C" w:rsidR="00395A07" w:rsidRPr="002B195D" w:rsidRDefault="00395A07" w:rsidP="00395A07">
      <w:pPr>
        <w:tabs>
          <w:tab w:val="left" w:pos="1134"/>
        </w:tabs>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Крянов Д.Ю., Жданов С.А. Применение методов увеличения нефтеотдачи пластов в России и за рубежом</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rPr>
        <w:t xml:space="preserve"> Бурение и нефть</w:t>
      </w:r>
      <w:r w:rsidR="004F6F7D" w:rsidRPr="002B195D">
        <w:rPr>
          <w:rFonts w:ascii="Times New Roman" w:hAnsi="Times New Roman" w:cs="Times New Roman"/>
          <w:sz w:val="28"/>
          <w:szCs w:val="28"/>
        </w:rPr>
        <w:t>. –</w:t>
      </w:r>
      <w:r w:rsidRPr="002B195D">
        <w:rPr>
          <w:rFonts w:ascii="Times New Roman" w:hAnsi="Times New Roman" w:cs="Times New Roman"/>
          <w:sz w:val="28"/>
          <w:szCs w:val="28"/>
        </w:rPr>
        <w:t xml:space="preserve"> 201</w:t>
      </w:r>
      <w:r w:rsidR="004F6F7D" w:rsidRPr="002B195D">
        <w:rPr>
          <w:rFonts w:ascii="Times New Roman" w:hAnsi="Times New Roman" w:cs="Times New Roman"/>
          <w:sz w:val="28"/>
          <w:szCs w:val="28"/>
        </w:rPr>
        <w:t>1. -</w:t>
      </w:r>
      <w:r w:rsidRPr="002B195D">
        <w:rPr>
          <w:rFonts w:ascii="Times New Roman" w:hAnsi="Times New Roman" w:cs="Times New Roman"/>
          <w:sz w:val="28"/>
          <w:szCs w:val="28"/>
        </w:rPr>
        <w:t xml:space="preserve"> №2</w:t>
      </w:r>
      <w:r w:rsidR="004F6F7D" w:rsidRPr="002B195D">
        <w:rPr>
          <w:rFonts w:ascii="Times New Roman" w:hAnsi="Times New Roman" w:cs="Times New Roman"/>
          <w:sz w:val="28"/>
          <w:szCs w:val="28"/>
        </w:rPr>
        <w:t>. -</w:t>
      </w:r>
      <w:r w:rsidRPr="002B195D">
        <w:rPr>
          <w:rFonts w:ascii="Times New Roman" w:hAnsi="Times New Roman" w:cs="Times New Roman"/>
          <w:sz w:val="28"/>
          <w:szCs w:val="28"/>
        </w:rPr>
        <w:t xml:space="preserve"> </w:t>
      </w:r>
      <w:r w:rsidR="004F6F7D" w:rsidRPr="002B195D">
        <w:rPr>
          <w:rFonts w:ascii="Times New Roman" w:hAnsi="Times New Roman" w:cs="Times New Roman"/>
          <w:sz w:val="28"/>
          <w:szCs w:val="28"/>
        </w:rPr>
        <w:t>С</w:t>
      </w:r>
      <w:r w:rsidRPr="002B195D">
        <w:rPr>
          <w:rFonts w:ascii="Times New Roman" w:hAnsi="Times New Roman" w:cs="Times New Roman"/>
          <w:sz w:val="28"/>
          <w:szCs w:val="28"/>
        </w:rPr>
        <w:t>.22-26.</w:t>
      </w:r>
    </w:p>
    <w:p w14:paraId="0A0AB7F4" w14:textId="6084B5C9" w:rsidR="00395A07" w:rsidRPr="002B195D" w:rsidRDefault="00395A07" w:rsidP="00395A07">
      <w:pPr>
        <w:tabs>
          <w:tab w:val="left" w:pos="1134"/>
        </w:tabs>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rPr>
        <w:t>2</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Сургучев Л.М. Увеличение нефтеотдачи пласта: статус и перспектива /</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rPr>
        <w:t>Матер</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II</w:t>
      </w:r>
      <w:r w:rsidRPr="002B195D">
        <w:rPr>
          <w:rFonts w:ascii="Times New Roman" w:hAnsi="Times New Roman" w:cs="Times New Roman"/>
          <w:sz w:val="28"/>
          <w:szCs w:val="28"/>
        </w:rPr>
        <w:t xml:space="preserve"> международного научного симпозиума</w:t>
      </w:r>
      <w:r w:rsidR="004F6F7D" w:rsidRPr="002B195D">
        <w:rPr>
          <w:rFonts w:ascii="Times New Roman" w:hAnsi="Times New Roman" w:cs="Times New Roman"/>
          <w:sz w:val="28"/>
          <w:szCs w:val="28"/>
        </w:rPr>
        <w:t xml:space="preserve">. – </w:t>
      </w:r>
      <w:r w:rsidRPr="002B195D">
        <w:rPr>
          <w:rFonts w:ascii="Times New Roman" w:hAnsi="Times New Roman" w:cs="Times New Roman"/>
          <w:sz w:val="28"/>
          <w:szCs w:val="28"/>
        </w:rPr>
        <w:t>2009</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lang w:val="kk-KZ"/>
        </w:rPr>
        <w:t>- С</w:t>
      </w:r>
      <w:r w:rsidRPr="002B195D">
        <w:rPr>
          <w:rFonts w:ascii="Times New Roman" w:hAnsi="Times New Roman" w:cs="Times New Roman"/>
          <w:sz w:val="28"/>
          <w:szCs w:val="28"/>
        </w:rPr>
        <w:t>.62-69.</w:t>
      </w:r>
    </w:p>
    <w:p w14:paraId="583FCF00" w14:textId="5E3EB895" w:rsidR="00395A07" w:rsidRPr="002B195D" w:rsidRDefault="00395A07" w:rsidP="00395A07">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rPr>
        <w:t>3</w:t>
      </w:r>
      <w:r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Сургучев Л.М. Вторичные и третичные методы увеличения нефтеотдачи пластов.-</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rPr>
        <w:t>М.: Недра, 1985</w:t>
      </w:r>
      <w:r w:rsidR="004F6F7D" w:rsidRPr="002B195D">
        <w:rPr>
          <w:rFonts w:ascii="Times New Roman" w:hAnsi="Times New Roman" w:cs="Times New Roman"/>
          <w:sz w:val="28"/>
          <w:szCs w:val="28"/>
        </w:rPr>
        <w:t>.</w:t>
      </w:r>
      <w:r w:rsidR="008F1338" w:rsidRPr="002B195D">
        <w:rPr>
          <w:rFonts w:ascii="Times New Roman" w:hAnsi="Times New Roman" w:cs="Times New Roman"/>
          <w:sz w:val="28"/>
          <w:szCs w:val="28"/>
        </w:rPr>
        <w:t>–</w:t>
      </w:r>
      <w:r w:rsidRPr="002B195D">
        <w:rPr>
          <w:rFonts w:ascii="Times New Roman" w:hAnsi="Times New Roman" w:cs="Times New Roman"/>
          <w:sz w:val="28"/>
          <w:szCs w:val="28"/>
        </w:rPr>
        <w:t>313</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rPr>
        <w:t>с.</w:t>
      </w:r>
    </w:p>
    <w:p w14:paraId="22F51828" w14:textId="273C20CB" w:rsidR="00395A07" w:rsidRPr="002B195D" w:rsidRDefault="00395A07" w:rsidP="00395A07">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rPr>
        <w:t>4 Цынаева А.А., Ковальногов Н.Н., Магазинник Л.М., Цынаева Е.А. Проблемы комбинированного воздействия на нефтяной пласт для повышения его нефтеотдачи // Вестник УлГТУ, 2008.</w:t>
      </w:r>
      <w:r w:rsidR="008F1338" w:rsidRPr="002B195D">
        <w:rPr>
          <w:rFonts w:ascii="Times New Roman" w:hAnsi="Times New Roman" w:cs="Times New Roman"/>
          <w:sz w:val="28"/>
          <w:szCs w:val="28"/>
        </w:rPr>
        <w:t>–</w:t>
      </w:r>
      <w:r w:rsidRPr="002B195D">
        <w:rPr>
          <w:rFonts w:ascii="Times New Roman" w:hAnsi="Times New Roman" w:cs="Times New Roman"/>
          <w:sz w:val="28"/>
          <w:szCs w:val="28"/>
        </w:rPr>
        <w:t xml:space="preserve"> №3.</w:t>
      </w:r>
      <w:r w:rsidR="008F1338" w:rsidRPr="002B195D">
        <w:rPr>
          <w:rFonts w:ascii="Times New Roman" w:hAnsi="Times New Roman" w:cs="Times New Roman"/>
          <w:sz w:val="28"/>
          <w:szCs w:val="28"/>
        </w:rPr>
        <w:t>–</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.61-64.</w:t>
      </w:r>
    </w:p>
    <w:p w14:paraId="2FAC7240" w14:textId="48C2DE77"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5 Байков Н.М. Зарубежный опыт внедрения методов увеличения нефтеотдачи</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rPr>
        <w:t xml:space="preserve"> Нефтяное хозяйство</w:t>
      </w:r>
      <w:r w:rsidR="004F6F7D" w:rsidRPr="002B195D">
        <w:rPr>
          <w:rFonts w:ascii="Times New Roman" w:hAnsi="Times New Roman" w:cs="Times New Roman"/>
          <w:sz w:val="28"/>
          <w:szCs w:val="28"/>
        </w:rPr>
        <w:t>. -</w:t>
      </w:r>
      <w:r w:rsidRPr="002B195D">
        <w:rPr>
          <w:rFonts w:ascii="Times New Roman" w:hAnsi="Times New Roman" w:cs="Times New Roman"/>
          <w:sz w:val="28"/>
          <w:szCs w:val="28"/>
        </w:rPr>
        <w:t xml:space="preserve"> 2008.</w:t>
      </w:r>
      <w:r w:rsidR="008F1338" w:rsidRPr="002B195D">
        <w:rPr>
          <w:rFonts w:ascii="Times New Roman" w:hAnsi="Times New Roman" w:cs="Times New Roman"/>
          <w:sz w:val="28"/>
          <w:szCs w:val="28"/>
        </w:rPr>
        <w:t>–</w:t>
      </w:r>
      <w:r w:rsidRPr="002B195D">
        <w:rPr>
          <w:rFonts w:ascii="Times New Roman" w:hAnsi="Times New Roman" w:cs="Times New Roman"/>
          <w:sz w:val="28"/>
          <w:szCs w:val="28"/>
        </w:rPr>
        <w:t>№12.</w:t>
      </w:r>
      <w:r w:rsidR="008F1338" w:rsidRPr="002B195D">
        <w:rPr>
          <w:rFonts w:ascii="Times New Roman" w:hAnsi="Times New Roman" w:cs="Times New Roman"/>
          <w:sz w:val="28"/>
          <w:szCs w:val="28"/>
        </w:rPr>
        <w:t>–</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.101-103.</w:t>
      </w:r>
    </w:p>
    <w:p w14:paraId="05A7D22D" w14:textId="76DD6972" w:rsidR="00395A07" w:rsidRPr="002B195D" w:rsidRDefault="00395A07" w:rsidP="00395A07">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rPr>
        <w:t>6 Жданов С.А. Опыт применения методов увеличения нефтеотдачи пластов в России // Нефтяное хозяйство</w:t>
      </w:r>
      <w:r w:rsidR="004F6F7D" w:rsidRPr="002B195D">
        <w:rPr>
          <w:rFonts w:ascii="Times New Roman" w:hAnsi="Times New Roman" w:cs="Times New Roman"/>
          <w:sz w:val="28"/>
          <w:szCs w:val="28"/>
        </w:rPr>
        <w:t>. -</w:t>
      </w:r>
      <w:r w:rsidRPr="002B195D">
        <w:rPr>
          <w:rFonts w:ascii="Times New Roman" w:hAnsi="Times New Roman" w:cs="Times New Roman"/>
          <w:sz w:val="28"/>
          <w:szCs w:val="28"/>
        </w:rPr>
        <w:t xml:space="preserve"> 2008.</w:t>
      </w:r>
      <w:r w:rsidR="008F1338" w:rsidRPr="002B195D">
        <w:rPr>
          <w:rFonts w:ascii="Times New Roman" w:hAnsi="Times New Roman" w:cs="Times New Roman"/>
          <w:sz w:val="28"/>
          <w:szCs w:val="28"/>
        </w:rPr>
        <w:t>–</w:t>
      </w:r>
      <w:r w:rsidRPr="002B195D">
        <w:rPr>
          <w:rFonts w:ascii="Times New Roman" w:hAnsi="Times New Roman" w:cs="Times New Roman"/>
          <w:sz w:val="28"/>
          <w:szCs w:val="28"/>
        </w:rPr>
        <w:t>№1.</w:t>
      </w:r>
      <w:r w:rsidR="008F1338" w:rsidRPr="002B195D">
        <w:rPr>
          <w:rFonts w:ascii="Times New Roman" w:hAnsi="Times New Roman" w:cs="Times New Roman"/>
          <w:sz w:val="28"/>
          <w:szCs w:val="28"/>
        </w:rPr>
        <w:t>–</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.58-61.</w:t>
      </w:r>
    </w:p>
    <w:p w14:paraId="1236C26C" w14:textId="27234209"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7 Манжай В.Н., Поликарпов А.В., Рождественский Е.А. Применение нефтерастворимых полимеров для повышения нефтеотдачи пластов // Известия Томского политехнического университета</w:t>
      </w:r>
      <w:r w:rsidR="004F6F7D" w:rsidRPr="002B195D">
        <w:rPr>
          <w:rFonts w:ascii="Times New Roman" w:hAnsi="Times New Roman" w:cs="Times New Roman"/>
          <w:sz w:val="28"/>
          <w:szCs w:val="28"/>
        </w:rPr>
        <w:t>. -</w:t>
      </w:r>
      <w:r w:rsidRPr="002B195D">
        <w:rPr>
          <w:rFonts w:ascii="Times New Roman" w:hAnsi="Times New Roman" w:cs="Times New Roman"/>
          <w:sz w:val="28"/>
          <w:szCs w:val="28"/>
        </w:rPr>
        <w:t xml:space="preserve"> 2017. </w:t>
      </w:r>
      <w:r w:rsidR="004F6F7D" w:rsidRPr="002B195D">
        <w:rPr>
          <w:rFonts w:ascii="Times New Roman" w:hAnsi="Times New Roman" w:cs="Times New Roman"/>
          <w:sz w:val="28"/>
          <w:szCs w:val="28"/>
        </w:rPr>
        <w:t>- Т</w:t>
      </w:r>
      <w:r w:rsidRPr="002B195D">
        <w:rPr>
          <w:rFonts w:ascii="Times New Roman" w:hAnsi="Times New Roman" w:cs="Times New Roman"/>
          <w:sz w:val="28"/>
          <w:szCs w:val="28"/>
        </w:rPr>
        <w:t>.328</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rPr>
        <w:t>№12.</w:t>
      </w:r>
      <w:r w:rsidR="008F1338" w:rsidRPr="002B195D">
        <w:rPr>
          <w:rFonts w:ascii="Times New Roman" w:hAnsi="Times New Roman" w:cs="Times New Roman"/>
          <w:sz w:val="28"/>
          <w:szCs w:val="28"/>
        </w:rPr>
        <w:t>–</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.29-35.</w:t>
      </w:r>
    </w:p>
    <w:p w14:paraId="59CD53F1" w14:textId="0EA9246C"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 xml:space="preserve"> 8 </w:t>
      </w:r>
      <w:r w:rsidR="007A299F" w:rsidRPr="002B195D">
        <w:rPr>
          <w:rFonts w:ascii="Times New Roman" w:hAnsi="Times New Roman" w:cs="Times New Roman"/>
          <w:sz w:val="28"/>
          <w:szCs w:val="28"/>
        </w:rPr>
        <w:t xml:space="preserve">Тома А., </w:t>
      </w:r>
      <w:r w:rsidRPr="002B195D">
        <w:rPr>
          <w:rFonts w:ascii="Times New Roman" w:hAnsi="Times New Roman" w:cs="Times New Roman"/>
          <w:sz w:val="28"/>
          <w:szCs w:val="28"/>
        </w:rPr>
        <w:t>Саюк Б., Абиров Ж., Мазбаев Е. Полимерное заводнение для увеличения нефтеотдачи на месторождениях легкой и тяжелой нефти //</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rPr>
        <w:t>Территория «НЕФТЕГАЗ», 2017.</w:t>
      </w:r>
      <w:r w:rsidR="008F1338" w:rsidRPr="002B195D">
        <w:rPr>
          <w:rFonts w:ascii="Times New Roman" w:hAnsi="Times New Roman" w:cs="Times New Roman"/>
          <w:sz w:val="28"/>
          <w:szCs w:val="28"/>
        </w:rPr>
        <w:t>–</w:t>
      </w:r>
      <w:r w:rsidR="004F6F7D" w:rsidRPr="002B195D">
        <w:rPr>
          <w:rFonts w:ascii="Times New Roman" w:hAnsi="Times New Roman" w:cs="Times New Roman"/>
          <w:sz w:val="28"/>
          <w:szCs w:val="28"/>
        </w:rPr>
        <w:t xml:space="preserve"> </w:t>
      </w:r>
      <w:r w:rsidRPr="002B195D">
        <w:rPr>
          <w:rFonts w:ascii="Times New Roman" w:hAnsi="Times New Roman" w:cs="Times New Roman"/>
          <w:sz w:val="28"/>
          <w:szCs w:val="28"/>
        </w:rPr>
        <w:t>№7-8.</w:t>
      </w:r>
      <w:r w:rsidR="008F1338" w:rsidRPr="002B195D">
        <w:rPr>
          <w:rFonts w:ascii="Times New Roman" w:hAnsi="Times New Roman" w:cs="Times New Roman"/>
          <w:sz w:val="28"/>
          <w:szCs w:val="28"/>
        </w:rPr>
        <w:t>–</w:t>
      </w:r>
      <w:r w:rsidRPr="002B195D">
        <w:rPr>
          <w:rFonts w:ascii="Times New Roman" w:hAnsi="Times New Roman" w:cs="Times New Roman"/>
          <w:sz w:val="28"/>
          <w:szCs w:val="28"/>
          <w:lang w:val="en-US"/>
        </w:rPr>
        <w:t>C</w:t>
      </w:r>
      <w:r w:rsidRPr="002B195D">
        <w:rPr>
          <w:rFonts w:ascii="Times New Roman" w:hAnsi="Times New Roman" w:cs="Times New Roman"/>
          <w:sz w:val="28"/>
          <w:szCs w:val="28"/>
        </w:rPr>
        <w:t>.58-67.</w:t>
      </w:r>
    </w:p>
    <w:p w14:paraId="351A32EC" w14:textId="757B0B61"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9 Бондаренко А.В. Экспериментальное сопровождение опытно-про-мышленных работ по обоснованию технологии полимерного заводнения в условиях высокой минерализации пластовой и закачиваемых вод</w:t>
      </w:r>
      <w:r w:rsidR="0078374B" w:rsidRPr="002B195D">
        <w:rPr>
          <w:rFonts w:ascii="Times New Roman" w:hAnsi="Times New Roman" w:cs="Times New Roman"/>
          <w:sz w:val="28"/>
          <w:szCs w:val="28"/>
        </w:rPr>
        <w:t>: д</w:t>
      </w:r>
      <w:r w:rsidRPr="002B195D">
        <w:rPr>
          <w:rFonts w:ascii="Times New Roman" w:hAnsi="Times New Roman" w:cs="Times New Roman"/>
          <w:sz w:val="28"/>
          <w:szCs w:val="28"/>
        </w:rPr>
        <w:t>ис</w:t>
      </w:r>
      <w:r w:rsidR="0078374B" w:rsidRPr="002B195D">
        <w:rPr>
          <w:rFonts w:ascii="Times New Roman" w:hAnsi="Times New Roman" w:cs="Times New Roman"/>
          <w:sz w:val="28"/>
          <w:szCs w:val="28"/>
        </w:rPr>
        <w:t>. …</w:t>
      </w:r>
      <w:r w:rsidRPr="002B195D">
        <w:rPr>
          <w:rFonts w:ascii="Times New Roman" w:hAnsi="Times New Roman" w:cs="Times New Roman"/>
          <w:sz w:val="28"/>
          <w:szCs w:val="28"/>
        </w:rPr>
        <w:t xml:space="preserve"> канд</w:t>
      </w:r>
      <w:r w:rsidR="0078374B" w:rsidRPr="002B195D">
        <w:rPr>
          <w:rFonts w:ascii="Times New Roman" w:hAnsi="Times New Roman" w:cs="Times New Roman"/>
          <w:sz w:val="28"/>
          <w:szCs w:val="28"/>
        </w:rPr>
        <w:t>.</w:t>
      </w:r>
      <w:r w:rsidRPr="002B195D">
        <w:rPr>
          <w:rFonts w:ascii="Times New Roman" w:hAnsi="Times New Roman" w:cs="Times New Roman"/>
          <w:sz w:val="28"/>
          <w:szCs w:val="28"/>
        </w:rPr>
        <w:t xml:space="preserve"> техн</w:t>
      </w:r>
      <w:r w:rsidR="0078374B" w:rsidRPr="002B195D">
        <w:rPr>
          <w:rFonts w:ascii="Times New Roman" w:hAnsi="Times New Roman" w:cs="Times New Roman"/>
          <w:sz w:val="28"/>
          <w:szCs w:val="28"/>
        </w:rPr>
        <w:t>.</w:t>
      </w:r>
      <w:r w:rsidRPr="002B195D">
        <w:rPr>
          <w:rFonts w:ascii="Times New Roman" w:hAnsi="Times New Roman" w:cs="Times New Roman"/>
          <w:sz w:val="28"/>
          <w:szCs w:val="28"/>
        </w:rPr>
        <w:t>наук.</w:t>
      </w:r>
      <w:r w:rsidR="0078374B" w:rsidRPr="002B195D">
        <w:rPr>
          <w:rFonts w:ascii="Times New Roman" w:hAnsi="Times New Roman" w:cs="Times New Roman"/>
          <w:sz w:val="28"/>
          <w:szCs w:val="28"/>
        </w:rPr>
        <w:t xml:space="preserve"> -</w:t>
      </w:r>
      <w:r w:rsidRPr="002B195D">
        <w:rPr>
          <w:rFonts w:ascii="Times New Roman" w:hAnsi="Times New Roman" w:cs="Times New Roman"/>
          <w:sz w:val="28"/>
          <w:szCs w:val="28"/>
        </w:rPr>
        <w:t xml:space="preserve"> 2017.</w:t>
      </w:r>
      <w:r w:rsidR="0078374B" w:rsidRPr="002B195D">
        <w:rPr>
          <w:rFonts w:ascii="Times New Roman" w:hAnsi="Times New Roman" w:cs="Times New Roman"/>
          <w:sz w:val="28"/>
          <w:szCs w:val="28"/>
        </w:rPr>
        <w:t xml:space="preserve"> – </w:t>
      </w:r>
      <w:r w:rsidR="00D27636" w:rsidRPr="002B195D">
        <w:rPr>
          <w:rFonts w:ascii="Times New Roman" w:hAnsi="Times New Roman" w:cs="Times New Roman"/>
          <w:sz w:val="28"/>
          <w:szCs w:val="28"/>
        </w:rPr>
        <w:t>С</w:t>
      </w:r>
      <w:r w:rsidR="00EF3C83" w:rsidRPr="002B195D">
        <w:rPr>
          <w:rFonts w:ascii="Times New Roman" w:hAnsi="Times New Roman" w:cs="Times New Roman"/>
          <w:sz w:val="28"/>
          <w:szCs w:val="28"/>
        </w:rPr>
        <w:t>.16-130.</w:t>
      </w:r>
    </w:p>
    <w:p w14:paraId="49205090" w14:textId="7AF2A88A"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10 Рузин Л.М., Морозюк О.А. Методы повышения нефтеотдачи пластов (теория и практика). –Ухта: УГТУ, 2014</w:t>
      </w:r>
      <w:r w:rsidR="0078374B" w:rsidRPr="002B195D">
        <w:rPr>
          <w:rFonts w:ascii="Times New Roman" w:hAnsi="Times New Roman" w:cs="Times New Roman"/>
          <w:sz w:val="28"/>
          <w:szCs w:val="28"/>
        </w:rPr>
        <w:t>.</w:t>
      </w:r>
      <w:r w:rsidR="008F1338" w:rsidRPr="002B195D">
        <w:rPr>
          <w:rFonts w:ascii="Times New Roman" w:hAnsi="Times New Roman" w:cs="Times New Roman"/>
          <w:sz w:val="28"/>
          <w:szCs w:val="28"/>
        </w:rPr>
        <w:t>–</w:t>
      </w:r>
      <w:r w:rsidRPr="002B195D">
        <w:rPr>
          <w:rFonts w:ascii="Times New Roman" w:hAnsi="Times New Roman" w:cs="Times New Roman"/>
          <w:sz w:val="28"/>
          <w:szCs w:val="28"/>
        </w:rPr>
        <w:t>127</w:t>
      </w:r>
      <w:r w:rsidR="0078374B" w:rsidRPr="002B195D">
        <w:rPr>
          <w:rFonts w:ascii="Times New Roman" w:hAnsi="Times New Roman" w:cs="Times New Roman"/>
          <w:sz w:val="28"/>
          <w:szCs w:val="28"/>
        </w:rPr>
        <w:t xml:space="preserve"> </w:t>
      </w:r>
      <w:r w:rsidRPr="002B195D">
        <w:rPr>
          <w:rFonts w:ascii="Times New Roman" w:hAnsi="Times New Roman" w:cs="Times New Roman"/>
          <w:sz w:val="28"/>
          <w:szCs w:val="28"/>
        </w:rPr>
        <w:t>с.</w:t>
      </w:r>
    </w:p>
    <w:p w14:paraId="77BF936E" w14:textId="4A38A5A0"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11 Кукин В.В., Соляков Ю.В. Применение водорастворимых полимеров для повышения нефтеотдачи пластов.</w:t>
      </w:r>
      <w:r w:rsidR="008F1338" w:rsidRPr="002B195D">
        <w:rPr>
          <w:rFonts w:ascii="Times New Roman" w:hAnsi="Times New Roman" w:cs="Times New Roman"/>
          <w:sz w:val="28"/>
          <w:szCs w:val="28"/>
        </w:rPr>
        <w:t>–</w:t>
      </w:r>
      <w:r w:rsidRPr="002B195D">
        <w:rPr>
          <w:rFonts w:ascii="Times New Roman" w:hAnsi="Times New Roman" w:cs="Times New Roman"/>
          <w:sz w:val="28"/>
          <w:szCs w:val="28"/>
        </w:rPr>
        <w:t>М.: ВНИИОЭНГ, 1982</w:t>
      </w:r>
      <w:r w:rsidR="0078374B" w:rsidRPr="002B195D">
        <w:rPr>
          <w:rFonts w:ascii="Times New Roman" w:hAnsi="Times New Roman" w:cs="Times New Roman"/>
          <w:sz w:val="28"/>
          <w:szCs w:val="28"/>
        </w:rPr>
        <w:t>.</w:t>
      </w:r>
      <w:r w:rsidR="008F1338" w:rsidRPr="002B195D">
        <w:rPr>
          <w:rFonts w:ascii="Times New Roman" w:hAnsi="Times New Roman" w:cs="Times New Roman"/>
          <w:sz w:val="28"/>
          <w:szCs w:val="28"/>
        </w:rPr>
        <w:t>–</w:t>
      </w:r>
      <w:r w:rsidR="0078374B" w:rsidRPr="002B195D">
        <w:rPr>
          <w:rFonts w:ascii="Times New Roman" w:hAnsi="Times New Roman" w:cs="Times New Roman"/>
          <w:sz w:val="28"/>
          <w:szCs w:val="28"/>
        </w:rPr>
        <w:t xml:space="preserve"> </w:t>
      </w:r>
      <w:r w:rsidRPr="002B195D">
        <w:rPr>
          <w:rFonts w:ascii="Times New Roman" w:hAnsi="Times New Roman" w:cs="Times New Roman"/>
          <w:sz w:val="28"/>
          <w:szCs w:val="28"/>
        </w:rPr>
        <w:t>44</w:t>
      </w:r>
      <w:r w:rsidR="0078374B" w:rsidRPr="002B195D">
        <w:rPr>
          <w:rFonts w:ascii="Times New Roman" w:hAnsi="Times New Roman" w:cs="Times New Roman"/>
          <w:sz w:val="28"/>
          <w:szCs w:val="28"/>
        </w:rPr>
        <w:t xml:space="preserve"> </w:t>
      </w:r>
      <w:r w:rsidRPr="002B195D">
        <w:rPr>
          <w:rFonts w:ascii="Times New Roman" w:hAnsi="Times New Roman" w:cs="Times New Roman"/>
          <w:sz w:val="28"/>
          <w:szCs w:val="28"/>
        </w:rPr>
        <w:t>с.</w:t>
      </w:r>
    </w:p>
    <w:p w14:paraId="0B87CB1D" w14:textId="7A36CFC0"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 xml:space="preserve">12 </w:t>
      </w:r>
      <w:r w:rsidR="007A299F" w:rsidRPr="002B195D">
        <w:rPr>
          <w:rFonts w:ascii="Times New Roman" w:hAnsi="Times New Roman" w:cs="Times New Roman"/>
          <w:sz w:val="28"/>
          <w:szCs w:val="28"/>
        </w:rPr>
        <w:t>Шевцов</w:t>
      </w:r>
      <w:r w:rsidR="007A299F" w:rsidRPr="002B195D">
        <w:rPr>
          <w:rFonts w:ascii="Times New Roman" w:hAnsi="Times New Roman" w:cs="Times New Roman"/>
          <w:sz w:val="28"/>
          <w:szCs w:val="28"/>
          <w:lang w:val="kk-KZ"/>
        </w:rPr>
        <w:t>м</w:t>
      </w:r>
      <w:r w:rsidRPr="002B195D">
        <w:rPr>
          <w:rFonts w:ascii="Times New Roman" w:hAnsi="Times New Roman" w:cs="Times New Roman"/>
          <w:sz w:val="28"/>
          <w:szCs w:val="28"/>
        </w:rPr>
        <w:t xml:space="preserve"> И.А., Кабо В.Я., Румянцева Е.Л., Досов А.Н. Новые технологии применения полимерных реагентов в добыче нефти //</w:t>
      </w:r>
      <w:r w:rsidR="0078374B" w:rsidRPr="002B195D">
        <w:rPr>
          <w:rFonts w:ascii="Times New Roman" w:hAnsi="Times New Roman" w:cs="Times New Roman"/>
          <w:sz w:val="28"/>
          <w:szCs w:val="28"/>
        </w:rPr>
        <w:t xml:space="preserve"> </w:t>
      </w:r>
      <w:r w:rsidRPr="002B195D">
        <w:rPr>
          <w:rFonts w:ascii="Times New Roman" w:hAnsi="Times New Roman" w:cs="Times New Roman"/>
          <w:sz w:val="28"/>
          <w:szCs w:val="28"/>
        </w:rPr>
        <w:t>Нефтяное хозяйство – 2001.</w:t>
      </w:r>
      <w:r w:rsidR="008F1338" w:rsidRPr="002B195D">
        <w:rPr>
          <w:rFonts w:ascii="Times New Roman" w:hAnsi="Times New Roman" w:cs="Times New Roman"/>
          <w:sz w:val="28"/>
          <w:szCs w:val="28"/>
        </w:rPr>
        <w:t>–</w:t>
      </w:r>
      <w:r w:rsidRPr="002B195D">
        <w:rPr>
          <w:rFonts w:ascii="Times New Roman" w:hAnsi="Times New Roman" w:cs="Times New Roman"/>
          <w:sz w:val="28"/>
          <w:szCs w:val="28"/>
        </w:rPr>
        <w:t xml:space="preserve"> №7. –</w:t>
      </w:r>
      <w:r w:rsidR="0078374B" w:rsidRPr="002B195D">
        <w:rPr>
          <w:rFonts w:ascii="Times New Roman" w:hAnsi="Times New Roman" w:cs="Times New Roman"/>
          <w:sz w:val="28"/>
          <w:szCs w:val="28"/>
        </w:rPr>
        <w:t xml:space="preserve"> </w:t>
      </w:r>
      <w:r w:rsidRPr="002B195D">
        <w:rPr>
          <w:rFonts w:ascii="Times New Roman" w:hAnsi="Times New Roman" w:cs="Times New Roman"/>
          <w:sz w:val="28"/>
          <w:szCs w:val="28"/>
        </w:rPr>
        <w:t>С.28-30.</w:t>
      </w:r>
    </w:p>
    <w:p w14:paraId="7387DD71" w14:textId="2BE86E68" w:rsidR="00395A07" w:rsidRPr="002B195D" w:rsidRDefault="00395A07" w:rsidP="00395A07">
      <w:pPr>
        <w:spacing w:after="0" w:line="240" w:lineRule="auto"/>
        <w:ind w:firstLine="709"/>
        <w:jc w:val="both"/>
        <w:rPr>
          <w:rFonts w:ascii="Times New Roman" w:hAnsi="Times New Roman" w:cs="Times New Roman"/>
          <w:sz w:val="28"/>
          <w:szCs w:val="28"/>
          <w:u w:val="single"/>
          <w:lang w:val="en-US"/>
        </w:rPr>
      </w:pPr>
      <w:r w:rsidRPr="002B195D">
        <w:rPr>
          <w:rFonts w:ascii="Times New Roman" w:hAnsi="Times New Roman" w:cs="Times New Roman"/>
          <w:sz w:val="28"/>
          <w:szCs w:val="28"/>
        </w:rPr>
        <w:t>13 Полимеры для добычи нефти. www.ecohim.sp</w:t>
      </w:r>
      <w:r w:rsidRPr="002B195D">
        <w:rPr>
          <w:rFonts w:ascii="Times New Roman" w:hAnsi="Times New Roman" w:cs="Times New Roman"/>
          <w:sz w:val="28"/>
          <w:szCs w:val="28"/>
          <w:lang w:val="en-US"/>
        </w:rPr>
        <w:t>b</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ru</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neftedobycha</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reagenty</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dlja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dobychi</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nefti</w:t>
      </w:r>
      <w:r w:rsidRPr="002B195D">
        <w:rPr>
          <w:rFonts w:ascii="Times New Roman" w:hAnsi="Times New Roman" w:cs="Times New Roman"/>
          <w:sz w:val="28"/>
          <w:szCs w:val="28"/>
        </w:rPr>
        <w:t>.</w:t>
      </w:r>
      <w:r w:rsidR="0078374B" w:rsidRPr="002B195D">
        <w:rPr>
          <w:rFonts w:ascii="Times New Roman" w:hAnsi="Times New Roman" w:cs="Times New Roman"/>
          <w:sz w:val="28"/>
          <w:szCs w:val="28"/>
        </w:rPr>
        <w:t xml:space="preserve"> </w:t>
      </w:r>
      <w:r w:rsidR="005255C3" w:rsidRPr="002B195D">
        <w:rPr>
          <w:rFonts w:ascii="Times New Roman" w:hAnsi="Times New Roman" w:cs="Times New Roman"/>
          <w:sz w:val="28"/>
          <w:szCs w:val="28"/>
          <w:lang w:val="en-US"/>
        </w:rPr>
        <w:t>12.04.2019</w:t>
      </w:r>
      <w:r w:rsidR="0078374B" w:rsidRPr="002B195D">
        <w:rPr>
          <w:rFonts w:ascii="Times New Roman" w:hAnsi="Times New Roman" w:cs="Times New Roman"/>
          <w:sz w:val="28"/>
          <w:szCs w:val="28"/>
          <w:lang w:val="en-US"/>
        </w:rPr>
        <w:t>.</w:t>
      </w:r>
    </w:p>
    <w:p w14:paraId="3E4723F3" w14:textId="676525E9" w:rsidR="00395A07" w:rsidRPr="002B195D" w:rsidRDefault="00395A07" w:rsidP="00395A07">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en-US"/>
        </w:rPr>
        <w:t>14 Jouenne S., Klimenko A., Levitt D. Polimer Flooding: Establishing Specifications for Dissolved Oxygen and Iron in Injection Water //</w:t>
      </w:r>
      <w:r w:rsidR="0078374B"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Paper SPE 179614 presented at the SPE Improved Oil Recovery Conference held in Tulsa, Oklahoma, USA</w:t>
      </w:r>
      <w:r w:rsidR="0078374B" w:rsidRPr="002B195D">
        <w:rPr>
          <w:rFonts w:ascii="Times New Roman" w:hAnsi="Times New Roman" w:cs="Times New Roman"/>
          <w:sz w:val="28"/>
          <w:szCs w:val="28"/>
          <w:lang w:val="en-US"/>
        </w:rPr>
        <w:t>. -</w:t>
      </w:r>
      <w:r w:rsidRPr="002B195D">
        <w:rPr>
          <w:rFonts w:ascii="Times New Roman" w:hAnsi="Times New Roman" w:cs="Times New Roman"/>
          <w:sz w:val="28"/>
          <w:szCs w:val="28"/>
          <w:lang w:val="en-US"/>
        </w:rPr>
        <w:t xml:space="preserve"> 2016.</w:t>
      </w:r>
    </w:p>
    <w:p w14:paraId="4A3AEA55" w14:textId="5CAC90D2"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15 Химченко П.В. Обоснование выбора полимера и композиции на основе полиакриламида для полимерного заводнения на месторождениях с высокой температурой и минерализацией</w:t>
      </w:r>
      <w:r w:rsidR="0078374B" w:rsidRPr="002B195D">
        <w:rPr>
          <w:rFonts w:ascii="Times New Roman" w:hAnsi="Times New Roman" w:cs="Times New Roman"/>
          <w:sz w:val="28"/>
          <w:szCs w:val="28"/>
        </w:rPr>
        <w:t>: д</w:t>
      </w:r>
      <w:r w:rsidRPr="002B195D">
        <w:rPr>
          <w:rFonts w:ascii="Times New Roman" w:hAnsi="Times New Roman" w:cs="Times New Roman"/>
          <w:sz w:val="28"/>
          <w:szCs w:val="28"/>
        </w:rPr>
        <w:t>ис</w:t>
      </w:r>
      <w:r w:rsidR="0078374B" w:rsidRPr="002B195D">
        <w:rPr>
          <w:rFonts w:ascii="Times New Roman" w:hAnsi="Times New Roman" w:cs="Times New Roman"/>
          <w:sz w:val="28"/>
          <w:szCs w:val="28"/>
        </w:rPr>
        <w:t xml:space="preserve">. </w:t>
      </w:r>
      <w:r w:rsidRPr="002B195D">
        <w:rPr>
          <w:rFonts w:ascii="Times New Roman" w:hAnsi="Times New Roman" w:cs="Times New Roman"/>
          <w:sz w:val="28"/>
          <w:szCs w:val="28"/>
        </w:rPr>
        <w:t>к</w:t>
      </w:r>
      <w:r w:rsidR="0078374B" w:rsidRPr="002B195D">
        <w:rPr>
          <w:rFonts w:ascii="Times New Roman" w:hAnsi="Times New Roman" w:cs="Times New Roman"/>
          <w:sz w:val="28"/>
          <w:szCs w:val="28"/>
        </w:rPr>
        <w:t>анд</w:t>
      </w:r>
      <w:r w:rsidRPr="002B195D">
        <w:rPr>
          <w:rFonts w:ascii="Times New Roman" w:hAnsi="Times New Roman" w:cs="Times New Roman"/>
          <w:sz w:val="28"/>
          <w:szCs w:val="28"/>
        </w:rPr>
        <w:t>.т</w:t>
      </w:r>
      <w:r w:rsidR="0078374B" w:rsidRPr="002B195D">
        <w:rPr>
          <w:rFonts w:ascii="Times New Roman" w:hAnsi="Times New Roman" w:cs="Times New Roman"/>
          <w:sz w:val="28"/>
          <w:szCs w:val="28"/>
        </w:rPr>
        <w:t>ехн</w:t>
      </w:r>
      <w:r w:rsidRPr="002B195D">
        <w:rPr>
          <w:rFonts w:ascii="Times New Roman" w:hAnsi="Times New Roman" w:cs="Times New Roman"/>
          <w:sz w:val="28"/>
          <w:szCs w:val="28"/>
        </w:rPr>
        <w:t>.н</w:t>
      </w:r>
      <w:r w:rsidR="0078374B" w:rsidRPr="002B195D">
        <w:rPr>
          <w:rFonts w:ascii="Times New Roman" w:hAnsi="Times New Roman" w:cs="Times New Roman"/>
          <w:sz w:val="28"/>
          <w:szCs w:val="28"/>
        </w:rPr>
        <w:t>аук. -</w:t>
      </w:r>
      <w:r w:rsidRPr="002B195D">
        <w:rPr>
          <w:rFonts w:ascii="Times New Roman" w:hAnsi="Times New Roman" w:cs="Times New Roman"/>
          <w:sz w:val="28"/>
          <w:szCs w:val="28"/>
        </w:rPr>
        <w:t xml:space="preserve"> М., 2019.</w:t>
      </w:r>
      <w:r w:rsidR="0078374B" w:rsidRPr="002B195D">
        <w:rPr>
          <w:rFonts w:ascii="Times New Roman" w:hAnsi="Times New Roman" w:cs="Times New Roman"/>
          <w:sz w:val="28"/>
          <w:szCs w:val="28"/>
        </w:rPr>
        <w:t xml:space="preserve"> – </w:t>
      </w:r>
      <w:r w:rsidR="00A50A03" w:rsidRPr="002B195D">
        <w:rPr>
          <w:rFonts w:ascii="Times New Roman" w:hAnsi="Times New Roman" w:cs="Times New Roman"/>
          <w:sz w:val="28"/>
          <w:szCs w:val="28"/>
        </w:rPr>
        <w:t>12</w:t>
      </w:r>
      <w:r w:rsidR="00D27636" w:rsidRPr="002B195D">
        <w:rPr>
          <w:rFonts w:ascii="Times New Roman" w:hAnsi="Times New Roman" w:cs="Times New Roman"/>
          <w:sz w:val="28"/>
          <w:szCs w:val="28"/>
        </w:rPr>
        <w:t xml:space="preserve"> с.</w:t>
      </w:r>
    </w:p>
    <w:p w14:paraId="513C9C8A" w14:textId="4D72C7AC"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en-US"/>
        </w:rPr>
        <w:lastRenderedPageBreak/>
        <w:t>16 Smith F.W. The behavior of partially hydrolyzed poliacrylamide solutions in porous media //J. Petrol. Technol</w:t>
      </w:r>
      <w:r w:rsidRPr="002B195D">
        <w:rPr>
          <w:rFonts w:ascii="Times New Roman" w:hAnsi="Times New Roman" w:cs="Times New Roman"/>
          <w:sz w:val="28"/>
          <w:szCs w:val="28"/>
        </w:rPr>
        <w:t xml:space="preserve">. </w:t>
      </w:r>
      <w:r w:rsidR="0078374B" w:rsidRPr="002B195D">
        <w:rPr>
          <w:rFonts w:ascii="Times New Roman" w:hAnsi="Times New Roman" w:cs="Times New Roman"/>
          <w:sz w:val="28"/>
          <w:szCs w:val="28"/>
        </w:rPr>
        <w:t xml:space="preserve">– </w:t>
      </w:r>
      <w:r w:rsidR="0078374B" w:rsidRPr="002B195D">
        <w:rPr>
          <w:rFonts w:ascii="Times New Roman" w:hAnsi="Times New Roman" w:cs="Times New Roman"/>
          <w:sz w:val="28"/>
          <w:szCs w:val="28"/>
          <w:lang w:val="kk-KZ"/>
        </w:rPr>
        <w:t xml:space="preserve">год. - </w:t>
      </w:r>
      <w:r w:rsidR="0078374B" w:rsidRPr="002B195D">
        <w:rPr>
          <w:rFonts w:ascii="Times New Roman" w:hAnsi="Times New Roman" w:cs="Times New Roman"/>
          <w:sz w:val="28"/>
          <w:szCs w:val="28"/>
          <w:lang w:val="en-US"/>
        </w:rPr>
        <w:t>Vol</w:t>
      </w:r>
      <w:r w:rsidR="0078374B" w:rsidRPr="002B195D">
        <w:rPr>
          <w:rFonts w:ascii="Times New Roman" w:hAnsi="Times New Roman" w:cs="Times New Roman"/>
          <w:sz w:val="28"/>
          <w:szCs w:val="28"/>
        </w:rPr>
        <w:t>.</w:t>
      </w:r>
      <w:r w:rsidRPr="002B195D">
        <w:rPr>
          <w:rFonts w:ascii="Times New Roman" w:hAnsi="Times New Roman" w:cs="Times New Roman"/>
          <w:sz w:val="28"/>
          <w:szCs w:val="28"/>
        </w:rPr>
        <w:t xml:space="preserve"> 22, №2</w:t>
      </w:r>
      <w:r w:rsidR="0078374B" w:rsidRPr="002B195D">
        <w:rPr>
          <w:rFonts w:ascii="Times New Roman" w:hAnsi="Times New Roman" w:cs="Times New Roman"/>
          <w:sz w:val="28"/>
          <w:szCs w:val="28"/>
        </w:rPr>
        <w:t>. -</w:t>
      </w:r>
      <w:r w:rsidR="0078374B" w:rsidRPr="002B195D">
        <w:rPr>
          <w:rFonts w:ascii="Times New Roman" w:hAnsi="Times New Roman" w:cs="Times New Roman"/>
          <w:sz w:val="28"/>
          <w:szCs w:val="28"/>
          <w:lang w:val="en-US"/>
        </w:rPr>
        <w:t>P</w:t>
      </w:r>
      <w:r w:rsidR="0078374B" w:rsidRPr="002B195D">
        <w:rPr>
          <w:rFonts w:ascii="Times New Roman" w:hAnsi="Times New Roman" w:cs="Times New Roman"/>
          <w:sz w:val="28"/>
          <w:szCs w:val="28"/>
        </w:rPr>
        <w:t>.</w:t>
      </w:r>
      <w:r w:rsidRPr="002B195D">
        <w:rPr>
          <w:rFonts w:ascii="Times New Roman" w:hAnsi="Times New Roman" w:cs="Times New Roman"/>
          <w:sz w:val="28"/>
          <w:szCs w:val="28"/>
        </w:rPr>
        <w:t>148-156.</w:t>
      </w:r>
    </w:p>
    <w:p w14:paraId="1D4E35EC" w14:textId="7DF80E76"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17 Мордвинов В.А., Поплыгин В.В., Поплыгина И.С. Варианты полиме</w:t>
      </w:r>
      <w:r w:rsidRPr="002B195D">
        <w:rPr>
          <w:rFonts w:ascii="Times New Roman" w:hAnsi="Times New Roman" w:cs="Times New Roman"/>
          <w:sz w:val="28"/>
          <w:szCs w:val="28"/>
        </w:rPr>
        <w:t>р</w:t>
      </w:r>
      <w:r w:rsidRPr="002B195D">
        <w:rPr>
          <w:rFonts w:ascii="Times New Roman" w:hAnsi="Times New Roman" w:cs="Times New Roman"/>
          <w:sz w:val="28"/>
          <w:szCs w:val="28"/>
        </w:rPr>
        <w:t>ного заводнения залежи с высоковязкой нефтью //</w:t>
      </w:r>
      <w:r w:rsidR="0078374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Вестник ПНИПУ</w:t>
      </w:r>
      <w:r w:rsidR="0078374B"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2015</w:t>
      </w:r>
      <w:r w:rsidR="0078374B"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№14</w:t>
      </w:r>
      <w:r w:rsidR="0078374B" w:rsidRPr="002B195D">
        <w:rPr>
          <w:rFonts w:ascii="Times New Roman" w:hAnsi="Times New Roman" w:cs="Times New Roman"/>
          <w:sz w:val="28"/>
          <w:szCs w:val="28"/>
          <w:lang w:val="kk-KZ"/>
        </w:rPr>
        <w:t>. - С</w:t>
      </w:r>
      <w:r w:rsidRPr="002B195D">
        <w:rPr>
          <w:rFonts w:ascii="Times New Roman" w:hAnsi="Times New Roman" w:cs="Times New Roman"/>
          <w:sz w:val="28"/>
          <w:szCs w:val="28"/>
        </w:rPr>
        <w:t>.39-50.</w:t>
      </w:r>
    </w:p>
    <w:p w14:paraId="5C7765C4" w14:textId="0D332771"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18 Ерофеев В.И. Исследование и применение технологии полимерного заводнения для повышения нефтеотдачи пластов //</w:t>
      </w:r>
      <w:r w:rsidR="0078374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Успехи современного ест</w:t>
      </w:r>
      <w:r w:rsidRPr="002B195D">
        <w:rPr>
          <w:rFonts w:ascii="Times New Roman" w:hAnsi="Times New Roman" w:cs="Times New Roman"/>
          <w:sz w:val="28"/>
          <w:szCs w:val="28"/>
        </w:rPr>
        <w:t>е</w:t>
      </w:r>
      <w:r w:rsidRPr="002B195D">
        <w:rPr>
          <w:rFonts w:ascii="Times New Roman" w:hAnsi="Times New Roman" w:cs="Times New Roman"/>
          <w:sz w:val="28"/>
          <w:szCs w:val="28"/>
        </w:rPr>
        <w:t>ствознания</w:t>
      </w:r>
      <w:r w:rsidR="0078374B"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2018</w:t>
      </w:r>
      <w:r w:rsidR="0078374B"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№11-2</w:t>
      </w:r>
      <w:r w:rsidR="0078374B" w:rsidRPr="002B195D">
        <w:rPr>
          <w:rFonts w:ascii="Times New Roman" w:hAnsi="Times New Roman" w:cs="Times New Roman"/>
          <w:sz w:val="28"/>
          <w:szCs w:val="28"/>
          <w:lang w:val="kk-KZ"/>
        </w:rPr>
        <w:t>. - С</w:t>
      </w:r>
      <w:r w:rsidRPr="002B195D">
        <w:rPr>
          <w:rFonts w:ascii="Times New Roman" w:hAnsi="Times New Roman" w:cs="Times New Roman"/>
          <w:sz w:val="28"/>
          <w:szCs w:val="28"/>
        </w:rPr>
        <w:t xml:space="preserve">.420-424.  </w:t>
      </w:r>
    </w:p>
    <w:p w14:paraId="6B87F188" w14:textId="3F7BAD28"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19 Химченко П.В. Подбор полиакриламида различных составов для ув</w:t>
      </w:r>
      <w:r w:rsidRPr="002B195D">
        <w:rPr>
          <w:rFonts w:ascii="Times New Roman" w:hAnsi="Times New Roman" w:cs="Times New Roman"/>
          <w:sz w:val="28"/>
          <w:szCs w:val="28"/>
        </w:rPr>
        <w:t>е</w:t>
      </w:r>
      <w:r w:rsidRPr="002B195D">
        <w:rPr>
          <w:rFonts w:ascii="Times New Roman" w:hAnsi="Times New Roman" w:cs="Times New Roman"/>
          <w:sz w:val="28"/>
          <w:szCs w:val="28"/>
        </w:rPr>
        <w:t>личения нефтеотдачи пластов при применении технологии полимерного заво</w:t>
      </w:r>
      <w:r w:rsidRPr="002B195D">
        <w:rPr>
          <w:rFonts w:ascii="Times New Roman" w:hAnsi="Times New Roman" w:cs="Times New Roman"/>
          <w:sz w:val="28"/>
          <w:szCs w:val="28"/>
        </w:rPr>
        <w:t>д</w:t>
      </w:r>
      <w:r w:rsidRPr="002B195D">
        <w:rPr>
          <w:rFonts w:ascii="Times New Roman" w:hAnsi="Times New Roman" w:cs="Times New Roman"/>
          <w:sz w:val="28"/>
          <w:szCs w:val="28"/>
        </w:rPr>
        <w:t>нения в условиях высокотемпературных коллекторов и пластовых вод с выс</w:t>
      </w:r>
      <w:r w:rsidRPr="002B195D">
        <w:rPr>
          <w:rFonts w:ascii="Times New Roman" w:hAnsi="Times New Roman" w:cs="Times New Roman"/>
          <w:sz w:val="28"/>
          <w:szCs w:val="28"/>
        </w:rPr>
        <w:t>о</w:t>
      </w:r>
      <w:r w:rsidRPr="002B195D">
        <w:rPr>
          <w:rFonts w:ascii="Times New Roman" w:hAnsi="Times New Roman" w:cs="Times New Roman"/>
          <w:sz w:val="28"/>
          <w:szCs w:val="28"/>
        </w:rPr>
        <w:t>кой минерализацией //</w:t>
      </w:r>
      <w:r w:rsidR="0078374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Территория «Нефтегаз»</w:t>
      </w:r>
      <w:r w:rsidR="0078374B"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2017</w:t>
      </w:r>
      <w:r w:rsidR="0078374B"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№6</w:t>
      </w:r>
      <w:r w:rsidR="0078374B" w:rsidRPr="002B195D">
        <w:rPr>
          <w:rFonts w:ascii="Times New Roman" w:hAnsi="Times New Roman" w:cs="Times New Roman"/>
          <w:sz w:val="28"/>
          <w:szCs w:val="28"/>
          <w:lang w:val="kk-KZ"/>
        </w:rPr>
        <w:t>. - С</w:t>
      </w:r>
      <w:r w:rsidRPr="002B195D">
        <w:rPr>
          <w:rFonts w:ascii="Times New Roman" w:hAnsi="Times New Roman" w:cs="Times New Roman"/>
          <w:sz w:val="28"/>
          <w:szCs w:val="28"/>
        </w:rPr>
        <w:t>.64-75.</w:t>
      </w:r>
    </w:p>
    <w:p w14:paraId="5949ECBC" w14:textId="46C3EFEB"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20 Химченко П.В.</w:t>
      </w:r>
      <w:r w:rsidR="0078374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Полимерное заводнение скважин. Анализ технологич</w:t>
      </w:r>
      <w:r w:rsidRPr="002B195D">
        <w:rPr>
          <w:rFonts w:ascii="Times New Roman" w:hAnsi="Times New Roman" w:cs="Times New Roman"/>
          <w:sz w:val="28"/>
          <w:szCs w:val="28"/>
        </w:rPr>
        <w:t>е</w:t>
      </w:r>
      <w:r w:rsidRPr="002B195D">
        <w:rPr>
          <w:rFonts w:ascii="Times New Roman" w:hAnsi="Times New Roman" w:cs="Times New Roman"/>
          <w:sz w:val="28"/>
          <w:szCs w:val="28"/>
        </w:rPr>
        <w:t>ских возможностей и ограничений для применения технологии в современном налоговом режиме //</w:t>
      </w:r>
      <w:r w:rsidR="0078374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Neftegaz</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RU</w:t>
      </w:r>
      <w:r w:rsidR="0078374B"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 xml:space="preserve"> 2016</w:t>
      </w:r>
      <w:r w:rsidR="0078374B" w:rsidRPr="002B195D">
        <w:rPr>
          <w:rFonts w:ascii="Times New Roman" w:hAnsi="Times New Roman" w:cs="Times New Roman"/>
          <w:sz w:val="28"/>
          <w:szCs w:val="28"/>
          <w:lang w:val="kk-KZ"/>
        </w:rPr>
        <w:t>.-</w:t>
      </w:r>
      <w:r w:rsidRPr="002B195D">
        <w:rPr>
          <w:rFonts w:ascii="Times New Roman" w:hAnsi="Times New Roman" w:cs="Times New Roman"/>
          <w:sz w:val="28"/>
          <w:szCs w:val="28"/>
        </w:rPr>
        <w:t xml:space="preserve"> №10.</w:t>
      </w:r>
      <w:r w:rsidR="0078374B" w:rsidRPr="002B195D">
        <w:rPr>
          <w:rFonts w:ascii="Times New Roman" w:hAnsi="Times New Roman" w:cs="Times New Roman"/>
          <w:sz w:val="28"/>
          <w:szCs w:val="28"/>
          <w:lang w:val="kk-KZ"/>
        </w:rPr>
        <w:t xml:space="preserve"> – </w:t>
      </w:r>
      <w:r w:rsidR="0021473B" w:rsidRPr="002B195D">
        <w:rPr>
          <w:rFonts w:ascii="Times New Roman" w:hAnsi="Times New Roman" w:cs="Times New Roman"/>
          <w:sz w:val="28"/>
          <w:szCs w:val="28"/>
        </w:rPr>
        <w:t>34</w:t>
      </w:r>
      <w:r w:rsidR="00D27636" w:rsidRPr="002B195D">
        <w:rPr>
          <w:rFonts w:ascii="Times New Roman" w:hAnsi="Times New Roman" w:cs="Times New Roman"/>
          <w:sz w:val="28"/>
          <w:szCs w:val="28"/>
        </w:rPr>
        <w:t xml:space="preserve"> с</w:t>
      </w:r>
      <w:r w:rsidR="0021473B" w:rsidRPr="002B195D">
        <w:rPr>
          <w:rFonts w:ascii="Times New Roman" w:hAnsi="Times New Roman" w:cs="Times New Roman"/>
          <w:sz w:val="28"/>
          <w:szCs w:val="28"/>
          <w:lang w:val="kk-KZ"/>
        </w:rPr>
        <w:t>.</w:t>
      </w:r>
    </w:p>
    <w:p w14:paraId="040BCB95" w14:textId="63F4E8C2" w:rsidR="00395A07" w:rsidRPr="002B195D" w:rsidRDefault="00395A07" w:rsidP="00395A0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rPr>
        <w:t>21 Ахмеджанов Т.К., Нуранбаева Б.М., Кайсариева Г.Б. Оценка эффе</w:t>
      </w:r>
      <w:r w:rsidRPr="002B195D">
        <w:rPr>
          <w:rFonts w:ascii="Times New Roman" w:hAnsi="Times New Roman" w:cs="Times New Roman"/>
          <w:sz w:val="28"/>
          <w:szCs w:val="28"/>
        </w:rPr>
        <w:t>к</w:t>
      </w:r>
      <w:r w:rsidRPr="002B195D">
        <w:rPr>
          <w:rFonts w:ascii="Times New Roman" w:hAnsi="Times New Roman" w:cs="Times New Roman"/>
          <w:sz w:val="28"/>
          <w:szCs w:val="28"/>
        </w:rPr>
        <w:t>тивности полимерного заводнения на повышение нефтеотдачи пластов и пути снижения себестоимости добычи //</w:t>
      </w:r>
      <w:r w:rsidR="0078374B"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www.rusnauka.com/14_KPSN_2016/ </w:t>
      </w:r>
      <w:r w:rsidRPr="002B195D">
        <w:rPr>
          <w:rFonts w:ascii="Times New Roman" w:hAnsi="Times New Roman" w:cs="Times New Roman"/>
          <w:sz w:val="28"/>
          <w:szCs w:val="28"/>
          <w:lang w:val="en-US"/>
        </w:rPr>
        <w:t>Tecnic</w:t>
      </w:r>
      <w:r w:rsidRPr="002B195D">
        <w:rPr>
          <w:rFonts w:ascii="Times New Roman" w:hAnsi="Times New Roman" w:cs="Times New Roman"/>
          <w:sz w:val="28"/>
          <w:szCs w:val="28"/>
        </w:rPr>
        <w:t>/10_211936.</w:t>
      </w:r>
      <w:r w:rsidRPr="002B195D">
        <w:rPr>
          <w:rFonts w:ascii="Times New Roman" w:hAnsi="Times New Roman" w:cs="Times New Roman"/>
          <w:sz w:val="28"/>
          <w:szCs w:val="28"/>
          <w:lang w:val="en-US"/>
        </w:rPr>
        <w:t>doc</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htm</w:t>
      </w:r>
      <w:r w:rsidR="0078374B" w:rsidRPr="002B195D">
        <w:rPr>
          <w:rFonts w:ascii="Times New Roman" w:hAnsi="Times New Roman" w:cs="Times New Roman"/>
          <w:sz w:val="28"/>
          <w:szCs w:val="28"/>
          <w:lang w:val="kk-KZ"/>
        </w:rPr>
        <w:t xml:space="preserve">. </w:t>
      </w:r>
      <w:r w:rsidR="005255C3" w:rsidRPr="002B195D">
        <w:rPr>
          <w:rFonts w:ascii="Times New Roman" w:hAnsi="Times New Roman" w:cs="Times New Roman"/>
          <w:sz w:val="28"/>
          <w:szCs w:val="28"/>
        </w:rPr>
        <w:t>02.05.2019</w:t>
      </w:r>
      <w:r w:rsidR="0078374B" w:rsidRPr="002B195D">
        <w:rPr>
          <w:rFonts w:ascii="Times New Roman" w:hAnsi="Times New Roman" w:cs="Times New Roman"/>
          <w:sz w:val="28"/>
          <w:szCs w:val="28"/>
          <w:lang w:val="kk-KZ"/>
        </w:rPr>
        <w:t>.</w:t>
      </w:r>
    </w:p>
    <w:p w14:paraId="538DBA17" w14:textId="51E00373" w:rsidR="00395A07" w:rsidRPr="002B195D" w:rsidRDefault="00395A07" w:rsidP="00395A07">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en-US"/>
        </w:rPr>
        <w:t>22 James J.Sh</w:t>
      </w:r>
      <w:r w:rsidR="00926EC1" w:rsidRPr="002B195D">
        <w:rPr>
          <w:rFonts w:ascii="Times New Roman" w:hAnsi="Times New Roman" w:cs="Times New Roman"/>
          <w:sz w:val="28"/>
          <w:szCs w:val="28"/>
          <w:lang w:val="kk-KZ"/>
        </w:rPr>
        <w:t>.</w:t>
      </w:r>
      <w:r w:rsidRPr="002B195D">
        <w:rPr>
          <w:rFonts w:ascii="Times New Roman" w:hAnsi="Times New Roman" w:cs="Times New Roman"/>
          <w:sz w:val="28"/>
          <w:szCs w:val="28"/>
          <w:lang w:val="en-US"/>
        </w:rPr>
        <w:t>, Bernd L</w:t>
      </w:r>
      <w:r w:rsidR="00926EC1" w:rsidRPr="002B195D">
        <w:rPr>
          <w:rFonts w:ascii="Times New Roman" w:hAnsi="Times New Roman" w:cs="Times New Roman"/>
          <w:sz w:val="28"/>
          <w:szCs w:val="28"/>
          <w:lang w:val="kk-KZ"/>
        </w:rPr>
        <w:t>.</w:t>
      </w:r>
      <w:r w:rsidRPr="002B195D">
        <w:rPr>
          <w:rFonts w:ascii="Times New Roman" w:hAnsi="Times New Roman" w:cs="Times New Roman"/>
          <w:sz w:val="28"/>
          <w:szCs w:val="28"/>
          <w:lang w:val="en-US"/>
        </w:rPr>
        <w:t xml:space="preserve"> Status of Polymer-Flooding Technology //</w:t>
      </w:r>
      <w:r w:rsidR="00926EC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Journal of Canadian Petroleum Technology</w:t>
      </w:r>
      <w:r w:rsidR="00926EC1" w:rsidRPr="002B195D">
        <w:rPr>
          <w:rFonts w:ascii="Times New Roman" w:hAnsi="Times New Roman" w:cs="Times New Roman"/>
          <w:sz w:val="28"/>
          <w:szCs w:val="28"/>
          <w:lang w:val="kk-KZ"/>
        </w:rPr>
        <w:t>. –</w:t>
      </w:r>
      <w:r w:rsidRPr="002B195D">
        <w:rPr>
          <w:rFonts w:ascii="Times New Roman" w:hAnsi="Times New Roman" w:cs="Times New Roman"/>
          <w:sz w:val="28"/>
          <w:szCs w:val="28"/>
          <w:lang w:val="en-US"/>
        </w:rPr>
        <w:t xml:space="preserve"> 2015</w:t>
      </w:r>
      <w:r w:rsidR="00926EC1" w:rsidRPr="002B195D">
        <w:rPr>
          <w:rFonts w:ascii="Times New Roman" w:hAnsi="Times New Roman" w:cs="Times New Roman"/>
          <w:sz w:val="28"/>
          <w:szCs w:val="28"/>
          <w:lang w:val="kk-KZ"/>
        </w:rPr>
        <w:t xml:space="preserve">. – </w:t>
      </w:r>
      <w:r w:rsidR="00926EC1" w:rsidRPr="002B195D">
        <w:rPr>
          <w:rFonts w:ascii="Times New Roman" w:hAnsi="Times New Roman" w:cs="Times New Roman"/>
          <w:sz w:val="28"/>
          <w:szCs w:val="28"/>
          <w:lang w:val="en-US"/>
        </w:rPr>
        <w:t>Vol</w:t>
      </w:r>
      <w:r w:rsidRPr="002B195D">
        <w:rPr>
          <w:rFonts w:ascii="Times New Roman" w:hAnsi="Times New Roman" w:cs="Times New Roman"/>
          <w:sz w:val="28"/>
          <w:szCs w:val="28"/>
          <w:lang w:val="en-US"/>
        </w:rPr>
        <w:t>.54, №2</w:t>
      </w:r>
      <w:r w:rsidR="00926EC1" w:rsidRPr="002B195D">
        <w:rPr>
          <w:rFonts w:ascii="Times New Roman" w:hAnsi="Times New Roman" w:cs="Times New Roman"/>
          <w:sz w:val="28"/>
          <w:szCs w:val="28"/>
          <w:lang w:val="en-US"/>
        </w:rPr>
        <w:t>. -P.</w:t>
      </w:r>
      <w:r w:rsidRPr="002B195D">
        <w:rPr>
          <w:rFonts w:ascii="Times New Roman" w:hAnsi="Times New Roman" w:cs="Times New Roman"/>
          <w:sz w:val="28"/>
          <w:szCs w:val="28"/>
          <w:lang w:val="en-US"/>
        </w:rPr>
        <w:t>116-126.</w:t>
      </w:r>
    </w:p>
    <w:p w14:paraId="7F28EF93" w14:textId="398EE1DF"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23 Мусаев М.Ш., Мушарова Д.А., Жаппасбаев Б.Ж., Орынбасар Е.К. Опыт реализации технологии полимерного заводнения как способа разработки зрелых месторождений на месторождении Забурунье</w:t>
      </w:r>
      <w:r w:rsidR="00926EC1" w:rsidRPr="002B195D">
        <w:rPr>
          <w:rFonts w:ascii="Times New Roman" w:hAnsi="Times New Roman" w:cs="Times New Roman"/>
          <w:sz w:val="28"/>
          <w:szCs w:val="28"/>
        </w:rPr>
        <w:t xml:space="preserve"> </w:t>
      </w:r>
      <w:r w:rsidRPr="002B195D">
        <w:rPr>
          <w:rFonts w:ascii="Times New Roman" w:hAnsi="Times New Roman" w:cs="Times New Roman"/>
          <w:sz w:val="28"/>
          <w:szCs w:val="28"/>
        </w:rPr>
        <w:t xml:space="preserve"> //</w:t>
      </w:r>
      <w:r w:rsidR="00926EC1" w:rsidRPr="002B195D">
        <w:rPr>
          <w:rFonts w:ascii="Times New Roman" w:hAnsi="Times New Roman" w:cs="Times New Roman"/>
          <w:sz w:val="28"/>
          <w:szCs w:val="28"/>
        </w:rPr>
        <w:t xml:space="preserve"> </w:t>
      </w:r>
      <w:r w:rsidRPr="002B195D">
        <w:rPr>
          <w:rFonts w:ascii="Times New Roman" w:hAnsi="Times New Roman" w:cs="Times New Roman"/>
          <w:sz w:val="28"/>
          <w:szCs w:val="28"/>
        </w:rPr>
        <w:t>Вестник нефтегазовой отрасли Казахстана</w:t>
      </w:r>
      <w:r w:rsidR="00926EC1" w:rsidRPr="002B195D">
        <w:rPr>
          <w:rFonts w:ascii="Times New Roman" w:hAnsi="Times New Roman" w:cs="Times New Roman"/>
          <w:sz w:val="28"/>
          <w:szCs w:val="28"/>
        </w:rPr>
        <w:t>. –</w:t>
      </w:r>
      <w:r w:rsidRPr="002B195D">
        <w:rPr>
          <w:rFonts w:ascii="Times New Roman" w:hAnsi="Times New Roman" w:cs="Times New Roman"/>
          <w:sz w:val="28"/>
          <w:szCs w:val="28"/>
        </w:rPr>
        <w:t xml:space="preserve"> 2021</w:t>
      </w:r>
      <w:r w:rsidR="00926EC1" w:rsidRPr="002B195D">
        <w:rPr>
          <w:rFonts w:ascii="Times New Roman" w:hAnsi="Times New Roman" w:cs="Times New Roman"/>
          <w:sz w:val="28"/>
          <w:szCs w:val="28"/>
        </w:rPr>
        <w:t>. -</w:t>
      </w:r>
      <w:r w:rsidRPr="002B195D">
        <w:rPr>
          <w:rFonts w:ascii="Times New Roman" w:hAnsi="Times New Roman" w:cs="Times New Roman"/>
          <w:sz w:val="28"/>
          <w:szCs w:val="28"/>
        </w:rPr>
        <w:t xml:space="preserve"> №1(6)</w:t>
      </w:r>
      <w:r w:rsidR="00926EC1" w:rsidRPr="002B195D">
        <w:rPr>
          <w:rFonts w:ascii="Times New Roman" w:hAnsi="Times New Roman" w:cs="Times New Roman"/>
          <w:sz w:val="28"/>
          <w:szCs w:val="28"/>
        </w:rPr>
        <w:t xml:space="preserve">. - </w:t>
      </w:r>
      <w:r w:rsidR="00926EC1" w:rsidRPr="002B195D">
        <w:rPr>
          <w:rFonts w:ascii="Times New Roman" w:hAnsi="Times New Roman" w:cs="Times New Roman"/>
          <w:sz w:val="28"/>
          <w:szCs w:val="28"/>
          <w:lang w:val="en-US"/>
        </w:rPr>
        <w:t>C</w:t>
      </w:r>
      <w:r w:rsidRPr="002B195D">
        <w:rPr>
          <w:rFonts w:ascii="Times New Roman" w:hAnsi="Times New Roman" w:cs="Times New Roman"/>
          <w:sz w:val="28"/>
          <w:szCs w:val="28"/>
        </w:rPr>
        <w:t>.29-42.</w:t>
      </w:r>
    </w:p>
    <w:p w14:paraId="607BD7D5" w14:textId="7091F876" w:rsidR="00395A07" w:rsidRPr="002B195D" w:rsidRDefault="00395A07" w:rsidP="00395A07">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en-US"/>
        </w:rPr>
        <w:t xml:space="preserve">24 </w:t>
      </w:r>
      <w:r w:rsidR="00926EC1" w:rsidRPr="002B195D">
        <w:rPr>
          <w:rFonts w:ascii="Times New Roman" w:hAnsi="Times New Roman" w:cs="Times New Roman"/>
          <w:sz w:val="28"/>
          <w:szCs w:val="28"/>
          <w:lang w:val="en-US"/>
        </w:rPr>
        <w:t>Mikhailov N.N., Zakenov S.T., Kiynov K.K., Bondarenko A.V., Nurshakhanova L.K., Li K.</w:t>
      </w:r>
      <w:r w:rsidRPr="002B195D">
        <w:rPr>
          <w:rFonts w:ascii="Times New Roman" w:hAnsi="Times New Roman" w:cs="Times New Roman"/>
          <w:sz w:val="28"/>
          <w:szCs w:val="28"/>
          <w:lang w:val="en-US"/>
        </w:rPr>
        <w:t>The experience of implementation of polymer flooding technology in oil fields characterized by a high degree of salinity of reservoir and i</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jected waters (Russian)  //</w:t>
      </w:r>
      <w:r w:rsidR="00926EC1"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Oil Industry Journal</w:t>
      </w:r>
      <w:r w:rsidR="00926EC1"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2019</w:t>
      </w:r>
      <w:r w:rsidR="00926EC1" w:rsidRPr="002B195D">
        <w:rPr>
          <w:rFonts w:ascii="Times New Roman" w:hAnsi="Times New Roman" w:cs="Times New Roman"/>
          <w:sz w:val="28"/>
          <w:szCs w:val="28"/>
          <w:lang w:val="en-US"/>
        </w:rPr>
        <w:t>. -</w:t>
      </w:r>
      <w:r w:rsidRPr="002B195D">
        <w:rPr>
          <w:rFonts w:ascii="Times New Roman" w:hAnsi="Times New Roman" w:cs="Times New Roman"/>
          <w:sz w:val="28"/>
          <w:szCs w:val="28"/>
          <w:lang w:val="en-US"/>
        </w:rPr>
        <w:t xml:space="preserve"> №4</w:t>
      </w:r>
      <w:r w:rsidR="00926EC1" w:rsidRPr="002B195D">
        <w:rPr>
          <w:rFonts w:ascii="Times New Roman" w:hAnsi="Times New Roman" w:cs="Times New Roman"/>
          <w:sz w:val="28"/>
          <w:szCs w:val="28"/>
          <w:lang w:val="en-US"/>
        </w:rPr>
        <w:t>. – P.</w:t>
      </w:r>
      <w:r w:rsidRPr="002B195D">
        <w:rPr>
          <w:rFonts w:ascii="Times New Roman" w:hAnsi="Times New Roman" w:cs="Times New Roman"/>
          <w:sz w:val="28"/>
          <w:szCs w:val="28"/>
          <w:lang w:val="en-US"/>
        </w:rPr>
        <w:t>74-78.</w:t>
      </w:r>
    </w:p>
    <w:p w14:paraId="0A13E2C5" w14:textId="2647AE05"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25 Применение полимерного заводнения для увеличения коэффициента извлечения нефти //</w:t>
      </w:r>
      <w:r w:rsidR="00926EC1" w:rsidRPr="002B195D">
        <w:rPr>
          <w:rFonts w:ascii="Times New Roman" w:hAnsi="Times New Roman" w:cs="Times New Roman"/>
          <w:sz w:val="28"/>
          <w:szCs w:val="28"/>
        </w:rPr>
        <w:t xml:space="preserve"> </w:t>
      </w:r>
      <w:r w:rsidRPr="002B195D">
        <w:rPr>
          <w:rFonts w:ascii="Times New Roman" w:hAnsi="Times New Roman" w:cs="Times New Roman"/>
          <w:sz w:val="28"/>
          <w:szCs w:val="28"/>
        </w:rPr>
        <w:t>Георесурсы</w:t>
      </w:r>
      <w:r w:rsidR="00926EC1" w:rsidRPr="002B195D">
        <w:rPr>
          <w:rFonts w:ascii="Times New Roman" w:hAnsi="Times New Roman" w:cs="Times New Roman"/>
          <w:sz w:val="28"/>
          <w:szCs w:val="28"/>
        </w:rPr>
        <w:t>. –</w:t>
      </w:r>
      <w:r w:rsidRPr="002B195D">
        <w:rPr>
          <w:rFonts w:ascii="Times New Roman" w:hAnsi="Times New Roman" w:cs="Times New Roman"/>
          <w:sz w:val="28"/>
          <w:szCs w:val="28"/>
        </w:rPr>
        <w:t xml:space="preserve"> 2016</w:t>
      </w:r>
      <w:r w:rsidR="00926EC1" w:rsidRPr="002B195D">
        <w:rPr>
          <w:rFonts w:ascii="Times New Roman" w:hAnsi="Times New Roman" w:cs="Times New Roman"/>
          <w:sz w:val="28"/>
          <w:szCs w:val="28"/>
        </w:rPr>
        <w:t>. -</w:t>
      </w:r>
      <w:r w:rsidRPr="002B195D">
        <w:rPr>
          <w:rFonts w:ascii="Times New Roman" w:hAnsi="Times New Roman" w:cs="Times New Roman"/>
          <w:sz w:val="28"/>
          <w:szCs w:val="28"/>
        </w:rPr>
        <w:t xml:space="preserve"> </w:t>
      </w:r>
      <w:r w:rsidR="00926EC1" w:rsidRPr="002B195D">
        <w:rPr>
          <w:rFonts w:ascii="Times New Roman" w:hAnsi="Times New Roman" w:cs="Times New Roman"/>
          <w:sz w:val="28"/>
          <w:szCs w:val="28"/>
          <w:lang w:val="en-US"/>
        </w:rPr>
        <w:t>T</w:t>
      </w:r>
      <w:r w:rsidRPr="002B195D">
        <w:rPr>
          <w:rFonts w:ascii="Times New Roman" w:hAnsi="Times New Roman" w:cs="Times New Roman"/>
          <w:sz w:val="28"/>
          <w:szCs w:val="28"/>
        </w:rPr>
        <w:t>.18, №4</w:t>
      </w:r>
      <w:r w:rsidR="00926EC1" w:rsidRPr="002B195D">
        <w:rPr>
          <w:rFonts w:ascii="Times New Roman" w:hAnsi="Times New Roman" w:cs="Times New Roman"/>
          <w:sz w:val="28"/>
          <w:szCs w:val="28"/>
        </w:rPr>
        <w:t>. -</w:t>
      </w:r>
      <w:r w:rsidRPr="002B195D">
        <w:rPr>
          <w:rFonts w:ascii="Times New Roman" w:hAnsi="Times New Roman" w:cs="Times New Roman"/>
          <w:sz w:val="28"/>
          <w:szCs w:val="28"/>
        </w:rPr>
        <w:t xml:space="preserve"> </w:t>
      </w:r>
      <w:r w:rsidR="00926EC1" w:rsidRPr="002B195D">
        <w:rPr>
          <w:rFonts w:ascii="Times New Roman" w:hAnsi="Times New Roman" w:cs="Times New Roman"/>
          <w:sz w:val="28"/>
          <w:szCs w:val="28"/>
          <w:lang w:val="kk-KZ"/>
        </w:rPr>
        <w:t>Ч</w:t>
      </w:r>
      <w:r w:rsidRPr="002B195D">
        <w:rPr>
          <w:rFonts w:ascii="Times New Roman" w:hAnsi="Times New Roman" w:cs="Times New Roman"/>
          <w:sz w:val="28"/>
          <w:szCs w:val="28"/>
        </w:rPr>
        <w:t>.1</w:t>
      </w:r>
      <w:r w:rsidR="00926EC1"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w:t>
      </w:r>
      <w:r w:rsidR="00926EC1" w:rsidRPr="002B195D">
        <w:rPr>
          <w:rFonts w:ascii="Times New Roman" w:hAnsi="Times New Roman" w:cs="Times New Roman"/>
          <w:sz w:val="28"/>
          <w:szCs w:val="28"/>
          <w:lang w:val="kk-KZ"/>
        </w:rPr>
        <w:t>С</w:t>
      </w:r>
      <w:r w:rsidRPr="002B195D">
        <w:rPr>
          <w:rFonts w:ascii="Times New Roman" w:hAnsi="Times New Roman" w:cs="Times New Roman"/>
          <w:sz w:val="28"/>
          <w:szCs w:val="28"/>
        </w:rPr>
        <w:t>.271-280.</w:t>
      </w:r>
    </w:p>
    <w:p w14:paraId="37EF519F" w14:textId="0BD237B1"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26 Саенко А.Е. Способы извлечения нефти из продуктивного пласта нефтегазовых месторождений на различных стадиях их разработки. //</w:t>
      </w:r>
      <w:r w:rsidR="00926EC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Террит</w:t>
      </w:r>
      <w:r w:rsidRPr="002B195D">
        <w:rPr>
          <w:rFonts w:ascii="Times New Roman" w:hAnsi="Times New Roman" w:cs="Times New Roman"/>
          <w:sz w:val="28"/>
          <w:szCs w:val="28"/>
        </w:rPr>
        <w:t>о</w:t>
      </w:r>
      <w:r w:rsidRPr="002B195D">
        <w:rPr>
          <w:rFonts w:ascii="Times New Roman" w:hAnsi="Times New Roman" w:cs="Times New Roman"/>
          <w:sz w:val="28"/>
          <w:szCs w:val="28"/>
        </w:rPr>
        <w:t>рия "Нефтегаз"</w:t>
      </w:r>
      <w:r w:rsidR="00926EC1"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2015</w:t>
      </w:r>
      <w:r w:rsidR="00926EC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№11</w:t>
      </w:r>
      <w:r w:rsidR="00926EC1" w:rsidRPr="002B195D">
        <w:rPr>
          <w:rFonts w:ascii="Times New Roman" w:hAnsi="Times New Roman" w:cs="Times New Roman"/>
          <w:sz w:val="28"/>
          <w:szCs w:val="28"/>
          <w:lang w:val="kk-KZ"/>
        </w:rPr>
        <w:t>. - С</w:t>
      </w:r>
      <w:r w:rsidRPr="002B195D">
        <w:rPr>
          <w:rFonts w:ascii="Times New Roman" w:hAnsi="Times New Roman" w:cs="Times New Roman"/>
          <w:sz w:val="28"/>
          <w:szCs w:val="28"/>
        </w:rPr>
        <w:t>.118-124.</w:t>
      </w:r>
    </w:p>
    <w:p w14:paraId="731B011F" w14:textId="37F4FFC9"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27 Телков В.П., Мостаджеран М.Г. Оценка критериев применения пол</w:t>
      </w:r>
      <w:r w:rsidRPr="002B195D">
        <w:rPr>
          <w:rFonts w:ascii="Times New Roman" w:hAnsi="Times New Roman" w:cs="Times New Roman"/>
          <w:sz w:val="28"/>
          <w:szCs w:val="28"/>
        </w:rPr>
        <w:t>и</w:t>
      </w:r>
      <w:r w:rsidRPr="002B195D">
        <w:rPr>
          <w:rFonts w:ascii="Times New Roman" w:hAnsi="Times New Roman" w:cs="Times New Roman"/>
          <w:sz w:val="28"/>
          <w:szCs w:val="28"/>
        </w:rPr>
        <w:t>мерного заводнения для вытеснения тяжелых высоковязких нефтей Ирана.</w:t>
      </w:r>
      <w:r w:rsidR="00926EC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xml:space="preserve"> 2018</w:t>
      </w:r>
      <w:r w:rsidR="00926EC1" w:rsidRPr="002B195D">
        <w:rPr>
          <w:rFonts w:ascii="Times New Roman" w:hAnsi="Times New Roman" w:cs="Times New Roman"/>
          <w:sz w:val="28"/>
          <w:szCs w:val="28"/>
          <w:lang w:val="kk-KZ"/>
        </w:rPr>
        <w:t>. - С</w:t>
      </w:r>
      <w:r w:rsidRPr="002B195D">
        <w:rPr>
          <w:rFonts w:ascii="Times New Roman" w:hAnsi="Times New Roman" w:cs="Times New Roman"/>
          <w:sz w:val="28"/>
          <w:szCs w:val="28"/>
        </w:rPr>
        <w:t>.52-55 //</w:t>
      </w:r>
      <w:r w:rsidR="00926EC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https</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cyberleninka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ru</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article</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otsenka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kriteriev</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primeneniya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po</w:t>
      </w:r>
      <w:r w:rsidR="00926EC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limernogo</w:t>
      </w:r>
      <w:r w:rsidR="00926EC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zavodneniya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dlya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vytesneniya</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tyazhelyh</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vysokovyazkin</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neftey</w:t>
      </w:r>
      <w:r w:rsidRPr="002B195D">
        <w:rPr>
          <w:rFonts w:ascii="Times New Roman" w:hAnsi="Times New Roman" w:cs="Times New Roman"/>
          <w:sz w:val="28"/>
          <w:szCs w:val="28"/>
        </w:rPr>
        <w:t>-</w:t>
      </w:r>
      <w:r w:rsidRPr="002B195D">
        <w:rPr>
          <w:rFonts w:ascii="Times New Roman" w:hAnsi="Times New Roman" w:cs="Times New Roman"/>
          <w:sz w:val="28"/>
          <w:szCs w:val="28"/>
          <w:lang w:val="en-US"/>
        </w:rPr>
        <w:t>irana</w:t>
      </w:r>
      <w:r w:rsidRPr="002B195D">
        <w:rPr>
          <w:rFonts w:ascii="Times New Roman" w:hAnsi="Times New Roman" w:cs="Times New Roman"/>
          <w:sz w:val="28"/>
          <w:szCs w:val="28"/>
        </w:rPr>
        <w:t xml:space="preserve">. </w:t>
      </w:r>
      <w:r w:rsidR="00A41C46" w:rsidRPr="002B195D">
        <w:rPr>
          <w:rFonts w:ascii="Times New Roman" w:hAnsi="Times New Roman" w:cs="Times New Roman"/>
          <w:sz w:val="28"/>
          <w:szCs w:val="28"/>
        </w:rPr>
        <w:t>20</w:t>
      </w:r>
      <w:r w:rsidR="00926EC1" w:rsidRPr="002B195D">
        <w:rPr>
          <w:rFonts w:ascii="Times New Roman" w:hAnsi="Times New Roman" w:cs="Times New Roman"/>
          <w:sz w:val="28"/>
          <w:szCs w:val="28"/>
          <w:lang w:val="kk-KZ"/>
        </w:rPr>
        <w:t>.</w:t>
      </w:r>
      <w:r w:rsidR="00A41C46" w:rsidRPr="002B195D">
        <w:rPr>
          <w:rFonts w:ascii="Times New Roman" w:hAnsi="Times New Roman" w:cs="Times New Roman"/>
          <w:sz w:val="28"/>
          <w:szCs w:val="28"/>
        </w:rPr>
        <w:t>05.2019</w:t>
      </w:r>
    </w:p>
    <w:p w14:paraId="6E070396" w14:textId="68C9DEEF"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28 Айткулов А.У. Повышение эффективности процесса реагулирования разработки нефтяных месторождений.- М.: «ВНИИОЭНГ».-2000.-</w:t>
      </w:r>
      <w:r w:rsidR="00926EC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272</w:t>
      </w:r>
      <w:r w:rsidR="00926EC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w:t>
      </w:r>
    </w:p>
    <w:p w14:paraId="1E217EF7" w14:textId="0249BECD"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 xml:space="preserve">29 </w:t>
      </w:r>
      <w:r w:rsidR="00D45DEF" w:rsidRPr="002B195D">
        <w:rPr>
          <w:rFonts w:ascii="Times New Roman" w:hAnsi="Times New Roman" w:cs="Times New Roman"/>
          <w:sz w:val="28"/>
          <w:szCs w:val="28"/>
        </w:rPr>
        <w:t>Абиров Р.Ж., Мухамедова А</w:t>
      </w:r>
      <w:r w:rsidR="00D45DEF" w:rsidRPr="002B195D">
        <w:rPr>
          <w:rFonts w:ascii="Times New Roman" w:hAnsi="Times New Roman" w:cs="Times New Roman"/>
          <w:sz w:val="28"/>
          <w:szCs w:val="28"/>
          <w:lang w:val="kk-KZ"/>
        </w:rPr>
        <w:t>.</w:t>
      </w:r>
      <w:r w:rsidR="00D45DEF" w:rsidRPr="002B195D">
        <w:rPr>
          <w:rFonts w:ascii="Times New Roman" w:hAnsi="Times New Roman" w:cs="Times New Roman"/>
          <w:sz w:val="28"/>
          <w:szCs w:val="28"/>
        </w:rPr>
        <w:t>Г</w:t>
      </w:r>
      <w:r w:rsidR="00D45DEF" w:rsidRPr="002B195D">
        <w:rPr>
          <w:rFonts w:ascii="Times New Roman" w:hAnsi="Times New Roman" w:cs="Times New Roman"/>
          <w:sz w:val="28"/>
          <w:szCs w:val="28"/>
          <w:lang w:val="kk-KZ"/>
        </w:rPr>
        <w:t>.</w:t>
      </w:r>
      <w:r w:rsidR="00D45DEF" w:rsidRPr="002B195D">
        <w:rPr>
          <w:rFonts w:ascii="Times New Roman" w:hAnsi="Times New Roman" w:cs="Times New Roman"/>
          <w:sz w:val="28"/>
          <w:szCs w:val="28"/>
        </w:rPr>
        <w:t>, Панабеккызы Б., Еремин Н.А., Абиров Ж.Ж., Нестеркин А.А.</w:t>
      </w:r>
      <w:r w:rsidRPr="002B195D">
        <w:rPr>
          <w:rFonts w:ascii="Times New Roman" w:hAnsi="Times New Roman" w:cs="Times New Roman"/>
          <w:sz w:val="28"/>
          <w:szCs w:val="28"/>
        </w:rPr>
        <w:t>Опытно-промышленное внедрение полимерного заво</w:t>
      </w:r>
      <w:r w:rsidRPr="002B195D">
        <w:rPr>
          <w:rFonts w:ascii="Times New Roman" w:hAnsi="Times New Roman" w:cs="Times New Roman"/>
          <w:sz w:val="28"/>
          <w:szCs w:val="28"/>
        </w:rPr>
        <w:t>д</w:t>
      </w:r>
      <w:r w:rsidRPr="002B195D">
        <w:rPr>
          <w:rFonts w:ascii="Times New Roman" w:hAnsi="Times New Roman" w:cs="Times New Roman"/>
          <w:sz w:val="28"/>
          <w:szCs w:val="28"/>
        </w:rPr>
        <w:lastRenderedPageBreak/>
        <w:t>нения на месторождении Южно-Тургайского бассейна //</w:t>
      </w:r>
      <w:r w:rsidR="00D45DE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Нефтепромысловое дело</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2016</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№5</w:t>
      </w:r>
      <w:r w:rsidR="00D45DEF" w:rsidRPr="002B195D">
        <w:rPr>
          <w:rFonts w:ascii="Times New Roman" w:hAnsi="Times New Roman" w:cs="Times New Roman"/>
          <w:sz w:val="28"/>
          <w:szCs w:val="28"/>
          <w:lang w:val="kk-KZ"/>
        </w:rPr>
        <w:t>. - С</w:t>
      </w:r>
      <w:r w:rsidRPr="002B195D">
        <w:rPr>
          <w:rFonts w:ascii="Times New Roman" w:hAnsi="Times New Roman" w:cs="Times New Roman"/>
          <w:sz w:val="28"/>
          <w:szCs w:val="28"/>
        </w:rPr>
        <w:t>.15-19.</w:t>
      </w:r>
    </w:p>
    <w:p w14:paraId="06108BBF" w14:textId="263E3F66"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30 Черненко И.К. Совершенствование эффективных систем заводнения и применения технологии полимерного заводнения на нефтяных месторождениях</w:t>
      </w:r>
      <w:r w:rsidR="00D45DEF"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Томск</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2019</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93</w:t>
      </w:r>
      <w:r w:rsidR="00D45DE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с.</w:t>
      </w:r>
    </w:p>
    <w:p w14:paraId="43CDD2D6" w14:textId="24583471" w:rsidR="00395A07" w:rsidRPr="002B195D" w:rsidRDefault="00395A07" w:rsidP="00395A07">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en-US"/>
        </w:rPr>
        <w:t>31 Chang H.L. Polymer flooding technology: yesterday, today and tomorrow. Paper SPE7043 presented at the Fifth Symposium on Improved Methods for Oil R</w:t>
      </w:r>
      <w:r w:rsidRPr="002B195D">
        <w:rPr>
          <w:rFonts w:ascii="Times New Roman" w:hAnsi="Times New Roman" w:cs="Times New Roman"/>
          <w:sz w:val="28"/>
          <w:szCs w:val="28"/>
          <w:lang w:val="en-US"/>
        </w:rPr>
        <w:t>e</w:t>
      </w:r>
      <w:r w:rsidRPr="002B195D">
        <w:rPr>
          <w:rFonts w:ascii="Times New Roman" w:hAnsi="Times New Roman" w:cs="Times New Roman"/>
          <w:sz w:val="28"/>
          <w:szCs w:val="28"/>
          <w:lang w:val="en-US"/>
        </w:rPr>
        <w:t xml:space="preserve">covery. </w:t>
      </w:r>
      <w:r w:rsidR="00D45DE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Tulsa. </w:t>
      </w:r>
      <w:r w:rsidR="00D45DEF" w:rsidRPr="002B195D">
        <w:rPr>
          <w:rFonts w:ascii="Times New Roman" w:hAnsi="Times New Roman" w:cs="Times New Roman"/>
          <w:sz w:val="28"/>
          <w:szCs w:val="28"/>
          <w:lang w:val="kk-KZ"/>
        </w:rPr>
        <w:t xml:space="preserve">- </w:t>
      </w:r>
      <w:r w:rsidR="00D45DEF" w:rsidRPr="002B195D">
        <w:rPr>
          <w:rFonts w:ascii="Times New Roman" w:hAnsi="Times New Roman" w:cs="Times New Roman"/>
          <w:sz w:val="28"/>
          <w:szCs w:val="28"/>
          <w:lang w:val="en-US"/>
        </w:rPr>
        <w:t>1978</w:t>
      </w:r>
      <w:r w:rsidRPr="002B195D">
        <w:rPr>
          <w:rFonts w:ascii="Times New Roman" w:hAnsi="Times New Roman" w:cs="Times New Roman"/>
          <w:sz w:val="28"/>
          <w:szCs w:val="28"/>
          <w:lang w:val="en-US"/>
        </w:rPr>
        <w:t xml:space="preserve">. </w:t>
      </w:r>
      <w:r w:rsidR="00D45DEF" w:rsidRPr="002B195D">
        <w:rPr>
          <w:rFonts w:ascii="Times New Roman" w:hAnsi="Times New Roman" w:cs="Times New Roman"/>
          <w:sz w:val="28"/>
          <w:szCs w:val="28"/>
          <w:lang w:val="kk-KZ"/>
        </w:rPr>
        <w:t xml:space="preserve">– </w:t>
      </w:r>
      <w:r w:rsidR="00D27636" w:rsidRPr="002B195D">
        <w:rPr>
          <w:rFonts w:ascii="Times New Roman" w:hAnsi="Times New Roman" w:cs="Times New Roman"/>
          <w:sz w:val="28"/>
          <w:szCs w:val="28"/>
          <w:lang w:val="kk-KZ"/>
        </w:rPr>
        <w:t>Р</w:t>
      </w:r>
      <w:r w:rsidR="00C17FD0" w:rsidRPr="002B195D">
        <w:rPr>
          <w:rFonts w:ascii="Times New Roman" w:hAnsi="Times New Roman" w:cs="Times New Roman"/>
          <w:sz w:val="28"/>
          <w:szCs w:val="28"/>
          <w:lang w:val="kk-KZ"/>
        </w:rPr>
        <w:t>.</w:t>
      </w:r>
      <w:r w:rsidR="00C17FD0" w:rsidRPr="002B195D">
        <w:rPr>
          <w:rFonts w:ascii="Times New Roman" w:hAnsi="Times New Roman" w:cs="Times New Roman"/>
          <w:sz w:val="28"/>
          <w:szCs w:val="28"/>
          <w:lang w:val="en-US"/>
        </w:rPr>
        <w:t>1113-1128.</w:t>
      </w:r>
      <w:r w:rsidR="00D45DE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htts://doi.org/10.118/7043-PA.</w:t>
      </w:r>
    </w:p>
    <w:p w14:paraId="4A1E3B47" w14:textId="1FA716E7"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en-US"/>
        </w:rPr>
        <w:t>32 Sorbie K.S. Polymer-Improved Oil Recovery</w:t>
      </w:r>
      <w:r w:rsidR="00D45DEF" w:rsidRPr="002B195D">
        <w:rPr>
          <w:rFonts w:ascii="Times New Roman" w:hAnsi="Times New Roman" w:cs="Times New Roman"/>
          <w:sz w:val="28"/>
          <w:szCs w:val="28"/>
          <w:lang w:val="kk-KZ"/>
        </w:rPr>
        <w:t>.-</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1991</w:t>
      </w:r>
      <w:r w:rsidR="00D45DEF"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359</w:t>
      </w:r>
      <w:r w:rsidR="00D45DE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p</w:t>
      </w:r>
      <w:r w:rsidRPr="002B195D">
        <w:rPr>
          <w:rFonts w:ascii="Times New Roman" w:hAnsi="Times New Roman" w:cs="Times New Roman"/>
          <w:sz w:val="28"/>
          <w:szCs w:val="28"/>
        </w:rPr>
        <w:t>.</w:t>
      </w:r>
    </w:p>
    <w:p w14:paraId="04D4DCFA" w14:textId="4AAC512A"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33 Мазе А.Б., Поташев К.А., Баушин В.В., Булыгин Д.В. Расчет полиме</w:t>
      </w:r>
      <w:r w:rsidRPr="002B195D">
        <w:rPr>
          <w:rFonts w:ascii="Times New Roman" w:hAnsi="Times New Roman" w:cs="Times New Roman"/>
          <w:sz w:val="28"/>
          <w:szCs w:val="28"/>
        </w:rPr>
        <w:t>р</w:t>
      </w:r>
      <w:r w:rsidRPr="002B195D">
        <w:rPr>
          <w:rFonts w:ascii="Times New Roman" w:hAnsi="Times New Roman" w:cs="Times New Roman"/>
          <w:sz w:val="28"/>
          <w:szCs w:val="28"/>
        </w:rPr>
        <w:t>ного заводнения нефтяного пласта по модели фильтрации с фиксированной трубкой тока //</w:t>
      </w:r>
      <w:r w:rsidR="00D45DE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Георесурсы</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2017</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w:t>
      </w:r>
      <w:r w:rsidR="00D45DEF" w:rsidRPr="002B195D">
        <w:rPr>
          <w:rFonts w:ascii="Times New Roman" w:hAnsi="Times New Roman" w:cs="Times New Roman"/>
          <w:sz w:val="28"/>
          <w:szCs w:val="28"/>
          <w:lang w:val="kk-KZ"/>
        </w:rPr>
        <w:t>Т</w:t>
      </w:r>
      <w:r w:rsidRPr="002B195D">
        <w:rPr>
          <w:rFonts w:ascii="Times New Roman" w:hAnsi="Times New Roman" w:cs="Times New Roman"/>
          <w:sz w:val="28"/>
          <w:szCs w:val="28"/>
        </w:rPr>
        <w:t>.19, №1</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w:t>
      </w:r>
      <w:r w:rsidR="00D45DEF" w:rsidRPr="002B195D">
        <w:rPr>
          <w:rFonts w:ascii="Times New Roman" w:hAnsi="Times New Roman" w:cs="Times New Roman"/>
          <w:sz w:val="28"/>
          <w:szCs w:val="28"/>
          <w:lang w:val="kk-KZ"/>
        </w:rPr>
        <w:t>С</w:t>
      </w:r>
      <w:r w:rsidRPr="002B195D">
        <w:rPr>
          <w:rFonts w:ascii="Times New Roman" w:hAnsi="Times New Roman" w:cs="Times New Roman"/>
          <w:sz w:val="28"/>
          <w:szCs w:val="28"/>
        </w:rPr>
        <w:t>.15-20.</w:t>
      </w:r>
    </w:p>
    <w:p w14:paraId="752E0F8D" w14:textId="61439CBD" w:rsidR="00395A07" w:rsidRPr="002B195D" w:rsidRDefault="00395A07"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34 Мостовая А.О. Исследование процесса вытеснение нефти при пол</w:t>
      </w:r>
      <w:r w:rsidRPr="002B195D">
        <w:rPr>
          <w:rFonts w:ascii="Times New Roman" w:hAnsi="Times New Roman" w:cs="Times New Roman"/>
          <w:sz w:val="28"/>
          <w:szCs w:val="28"/>
        </w:rPr>
        <w:t>и</w:t>
      </w:r>
      <w:r w:rsidRPr="002B195D">
        <w:rPr>
          <w:rFonts w:ascii="Times New Roman" w:hAnsi="Times New Roman" w:cs="Times New Roman"/>
          <w:sz w:val="28"/>
          <w:szCs w:val="28"/>
        </w:rPr>
        <w:t xml:space="preserve">мерном заводнении на основе фильтрационной модели Гершеля-Балкли. </w:t>
      </w:r>
      <w:r w:rsidR="00D45DE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Т</w:t>
      </w:r>
      <w:r w:rsidRPr="002B195D">
        <w:rPr>
          <w:rFonts w:ascii="Times New Roman" w:hAnsi="Times New Roman" w:cs="Times New Roman"/>
          <w:sz w:val="28"/>
          <w:szCs w:val="28"/>
        </w:rPr>
        <w:t>ю</w:t>
      </w:r>
      <w:r w:rsidRPr="002B195D">
        <w:rPr>
          <w:rFonts w:ascii="Times New Roman" w:hAnsi="Times New Roman" w:cs="Times New Roman"/>
          <w:sz w:val="28"/>
          <w:szCs w:val="28"/>
        </w:rPr>
        <w:t>мень</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2017</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50 с.</w:t>
      </w:r>
    </w:p>
    <w:p w14:paraId="03177EED" w14:textId="34E0EA56" w:rsidR="00395A07" w:rsidRPr="002B195D" w:rsidRDefault="00395A07" w:rsidP="00395A0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rPr>
        <w:t>35 Дроздов А.Н., Егоров Ю.А., Телков В.П. Водогазовое воздействие: и</w:t>
      </w:r>
      <w:r w:rsidRPr="002B195D">
        <w:rPr>
          <w:rFonts w:ascii="Times New Roman" w:hAnsi="Times New Roman" w:cs="Times New Roman"/>
          <w:sz w:val="28"/>
          <w:szCs w:val="28"/>
        </w:rPr>
        <w:t>с</w:t>
      </w:r>
      <w:r w:rsidRPr="002B195D">
        <w:rPr>
          <w:rFonts w:ascii="Times New Roman" w:hAnsi="Times New Roman" w:cs="Times New Roman"/>
          <w:sz w:val="28"/>
          <w:szCs w:val="28"/>
        </w:rPr>
        <w:t>следование процесса вытеснения нефтей различной вязкости применительно к Шумовскому месторождению //</w:t>
      </w:r>
      <w:r w:rsidR="00D45DE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Территория "Нефтегаз"</w:t>
      </w:r>
      <w:r w:rsidR="00D45DEF"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2007</w:t>
      </w:r>
      <w:r w:rsidR="00D45DEF"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№4</w:t>
      </w:r>
      <w:r w:rsidR="00D45DEF" w:rsidRPr="002B195D">
        <w:rPr>
          <w:rFonts w:ascii="Times New Roman" w:hAnsi="Times New Roman" w:cs="Times New Roman"/>
          <w:sz w:val="28"/>
          <w:szCs w:val="28"/>
          <w:lang w:val="kk-KZ"/>
        </w:rPr>
        <w:t>. - С</w:t>
      </w:r>
      <w:r w:rsidRPr="002B195D">
        <w:rPr>
          <w:rFonts w:ascii="Times New Roman" w:hAnsi="Times New Roman" w:cs="Times New Roman"/>
          <w:sz w:val="28"/>
          <w:szCs w:val="28"/>
        </w:rPr>
        <w:t>.56-61.</w:t>
      </w:r>
    </w:p>
    <w:p w14:paraId="6EBB337D" w14:textId="4FD4CC5C"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36</w:t>
      </w:r>
      <w:r w:rsidRPr="002B195D">
        <w:rPr>
          <w:rFonts w:ascii="Times New Roman" w:hAnsi="Times New Roman" w:cs="Times New Roman"/>
          <w:sz w:val="28"/>
          <w:szCs w:val="28"/>
          <w:lang w:val="en-US"/>
        </w:rPr>
        <w:t xml:space="preserve"> Bissembayeva K.T., Aissayeva T.S., Zholbassarova A.T., Islamberdiyev Zh, Bayamirova R.U., Togasheva A.R. Well flow rates at secondary well stimulation</w:t>
      </w:r>
      <w:r w:rsidR="00D45DEF"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 xml:space="preserve"> International journal of engineering &amp; technology</w:t>
      </w:r>
      <w:r w:rsidR="00D45DEF" w:rsidRPr="002B195D">
        <w:rPr>
          <w:rFonts w:ascii="Times New Roman" w:hAnsi="Times New Roman" w:cs="Times New Roman"/>
          <w:sz w:val="28"/>
          <w:szCs w:val="28"/>
          <w:lang w:val="kk-KZ"/>
        </w:rPr>
        <w:t xml:space="preserve">. – 2018. - </w:t>
      </w:r>
      <w:r w:rsidR="00D45DEF"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7(4.7)</w:t>
      </w:r>
      <w:r w:rsidR="00D45DEF" w:rsidRPr="002B195D">
        <w:rPr>
          <w:rFonts w:ascii="Times New Roman" w:hAnsi="Times New Roman" w:cs="Times New Roman"/>
          <w:sz w:val="28"/>
          <w:szCs w:val="28"/>
          <w:lang w:val="en-US"/>
        </w:rPr>
        <w:t xml:space="preserve">. </w:t>
      </w:r>
      <w:r w:rsidR="00A91926"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w:t>
      </w:r>
      <w:r w:rsidR="00D27636" w:rsidRPr="002B195D">
        <w:rPr>
          <w:rFonts w:ascii="Times New Roman" w:hAnsi="Times New Roman" w:cs="Times New Roman"/>
          <w:sz w:val="28"/>
          <w:szCs w:val="28"/>
        </w:rPr>
        <w:t>Р</w:t>
      </w:r>
      <w:r w:rsidR="004C27ED" w:rsidRPr="002B195D">
        <w:rPr>
          <w:rFonts w:ascii="Times New Roman" w:hAnsi="Times New Roman" w:cs="Times New Roman"/>
          <w:sz w:val="28"/>
          <w:szCs w:val="28"/>
          <w:lang w:val="en-US"/>
        </w:rPr>
        <w:t>.376-379.</w:t>
      </w:r>
    </w:p>
    <w:p w14:paraId="1EB343BD" w14:textId="65051ABE" w:rsidR="008D2096" w:rsidRPr="002B195D" w:rsidRDefault="008D2096" w:rsidP="008D2096">
      <w:pPr>
        <w:spacing w:after="0" w:line="240" w:lineRule="auto"/>
        <w:ind w:firstLine="709"/>
        <w:jc w:val="both"/>
        <w:rPr>
          <w:rFonts w:ascii="Times New Roman" w:hAnsi="Times New Roman" w:cs="Times New Roman"/>
          <w:b/>
          <w:sz w:val="28"/>
          <w:szCs w:val="28"/>
          <w:lang w:val="en-US"/>
        </w:rPr>
      </w:pPr>
      <w:r w:rsidRPr="002B195D">
        <w:rPr>
          <w:rFonts w:ascii="Times New Roman" w:hAnsi="Times New Roman" w:cs="Times New Roman"/>
          <w:sz w:val="28"/>
          <w:szCs w:val="28"/>
          <w:lang w:val="kk-KZ"/>
        </w:rPr>
        <w:t>37</w:t>
      </w:r>
      <w:r w:rsidR="00A91926"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Koilybayev</w:t>
      </w:r>
      <w:r w:rsidR="00A91926" w:rsidRPr="002B195D">
        <w:rPr>
          <w:rFonts w:ascii="Times New Roman" w:hAnsi="Times New Roman" w:cs="Times New Roman"/>
          <w:sz w:val="28"/>
          <w:szCs w:val="28"/>
          <w:lang w:val="en-US"/>
        </w:rPr>
        <w:t xml:space="preserve"> B.N.</w:t>
      </w:r>
      <w:r w:rsidRPr="002B195D">
        <w:rPr>
          <w:rFonts w:ascii="Times New Roman" w:hAnsi="Times New Roman" w:cs="Times New Roman"/>
          <w:sz w:val="28"/>
          <w:szCs w:val="28"/>
          <w:lang w:val="en-US"/>
        </w:rPr>
        <w:t>, Strekov</w:t>
      </w:r>
      <w:r w:rsidR="00A91926" w:rsidRPr="002B195D">
        <w:rPr>
          <w:rFonts w:ascii="Times New Roman" w:hAnsi="Times New Roman" w:cs="Times New Roman"/>
          <w:sz w:val="28"/>
          <w:szCs w:val="28"/>
          <w:lang w:val="en-US"/>
        </w:rPr>
        <w:t xml:space="preserve"> A.S.</w:t>
      </w:r>
      <w:r w:rsidRPr="002B195D">
        <w:rPr>
          <w:rFonts w:ascii="Times New Roman" w:hAnsi="Times New Roman" w:cs="Times New Roman"/>
          <w:sz w:val="28"/>
          <w:szCs w:val="28"/>
          <w:lang w:val="en-US"/>
        </w:rPr>
        <w:t>,</w:t>
      </w:r>
      <w:r w:rsidRPr="002B195D">
        <w:rPr>
          <w:rFonts w:ascii="Times New Roman" w:hAnsi="Times New Roman" w:cs="Times New Roman"/>
          <w:b/>
          <w:sz w:val="28"/>
          <w:szCs w:val="28"/>
          <w:lang w:val="en-US"/>
        </w:rPr>
        <w:t xml:space="preserve"> </w:t>
      </w:r>
      <w:r w:rsidRPr="002B195D">
        <w:rPr>
          <w:rFonts w:ascii="Times New Roman" w:hAnsi="Times New Roman" w:cs="Times New Roman"/>
          <w:sz w:val="28"/>
          <w:szCs w:val="28"/>
          <w:lang w:val="en-US"/>
        </w:rPr>
        <w:t>Bissembayeva</w:t>
      </w:r>
      <w:r w:rsidR="00A91926" w:rsidRPr="002B195D">
        <w:rPr>
          <w:rFonts w:ascii="Times New Roman" w:hAnsi="Times New Roman" w:cs="Times New Roman"/>
          <w:sz w:val="28"/>
          <w:szCs w:val="28"/>
          <w:lang w:val="en-US"/>
        </w:rPr>
        <w:t xml:space="preserve"> K.T</w:t>
      </w:r>
      <w:r w:rsidRPr="002B195D">
        <w:rPr>
          <w:rFonts w:ascii="Times New Roman" w:hAnsi="Times New Roman" w:cs="Times New Roman"/>
          <w:sz w:val="28"/>
          <w:szCs w:val="28"/>
          <w:lang w:val="en-US"/>
        </w:rPr>
        <w:t>., Mammadov</w:t>
      </w:r>
      <w:r w:rsidR="00A91926" w:rsidRPr="002B195D">
        <w:rPr>
          <w:rFonts w:ascii="Times New Roman" w:hAnsi="Times New Roman" w:cs="Times New Roman"/>
          <w:sz w:val="28"/>
          <w:szCs w:val="28"/>
          <w:lang w:val="en-US"/>
        </w:rPr>
        <w:t xml:space="preserve"> P.Z.</w:t>
      </w:r>
      <w:r w:rsidRPr="002B195D">
        <w:rPr>
          <w:rFonts w:ascii="Times New Roman" w:hAnsi="Times New Roman" w:cs="Times New Roman"/>
          <w:sz w:val="28"/>
          <w:szCs w:val="28"/>
          <w:lang w:val="en-US"/>
        </w:rPr>
        <w:t>, Akhmetov</w:t>
      </w:r>
      <w:r w:rsidR="00A91926" w:rsidRPr="002B195D">
        <w:rPr>
          <w:rFonts w:ascii="Times New Roman" w:hAnsi="Times New Roman" w:cs="Times New Roman"/>
          <w:sz w:val="28"/>
          <w:szCs w:val="28"/>
          <w:lang w:val="en-US"/>
        </w:rPr>
        <w:t xml:space="preserve"> D. A.</w:t>
      </w:r>
      <w:r w:rsidRPr="002B195D">
        <w:rPr>
          <w:rFonts w:ascii="Times New Roman" w:hAnsi="Times New Roman" w:cs="Times New Roman"/>
          <w:sz w:val="28"/>
          <w:szCs w:val="28"/>
          <w:lang w:val="en-US"/>
        </w:rPr>
        <w:t>, Kirisenko</w:t>
      </w:r>
      <w:r w:rsidR="00A91926" w:rsidRPr="002B195D">
        <w:rPr>
          <w:rFonts w:ascii="Times New Roman" w:hAnsi="Times New Roman" w:cs="Times New Roman"/>
          <w:sz w:val="28"/>
          <w:szCs w:val="28"/>
          <w:lang w:val="en-US"/>
        </w:rPr>
        <w:t xml:space="preserve"> O.G.</w:t>
      </w:r>
      <w:r w:rsidRPr="002B195D">
        <w:rPr>
          <w:rFonts w:ascii="Times New Roman" w:hAnsi="Times New Roman" w:cs="Times New Roman"/>
          <w:sz w:val="28"/>
          <w:szCs w:val="28"/>
          <w:lang w:val="en-US"/>
        </w:rPr>
        <w:t xml:space="preserve"> Decision-making on restriction of water inflows i</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to oil wells in dependence on type of initial information</w:t>
      </w:r>
      <w:r w:rsidR="00A91926"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kk-KZ"/>
        </w:rPr>
        <w:t xml:space="preserve">XL International correspondence scientific and practical conference “European research: innovative in science, education and technology”.  </w:t>
      </w:r>
      <w:r w:rsidR="004703B1"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kk-KZ"/>
        </w:rPr>
        <w:t>Poland</w:t>
      </w:r>
      <w:r w:rsidR="004703B1" w:rsidRPr="002B195D">
        <w:rPr>
          <w:rFonts w:ascii="Times New Roman" w:hAnsi="Times New Roman" w:cs="Times New Roman"/>
          <w:sz w:val="28"/>
          <w:szCs w:val="28"/>
          <w:lang w:val="kk-KZ"/>
        </w:rPr>
        <w:t xml:space="preserve">. </w:t>
      </w:r>
      <w:r w:rsidR="004C27ED" w:rsidRPr="002B195D">
        <w:rPr>
          <w:rFonts w:ascii="Times New Roman" w:hAnsi="Times New Roman" w:cs="Times New Roman"/>
          <w:sz w:val="28"/>
          <w:szCs w:val="28"/>
          <w:lang w:val="en-US"/>
        </w:rPr>
        <w:t>August</w:t>
      </w:r>
      <w:r w:rsidR="004703B1" w:rsidRPr="002B195D">
        <w:rPr>
          <w:rFonts w:ascii="Times New Roman" w:hAnsi="Times New Roman" w:cs="Times New Roman"/>
          <w:sz w:val="28"/>
          <w:szCs w:val="28"/>
          <w:lang w:val="kk-KZ"/>
        </w:rPr>
        <w:t>-</w:t>
      </w:r>
      <w:r w:rsidRPr="002B195D">
        <w:rPr>
          <w:rFonts w:ascii="Times New Roman" w:hAnsi="Times New Roman" w:cs="Times New Roman"/>
          <w:sz w:val="28"/>
          <w:szCs w:val="28"/>
          <w:lang w:val="kk-KZ"/>
        </w:rPr>
        <w:t xml:space="preserve"> 2018</w:t>
      </w:r>
      <w:r w:rsidRPr="002B195D">
        <w:rPr>
          <w:rFonts w:ascii="Times New Roman" w:hAnsi="Times New Roman" w:cs="Times New Roman"/>
          <w:sz w:val="28"/>
          <w:szCs w:val="28"/>
          <w:lang w:val="en-US"/>
        </w:rPr>
        <w:t xml:space="preserve">. </w:t>
      </w:r>
      <w:r w:rsidR="004703B1" w:rsidRPr="002B195D">
        <w:rPr>
          <w:rFonts w:ascii="Times New Roman" w:hAnsi="Times New Roman" w:cs="Times New Roman"/>
          <w:sz w:val="28"/>
          <w:szCs w:val="28"/>
          <w:lang w:val="en-US"/>
        </w:rPr>
        <w:t xml:space="preserve">– </w:t>
      </w:r>
      <w:r w:rsidR="00D27636" w:rsidRPr="002B195D">
        <w:rPr>
          <w:rFonts w:ascii="Times New Roman" w:hAnsi="Times New Roman" w:cs="Times New Roman"/>
          <w:sz w:val="28"/>
          <w:szCs w:val="28"/>
        </w:rPr>
        <w:t>Р</w:t>
      </w:r>
      <w:r w:rsidR="00C17FD0" w:rsidRPr="002B195D">
        <w:rPr>
          <w:rFonts w:ascii="Times New Roman" w:hAnsi="Times New Roman" w:cs="Times New Roman"/>
          <w:sz w:val="28"/>
          <w:szCs w:val="28"/>
          <w:lang w:val="en-US"/>
        </w:rPr>
        <w:t>.859-864.</w:t>
      </w:r>
    </w:p>
    <w:p w14:paraId="5E3A70C4" w14:textId="25983CBA"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38</w:t>
      </w:r>
      <w:r w:rsidRPr="002B195D">
        <w:rPr>
          <w:rFonts w:ascii="Times New Roman" w:hAnsi="Times New Roman" w:cs="Times New Roman"/>
          <w:sz w:val="28"/>
          <w:szCs w:val="28"/>
          <w:lang w:val="en-US"/>
        </w:rPr>
        <w:t xml:space="preserve"> Sandeep Rellegadla, Ganshyam Prajapat, AkhilAgrawal, Polymers for e</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hanced oil recovery: fundamentals and selection criteria</w:t>
      </w:r>
      <w:r w:rsidR="004703B1"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Appl. Microbiol. Biotec</w:t>
      </w:r>
      <w:r w:rsidRPr="002B195D">
        <w:rPr>
          <w:rFonts w:ascii="Times New Roman" w:hAnsi="Times New Roman" w:cs="Times New Roman"/>
          <w:sz w:val="28"/>
          <w:szCs w:val="28"/>
          <w:lang w:val="en-US"/>
        </w:rPr>
        <w:t>h</w:t>
      </w:r>
      <w:r w:rsidRPr="002B195D">
        <w:rPr>
          <w:rFonts w:ascii="Times New Roman" w:hAnsi="Times New Roman" w:cs="Times New Roman"/>
          <w:sz w:val="28"/>
          <w:szCs w:val="28"/>
          <w:lang w:val="en-US"/>
        </w:rPr>
        <w:t>nol.</w:t>
      </w:r>
      <w:r w:rsidR="004703B1"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2017</w:t>
      </w:r>
      <w:r w:rsidR="004703B1" w:rsidRPr="002B195D">
        <w:rPr>
          <w:rFonts w:ascii="Times New Roman" w:hAnsi="Times New Roman" w:cs="Times New Roman"/>
          <w:sz w:val="28"/>
          <w:szCs w:val="28"/>
          <w:lang w:val="en-US"/>
        </w:rPr>
        <w:t xml:space="preserve">. – №101 (11). - </w:t>
      </w:r>
      <w:r w:rsidR="004703B1" w:rsidRPr="002B195D">
        <w:rPr>
          <w:rFonts w:ascii="Times New Roman" w:hAnsi="Times New Roman" w:cs="Times New Roman"/>
          <w:sz w:val="28"/>
          <w:szCs w:val="28"/>
        </w:rPr>
        <w:t>Р</w:t>
      </w:r>
      <w:r w:rsidR="004703B1"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4387–4402.</w:t>
      </w:r>
    </w:p>
    <w:p w14:paraId="0304F782" w14:textId="2454390D"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39</w:t>
      </w:r>
      <w:r w:rsidR="004703B1" w:rsidRPr="002B195D">
        <w:rPr>
          <w:rFonts w:ascii="Times New Roman" w:hAnsi="Times New Roman" w:cs="Times New Roman"/>
          <w:sz w:val="28"/>
          <w:szCs w:val="28"/>
          <w:lang w:val="en-US"/>
        </w:rPr>
        <w:t xml:space="preserve"> </w:t>
      </w:r>
      <w:r w:rsidR="00B72BE0" w:rsidRPr="002B195D">
        <w:rPr>
          <w:rFonts w:ascii="Times New Roman" w:hAnsi="Times New Roman" w:cs="Times New Roman"/>
          <w:sz w:val="28"/>
          <w:szCs w:val="28"/>
          <w:lang w:val="en-US"/>
        </w:rPr>
        <w:t>Kamal</w:t>
      </w:r>
      <w:r w:rsidR="004703B1" w:rsidRPr="002B195D">
        <w:rPr>
          <w:rFonts w:ascii="Times New Roman" w:hAnsi="Times New Roman" w:cs="Times New Roman"/>
          <w:sz w:val="28"/>
          <w:szCs w:val="28"/>
          <w:lang w:val="en-US"/>
        </w:rPr>
        <w:t xml:space="preserve"> </w:t>
      </w:r>
      <w:r w:rsidR="00B72BE0" w:rsidRPr="002B195D">
        <w:rPr>
          <w:rFonts w:ascii="Times New Roman" w:hAnsi="Times New Roman" w:cs="Times New Roman"/>
          <w:sz w:val="28"/>
          <w:szCs w:val="28"/>
          <w:lang w:val="en-US"/>
        </w:rPr>
        <w:t xml:space="preserve">M. S., Sultan </w:t>
      </w:r>
      <w:r w:rsidRPr="002B195D">
        <w:rPr>
          <w:rFonts w:ascii="Times New Roman" w:hAnsi="Times New Roman" w:cs="Times New Roman"/>
          <w:sz w:val="28"/>
          <w:szCs w:val="28"/>
          <w:lang w:val="en-US"/>
        </w:rPr>
        <w:t>Ch</w:t>
      </w:r>
      <w:r w:rsidR="004703B1"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Polymer flooding technology yesterday, today, and tomorrow</w:t>
      </w:r>
      <w:r w:rsidR="004703B1"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J.Pet. Technol. </w:t>
      </w:r>
      <w:r w:rsidR="004703B1" w:rsidRPr="002B195D">
        <w:rPr>
          <w:rFonts w:ascii="Times New Roman" w:hAnsi="Times New Roman" w:cs="Times New Roman"/>
          <w:sz w:val="28"/>
          <w:szCs w:val="28"/>
          <w:lang w:val="en-US"/>
        </w:rPr>
        <w:t>– 1978. - №</w:t>
      </w:r>
      <w:r w:rsidRPr="002B195D">
        <w:rPr>
          <w:rFonts w:ascii="Times New Roman" w:hAnsi="Times New Roman" w:cs="Times New Roman"/>
          <w:sz w:val="28"/>
          <w:szCs w:val="28"/>
          <w:lang w:val="en-US"/>
        </w:rPr>
        <w:t>30(08)</w:t>
      </w:r>
      <w:r w:rsidR="004703B1" w:rsidRPr="002B195D">
        <w:rPr>
          <w:rFonts w:ascii="Times New Roman" w:hAnsi="Times New Roman" w:cs="Times New Roman"/>
          <w:sz w:val="28"/>
          <w:szCs w:val="28"/>
          <w:lang w:val="en-US"/>
        </w:rPr>
        <w:t xml:space="preserve">. – </w:t>
      </w:r>
      <w:r w:rsidR="004703B1" w:rsidRPr="002B195D">
        <w:rPr>
          <w:rFonts w:ascii="Times New Roman" w:hAnsi="Times New Roman" w:cs="Times New Roman"/>
          <w:sz w:val="28"/>
          <w:szCs w:val="28"/>
        </w:rPr>
        <w:t>Р</w:t>
      </w:r>
      <w:r w:rsidR="004703B1"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1–113.</w:t>
      </w:r>
    </w:p>
    <w:p w14:paraId="7097E3B5" w14:textId="1A480E09"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40</w:t>
      </w:r>
      <w:r w:rsidRPr="002B195D">
        <w:rPr>
          <w:rFonts w:ascii="Times New Roman" w:hAnsi="Times New Roman" w:cs="Times New Roman"/>
          <w:sz w:val="28"/>
          <w:szCs w:val="28"/>
        </w:rPr>
        <w:t xml:space="preserve"> Шарипов А.У. Разработка и применение полимерных растворов при бурении и заканчивании глубоких скважин / А.У. Шарипов, К.В. Антонов,</w:t>
      </w:r>
      <w:r w:rsidR="004703B1" w:rsidRPr="002B195D">
        <w:rPr>
          <w:rFonts w:ascii="Times New Roman" w:hAnsi="Times New Roman" w:cs="Times New Roman"/>
          <w:sz w:val="28"/>
          <w:szCs w:val="28"/>
        </w:rPr>
        <w:t xml:space="preserve"> </w:t>
      </w:r>
      <w:r w:rsidRPr="002B195D">
        <w:rPr>
          <w:rFonts w:ascii="Times New Roman" w:hAnsi="Times New Roman" w:cs="Times New Roman"/>
          <w:sz w:val="28"/>
          <w:szCs w:val="28"/>
        </w:rPr>
        <w:t xml:space="preserve">Р.Р. Лукманов. </w:t>
      </w:r>
      <w:r w:rsidR="004703B1" w:rsidRPr="002B195D">
        <w:rPr>
          <w:rFonts w:ascii="Times New Roman" w:hAnsi="Times New Roman" w:cs="Times New Roman"/>
          <w:sz w:val="28"/>
          <w:szCs w:val="28"/>
        </w:rPr>
        <w:t xml:space="preserve">- </w:t>
      </w:r>
      <w:r w:rsidRPr="002B195D">
        <w:rPr>
          <w:rFonts w:ascii="Times New Roman" w:hAnsi="Times New Roman" w:cs="Times New Roman"/>
          <w:sz w:val="28"/>
          <w:szCs w:val="28"/>
        </w:rPr>
        <w:t>Уфа: Тау, 2003.</w:t>
      </w:r>
      <w:r w:rsidR="004703B1"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 xml:space="preserve">168 </w:t>
      </w:r>
      <w:r w:rsidRPr="002B195D">
        <w:rPr>
          <w:rFonts w:ascii="Times New Roman" w:hAnsi="Times New Roman" w:cs="Times New Roman"/>
          <w:sz w:val="28"/>
          <w:szCs w:val="28"/>
        </w:rPr>
        <w:t>с</w:t>
      </w:r>
      <w:r w:rsidRPr="002B195D">
        <w:rPr>
          <w:rFonts w:ascii="Times New Roman" w:hAnsi="Times New Roman" w:cs="Times New Roman"/>
          <w:sz w:val="28"/>
          <w:szCs w:val="28"/>
          <w:lang w:val="en-US"/>
        </w:rPr>
        <w:t>.</w:t>
      </w:r>
    </w:p>
    <w:p w14:paraId="0E077A6A" w14:textId="5BC8E9B5"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41</w:t>
      </w:r>
      <w:r w:rsidRPr="002B195D">
        <w:rPr>
          <w:rFonts w:ascii="Times New Roman" w:hAnsi="Times New Roman" w:cs="Times New Roman"/>
          <w:sz w:val="28"/>
          <w:szCs w:val="28"/>
          <w:lang w:val="en-US"/>
        </w:rPr>
        <w:t xml:space="preserve"> Chen Z., et al. A study of factors influencing polymer hydrodynamic rete</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tion in porous media</w:t>
      </w:r>
      <w:r w:rsidR="004703B1"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In: SPE Improved Oil Recovery Conference. Society of Petr</w:t>
      </w:r>
      <w:r w:rsidRPr="002B195D">
        <w:rPr>
          <w:rFonts w:ascii="Times New Roman" w:hAnsi="Times New Roman" w:cs="Times New Roman"/>
          <w:sz w:val="28"/>
          <w:szCs w:val="28"/>
          <w:lang w:val="en-US"/>
        </w:rPr>
        <w:t>o</w:t>
      </w:r>
      <w:r w:rsidRPr="002B195D">
        <w:rPr>
          <w:rFonts w:ascii="Times New Roman" w:hAnsi="Times New Roman" w:cs="Times New Roman"/>
          <w:sz w:val="28"/>
          <w:szCs w:val="28"/>
          <w:lang w:val="en-US"/>
        </w:rPr>
        <w:t>leumEngineers</w:t>
      </w:r>
      <w:r w:rsidR="004703B1" w:rsidRPr="002B195D">
        <w:rPr>
          <w:rFonts w:ascii="Times New Roman" w:hAnsi="Times New Roman" w:cs="Times New Roman"/>
          <w:sz w:val="28"/>
          <w:szCs w:val="28"/>
          <w:lang w:val="en-US"/>
        </w:rPr>
        <w:t>. –</w:t>
      </w:r>
      <w:r w:rsidRPr="002B195D">
        <w:rPr>
          <w:rFonts w:ascii="Times New Roman" w:hAnsi="Times New Roman" w:cs="Times New Roman"/>
          <w:sz w:val="28"/>
          <w:szCs w:val="28"/>
          <w:lang w:val="en-US"/>
        </w:rPr>
        <w:t xml:space="preserve"> Tulsa</w:t>
      </w:r>
      <w:r w:rsidR="004703B1" w:rsidRPr="002B195D">
        <w:rPr>
          <w:rFonts w:ascii="Times New Roman" w:hAnsi="Times New Roman" w:cs="Times New Roman"/>
          <w:sz w:val="28"/>
          <w:szCs w:val="28"/>
          <w:lang w:val="en-US"/>
        </w:rPr>
        <w:t>. - 2016.</w:t>
      </w:r>
      <w:r w:rsidR="006C06C8" w:rsidRPr="002B195D">
        <w:rPr>
          <w:rFonts w:ascii="Times New Roman" w:hAnsi="Times New Roman" w:cs="Times New Roman"/>
          <w:sz w:val="28"/>
          <w:szCs w:val="28"/>
          <w:lang w:val="en-US"/>
        </w:rPr>
        <w:t xml:space="preserve"> – </w:t>
      </w:r>
      <w:r w:rsidR="00D27636" w:rsidRPr="002B195D">
        <w:rPr>
          <w:rFonts w:ascii="Times New Roman" w:hAnsi="Times New Roman" w:cs="Times New Roman"/>
          <w:sz w:val="28"/>
          <w:szCs w:val="28"/>
        </w:rPr>
        <w:t>Р</w:t>
      </w:r>
      <w:r w:rsidR="006C06C8" w:rsidRPr="002B195D">
        <w:rPr>
          <w:rFonts w:ascii="Times New Roman" w:hAnsi="Times New Roman" w:cs="Times New Roman"/>
          <w:sz w:val="28"/>
          <w:szCs w:val="28"/>
          <w:lang w:val="en-US"/>
        </w:rPr>
        <w:t>.</w:t>
      </w:r>
      <w:r w:rsidR="000E76EB" w:rsidRPr="002B195D">
        <w:rPr>
          <w:lang w:val="en-US"/>
        </w:rPr>
        <w:t xml:space="preserve">  </w:t>
      </w:r>
      <w:r w:rsidR="000E76EB" w:rsidRPr="002B195D">
        <w:rPr>
          <w:rFonts w:ascii="Times New Roman" w:hAnsi="Times New Roman" w:cs="Times New Roman"/>
          <w:sz w:val="28"/>
          <w:szCs w:val="28"/>
          <w:lang w:val="en-US"/>
        </w:rPr>
        <w:t>10-</w:t>
      </w:r>
      <w:r w:rsidR="00D27636" w:rsidRPr="002B195D">
        <w:rPr>
          <w:rFonts w:ascii="Times New Roman" w:hAnsi="Times New Roman" w:cs="Times New Roman"/>
          <w:sz w:val="28"/>
          <w:szCs w:val="28"/>
          <w:lang w:val="en-US"/>
        </w:rPr>
        <w:t>13.</w:t>
      </w:r>
    </w:p>
    <w:p w14:paraId="4FEFEEE0" w14:textId="280D27A7"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42</w:t>
      </w:r>
      <w:r w:rsidR="004703B1"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Choi B.I., Park K.H., Choi J.S., Lee K.S. New approach for modeling of polymer retention mechanisms-Mechanical entrapment and adsorption</w:t>
      </w:r>
      <w:r w:rsidR="004703B1"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In: 76th E</w:t>
      </w:r>
      <w:r w:rsidRPr="002B195D">
        <w:rPr>
          <w:rFonts w:ascii="Times New Roman" w:hAnsi="Times New Roman" w:cs="Times New Roman"/>
          <w:sz w:val="28"/>
          <w:szCs w:val="28"/>
          <w:lang w:val="en-US"/>
        </w:rPr>
        <w:t>u</w:t>
      </w:r>
      <w:r w:rsidRPr="002B195D">
        <w:rPr>
          <w:rFonts w:ascii="Times New Roman" w:hAnsi="Times New Roman" w:cs="Times New Roman"/>
          <w:sz w:val="28"/>
          <w:szCs w:val="28"/>
          <w:lang w:val="en-US"/>
        </w:rPr>
        <w:t>ropeanAssociation of Geoscientists and Engineers Conference and Exhibition 2014:</w:t>
      </w:r>
      <w:r w:rsidR="00CE6C3C"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Experience the Energy</w:t>
      </w:r>
      <w:r w:rsidR="008F1338"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Incorporating SPE EUROPEC</w:t>
      </w:r>
      <w:r w:rsidR="004703B1" w:rsidRPr="002B195D">
        <w:rPr>
          <w:rFonts w:ascii="Times New Roman" w:hAnsi="Times New Roman" w:cs="Times New Roman"/>
          <w:sz w:val="28"/>
          <w:szCs w:val="28"/>
          <w:lang w:val="en-US"/>
        </w:rPr>
        <w:t xml:space="preserve">. </w:t>
      </w:r>
      <w:r w:rsidR="00CE6C3C"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2014</w:t>
      </w:r>
      <w:r w:rsidR="00CE6C3C" w:rsidRPr="002B195D">
        <w:rPr>
          <w:rFonts w:ascii="Times New Roman" w:hAnsi="Times New Roman" w:cs="Times New Roman"/>
          <w:sz w:val="28"/>
          <w:szCs w:val="28"/>
          <w:lang w:val="en-US"/>
        </w:rPr>
        <w:t xml:space="preserve">. - </w:t>
      </w:r>
      <w:r w:rsidR="00CE6C3C" w:rsidRPr="002B195D">
        <w:rPr>
          <w:rFonts w:ascii="Times New Roman" w:hAnsi="Times New Roman" w:cs="Times New Roman"/>
          <w:sz w:val="28"/>
          <w:szCs w:val="28"/>
        </w:rPr>
        <w:t>Р</w:t>
      </w:r>
      <w:r w:rsidRPr="002B195D">
        <w:rPr>
          <w:rFonts w:ascii="Times New Roman" w:hAnsi="Times New Roman" w:cs="Times New Roman"/>
          <w:sz w:val="28"/>
          <w:szCs w:val="28"/>
          <w:lang w:val="en-US"/>
        </w:rPr>
        <w:t>. 1026–1030.</w:t>
      </w:r>
    </w:p>
    <w:p w14:paraId="42ABF452" w14:textId="69A198F7"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43</w:t>
      </w:r>
      <w:r w:rsidRPr="002B195D">
        <w:rPr>
          <w:rFonts w:ascii="Times New Roman" w:hAnsi="Times New Roman" w:cs="Times New Roman"/>
          <w:sz w:val="28"/>
          <w:szCs w:val="28"/>
          <w:lang w:val="en-US"/>
        </w:rPr>
        <w:t xml:space="preserve"> Davarpanah A. A feasible visual investigation for associative foam  polymer injectivity performances in the oil recovery enhancement</w:t>
      </w:r>
      <w:r w:rsidR="00CE6C3C"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Eur. Polym. J. </w:t>
      </w:r>
      <w:r w:rsidR="00CE6C3C"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2018</w:t>
      </w:r>
      <w:r w:rsidR="00CE6C3C" w:rsidRPr="002B195D">
        <w:rPr>
          <w:rFonts w:ascii="Times New Roman" w:hAnsi="Times New Roman" w:cs="Times New Roman"/>
          <w:sz w:val="28"/>
          <w:szCs w:val="28"/>
          <w:lang w:val="en-US"/>
        </w:rPr>
        <w:t>. -</w:t>
      </w:r>
      <w:r w:rsidRPr="002B195D">
        <w:rPr>
          <w:rFonts w:ascii="Times New Roman" w:hAnsi="Times New Roman" w:cs="Times New Roman"/>
          <w:sz w:val="28"/>
          <w:szCs w:val="28"/>
          <w:lang w:val="en-US"/>
        </w:rPr>
        <w:t xml:space="preserve"> </w:t>
      </w:r>
      <w:r w:rsidR="00CE6C3C"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105</w:t>
      </w:r>
      <w:r w:rsidR="00CE6C3C" w:rsidRPr="002B195D">
        <w:rPr>
          <w:rFonts w:ascii="Times New Roman" w:hAnsi="Times New Roman" w:cs="Times New Roman"/>
          <w:sz w:val="28"/>
          <w:szCs w:val="28"/>
          <w:lang w:val="en-US"/>
        </w:rPr>
        <w:t xml:space="preserve">. – </w:t>
      </w:r>
      <w:r w:rsidR="00CE6C3C" w:rsidRPr="002B195D">
        <w:rPr>
          <w:rFonts w:ascii="Times New Roman" w:hAnsi="Times New Roman" w:cs="Times New Roman"/>
          <w:sz w:val="28"/>
          <w:szCs w:val="28"/>
        </w:rPr>
        <w:t>Р</w:t>
      </w:r>
      <w:r w:rsidR="00CE6C3C"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405–411.</w:t>
      </w:r>
    </w:p>
    <w:p w14:paraId="59C8CBAC" w14:textId="27487204"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lastRenderedPageBreak/>
        <w:t>44</w:t>
      </w:r>
      <w:r w:rsidRPr="002B195D">
        <w:rPr>
          <w:rFonts w:ascii="Times New Roman" w:hAnsi="Times New Roman" w:cs="Times New Roman"/>
          <w:sz w:val="28"/>
          <w:szCs w:val="28"/>
          <w:lang w:val="en-US"/>
        </w:rPr>
        <w:t xml:space="preserve"> Sorbie K.S. Polymer Improved Oil Recovery</w:t>
      </w:r>
      <w:r w:rsidR="00CE6C3C"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Blackie and Son Glasgow.</w:t>
      </w:r>
      <w:r w:rsidR="00CE6C3C" w:rsidRPr="002B195D">
        <w:rPr>
          <w:rFonts w:ascii="Times New Roman" w:hAnsi="Times New Roman" w:cs="Times New Roman"/>
          <w:sz w:val="28"/>
          <w:szCs w:val="28"/>
          <w:lang w:val="en-US"/>
        </w:rPr>
        <w:t xml:space="preserve"> -1991. – </w:t>
      </w:r>
      <w:r w:rsidR="00D27636" w:rsidRPr="002B195D">
        <w:rPr>
          <w:rFonts w:ascii="Times New Roman" w:hAnsi="Times New Roman" w:cs="Times New Roman"/>
          <w:sz w:val="28"/>
          <w:szCs w:val="28"/>
        </w:rPr>
        <w:t>Р</w:t>
      </w:r>
      <w:r w:rsidR="00B961EB" w:rsidRPr="002B195D">
        <w:rPr>
          <w:rFonts w:ascii="Times New Roman" w:hAnsi="Times New Roman" w:cs="Times New Roman"/>
          <w:sz w:val="28"/>
          <w:szCs w:val="28"/>
          <w:lang w:val="en-US"/>
        </w:rPr>
        <w:t>.6-35</w:t>
      </w:r>
      <w:r w:rsidR="004C27ED" w:rsidRPr="002B195D">
        <w:rPr>
          <w:rFonts w:ascii="Times New Roman" w:hAnsi="Times New Roman" w:cs="Times New Roman"/>
          <w:sz w:val="28"/>
          <w:szCs w:val="28"/>
          <w:lang w:val="en-US"/>
        </w:rPr>
        <w:t xml:space="preserve"> </w:t>
      </w:r>
    </w:p>
    <w:p w14:paraId="073A762E" w14:textId="0BCC8A46"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45</w:t>
      </w:r>
      <w:r w:rsidRPr="002B195D">
        <w:rPr>
          <w:rFonts w:ascii="Times New Roman" w:hAnsi="Times New Roman" w:cs="Times New Roman"/>
          <w:sz w:val="28"/>
          <w:szCs w:val="28"/>
          <w:lang w:val="en-US"/>
        </w:rPr>
        <w:t xml:space="preserve"> Kamal M. S., Sultan A. S., al Mubaiyedh</w:t>
      </w:r>
      <w:r w:rsidR="006C06C8"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U.A., Hussein I. A., Feng Y. Rh</w:t>
      </w:r>
      <w:r w:rsidRPr="002B195D">
        <w:rPr>
          <w:rFonts w:ascii="Times New Roman" w:hAnsi="Times New Roman" w:cs="Times New Roman"/>
          <w:sz w:val="28"/>
          <w:szCs w:val="28"/>
          <w:lang w:val="en-US"/>
        </w:rPr>
        <w:t>e</w:t>
      </w:r>
      <w:r w:rsidRPr="002B195D">
        <w:rPr>
          <w:rFonts w:ascii="Times New Roman" w:hAnsi="Times New Roman" w:cs="Times New Roman"/>
          <w:sz w:val="28"/>
          <w:szCs w:val="28"/>
          <w:lang w:val="en-US"/>
        </w:rPr>
        <w:t>ological Properties of Thermoviscosifying Polymers in High-temperature and High-salinity Environments</w:t>
      </w:r>
      <w:r w:rsidR="006C06C8"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Can.J. Chem. Eng., </w:t>
      </w:r>
      <w:r w:rsidR="006C06C8" w:rsidRPr="002B195D">
        <w:rPr>
          <w:rFonts w:ascii="Times New Roman" w:hAnsi="Times New Roman" w:cs="Times New Roman"/>
          <w:sz w:val="28"/>
          <w:szCs w:val="28"/>
          <w:lang w:val="en-US"/>
        </w:rPr>
        <w:t xml:space="preserve"> - 2015. - №</w:t>
      </w:r>
      <w:r w:rsidRPr="002B195D">
        <w:rPr>
          <w:rFonts w:ascii="Times New Roman" w:hAnsi="Times New Roman" w:cs="Times New Roman"/>
          <w:sz w:val="28"/>
          <w:szCs w:val="28"/>
          <w:lang w:val="en-US"/>
        </w:rPr>
        <w:t>93</w:t>
      </w:r>
      <w:r w:rsidR="006C06C8" w:rsidRPr="002B195D">
        <w:rPr>
          <w:rFonts w:ascii="Times New Roman" w:hAnsi="Times New Roman" w:cs="Times New Roman"/>
          <w:sz w:val="28"/>
          <w:szCs w:val="28"/>
          <w:lang w:val="en-US"/>
        </w:rPr>
        <w:t xml:space="preserve">. – </w:t>
      </w:r>
      <w:r w:rsidR="006C06C8" w:rsidRPr="002B195D">
        <w:rPr>
          <w:rFonts w:ascii="Times New Roman" w:hAnsi="Times New Roman" w:cs="Times New Roman"/>
          <w:sz w:val="28"/>
          <w:szCs w:val="28"/>
        </w:rPr>
        <w:t>Р</w:t>
      </w:r>
      <w:r w:rsidR="006C06C8"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1194–1200.</w:t>
      </w:r>
    </w:p>
    <w:p w14:paraId="68D47D61" w14:textId="03568D12"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46</w:t>
      </w:r>
      <w:r w:rsidRPr="002B195D">
        <w:rPr>
          <w:rFonts w:ascii="Times New Roman" w:hAnsi="Times New Roman" w:cs="Times New Roman"/>
          <w:sz w:val="28"/>
          <w:szCs w:val="28"/>
          <w:lang w:val="en-US"/>
        </w:rPr>
        <w:t xml:space="preserve"> Mishra S., Bera A., Mandal</w:t>
      </w:r>
      <w:r w:rsidR="006C06C8"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A. Effect of Polymer Adsorption on Permeabi</w:t>
      </w:r>
      <w:r w:rsidRPr="002B195D">
        <w:rPr>
          <w:rFonts w:ascii="Times New Roman" w:hAnsi="Times New Roman" w:cs="Times New Roman"/>
          <w:sz w:val="28"/>
          <w:szCs w:val="28"/>
          <w:lang w:val="en-US"/>
        </w:rPr>
        <w:t>l</w:t>
      </w:r>
      <w:r w:rsidRPr="002B195D">
        <w:rPr>
          <w:rFonts w:ascii="Times New Roman" w:hAnsi="Times New Roman" w:cs="Times New Roman"/>
          <w:sz w:val="28"/>
          <w:szCs w:val="28"/>
          <w:lang w:val="en-US"/>
        </w:rPr>
        <w:t>ity Reduction in Enhanced Oil Recovery</w:t>
      </w:r>
      <w:r w:rsidR="006C06C8"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J. Pet. Eng.</w:t>
      </w:r>
      <w:r w:rsidR="006C06C8"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2014</w:t>
      </w:r>
      <w:r w:rsidR="006C06C8" w:rsidRPr="002B195D">
        <w:rPr>
          <w:rFonts w:ascii="Times New Roman" w:hAnsi="Times New Roman" w:cs="Times New Roman"/>
          <w:sz w:val="28"/>
          <w:szCs w:val="28"/>
          <w:lang w:val="en-US"/>
        </w:rPr>
        <w:t xml:space="preserve">. – </w:t>
      </w:r>
      <w:r w:rsidR="006C06C8" w:rsidRPr="002B195D">
        <w:rPr>
          <w:rFonts w:ascii="Times New Roman" w:hAnsi="Times New Roman" w:cs="Times New Roman"/>
          <w:sz w:val="28"/>
          <w:szCs w:val="28"/>
        </w:rPr>
        <w:t>Р</w:t>
      </w:r>
      <w:r w:rsidR="006C06C8"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1–9.</w:t>
      </w:r>
    </w:p>
    <w:p w14:paraId="781E7E10" w14:textId="76007AC2"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47</w:t>
      </w:r>
      <w:r w:rsidRPr="002B195D">
        <w:rPr>
          <w:rFonts w:ascii="Times New Roman" w:hAnsi="Times New Roman" w:cs="Times New Roman"/>
          <w:sz w:val="28"/>
          <w:szCs w:val="28"/>
          <w:lang w:val="en-US"/>
        </w:rPr>
        <w:t xml:space="preserve"> Wassmuth</w:t>
      </w:r>
      <w:r w:rsidR="008D0152" w:rsidRPr="002B195D">
        <w:rPr>
          <w:rFonts w:ascii="Times New Roman" w:hAnsi="Times New Roman" w:cs="Times New Roman"/>
          <w:sz w:val="28"/>
          <w:szCs w:val="28"/>
          <w:lang w:val="en-US"/>
        </w:rPr>
        <w:t xml:space="preserve"> F. R.</w:t>
      </w:r>
      <w:r w:rsidRPr="002B195D">
        <w:rPr>
          <w:rFonts w:ascii="Times New Roman" w:hAnsi="Times New Roman" w:cs="Times New Roman"/>
          <w:sz w:val="28"/>
          <w:szCs w:val="28"/>
          <w:lang w:val="en-US"/>
        </w:rPr>
        <w:t>, Arnold</w:t>
      </w:r>
      <w:r w:rsidR="008D0152" w:rsidRPr="002B195D">
        <w:rPr>
          <w:rFonts w:ascii="Times New Roman" w:hAnsi="Times New Roman" w:cs="Times New Roman"/>
          <w:sz w:val="28"/>
          <w:szCs w:val="28"/>
          <w:lang w:val="en-US"/>
        </w:rPr>
        <w:t xml:space="preserve"> W.</w:t>
      </w:r>
      <w:r w:rsidRPr="002B195D">
        <w:rPr>
          <w:rFonts w:ascii="Times New Roman" w:hAnsi="Times New Roman" w:cs="Times New Roman"/>
          <w:sz w:val="28"/>
          <w:szCs w:val="28"/>
          <w:lang w:val="en-US"/>
        </w:rPr>
        <w:t>, Gree</w:t>
      </w:r>
      <w:r w:rsidR="008D0152" w:rsidRPr="002B195D">
        <w:rPr>
          <w:rFonts w:ascii="Times New Roman" w:hAnsi="Times New Roman" w:cs="Times New Roman"/>
          <w:sz w:val="28"/>
          <w:szCs w:val="28"/>
          <w:lang w:val="en-US"/>
        </w:rPr>
        <w:t xml:space="preserve"> K.</w:t>
      </w:r>
      <w:r w:rsidRPr="002B195D">
        <w:rPr>
          <w:rFonts w:ascii="Times New Roman" w:hAnsi="Times New Roman" w:cs="Times New Roman"/>
          <w:sz w:val="28"/>
          <w:szCs w:val="28"/>
          <w:lang w:val="en-US"/>
        </w:rPr>
        <w:t>, Cameron</w:t>
      </w:r>
      <w:r w:rsidR="008D0152" w:rsidRPr="002B195D">
        <w:rPr>
          <w:rFonts w:ascii="Times New Roman" w:hAnsi="Times New Roman" w:cs="Times New Roman"/>
          <w:sz w:val="28"/>
          <w:szCs w:val="28"/>
          <w:lang w:val="en-US"/>
        </w:rPr>
        <w:t xml:space="preserve"> N. </w:t>
      </w:r>
      <w:r w:rsidRPr="002B195D">
        <w:rPr>
          <w:rFonts w:ascii="Times New Roman" w:hAnsi="Times New Roman" w:cs="Times New Roman"/>
          <w:sz w:val="28"/>
          <w:szCs w:val="28"/>
          <w:lang w:val="en-US"/>
        </w:rPr>
        <w:t>Polymer Flood Applic</w:t>
      </w:r>
      <w:r w:rsidRPr="002B195D">
        <w:rPr>
          <w:rFonts w:ascii="Times New Roman" w:hAnsi="Times New Roman" w:cs="Times New Roman"/>
          <w:sz w:val="28"/>
          <w:szCs w:val="28"/>
          <w:lang w:val="en-US"/>
        </w:rPr>
        <w:t>a</w:t>
      </w:r>
      <w:r w:rsidRPr="002B195D">
        <w:rPr>
          <w:rFonts w:ascii="Times New Roman" w:hAnsi="Times New Roman" w:cs="Times New Roman"/>
          <w:sz w:val="28"/>
          <w:szCs w:val="28"/>
          <w:lang w:val="en-US"/>
        </w:rPr>
        <w:t>tion to</w:t>
      </w:r>
      <w:r w:rsidR="008D0152"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Improve Heavy Oil Recovery at East Bodo</w:t>
      </w:r>
      <w:r w:rsidR="008D0152"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Canadian International Petrol</w:t>
      </w:r>
      <w:r w:rsidRPr="002B195D">
        <w:rPr>
          <w:rFonts w:ascii="Times New Roman" w:hAnsi="Times New Roman" w:cs="Times New Roman"/>
          <w:sz w:val="28"/>
          <w:szCs w:val="28"/>
          <w:lang w:val="en-US"/>
        </w:rPr>
        <w:t>e</w:t>
      </w:r>
      <w:r w:rsidRPr="002B195D">
        <w:rPr>
          <w:rFonts w:ascii="Times New Roman" w:hAnsi="Times New Roman" w:cs="Times New Roman"/>
          <w:sz w:val="28"/>
          <w:szCs w:val="28"/>
          <w:lang w:val="en-US"/>
        </w:rPr>
        <w:t>um Conference</w:t>
      </w:r>
      <w:r w:rsidR="008D0152"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 xml:space="preserve"> Calgary, Alberta</w:t>
      </w:r>
      <w:r w:rsidR="008D0152"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2007</w:t>
      </w:r>
      <w:r w:rsidR="008D0152" w:rsidRPr="002B195D">
        <w:rPr>
          <w:rFonts w:ascii="Times New Roman" w:hAnsi="Times New Roman" w:cs="Times New Roman"/>
          <w:sz w:val="28"/>
          <w:szCs w:val="28"/>
          <w:lang w:val="en-US"/>
        </w:rPr>
        <w:t xml:space="preserve">. – </w:t>
      </w:r>
      <w:r w:rsidR="004C27ED" w:rsidRPr="002B195D">
        <w:rPr>
          <w:rFonts w:ascii="Times New Roman" w:hAnsi="Times New Roman" w:cs="Times New Roman"/>
          <w:sz w:val="28"/>
          <w:szCs w:val="28"/>
          <w:lang w:val="en-US"/>
        </w:rPr>
        <w:t>184</w:t>
      </w:r>
      <w:r w:rsidR="00D27636" w:rsidRPr="002B195D">
        <w:rPr>
          <w:rFonts w:ascii="Times New Roman" w:hAnsi="Times New Roman" w:cs="Times New Roman"/>
          <w:sz w:val="28"/>
          <w:szCs w:val="28"/>
          <w:lang w:val="en-US"/>
        </w:rPr>
        <w:t xml:space="preserve"> </w:t>
      </w:r>
      <w:r w:rsidR="00D27636" w:rsidRPr="002B195D">
        <w:rPr>
          <w:rFonts w:ascii="Times New Roman" w:hAnsi="Times New Roman" w:cs="Times New Roman"/>
          <w:sz w:val="28"/>
          <w:szCs w:val="28"/>
        </w:rPr>
        <w:t>р</w:t>
      </w:r>
      <w:r w:rsidR="00D27636" w:rsidRPr="002B195D">
        <w:rPr>
          <w:rFonts w:ascii="Times New Roman" w:hAnsi="Times New Roman" w:cs="Times New Roman"/>
          <w:sz w:val="28"/>
          <w:szCs w:val="28"/>
          <w:lang w:val="en-US"/>
        </w:rPr>
        <w:t>.</w:t>
      </w:r>
    </w:p>
    <w:p w14:paraId="0BA6DF50" w14:textId="51F9EE43"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48</w:t>
      </w:r>
      <w:r w:rsidR="000217AC"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lang w:val="en-US"/>
        </w:rPr>
        <w:t>Maghzi</w:t>
      </w:r>
      <w:r w:rsidR="000217AC"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A.</w:t>
      </w:r>
      <w:r w:rsidR="000217AC" w:rsidRPr="002B195D">
        <w:rPr>
          <w:rFonts w:ascii="Times New Roman" w:hAnsi="Times New Roman" w:cs="Times New Roman"/>
          <w:sz w:val="28"/>
          <w:szCs w:val="28"/>
          <w:lang w:val="en-US"/>
        </w:rPr>
        <w:t xml:space="preserve"> </w:t>
      </w:r>
      <w:r w:rsidRPr="002B195D">
        <w:rPr>
          <w:rFonts w:ascii="Times New Roman" w:hAnsi="Times New Roman" w:cs="Times New Roman"/>
          <w:iCs/>
          <w:sz w:val="28"/>
          <w:szCs w:val="28"/>
          <w:lang w:val="en-US"/>
        </w:rPr>
        <w:t>The impact of silica nanoparticles on the performance of pol</w:t>
      </w:r>
      <w:r w:rsidRPr="002B195D">
        <w:rPr>
          <w:rFonts w:ascii="Times New Roman" w:hAnsi="Times New Roman" w:cs="Times New Roman"/>
          <w:iCs/>
          <w:sz w:val="28"/>
          <w:szCs w:val="28"/>
          <w:lang w:val="en-US"/>
        </w:rPr>
        <w:t>y</w:t>
      </w:r>
      <w:r w:rsidRPr="002B195D">
        <w:rPr>
          <w:rFonts w:ascii="Times New Roman" w:hAnsi="Times New Roman" w:cs="Times New Roman"/>
          <w:iCs/>
          <w:sz w:val="28"/>
          <w:szCs w:val="28"/>
          <w:lang w:val="en-US"/>
        </w:rPr>
        <w:t>mer</w:t>
      </w:r>
      <w:r w:rsidR="000217AC" w:rsidRPr="002B195D">
        <w:rPr>
          <w:rFonts w:ascii="Times New Roman" w:hAnsi="Times New Roman" w:cs="Times New Roman"/>
          <w:iCs/>
          <w:sz w:val="28"/>
          <w:szCs w:val="28"/>
          <w:lang w:val="en-US"/>
        </w:rPr>
        <w:t xml:space="preserve"> </w:t>
      </w:r>
      <w:r w:rsidRPr="002B195D">
        <w:rPr>
          <w:rFonts w:ascii="Times New Roman" w:hAnsi="Times New Roman" w:cs="Times New Roman"/>
          <w:iCs/>
          <w:sz w:val="28"/>
          <w:szCs w:val="28"/>
          <w:lang w:val="en-US"/>
        </w:rPr>
        <w:t>solution in presence of salts in polymer flooding for heavy oil recovery</w:t>
      </w:r>
      <w:r w:rsidR="000217AC" w:rsidRPr="002B195D">
        <w:rPr>
          <w:rFonts w:ascii="Times New Roman" w:hAnsi="Times New Roman" w:cs="Times New Roman"/>
          <w:iCs/>
          <w:sz w:val="28"/>
          <w:szCs w:val="28"/>
          <w:lang w:val="en-US"/>
        </w:rPr>
        <w:t xml:space="preserve"> //</w:t>
      </w:r>
      <w:r w:rsidRPr="002B195D">
        <w:rPr>
          <w:rFonts w:ascii="Times New Roman" w:hAnsi="Times New Roman" w:cs="Times New Roman"/>
          <w:iCs/>
          <w:sz w:val="28"/>
          <w:szCs w:val="28"/>
          <w:lang w:val="en-US"/>
        </w:rPr>
        <w:t xml:space="preserve"> </w:t>
      </w:r>
      <w:r w:rsidRPr="002B195D">
        <w:rPr>
          <w:rFonts w:ascii="Times New Roman" w:hAnsi="Times New Roman" w:cs="Times New Roman"/>
          <w:sz w:val="28"/>
          <w:szCs w:val="28"/>
          <w:lang w:val="en-US"/>
        </w:rPr>
        <w:t>Fuel</w:t>
      </w:r>
      <w:r w:rsidR="000217AC"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2014.</w:t>
      </w:r>
      <w:r w:rsidR="000217AC" w:rsidRPr="002B195D">
        <w:rPr>
          <w:rFonts w:ascii="Times New Roman" w:hAnsi="Times New Roman" w:cs="Times New Roman"/>
          <w:sz w:val="28"/>
          <w:szCs w:val="28"/>
          <w:lang w:val="en-US"/>
        </w:rPr>
        <w:t>- №</w:t>
      </w:r>
      <w:r w:rsidRPr="002B195D">
        <w:rPr>
          <w:rFonts w:ascii="Times New Roman" w:hAnsi="Times New Roman" w:cs="Times New Roman"/>
          <w:bCs/>
          <w:sz w:val="28"/>
          <w:szCs w:val="28"/>
          <w:lang w:val="en-US"/>
        </w:rPr>
        <w:t>123</w:t>
      </w:r>
      <w:r w:rsidR="000217AC" w:rsidRPr="002B195D">
        <w:rPr>
          <w:rFonts w:ascii="Times New Roman" w:hAnsi="Times New Roman" w:cs="Times New Roman"/>
          <w:sz w:val="28"/>
          <w:szCs w:val="28"/>
          <w:lang w:val="en-US"/>
        </w:rPr>
        <w:t xml:space="preserve">. - </w:t>
      </w:r>
      <w:r w:rsidR="000217AC" w:rsidRPr="002B195D">
        <w:rPr>
          <w:rFonts w:ascii="Times New Roman" w:hAnsi="Times New Roman" w:cs="Times New Roman"/>
          <w:sz w:val="28"/>
          <w:szCs w:val="28"/>
        </w:rPr>
        <w:t>Р</w:t>
      </w:r>
      <w:r w:rsidRPr="002B195D">
        <w:rPr>
          <w:rFonts w:ascii="Times New Roman" w:hAnsi="Times New Roman" w:cs="Times New Roman"/>
          <w:sz w:val="28"/>
          <w:szCs w:val="28"/>
          <w:lang w:val="en-US"/>
        </w:rPr>
        <w:t>. 123-132.</w:t>
      </w:r>
    </w:p>
    <w:p w14:paraId="1BD1B677" w14:textId="10F6F96F"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49</w:t>
      </w:r>
      <w:r w:rsidRPr="002B195D">
        <w:rPr>
          <w:rFonts w:ascii="Times New Roman" w:hAnsi="Times New Roman" w:cs="Times New Roman"/>
          <w:sz w:val="28"/>
          <w:szCs w:val="28"/>
          <w:lang w:val="en-US"/>
        </w:rPr>
        <w:t xml:space="preserve"> Seright R.S., Fan, T., Wavrik, K., Wan, H., Gaillard, N. and Favéro, C., 2011. Rheology of a New Sulfonic Associative Polymer In Porous Media</w:t>
      </w:r>
      <w:r w:rsidR="000217AC"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SPE Re</w:t>
      </w:r>
      <w:r w:rsidRPr="002B195D">
        <w:rPr>
          <w:rFonts w:ascii="Times New Roman" w:hAnsi="Times New Roman" w:cs="Times New Roman"/>
          <w:sz w:val="28"/>
          <w:szCs w:val="28"/>
          <w:lang w:val="en-US"/>
        </w:rPr>
        <w:t>s</w:t>
      </w:r>
      <w:r w:rsidRPr="002B195D">
        <w:rPr>
          <w:rFonts w:ascii="Times New Roman" w:hAnsi="Times New Roman" w:cs="Times New Roman"/>
          <w:sz w:val="28"/>
          <w:szCs w:val="28"/>
          <w:lang w:val="en-US"/>
        </w:rPr>
        <w:t>ervoir Evaluation &amp; Engineering</w:t>
      </w:r>
      <w:r w:rsidR="000217AC" w:rsidRPr="002B195D">
        <w:rPr>
          <w:rFonts w:ascii="Times New Roman" w:hAnsi="Times New Roman" w:cs="Times New Roman"/>
          <w:sz w:val="28"/>
          <w:szCs w:val="28"/>
          <w:lang w:val="en-US"/>
        </w:rPr>
        <w:t xml:space="preserve">. – </w:t>
      </w:r>
      <w:r w:rsidR="000217AC" w:rsidRPr="002B195D">
        <w:rPr>
          <w:rFonts w:ascii="Times New Roman" w:hAnsi="Times New Roman" w:cs="Times New Roman"/>
          <w:sz w:val="28"/>
          <w:szCs w:val="28"/>
        </w:rPr>
        <w:t>год</w:t>
      </w:r>
      <w:r w:rsidR="000217AC" w:rsidRPr="002B195D">
        <w:rPr>
          <w:rFonts w:ascii="Times New Roman" w:hAnsi="Times New Roman" w:cs="Times New Roman"/>
          <w:sz w:val="28"/>
          <w:szCs w:val="28"/>
          <w:lang w:val="en-US"/>
        </w:rPr>
        <w:t xml:space="preserve">. - </w:t>
      </w:r>
      <w:r w:rsidR="000217AC" w:rsidRPr="002B195D">
        <w:rPr>
          <w:rFonts w:ascii="Times New Roman" w:hAnsi="Times New Roman" w:cs="Times New Roman"/>
          <w:sz w:val="28"/>
          <w:szCs w:val="28"/>
        </w:rPr>
        <w:t>Р</w:t>
      </w:r>
      <w:r w:rsidRPr="002B195D">
        <w:rPr>
          <w:rFonts w:ascii="Times New Roman" w:hAnsi="Times New Roman" w:cs="Times New Roman"/>
          <w:sz w:val="28"/>
          <w:szCs w:val="28"/>
          <w:lang w:val="en-US"/>
        </w:rPr>
        <w:t>. 726 – 734.</w:t>
      </w:r>
    </w:p>
    <w:p w14:paraId="5751A1C3" w14:textId="6DCBCD92"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50</w:t>
      </w:r>
      <w:r w:rsidRPr="002B195D">
        <w:rPr>
          <w:rFonts w:ascii="Times New Roman" w:hAnsi="Times New Roman" w:cs="Times New Roman"/>
          <w:sz w:val="28"/>
          <w:szCs w:val="28"/>
        </w:rPr>
        <w:t xml:space="preserve"> Берлин А.В. Физико-химические методы повышения нефтеотдачи. П</w:t>
      </w:r>
      <w:r w:rsidRPr="002B195D">
        <w:rPr>
          <w:rFonts w:ascii="Times New Roman" w:hAnsi="Times New Roman" w:cs="Times New Roman"/>
          <w:sz w:val="28"/>
          <w:szCs w:val="28"/>
        </w:rPr>
        <w:t>о</w:t>
      </w:r>
      <w:r w:rsidRPr="002B195D">
        <w:rPr>
          <w:rFonts w:ascii="Times New Roman" w:hAnsi="Times New Roman" w:cs="Times New Roman"/>
          <w:sz w:val="28"/>
          <w:szCs w:val="28"/>
        </w:rPr>
        <w:t>лимерное воздействие (обзор) // Научно-технический вестник ОАО «НК-Роснефть».</w:t>
      </w:r>
      <w:r w:rsidR="008F1338" w:rsidRPr="002B195D">
        <w:rPr>
          <w:rFonts w:ascii="Times New Roman" w:hAnsi="Times New Roman" w:cs="Times New Roman"/>
          <w:sz w:val="28"/>
          <w:szCs w:val="28"/>
        </w:rPr>
        <w:t>–</w:t>
      </w: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en-US"/>
        </w:rPr>
        <w:t>2011.</w:t>
      </w:r>
      <w:r w:rsidR="008F1338"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№22.</w:t>
      </w:r>
      <w:r w:rsidR="008F1338"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rPr>
        <w:t>С</w:t>
      </w:r>
      <w:r w:rsidRPr="002B195D">
        <w:rPr>
          <w:rFonts w:ascii="Times New Roman" w:hAnsi="Times New Roman" w:cs="Times New Roman"/>
          <w:sz w:val="28"/>
          <w:szCs w:val="28"/>
          <w:lang w:val="en-US"/>
        </w:rPr>
        <w:t>. 16-24.</w:t>
      </w:r>
    </w:p>
    <w:p w14:paraId="71B787F5" w14:textId="2B2CB634"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51</w:t>
      </w:r>
      <w:r w:rsidRPr="002B195D">
        <w:rPr>
          <w:rFonts w:ascii="Times New Roman" w:hAnsi="Times New Roman" w:cs="Times New Roman"/>
          <w:sz w:val="28"/>
          <w:szCs w:val="28"/>
          <w:lang w:val="en-US"/>
        </w:rPr>
        <w:t xml:space="preserve"> Liu Ch</w:t>
      </w:r>
      <w:r w:rsidR="000217AC"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Wang Q. Research and application of new technology of polymer floodingfield application boundaries //</w:t>
      </w:r>
      <w:r w:rsidR="000217AC"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J. Petroleum Geology and Recovery Efficie</w:t>
      </w:r>
      <w:r w:rsidRPr="002B195D">
        <w:rPr>
          <w:rFonts w:ascii="Times New Roman" w:hAnsi="Times New Roman" w:cs="Times New Roman"/>
          <w:sz w:val="28"/>
          <w:szCs w:val="28"/>
          <w:lang w:val="en-US"/>
        </w:rPr>
        <w:t>n</w:t>
      </w:r>
      <w:r w:rsidRPr="002B195D">
        <w:rPr>
          <w:rFonts w:ascii="Times New Roman" w:hAnsi="Times New Roman" w:cs="Times New Roman"/>
          <w:sz w:val="28"/>
          <w:szCs w:val="28"/>
          <w:lang w:val="en-US"/>
        </w:rPr>
        <w:t>cy</w:t>
      </w:r>
      <w:r w:rsidR="000217AC" w:rsidRPr="002B195D">
        <w:rPr>
          <w:rFonts w:ascii="Times New Roman" w:hAnsi="Times New Roman" w:cs="Times New Roman"/>
          <w:sz w:val="28"/>
          <w:szCs w:val="28"/>
          <w:lang w:val="en-US"/>
        </w:rPr>
        <w:t>. –</w:t>
      </w:r>
      <w:r w:rsidRPr="002B195D">
        <w:rPr>
          <w:rFonts w:ascii="Times New Roman" w:hAnsi="Times New Roman" w:cs="Times New Roman"/>
          <w:sz w:val="28"/>
          <w:szCs w:val="28"/>
          <w:lang w:val="en-US"/>
        </w:rPr>
        <w:t xml:space="preserve"> 2014</w:t>
      </w:r>
      <w:r w:rsidR="000217AC" w:rsidRPr="002B195D">
        <w:rPr>
          <w:rFonts w:ascii="Times New Roman" w:hAnsi="Times New Roman" w:cs="Times New Roman"/>
          <w:sz w:val="28"/>
          <w:szCs w:val="28"/>
          <w:lang w:val="en-US"/>
        </w:rPr>
        <w:t>. - №</w:t>
      </w:r>
      <w:r w:rsidRPr="002B195D">
        <w:rPr>
          <w:rFonts w:ascii="Times New Roman" w:hAnsi="Times New Roman" w:cs="Times New Roman"/>
          <w:sz w:val="28"/>
          <w:szCs w:val="28"/>
          <w:lang w:val="en-US"/>
        </w:rPr>
        <w:t>21(2)</w:t>
      </w:r>
      <w:r w:rsidR="000217AC" w:rsidRPr="002B195D">
        <w:rPr>
          <w:rFonts w:ascii="Times New Roman" w:hAnsi="Times New Roman" w:cs="Times New Roman"/>
          <w:sz w:val="28"/>
          <w:szCs w:val="28"/>
          <w:lang w:val="en-US"/>
        </w:rPr>
        <w:t xml:space="preserve">.- </w:t>
      </w:r>
      <w:r w:rsidR="000217AC" w:rsidRPr="002B195D">
        <w:rPr>
          <w:rFonts w:ascii="Times New Roman" w:hAnsi="Times New Roman" w:cs="Times New Roman"/>
          <w:sz w:val="28"/>
          <w:szCs w:val="28"/>
        </w:rPr>
        <w:t>Р</w:t>
      </w:r>
      <w:r w:rsidRPr="002B195D">
        <w:rPr>
          <w:rFonts w:ascii="Times New Roman" w:hAnsi="Times New Roman" w:cs="Times New Roman"/>
          <w:sz w:val="28"/>
          <w:szCs w:val="28"/>
          <w:lang w:val="en-US"/>
        </w:rPr>
        <w:t>.22–24.</w:t>
      </w:r>
    </w:p>
    <w:p w14:paraId="28E7C535" w14:textId="3970A753" w:rsidR="008D2096" w:rsidRPr="005F4DEC"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52</w:t>
      </w:r>
      <w:r w:rsidRPr="002B195D">
        <w:rPr>
          <w:rFonts w:ascii="Times New Roman" w:hAnsi="Times New Roman" w:cs="Times New Roman"/>
          <w:sz w:val="28"/>
          <w:szCs w:val="28"/>
          <w:lang w:val="en-US"/>
        </w:rPr>
        <w:t xml:space="preserve"> Al-Shalabi E.W. Numerical modeling of biopolymer flooding in high-temperature high-salinity carbonate cores</w:t>
      </w:r>
      <w:r w:rsidR="000217AC"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In: Offshore Technology Conference Asia. OffshoreTechnology Conference</w:t>
      </w:r>
      <w:r w:rsidR="000217AC"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 xml:space="preserve"> Kuala Lumpur</w:t>
      </w:r>
      <w:r w:rsidR="000217AC"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 xml:space="preserve"> </w:t>
      </w:r>
      <w:r w:rsidR="000217AC" w:rsidRPr="002B195D">
        <w:rPr>
          <w:rFonts w:ascii="Times New Roman" w:hAnsi="Times New Roman" w:cs="Times New Roman"/>
          <w:sz w:val="28"/>
          <w:szCs w:val="28"/>
          <w:lang w:val="en-US"/>
        </w:rPr>
        <w:t>2018.</w:t>
      </w:r>
      <w:r w:rsidR="0078162D" w:rsidRPr="002B195D">
        <w:rPr>
          <w:rFonts w:ascii="Times New Roman" w:hAnsi="Times New Roman" w:cs="Times New Roman"/>
          <w:sz w:val="28"/>
          <w:szCs w:val="28"/>
          <w:lang w:val="en-US"/>
        </w:rPr>
        <w:t xml:space="preserve"> –</w:t>
      </w:r>
      <w:r w:rsidR="002B195D" w:rsidRPr="005F4DEC">
        <w:rPr>
          <w:rFonts w:ascii="Times New Roman" w:hAnsi="Times New Roman" w:cs="Times New Roman"/>
          <w:sz w:val="28"/>
          <w:szCs w:val="28"/>
          <w:lang w:val="en-US"/>
        </w:rPr>
        <w:t xml:space="preserve"> 120</w:t>
      </w:r>
      <w:r w:rsidR="0078162D" w:rsidRPr="002B195D">
        <w:rPr>
          <w:rFonts w:ascii="Times New Roman" w:hAnsi="Times New Roman" w:cs="Times New Roman"/>
          <w:sz w:val="28"/>
          <w:szCs w:val="28"/>
          <w:lang w:val="en-US"/>
        </w:rPr>
        <w:t xml:space="preserve"> </w:t>
      </w:r>
      <w:r w:rsidR="0078162D" w:rsidRPr="002B195D">
        <w:rPr>
          <w:rFonts w:ascii="Times New Roman" w:hAnsi="Times New Roman" w:cs="Times New Roman"/>
          <w:sz w:val="28"/>
          <w:szCs w:val="28"/>
        </w:rPr>
        <w:t>р</w:t>
      </w:r>
      <w:r w:rsidR="0078162D" w:rsidRPr="002B195D">
        <w:rPr>
          <w:rFonts w:ascii="Times New Roman" w:hAnsi="Times New Roman" w:cs="Times New Roman"/>
          <w:sz w:val="28"/>
          <w:szCs w:val="28"/>
          <w:lang w:val="en-US"/>
        </w:rPr>
        <w:t>.</w:t>
      </w:r>
    </w:p>
    <w:p w14:paraId="5E8537D3" w14:textId="0FA0A0D9" w:rsidR="008D2096" w:rsidRPr="002B195D"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53</w:t>
      </w:r>
      <w:r w:rsidRPr="002B195D">
        <w:rPr>
          <w:rFonts w:ascii="Times New Roman" w:hAnsi="Times New Roman" w:cs="Times New Roman"/>
          <w:sz w:val="28"/>
          <w:szCs w:val="28"/>
          <w:lang w:val="en-US"/>
        </w:rPr>
        <w:t xml:space="preserve"> Xingcai W</w:t>
      </w:r>
      <w:r w:rsidR="0078162D"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Ying X</w:t>
      </w:r>
      <w:r w:rsidR="0078162D"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Ying W</w:t>
      </w:r>
      <w:r w:rsidR="0078162D"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xml:space="preserve"> Successful Field Application of a New Po</w:t>
      </w:r>
      <w:r w:rsidRPr="002B195D">
        <w:rPr>
          <w:rFonts w:ascii="Times New Roman" w:hAnsi="Times New Roman" w:cs="Times New Roman"/>
          <w:sz w:val="28"/>
          <w:szCs w:val="28"/>
          <w:lang w:val="en-US"/>
        </w:rPr>
        <w:t>l</w:t>
      </w:r>
      <w:r w:rsidRPr="002B195D">
        <w:rPr>
          <w:rFonts w:ascii="Times New Roman" w:hAnsi="Times New Roman" w:cs="Times New Roman"/>
          <w:sz w:val="28"/>
          <w:szCs w:val="28"/>
          <w:lang w:val="en-US"/>
        </w:rPr>
        <w:t>ymer</w:t>
      </w:r>
      <w:r w:rsidR="0078162D"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Flooding Technique Suitable for Mature Oilfields against Low-oil-Price Bac</w:t>
      </w:r>
      <w:r w:rsidRPr="002B195D">
        <w:rPr>
          <w:rFonts w:ascii="Times New Roman" w:hAnsi="Times New Roman" w:cs="Times New Roman"/>
          <w:sz w:val="28"/>
          <w:szCs w:val="28"/>
          <w:lang w:val="en-US"/>
        </w:rPr>
        <w:t>k</w:t>
      </w:r>
      <w:r w:rsidRPr="002B195D">
        <w:rPr>
          <w:rFonts w:ascii="Times New Roman" w:hAnsi="Times New Roman" w:cs="Times New Roman"/>
          <w:sz w:val="28"/>
          <w:szCs w:val="28"/>
          <w:lang w:val="en-US"/>
        </w:rPr>
        <w:t>ground</w:t>
      </w:r>
      <w:r w:rsidR="008F1338" w:rsidRPr="002B195D">
        <w:rPr>
          <w:rFonts w:ascii="Times New Roman" w:hAnsi="Times New Roman" w:cs="Times New Roman"/>
          <w:sz w:val="28"/>
          <w:szCs w:val="28"/>
          <w:lang w:val="en-US"/>
        </w:rPr>
        <w:t>–</w:t>
      </w:r>
      <w:r w:rsidRPr="002B195D">
        <w:rPr>
          <w:rFonts w:ascii="Times New Roman" w:hAnsi="Times New Roman" w:cs="Times New Roman"/>
          <w:sz w:val="28"/>
          <w:szCs w:val="28"/>
          <w:lang w:val="en-US"/>
        </w:rPr>
        <w:t>- A CaseStudy from East China</w:t>
      </w:r>
      <w:r w:rsidR="0078162D"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SPE</w:t>
      </w:r>
      <w:r w:rsidR="0078162D"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2017</w:t>
      </w:r>
      <w:r w:rsidR="0078162D" w:rsidRPr="002B195D">
        <w:rPr>
          <w:rFonts w:ascii="Times New Roman" w:hAnsi="Times New Roman" w:cs="Times New Roman"/>
          <w:sz w:val="28"/>
          <w:szCs w:val="28"/>
          <w:lang w:val="en-US"/>
        </w:rPr>
        <w:t xml:space="preserve">. – </w:t>
      </w:r>
      <w:r w:rsidR="002B195D" w:rsidRPr="002B195D">
        <w:rPr>
          <w:rFonts w:ascii="Times New Roman" w:hAnsi="Times New Roman" w:cs="Times New Roman"/>
          <w:sz w:val="28"/>
          <w:szCs w:val="28"/>
        </w:rPr>
        <w:t>Р</w:t>
      </w:r>
      <w:r w:rsidR="00D5577F" w:rsidRPr="002B195D">
        <w:rPr>
          <w:rFonts w:ascii="Times New Roman" w:hAnsi="Times New Roman" w:cs="Times New Roman"/>
          <w:sz w:val="28"/>
          <w:szCs w:val="28"/>
          <w:lang w:val="en-US"/>
        </w:rPr>
        <w:t>.1-10.</w:t>
      </w:r>
    </w:p>
    <w:p w14:paraId="37BB94FC" w14:textId="3B23A921" w:rsidR="008D2096" w:rsidRPr="005F4DEC" w:rsidRDefault="008D2096" w:rsidP="008D2096">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54</w:t>
      </w:r>
      <w:r w:rsidRPr="002B195D">
        <w:rPr>
          <w:rFonts w:ascii="Times New Roman" w:hAnsi="Times New Roman" w:cs="Times New Roman"/>
          <w:sz w:val="28"/>
          <w:szCs w:val="28"/>
          <w:lang w:val="en-US"/>
        </w:rPr>
        <w:t xml:space="preserve"> Zhang G.</w:t>
      </w:r>
      <w:r w:rsidR="000B287F"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Seright R.S. Effect of concentration on HPAM retention in p</w:t>
      </w:r>
      <w:r w:rsidRPr="002B195D">
        <w:rPr>
          <w:rFonts w:ascii="Times New Roman" w:hAnsi="Times New Roman" w:cs="Times New Roman"/>
          <w:sz w:val="28"/>
          <w:szCs w:val="28"/>
          <w:lang w:val="en-US"/>
        </w:rPr>
        <w:t>o</w:t>
      </w:r>
      <w:r w:rsidRPr="002B195D">
        <w:rPr>
          <w:rFonts w:ascii="Times New Roman" w:hAnsi="Times New Roman" w:cs="Times New Roman"/>
          <w:sz w:val="28"/>
          <w:szCs w:val="28"/>
          <w:lang w:val="en-US"/>
        </w:rPr>
        <w:t>rous media. Paper SPE 166265 presented at the SPE Annual Technical  Conference and Exhibition</w:t>
      </w:r>
      <w:r w:rsidR="000B287F" w:rsidRPr="002B195D">
        <w:rPr>
          <w:rFonts w:ascii="Times New Roman" w:hAnsi="Times New Roman" w:cs="Times New Roman"/>
          <w:sz w:val="28"/>
          <w:szCs w:val="28"/>
          <w:lang w:val="en-US"/>
        </w:rPr>
        <w:t xml:space="preserve"> //</w:t>
      </w:r>
      <w:r w:rsidRPr="002B195D">
        <w:rPr>
          <w:rFonts w:ascii="Times New Roman" w:hAnsi="Times New Roman" w:cs="Times New Roman"/>
          <w:sz w:val="28"/>
          <w:szCs w:val="28"/>
          <w:lang w:val="en-US"/>
        </w:rPr>
        <w:t xml:space="preserve"> New Orleans</w:t>
      </w:r>
      <w:r w:rsidR="000B287F" w:rsidRPr="002B195D">
        <w:rPr>
          <w:rFonts w:ascii="Times New Roman" w:hAnsi="Times New Roman" w:cs="Times New Roman"/>
          <w:sz w:val="28"/>
          <w:szCs w:val="28"/>
          <w:lang w:val="en-US"/>
        </w:rPr>
        <w:t xml:space="preserve">. - </w:t>
      </w:r>
      <w:r w:rsidRPr="002B195D">
        <w:rPr>
          <w:rFonts w:ascii="Times New Roman" w:hAnsi="Times New Roman" w:cs="Times New Roman"/>
          <w:sz w:val="28"/>
          <w:szCs w:val="28"/>
          <w:lang w:val="en-US"/>
        </w:rPr>
        <w:t>USA</w:t>
      </w:r>
      <w:r w:rsidR="000B287F" w:rsidRPr="002B195D">
        <w:rPr>
          <w:rFonts w:ascii="Times New Roman" w:hAnsi="Times New Roman" w:cs="Times New Roman"/>
          <w:sz w:val="28"/>
          <w:szCs w:val="28"/>
          <w:lang w:val="en-US"/>
        </w:rPr>
        <w:t>. - 2013.</w:t>
      </w:r>
      <w:r w:rsidR="00984535" w:rsidRPr="002B195D">
        <w:rPr>
          <w:rFonts w:ascii="Times New Roman" w:hAnsi="Times New Roman" w:cs="Times New Roman"/>
          <w:sz w:val="28"/>
          <w:szCs w:val="28"/>
          <w:lang w:val="en-US"/>
        </w:rPr>
        <w:t xml:space="preserve"> </w:t>
      </w:r>
    </w:p>
    <w:p w14:paraId="376CF063" w14:textId="6FE6FB91" w:rsidR="00395A07" w:rsidRPr="002B195D" w:rsidRDefault="005C2E9E"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55</w:t>
      </w:r>
      <w:r w:rsidR="00395A07" w:rsidRPr="002B195D">
        <w:rPr>
          <w:rFonts w:ascii="Times New Roman" w:hAnsi="Times New Roman" w:cs="Times New Roman"/>
          <w:sz w:val="28"/>
          <w:szCs w:val="28"/>
        </w:rPr>
        <w:t xml:space="preserve"> Дроздов А.Н., Дроздов Н.А. Принципиальные предложения по техн</w:t>
      </w:r>
      <w:r w:rsidR="00395A07" w:rsidRPr="002B195D">
        <w:rPr>
          <w:rFonts w:ascii="Times New Roman" w:hAnsi="Times New Roman" w:cs="Times New Roman"/>
          <w:sz w:val="28"/>
          <w:szCs w:val="28"/>
        </w:rPr>
        <w:t>и</w:t>
      </w:r>
      <w:r w:rsidR="00395A07" w:rsidRPr="002B195D">
        <w:rPr>
          <w:rFonts w:ascii="Times New Roman" w:hAnsi="Times New Roman" w:cs="Times New Roman"/>
          <w:sz w:val="28"/>
          <w:szCs w:val="28"/>
        </w:rPr>
        <w:t>ческой реализации водогазового воздействия на Уренгойском месторождении // Территория "Нефтегаз"</w:t>
      </w:r>
      <w:r w:rsidR="000B287F"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2017</w:t>
      </w:r>
      <w:r w:rsidR="000B287F"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№10</w:t>
      </w:r>
      <w:r w:rsidR="000B287F"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w:t>
      </w:r>
      <w:r w:rsidR="000B287F" w:rsidRPr="002B195D">
        <w:rPr>
          <w:rFonts w:ascii="Times New Roman" w:hAnsi="Times New Roman" w:cs="Times New Roman"/>
          <w:sz w:val="28"/>
          <w:szCs w:val="28"/>
        </w:rPr>
        <w:t>С</w:t>
      </w:r>
      <w:r w:rsidR="00395A07" w:rsidRPr="002B195D">
        <w:rPr>
          <w:rFonts w:ascii="Times New Roman" w:hAnsi="Times New Roman" w:cs="Times New Roman"/>
          <w:sz w:val="28"/>
          <w:szCs w:val="28"/>
        </w:rPr>
        <w:t>.56-60.</w:t>
      </w:r>
    </w:p>
    <w:p w14:paraId="694ED8D6" w14:textId="4F9E13FF" w:rsidR="00395A07" w:rsidRPr="002B195D" w:rsidRDefault="005C2E9E"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56</w:t>
      </w:r>
      <w:r w:rsidR="00395A07" w:rsidRPr="002B195D">
        <w:rPr>
          <w:rFonts w:ascii="Times New Roman" w:hAnsi="Times New Roman" w:cs="Times New Roman"/>
          <w:sz w:val="28"/>
          <w:szCs w:val="28"/>
        </w:rPr>
        <w:t xml:space="preserve"> Дроздов А. Н. и др. Исследование эффективности вытеснения высок</w:t>
      </w:r>
      <w:r w:rsidR="00395A07" w:rsidRPr="002B195D">
        <w:rPr>
          <w:rFonts w:ascii="Times New Roman" w:hAnsi="Times New Roman" w:cs="Times New Roman"/>
          <w:sz w:val="28"/>
          <w:szCs w:val="28"/>
        </w:rPr>
        <w:t>о</w:t>
      </w:r>
      <w:r w:rsidR="00395A07" w:rsidRPr="002B195D">
        <w:rPr>
          <w:rFonts w:ascii="Times New Roman" w:hAnsi="Times New Roman" w:cs="Times New Roman"/>
          <w:sz w:val="28"/>
          <w:szCs w:val="28"/>
        </w:rPr>
        <w:t>вязкой нефти водогазовыми смесями</w:t>
      </w:r>
      <w:r w:rsidR="00984535" w:rsidRPr="002B195D">
        <w:rPr>
          <w:rFonts w:ascii="Times New Roman" w:hAnsi="Times New Roman" w:cs="Times New Roman"/>
          <w:sz w:val="28"/>
          <w:szCs w:val="28"/>
        </w:rPr>
        <w:t xml:space="preserve"> </w:t>
      </w:r>
      <w:r w:rsidR="00395A07" w:rsidRPr="002B195D">
        <w:rPr>
          <w:rFonts w:ascii="Times New Roman" w:hAnsi="Times New Roman" w:cs="Times New Roman"/>
          <w:sz w:val="28"/>
          <w:szCs w:val="28"/>
        </w:rPr>
        <w:t>//</w:t>
      </w:r>
      <w:r w:rsidR="00984535" w:rsidRPr="002B195D">
        <w:rPr>
          <w:rFonts w:ascii="Times New Roman" w:hAnsi="Times New Roman" w:cs="Times New Roman"/>
          <w:sz w:val="28"/>
          <w:szCs w:val="28"/>
        </w:rPr>
        <w:t xml:space="preserve"> </w:t>
      </w:r>
      <w:r w:rsidR="00395A07" w:rsidRPr="002B195D">
        <w:rPr>
          <w:rFonts w:ascii="Times New Roman" w:hAnsi="Times New Roman" w:cs="Times New Roman"/>
          <w:sz w:val="28"/>
          <w:szCs w:val="28"/>
        </w:rPr>
        <w:t>Нефтяное хозяйство</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2007</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№1</w:t>
      </w:r>
      <w:r w:rsidR="00984535" w:rsidRPr="002B195D">
        <w:rPr>
          <w:rFonts w:ascii="Times New Roman" w:hAnsi="Times New Roman" w:cs="Times New Roman"/>
          <w:sz w:val="28"/>
          <w:szCs w:val="28"/>
        </w:rPr>
        <w:t>. - С</w:t>
      </w:r>
      <w:r w:rsidR="00395A07" w:rsidRPr="002B195D">
        <w:rPr>
          <w:rFonts w:ascii="Times New Roman" w:hAnsi="Times New Roman" w:cs="Times New Roman"/>
          <w:sz w:val="28"/>
          <w:szCs w:val="28"/>
        </w:rPr>
        <w:t>.58-59.</w:t>
      </w:r>
    </w:p>
    <w:p w14:paraId="10E1768B" w14:textId="426DCF1A" w:rsidR="00395A07" w:rsidRPr="002B195D" w:rsidRDefault="005C2E9E"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57</w:t>
      </w:r>
      <w:r w:rsidR="00395A07" w:rsidRPr="002B195D">
        <w:rPr>
          <w:rFonts w:ascii="Times New Roman" w:hAnsi="Times New Roman" w:cs="Times New Roman"/>
          <w:sz w:val="28"/>
          <w:szCs w:val="28"/>
        </w:rPr>
        <w:t xml:space="preserve"> Надыров А.И., Владимиров И.В. Исследование  водогазового возде</w:t>
      </w:r>
      <w:r w:rsidR="00395A07" w:rsidRPr="002B195D">
        <w:rPr>
          <w:rFonts w:ascii="Times New Roman" w:hAnsi="Times New Roman" w:cs="Times New Roman"/>
          <w:sz w:val="28"/>
          <w:szCs w:val="28"/>
        </w:rPr>
        <w:t>й</w:t>
      </w:r>
      <w:r w:rsidR="00395A07" w:rsidRPr="002B195D">
        <w:rPr>
          <w:rFonts w:ascii="Times New Roman" w:hAnsi="Times New Roman" w:cs="Times New Roman"/>
          <w:sz w:val="28"/>
          <w:szCs w:val="28"/>
        </w:rPr>
        <w:t>ствия при разработке залежи высоковязкой нефти с применением U-образной многофункциональной скважины //</w:t>
      </w:r>
      <w:r w:rsidR="00984535" w:rsidRPr="002B195D">
        <w:rPr>
          <w:rFonts w:ascii="Times New Roman" w:hAnsi="Times New Roman" w:cs="Times New Roman"/>
          <w:sz w:val="28"/>
          <w:szCs w:val="28"/>
        </w:rPr>
        <w:t xml:space="preserve"> </w:t>
      </w:r>
      <w:r w:rsidR="00395A07" w:rsidRPr="002B195D">
        <w:rPr>
          <w:rFonts w:ascii="Times New Roman" w:hAnsi="Times New Roman" w:cs="Times New Roman"/>
          <w:sz w:val="28"/>
          <w:szCs w:val="28"/>
        </w:rPr>
        <w:t>Разработка и эксплуатация нефтяных и г</w:t>
      </w:r>
      <w:r w:rsidR="00395A07" w:rsidRPr="002B195D">
        <w:rPr>
          <w:rFonts w:ascii="Times New Roman" w:hAnsi="Times New Roman" w:cs="Times New Roman"/>
          <w:sz w:val="28"/>
          <w:szCs w:val="28"/>
        </w:rPr>
        <w:t>а</w:t>
      </w:r>
      <w:r w:rsidR="00395A07" w:rsidRPr="002B195D">
        <w:rPr>
          <w:rFonts w:ascii="Times New Roman" w:hAnsi="Times New Roman" w:cs="Times New Roman"/>
          <w:sz w:val="28"/>
          <w:szCs w:val="28"/>
        </w:rPr>
        <w:t>зовых месторождений</w:t>
      </w:r>
      <w:r w:rsidR="00984535" w:rsidRPr="002B195D">
        <w:rPr>
          <w:rFonts w:ascii="Times New Roman" w:hAnsi="Times New Roman" w:cs="Times New Roman"/>
          <w:sz w:val="28"/>
          <w:szCs w:val="28"/>
        </w:rPr>
        <w:t xml:space="preserve">. - </w:t>
      </w:r>
      <w:r w:rsidR="00395A07" w:rsidRPr="002B195D">
        <w:rPr>
          <w:rFonts w:ascii="Times New Roman" w:hAnsi="Times New Roman" w:cs="Times New Roman"/>
          <w:sz w:val="28"/>
          <w:szCs w:val="28"/>
        </w:rPr>
        <w:t>2018</w:t>
      </w:r>
      <w:r w:rsidR="00984535" w:rsidRPr="002B195D">
        <w:rPr>
          <w:rFonts w:ascii="Times New Roman" w:hAnsi="Times New Roman" w:cs="Times New Roman"/>
          <w:sz w:val="28"/>
          <w:szCs w:val="28"/>
        </w:rPr>
        <w:t>. - №</w:t>
      </w:r>
      <w:r w:rsidR="00395A07" w:rsidRPr="002B195D">
        <w:rPr>
          <w:rFonts w:ascii="Times New Roman" w:hAnsi="Times New Roman" w:cs="Times New Roman"/>
          <w:sz w:val="28"/>
          <w:szCs w:val="28"/>
        </w:rPr>
        <w:t>3(113)</w:t>
      </w:r>
      <w:r w:rsidR="00984535" w:rsidRPr="002B195D">
        <w:rPr>
          <w:rFonts w:ascii="Times New Roman" w:hAnsi="Times New Roman" w:cs="Times New Roman"/>
          <w:sz w:val="28"/>
          <w:szCs w:val="28"/>
        </w:rPr>
        <w:t>. - С</w:t>
      </w:r>
      <w:r w:rsidR="00395A07" w:rsidRPr="002B195D">
        <w:rPr>
          <w:rFonts w:ascii="Times New Roman" w:hAnsi="Times New Roman" w:cs="Times New Roman"/>
          <w:sz w:val="28"/>
          <w:szCs w:val="28"/>
        </w:rPr>
        <w:t>.9-22.</w:t>
      </w:r>
    </w:p>
    <w:p w14:paraId="348D5C15" w14:textId="5F700579" w:rsidR="00395A07" w:rsidRPr="002B195D" w:rsidRDefault="005C2E9E"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58</w:t>
      </w:r>
      <w:r w:rsidR="00395A07" w:rsidRPr="002B195D">
        <w:rPr>
          <w:rFonts w:ascii="Times New Roman" w:hAnsi="Times New Roman" w:cs="Times New Roman"/>
          <w:sz w:val="28"/>
          <w:szCs w:val="28"/>
        </w:rPr>
        <w:t xml:space="preserve"> Дроздов А.Н., Горелкина Е.И. Разработка насосно-эжекторной сист</w:t>
      </w:r>
      <w:r w:rsidR="00395A07" w:rsidRPr="002B195D">
        <w:rPr>
          <w:rFonts w:ascii="Times New Roman" w:hAnsi="Times New Roman" w:cs="Times New Roman"/>
          <w:sz w:val="28"/>
          <w:szCs w:val="28"/>
        </w:rPr>
        <w:t>е</w:t>
      </w:r>
      <w:r w:rsidR="00395A07" w:rsidRPr="002B195D">
        <w:rPr>
          <w:rFonts w:ascii="Times New Roman" w:hAnsi="Times New Roman" w:cs="Times New Roman"/>
          <w:sz w:val="28"/>
          <w:szCs w:val="28"/>
        </w:rPr>
        <w:t>мыдля реализации водогазового воздействия на пласт с использованием попу</w:t>
      </w:r>
      <w:r w:rsidR="00395A07" w:rsidRPr="002B195D">
        <w:rPr>
          <w:rFonts w:ascii="Times New Roman" w:hAnsi="Times New Roman" w:cs="Times New Roman"/>
          <w:sz w:val="28"/>
          <w:szCs w:val="28"/>
        </w:rPr>
        <w:t>т</w:t>
      </w:r>
      <w:r w:rsidR="00395A07" w:rsidRPr="002B195D">
        <w:rPr>
          <w:rFonts w:ascii="Times New Roman" w:hAnsi="Times New Roman" w:cs="Times New Roman"/>
          <w:sz w:val="28"/>
          <w:szCs w:val="28"/>
        </w:rPr>
        <w:lastRenderedPageBreak/>
        <w:t>ного нефтяного газа из затрубных пространств добывающих скважин // Записки горного института</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2022</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w:t>
      </w:r>
      <w:r w:rsidR="00984535" w:rsidRPr="002B195D">
        <w:rPr>
          <w:rFonts w:ascii="Times New Roman" w:hAnsi="Times New Roman" w:cs="Times New Roman"/>
          <w:sz w:val="28"/>
          <w:szCs w:val="28"/>
        </w:rPr>
        <w:t>Т</w:t>
      </w:r>
      <w:r w:rsidR="00395A07" w:rsidRPr="002B195D">
        <w:rPr>
          <w:rFonts w:ascii="Times New Roman" w:hAnsi="Times New Roman" w:cs="Times New Roman"/>
          <w:sz w:val="28"/>
          <w:szCs w:val="28"/>
        </w:rPr>
        <w:t>.254</w:t>
      </w:r>
      <w:r w:rsidR="00984535" w:rsidRPr="002B195D">
        <w:rPr>
          <w:rFonts w:ascii="Times New Roman" w:hAnsi="Times New Roman" w:cs="Times New Roman"/>
          <w:sz w:val="28"/>
          <w:szCs w:val="28"/>
        </w:rPr>
        <w:t>. - С</w:t>
      </w:r>
      <w:r w:rsidR="00395A07" w:rsidRPr="002B195D">
        <w:rPr>
          <w:rFonts w:ascii="Times New Roman" w:hAnsi="Times New Roman" w:cs="Times New Roman"/>
          <w:sz w:val="28"/>
          <w:szCs w:val="28"/>
        </w:rPr>
        <w:t>.191-201.</w:t>
      </w:r>
    </w:p>
    <w:p w14:paraId="2E126434" w14:textId="29ED54F9" w:rsidR="00395A07" w:rsidRPr="002B195D" w:rsidRDefault="005C2E9E"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59</w:t>
      </w:r>
      <w:r w:rsidR="00395A07" w:rsidRPr="002B195D">
        <w:rPr>
          <w:rFonts w:ascii="Times New Roman" w:hAnsi="Times New Roman" w:cs="Times New Roman"/>
          <w:sz w:val="28"/>
          <w:szCs w:val="28"/>
        </w:rPr>
        <w:t xml:space="preserve"> Муслимов Р.Х. и др. Проект реализации водогазового воздействия на Алексеевском месторождении // Нефтепромысловое дело</w:t>
      </w:r>
      <w:r w:rsidR="00984535" w:rsidRPr="002B195D">
        <w:rPr>
          <w:rFonts w:ascii="Times New Roman" w:hAnsi="Times New Roman" w:cs="Times New Roman"/>
          <w:sz w:val="28"/>
          <w:szCs w:val="28"/>
        </w:rPr>
        <w:t xml:space="preserve">. – </w:t>
      </w:r>
      <w:r w:rsidR="00395A07" w:rsidRPr="002B195D">
        <w:rPr>
          <w:rFonts w:ascii="Times New Roman" w:hAnsi="Times New Roman" w:cs="Times New Roman"/>
          <w:sz w:val="28"/>
          <w:szCs w:val="28"/>
        </w:rPr>
        <w:t>2004</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№6</w:t>
      </w:r>
      <w:r w:rsidR="00984535" w:rsidRPr="002B195D">
        <w:rPr>
          <w:rFonts w:ascii="Times New Roman" w:hAnsi="Times New Roman" w:cs="Times New Roman"/>
          <w:sz w:val="28"/>
          <w:szCs w:val="28"/>
        </w:rPr>
        <w:t>. - С</w:t>
      </w:r>
      <w:r w:rsidR="00395A07" w:rsidRPr="002B195D">
        <w:rPr>
          <w:rFonts w:ascii="Times New Roman" w:hAnsi="Times New Roman" w:cs="Times New Roman"/>
          <w:sz w:val="28"/>
          <w:szCs w:val="28"/>
        </w:rPr>
        <w:t>.23-31.</w:t>
      </w:r>
    </w:p>
    <w:p w14:paraId="129AD8D0" w14:textId="7935FC4C" w:rsidR="00395A07" w:rsidRPr="002B195D" w:rsidRDefault="005C2E9E" w:rsidP="00395A07">
      <w:pPr>
        <w:pStyle w:val="Default"/>
        <w:jc w:val="both"/>
        <w:rPr>
          <w:rStyle w:val="A40"/>
          <w:rFonts w:ascii="Times New Roman" w:hAnsi="Times New Roman" w:cs="Times New Roman"/>
          <w:b w:val="0"/>
          <w:sz w:val="28"/>
          <w:szCs w:val="28"/>
        </w:rPr>
      </w:pPr>
      <w:r w:rsidRPr="002B195D">
        <w:rPr>
          <w:rFonts w:ascii="Times New Roman" w:hAnsi="Times New Roman" w:cs="Times New Roman"/>
          <w:sz w:val="28"/>
          <w:szCs w:val="28"/>
        </w:rPr>
        <w:tab/>
      </w:r>
      <w:r w:rsidRPr="002B195D">
        <w:rPr>
          <w:rFonts w:ascii="Times New Roman" w:hAnsi="Times New Roman" w:cs="Times New Roman"/>
          <w:sz w:val="28"/>
          <w:szCs w:val="28"/>
          <w:lang w:val="kk-KZ"/>
        </w:rPr>
        <w:t>60</w:t>
      </w:r>
      <w:r w:rsidR="00395A07" w:rsidRPr="002B195D">
        <w:rPr>
          <w:rFonts w:ascii="Times New Roman" w:hAnsi="Times New Roman" w:cs="Times New Roman"/>
          <w:b/>
          <w:sz w:val="28"/>
          <w:szCs w:val="28"/>
        </w:rPr>
        <w:t xml:space="preserve"> </w:t>
      </w:r>
      <w:r w:rsidR="00395A07" w:rsidRPr="002B195D">
        <w:rPr>
          <w:rStyle w:val="A40"/>
          <w:rFonts w:ascii="Times New Roman" w:hAnsi="Times New Roman" w:cs="Times New Roman"/>
          <w:b w:val="0"/>
          <w:sz w:val="28"/>
          <w:szCs w:val="28"/>
        </w:rPr>
        <w:t>Ирани М.М, Телков В.П. Изучение современных вариантов использ</w:t>
      </w:r>
      <w:r w:rsidR="00395A07" w:rsidRPr="002B195D">
        <w:rPr>
          <w:rStyle w:val="A40"/>
          <w:rFonts w:ascii="Times New Roman" w:hAnsi="Times New Roman" w:cs="Times New Roman"/>
          <w:b w:val="0"/>
          <w:sz w:val="28"/>
          <w:szCs w:val="28"/>
        </w:rPr>
        <w:t>о</w:t>
      </w:r>
      <w:r w:rsidR="00395A07" w:rsidRPr="002B195D">
        <w:rPr>
          <w:rStyle w:val="A40"/>
          <w:rFonts w:ascii="Times New Roman" w:hAnsi="Times New Roman" w:cs="Times New Roman"/>
          <w:b w:val="0"/>
          <w:sz w:val="28"/>
          <w:szCs w:val="28"/>
        </w:rPr>
        <w:t>вания комбинаций газового и традиционного заводнения (водогазовое возде</w:t>
      </w:r>
      <w:r w:rsidR="00395A07" w:rsidRPr="002B195D">
        <w:rPr>
          <w:rStyle w:val="A40"/>
          <w:rFonts w:ascii="Times New Roman" w:hAnsi="Times New Roman" w:cs="Times New Roman"/>
          <w:b w:val="0"/>
          <w:sz w:val="28"/>
          <w:szCs w:val="28"/>
        </w:rPr>
        <w:t>й</w:t>
      </w:r>
      <w:r w:rsidR="00395A07" w:rsidRPr="002B195D">
        <w:rPr>
          <w:rStyle w:val="A40"/>
          <w:rFonts w:ascii="Times New Roman" w:hAnsi="Times New Roman" w:cs="Times New Roman"/>
          <w:b w:val="0"/>
          <w:sz w:val="28"/>
          <w:szCs w:val="28"/>
        </w:rPr>
        <w:t>ствие и его альтернатива) //</w:t>
      </w:r>
      <w:r w:rsidR="00984535" w:rsidRPr="002B195D">
        <w:rPr>
          <w:rStyle w:val="A40"/>
          <w:rFonts w:ascii="Times New Roman" w:hAnsi="Times New Roman" w:cs="Times New Roman"/>
          <w:b w:val="0"/>
          <w:sz w:val="28"/>
          <w:szCs w:val="28"/>
        </w:rPr>
        <w:t xml:space="preserve"> </w:t>
      </w:r>
      <w:r w:rsidR="00395A07" w:rsidRPr="002B195D">
        <w:rPr>
          <w:rStyle w:val="A40"/>
          <w:rFonts w:ascii="Times New Roman" w:hAnsi="Times New Roman" w:cs="Times New Roman"/>
          <w:b w:val="0"/>
          <w:sz w:val="28"/>
          <w:szCs w:val="28"/>
          <w:lang w:val="en-US"/>
        </w:rPr>
        <w:t>SOCAR</w:t>
      </w:r>
      <w:r w:rsidR="00395A07" w:rsidRPr="002B195D">
        <w:rPr>
          <w:rStyle w:val="A40"/>
          <w:rFonts w:ascii="Times New Roman" w:hAnsi="Times New Roman" w:cs="Times New Roman"/>
          <w:b w:val="0"/>
          <w:sz w:val="28"/>
          <w:szCs w:val="28"/>
        </w:rPr>
        <w:t xml:space="preserve"> </w:t>
      </w:r>
      <w:r w:rsidR="00395A07" w:rsidRPr="002B195D">
        <w:rPr>
          <w:rStyle w:val="A40"/>
          <w:rFonts w:ascii="Times New Roman" w:hAnsi="Times New Roman" w:cs="Times New Roman"/>
          <w:b w:val="0"/>
          <w:sz w:val="28"/>
          <w:szCs w:val="28"/>
          <w:lang w:val="en-US"/>
        </w:rPr>
        <w:t>Proceedings</w:t>
      </w:r>
      <w:r w:rsidR="00395A07" w:rsidRPr="002B195D">
        <w:rPr>
          <w:rStyle w:val="A40"/>
          <w:rFonts w:ascii="Times New Roman" w:hAnsi="Times New Roman" w:cs="Times New Roman"/>
          <w:b w:val="0"/>
          <w:sz w:val="28"/>
          <w:szCs w:val="28"/>
        </w:rPr>
        <w:t xml:space="preserve"> </w:t>
      </w:r>
      <w:r w:rsidR="00395A07" w:rsidRPr="002B195D">
        <w:rPr>
          <w:rStyle w:val="A40"/>
          <w:rFonts w:ascii="Times New Roman" w:hAnsi="Times New Roman" w:cs="Times New Roman"/>
          <w:b w:val="0"/>
          <w:sz w:val="28"/>
          <w:szCs w:val="28"/>
          <w:lang w:val="en-US"/>
        </w:rPr>
        <w:t>Special</w:t>
      </w:r>
      <w:r w:rsidR="00395A07" w:rsidRPr="002B195D">
        <w:rPr>
          <w:rStyle w:val="A40"/>
          <w:rFonts w:ascii="Times New Roman" w:hAnsi="Times New Roman" w:cs="Times New Roman"/>
          <w:b w:val="0"/>
          <w:sz w:val="28"/>
          <w:szCs w:val="28"/>
        </w:rPr>
        <w:t xml:space="preserve"> </w:t>
      </w:r>
      <w:r w:rsidR="00395A07" w:rsidRPr="002B195D">
        <w:rPr>
          <w:rStyle w:val="A40"/>
          <w:rFonts w:ascii="Times New Roman" w:hAnsi="Times New Roman" w:cs="Times New Roman"/>
          <w:b w:val="0"/>
          <w:sz w:val="28"/>
          <w:szCs w:val="28"/>
          <w:lang w:val="en-US"/>
        </w:rPr>
        <w:t>Issue</w:t>
      </w:r>
      <w:r w:rsidR="00984535" w:rsidRPr="002B195D">
        <w:rPr>
          <w:rStyle w:val="A40"/>
          <w:rFonts w:ascii="Times New Roman" w:hAnsi="Times New Roman" w:cs="Times New Roman"/>
          <w:b w:val="0"/>
          <w:sz w:val="28"/>
          <w:szCs w:val="28"/>
        </w:rPr>
        <w:t>. –</w:t>
      </w:r>
      <w:r w:rsidR="00395A07" w:rsidRPr="002B195D">
        <w:rPr>
          <w:rStyle w:val="A40"/>
          <w:rFonts w:ascii="Times New Roman" w:hAnsi="Times New Roman" w:cs="Times New Roman"/>
          <w:b w:val="0"/>
          <w:sz w:val="28"/>
          <w:szCs w:val="28"/>
        </w:rPr>
        <w:t xml:space="preserve"> 2021</w:t>
      </w:r>
      <w:r w:rsidR="00984535" w:rsidRPr="002B195D">
        <w:rPr>
          <w:rStyle w:val="A40"/>
          <w:rFonts w:ascii="Times New Roman" w:hAnsi="Times New Roman" w:cs="Times New Roman"/>
          <w:b w:val="0"/>
          <w:sz w:val="28"/>
          <w:szCs w:val="28"/>
        </w:rPr>
        <w:t>. -</w:t>
      </w:r>
      <w:r w:rsidR="00395A07" w:rsidRPr="002B195D">
        <w:rPr>
          <w:rStyle w:val="A40"/>
          <w:rFonts w:ascii="Times New Roman" w:hAnsi="Times New Roman" w:cs="Times New Roman"/>
          <w:b w:val="0"/>
          <w:sz w:val="28"/>
          <w:szCs w:val="28"/>
        </w:rPr>
        <w:t xml:space="preserve"> №2</w:t>
      </w:r>
      <w:r w:rsidR="00984535" w:rsidRPr="002B195D">
        <w:rPr>
          <w:rStyle w:val="A40"/>
          <w:rFonts w:ascii="Times New Roman" w:hAnsi="Times New Roman" w:cs="Times New Roman"/>
          <w:b w:val="0"/>
          <w:sz w:val="28"/>
          <w:szCs w:val="28"/>
        </w:rPr>
        <w:t>. -</w:t>
      </w:r>
      <w:r w:rsidR="00395A07" w:rsidRPr="002B195D">
        <w:rPr>
          <w:rStyle w:val="A40"/>
          <w:rFonts w:ascii="Times New Roman" w:hAnsi="Times New Roman" w:cs="Times New Roman"/>
          <w:b w:val="0"/>
          <w:sz w:val="28"/>
          <w:szCs w:val="28"/>
        </w:rPr>
        <w:t xml:space="preserve"> </w:t>
      </w:r>
      <w:r w:rsidR="00984535" w:rsidRPr="002B195D">
        <w:rPr>
          <w:rStyle w:val="A40"/>
          <w:rFonts w:ascii="Times New Roman" w:hAnsi="Times New Roman" w:cs="Times New Roman"/>
          <w:b w:val="0"/>
          <w:sz w:val="28"/>
          <w:szCs w:val="28"/>
        </w:rPr>
        <w:t>С</w:t>
      </w:r>
      <w:r w:rsidR="00395A07" w:rsidRPr="002B195D">
        <w:rPr>
          <w:rStyle w:val="A40"/>
          <w:rFonts w:ascii="Times New Roman" w:hAnsi="Times New Roman" w:cs="Times New Roman"/>
          <w:b w:val="0"/>
          <w:sz w:val="28"/>
          <w:szCs w:val="28"/>
        </w:rPr>
        <w:t>.248-256.</w:t>
      </w:r>
    </w:p>
    <w:p w14:paraId="147CB147" w14:textId="7005759D" w:rsidR="00395A07" w:rsidRPr="002B195D" w:rsidRDefault="00395A07" w:rsidP="00395A07">
      <w:pPr>
        <w:pStyle w:val="Default"/>
        <w:jc w:val="both"/>
        <w:rPr>
          <w:rStyle w:val="A20"/>
          <w:rFonts w:ascii="Times New Roman" w:hAnsi="Times New Roman" w:cs="Times New Roman"/>
          <w:i w:val="0"/>
          <w:sz w:val="28"/>
          <w:szCs w:val="28"/>
          <w:lang w:val="en-US"/>
        </w:rPr>
      </w:pPr>
      <w:r w:rsidRPr="002B195D">
        <w:rPr>
          <w:rStyle w:val="A40"/>
          <w:rFonts w:ascii="Times New Roman" w:hAnsi="Times New Roman" w:cs="Times New Roman"/>
          <w:sz w:val="28"/>
          <w:szCs w:val="28"/>
        </w:rPr>
        <w:tab/>
      </w:r>
      <w:r w:rsidR="005C2E9E" w:rsidRPr="002B195D">
        <w:rPr>
          <w:rStyle w:val="A40"/>
          <w:rFonts w:ascii="Times New Roman" w:hAnsi="Times New Roman" w:cs="Times New Roman"/>
          <w:b w:val="0"/>
          <w:sz w:val="28"/>
          <w:szCs w:val="28"/>
          <w:lang w:val="kk-KZ"/>
        </w:rPr>
        <w:t>61</w:t>
      </w:r>
      <w:r w:rsidRPr="002B195D">
        <w:rPr>
          <w:rStyle w:val="A40"/>
          <w:rFonts w:ascii="Times New Roman" w:hAnsi="Times New Roman" w:cs="Times New Roman"/>
          <w:sz w:val="28"/>
          <w:szCs w:val="28"/>
          <w:lang w:val="en-US"/>
        </w:rPr>
        <w:t xml:space="preserve"> </w:t>
      </w:r>
      <w:r w:rsidRPr="002B195D">
        <w:rPr>
          <w:rStyle w:val="A20"/>
          <w:rFonts w:ascii="Times New Roman" w:hAnsi="Times New Roman" w:cs="Times New Roman"/>
          <w:i w:val="0"/>
          <w:sz w:val="28"/>
          <w:szCs w:val="28"/>
          <w:lang w:val="en-US"/>
        </w:rPr>
        <w:t>Christensen J.R., Stenby E.H., Skauge A. Review of WAG field experience. SPE-39883-MS</w:t>
      </w:r>
      <w:r w:rsidR="00984535" w:rsidRPr="002B195D">
        <w:rPr>
          <w:rStyle w:val="A20"/>
          <w:rFonts w:ascii="Times New Roman" w:hAnsi="Times New Roman" w:cs="Times New Roman"/>
          <w:i w:val="0"/>
          <w:sz w:val="28"/>
          <w:szCs w:val="28"/>
          <w:lang w:val="en-US"/>
        </w:rPr>
        <w:t xml:space="preserve"> // </w:t>
      </w:r>
      <w:r w:rsidRPr="002B195D">
        <w:rPr>
          <w:rStyle w:val="A20"/>
          <w:rFonts w:ascii="Times New Roman" w:hAnsi="Times New Roman" w:cs="Times New Roman"/>
          <w:i w:val="0"/>
          <w:sz w:val="28"/>
          <w:szCs w:val="28"/>
          <w:lang w:val="en-US"/>
        </w:rPr>
        <w:t>In: SPE International Petroleum Conference and Exhibition of Mexico. Society of Petroleum Engineers.</w:t>
      </w:r>
      <w:r w:rsidR="00984535" w:rsidRPr="002B195D">
        <w:rPr>
          <w:rStyle w:val="A20"/>
          <w:rFonts w:ascii="Times New Roman" w:hAnsi="Times New Roman" w:cs="Times New Roman"/>
          <w:i w:val="0"/>
          <w:sz w:val="28"/>
          <w:szCs w:val="28"/>
          <w:lang w:val="en-US"/>
        </w:rPr>
        <w:t xml:space="preserve"> – 1998. – </w:t>
      </w:r>
      <w:r w:rsidR="002B195D" w:rsidRPr="002B195D">
        <w:rPr>
          <w:rStyle w:val="A20"/>
          <w:rFonts w:ascii="Times New Roman" w:hAnsi="Times New Roman" w:cs="Times New Roman"/>
          <w:i w:val="0"/>
          <w:sz w:val="28"/>
          <w:szCs w:val="28"/>
        </w:rPr>
        <w:t>Р</w:t>
      </w:r>
      <w:r w:rsidR="00EB64F1" w:rsidRPr="002B195D">
        <w:rPr>
          <w:rStyle w:val="A20"/>
          <w:rFonts w:ascii="Times New Roman" w:hAnsi="Times New Roman" w:cs="Times New Roman"/>
          <w:i w:val="0"/>
          <w:sz w:val="28"/>
          <w:szCs w:val="28"/>
          <w:lang w:val="en-US"/>
        </w:rPr>
        <w:t>.357-370</w:t>
      </w:r>
    </w:p>
    <w:p w14:paraId="0EA9B8E1" w14:textId="57581449" w:rsidR="00395A07" w:rsidRPr="002B195D" w:rsidRDefault="005C2E9E"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62</w:t>
      </w:r>
      <w:r w:rsidR="00395A07" w:rsidRPr="002B195D">
        <w:rPr>
          <w:rFonts w:ascii="Times New Roman" w:hAnsi="Times New Roman" w:cs="Times New Roman"/>
          <w:sz w:val="28"/>
          <w:szCs w:val="28"/>
          <w:lang w:val="en-US"/>
        </w:rPr>
        <w:t xml:space="preserve"> </w:t>
      </w:r>
      <w:r w:rsidR="00395A07" w:rsidRPr="002B195D">
        <w:rPr>
          <w:rFonts w:ascii="Times New Roman" w:hAnsi="Times New Roman" w:cs="Times New Roman"/>
          <w:sz w:val="28"/>
          <w:szCs w:val="28"/>
        </w:rPr>
        <w:t>Дроздов</w:t>
      </w:r>
      <w:r w:rsidR="00395A07" w:rsidRPr="002B195D">
        <w:rPr>
          <w:rFonts w:ascii="Times New Roman" w:hAnsi="Times New Roman" w:cs="Times New Roman"/>
          <w:sz w:val="28"/>
          <w:szCs w:val="28"/>
          <w:lang w:val="en-US"/>
        </w:rPr>
        <w:t xml:space="preserve"> </w:t>
      </w:r>
      <w:r w:rsidR="00395A07" w:rsidRPr="002B195D">
        <w:rPr>
          <w:rFonts w:ascii="Times New Roman" w:hAnsi="Times New Roman" w:cs="Times New Roman"/>
          <w:sz w:val="28"/>
          <w:szCs w:val="28"/>
        </w:rPr>
        <w:t>А</w:t>
      </w:r>
      <w:r w:rsidR="00395A07" w:rsidRPr="002B195D">
        <w:rPr>
          <w:rFonts w:ascii="Times New Roman" w:hAnsi="Times New Roman" w:cs="Times New Roman"/>
          <w:sz w:val="28"/>
          <w:szCs w:val="28"/>
          <w:lang w:val="en-US"/>
        </w:rPr>
        <w:t xml:space="preserve">. </w:t>
      </w:r>
      <w:r w:rsidR="00395A07" w:rsidRPr="002B195D">
        <w:rPr>
          <w:rFonts w:ascii="Times New Roman" w:hAnsi="Times New Roman" w:cs="Times New Roman"/>
          <w:sz w:val="28"/>
          <w:szCs w:val="28"/>
        </w:rPr>
        <w:t>Н</w:t>
      </w:r>
      <w:r w:rsidR="00395A07" w:rsidRPr="002B195D">
        <w:rPr>
          <w:rFonts w:ascii="Times New Roman" w:hAnsi="Times New Roman" w:cs="Times New Roman"/>
          <w:sz w:val="28"/>
          <w:szCs w:val="28"/>
          <w:lang w:val="en-US"/>
        </w:rPr>
        <w:t xml:space="preserve">. </w:t>
      </w:r>
      <w:r w:rsidR="00395A07" w:rsidRPr="002B195D">
        <w:rPr>
          <w:rFonts w:ascii="Times New Roman" w:hAnsi="Times New Roman" w:cs="Times New Roman"/>
          <w:sz w:val="28"/>
          <w:szCs w:val="28"/>
        </w:rPr>
        <w:t>и</w:t>
      </w:r>
      <w:r w:rsidR="00395A07" w:rsidRPr="002B195D">
        <w:rPr>
          <w:rFonts w:ascii="Times New Roman" w:hAnsi="Times New Roman" w:cs="Times New Roman"/>
          <w:sz w:val="28"/>
          <w:szCs w:val="28"/>
          <w:lang w:val="en-US"/>
        </w:rPr>
        <w:t xml:space="preserve"> </w:t>
      </w:r>
      <w:r w:rsidR="00395A07" w:rsidRPr="002B195D">
        <w:rPr>
          <w:rFonts w:ascii="Times New Roman" w:hAnsi="Times New Roman" w:cs="Times New Roman"/>
          <w:sz w:val="28"/>
          <w:szCs w:val="28"/>
        </w:rPr>
        <w:t>др</w:t>
      </w:r>
      <w:r w:rsidR="00395A07" w:rsidRPr="002B195D">
        <w:rPr>
          <w:rFonts w:ascii="Times New Roman" w:hAnsi="Times New Roman" w:cs="Times New Roman"/>
          <w:sz w:val="28"/>
          <w:szCs w:val="28"/>
          <w:lang w:val="en-US"/>
        </w:rPr>
        <w:t xml:space="preserve">. </w:t>
      </w:r>
      <w:r w:rsidR="00395A07" w:rsidRPr="002B195D">
        <w:rPr>
          <w:rFonts w:ascii="Times New Roman" w:hAnsi="Times New Roman" w:cs="Times New Roman"/>
          <w:sz w:val="28"/>
          <w:szCs w:val="28"/>
        </w:rPr>
        <w:t>Технология и техника водогазового воздействия на нефтяные пласты // Территория "Нефтегаз"</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2006</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№2</w:t>
      </w:r>
      <w:r w:rsidR="00984535" w:rsidRPr="002B195D">
        <w:rPr>
          <w:rFonts w:ascii="Times New Roman" w:hAnsi="Times New Roman" w:cs="Times New Roman"/>
          <w:sz w:val="28"/>
          <w:szCs w:val="28"/>
        </w:rPr>
        <w:t>.- С</w:t>
      </w:r>
      <w:r w:rsidR="00395A07" w:rsidRPr="002B195D">
        <w:rPr>
          <w:rFonts w:ascii="Times New Roman" w:hAnsi="Times New Roman" w:cs="Times New Roman"/>
          <w:sz w:val="28"/>
          <w:szCs w:val="28"/>
        </w:rPr>
        <w:t>.54-59.</w:t>
      </w:r>
    </w:p>
    <w:p w14:paraId="2026392D" w14:textId="57E80D8D" w:rsidR="00395A07" w:rsidRPr="002B195D" w:rsidRDefault="005C2E9E"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63</w:t>
      </w:r>
      <w:r w:rsidR="00395A07" w:rsidRPr="002B195D">
        <w:rPr>
          <w:rFonts w:ascii="Times New Roman" w:hAnsi="Times New Roman" w:cs="Times New Roman"/>
          <w:sz w:val="28"/>
          <w:szCs w:val="28"/>
        </w:rPr>
        <w:t xml:space="preserve"> Хромых Л.Н., Литвин А.Т., Никитин А.В. Применение углекислого г</w:t>
      </w:r>
      <w:r w:rsidR="00395A07" w:rsidRPr="002B195D">
        <w:rPr>
          <w:rFonts w:ascii="Times New Roman" w:hAnsi="Times New Roman" w:cs="Times New Roman"/>
          <w:sz w:val="28"/>
          <w:szCs w:val="28"/>
        </w:rPr>
        <w:t>а</w:t>
      </w:r>
      <w:r w:rsidR="00395A07" w:rsidRPr="002B195D">
        <w:rPr>
          <w:rFonts w:ascii="Times New Roman" w:hAnsi="Times New Roman" w:cs="Times New Roman"/>
          <w:sz w:val="28"/>
          <w:szCs w:val="28"/>
        </w:rPr>
        <w:t>за в процессах повышения нефтеотдачи пластов //</w:t>
      </w:r>
      <w:r w:rsidR="00984535" w:rsidRPr="002B195D">
        <w:rPr>
          <w:rFonts w:ascii="Times New Roman" w:hAnsi="Times New Roman" w:cs="Times New Roman"/>
          <w:sz w:val="28"/>
          <w:szCs w:val="28"/>
        </w:rPr>
        <w:t xml:space="preserve"> </w:t>
      </w:r>
      <w:r w:rsidR="00395A07" w:rsidRPr="002B195D">
        <w:rPr>
          <w:rFonts w:ascii="Times New Roman" w:hAnsi="Times New Roman" w:cs="Times New Roman"/>
          <w:sz w:val="28"/>
          <w:szCs w:val="28"/>
        </w:rPr>
        <w:t>Вестник Евразийской науки</w:t>
      </w:r>
      <w:r w:rsidR="00984535" w:rsidRPr="002B195D">
        <w:rPr>
          <w:rFonts w:ascii="Times New Roman" w:hAnsi="Times New Roman" w:cs="Times New Roman"/>
          <w:sz w:val="28"/>
          <w:szCs w:val="28"/>
        </w:rPr>
        <w:t xml:space="preserve">. – </w:t>
      </w:r>
      <w:r w:rsidR="00395A07" w:rsidRPr="002B195D">
        <w:rPr>
          <w:rFonts w:ascii="Times New Roman" w:hAnsi="Times New Roman" w:cs="Times New Roman"/>
          <w:sz w:val="28"/>
          <w:szCs w:val="28"/>
        </w:rPr>
        <w:t>2018</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№5, </w:t>
      </w:r>
      <w:r w:rsidR="00984535" w:rsidRPr="002B195D">
        <w:rPr>
          <w:rFonts w:ascii="Times New Roman" w:hAnsi="Times New Roman" w:cs="Times New Roman"/>
          <w:sz w:val="28"/>
          <w:szCs w:val="28"/>
        </w:rPr>
        <w:t>Т</w:t>
      </w:r>
      <w:r w:rsidR="00395A07" w:rsidRPr="002B195D">
        <w:rPr>
          <w:rFonts w:ascii="Times New Roman" w:hAnsi="Times New Roman" w:cs="Times New Roman"/>
          <w:sz w:val="28"/>
          <w:szCs w:val="28"/>
        </w:rPr>
        <w:t>.10</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10</w:t>
      </w:r>
      <w:r w:rsidR="00984535" w:rsidRPr="002B195D">
        <w:rPr>
          <w:rFonts w:ascii="Times New Roman" w:hAnsi="Times New Roman" w:cs="Times New Roman"/>
          <w:sz w:val="28"/>
          <w:szCs w:val="28"/>
        </w:rPr>
        <w:t xml:space="preserve"> </w:t>
      </w:r>
      <w:r w:rsidR="00395A07" w:rsidRPr="002B195D">
        <w:rPr>
          <w:rFonts w:ascii="Times New Roman" w:hAnsi="Times New Roman" w:cs="Times New Roman"/>
          <w:sz w:val="28"/>
          <w:szCs w:val="28"/>
        </w:rPr>
        <w:t xml:space="preserve">с. </w:t>
      </w:r>
    </w:p>
    <w:p w14:paraId="756C37FB" w14:textId="36E9A815" w:rsidR="00395A07" w:rsidRPr="002B195D" w:rsidRDefault="005C2E9E" w:rsidP="00395A07">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rPr>
        <w:t xml:space="preserve"> </w:t>
      </w:r>
      <w:r w:rsidRPr="002B195D">
        <w:rPr>
          <w:rFonts w:ascii="Times New Roman" w:hAnsi="Times New Roman" w:cs="Times New Roman"/>
          <w:sz w:val="28"/>
          <w:szCs w:val="28"/>
          <w:lang w:val="kk-KZ"/>
        </w:rPr>
        <w:t>64</w:t>
      </w:r>
      <w:r w:rsidR="00395A07" w:rsidRPr="002B195D">
        <w:rPr>
          <w:rFonts w:ascii="Times New Roman" w:hAnsi="Times New Roman" w:cs="Times New Roman"/>
          <w:sz w:val="28"/>
          <w:szCs w:val="28"/>
        </w:rPr>
        <w:t xml:space="preserve"> Сулейманов Б.А. Особенности фильтрации гетерогенных систем. </w:t>
      </w:r>
      <w:r w:rsidR="00984535" w:rsidRPr="002B195D">
        <w:rPr>
          <w:rFonts w:ascii="Times New Roman" w:hAnsi="Times New Roman" w:cs="Times New Roman"/>
          <w:sz w:val="28"/>
          <w:szCs w:val="28"/>
        </w:rPr>
        <w:t xml:space="preserve">- </w:t>
      </w:r>
      <w:r w:rsidR="00395A07" w:rsidRPr="002B195D">
        <w:rPr>
          <w:rFonts w:ascii="Times New Roman" w:hAnsi="Times New Roman" w:cs="Times New Roman"/>
          <w:sz w:val="28"/>
          <w:szCs w:val="28"/>
        </w:rPr>
        <w:t>М.-Ижевск</w:t>
      </w:r>
      <w:r w:rsidR="00984535" w:rsidRPr="002B195D">
        <w:rPr>
          <w:rFonts w:ascii="Times New Roman" w:hAnsi="Times New Roman" w:cs="Times New Roman"/>
          <w:sz w:val="28"/>
          <w:szCs w:val="28"/>
        </w:rPr>
        <w:t xml:space="preserve">: </w:t>
      </w:r>
      <w:r w:rsidR="00395A07" w:rsidRPr="002B195D">
        <w:rPr>
          <w:rFonts w:ascii="Times New Roman" w:hAnsi="Times New Roman" w:cs="Times New Roman"/>
          <w:sz w:val="28"/>
          <w:szCs w:val="28"/>
        </w:rPr>
        <w:t>Институт компьютерных исследований</w:t>
      </w:r>
      <w:r w:rsidR="00984535" w:rsidRPr="002B195D">
        <w:rPr>
          <w:rFonts w:ascii="Times New Roman" w:hAnsi="Times New Roman" w:cs="Times New Roman"/>
          <w:sz w:val="28"/>
          <w:szCs w:val="28"/>
        </w:rPr>
        <w:t>,</w:t>
      </w:r>
      <w:r w:rsidR="00395A07" w:rsidRPr="002B195D">
        <w:rPr>
          <w:rFonts w:ascii="Times New Roman" w:hAnsi="Times New Roman" w:cs="Times New Roman"/>
          <w:sz w:val="28"/>
          <w:szCs w:val="28"/>
        </w:rPr>
        <w:t xml:space="preserve"> 2006</w:t>
      </w:r>
      <w:r w:rsidR="00984535" w:rsidRPr="002B195D">
        <w:rPr>
          <w:rFonts w:ascii="Times New Roman" w:hAnsi="Times New Roman" w:cs="Times New Roman"/>
          <w:sz w:val="28"/>
          <w:szCs w:val="28"/>
        </w:rPr>
        <w:t>. –</w:t>
      </w:r>
      <w:r w:rsidR="00395A07" w:rsidRPr="002B195D">
        <w:rPr>
          <w:rFonts w:ascii="Times New Roman" w:hAnsi="Times New Roman" w:cs="Times New Roman"/>
          <w:sz w:val="28"/>
          <w:szCs w:val="28"/>
        </w:rPr>
        <w:t xml:space="preserve"> 356</w:t>
      </w:r>
      <w:r w:rsidR="00984535" w:rsidRPr="002B195D">
        <w:rPr>
          <w:rFonts w:ascii="Times New Roman" w:hAnsi="Times New Roman" w:cs="Times New Roman"/>
          <w:sz w:val="28"/>
          <w:szCs w:val="28"/>
        </w:rPr>
        <w:t xml:space="preserve"> </w:t>
      </w:r>
      <w:r w:rsidR="00395A07" w:rsidRPr="002B195D">
        <w:rPr>
          <w:rFonts w:ascii="Times New Roman" w:hAnsi="Times New Roman" w:cs="Times New Roman"/>
          <w:sz w:val="28"/>
          <w:szCs w:val="28"/>
        </w:rPr>
        <w:t>с.</w:t>
      </w:r>
    </w:p>
    <w:p w14:paraId="53AC80B5" w14:textId="5E87C2F6" w:rsidR="00395A07" w:rsidRPr="002B195D" w:rsidRDefault="005C2E9E" w:rsidP="00395A07">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65</w:t>
      </w:r>
      <w:r w:rsidR="00395A07" w:rsidRPr="002B195D">
        <w:rPr>
          <w:rFonts w:ascii="Times New Roman" w:hAnsi="Times New Roman" w:cs="Times New Roman"/>
          <w:sz w:val="28"/>
          <w:szCs w:val="28"/>
          <w:lang w:val="en-US"/>
        </w:rPr>
        <w:t xml:space="preserve"> Levitt D.B., Pope G.A. Selection and screening of polymers for enhanced-oil recovery</w:t>
      </w:r>
      <w:r w:rsidR="00984535" w:rsidRPr="002B195D">
        <w:rPr>
          <w:rFonts w:ascii="Times New Roman" w:hAnsi="Times New Roman" w:cs="Times New Roman"/>
          <w:sz w:val="28"/>
          <w:szCs w:val="28"/>
          <w:lang w:val="en-US"/>
        </w:rPr>
        <w:t xml:space="preserve"> </w:t>
      </w:r>
      <w:r w:rsidR="00395A07" w:rsidRPr="002B195D">
        <w:rPr>
          <w:rFonts w:ascii="Times New Roman" w:hAnsi="Times New Roman" w:cs="Times New Roman"/>
          <w:sz w:val="28"/>
          <w:szCs w:val="28"/>
          <w:lang w:val="en-US"/>
        </w:rPr>
        <w:t>//</w:t>
      </w:r>
      <w:r w:rsidR="00984535" w:rsidRPr="002B195D">
        <w:rPr>
          <w:rFonts w:ascii="Times New Roman" w:hAnsi="Times New Roman" w:cs="Times New Roman"/>
          <w:sz w:val="28"/>
          <w:szCs w:val="28"/>
          <w:lang w:val="en-US"/>
        </w:rPr>
        <w:t xml:space="preserve"> </w:t>
      </w:r>
      <w:r w:rsidR="00395A07" w:rsidRPr="002B195D">
        <w:rPr>
          <w:rFonts w:ascii="Times New Roman" w:hAnsi="Times New Roman" w:cs="Times New Roman"/>
          <w:sz w:val="28"/>
          <w:szCs w:val="28"/>
          <w:lang w:val="en-US"/>
        </w:rPr>
        <w:t>SPE Symposium on Improved Oil Recovery</w:t>
      </w:r>
      <w:r w:rsidR="00984535" w:rsidRPr="002B195D">
        <w:rPr>
          <w:rFonts w:ascii="Times New Roman" w:hAnsi="Times New Roman" w:cs="Times New Roman"/>
          <w:sz w:val="28"/>
          <w:szCs w:val="28"/>
          <w:lang w:val="en-US"/>
        </w:rPr>
        <w:t>.</w:t>
      </w:r>
      <w:r w:rsidR="00395A07" w:rsidRPr="002B195D">
        <w:rPr>
          <w:rFonts w:ascii="Times New Roman" w:hAnsi="Times New Roman" w:cs="Times New Roman"/>
          <w:sz w:val="28"/>
          <w:szCs w:val="28"/>
          <w:lang w:val="en-US"/>
        </w:rPr>
        <w:t xml:space="preserve"> – Tulsa</w:t>
      </w:r>
      <w:r w:rsidR="00984535" w:rsidRPr="002B195D">
        <w:rPr>
          <w:rFonts w:ascii="Times New Roman" w:hAnsi="Times New Roman" w:cs="Times New Roman"/>
          <w:sz w:val="28"/>
          <w:szCs w:val="28"/>
          <w:lang w:val="en-US"/>
        </w:rPr>
        <w:t>. –</w:t>
      </w:r>
      <w:r w:rsidR="00395A07" w:rsidRPr="002B195D">
        <w:rPr>
          <w:rFonts w:ascii="Times New Roman" w:hAnsi="Times New Roman" w:cs="Times New Roman"/>
          <w:sz w:val="28"/>
          <w:szCs w:val="28"/>
          <w:lang w:val="en-US"/>
        </w:rPr>
        <w:t xml:space="preserve"> 2008</w:t>
      </w:r>
      <w:r w:rsidR="00984535" w:rsidRPr="002B195D">
        <w:rPr>
          <w:rFonts w:ascii="Times New Roman" w:hAnsi="Times New Roman" w:cs="Times New Roman"/>
          <w:sz w:val="28"/>
          <w:szCs w:val="28"/>
          <w:lang w:val="en-US"/>
        </w:rPr>
        <w:t>. -</w:t>
      </w:r>
      <w:r w:rsidR="00395A07" w:rsidRPr="002B195D">
        <w:rPr>
          <w:rFonts w:ascii="Times New Roman" w:hAnsi="Times New Roman" w:cs="Times New Roman"/>
          <w:sz w:val="28"/>
          <w:szCs w:val="28"/>
          <w:lang w:val="en-US"/>
        </w:rPr>
        <w:t xml:space="preserve"> </w:t>
      </w:r>
      <w:r w:rsidR="00984535" w:rsidRPr="002B195D">
        <w:rPr>
          <w:rFonts w:ascii="Times New Roman" w:hAnsi="Times New Roman" w:cs="Times New Roman"/>
          <w:sz w:val="28"/>
          <w:szCs w:val="28"/>
        </w:rPr>
        <w:t>Р</w:t>
      </w:r>
      <w:r w:rsidR="00395A07" w:rsidRPr="002B195D">
        <w:rPr>
          <w:rFonts w:ascii="Times New Roman" w:hAnsi="Times New Roman" w:cs="Times New Roman"/>
          <w:sz w:val="28"/>
          <w:szCs w:val="28"/>
          <w:lang w:val="en-US"/>
        </w:rPr>
        <w:t>.1125-1142.</w:t>
      </w:r>
    </w:p>
    <w:p w14:paraId="5FBC4B9A" w14:textId="3CAEBBE8" w:rsidR="000F560C" w:rsidRPr="002B195D" w:rsidRDefault="00011260" w:rsidP="00011260">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66</w:t>
      </w:r>
      <w:r w:rsidRPr="002B195D">
        <w:rPr>
          <w:rFonts w:ascii="Times New Roman" w:hAnsi="Times New Roman" w:cs="Times New Roman"/>
          <w:sz w:val="28"/>
          <w:szCs w:val="28"/>
        </w:rPr>
        <w:t xml:space="preserve"> </w:t>
      </w:r>
      <w:r w:rsidR="00925362" w:rsidRPr="002B195D">
        <w:rPr>
          <w:rFonts w:ascii="Times New Roman" w:hAnsi="Times New Roman" w:cs="Times New Roman"/>
          <w:sz w:val="28"/>
          <w:szCs w:val="28"/>
        </w:rPr>
        <w:t>Молдабаева Г.Ж., Сыздыков А.Х., Хадиева А. С., Сабырбаева Г.С.</w:t>
      </w:r>
      <w:r w:rsidR="00984535" w:rsidRPr="002B195D">
        <w:rPr>
          <w:rFonts w:ascii="Times New Roman" w:hAnsi="Times New Roman" w:cs="Times New Roman"/>
          <w:sz w:val="28"/>
          <w:szCs w:val="28"/>
        </w:rPr>
        <w:t xml:space="preserve"> </w:t>
      </w:r>
      <w:r w:rsidR="00925362" w:rsidRPr="002B195D">
        <w:rPr>
          <w:rFonts w:ascii="Times New Roman" w:hAnsi="Times New Roman" w:cs="Times New Roman"/>
          <w:sz w:val="28"/>
          <w:szCs w:val="28"/>
        </w:rPr>
        <w:t>И</w:t>
      </w:r>
      <w:r w:rsidR="00925362" w:rsidRPr="002B195D">
        <w:rPr>
          <w:rFonts w:ascii="Times New Roman" w:hAnsi="Times New Roman" w:cs="Times New Roman"/>
          <w:sz w:val="28"/>
          <w:szCs w:val="28"/>
        </w:rPr>
        <w:t>с</w:t>
      </w:r>
      <w:r w:rsidR="00925362" w:rsidRPr="002B195D">
        <w:rPr>
          <w:rFonts w:ascii="Times New Roman" w:hAnsi="Times New Roman" w:cs="Times New Roman"/>
          <w:sz w:val="28"/>
          <w:szCs w:val="28"/>
        </w:rPr>
        <w:t>следование эффективности процесса вытеснения нефти полимерами различных марок</w:t>
      </w:r>
      <w:r w:rsidR="00984535" w:rsidRPr="002B195D">
        <w:rPr>
          <w:rFonts w:ascii="Times New Roman" w:hAnsi="Times New Roman" w:cs="Times New Roman"/>
          <w:sz w:val="28"/>
          <w:szCs w:val="28"/>
        </w:rPr>
        <w:t xml:space="preserve"> //</w:t>
      </w:r>
      <w:r w:rsidR="00925362" w:rsidRPr="002B195D">
        <w:rPr>
          <w:rFonts w:ascii="Times New Roman" w:hAnsi="Times New Roman" w:cs="Times New Roman"/>
          <w:sz w:val="28"/>
          <w:szCs w:val="28"/>
        </w:rPr>
        <w:t xml:space="preserve"> Научно-технический журнал</w:t>
      </w:r>
      <w:r w:rsidR="00984535" w:rsidRPr="002B195D">
        <w:rPr>
          <w:rFonts w:ascii="Times New Roman" w:hAnsi="Times New Roman" w:cs="Times New Roman"/>
          <w:sz w:val="28"/>
          <w:szCs w:val="28"/>
        </w:rPr>
        <w:t xml:space="preserve"> </w:t>
      </w:r>
      <w:r w:rsidR="00925362" w:rsidRPr="002B195D">
        <w:rPr>
          <w:rFonts w:ascii="Times New Roman" w:hAnsi="Times New Roman" w:cs="Times New Roman"/>
          <w:sz w:val="28"/>
          <w:szCs w:val="28"/>
        </w:rPr>
        <w:t>" Нефть и газ "</w:t>
      </w:r>
      <w:r w:rsidR="00984535" w:rsidRPr="002B195D">
        <w:rPr>
          <w:rFonts w:ascii="Times New Roman" w:hAnsi="Times New Roman" w:cs="Times New Roman"/>
          <w:sz w:val="28"/>
          <w:szCs w:val="28"/>
        </w:rPr>
        <w:t>. -</w:t>
      </w:r>
      <w:r w:rsidR="00925362" w:rsidRPr="002B195D">
        <w:rPr>
          <w:rFonts w:ascii="Times New Roman" w:hAnsi="Times New Roman" w:cs="Times New Roman"/>
          <w:sz w:val="28"/>
          <w:szCs w:val="28"/>
        </w:rPr>
        <w:t xml:space="preserve"> 2022. </w:t>
      </w:r>
      <w:r w:rsidR="00984535" w:rsidRPr="002B195D">
        <w:rPr>
          <w:rFonts w:ascii="Times New Roman" w:hAnsi="Times New Roman" w:cs="Times New Roman"/>
          <w:sz w:val="28"/>
          <w:szCs w:val="28"/>
        </w:rPr>
        <w:t>- №</w:t>
      </w:r>
      <w:r w:rsidR="00925362" w:rsidRPr="002B195D">
        <w:rPr>
          <w:rFonts w:ascii="Times New Roman" w:hAnsi="Times New Roman" w:cs="Times New Roman"/>
          <w:sz w:val="28"/>
          <w:szCs w:val="28"/>
        </w:rPr>
        <w:t>6(132)</w:t>
      </w:r>
      <w:r w:rsidR="00984535" w:rsidRPr="002B195D">
        <w:rPr>
          <w:rFonts w:ascii="Times New Roman" w:hAnsi="Times New Roman" w:cs="Times New Roman"/>
          <w:sz w:val="28"/>
          <w:szCs w:val="28"/>
        </w:rPr>
        <w:t>. - С</w:t>
      </w:r>
      <w:r w:rsidR="00925362" w:rsidRPr="002B195D">
        <w:rPr>
          <w:rFonts w:ascii="Times New Roman" w:hAnsi="Times New Roman" w:cs="Times New Roman"/>
          <w:sz w:val="28"/>
          <w:szCs w:val="28"/>
        </w:rPr>
        <w:t>. 126-141</w:t>
      </w:r>
      <w:r w:rsidR="00984535" w:rsidRPr="002B195D">
        <w:rPr>
          <w:rFonts w:ascii="Times New Roman" w:hAnsi="Times New Roman" w:cs="Times New Roman"/>
          <w:sz w:val="28"/>
          <w:szCs w:val="28"/>
        </w:rPr>
        <w:t>.</w:t>
      </w:r>
    </w:p>
    <w:p w14:paraId="1D48C936" w14:textId="319E8943" w:rsidR="000F560C" w:rsidRPr="002B195D" w:rsidRDefault="00011260" w:rsidP="000F560C">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67</w:t>
      </w:r>
      <w:r w:rsidRPr="002B195D">
        <w:rPr>
          <w:rFonts w:ascii="Times New Roman" w:hAnsi="Times New Roman" w:cs="Times New Roman"/>
          <w:sz w:val="28"/>
          <w:szCs w:val="28"/>
        </w:rPr>
        <w:t xml:space="preserve"> Вафин Т.Р. Совершенствование технологий водогазового воздействия на пласт на нестационарном режиме</w:t>
      </w:r>
      <w:r w:rsidR="00984535" w:rsidRPr="002B195D">
        <w:rPr>
          <w:rFonts w:ascii="Times New Roman" w:hAnsi="Times New Roman" w:cs="Times New Roman"/>
          <w:sz w:val="28"/>
          <w:szCs w:val="28"/>
        </w:rPr>
        <w:t>: д</w:t>
      </w:r>
      <w:r w:rsidRPr="002B195D">
        <w:rPr>
          <w:rFonts w:ascii="Times New Roman" w:hAnsi="Times New Roman" w:cs="Times New Roman"/>
          <w:sz w:val="28"/>
          <w:szCs w:val="28"/>
        </w:rPr>
        <w:t>ис</w:t>
      </w:r>
      <w:r w:rsidR="00984535" w:rsidRPr="002B195D">
        <w:rPr>
          <w:rFonts w:ascii="Times New Roman" w:hAnsi="Times New Roman" w:cs="Times New Roman"/>
          <w:sz w:val="28"/>
          <w:szCs w:val="28"/>
        </w:rPr>
        <w:t>.</w:t>
      </w:r>
      <w:r w:rsidRPr="002B195D">
        <w:rPr>
          <w:rFonts w:ascii="Times New Roman" w:hAnsi="Times New Roman" w:cs="Times New Roman"/>
          <w:sz w:val="28"/>
          <w:szCs w:val="28"/>
        </w:rPr>
        <w:t>к</w:t>
      </w:r>
      <w:r w:rsidR="00984535" w:rsidRPr="002B195D">
        <w:rPr>
          <w:rFonts w:ascii="Times New Roman" w:hAnsi="Times New Roman" w:cs="Times New Roman"/>
          <w:sz w:val="28"/>
          <w:szCs w:val="28"/>
        </w:rPr>
        <w:t>анд</w:t>
      </w:r>
      <w:r w:rsidRPr="002B195D">
        <w:rPr>
          <w:rFonts w:ascii="Times New Roman" w:hAnsi="Times New Roman" w:cs="Times New Roman"/>
          <w:sz w:val="28"/>
          <w:szCs w:val="28"/>
        </w:rPr>
        <w:t>.т</w:t>
      </w:r>
      <w:r w:rsidR="00984535" w:rsidRPr="002B195D">
        <w:rPr>
          <w:rFonts w:ascii="Times New Roman" w:hAnsi="Times New Roman" w:cs="Times New Roman"/>
          <w:sz w:val="28"/>
          <w:szCs w:val="28"/>
        </w:rPr>
        <w:t>ехн</w:t>
      </w:r>
      <w:r w:rsidRPr="002B195D">
        <w:rPr>
          <w:rFonts w:ascii="Times New Roman" w:hAnsi="Times New Roman" w:cs="Times New Roman"/>
          <w:sz w:val="28"/>
          <w:szCs w:val="28"/>
        </w:rPr>
        <w:t>.н</w:t>
      </w:r>
      <w:r w:rsidR="00984535" w:rsidRPr="002B195D">
        <w:rPr>
          <w:rFonts w:ascii="Times New Roman" w:hAnsi="Times New Roman" w:cs="Times New Roman"/>
          <w:sz w:val="28"/>
          <w:szCs w:val="28"/>
        </w:rPr>
        <w:t>аук</w:t>
      </w:r>
      <w:r w:rsidRPr="002B195D">
        <w:rPr>
          <w:rFonts w:ascii="Times New Roman" w:hAnsi="Times New Roman" w:cs="Times New Roman"/>
          <w:sz w:val="28"/>
          <w:szCs w:val="28"/>
        </w:rPr>
        <w:t>.</w:t>
      </w:r>
      <w:r w:rsidR="00984535" w:rsidRPr="002B195D">
        <w:rPr>
          <w:rFonts w:ascii="Times New Roman" w:hAnsi="Times New Roman" w:cs="Times New Roman"/>
          <w:sz w:val="28"/>
          <w:szCs w:val="28"/>
        </w:rPr>
        <w:t xml:space="preserve"> –</w:t>
      </w:r>
      <w:r w:rsidRPr="002B195D">
        <w:rPr>
          <w:rFonts w:ascii="Times New Roman" w:hAnsi="Times New Roman" w:cs="Times New Roman"/>
          <w:sz w:val="28"/>
          <w:szCs w:val="28"/>
        </w:rPr>
        <w:t xml:space="preserve"> Бугульма</w:t>
      </w:r>
      <w:r w:rsidR="00984535" w:rsidRPr="002B195D">
        <w:rPr>
          <w:rFonts w:ascii="Times New Roman" w:hAnsi="Times New Roman" w:cs="Times New Roman"/>
          <w:sz w:val="28"/>
          <w:szCs w:val="28"/>
        </w:rPr>
        <w:t>. –</w:t>
      </w:r>
      <w:r w:rsidRPr="002B195D">
        <w:rPr>
          <w:rFonts w:ascii="Times New Roman" w:hAnsi="Times New Roman" w:cs="Times New Roman"/>
          <w:sz w:val="28"/>
          <w:szCs w:val="28"/>
        </w:rPr>
        <w:t xml:space="preserve"> 2016</w:t>
      </w:r>
      <w:r w:rsidR="00984535" w:rsidRPr="002B195D">
        <w:rPr>
          <w:rFonts w:ascii="Times New Roman" w:hAnsi="Times New Roman" w:cs="Times New Roman"/>
          <w:sz w:val="28"/>
          <w:szCs w:val="28"/>
        </w:rPr>
        <w:t xml:space="preserve">. - </w:t>
      </w:r>
      <w:r w:rsidRPr="002B195D">
        <w:rPr>
          <w:rFonts w:ascii="Times New Roman" w:hAnsi="Times New Roman" w:cs="Times New Roman"/>
          <w:sz w:val="28"/>
          <w:szCs w:val="28"/>
        </w:rPr>
        <w:t>122</w:t>
      </w:r>
      <w:r w:rsidR="00984535" w:rsidRPr="002B195D">
        <w:rPr>
          <w:rFonts w:ascii="Times New Roman" w:hAnsi="Times New Roman" w:cs="Times New Roman"/>
          <w:sz w:val="28"/>
          <w:szCs w:val="28"/>
        </w:rPr>
        <w:t xml:space="preserve"> </w:t>
      </w:r>
      <w:r w:rsidRPr="002B195D">
        <w:rPr>
          <w:rFonts w:ascii="Times New Roman" w:hAnsi="Times New Roman" w:cs="Times New Roman"/>
          <w:sz w:val="28"/>
          <w:szCs w:val="28"/>
        </w:rPr>
        <w:t>с.</w:t>
      </w:r>
    </w:p>
    <w:p w14:paraId="498FF6B3" w14:textId="1C7E00E6" w:rsidR="000F560C" w:rsidRPr="002B195D" w:rsidRDefault="00EF6BC8" w:rsidP="000F560C">
      <w:pPr>
        <w:tabs>
          <w:tab w:val="left" w:pos="709"/>
        </w:tabs>
        <w:autoSpaceDE w:val="0"/>
        <w:autoSpaceDN w:val="0"/>
        <w:adjustRightInd w:val="0"/>
        <w:spacing w:after="0" w:line="240" w:lineRule="auto"/>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ab/>
        <w:t>68</w:t>
      </w:r>
      <w:r w:rsidR="00984535" w:rsidRPr="002B195D">
        <w:rPr>
          <w:rFonts w:ascii="Times New Roman" w:hAnsi="Times New Roman" w:cs="Times New Roman"/>
          <w:sz w:val="28"/>
          <w:szCs w:val="28"/>
          <w:lang w:val="en-US"/>
        </w:rPr>
        <w:t xml:space="preserve"> Levitt D.B., Pope G.A.</w:t>
      </w:r>
      <w:r w:rsidR="00FA6F51" w:rsidRPr="002B195D">
        <w:rPr>
          <w:rFonts w:ascii="Times New Roman" w:hAnsi="Times New Roman" w:cs="Times New Roman"/>
          <w:sz w:val="28"/>
          <w:szCs w:val="28"/>
          <w:lang w:val="en-US"/>
        </w:rPr>
        <w:t>, and Jouenne, S.Chemical degradation of pol</w:t>
      </w:r>
      <w:r w:rsidR="00FA6F51" w:rsidRPr="002B195D">
        <w:rPr>
          <w:rFonts w:ascii="Times New Roman" w:hAnsi="Times New Roman" w:cs="Times New Roman"/>
          <w:sz w:val="28"/>
          <w:szCs w:val="28"/>
          <w:lang w:val="en-US"/>
        </w:rPr>
        <w:t>y</w:t>
      </w:r>
      <w:r w:rsidR="00FA6F51" w:rsidRPr="002B195D">
        <w:rPr>
          <w:rFonts w:ascii="Times New Roman" w:hAnsi="Times New Roman" w:cs="Times New Roman"/>
          <w:sz w:val="28"/>
          <w:szCs w:val="28"/>
          <w:lang w:val="en-US"/>
        </w:rPr>
        <w:t xml:space="preserve">acrylamide polymers under alkaline conditions. </w:t>
      </w:r>
      <w:r w:rsidR="00984535" w:rsidRPr="002B195D">
        <w:rPr>
          <w:rFonts w:ascii="Times New Roman" w:hAnsi="Times New Roman" w:cs="Times New Roman"/>
          <w:sz w:val="28"/>
          <w:szCs w:val="28"/>
          <w:lang w:val="en-US"/>
        </w:rPr>
        <w:t>// SPE Symposium on Improved Oil Recovery – Tulsa. –</w:t>
      </w:r>
      <w:r w:rsidR="00FA6F51" w:rsidRPr="002B195D">
        <w:rPr>
          <w:rFonts w:ascii="Times New Roman" w:hAnsi="Times New Roman" w:cs="Times New Roman"/>
          <w:sz w:val="28"/>
          <w:szCs w:val="28"/>
          <w:lang w:val="en-US"/>
        </w:rPr>
        <w:t xml:space="preserve"> 2011</w:t>
      </w:r>
      <w:r w:rsidR="00984535" w:rsidRPr="002B195D">
        <w:rPr>
          <w:rFonts w:ascii="Times New Roman" w:hAnsi="Times New Roman" w:cs="Times New Roman"/>
          <w:sz w:val="28"/>
          <w:szCs w:val="28"/>
          <w:lang w:val="en-US"/>
        </w:rPr>
        <w:t xml:space="preserve">. </w:t>
      </w:r>
    </w:p>
    <w:p w14:paraId="05108531" w14:textId="32079C04" w:rsidR="001328AA" w:rsidRPr="002B195D" w:rsidRDefault="001328AA" w:rsidP="001328AA">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69</w:t>
      </w:r>
      <w:r w:rsidR="00984535" w:rsidRPr="002B195D">
        <w:rPr>
          <w:rFonts w:ascii="Times New Roman" w:hAnsi="Times New Roman" w:cs="Times New Roman"/>
          <w:sz w:val="28"/>
          <w:szCs w:val="28"/>
          <w:lang w:val="kk-KZ"/>
        </w:rPr>
        <w:t xml:space="preserve"> </w:t>
      </w:r>
      <w:r w:rsidR="00984535" w:rsidRPr="002B195D">
        <w:rPr>
          <w:rFonts w:ascii="Times New Roman" w:hAnsi="Times New Roman" w:cs="Times New Roman"/>
          <w:sz w:val="28"/>
          <w:szCs w:val="28"/>
          <w:lang w:val="en-US"/>
        </w:rPr>
        <w:t xml:space="preserve">Thomas A. Polymer Flooding, Chemical Enhanced Oil Recovery (cEQR) –a Practical Overview. - 2016. – </w:t>
      </w:r>
      <w:r w:rsidR="00EB64F1" w:rsidRPr="002B195D">
        <w:rPr>
          <w:rFonts w:ascii="Times New Roman" w:hAnsi="Times New Roman" w:cs="Times New Roman"/>
          <w:sz w:val="28"/>
          <w:szCs w:val="28"/>
          <w:lang w:val="en-US"/>
        </w:rPr>
        <w:t>16</w:t>
      </w:r>
      <w:r w:rsidR="002B195D" w:rsidRPr="002B195D">
        <w:rPr>
          <w:rFonts w:ascii="Times New Roman" w:hAnsi="Times New Roman" w:cs="Times New Roman"/>
          <w:sz w:val="28"/>
          <w:szCs w:val="28"/>
          <w:lang w:val="en-US"/>
        </w:rPr>
        <w:t xml:space="preserve"> </w:t>
      </w:r>
      <w:r w:rsidR="002B195D" w:rsidRPr="002B195D">
        <w:rPr>
          <w:rFonts w:ascii="Times New Roman" w:hAnsi="Times New Roman" w:cs="Times New Roman"/>
          <w:sz w:val="28"/>
          <w:szCs w:val="28"/>
        </w:rPr>
        <w:t>р</w:t>
      </w:r>
      <w:r w:rsidR="002B195D" w:rsidRPr="002B195D">
        <w:rPr>
          <w:rFonts w:ascii="Times New Roman" w:hAnsi="Times New Roman" w:cs="Times New Roman"/>
          <w:sz w:val="28"/>
          <w:szCs w:val="28"/>
          <w:lang w:val="en-US"/>
        </w:rPr>
        <w:t>.</w:t>
      </w:r>
      <w:r w:rsidR="00984535" w:rsidRPr="002B195D">
        <w:rPr>
          <w:rFonts w:ascii="Times New Roman" w:hAnsi="Times New Roman" w:cs="Times New Roman"/>
          <w:sz w:val="28"/>
          <w:szCs w:val="28"/>
          <w:lang w:val="en-US"/>
        </w:rPr>
        <w:t xml:space="preserve">  DOI: 10.5772/64623.</w:t>
      </w:r>
    </w:p>
    <w:p w14:paraId="008EB853" w14:textId="56332419" w:rsidR="001328AA" w:rsidRPr="002B195D" w:rsidRDefault="001328AA" w:rsidP="001328AA">
      <w:pPr>
        <w:pStyle w:val="a3"/>
        <w:spacing w:after="0" w:line="240" w:lineRule="auto"/>
        <w:ind w:left="0" w:firstLine="720"/>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 xml:space="preserve">70 </w:t>
      </w:r>
      <w:r w:rsidR="00984535" w:rsidRPr="002B195D">
        <w:rPr>
          <w:rFonts w:ascii="Times New Roman" w:hAnsi="Times New Roman" w:cs="Times New Roman"/>
          <w:sz w:val="28"/>
          <w:szCs w:val="28"/>
          <w:lang w:val="en-US"/>
        </w:rPr>
        <w:t>Bing W. Advances in Polymer Flooding, Viscoelastic and Viscoplastic M</w:t>
      </w:r>
      <w:r w:rsidR="00984535" w:rsidRPr="002B195D">
        <w:rPr>
          <w:rFonts w:ascii="Times New Roman" w:hAnsi="Times New Roman" w:cs="Times New Roman"/>
          <w:sz w:val="28"/>
          <w:szCs w:val="28"/>
          <w:lang w:val="en-US"/>
        </w:rPr>
        <w:t>a</w:t>
      </w:r>
      <w:r w:rsidR="00984535" w:rsidRPr="002B195D">
        <w:rPr>
          <w:rFonts w:ascii="Times New Roman" w:hAnsi="Times New Roman" w:cs="Times New Roman"/>
          <w:sz w:val="28"/>
          <w:szCs w:val="28"/>
          <w:lang w:val="en-US"/>
        </w:rPr>
        <w:t xml:space="preserve">terials  // Ed. By Prof. Mohamed El-Amin.  - 2016. – </w:t>
      </w:r>
      <w:r w:rsidR="001C34DA" w:rsidRPr="002B195D">
        <w:rPr>
          <w:rFonts w:ascii="Times New Roman" w:hAnsi="Times New Roman" w:cs="Times New Roman"/>
          <w:sz w:val="28"/>
          <w:szCs w:val="28"/>
          <w:lang w:val="en-US"/>
        </w:rPr>
        <w:t>8</w:t>
      </w:r>
      <w:r w:rsidR="002B195D" w:rsidRPr="005F4DEC">
        <w:rPr>
          <w:rFonts w:ascii="Times New Roman" w:hAnsi="Times New Roman" w:cs="Times New Roman"/>
          <w:sz w:val="28"/>
          <w:szCs w:val="28"/>
          <w:lang w:val="en-US"/>
        </w:rPr>
        <w:t xml:space="preserve"> </w:t>
      </w:r>
      <w:r w:rsidR="002B195D" w:rsidRPr="002B195D">
        <w:rPr>
          <w:rFonts w:ascii="Times New Roman" w:hAnsi="Times New Roman" w:cs="Times New Roman"/>
          <w:sz w:val="28"/>
          <w:szCs w:val="28"/>
        </w:rPr>
        <w:t>р</w:t>
      </w:r>
      <w:r w:rsidR="002B195D" w:rsidRPr="005F4DEC">
        <w:rPr>
          <w:rFonts w:ascii="Times New Roman" w:hAnsi="Times New Roman" w:cs="Times New Roman"/>
          <w:sz w:val="28"/>
          <w:szCs w:val="28"/>
          <w:lang w:val="en-US"/>
        </w:rPr>
        <w:t>.</w:t>
      </w:r>
      <w:r w:rsidR="00984535" w:rsidRPr="002B195D">
        <w:rPr>
          <w:rFonts w:ascii="Times New Roman" w:hAnsi="Times New Roman" w:cs="Times New Roman"/>
          <w:sz w:val="28"/>
          <w:szCs w:val="28"/>
          <w:lang w:val="en-US"/>
        </w:rPr>
        <w:t xml:space="preserve">  DOI: 10.5772/64069.</w:t>
      </w:r>
    </w:p>
    <w:p w14:paraId="1BECE2BB" w14:textId="025EA4A3" w:rsidR="001328AA" w:rsidRPr="002B195D" w:rsidRDefault="001328AA" w:rsidP="00C06DC4">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71</w:t>
      </w:r>
      <w:r w:rsidRPr="002B195D">
        <w:rPr>
          <w:rFonts w:ascii="Times New Roman" w:hAnsi="Times New Roman" w:cs="Times New Roman"/>
          <w:sz w:val="28"/>
          <w:szCs w:val="28"/>
          <w:lang w:val="en-US"/>
        </w:rPr>
        <w:t xml:space="preserve"> </w:t>
      </w:r>
      <w:r w:rsidR="00984535" w:rsidRPr="002B195D">
        <w:rPr>
          <w:rFonts w:ascii="Times New Roman" w:hAnsi="Times New Roman" w:cs="Times New Roman"/>
          <w:sz w:val="28"/>
          <w:szCs w:val="28"/>
        </w:rPr>
        <w:t>Сабырбаева</w:t>
      </w:r>
      <w:r w:rsidR="00984535" w:rsidRPr="002B195D">
        <w:rPr>
          <w:rFonts w:ascii="Times New Roman" w:hAnsi="Times New Roman" w:cs="Times New Roman"/>
          <w:sz w:val="28"/>
          <w:szCs w:val="28"/>
          <w:lang w:val="en-US"/>
        </w:rPr>
        <w:t xml:space="preserve"> </w:t>
      </w:r>
      <w:r w:rsidR="00984535" w:rsidRPr="002B195D">
        <w:rPr>
          <w:rFonts w:ascii="Times New Roman" w:hAnsi="Times New Roman" w:cs="Times New Roman"/>
          <w:sz w:val="28"/>
          <w:szCs w:val="28"/>
        </w:rPr>
        <w:t>Г</w:t>
      </w:r>
      <w:r w:rsidR="00984535" w:rsidRPr="002B195D">
        <w:rPr>
          <w:rFonts w:ascii="Times New Roman" w:hAnsi="Times New Roman" w:cs="Times New Roman"/>
          <w:sz w:val="28"/>
          <w:szCs w:val="28"/>
          <w:lang w:val="en-US"/>
        </w:rPr>
        <w:t>.</w:t>
      </w:r>
      <w:r w:rsidR="00984535" w:rsidRPr="002B195D">
        <w:rPr>
          <w:rFonts w:ascii="Times New Roman" w:hAnsi="Times New Roman" w:cs="Times New Roman"/>
          <w:sz w:val="28"/>
          <w:szCs w:val="28"/>
        </w:rPr>
        <w:t>С</w:t>
      </w:r>
      <w:r w:rsidR="00984535" w:rsidRPr="002B195D">
        <w:rPr>
          <w:rFonts w:ascii="Times New Roman" w:hAnsi="Times New Roman" w:cs="Times New Roman"/>
          <w:sz w:val="28"/>
          <w:szCs w:val="28"/>
          <w:lang w:val="en-US"/>
        </w:rPr>
        <w:t>.</w:t>
      </w:r>
      <w:r w:rsidR="00984535" w:rsidRPr="002B195D">
        <w:rPr>
          <w:rFonts w:ascii="Times New Roman" w:hAnsi="Times New Roman" w:cs="Times New Roman"/>
          <w:sz w:val="28"/>
          <w:szCs w:val="28"/>
          <w:lang w:val="kk-KZ"/>
        </w:rPr>
        <w:t xml:space="preserve">, </w:t>
      </w:r>
      <w:r w:rsidR="00984535" w:rsidRPr="002B195D">
        <w:rPr>
          <w:rFonts w:ascii="Times New Roman" w:hAnsi="Times New Roman" w:cs="Times New Roman"/>
          <w:sz w:val="28"/>
          <w:szCs w:val="28"/>
        </w:rPr>
        <w:t>Хадиева</w:t>
      </w:r>
      <w:r w:rsidR="00984535" w:rsidRPr="002B195D">
        <w:rPr>
          <w:rFonts w:ascii="Times New Roman" w:hAnsi="Times New Roman" w:cs="Times New Roman"/>
          <w:sz w:val="28"/>
          <w:szCs w:val="28"/>
          <w:lang w:val="en-US"/>
        </w:rPr>
        <w:t xml:space="preserve"> </w:t>
      </w:r>
      <w:r w:rsidR="00984535" w:rsidRPr="002B195D">
        <w:rPr>
          <w:rFonts w:ascii="Times New Roman" w:hAnsi="Times New Roman" w:cs="Times New Roman"/>
          <w:sz w:val="28"/>
          <w:szCs w:val="28"/>
        </w:rPr>
        <w:t>А</w:t>
      </w:r>
      <w:r w:rsidR="00984535" w:rsidRPr="002B195D">
        <w:rPr>
          <w:rFonts w:ascii="Times New Roman" w:hAnsi="Times New Roman" w:cs="Times New Roman"/>
          <w:sz w:val="28"/>
          <w:szCs w:val="28"/>
          <w:lang w:val="en-US"/>
        </w:rPr>
        <w:t>.</w:t>
      </w:r>
      <w:r w:rsidR="00984535" w:rsidRPr="002B195D">
        <w:rPr>
          <w:rFonts w:ascii="Times New Roman" w:hAnsi="Times New Roman" w:cs="Times New Roman"/>
          <w:sz w:val="28"/>
          <w:szCs w:val="28"/>
        </w:rPr>
        <w:t>С</w:t>
      </w:r>
      <w:r w:rsidR="00984535" w:rsidRPr="002B195D">
        <w:rPr>
          <w:rFonts w:ascii="Times New Roman" w:hAnsi="Times New Roman" w:cs="Times New Roman"/>
          <w:sz w:val="28"/>
          <w:szCs w:val="28"/>
          <w:lang w:val="en-US"/>
        </w:rPr>
        <w:t xml:space="preserve">. </w:t>
      </w:r>
      <w:r w:rsidR="00984535" w:rsidRPr="002B195D">
        <w:rPr>
          <w:rFonts w:ascii="Times New Roman" w:hAnsi="Times New Roman" w:cs="Times New Roman"/>
          <w:sz w:val="28"/>
          <w:szCs w:val="28"/>
          <w:lang w:val="kk-KZ"/>
        </w:rPr>
        <w:t xml:space="preserve">Применение полимерного заводнения залежи с вязкой нефтью </w:t>
      </w:r>
      <w:r w:rsidR="00984535" w:rsidRPr="002B195D">
        <w:rPr>
          <w:rFonts w:ascii="Times New Roman" w:hAnsi="Times New Roman" w:cs="Times New Roman"/>
          <w:sz w:val="28"/>
          <w:szCs w:val="28"/>
          <w:lang w:val="en-US"/>
        </w:rPr>
        <w:t xml:space="preserve">// </w:t>
      </w:r>
      <w:r w:rsidR="00984535" w:rsidRPr="002B195D">
        <w:rPr>
          <w:rFonts w:ascii="Times New Roman" w:hAnsi="Times New Roman" w:cs="Times New Roman"/>
          <w:sz w:val="28"/>
          <w:szCs w:val="28"/>
        </w:rPr>
        <w:t>Польша</w:t>
      </w:r>
      <w:r w:rsidR="00984535" w:rsidRPr="002B195D">
        <w:rPr>
          <w:rFonts w:ascii="Times New Roman" w:hAnsi="Times New Roman" w:cs="Times New Roman"/>
          <w:sz w:val="28"/>
          <w:szCs w:val="28"/>
          <w:lang w:val="en-US"/>
        </w:rPr>
        <w:t>, Polish Journal of  Science. – 202</w:t>
      </w:r>
      <w:r w:rsidR="00984535" w:rsidRPr="002B195D">
        <w:rPr>
          <w:rFonts w:ascii="Times New Roman" w:hAnsi="Times New Roman" w:cs="Times New Roman"/>
          <w:sz w:val="28"/>
          <w:szCs w:val="28"/>
          <w:lang w:val="kk-KZ"/>
        </w:rPr>
        <w:t>0</w:t>
      </w:r>
      <w:r w:rsidR="00984535" w:rsidRPr="002B195D">
        <w:rPr>
          <w:rFonts w:ascii="Times New Roman" w:hAnsi="Times New Roman" w:cs="Times New Roman"/>
          <w:sz w:val="28"/>
          <w:szCs w:val="28"/>
          <w:lang w:val="en-US"/>
        </w:rPr>
        <w:t>. - Vol.2</w:t>
      </w:r>
      <w:r w:rsidR="00984535" w:rsidRPr="002B195D">
        <w:rPr>
          <w:rFonts w:ascii="Times New Roman" w:hAnsi="Times New Roman" w:cs="Times New Roman"/>
          <w:sz w:val="28"/>
          <w:szCs w:val="28"/>
          <w:lang w:val="kk-KZ"/>
        </w:rPr>
        <w:t>,</w:t>
      </w:r>
      <w:r w:rsidR="00984535" w:rsidRPr="002B195D">
        <w:rPr>
          <w:rFonts w:ascii="Times New Roman" w:hAnsi="Times New Roman" w:cs="Times New Roman"/>
          <w:sz w:val="28"/>
          <w:szCs w:val="28"/>
          <w:lang w:val="en-US"/>
        </w:rPr>
        <w:t xml:space="preserve"> №</w:t>
      </w:r>
      <w:r w:rsidR="00984535" w:rsidRPr="002B195D">
        <w:rPr>
          <w:rFonts w:ascii="Times New Roman" w:hAnsi="Times New Roman" w:cs="Times New Roman"/>
          <w:sz w:val="28"/>
          <w:szCs w:val="28"/>
          <w:lang w:val="kk-KZ"/>
        </w:rPr>
        <w:t xml:space="preserve">23. - Р </w:t>
      </w:r>
      <w:r w:rsidR="00984535" w:rsidRPr="002B195D">
        <w:rPr>
          <w:rFonts w:ascii="Times New Roman" w:hAnsi="Times New Roman" w:cs="Times New Roman"/>
          <w:sz w:val="28"/>
          <w:szCs w:val="28"/>
          <w:lang w:val="en-US"/>
        </w:rPr>
        <w:t>.16-19.</w:t>
      </w:r>
    </w:p>
    <w:p w14:paraId="760F2874" w14:textId="7C8AE5E8" w:rsidR="001328AA" w:rsidRPr="002B195D" w:rsidRDefault="00C06DC4" w:rsidP="00984535">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lang w:val="kk-KZ"/>
        </w:rPr>
        <w:t>72</w:t>
      </w:r>
      <w:r w:rsidR="001328AA" w:rsidRPr="002B195D">
        <w:rPr>
          <w:rFonts w:ascii="Times New Roman" w:hAnsi="Times New Roman" w:cs="Times New Roman"/>
          <w:sz w:val="28"/>
          <w:szCs w:val="28"/>
          <w:lang w:val="kk-KZ"/>
        </w:rPr>
        <w:t xml:space="preserve"> </w:t>
      </w:r>
      <w:r w:rsidR="001328AA" w:rsidRPr="002B195D">
        <w:rPr>
          <w:rFonts w:ascii="Times New Roman" w:hAnsi="Times New Roman" w:cs="Times New Roman"/>
          <w:sz w:val="28"/>
          <w:szCs w:val="28"/>
        </w:rPr>
        <w:t>Хадиева А.С., Сабырбаева Г.С.  Подбор полимеров для повышения к</w:t>
      </w:r>
      <w:r w:rsidR="001328AA" w:rsidRPr="002B195D">
        <w:rPr>
          <w:rFonts w:ascii="Times New Roman" w:hAnsi="Times New Roman" w:cs="Times New Roman"/>
          <w:sz w:val="28"/>
          <w:szCs w:val="28"/>
        </w:rPr>
        <w:t>о</w:t>
      </w:r>
      <w:r w:rsidR="001328AA" w:rsidRPr="002B195D">
        <w:rPr>
          <w:rFonts w:ascii="Times New Roman" w:hAnsi="Times New Roman" w:cs="Times New Roman"/>
          <w:sz w:val="28"/>
          <w:szCs w:val="28"/>
        </w:rPr>
        <w:t xml:space="preserve">эффициента вытеснения высоковязких нефтей </w:t>
      </w:r>
      <w:r w:rsidR="00984535" w:rsidRPr="002B195D">
        <w:rPr>
          <w:rFonts w:ascii="Times New Roman" w:hAnsi="Times New Roman" w:cs="Times New Roman"/>
          <w:sz w:val="28"/>
          <w:szCs w:val="28"/>
          <w:lang w:val="kk-KZ"/>
        </w:rPr>
        <w:t xml:space="preserve"> // </w:t>
      </w:r>
      <w:r w:rsidR="001328AA" w:rsidRPr="002B195D">
        <w:rPr>
          <w:rFonts w:ascii="Times New Roman" w:hAnsi="Times New Roman" w:cs="Times New Roman"/>
          <w:sz w:val="28"/>
          <w:szCs w:val="28"/>
        </w:rPr>
        <w:t>Вестник КазНИТУ</w:t>
      </w:r>
      <w:r w:rsidR="00984535" w:rsidRPr="002B195D">
        <w:rPr>
          <w:rFonts w:ascii="Times New Roman" w:hAnsi="Times New Roman" w:cs="Times New Roman"/>
          <w:sz w:val="28"/>
          <w:szCs w:val="28"/>
          <w:lang w:val="kk-KZ"/>
        </w:rPr>
        <w:t>. – 2020. -№</w:t>
      </w:r>
      <w:r w:rsidR="001328AA" w:rsidRPr="002B195D">
        <w:rPr>
          <w:rFonts w:ascii="Times New Roman" w:hAnsi="Times New Roman" w:cs="Times New Roman"/>
          <w:sz w:val="28"/>
          <w:szCs w:val="28"/>
        </w:rPr>
        <w:t>6/142</w:t>
      </w:r>
      <w:r w:rsidR="00984535" w:rsidRPr="002B195D">
        <w:rPr>
          <w:rFonts w:ascii="Times New Roman" w:hAnsi="Times New Roman" w:cs="Times New Roman"/>
          <w:sz w:val="28"/>
          <w:szCs w:val="28"/>
          <w:lang w:val="kk-KZ"/>
        </w:rPr>
        <w:t xml:space="preserve">. </w:t>
      </w:r>
      <w:r w:rsidR="002F474A" w:rsidRPr="002B195D">
        <w:rPr>
          <w:rFonts w:ascii="Times New Roman" w:hAnsi="Times New Roman" w:cs="Times New Roman"/>
          <w:sz w:val="28"/>
          <w:szCs w:val="28"/>
          <w:lang w:val="kk-KZ"/>
        </w:rPr>
        <w:t>–</w:t>
      </w:r>
      <w:r w:rsidR="002F474A" w:rsidRPr="002B195D">
        <w:rPr>
          <w:rFonts w:ascii="Times New Roman" w:hAnsi="Times New Roman" w:cs="Times New Roman"/>
          <w:sz w:val="28"/>
          <w:szCs w:val="28"/>
        </w:rPr>
        <w:t>775</w:t>
      </w:r>
      <w:r w:rsidR="002B195D" w:rsidRPr="002B195D">
        <w:rPr>
          <w:rFonts w:ascii="Times New Roman" w:hAnsi="Times New Roman" w:cs="Times New Roman"/>
          <w:sz w:val="28"/>
          <w:szCs w:val="28"/>
          <w:lang w:val="kk-KZ"/>
        </w:rPr>
        <w:t xml:space="preserve"> р.</w:t>
      </w:r>
    </w:p>
    <w:p w14:paraId="01BD13A4" w14:textId="5F6F1AF5" w:rsidR="006A43CA" w:rsidRPr="002B195D" w:rsidRDefault="00C06DC4" w:rsidP="006A43C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7</w:t>
      </w:r>
      <w:r w:rsidR="00984535" w:rsidRPr="002B195D">
        <w:rPr>
          <w:rFonts w:ascii="Times New Roman" w:hAnsi="Times New Roman" w:cs="Times New Roman"/>
          <w:sz w:val="28"/>
          <w:szCs w:val="28"/>
          <w:lang w:val="kk-KZ"/>
        </w:rPr>
        <w:t>3</w:t>
      </w:r>
      <w:r w:rsidR="006A43CA"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lang w:val="en-US"/>
        </w:rPr>
        <w:t>Salehi M.M., Hekmatzadeh A., AhmadSaggadian V., Masoumi M. Simul</w:t>
      </w:r>
      <w:r w:rsidR="006A43CA" w:rsidRPr="002B195D">
        <w:rPr>
          <w:rFonts w:ascii="Times New Roman" w:hAnsi="Times New Roman" w:cs="Times New Roman"/>
          <w:sz w:val="28"/>
          <w:szCs w:val="28"/>
          <w:lang w:val="en-US"/>
        </w:rPr>
        <w:t>a</w:t>
      </w:r>
      <w:r w:rsidR="006A43CA" w:rsidRPr="002B195D">
        <w:rPr>
          <w:rFonts w:ascii="Times New Roman" w:hAnsi="Times New Roman" w:cs="Times New Roman"/>
          <w:sz w:val="28"/>
          <w:szCs w:val="28"/>
          <w:lang w:val="en-US"/>
        </w:rPr>
        <w:t>tion of polymer flooding in one of the Iranian oil filds</w:t>
      </w:r>
      <w:r w:rsidR="00810BE5"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lang w:val="en-US"/>
        </w:rPr>
        <w:t>//</w:t>
      </w:r>
      <w:r w:rsidR="00810BE5"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lang w:val="en-US"/>
        </w:rPr>
        <w:t xml:space="preserve">Egypt. J. Petrol. </w:t>
      </w:r>
      <w:r w:rsidR="00810BE5"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lang w:val="en-US"/>
        </w:rPr>
        <w:t>2016</w:t>
      </w:r>
      <w:r w:rsidR="00810BE5" w:rsidRPr="002B195D">
        <w:rPr>
          <w:rFonts w:ascii="Times New Roman" w:hAnsi="Times New Roman" w:cs="Times New Roman"/>
          <w:sz w:val="28"/>
          <w:szCs w:val="28"/>
          <w:lang w:val="kk-KZ"/>
        </w:rPr>
        <w:t>. -</w:t>
      </w:r>
      <w:r w:rsidR="006A43CA" w:rsidRPr="002B195D">
        <w:rPr>
          <w:rFonts w:ascii="Times New Roman" w:hAnsi="Times New Roman" w:cs="Times New Roman"/>
          <w:sz w:val="28"/>
          <w:szCs w:val="28"/>
          <w:lang w:val="en-US"/>
        </w:rPr>
        <w:t xml:space="preserve"> </w:t>
      </w:r>
      <w:r w:rsidR="00810BE5" w:rsidRPr="002B195D">
        <w:rPr>
          <w:rFonts w:ascii="Times New Roman" w:hAnsi="Times New Roman" w:cs="Times New Roman"/>
          <w:sz w:val="28"/>
          <w:szCs w:val="28"/>
          <w:lang w:val="en-US"/>
        </w:rPr>
        <w:t>Vol</w:t>
      </w:r>
      <w:r w:rsidR="006A43CA" w:rsidRPr="002B195D">
        <w:rPr>
          <w:rFonts w:ascii="Times New Roman" w:hAnsi="Times New Roman" w:cs="Times New Roman"/>
          <w:sz w:val="28"/>
          <w:szCs w:val="28"/>
          <w:lang w:val="en-US"/>
        </w:rPr>
        <w:t>.26, №2</w:t>
      </w:r>
      <w:r w:rsidR="00810BE5" w:rsidRPr="002B195D">
        <w:rPr>
          <w:rFonts w:ascii="Times New Roman" w:hAnsi="Times New Roman" w:cs="Times New Roman"/>
          <w:sz w:val="28"/>
          <w:szCs w:val="28"/>
          <w:lang w:val="en-US"/>
        </w:rPr>
        <w:t>. - P</w:t>
      </w:r>
      <w:r w:rsidR="006A43CA" w:rsidRPr="002B195D">
        <w:rPr>
          <w:rFonts w:ascii="Times New Roman" w:hAnsi="Times New Roman" w:cs="Times New Roman"/>
          <w:sz w:val="28"/>
          <w:szCs w:val="28"/>
          <w:lang w:val="en-US"/>
        </w:rPr>
        <w:t>.325-330.</w:t>
      </w:r>
    </w:p>
    <w:p w14:paraId="02109123" w14:textId="118BAA5C" w:rsidR="006A43CA" w:rsidRPr="002B195D" w:rsidRDefault="00C06DC4" w:rsidP="006A43C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w:t>
      </w:r>
      <w:r w:rsidR="00810BE5" w:rsidRPr="002B195D">
        <w:rPr>
          <w:rFonts w:ascii="Times New Roman" w:hAnsi="Times New Roman" w:cs="Times New Roman"/>
          <w:sz w:val="28"/>
          <w:szCs w:val="28"/>
          <w:lang w:val="en-US"/>
        </w:rPr>
        <w:t>4</w:t>
      </w:r>
      <w:r w:rsidR="006A43CA" w:rsidRPr="002B195D">
        <w:rPr>
          <w:rFonts w:ascii="Times New Roman" w:hAnsi="Times New Roman" w:cs="Times New Roman"/>
          <w:sz w:val="28"/>
          <w:szCs w:val="28"/>
          <w:lang w:val="en-US"/>
        </w:rPr>
        <w:t xml:space="preserve"> Juri J.E., Ruiz A., Pedersen G., et el. Grimbeek – 129cp Oil a Multilayer Heterogeneous Fluvial Reservoir. First Successful Application Polymer Flooding at YPF</w:t>
      </w:r>
      <w:r w:rsidR="00810BE5" w:rsidRPr="002B195D">
        <w:rPr>
          <w:rFonts w:ascii="Times New Roman" w:hAnsi="Times New Roman" w:cs="Times New Roman"/>
          <w:sz w:val="28"/>
          <w:szCs w:val="28"/>
          <w:lang w:val="en-US"/>
        </w:rPr>
        <w:t xml:space="preserve"> </w:t>
      </w:r>
      <w:r w:rsidR="00810BE5" w:rsidRPr="002B195D">
        <w:rPr>
          <w:rFonts w:ascii="Times New Roman" w:hAnsi="Times New Roman" w:cs="Times New Roman"/>
          <w:sz w:val="28"/>
          <w:szCs w:val="28"/>
          <w:lang w:val="kk-KZ"/>
        </w:rPr>
        <w:t>//</w:t>
      </w:r>
      <w:r w:rsidR="006A43CA" w:rsidRPr="002B195D">
        <w:rPr>
          <w:rFonts w:ascii="Times New Roman" w:hAnsi="Times New Roman" w:cs="Times New Roman"/>
          <w:sz w:val="28"/>
          <w:szCs w:val="28"/>
          <w:lang w:val="en-US"/>
        </w:rPr>
        <w:t xml:space="preserve"> Paper EAGE Th B06 presented at the 19</w:t>
      </w:r>
      <w:r w:rsidR="006A43CA" w:rsidRPr="002B195D">
        <w:rPr>
          <w:rFonts w:ascii="Times New Roman" w:hAnsi="Times New Roman" w:cs="Times New Roman"/>
          <w:sz w:val="28"/>
          <w:szCs w:val="28"/>
          <w:vertAlign w:val="superscript"/>
          <w:lang w:val="en-US"/>
        </w:rPr>
        <w:t>th</w:t>
      </w:r>
      <w:r w:rsidR="006A43CA" w:rsidRPr="002B195D">
        <w:rPr>
          <w:rFonts w:ascii="Times New Roman" w:hAnsi="Times New Roman" w:cs="Times New Roman"/>
          <w:sz w:val="28"/>
          <w:szCs w:val="28"/>
          <w:lang w:val="en-US"/>
        </w:rPr>
        <w:t xml:space="preserve"> European Symposium on Improved Oil Recovery</w:t>
      </w:r>
      <w:r w:rsidR="00810BE5"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lang w:val="en-US"/>
        </w:rPr>
        <w:t xml:space="preserve"> Stavanger</w:t>
      </w:r>
      <w:r w:rsidR="00810BE5" w:rsidRPr="002B195D">
        <w:rPr>
          <w:rFonts w:ascii="Times New Roman" w:hAnsi="Times New Roman" w:cs="Times New Roman"/>
          <w:sz w:val="28"/>
          <w:szCs w:val="28"/>
          <w:lang w:val="kk-KZ"/>
        </w:rPr>
        <w:t xml:space="preserve">. - </w:t>
      </w:r>
      <w:r w:rsidR="006A43CA" w:rsidRPr="002B195D">
        <w:rPr>
          <w:rFonts w:ascii="Times New Roman" w:hAnsi="Times New Roman" w:cs="Times New Roman"/>
          <w:sz w:val="28"/>
          <w:szCs w:val="28"/>
          <w:lang w:val="en-US"/>
        </w:rPr>
        <w:t xml:space="preserve"> Norway, 2017.</w:t>
      </w:r>
    </w:p>
    <w:p w14:paraId="2CB80105" w14:textId="57919889" w:rsidR="006A43CA" w:rsidRPr="002B195D" w:rsidRDefault="00C06DC4" w:rsidP="006A43C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w:t>
      </w:r>
      <w:r w:rsidR="00810BE5" w:rsidRPr="002B195D">
        <w:rPr>
          <w:rFonts w:ascii="Times New Roman" w:hAnsi="Times New Roman" w:cs="Times New Roman"/>
          <w:sz w:val="28"/>
          <w:szCs w:val="28"/>
          <w:lang w:val="en-US"/>
        </w:rPr>
        <w:t>5</w:t>
      </w:r>
      <w:r w:rsidR="006A43CA"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lang w:val="en-US"/>
        </w:rPr>
        <w:t>Amer Al-Anazi, Ziyad Al-Kaidar, Jinxun Wang. Modeling Gilation Time of Organically Grosslinked Polyacrylamide Gel System for Conformance Control A</w:t>
      </w:r>
      <w:r w:rsidR="006A43CA" w:rsidRPr="002B195D">
        <w:rPr>
          <w:rFonts w:ascii="Times New Roman" w:hAnsi="Times New Roman" w:cs="Times New Roman"/>
          <w:sz w:val="28"/>
          <w:szCs w:val="28"/>
          <w:lang w:val="en-US"/>
        </w:rPr>
        <w:t>p</w:t>
      </w:r>
      <w:r w:rsidR="006A43CA" w:rsidRPr="002B195D">
        <w:rPr>
          <w:rFonts w:ascii="Times New Roman" w:hAnsi="Times New Roman" w:cs="Times New Roman"/>
          <w:sz w:val="28"/>
          <w:szCs w:val="28"/>
          <w:lang w:val="en-US"/>
        </w:rPr>
        <w:t>plications //</w:t>
      </w:r>
      <w:r w:rsidR="00810BE5"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lang w:val="en-US"/>
        </w:rPr>
        <w:t>SPE Russian Petroleum Technology Conference</w:t>
      </w:r>
      <w:r w:rsidR="00810BE5" w:rsidRPr="002B195D">
        <w:rPr>
          <w:rFonts w:ascii="Times New Roman" w:hAnsi="Times New Roman" w:cs="Times New Roman"/>
          <w:sz w:val="28"/>
          <w:szCs w:val="28"/>
          <w:lang w:val="kk-KZ"/>
        </w:rPr>
        <w:t>. -</w:t>
      </w:r>
      <w:r w:rsidR="006A43CA" w:rsidRPr="002B195D">
        <w:rPr>
          <w:rFonts w:ascii="Times New Roman" w:hAnsi="Times New Roman" w:cs="Times New Roman"/>
          <w:sz w:val="28"/>
          <w:szCs w:val="28"/>
          <w:lang w:val="en-US"/>
        </w:rPr>
        <w:t xml:space="preserve"> Russia, 2019.</w:t>
      </w:r>
    </w:p>
    <w:p w14:paraId="5DF7C8C5" w14:textId="76E93192" w:rsidR="006A43CA" w:rsidRPr="002B195D" w:rsidRDefault="00C06DC4" w:rsidP="006A43C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w:t>
      </w:r>
      <w:r w:rsidR="00810BE5" w:rsidRPr="002B195D">
        <w:rPr>
          <w:rFonts w:ascii="Times New Roman" w:hAnsi="Times New Roman" w:cs="Times New Roman"/>
          <w:sz w:val="28"/>
          <w:szCs w:val="28"/>
        </w:rPr>
        <w:t>6</w:t>
      </w:r>
      <w:r w:rsidR="006A43CA"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rPr>
        <w:t>Бабаев Э.Р., Мамедова П.Ш., Солтанова З.Г. Композиции на основе водорастворимых полимеров для применения в качестве агентов вытеснения нефти //</w:t>
      </w:r>
      <w:r w:rsidR="00464A19"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rPr>
        <w:t>НефтеГазоХимия</w:t>
      </w:r>
      <w:r w:rsidR="00464A19" w:rsidRPr="002B195D">
        <w:rPr>
          <w:rFonts w:ascii="Times New Roman" w:hAnsi="Times New Roman" w:cs="Times New Roman"/>
          <w:sz w:val="28"/>
          <w:szCs w:val="28"/>
          <w:lang w:val="kk-KZ"/>
        </w:rPr>
        <w:t>. –</w:t>
      </w:r>
      <w:r w:rsidR="006A43CA" w:rsidRPr="002B195D">
        <w:rPr>
          <w:rFonts w:ascii="Times New Roman" w:hAnsi="Times New Roman" w:cs="Times New Roman"/>
          <w:sz w:val="28"/>
          <w:szCs w:val="28"/>
        </w:rPr>
        <w:t xml:space="preserve"> 2016</w:t>
      </w:r>
      <w:r w:rsidR="00464A19" w:rsidRPr="002B195D">
        <w:rPr>
          <w:rFonts w:ascii="Times New Roman" w:hAnsi="Times New Roman" w:cs="Times New Roman"/>
          <w:sz w:val="28"/>
          <w:szCs w:val="28"/>
          <w:lang w:val="kk-KZ"/>
        </w:rPr>
        <w:t>. -</w:t>
      </w:r>
      <w:r w:rsidR="006A43CA" w:rsidRPr="002B195D">
        <w:rPr>
          <w:rFonts w:ascii="Times New Roman" w:hAnsi="Times New Roman" w:cs="Times New Roman"/>
          <w:sz w:val="28"/>
          <w:szCs w:val="28"/>
        </w:rPr>
        <w:t xml:space="preserve"> №3</w:t>
      </w:r>
      <w:r w:rsidR="00464A19" w:rsidRPr="002B195D">
        <w:rPr>
          <w:rFonts w:ascii="Times New Roman" w:hAnsi="Times New Roman" w:cs="Times New Roman"/>
          <w:sz w:val="28"/>
          <w:szCs w:val="28"/>
          <w:lang w:val="kk-KZ"/>
        </w:rPr>
        <w:t>. - С</w:t>
      </w:r>
      <w:r w:rsidR="006A43CA" w:rsidRPr="002B195D">
        <w:rPr>
          <w:rFonts w:ascii="Times New Roman" w:hAnsi="Times New Roman" w:cs="Times New Roman"/>
          <w:sz w:val="28"/>
          <w:szCs w:val="28"/>
        </w:rPr>
        <w:t>.17-19.</w:t>
      </w:r>
    </w:p>
    <w:p w14:paraId="1626FD0F" w14:textId="3A3F2A45" w:rsidR="006A43CA" w:rsidRPr="002B195D" w:rsidRDefault="00C06DC4" w:rsidP="006A43C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7</w:t>
      </w:r>
      <w:r w:rsidR="00810BE5" w:rsidRPr="002B195D">
        <w:rPr>
          <w:rFonts w:ascii="Times New Roman" w:hAnsi="Times New Roman" w:cs="Times New Roman"/>
          <w:sz w:val="28"/>
          <w:szCs w:val="28"/>
          <w:lang w:val="en-US"/>
        </w:rPr>
        <w:t>7</w:t>
      </w:r>
      <w:r w:rsidR="006A43CA"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lang w:val="en-US"/>
        </w:rPr>
        <w:t>Alcazar-Vara L.A., Zamudio-Rivera L.S., Buenrostro-Gonzalez E. Applic</w:t>
      </w:r>
      <w:r w:rsidR="006A43CA" w:rsidRPr="002B195D">
        <w:rPr>
          <w:rFonts w:ascii="Times New Roman" w:hAnsi="Times New Roman" w:cs="Times New Roman"/>
          <w:sz w:val="28"/>
          <w:szCs w:val="28"/>
          <w:lang w:val="en-US"/>
        </w:rPr>
        <w:t>a</w:t>
      </w:r>
      <w:r w:rsidR="006A43CA" w:rsidRPr="002B195D">
        <w:rPr>
          <w:rFonts w:ascii="Times New Roman" w:hAnsi="Times New Roman" w:cs="Times New Roman"/>
          <w:sz w:val="28"/>
          <w:szCs w:val="28"/>
          <w:lang w:val="en-US"/>
        </w:rPr>
        <w:t>tion on Multifunctional Agents During Enhanced Oil Recovery //</w:t>
      </w:r>
      <w:r w:rsidR="00464A19"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lang w:val="en-US"/>
        </w:rPr>
        <w:t>Chemical Enhanced Oil Recovery (cEOR) – a Practical Overview</w:t>
      </w:r>
      <w:r w:rsidR="00464A19" w:rsidRPr="002B195D">
        <w:rPr>
          <w:rFonts w:ascii="Times New Roman" w:hAnsi="Times New Roman" w:cs="Times New Roman"/>
          <w:sz w:val="28"/>
          <w:szCs w:val="28"/>
          <w:lang w:val="kk-KZ"/>
        </w:rPr>
        <w:t>. -</w:t>
      </w:r>
      <w:r w:rsidR="006A43CA" w:rsidRPr="002B195D">
        <w:rPr>
          <w:rFonts w:ascii="Times New Roman" w:hAnsi="Times New Roman" w:cs="Times New Roman"/>
          <w:sz w:val="28"/>
          <w:szCs w:val="28"/>
          <w:lang w:val="en-US"/>
        </w:rPr>
        <w:t xml:space="preserve"> 2016. DOI</w:t>
      </w:r>
      <w:r w:rsidR="006A43CA" w:rsidRPr="002B195D">
        <w:rPr>
          <w:rFonts w:ascii="Times New Roman" w:hAnsi="Times New Roman" w:cs="Times New Roman"/>
          <w:sz w:val="28"/>
          <w:szCs w:val="28"/>
        </w:rPr>
        <w:t>: 10.5772/64792.</w:t>
      </w:r>
    </w:p>
    <w:p w14:paraId="3453AE69" w14:textId="2AFCBF62" w:rsidR="006A43CA" w:rsidRPr="002B195D" w:rsidRDefault="00C06DC4" w:rsidP="006A43CA">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lang w:val="kk-KZ"/>
        </w:rPr>
        <w:t>7</w:t>
      </w:r>
      <w:r w:rsidR="00464A19" w:rsidRPr="002B195D">
        <w:rPr>
          <w:rFonts w:ascii="Times New Roman" w:hAnsi="Times New Roman" w:cs="Times New Roman"/>
          <w:sz w:val="28"/>
          <w:szCs w:val="28"/>
          <w:lang w:val="kk-KZ"/>
        </w:rPr>
        <w:t xml:space="preserve">8 </w:t>
      </w:r>
      <w:r w:rsidR="006A43CA" w:rsidRPr="002B195D">
        <w:rPr>
          <w:rFonts w:ascii="Times New Roman" w:hAnsi="Times New Roman" w:cs="Times New Roman"/>
          <w:sz w:val="28"/>
          <w:szCs w:val="28"/>
        </w:rPr>
        <w:t>Мамалов Е.Н. Основные свойства электрохимически модифицирова</w:t>
      </w:r>
      <w:r w:rsidR="006A43CA" w:rsidRPr="002B195D">
        <w:rPr>
          <w:rFonts w:ascii="Times New Roman" w:hAnsi="Times New Roman" w:cs="Times New Roman"/>
          <w:sz w:val="28"/>
          <w:szCs w:val="28"/>
        </w:rPr>
        <w:t>н</w:t>
      </w:r>
      <w:r w:rsidR="006A43CA" w:rsidRPr="002B195D">
        <w:rPr>
          <w:rFonts w:ascii="Times New Roman" w:hAnsi="Times New Roman" w:cs="Times New Roman"/>
          <w:sz w:val="28"/>
          <w:szCs w:val="28"/>
        </w:rPr>
        <w:t>ной воды, необходимые при использовании ее в нефтедобыче</w:t>
      </w:r>
      <w:r w:rsidR="00464A19"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rPr>
        <w:t>//Матер</w:t>
      </w:r>
      <w:r w:rsidR="00464A19"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rPr>
        <w:t>научно-практич.конф."Состояние и перспективы эксплуатации зрелых месторождений" 2019</w:t>
      </w:r>
      <w:r w:rsidR="00464A19" w:rsidRPr="002B195D">
        <w:rPr>
          <w:rFonts w:ascii="Times New Roman" w:hAnsi="Times New Roman" w:cs="Times New Roman"/>
          <w:sz w:val="28"/>
          <w:szCs w:val="28"/>
          <w:lang w:val="kk-KZ"/>
        </w:rPr>
        <w:t>. -Т</w:t>
      </w:r>
      <w:r w:rsidR="006A43CA" w:rsidRPr="002B195D">
        <w:rPr>
          <w:rFonts w:ascii="Times New Roman" w:hAnsi="Times New Roman" w:cs="Times New Roman"/>
          <w:sz w:val="28"/>
          <w:szCs w:val="28"/>
        </w:rPr>
        <w:t>.1</w:t>
      </w:r>
      <w:r w:rsidR="00464A19" w:rsidRPr="002B195D">
        <w:rPr>
          <w:rFonts w:ascii="Times New Roman" w:hAnsi="Times New Roman" w:cs="Times New Roman"/>
          <w:sz w:val="28"/>
          <w:szCs w:val="28"/>
          <w:lang w:val="kk-KZ"/>
        </w:rPr>
        <w:t>. -С</w:t>
      </w:r>
      <w:r w:rsidR="006A43CA" w:rsidRPr="002B195D">
        <w:rPr>
          <w:rFonts w:ascii="Times New Roman" w:hAnsi="Times New Roman" w:cs="Times New Roman"/>
          <w:sz w:val="28"/>
          <w:szCs w:val="28"/>
        </w:rPr>
        <w:t>.289-296.</w:t>
      </w:r>
    </w:p>
    <w:p w14:paraId="15313B91" w14:textId="6B067E45" w:rsidR="006A43CA" w:rsidRPr="002B195D" w:rsidRDefault="006A43CA" w:rsidP="006A43CA">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rPr>
        <w:tab/>
      </w:r>
      <w:r w:rsidR="00464A19" w:rsidRPr="002B195D">
        <w:rPr>
          <w:rFonts w:ascii="Times New Roman" w:hAnsi="Times New Roman" w:cs="Times New Roman"/>
          <w:sz w:val="28"/>
          <w:szCs w:val="28"/>
          <w:lang w:val="kk-KZ"/>
        </w:rPr>
        <w:t>79</w:t>
      </w:r>
      <w:r w:rsidRPr="002B195D">
        <w:rPr>
          <w:rFonts w:ascii="Times New Roman" w:hAnsi="Times New Roman" w:cs="Times New Roman"/>
          <w:sz w:val="28"/>
          <w:szCs w:val="28"/>
        </w:rPr>
        <w:t xml:space="preserve"> Мамалов Е.Н., Горшкова Е.В. Одна из возможностей увеличения не</w:t>
      </w:r>
      <w:r w:rsidRPr="002B195D">
        <w:rPr>
          <w:rFonts w:ascii="Times New Roman" w:hAnsi="Times New Roman" w:cs="Times New Roman"/>
          <w:sz w:val="28"/>
          <w:szCs w:val="28"/>
        </w:rPr>
        <w:t>ф</w:t>
      </w:r>
      <w:r w:rsidRPr="002B195D">
        <w:rPr>
          <w:rFonts w:ascii="Times New Roman" w:hAnsi="Times New Roman" w:cs="Times New Roman"/>
          <w:sz w:val="28"/>
          <w:szCs w:val="28"/>
        </w:rPr>
        <w:t>теотдачи слоисто-неоднородного пласта //</w:t>
      </w:r>
      <w:r w:rsidR="00464A1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Азербайджанское нефтяное хозя</w:t>
      </w:r>
      <w:r w:rsidRPr="002B195D">
        <w:rPr>
          <w:rFonts w:ascii="Times New Roman" w:hAnsi="Times New Roman" w:cs="Times New Roman"/>
          <w:sz w:val="28"/>
          <w:szCs w:val="28"/>
        </w:rPr>
        <w:t>й</w:t>
      </w:r>
      <w:r w:rsidRPr="002B195D">
        <w:rPr>
          <w:rFonts w:ascii="Times New Roman" w:hAnsi="Times New Roman" w:cs="Times New Roman"/>
          <w:sz w:val="28"/>
          <w:szCs w:val="28"/>
        </w:rPr>
        <w:t>ство</w:t>
      </w:r>
      <w:r w:rsidR="00464A19"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2020</w:t>
      </w:r>
      <w:r w:rsidR="00464A19"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№3</w:t>
      </w:r>
      <w:r w:rsidR="00464A19" w:rsidRPr="002B195D">
        <w:rPr>
          <w:rFonts w:ascii="Times New Roman" w:hAnsi="Times New Roman" w:cs="Times New Roman"/>
          <w:sz w:val="28"/>
          <w:szCs w:val="28"/>
          <w:lang w:val="kk-KZ"/>
        </w:rPr>
        <w:t>. -</w:t>
      </w:r>
      <w:r w:rsidRPr="002B195D">
        <w:rPr>
          <w:rFonts w:ascii="Times New Roman" w:hAnsi="Times New Roman" w:cs="Times New Roman"/>
          <w:sz w:val="28"/>
          <w:szCs w:val="28"/>
        </w:rPr>
        <w:t xml:space="preserve"> </w:t>
      </w:r>
      <w:r w:rsidR="00464A19" w:rsidRPr="002B195D">
        <w:rPr>
          <w:rFonts w:ascii="Times New Roman" w:hAnsi="Times New Roman" w:cs="Times New Roman"/>
          <w:sz w:val="28"/>
          <w:szCs w:val="28"/>
          <w:lang w:val="kk-KZ"/>
        </w:rPr>
        <w:t>С</w:t>
      </w:r>
      <w:r w:rsidRPr="002B195D">
        <w:rPr>
          <w:rFonts w:ascii="Times New Roman" w:hAnsi="Times New Roman" w:cs="Times New Roman"/>
          <w:sz w:val="28"/>
          <w:szCs w:val="28"/>
        </w:rPr>
        <w:t>.20-26.</w:t>
      </w:r>
    </w:p>
    <w:p w14:paraId="1CC6EB2A" w14:textId="13CCFAE5" w:rsidR="006A43CA" w:rsidRPr="002B195D" w:rsidRDefault="006A43CA" w:rsidP="006A43CA">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rPr>
        <w:tab/>
      </w:r>
      <w:r w:rsidR="00C06DC4" w:rsidRPr="002B195D">
        <w:rPr>
          <w:rFonts w:ascii="Times New Roman" w:hAnsi="Times New Roman" w:cs="Times New Roman"/>
          <w:sz w:val="28"/>
          <w:szCs w:val="28"/>
          <w:lang w:val="kk-KZ"/>
        </w:rPr>
        <w:t>8</w:t>
      </w:r>
      <w:r w:rsidR="00464A19" w:rsidRPr="002B195D">
        <w:rPr>
          <w:rFonts w:ascii="Times New Roman" w:hAnsi="Times New Roman" w:cs="Times New Roman"/>
          <w:sz w:val="28"/>
          <w:szCs w:val="28"/>
          <w:lang w:val="kk-KZ"/>
        </w:rPr>
        <w:t>0</w:t>
      </w:r>
      <w:r w:rsidRPr="002B195D">
        <w:rPr>
          <w:rFonts w:ascii="Times New Roman" w:hAnsi="Times New Roman" w:cs="Times New Roman"/>
          <w:sz w:val="28"/>
          <w:szCs w:val="28"/>
        </w:rPr>
        <w:t xml:space="preserve"> Мамалов Е.Н., Джалалов Г.И., Горшкова Е.В. Применение комбинир</w:t>
      </w:r>
      <w:r w:rsidRPr="002B195D">
        <w:rPr>
          <w:rFonts w:ascii="Times New Roman" w:hAnsi="Times New Roman" w:cs="Times New Roman"/>
          <w:sz w:val="28"/>
          <w:szCs w:val="28"/>
        </w:rPr>
        <w:t>о</w:t>
      </w:r>
      <w:r w:rsidRPr="002B195D">
        <w:rPr>
          <w:rFonts w:ascii="Times New Roman" w:hAnsi="Times New Roman" w:cs="Times New Roman"/>
          <w:sz w:val="28"/>
          <w:szCs w:val="28"/>
        </w:rPr>
        <w:t>ванного воздействия на нефтяной пласт с целью увеличения нефтеотдачи</w:t>
      </w:r>
      <w:r w:rsidR="00464A19" w:rsidRPr="002B195D">
        <w:rPr>
          <w:rFonts w:ascii="Times New Roman" w:hAnsi="Times New Roman" w:cs="Times New Roman"/>
          <w:sz w:val="28"/>
          <w:szCs w:val="28"/>
          <w:lang w:val="kk-KZ"/>
        </w:rPr>
        <w:t xml:space="preserve"> </w:t>
      </w:r>
      <w:r w:rsidRPr="002B195D">
        <w:rPr>
          <w:rFonts w:ascii="Times New Roman" w:hAnsi="Times New Roman" w:cs="Times New Roman"/>
          <w:sz w:val="28"/>
          <w:szCs w:val="28"/>
        </w:rPr>
        <w:t>// Polish Journal of  Science</w:t>
      </w:r>
      <w:r w:rsidR="00464A19" w:rsidRPr="002B195D">
        <w:rPr>
          <w:rFonts w:ascii="Times New Roman" w:hAnsi="Times New Roman" w:cs="Times New Roman"/>
          <w:sz w:val="28"/>
          <w:szCs w:val="28"/>
          <w:lang w:val="kk-KZ"/>
        </w:rPr>
        <w:t xml:space="preserve">. – </w:t>
      </w:r>
      <w:r w:rsidRPr="002B195D">
        <w:rPr>
          <w:rFonts w:ascii="Times New Roman" w:hAnsi="Times New Roman" w:cs="Times New Roman"/>
          <w:sz w:val="28"/>
          <w:szCs w:val="28"/>
        </w:rPr>
        <w:t>2021</w:t>
      </w:r>
      <w:r w:rsidR="00464A19" w:rsidRPr="002B195D">
        <w:rPr>
          <w:rFonts w:ascii="Times New Roman" w:hAnsi="Times New Roman" w:cs="Times New Roman"/>
          <w:sz w:val="28"/>
          <w:szCs w:val="28"/>
          <w:lang w:val="kk-KZ"/>
        </w:rPr>
        <w:t>.-</w:t>
      </w:r>
      <w:r w:rsidRPr="002B195D">
        <w:rPr>
          <w:rFonts w:ascii="Times New Roman" w:hAnsi="Times New Roman" w:cs="Times New Roman"/>
          <w:sz w:val="28"/>
          <w:szCs w:val="28"/>
        </w:rPr>
        <w:t xml:space="preserve"> </w:t>
      </w:r>
      <w:r w:rsidR="00464A19" w:rsidRPr="002B195D">
        <w:rPr>
          <w:rFonts w:ascii="Times New Roman" w:hAnsi="Times New Roman" w:cs="Times New Roman"/>
          <w:sz w:val="28"/>
          <w:szCs w:val="28"/>
          <w:lang w:val="en-US"/>
        </w:rPr>
        <w:t>V</w:t>
      </w:r>
      <w:r w:rsidRPr="002B195D">
        <w:rPr>
          <w:rFonts w:ascii="Times New Roman" w:hAnsi="Times New Roman" w:cs="Times New Roman"/>
          <w:sz w:val="28"/>
          <w:szCs w:val="28"/>
          <w:lang w:val="en-US"/>
        </w:rPr>
        <w:t>ol</w:t>
      </w:r>
      <w:r w:rsidRPr="002B195D">
        <w:rPr>
          <w:rFonts w:ascii="Times New Roman" w:hAnsi="Times New Roman" w:cs="Times New Roman"/>
          <w:sz w:val="28"/>
          <w:szCs w:val="28"/>
        </w:rPr>
        <w:t>.2, №39</w:t>
      </w:r>
      <w:r w:rsidR="00464A19" w:rsidRPr="002B195D">
        <w:rPr>
          <w:rFonts w:ascii="Times New Roman" w:hAnsi="Times New Roman" w:cs="Times New Roman"/>
          <w:sz w:val="28"/>
          <w:szCs w:val="28"/>
        </w:rPr>
        <w:t xml:space="preserve">. - </w:t>
      </w:r>
      <w:r w:rsidR="00464A19" w:rsidRPr="002B195D">
        <w:rPr>
          <w:rFonts w:ascii="Times New Roman" w:hAnsi="Times New Roman" w:cs="Times New Roman"/>
          <w:sz w:val="28"/>
          <w:szCs w:val="28"/>
          <w:lang w:val="en-US"/>
        </w:rPr>
        <w:t>P</w:t>
      </w:r>
      <w:r w:rsidRPr="002B195D">
        <w:rPr>
          <w:rFonts w:ascii="Times New Roman" w:hAnsi="Times New Roman" w:cs="Times New Roman"/>
          <w:sz w:val="28"/>
          <w:szCs w:val="28"/>
        </w:rPr>
        <w:t>.15-23.</w:t>
      </w:r>
    </w:p>
    <w:p w14:paraId="16387AA9" w14:textId="478FC884" w:rsidR="006A43CA" w:rsidRPr="002B195D" w:rsidRDefault="006A43CA" w:rsidP="006A43CA">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rPr>
        <w:tab/>
      </w:r>
      <w:r w:rsidR="00C06DC4" w:rsidRPr="002B195D">
        <w:rPr>
          <w:rFonts w:ascii="Times New Roman" w:hAnsi="Times New Roman" w:cs="Times New Roman"/>
          <w:sz w:val="28"/>
          <w:szCs w:val="28"/>
          <w:lang w:val="kk-KZ"/>
        </w:rPr>
        <w:t>8</w:t>
      </w:r>
      <w:r w:rsidR="00464A19" w:rsidRPr="002B195D">
        <w:rPr>
          <w:rFonts w:ascii="Times New Roman" w:hAnsi="Times New Roman" w:cs="Times New Roman"/>
          <w:sz w:val="28"/>
          <w:szCs w:val="28"/>
        </w:rPr>
        <w:t>1</w:t>
      </w:r>
      <w:r w:rsidRPr="002B195D">
        <w:rPr>
          <w:rFonts w:ascii="Times New Roman" w:hAnsi="Times New Roman" w:cs="Times New Roman"/>
          <w:sz w:val="28"/>
          <w:szCs w:val="28"/>
        </w:rPr>
        <w:t xml:space="preserve"> Гиматудинов Ш.К., Ширковский А.И. Физика нефтяного и газового пласта. </w:t>
      </w:r>
      <w:r w:rsidR="00464A19" w:rsidRPr="002B195D">
        <w:rPr>
          <w:rFonts w:ascii="Times New Roman" w:hAnsi="Times New Roman" w:cs="Times New Roman"/>
          <w:sz w:val="28"/>
          <w:szCs w:val="28"/>
        </w:rPr>
        <w:t xml:space="preserve">- </w:t>
      </w:r>
      <w:r w:rsidRPr="002B195D">
        <w:rPr>
          <w:rFonts w:ascii="Times New Roman" w:hAnsi="Times New Roman" w:cs="Times New Roman"/>
          <w:sz w:val="28"/>
          <w:szCs w:val="28"/>
        </w:rPr>
        <w:t>М.: Недра, 2005</w:t>
      </w:r>
      <w:r w:rsidR="00464A19" w:rsidRPr="002B195D">
        <w:rPr>
          <w:rFonts w:ascii="Times New Roman" w:hAnsi="Times New Roman" w:cs="Times New Roman"/>
          <w:sz w:val="28"/>
          <w:szCs w:val="28"/>
        </w:rPr>
        <w:t xml:space="preserve">. - </w:t>
      </w:r>
      <w:r w:rsidRPr="002B195D">
        <w:rPr>
          <w:rFonts w:ascii="Times New Roman" w:hAnsi="Times New Roman" w:cs="Times New Roman"/>
          <w:sz w:val="28"/>
          <w:szCs w:val="28"/>
        </w:rPr>
        <w:t>311 с.</w:t>
      </w:r>
    </w:p>
    <w:p w14:paraId="0FC6550D" w14:textId="6509453D" w:rsidR="006A43CA" w:rsidRPr="002B195D" w:rsidRDefault="006A43CA" w:rsidP="006A43CA">
      <w:pPr>
        <w:spacing w:after="0" w:line="240" w:lineRule="auto"/>
        <w:jc w:val="both"/>
        <w:rPr>
          <w:rFonts w:ascii="Times New Roman" w:hAnsi="Times New Roman" w:cs="Times New Roman"/>
          <w:sz w:val="28"/>
          <w:szCs w:val="28"/>
        </w:rPr>
      </w:pPr>
      <w:r w:rsidRPr="002B195D">
        <w:rPr>
          <w:rFonts w:ascii="Times New Roman" w:hAnsi="Times New Roman" w:cs="Times New Roman"/>
          <w:sz w:val="28"/>
          <w:szCs w:val="28"/>
        </w:rPr>
        <w:tab/>
      </w:r>
      <w:r w:rsidR="00C06DC4" w:rsidRPr="002B195D">
        <w:rPr>
          <w:rFonts w:ascii="Times New Roman" w:hAnsi="Times New Roman" w:cs="Times New Roman"/>
          <w:sz w:val="28"/>
          <w:szCs w:val="28"/>
          <w:lang w:val="kk-KZ"/>
        </w:rPr>
        <w:t>8</w:t>
      </w:r>
      <w:r w:rsidR="00464A19" w:rsidRPr="002B195D">
        <w:rPr>
          <w:rFonts w:ascii="Times New Roman" w:hAnsi="Times New Roman" w:cs="Times New Roman"/>
          <w:sz w:val="28"/>
          <w:szCs w:val="28"/>
        </w:rPr>
        <w:t>2</w:t>
      </w:r>
      <w:r w:rsidRPr="002B195D">
        <w:rPr>
          <w:rFonts w:ascii="Times New Roman" w:hAnsi="Times New Roman" w:cs="Times New Roman"/>
          <w:sz w:val="28"/>
          <w:szCs w:val="28"/>
        </w:rPr>
        <w:t xml:space="preserve"> Эфрос Д.А. Исследование фильтрации неоднородных систем. </w:t>
      </w:r>
      <w:r w:rsidR="00464A19" w:rsidRPr="002B195D">
        <w:rPr>
          <w:rFonts w:ascii="Times New Roman" w:hAnsi="Times New Roman" w:cs="Times New Roman"/>
          <w:sz w:val="28"/>
          <w:szCs w:val="28"/>
        </w:rPr>
        <w:t xml:space="preserve">- </w:t>
      </w:r>
      <w:r w:rsidRPr="002B195D">
        <w:rPr>
          <w:rFonts w:ascii="Times New Roman" w:hAnsi="Times New Roman" w:cs="Times New Roman"/>
          <w:sz w:val="28"/>
          <w:szCs w:val="28"/>
        </w:rPr>
        <w:t>М.: Гостоптезиздат, 1963</w:t>
      </w:r>
      <w:r w:rsidR="00464A19" w:rsidRPr="002B195D">
        <w:rPr>
          <w:rFonts w:ascii="Times New Roman" w:hAnsi="Times New Roman" w:cs="Times New Roman"/>
          <w:sz w:val="28"/>
          <w:szCs w:val="28"/>
        </w:rPr>
        <w:t>. -</w:t>
      </w:r>
      <w:r w:rsidRPr="002B195D">
        <w:rPr>
          <w:rFonts w:ascii="Times New Roman" w:hAnsi="Times New Roman" w:cs="Times New Roman"/>
          <w:sz w:val="28"/>
          <w:szCs w:val="28"/>
        </w:rPr>
        <w:t xml:space="preserve"> 351 с.</w:t>
      </w:r>
    </w:p>
    <w:p w14:paraId="4C53509D" w14:textId="5BA73FB0" w:rsidR="006A43CA" w:rsidRPr="002B195D" w:rsidRDefault="00C06DC4" w:rsidP="006A43CA">
      <w:pPr>
        <w:spacing w:after="0" w:line="240" w:lineRule="auto"/>
        <w:ind w:firstLine="708"/>
        <w:jc w:val="both"/>
        <w:rPr>
          <w:rFonts w:ascii="Times New Roman" w:hAnsi="Times New Roman" w:cs="Times New Roman"/>
          <w:iCs/>
          <w:color w:val="000000"/>
          <w:sz w:val="28"/>
          <w:szCs w:val="28"/>
          <w:lang w:val="kk-KZ"/>
        </w:rPr>
      </w:pPr>
      <w:r w:rsidRPr="002B195D">
        <w:rPr>
          <w:rFonts w:ascii="Times New Roman" w:hAnsi="Times New Roman" w:cs="Times New Roman"/>
          <w:sz w:val="28"/>
          <w:szCs w:val="28"/>
          <w:lang w:val="kk-KZ"/>
        </w:rPr>
        <w:t>8</w:t>
      </w:r>
      <w:r w:rsidR="00464A19" w:rsidRPr="002B195D">
        <w:rPr>
          <w:rFonts w:ascii="Times New Roman" w:hAnsi="Times New Roman" w:cs="Times New Roman"/>
          <w:sz w:val="28"/>
          <w:szCs w:val="28"/>
        </w:rPr>
        <w:t>3</w:t>
      </w:r>
      <w:r w:rsidR="006A43CA" w:rsidRPr="002B195D">
        <w:rPr>
          <w:rFonts w:ascii="Times New Roman" w:hAnsi="Times New Roman" w:cs="Times New Roman"/>
          <w:sz w:val="28"/>
          <w:szCs w:val="28"/>
          <w:lang w:val="kk-KZ"/>
        </w:rPr>
        <w:t xml:space="preserve"> </w:t>
      </w:r>
      <w:r w:rsidR="006A43CA" w:rsidRPr="002B195D">
        <w:rPr>
          <w:rFonts w:ascii="Times New Roman" w:hAnsi="Times New Roman" w:cs="Times New Roman"/>
          <w:iCs/>
          <w:color w:val="000000"/>
          <w:sz w:val="28"/>
          <w:szCs w:val="28"/>
        </w:rPr>
        <w:t>Бахир В.М. Электрохимическая активация: Изобретения</w:t>
      </w:r>
      <w:r w:rsidR="00464A19" w:rsidRPr="002B195D">
        <w:rPr>
          <w:rFonts w:ascii="Times New Roman" w:hAnsi="Times New Roman" w:cs="Times New Roman"/>
          <w:iCs/>
          <w:color w:val="000000"/>
          <w:sz w:val="28"/>
          <w:szCs w:val="28"/>
        </w:rPr>
        <w:t xml:space="preserve"> </w:t>
      </w:r>
      <w:r w:rsidR="00464A19" w:rsidRPr="002B195D">
        <w:rPr>
          <w:rFonts w:ascii="Times New Roman" w:hAnsi="Times New Roman" w:cs="Times New Roman"/>
          <w:iCs/>
          <w:color w:val="000000"/>
          <w:sz w:val="28"/>
          <w:szCs w:val="28"/>
          <w:lang w:val="kk-KZ"/>
        </w:rPr>
        <w:t>//</w:t>
      </w:r>
      <w:r w:rsidR="006A43CA" w:rsidRPr="002B195D">
        <w:rPr>
          <w:rFonts w:ascii="Times New Roman" w:hAnsi="Times New Roman" w:cs="Times New Roman"/>
          <w:iCs/>
          <w:color w:val="000000"/>
          <w:sz w:val="28"/>
          <w:szCs w:val="28"/>
        </w:rPr>
        <w:t xml:space="preserve"> Техника, Технология.</w:t>
      </w:r>
      <w:r w:rsidR="00464A19" w:rsidRPr="002B195D">
        <w:rPr>
          <w:rFonts w:ascii="Times New Roman" w:hAnsi="Times New Roman" w:cs="Times New Roman"/>
          <w:iCs/>
          <w:color w:val="000000"/>
          <w:sz w:val="28"/>
          <w:szCs w:val="28"/>
        </w:rPr>
        <w:t xml:space="preserve"> -</w:t>
      </w:r>
      <w:r w:rsidR="006A43CA" w:rsidRPr="002B195D">
        <w:rPr>
          <w:rFonts w:ascii="Times New Roman" w:hAnsi="Times New Roman" w:cs="Times New Roman"/>
          <w:iCs/>
          <w:color w:val="000000"/>
          <w:sz w:val="28"/>
          <w:szCs w:val="28"/>
        </w:rPr>
        <w:t xml:space="preserve"> М., 2014</w:t>
      </w:r>
      <w:r w:rsidR="00464A19" w:rsidRPr="002B195D">
        <w:rPr>
          <w:rFonts w:ascii="Times New Roman" w:hAnsi="Times New Roman" w:cs="Times New Roman"/>
          <w:iCs/>
          <w:color w:val="000000"/>
          <w:sz w:val="28"/>
          <w:szCs w:val="28"/>
        </w:rPr>
        <w:t xml:space="preserve">. – </w:t>
      </w:r>
      <w:r w:rsidR="006A43CA" w:rsidRPr="002B195D">
        <w:rPr>
          <w:rFonts w:ascii="Times New Roman" w:hAnsi="Times New Roman" w:cs="Times New Roman"/>
          <w:iCs/>
          <w:color w:val="000000"/>
          <w:sz w:val="28"/>
          <w:szCs w:val="28"/>
        </w:rPr>
        <w:t>497</w:t>
      </w:r>
      <w:r w:rsidR="00464A19" w:rsidRPr="002B195D">
        <w:rPr>
          <w:rFonts w:ascii="Times New Roman" w:hAnsi="Times New Roman" w:cs="Times New Roman"/>
          <w:iCs/>
          <w:color w:val="000000"/>
          <w:sz w:val="28"/>
          <w:szCs w:val="28"/>
        </w:rPr>
        <w:t xml:space="preserve"> </w:t>
      </w:r>
      <w:r w:rsidR="006A43CA" w:rsidRPr="002B195D">
        <w:rPr>
          <w:rFonts w:ascii="Times New Roman" w:hAnsi="Times New Roman" w:cs="Times New Roman"/>
          <w:iCs/>
          <w:color w:val="000000"/>
          <w:sz w:val="28"/>
          <w:szCs w:val="28"/>
        </w:rPr>
        <w:t>с.</w:t>
      </w:r>
    </w:p>
    <w:p w14:paraId="334881E2" w14:textId="63458BBE" w:rsidR="006A43CA" w:rsidRPr="002B195D" w:rsidRDefault="00C06DC4" w:rsidP="006A43CA">
      <w:pPr>
        <w:spacing w:after="0" w:line="240" w:lineRule="auto"/>
        <w:ind w:firstLine="708"/>
        <w:jc w:val="both"/>
        <w:rPr>
          <w:rFonts w:ascii="Times New Roman" w:hAnsi="Times New Roman" w:cs="Times New Roman"/>
          <w:iCs/>
          <w:color w:val="000000"/>
          <w:sz w:val="28"/>
          <w:szCs w:val="28"/>
          <w:lang w:val="kk-KZ"/>
        </w:rPr>
      </w:pPr>
      <w:r w:rsidRPr="002B195D">
        <w:rPr>
          <w:rFonts w:ascii="Times New Roman" w:hAnsi="Times New Roman" w:cs="Times New Roman"/>
          <w:iCs/>
          <w:color w:val="000000"/>
          <w:sz w:val="28"/>
          <w:szCs w:val="28"/>
          <w:lang w:val="kk-KZ"/>
        </w:rPr>
        <w:t>8</w:t>
      </w:r>
      <w:r w:rsidR="00464A19" w:rsidRPr="002B195D">
        <w:rPr>
          <w:rFonts w:ascii="Times New Roman" w:hAnsi="Times New Roman" w:cs="Times New Roman"/>
          <w:iCs/>
          <w:color w:val="000000"/>
          <w:sz w:val="28"/>
          <w:szCs w:val="28"/>
        </w:rPr>
        <w:t>4</w:t>
      </w:r>
      <w:r w:rsidR="006A43CA" w:rsidRPr="002B195D">
        <w:rPr>
          <w:rFonts w:ascii="Times New Roman" w:hAnsi="Times New Roman" w:cs="Times New Roman"/>
          <w:iCs/>
          <w:color w:val="000000"/>
          <w:sz w:val="28"/>
          <w:szCs w:val="28"/>
          <w:lang w:val="kk-KZ"/>
        </w:rPr>
        <w:t xml:space="preserve"> </w:t>
      </w:r>
      <w:r w:rsidR="006A43CA" w:rsidRPr="002B195D">
        <w:rPr>
          <w:rFonts w:ascii="Times New Roman" w:hAnsi="Times New Roman" w:cs="Times New Roman"/>
          <w:iCs/>
          <w:color w:val="000000"/>
          <w:sz w:val="28"/>
          <w:szCs w:val="28"/>
        </w:rPr>
        <w:t>Томилов А.П. Электрохимическая активация- Новое направление пр</w:t>
      </w:r>
      <w:r w:rsidR="006A43CA" w:rsidRPr="002B195D">
        <w:rPr>
          <w:rFonts w:ascii="Times New Roman" w:hAnsi="Times New Roman" w:cs="Times New Roman"/>
          <w:iCs/>
          <w:color w:val="000000"/>
          <w:sz w:val="28"/>
          <w:szCs w:val="28"/>
        </w:rPr>
        <w:t>и</w:t>
      </w:r>
      <w:r w:rsidR="006A43CA" w:rsidRPr="002B195D">
        <w:rPr>
          <w:rFonts w:ascii="Times New Roman" w:hAnsi="Times New Roman" w:cs="Times New Roman"/>
          <w:iCs/>
          <w:color w:val="000000"/>
          <w:sz w:val="28"/>
          <w:szCs w:val="28"/>
        </w:rPr>
        <w:t>кладной электрохимии //</w:t>
      </w:r>
      <w:r w:rsidR="00464A19" w:rsidRPr="002B195D">
        <w:rPr>
          <w:rFonts w:ascii="Times New Roman" w:hAnsi="Times New Roman" w:cs="Times New Roman"/>
          <w:iCs/>
          <w:color w:val="000000"/>
          <w:sz w:val="28"/>
          <w:szCs w:val="28"/>
        </w:rPr>
        <w:t xml:space="preserve"> </w:t>
      </w:r>
      <w:r w:rsidR="006A43CA" w:rsidRPr="002B195D">
        <w:rPr>
          <w:rFonts w:ascii="Times New Roman" w:hAnsi="Times New Roman" w:cs="Times New Roman"/>
          <w:iCs/>
          <w:color w:val="000000"/>
          <w:sz w:val="28"/>
          <w:szCs w:val="28"/>
        </w:rPr>
        <w:t>Жизнь и безопасность</w:t>
      </w:r>
      <w:r w:rsidR="00464A19" w:rsidRPr="002B195D">
        <w:rPr>
          <w:rFonts w:ascii="Times New Roman" w:hAnsi="Times New Roman" w:cs="Times New Roman"/>
          <w:iCs/>
          <w:color w:val="000000"/>
          <w:sz w:val="28"/>
          <w:szCs w:val="28"/>
        </w:rPr>
        <w:t xml:space="preserve">. – </w:t>
      </w:r>
      <w:r w:rsidR="006A43CA" w:rsidRPr="002B195D">
        <w:rPr>
          <w:rFonts w:ascii="Times New Roman" w:hAnsi="Times New Roman" w:cs="Times New Roman"/>
          <w:iCs/>
          <w:color w:val="000000"/>
          <w:sz w:val="28"/>
          <w:szCs w:val="28"/>
        </w:rPr>
        <w:t>2002</w:t>
      </w:r>
      <w:r w:rsidR="00464A19" w:rsidRPr="002B195D">
        <w:rPr>
          <w:rFonts w:ascii="Times New Roman" w:hAnsi="Times New Roman" w:cs="Times New Roman"/>
          <w:iCs/>
          <w:color w:val="000000"/>
          <w:sz w:val="28"/>
          <w:szCs w:val="28"/>
        </w:rPr>
        <w:t xml:space="preserve">. - </w:t>
      </w:r>
      <w:r w:rsidR="006A43CA" w:rsidRPr="002B195D">
        <w:rPr>
          <w:rFonts w:ascii="Times New Roman" w:hAnsi="Times New Roman" w:cs="Times New Roman"/>
          <w:iCs/>
          <w:color w:val="000000"/>
          <w:sz w:val="28"/>
          <w:szCs w:val="28"/>
        </w:rPr>
        <w:t>№3</w:t>
      </w:r>
      <w:r w:rsidR="00464A19" w:rsidRPr="002B195D">
        <w:rPr>
          <w:rFonts w:ascii="Times New Roman" w:hAnsi="Times New Roman" w:cs="Times New Roman"/>
          <w:iCs/>
          <w:color w:val="000000"/>
          <w:sz w:val="28"/>
          <w:szCs w:val="28"/>
        </w:rPr>
        <w:t xml:space="preserve">. - </w:t>
      </w:r>
      <w:r w:rsidR="00464A19" w:rsidRPr="002B195D">
        <w:rPr>
          <w:rFonts w:ascii="Times New Roman" w:hAnsi="Times New Roman" w:cs="Times New Roman"/>
          <w:iCs/>
          <w:color w:val="000000"/>
          <w:sz w:val="28"/>
          <w:szCs w:val="28"/>
          <w:lang w:val="en-US"/>
        </w:rPr>
        <w:t>C</w:t>
      </w:r>
      <w:r w:rsidR="006A43CA" w:rsidRPr="002B195D">
        <w:rPr>
          <w:rFonts w:ascii="Times New Roman" w:hAnsi="Times New Roman" w:cs="Times New Roman"/>
          <w:iCs/>
          <w:color w:val="000000"/>
          <w:sz w:val="28"/>
          <w:szCs w:val="28"/>
        </w:rPr>
        <w:t>.303-307.</w:t>
      </w:r>
    </w:p>
    <w:p w14:paraId="0B1AE344" w14:textId="1660EE69" w:rsidR="006A43CA" w:rsidRPr="002B195D" w:rsidRDefault="00C06DC4" w:rsidP="006A43CA">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iCs/>
          <w:color w:val="000000"/>
          <w:sz w:val="28"/>
          <w:szCs w:val="28"/>
          <w:lang w:val="kk-KZ"/>
        </w:rPr>
        <w:t>8</w:t>
      </w:r>
      <w:r w:rsidR="00464A19" w:rsidRPr="002B195D">
        <w:rPr>
          <w:rFonts w:ascii="Times New Roman" w:hAnsi="Times New Roman" w:cs="Times New Roman"/>
          <w:iCs/>
          <w:color w:val="000000"/>
          <w:sz w:val="28"/>
          <w:szCs w:val="28"/>
          <w:lang w:val="kk-KZ"/>
        </w:rPr>
        <w:t>5</w:t>
      </w:r>
      <w:r w:rsidR="006A43CA" w:rsidRPr="002B195D">
        <w:rPr>
          <w:rFonts w:ascii="Times New Roman" w:hAnsi="Times New Roman" w:cs="Times New Roman"/>
          <w:iCs/>
          <w:color w:val="000000"/>
          <w:sz w:val="28"/>
          <w:szCs w:val="28"/>
          <w:lang w:val="kk-KZ"/>
        </w:rPr>
        <w:t xml:space="preserve"> </w:t>
      </w:r>
      <w:r w:rsidR="006A43CA" w:rsidRPr="002B195D">
        <w:rPr>
          <w:rFonts w:ascii="Times New Roman" w:hAnsi="Times New Roman" w:cs="Times New Roman"/>
          <w:sz w:val="28"/>
          <w:szCs w:val="28"/>
          <w:lang w:val="kk-KZ"/>
        </w:rPr>
        <w:t>Мамалов Е.Н., Бисембаева К.Т., Хадиева А.С., Сабырбаева Г.С. Интенсификация добычи высоковязкой нефти в неоднородных пластах. //</w:t>
      </w:r>
      <w:r w:rsidR="006A43CA" w:rsidRPr="002B195D">
        <w:rPr>
          <w:rFonts w:ascii="Times New Roman" w:hAnsi="Times New Roman" w:cs="Times New Roman"/>
          <w:sz w:val="28"/>
          <w:szCs w:val="28"/>
          <w:lang w:val="az-Latn-AZ"/>
        </w:rPr>
        <w:t xml:space="preserve"> Azərbaycan Neft Təsərrüfatı</w:t>
      </w:r>
      <w:r w:rsidR="00464A19" w:rsidRPr="002B195D">
        <w:rPr>
          <w:rFonts w:ascii="Times New Roman" w:hAnsi="Times New Roman" w:cs="Times New Roman"/>
          <w:sz w:val="28"/>
          <w:szCs w:val="28"/>
          <w:lang w:val="kk-KZ"/>
        </w:rPr>
        <w:t>. –</w:t>
      </w:r>
      <w:r w:rsidR="006A43CA" w:rsidRPr="002B195D">
        <w:rPr>
          <w:rFonts w:ascii="Times New Roman" w:hAnsi="Times New Roman" w:cs="Times New Roman"/>
          <w:sz w:val="28"/>
          <w:szCs w:val="28"/>
          <w:lang w:val="az-Latn-AZ"/>
        </w:rPr>
        <w:t xml:space="preserve"> 202</w:t>
      </w:r>
      <w:r w:rsidR="006A43CA" w:rsidRPr="002B195D">
        <w:rPr>
          <w:rFonts w:ascii="Times New Roman" w:hAnsi="Times New Roman" w:cs="Times New Roman"/>
          <w:sz w:val="28"/>
          <w:szCs w:val="28"/>
          <w:lang w:val="kk-KZ"/>
        </w:rPr>
        <w:t>2</w:t>
      </w:r>
      <w:r w:rsidR="00464A19" w:rsidRPr="002B195D">
        <w:rPr>
          <w:rFonts w:ascii="Times New Roman" w:hAnsi="Times New Roman" w:cs="Times New Roman"/>
          <w:sz w:val="28"/>
          <w:szCs w:val="28"/>
          <w:lang w:val="kk-KZ"/>
        </w:rPr>
        <w:t>. -</w:t>
      </w:r>
      <w:r w:rsidR="006A43CA" w:rsidRPr="002B195D">
        <w:rPr>
          <w:rFonts w:ascii="Times New Roman" w:hAnsi="Times New Roman" w:cs="Times New Roman"/>
          <w:sz w:val="28"/>
          <w:szCs w:val="28"/>
          <w:lang w:val="az-Latn-AZ"/>
        </w:rPr>
        <w:t xml:space="preserve"> </w:t>
      </w:r>
      <w:r w:rsidR="006A43CA" w:rsidRPr="002B195D">
        <w:rPr>
          <w:rFonts w:ascii="Times New Roman" w:hAnsi="Times New Roman" w:cs="Times New Roman"/>
          <w:sz w:val="28"/>
          <w:szCs w:val="28"/>
          <w:lang w:val="kk-KZ"/>
        </w:rPr>
        <w:t>№1</w:t>
      </w:r>
      <w:r w:rsidR="00464A19" w:rsidRPr="002B195D">
        <w:rPr>
          <w:rFonts w:ascii="Times New Roman" w:hAnsi="Times New Roman" w:cs="Times New Roman"/>
          <w:sz w:val="28"/>
          <w:szCs w:val="28"/>
          <w:lang w:val="kk-KZ"/>
        </w:rPr>
        <w:t>. - С</w:t>
      </w:r>
      <w:r w:rsidR="006A43CA" w:rsidRPr="002B195D">
        <w:rPr>
          <w:rFonts w:ascii="Times New Roman" w:hAnsi="Times New Roman" w:cs="Times New Roman"/>
          <w:sz w:val="28"/>
          <w:szCs w:val="28"/>
          <w:lang w:val="kk-KZ"/>
        </w:rPr>
        <w:t>.24-27.  DOI 10.37474/0365-8554/2022-1-24-27.</w:t>
      </w:r>
    </w:p>
    <w:p w14:paraId="76C00289" w14:textId="33F7A441" w:rsidR="000F560C" w:rsidRPr="002B195D" w:rsidRDefault="00C06DC4" w:rsidP="000F560C">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8</w:t>
      </w:r>
      <w:r w:rsidR="00464A19" w:rsidRPr="002B195D">
        <w:rPr>
          <w:rFonts w:ascii="Times New Roman" w:hAnsi="Times New Roman" w:cs="Times New Roman"/>
          <w:sz w:val="28"/>
          <w:szCs w:val="28"/>
          <w:lang w:val="kk-KZ"/>
        </w:rPr>
        <w:t>6</w:t>
      </w:r>
      <w:r w:rsidR="000F560C" w:rsidRPr="002B195D">
        <w:rPr>
          <w:rFonts w:ascii="Times New Roman" w:hAnsi="Times New Roman" w:cs="Times New Roman"/>
          <w:sz w:val="28"/>
          <w:szCs w:val="28"/>
        </w:rPr>
        <w:t xml:space="preserve"> Ерещенко Т.В., Михайлова Н.А. Планирование эксперимента</w:t>
      </w:r>
      <w:r w:rsidR="00464A19" w:rsidRPr="002B195D">
        <w:rPr>
          <w:rFonts w:ascii="Times New Roman" w:hAnsi="Times New Roman" w:cs="Times New Roman"/>
          <w:sz w:val="28"/>
          <w:szCs w:val="28"/>
          <w:lang w:val="kk-KZ"/>
        </w:rPr>
        <w:t>: у</w:t>
      </w:r>
      <w:r w:rsidR="000F560C" w:rsidRPr="002B195D">
        <w:rPr>
          <w:rFonts w:ascii="Times New Roman" w:hAnsi="Times New Roman" w:cs="Times New Roman"/>
          <w:sz w:val="28"/>
          <w:szCs w:val="28"/>
        </w:rPr>
        <w:t xml:space="preserve">чебно-практическое пособие. </w:t>
      </w:r>
      <w:r w:rsidR="00464A19"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Волгоград, ВолгГАСУ</w:t>
      </w:r>
      <w:r w:rsidR="00464A19" w:rsidRPr="002B195D">
        <w:rPr>
          <w:rFonts w:ascii="Times New Roman" w:hAnsi="Times New Roman" w:cs="Times New Roman"/>
          <w:sz w:val="28"/>
          <w:szCs w:val="28"/>
          <w:lang w:val="kk-KZ"/>
        </w:rPr>
        <w:t>. –</w:t>
      </w:r>
      <w:r w:rsidR="000F560C" w:rsidRPr="002B195D">
        <w:rPr>
          <w:rFonts w:ascii="Times New Roman" w:hAnsi="Times New Roman" w:cs="Times New Roman"/>
          <w:sz w:val="28"/>
          <w:szCs w:val="28"/>
        </w:rPr>
        <w:t xml:space="preserve"> 2014</w:t>
      </w:r>
      <w:r w:rsidR="00464A19" w:rsidRPr="002B195D">
        <w:rPr>
          <w:rFonts w:ascii="Times New Roman" w:hAnsi="Times New Roman" w:cs="Times New Roman"/>
          <w:sz w:val="28"/>
          <w:szCs w:val="28"/>
          <w:lang w:val="kk-KZ"/>
        </w:rPr>
        <w:t>. –</w:t>
      </w:r>
      <w:r w:rsidR="000F560C" w:rsidRPr="002B195D">
        <w:rPr>
          <w:rFonts w:ascii="Times New Roman" w:hAnsi="Times New Roman" w:cs="Times New Roman"/>
          <w:sz w:val="28"/>
          <w:szCs w:val="28"/>
        </w:rPr>
        <w:t xml:space="preserve"> 77</w:t>
      </w:r>
      <w:r w:rsidR="00464A19"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с.</w:t>
      </w:r>
    </w:p>
    <w:p w14:paraId="08FA3DD6" w14:textId="5D3D53DD" w:rsidR="000F560C" w:rsidRPr="002B195D" w:rsidRDefault="00C06DC4" w:rsidP="000F560C">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8</w:t>
      </w:r>
      <w:r w:rsidR="00464A19" w:rsidRPr="002B195D">
        <w:rPr>
          <w:rFonts w:ascii="Times New Roman" w:hAnsi="Times New Roman" w:cs="Times New Roman"/>
          <w:sz w:val="28"/>
          <w:szCs w:val="28"/>
          <w:lang w:val="kk-KZ"/>
        </w:rPr>
        <w:t>7</w:t>
      </w:r>
      <w:r w:rsidR="000F560C"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 xml:space="preserve">Линник Ю.В. Метод наименьших квадратов и основы математико-статистической теории обработки наблюдений. </w:t>
      </w:r>
      <w:r w:rsidR="00464A19"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М., 1958</w:t>
      </w:r>
      <w:r w:rsidR="00464A19" w:rsidRPr="002B195D">
        <w:rPr>
          <w:rFonts w:ascii="Times New Roman" w:hAnsi="Times New Roman" w:cs="Times New Roman"/>
          <w:sz w:val="28"/>
          <w:szCs w:val="28"/>
          <w:lang w:val="kk-KZ"/>
        </w:rPr>
        <w:t>. –</w:t>
      </w:r>
      <w:r w:rsidR="000F560C" w:rsidRPr="002B195D">
        <w:rPr>
          <w:rFonts w:ascii="Times New Roman" w:hAnsi="Times New Roman" w:cs="Times New Roman"/>
          <w:sz w:val="28"/>
          <w:szCs w:val="28"/>
        </w:rPr>
        <w:t xml:space="preserve"> 334</w:t>
      </w:r>
      <w:r w:rsidR="00464A19"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с.</w:t>
      </w:r>
    </w:p>
    <w:p w14:paraId="3A7DF26F" w14:textId="696E336B" w:rsidR="000F560C" w:rsidRPr="002B195D" w:rsidRDefault="00C06DC4" w:rsidP="000F560C">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ab/>
        <w:t>8</w:t>
      </w:r>
      <w:r w:rsidR="00464A19" w:rsidRPr="002B195D">
        <w:rPr>
          <w:rFonts w:ascii="Times New Roman" w:hAnsi="Times New Roman" w:cs="Times New Roman"/>
          <w:sz w:val="28"/>
          <w:szCs w:val="28"/>
          <w:lang w:val="kk-KZ"/>
        </w:rPr>
        <w:t>8</w:t>
      </w:r>
      <w:r w:rsidR="000F560C"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Мирзаджанзаде А.Х., Степанова Г.С. Математическая теория эк</w:t>
      </w:r>
      <w:r w:rsidR="000F560C" w:rsidRPr="002B195D">
        <w:rPr>
          <w:rFonts w:ascii="Times New Roman" w:hAnsi="Times New Roman" w:cs="Times New Roman"/>
          <w:sz w:val="28"/>
          <w:szCs w:val="28"/>
          <w:lang w:val="kk-KZ"/>
        </w:rPr>
        <w:t>с</w:t>
      </w:r>
      <w:r w:rsidR="000F560C" w:rsidRPr="002B195D">
        <w:rPr>
          <w:rFonts w:ascii="Times New Roman" w:hAnsi="Times New Roman" w:cs="Times New Roman"/>
          <w:sz w:val="28"/>
          <w:szCs w:val="28"/>
        </w:rPr>
        <w:t>пер</w:t>
      </w:r>
      <w:r w:rsidR="000F560C" w:rsidRPr="002B195D">
        <w:rPr>
          <w:rFonts w:ascii="Times New Roman" w:hAnsi="Times New Roman" w:cs="Times New Roman"/>
          <w:sz w:val="28"/>
          <w:szCs w:val="28"/>
        </w:rPr>
        <w:t>и</w:t>
      </w:r>
      <w:r w:rsidR="000F560C" w:rsidRPr="002B195D">
        <w:rPr>
          <w:rFonts w:ascii="Times New Roman" w:hAnsi="Times New Roman" w:cs="Times New Roman"/>
          <w:sz w:val="28"/>
          <w:szCs w:val="28"/>
        </w:rPr>
        <w:t xml:space="preserve">мента в добыче нефти и газа. </w:t>
      </w:r>
      <w:r w:rsidR="00464A19"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М., Недра, 1977</w:t>
      </w:r>
      <w:r w:rsidR="00464A19" w:rsidRPr="002B195D">
        <w:rPr>
          <w:rFonts w:ascii="Times New Roman" w:hAnsi="Times New Roman" w:cs="Times New Roman"/>
          <w:sz w:val="28"/>
          <w:szCs w:val="28"/>
          <w:lang w:val="kk-KZ"/>
        </w:rPr>
        <w:t>. –</w:t>
      </w:r>
      <w:r w:rsidR="000F560C" w:rsidRPr="002B195D">
        <w:rPr>
          <w:rFonts w:ascii="Times New Roman" w:hAnsi="Times New Roman" w:cs="Times New Roman"/>
          <w:sz w:val="28"/>
          <w:szCs w:val="28"/>
        </w:rPr>
        <w:t xml:space="preserve"> 228</w:t>
      </w:r>
      <w:r w:rsidR="00464A19"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с.</w:t>
      </w:r>
    </w:p>
    <w:p w14:paraId="03059AA6" w14:textId="184B63B8" w:rsidR="000F560C" w:rsidRPr="002B195D" w:rsidRDefault="00C06DC4" w:rsidP="000F560C">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ab/>
      </w:r>
      <w:r w:rsidR="00464A19" w:rsidRPr="002B195D">
        <w:rPr>
          <w:rFonts w:ascii="Times New Roman" w:hAnsi="Times New Roman" w:cs="Times New Roman"/>
          <w:sz w:val="28"/>
          <w:szCs w:val="28"/>
          <w:lang w:val="kk-KZ"/>
        </w:rPr>
        <w:t>89</w:t>
      </w:r>
      <w:r w:rsidR="000F560C"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Пустыльник Е.И. Статистические методы анализа и обработки набл</w:t>
      </w:r>
      <w:r w:rsidR="000F560C" w:rsidRPr="002B195D">
        <w:rPr>
          <w:rFonts w:ascii="Times New Roman" w:hAnsi="Times New Roman" w:cs="Times New Roman"/>
          <w:sz w:val="28"/>
          <w:szCs w:val="28"/>
        </w:rPr>
        <w:t>ю</w:t>
      </w:r>
      <w:r w:rsidR="000F560C" w:rsidRPr="002B195D">
        <w:rPr>
          <w:rFonts w:ascii="Times New Roman" w:hAnsi="Times New Roman" w:cs="Times New Roman"/>
          <w:sz w:val="28"/>
          <w:szCs w:val="28"/>
        </w:rPr>
        <w:t xml:space="preserve">дений. </w:t>
      </w:r>
      <w:r w:rsidR="00464A19"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М.</w:t>
      </w:r>
      <w:r w:rsidR="00464A19"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Наука, 1968</w:t>
      </w:r>
      <w:r w:rsidR="00464A19" w:rsidRPr="002B195D">
        <w:rPr>
          <w:rFonts w:ascii="Times New Roman" w:hAnsi="Times New Roman" w:cs="Times New Roman"/>
          <w:sz w:val="28"/>
          <w:szCs w:val="28"/>
          <w:lang w:val="kk-KZ"/>
        </w:rPr>
        <w:t>. –</w:t>
      </w:r>
      <w:r w:rsidR="000F560C" w:rsidRPr="002B195D">
        <w:rPr>
          <w:rFonts w:ascii="Times New Roman" w:hAnsi="Times New Roman" w:cs="Times New Roman"/>
          <w:sz w:val="28"/>
          <w:szCs w:val="28"/>
        </w:rPr>
        <w:t xml:space="preserve"> 288</w:t>
      </w:r>
      <w:r w:rsidR="00464A19" w:rsidRPr="002B195D">
        <w:rPr>
          <w:rFonts w:ascii="Times New Roman" w:hAnsi="Times New Roman" w:cs="Times New Roman"/>
          <w:sz w:val="28"/>
          <w:szCs w:val="28"/>
          <w:lang w:val="kk-KZ"/>
        </w:rPr>
        <w:t xml:space="preserve"> </w:t>
      </w:r>
      <w:r w:rsidR="000F560C" w:rsidRPr="002B195D">
        <w:rPr>
          <w:rFonts w:ascii="Times New Roman" w:hAnsi="Times New Roman" w:cs="Times New Roman"/>
          <w:sz w:val="28"/>
          <w:szCs w:val="28"/>
        </w:rPr>
        <w:t xml:space="preserve">с. </w:t>
      </w:r>
    </w:p>
    <w:p w14:paraId="2A8E726A" w14:textId="2E92ED43" w:rsidR="006A43CA" w:rsidRPr="002B195D" w:rsidRDefault="00C06DC4" w:rsidP="006A43CA">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91</w:t>
      </w:r>
      <w:r w:rsidR="006A43CA"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rPr>
        <w:t>Шевцов И.А., Кабо В.Я., Румянцева Е.Л., Досов А.Н. Новые технол</w:t>
      </w:r>
      <w:r w:rsidR="006A43CA" w:rsidRPr="002B195D">
        <w:rPr>
          <w:rFonts w:ascii="Times New Roman" w:hAnsi="Times New Roman" w:cs="Times New Roman"/>
          <w:sz w:val="28"/>
          <w:szCs w:val="28"/>
        </w:rPr>
        <w:t>о</w:t>
      </w:r>
      <w:r w:rsidR="006A43CA" w:rsidRPr="002B195D">
        <w:rPr>
          <w:rFonts w:ascii="Times New Roman" w:hAnsi="Times New Roman" w:cs="Times New Roman"/>
          <w:sz w:val="28"/>
          <w:szCs w:val="28"/>
        </w:rPr>
        <w:t>гии применения полимерных реагентов в добыче нефти //</w:t>
      </w:r>
      <w:r w:rsidR="00464A19"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rPr>
        <w:t>Нефтяное хозяйство – 2001. - №7. –</w:t>
      </w:r>
      <w:r w:rsidR="00464A19" w:rsidRPr="002B195D">
        <w:rPr>
          <w:rFonts w:ascii="Times New Roman" w:hAnsi="Times New Roman" w:cs="Times New Roman"/>
          <w:sz w:val="28"/>
          <w:szCs w:val="28"/>
          <w:lang w:val="kk-KZ"/>
        </w:rPr>
        <w:t xml:space="preserve"> </w:t>
      </w:r>
      <w:r w:rsidR="006A43CA" w:rsidRPr="002B195D">
        <w:rPr>
          <w:rFonts w:ascii="Times New Roman" w:hAnsi="Times New Roman" w:cs="Times New Roman"/>
          <w:sz w:val="28"/>
          <w:szCs w:val="28"/>
        </w:rPr>
        <w:t>С.28-30.</w:t>
      </w:r>
    </w:p>
    <w:p w14:paraId="3BF4173D" w14:textId="45A81516" w:rsidR="006A43CA" w:rsidRPr="002B195D" w:rsidRDefault="00C06DC4" w:rsidP="006A43CA">
      <w:pPr>
        <w:spacing w:after="0" w:line="240" w:lineRule="auto"/>
        <w:ind w:firstLine="709"/>
        <w:jc w:val="both"/>
        <w:rPr>
          <w:rFonts w:ascii="Times New Roman" w:hAnsi="Times New Roman" w:cs="Times New Roman"/>
          <w:sz w:val="28"/>
          <w:szCs w:val="28"/>
          <w:u w:val="single"/>
        </w:rPr>
      </w:pPr>
      <w:r w:rsidRPr="002B195D">
        <w:rPr>
          <w:rFonts w:ascii="Times New Roman" w:hAnsi="Times New Roman" w:cs="Times New Roman"/>
          <w:sz w:val="28"/>
          <w:szCs w:val="28"/>
          <w:lang w:val="kk-KZ"/>
        </w:rPr>
        <w:t>92</w:t>
      </w:r>
      <w:r w:rsidR="006A43CA" w:rsidRPr="002B195D">
        <w:rPr>
          <w:rFonts w:ascii="Times New Roman" w:hAnsi="Times New Roman" w:cs="Times New Roman"/>
          <w:sz w:val="28"/>
          <w:szCs w:val="28"/>
        </w:rPr>
        <w:t xml:space="preserve"> Полимеры для добычи нефти. www.ecohim.sp</w:t>
      </w:r>
      <w:r w:rsidR="006A43CA" w:rsidRPr="002B195D">
        <w:rPr>
          <w:rFonts w:ascii="Times New Roman" w:hAnsi="Times New Roman" w:cs="Times New Roman"/>
          <w:sz w:val="28"/>
          <w:szCs w:val="28"/>
          <w:lang w:val="en-US"/>
        </w:rPr>
        <w:t>b</w:t>
      </w:r>
      <w:r w:rsidR="006A43CA" w:rsidRPr="002B195D">
        <w:rPr>
          <w:rFonts w:ascii="Times New Roman" w:hAnsi="Times New Roman" w:cs="Times New Roman"/>
          <w:sz w:val="28"/>
          <w:szCs w:val="28"/>
        </w:rPr>
        <w:t>.</w:t>
      </w:r>
      <w:r w:rsidR="006A43CA" w:rsidRPr="002B195D">
        <w:rPr>
          <w:rFonts w:ascii="Times New Roman" w:hAnsi="Times New Roman" w:cs="Times New Roman"/>
          <w:sz w:val="28"/>
          <w:szCs w:val="28"/>
          <w:lang w:val="en-US"/>
        </w:rPr>
        <w:t>ru</w:t>
      </w:r>
      <w:r w:rsidR="006A43CA" w:rsidRPr="002B195D">
        <w:rPr>
          <w:rFonts w:ascii="Times New Roman" w:hAnsi="Times New Roman" w:cs="Times New Roman"/>
          <w:sz w:val="28"/>
          <w:szCs w:val="28"/>
        </w:rPr>
        <w:t>/</w:t>
      </w:r>
      <w:r w:rsidR="006A43CA" w:rsidRPr="002B195D">
        <w:rPr>
          <w:rFonts w:ascii="Times New Roman" w:hAnsi="Times New Roman" w:cs="Times New Roman"/>
          <w:sz w:val="28"/>
          <w:szCs w:val="28"/>
          <w:lang w:val="en-US"/>
        </w:rPr>
        <w:t>neftedobycha</w:t>
      </w:r>
      <w:r w:rsidR="006A43CA" w:rsidRPr="002B195D">
        <w:rPr>
          <w:rFonts w:ascii="Times New Roman" w:hAnsi="Times New Roman" w:cs="Times New Roman"/>
          <w:sz w:val="28"/>
          <w:szCs w:val="28"/>
        </w:rPr>
        <w:t xml:space="preserve">/ </w:t>
      </w:r>
      <w:r w:rsidR="006A43CA" w:rsidRPr="002B195D">
        <w:rPr>
          <w:rFonts w:ascii="Times New Roman" w:hAnsi="Times New Roman" w:cs="Times New Roman"/>
          <w:sz w:val="28"/>
          <w:szCs w:val="28"/>
          <w:lang w:val="en-US"/>
        </w:rPr>
        <w:t>re</w:t>
      </w:r>
      <w:r w:rsidR="006A43CA" w:rsidRPr="002B195D">
        <w:rPr>
          <w:rFonts w:ascii="Times New Roman" w:hAnsi="Times New Roman" w:cs="Times New Roman"/>
          <w:sz w:val="28"/>
          <w:szCs w:val="28"/>
          <w:lang w:val="en-US"/>
        </w:rPr>
        <w:t>a</w:t>
      </w:r>
      <w:r w:rsidR="006A43CA" w:rsidRPr="002B195D">
        <w:rPr>
          <w:rFonts w:ascii="Times New Roman" w:hAnsi="Times New Roman" w:cs="Times New Roman"/>
          <w:sz w:val="28"/>
          <w:szCs w:val="28"/>
          <w:lang w:val="en-US"/>
        </w:rPr>
        <w:t>genty</w:t>
      </w:r>
      <w:r w:rsidR="006A43CA" w:rsidRPr="002B195D">
        <w:rPr>
          <w:rFonts w:ascii="Times New Roman" w:hAnsi="Times New Roman" w:cs="Times New Roman"/>
          <w:sz w:val="28"/>
          <w:szCs w:val="28"/>
        </w:rPr>
        <w:t>-</w:t>
      </w:r>
      <w:r w:rsidR="006A43CA" w:rsidRPr="002B195D">
        <w:rPr>
          <w:rFonts w:ascii="Times New Roman" w:hAnsi="Times New Roman" w:cs="Times New Roman"/>
          <w:sz w:val="28"/>
          <w:szCs w:val="28"/>
          <w:lang w:val="en-US"/>
        </w:rPr>
        <w:t>dlja</w:t>
      </w:r>
      <w:r w:rsidR="006A43CA" w:rsidRPr="002B195D">
        <w:rPr>
          <w:rFonts w:ascii="Times New Roman" w:hAnsi="Times New Roman" w:cs="Times New Roman"/>
          <w:sz w:val="28"/>
          <w:szCs w:val="28"/>
        </w:rPr>
        <w:t>-</w:t>
      </w:r>
      <w:r w:rsidR="006A43CA" w:rsidRPr="002B195D">
        <w:rPr>
          <w:rFonts w:ascii="Times New Roman" w:hAnsi="Times New Roman" w:cs="Times New Roman"/>
          <w:sz w:val="28"/>
          <w:szCs w:val="28"/>
          <w:lang w:val="en-US"/>
        </w:rPr>
        <w:t>dobychi</w:t>
      </w:r>
      <w:r w:rsidR="006A43CA" w:rsidRPr="002B195D">
        <w:rPr>
          <w:rFonts w:ascii="Times New Roman" w:hAnsi="Times New Roman" w:cs="Times New Roman"/>
          <w:sz w:val="28"/>
          <w:szCs w:val="28"/>
        </w:rPr>
        <w:t>-</w:t>
      </w:r>
      <w:r w:rsidR="006A43CA" w:rsidRPr="002B195D">
        <w:rPr>
          <w:rFonts w:ascii="Times New Roman" w:hAnsi="Times New Roman" w:cs="Times New Roman"/>
          <w:sz w:val="28"/>
          <w:szCs w:val="28"/>
          <w:lang w:val="en-US"/>
        </w:rPr>
        <w:t>nefti</w:t>
      </w:r>
      <w:r w:rsidR="006A43CA" w:rsidRPr="002B195D">
        <w:rPr>
          <w:rFonts w:ascii="Times New Roman" w:hAnsi="Times New Roman" w:cs="Times New Roman"/>
          <w:sz w:val="28"/>
          <w:szCs w:val="28"/>
          <w:u w:val="single"/>
        </w:rPr>
        <w:t>.</w:t>
      </w:r>
      <w:r w:rsidR="00464A19" w:rsidRPr="002B195D">
        <w:rPr>
          <w:rFonts w:ascii="Times New Roman" w:hAnsi="Times New Roman" w:cs="Times New Roman"/>
          <w:sz w:val="28"/>
          <w:szCs w:val="28"/>
          <w:u w:val="single"/>
          <w:lang w:val="kk-KZ"/>
        </w:rPr>
        <w:t xml:space="preserve"> </w:t>
      </w:r>
      <w:r w:rsidR="00026233" w:rsidRPr="002B195D">
        <w:rPr>
          <w:rFonts w:ascii="Times New Roman" w:hAnsi="Times New Roman" w:cs="Times New Roman"/>
          <w:sz w:val="28"/>
          <w:szCs w:val="28"/>
        </w:rPr>
        <w:t>12.08.2019</w:t>
      </w:r>
    </w:p>
    <w:p w14:paraId="70CAA5AA" w14:textId="38A11F94" w:rsidR="002A750F" w:rsidRPr="002B195D" w:rsidRDefault="00C06DC4" w:rsidP="006A43CA">
      <w:pPr>
        <w:spacing w:after="0" w:line="240" w:lineRule="auto"/>
        <w:ind w:firstLine="709"/>
        <w:jc w:val="both"/>
        <w:rPr>
          <w:rFonts w:ascii="Times New Roman" w:hAnsi="Times New Roman" w:cs="Times New Roman"/>
          <w:sz w:val="28"/>
          <w:szCs w:val="28"/>
          <w:u w:val="single"/>
          <w:lang w:val="kk-KZ"/>
        </w:rPr>
      </w:pPr>
      <w:r w:rsidRPr="002B195D">
        <w:rPr>
          <w:rFonts w:ascii="Times New Roman" w:hAnsi="Times New Roman" w:cs="Times New Roman"/>
          <w:sz w:val="28"/>
          <w:szCs w:val="28"/>
          <w:lang w:val="kk-KZ"/>
        </w:rPr>
        <w:t>93</w:t>
      </w:r>
      <w:r w:rsidR="002A750F" w:rsidRPr="002B195D">
        <w:rPr>
          <w:rFonts w:ascii="Times New Roman" w:hAnsi="Times New Roman" w:cs="Times New Roman"/>
          <w:sz w:val="28"/>
          <w:szCs w:val="28"/>
        </w:rPr>
        <w:t xml:space="preserve"> Федорова А.Ф., Портнягин А.С., Шиц Е.Ю. Нефтевытесняющие сво</w:t>
      </w:r>
      <w:r w:rsidR="002A750F" w:rsidRPr="002B195D">
        <w:rPr>
          <w:rFonts w:ascii="Times New Roman" w:hAnsi="Times New Roman" w:cs="Times New Roman"/>
          <w:sz w:val="28"/>
          <w:szCs w:val="28"/>
        </w:rPr>
        <w:t>й</w:t>
      </w:r>
      <w:r w:rsidR="002A750F" w:rsidRPr="002B195D">
        <w:rPr>
          <w:rFonts w:ascii="Times New Roman" w:hAnsi="Times New Roman" w:cs="Times New Roman"/>
          <w:sz w:val="28"/>
          <w:szCs w:val="28"/>
        </w:rPr>
        <w:t>ства растворов полимеров в пластовых условиях месторождений Юго-Западной Якутии</w:t>
      </w:r>
      <w:r w:rsidR="00464A19" w:rsidRPr="002B195D">
        <w:rPr>
          <w:rFonts w:ascii="Times New Roman" w:hAnsi="Times New Roman" w:cs="Times New Roman"/>
          <w:sz w:val="28"/>
          <w:szCs w:val="28"/>
          <w:lang w:val="kk-KZ"/>
        </w:rPr>
        <w:t xml:space="preserve"> //</w:t>
      </w:r>
      <w:r w:rsidR="002A750F" w:rsidRPr="002B195D">
        <w:rPr>
          <w:rFonts w:ascii="Times New Roman" w:hAnsi="Times New Roman" w:cs="Times New Roman"/>
          <w:sz w:val="28"/>
          <w:szCs w:val="28"/>
        </w:rPr>
        <w:t xml:space="preserve"> Нефтегазовое дело</w:t>
      </w:r>
      <w:r w:rsidR="00464A19" w:rsidRPr="002B195D">
        <w:rPr>
          <w:rFonts w:ascii="Times New Roman" w:hAnsi="Times New Roman" w:cs="Times New Roman"/>
          <w:sz w:val="28"/>
          <w:szCs w:val="28"/>
          <w:lang w:val="kk-KZ"/>
        </w:rPr>
        <w:t xml:space="preserve">. – </w:t>
      </w:r>
      <w:r w:rsidR="002A750F" w:rsidRPr="002B195D">
        <w:rPr>
          <w:rFonts w:ascii="Times New Roman" w:hAnsi="Times New Roman" w:cs="Times New Roman"/>
          <w:sz w:val="28"/>
          <w:szCs w:val="28"/>
        </w:rPr>
        <w:t>2012</w:t>
      </w:r>
      <w:r w:rsidR="00464A19" w:rsidRPr="002B195D">
        <w:rPr>
          <w:rFonts w:ascii="Times New Roman" w:hAnsi="Times New Roman" w:cs="Times New Roman"/>
          <w:sz w:val="28"/>
          <w:szCs w:val="28"/>
          <w:lang w:val="kk-KZ"/>
        </w:rPr>
        <w:t>. -</w:t>
      </w:r>
      <w:r w:rsidR="002A750F" w:rsidRPr="002B195D">
        <w:rPr>
          <w:rFonts w:ascii="Times New Roman" w:hAnsi="Times New Roman" w:cs="Times New Roman"/>
          <w:sz w:val="28"/>
          <w:szCs w:val="28"/>
        </w:rPr>
        <w:t xml:space="preserve"> №2</w:t>
      </w:r>
      <w:r w:rsidR="00464A19" w:rsidRPr="002B195D">
        <w:rPr>
          <w:rFonts w:ascii="Times New Roman" w:hAnsi="Times New Roman" w:cs="Times New Roman"/>
          <w:sz w:val="28"/>
          <w:szCs w:val="28"/>
          <w:lang w:val="kk-KZ"/>
        </w:rPr>
        <w:t>. - С</w:t>
      </w:r>
      <w:r w:rsidR="002A750F" w:rsidRPr="002B195D">
        <w:rPr>
          <w:rFonts w:ascii="Times New Roman" w:hAnsi="Times New Roman" w:cs="Times New Roman"/>
          <w:sz w:val="28"/>
          <w:szCs w:val="28"/>
        </w:rPr>
        <w:t>.189-193.</w:t>
      </w:r>
    </w:p>
    <w:p w14:paraId="6DC46B54" w14:textId="729D03AA" w:rsidR="002A750F" w:rsidRPr="002B195D" w:rsidRDefault="00C06DC4" w:rsidP="002A750F">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sz w:val="28"/>
          <w:szCs w:val="28"/>
          <w:lang w:val="kk-KZ"/>
        </w:rPr>
        <w:t xml:space="preserve">94 </w:t>
      </w:r>
      <w:r w:rsidR="002A750F" w:rsidRPr="002B195D">
        <w:rPr>
          <w:rFonts w:ascii="Times New Roman" w:hAnsi="Times New Roman" w:cs="Times New Roman"/>
          <w:sz w:val="28"/>
          <w:szCs w:val="28"/>
        </w:rPr>
        <w:t>Велиев Э.Ф. Обзор современных методов увеличения нефтеотдачи пласта с применением потокоотклоняющих технологий</w:t>
      </w:r>
      <w:r w:rsidR="00464A19" w:rsidRPr="002B195D">
        <w:rPr>
          <w:rFonts w:ascii="Times New Roman" w:hAnsi="Times New Roman" w:cs="Times New Roman"/>
          <w:sz w:val="28"/>
          <w:szCs w:val="28"/>
          <w:lang w:val="kk-KZ"/>
        </w:rPr>
        <w:t xml:space="preserve"> </w:t>
      </w:r>
      <w:r w:rsidR="002A750F" w:rsidRPr="002B195D">
        <w:rPr>
          <w:rFonts w:ascii="Times New Roman" w:hAnsi="Times New Roman" w:cs="Times New Roman"/>
          <w:sz w:val="28"/>
          <w:szCs w:val="28"/>
        </w:rPr>
        <w:t>// Научные труды НИПИ Нефтегаз ГНКАР</w:t>
      </w:r>
      <w:r w:rsidR="00464A19" w:rsidRPr="002B195D">
        <w:rPr>
          <w:rFonts w:ascii="Times New Roman" w:hAnsi="Times New Roman" w:cs="Times New Roman"/>
          <w:sz w:val="28"/>
          <w:szCs w:val="28"/>
          <w:lang w:val="kk-KZ"/>
        </w:rPr>
        <w:t>. –</w:t>
      </w:r>
      <w:r w:rsidR="002A750F" w:rsidRPr="002B195D">
        <w:rPr>
          <w:rFonts w:ascii="Times New Roman" w:hAnsi="Times New Roman" w:cs="Times New Roman"/>
          <w:sz w:val="28"/>
          <w:szCs w:val="28"/>
        </w:rPr>
        <w:t xml:space="preserve"> 2020</w:t>
      </w:r>
      <w:r w:rsidR="00464A19" w:rsidRPr="002B195D">
        <w:rPr>
          <w:rFonts w:ascii="Times New Roman" w:hAnsi="Times New Roman" w:cs="Times New Roman"/>
          <w:sz w:val="28"/>
          <w:szCs w:val="28"/>
          <w:lang w:val="kk-KZ"/>
        </w:rPr>
        <w:t>. -</w:t>
      </w:r>
      <w:r w:rsidR="002A750F" w:rsidRPr="002B195D">
        <w:rPr>
          <w:rFonts w:ascii="Times New Roman" w:hAnsi="Times New Roman" w:cs="Times New Roman"/>
          <w:sz w:val="28"/>
          <w:szCs w:val="28"/>
        </w:rPr>
        <w:t xml:space="preserve"> №2</w:t>
      </w:r>
      <w:r w:rsidR="00464A19" w:rsidRPr="002B195D">
        <w:rPr>
          <w:rFonts w:ascii="Times New Roman" w:hAnsi="Times New Roman" w:cs="Times New Roman"/>
          <w:sz w:val="28"/>
          <w:szCs w:val="28"/>
          <w:lang w:val="kk-KZ"/>
        </w:rPr>
        <w:t>. - С</w:t>
      </w:r>
      <w:r w:rsidR="002A750F" w:rsidRPr="002B195D">
        <w:rPr>
          <w:rFonts w:ascii="Times New Roman" w:hAnsi="Times New Roman" w:cs="Times New Roman"/>
          <w:sz w:val="28"/>
          <w:szCs w:val="28"/>
        </w:rPr>
        <w:t>.50-66.</w:t>
      </w:r>
    </w:p>
    <w:p w14:paraId="712ABBDD" w14:textId="63D8F55E" w:rsidR="002A750F" w:rsidRPr="002B195D" w:rsidRDefault="00C06DC4" w:rsidP="000A518D">
      <w:pPr>
        <w:spacing w:after="0" w:line="240" w:lineRule="auto"/>
        <w:ind w:firstLine="708"/>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 xml:space="preserve">95 </w:t>
      </w:r>
      <w:r w:rsidR="002A750F" w:rsidRPr="002B195D">
        <w:rPr>
          <w:rFonts w:ascii="Times New Roman" w:hAnsi="Times New Roman" w:cs="Times New Roman"/>
          <w:sz w:val="28"/>
          <w:szCs w:val="28"/>
          <w:lang w:val="en-US"/>
        </w:rPr>
        <w:t>Sparlin D.D. A evaluation of poliacrylamides for reducing water production //</w:t>
      </w:r>
      <w:r w:rsidR="00464A19" w:rsidRPr="002B195D">
        <w:rPr>
          <w:rFonts w:ascii="Times New Roman" w:hAnsi="Times New Roman" w:cs="Times New Roman"/>
          <w:sz w:val="28"/>
          <w:szCs w:val="28"/>
          <w:lang w:val="kk-KZ"/>
        </w:rPr>
        <w:t xml:space="preserve"> </w:t>
      </w:r>
      <w:r w:rsidR="002A750F" w:rsidRPr="002B195D">
        <w:rPr>
          <w:rFonts w:ascii="Times New Roman" w:hAnsi="Times New Roman" w:cs="Times New Roman"/>
          <w:sz w:val="28"/>
          <w:szCs w:val="28"/>
          <w:lang w:val="en-US"/>
        </w:rPr>
        <w:t>J.Petrol. Technol.</w:t>
      </w:r>
      <w:r w:rsidR="00464A19" w:rsidRPr="002B195D">
        <w:rPr>
          <w:rFonts w:ascii="Times New Roman" w:hAnsi="Times New Roman" w:cs="Times New Roman"/>
          <w:sz w:val="28"/>
          <w:szCs w:val="28"/>
          <w:lang w:val="kk-KZ"/>
        </w:rPr>
        <w:t xml:space="preserve"> –</w:t>
      </w:r>
      <w:r w:rsidR="002A750F" w:rsidRPr="002B195D">
        <w:rPr>
          <w:rFonts w:ascii="Times New Roman" w:hAnsi="Times New Roman" w:cs="Times New Roman"/>
          <w:sz w:val="28"/>
          <w:szCs w:val="28"/>
          <w:lang w:val="en-US"/>
        </w:rPr>
        <w:t xml:space="preserve"> 1976</w:t>
      </w:r>
      <w:r w:rsidR="00464A19" w:rsidRPr="002B195D">
        <w:rPr>
          <w:rFonts w:ascii="Times New Roman" w:hAnsi="Times New Roman" w:cs="Times New Roman"/>
          <w:sz w:val="28"/>
          <w:szCs w:val="28"/>
          <w:lang w:val="kk-KZ"/>
        </w:rPr>
        <w:t>. - №</w:t>
      </w:r>
      <w:r w:rsidR="002A750F" w:rsidRPr="002B195D">
        <w:rPr>
          <w:rFonts w:ascii="Times New Roman" w:hAnsi="Times New Roman" w:cs="Times New Roman"/>
          <w:sz w:val="28"/>
          <w:szCs w:val="28"/>
          <w:lang w:val="en-US"/>
        </w:rPr>
        <w:t>28</w:t>
      </w:r>
      <w:r w:rsidR="00464A19" w:rsidRPr="002B195D">
        <w:rPr>
          <w:rFonts w:ascii="Times New Roman" w:hAnsi="Times New Roman" w:cs="Times New Roman"/>
          <w:sz w:val="28"/>
          <w:szCs w:val="28"/>
          <w:lang w:val="kk-KZ"/>
        </w:rPr>
        <w:t>. -Р</w:t>
      </w:r>
      <w:r w:rsidR="002A750F" w:rsidRPr="002B195D">
        <w:rPr>
          <w:rFonts w:ascii="Times New Roman" w:hAnsi="Times New Roman" w:cs="Times New Roman"/>
          <w:sz w:val="28"/>
          <w:szCs w:val="28"/>
          <w:lang w:val="en-US"/>
        </w:rPr>
        <w:t>.906-914.</w:t>
      </w:r>
    </w:p>
    <w:p w14:paraId="0F75EE3F" w14:textId="58F59ED3" w:rsidR="002A750F" w:rsidRPr="002B195D" w:rsidRDefault="00C06DC4" w:rsidP="002A750F">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96</w:t>
      </w:r>
      <w:r w:rsidR="00983A7D" w:rsidRPr="002B195D">
        <w:rPr>
          <w:rFonts w:ascii="Times New Roman" w:hAnsi="Times New Roman" w:cs="Times New Roman"/>
          <w:sz w:val="28"/>
          <w:szCs w:val="28"/>
          <w:lang w:val="kk-KZ"/>
        </w:rPr>
        <w:t xml:space="preserve"> </w:t>
      </w:r>
      <w:r w:rsidR="002A750F" w:rsidRPr="002B195D">
        <w:rPr>
          <w:rFonts w:ascii="Times New Roman" w:hAnsi="Times New Roman" w:cs="Times New Roman"/>
          <w:sz w:val="28"/>
          <w:szCs w:val="28"/>
          <w:lang w:val="en-US"/>
        </w:rPr>
        <w:t>Smith F.W. The behavior of partially hydrolyzed polyacrylamide solu-     tions in porous media // J.Petrol. Technol.</w:t>
      </w:r>
      <w:r w:rsidR="00983A7D" w:rsidRPr="002B195D">
        <w:rPr>
          <w:rFonts w:ascii="Times New Roman" w:hAnsi="Times New Roman" w:cs="Times New Roman"/>
          <w:sz w:val="28"/>
          <w:szCs w:val="28"/>
          <w:lang w:val="kk-KZ"/>
        </w:rPr>
        <w:t xml:space="preserve"> –</w:t>
      </w:r>
      <w:r w:rsidR="002A750F" w:rsidRPr="002B195D">
        <w:rPr>
          <w:rFonts w:ascii="Times New Roman" w:hAnsi="Times New Roman" w:cs="Times New Roman"/>
          <w:sz w:val="28"/>
          <w:szCs w:val="28"/>
          <w:lang w:val="en-US"/>
        </w:rPr>
        <w:t xml:space="preserve"> 1970</w:t>
      </w:r>
      <w:r w:rsidR="008E3EEF" w:rsidRPr="002B195D">
        <w:rPr>
          <w:rFonts w:ascii="Times New Roman" w:hAnsi="Times New Roman" w:cs="Times New Roman"/>
          <w:sz w:val="28"/>
          <w:szCs w:val="28"/>
          <w:lang w:val="kk-KZ"/>
        </w:rPr>
        <w:t>. -</w:t>
      </w:r>
      <w:r w:rsidR="002A750F" w:rsidRPr="002B195D">
        <w:rPr>
          <w:rFonts w:ascii="Times New Roman" w:hAnsi="Times New Roman" w:cs="Times New Roman"/>
          <w:sz w:val="28"/>
          <w:szCs w:val="28"/>
          <w:lang w:val="en-US"/>
        </w:rPr>
        <w:t xml:space="preserve"> №2</w:t>
      </w:r>
      <w:r w:rsidR="008E3EEF" w:rsidRPr="002B195D">
        <w:rPr>
          <w:rFonts w:ascii="Times New Roman" w:hAnsi="Times New Roman" w:cs="Times New Roman"/>
          <w:sz w:val="28"/>
          <w:szCs w:val="28"/>
          <w:lang w:val="kk-KZ"/>
        </w:rPr>
        <w:t>. - Р</w:t>
      </w:r>
      <w:r w:rsidR="002A750F" w:rsidRPr="002B195D">
        <w:rPr>
          <w:rFonts w:ascii="Times New Roman" w:hAnsi="Times New Roman" w:cs="Times New Roman"/>
          <w:sz w:val="28"/>
          <w:szCs w:val="28"/>
          <w:lang w:val="en-US"/>
        </w:rPr>
        <w:t>.148-156.</w:t>
      </w:r>
    </w:p>
    <w:p w14:paraId="3A419C03" w14:textId="0DB1DF97" w:rsidR="002A750F" w:rsidRPr="002B195D" w:rsidRDefault="00C06DC4" w:rsidP="002A750F">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 xml:space="preserve">97 </w:t>
      </w:r>
      <w:r w:rsidR="002A750F" w:rsidRPr="002B195D">
        <w:rPr>
          <w:rFonts w:ascii="Times New Roman" w:hAnsi="Times New Roman" w:cs="Times New Roman"/>
          <w:sz w:val="28"/>
          <w:szCs w:val="28"/>
          <w:lang w:val="en-US"/>
        </w:rPr>
        <w:t>Aleazar-Vara L.A., Zamudio-Rivera L.S., Buenrostro-Gonzalez E. Appli cation on multifunctional Agents During Enhanced Oil Recovery // Chemical E</w:t>
      </w:r>
      <w:r w:rsidR="002A750F" w:rsidRPr="002B195D">
        <w:rPr>
          <w:rFonts w:ascii="Times New Roman" w:hAnsi="Times New Roman" w:cs="Times New Roman"/>
          <w:sz w:val="28"/>
          <w:szCs w:val="28"/>
          <w:lang w:val="en-US"/>
        </w:rPr>
        <w:t>n</w:t>
      </w:r>
      <w:r w:rsidR="002A750F" w:rsidRPr="002B195D">
        <w:rPr>
          <w:rFonts w:ascii="Times New Roman" w:hAnsi="Times New Roman" w:cs="Times New Roman"/>
          <w:sz w:val="28"/>
          <w:szCs w:val="28"/>
          <w:lang w:val="en-US"/>
        </w:rPr>
        <w:t xml:space="preserve">hanced Oil Recovery (cEOR) a Practical Overview. </w:t>
      </w:r>
      <w:r w:rsidR="008E3EEF" w:rsidRPr="002B195D">
        <w:rPr>
          <w:rFonts w:ascii="Times New Roman" w:hAnsi="Times New Roman" w:cs="Times New Roman"/>
          <w:sz w:val="28"/>
          <w:szCs w:val="28"/>
          <w:lang w:val="kk-KZ"/>
        </w:rPr>
        <w:t xml:space="preserve">- </w:t>
      </w:r>
      <w:r w:rsidR="002A750F" w:rsidRPr="002B195D">
        <w:rPr>
          <w:rFonts w:ascii="Times New Roman" w:hAnsi="Times New Roman" w:cs="Times New Roman"/>
          <w:sz w:val="28"/>
          <w:szCs w:val="28"/>
          <w:lang w:val="en-US"/>
        </w:rPr>
        <w:t xml:space="preserve">2016. </w:t>
      </w:r>
      <w:r w:rsidR="008E3EEF" w:rsidRPr="002B195D">
        <w:rPr>
          <w:rFonts w:ascii="Times New Roman" w:hAnsi="Times New Roman" w:cs="Times New Roman"/>
          <w:sz w:val="28"/>
          <w:szCs w:val="28"/>
          <w:lang w:val="kk-KZ"/>
        </w:rPr>
        <w:t>–</w:t>
      </w:r>
      <w:r w:rsidR="002B195D" w:rsidRPr="002B195D">
        <w:rPr>
          <w:rFonts w:ascii="Times New Roman" w:hAnsi="Times New Roman" w:cs="Times New Roman"/>
          <w:sz w:val="28"/>
          <w:szCs w:val="28"/>
          <w:lang w:val="kk-KZ"/>
        </w:rPr>
        <w:t xml:space="preserve"> </w:t>
      </w:r>
      <w:r w:rsidR="00026233" w:rsidRPr="002B195D">
        <w:rPr>
          <w:rFonts w:ascii="Times New Roman" w:hAnsi="Times New Roman" w:cs="Times New Roman"/>
          <w:sz w:val="28"/>
          <w:szCs w:val="28"/>
          <w:lang w:val="en-US"/>
        </w:rPr>
        <w:t>132</w:t>
      </w:r>
      <w:r w:rsidR="002B195D" w:rsidRPr="002B195D">
        <w:rPr>
          <w:rFonts w:ascii="Times New Roman" w:hAnsi="Times New Roman" w:cs="Times New Roman"/>
          <w:sz w:val="28"/>
          <w:szCs w:val="28"/>
          <w:lang w:val="kk-KZ"/>
        </w:rPr>
        <w:t xml:space="preserve"> р. </w:t>
      </w:r>
      <w:r w:rsidR="002A750F" w:rsidRPr="002B195D">
        <w:rPr>
          <w:rFonts w:ascii="Times New Roman" w:hAnsi="Times New Roman" w:cs="Times New Roman"/>
          <w:sz w:val="28"/>
          <w:szCs w:val="28"/>
          <w:lang w:val="en-US"/>
        </w:rPr>
        <w:t>DOI:10.5772/64792.</w:t>
      </w:r>
    </w:p>
    <w:p w14:paraId="00C5BD5F" w14:textId="68425308" w:rsidR="000A518D" w:rsidRPr="002B195D" w:rsidRDefault="00C06DC4" w:rsidP="000A518D">
      <w:pPr>
        <w:spacing w:after="0" w:line="240" w:lineRule="auto"/>
        <w:ind w:firstLine="709"/>
        <w:jc w:val="both"/>
        <w:rPr>
          <w:rFonts w:ascii="Times New Roman" w:hAnsi="Times New Roman" w:cs="Times New Roman"/>
          <w:sz w:val="28"/>
          <w:szCs w:val="28"/>
          <w:lang w:val="en-US"/>
        </w:rPr>
      </w:pPr>
      <w:r w:rsidRPr="002B195D">
        <w:rPr>
          <w:rFonts w:ascii="Times New Roman" w:hAnsi="Times New Roman" w:cs="Times New Roman"/>
          <w:sz w:val="28"/>
          <w:szCs w:val="28"/>
          <w:lang w:val="kk-KZ"/>
        </w:rPr>
        <w:t xml:space="preserve">98 </w:t>
      </w:r>
      <w:r w:rsidR="000A518D" w:rsidRPr="002B195D">
        <w:rPr>
          <w:rFonts w:ascii="Times New Roman" w:hAnsi="Times New Roman" w:cs="Times New Roman"/>
          <w:sz w:val="28"/>
          <w:szCs w:val="28"/>
          <w:lang w:val="en-US"/>
        </w:rPr>
        <w:t>Bissembayeva K.T., Aissayeva T.S., Zholbassarova A.T., Islamberdiyev Zh, Bayamirova R.U., Togasheva A.R. Well flow rates at secondary well stimulation</w:t>
      </w:r>
      <w:r w:rsidR="008E3EEF"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lang w:val="en-US"/>
        </w:rPr>
        <w:t xml:space="preserve"> International journal of engineering &amp; technology</w:t>
      </w:r>
      <w:r w:rsidR="008E3EEF" w:rsidRPr="002B195D">
        <w:rPr>
          <w:rFonts w:ascii="Times New Roman" w:hAnsi="Times New Roman" w:cs="Times New Roman"/>
          <w:sz w:val="28"/>
          <w:szCs w:val="28"/>
          <w:lang w:val="kk-KZ"/>
        </w:rPr>
        <w:t>. – 2018. - №</w:t>
      </w:r>
      <w:r w:rsidR="000A518D" w:rsidRPr="002B195D">
        <w:rPr>
          <w:rFonts w:ascii="Times New Roman" w:hAnsi="Times New Roman" w:cs="Times New Roman"/>
          <w:sz w:val="28"/>
          <w:szCs w:val="28"/>
          <w:lang w:val="en-US"/>
        </w:rPr>
        <w:t>7(4.7).</w:t>
      </w:r>
      <w:r w:rsidR="008E3EEF" w:rsidRPr="002B195D">
        <w:rPr>
          <w:rFonts w:ascii="Times New Roman" w:hAnsi="Times New Roman" w:cs="Times New Roman"/>
          <w:sz w:val="28"/>
          <w:szCs w:val="28"/>
          <w:lang w:val="kk-KZ"/>
        </w:rPr>
        <w:t xml:space="preserve"> </w:t>
      </w:r>
      <w:r w:rsidR="00026233" w:rsidRPr="002B195D">
        <w:rPr>
          <w:rFonts w:ascii="Times New Roman" w:hAnsi="Times New Roman" w:cs="Times New Roman"/>
          <w:sz w:val="28"/>
          <w:szCs w:val="28"/>
          <w:lang w:val="kk-KZ"/>
        </w:rPr>
        <w:t>-Р.</w:t>
      </w:r>
      <w:r w:rsidR="00026233" w:rsidRPr="002B195D">
        <w:rPr>
          <w:rFonts w:ascii="Times New Roman" w:hAnsi="Times New Roman" w:cs="Times New Roman"/>
          <w:sz w:val="28"/>
          <w:szCs w:val="28"/>
          <w:lang w:val="en-US"/>
        </w:rPr>
        <w:t>376-379.</w:t>
      </w:r>
      <w:r w:rsidR="000A518D" w:rsidRPr="002B195D">
        <w:rPr>
          <w:rFonts w:ascii="Times New Roman" w:hAnsi="Times New Roman" w:cs="Times New Roman"/>
          <w:sz w:val="28"/>
          <w:szCs w:val="28"/>
          <w:lang w:val="en-US"/>
        </w:rPr>
        <w:t xml:space="preserve"> </w:t>
      </w:r>
    </w:p>
    <w:p w14:paraId="3CFE9611" w14:textId="12C09BFA" w:rsidR="000A518D" w:rsidRPr="002B195D" w:rsidRDefault="00C06DC4" w:rsidP="000A518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99</w:t>
      </w:r>
      <w:r w:rsidR="000A518D" w:rsidRPr="002B195D">
        <w:rPr>
          <w:rFonts w:ascii="Times New Roman" w:hAnsi="Times New Roman" w:cs="Times New Roman"/>
          <w:sz w:val="28"/>
          <w:szCs w:val="28"/>
          <w:lang w:val="kk-KZ"/>
        </w:rPr>
        <w:t xml:space="preserve"> Koilybayev</w:t>
      </w:r>
      <w:r w:rsidR="008E3EEF" w:rsidRPr="002B195D">
        <w:rPr>
          <w:rFonts w:ascii="Times New Roman" w:hAnsi="Times New Roman" w:cs="Times New Roman"/>
          <w:sz w:val="28"/>
          <w:szCs w:val="28"/>
          <w:lang w:val="kk-KZ"/>
        </w:rPr>
        <w:t xml:space="preserve"> B.N.</w:t>
      </w:r>
      <w:r w:rsidR="000A518D" w:rsidRPr="002B195D">
        <w:rPr>
          <w:rFonts w:ascii="Times New Roman" w:hAnsi="Times New Roman" w:cs="Times New Roman"/>
          <w:sz w:val="28"/>
          <w:szCs w:val="28"/>
          <w:lang w:val="kk-KZ"/>
        </w:rPr>
        <w:t>, Strekov</w:t>
      </w:r>
      <w:r w:rsidR="008E3EEF" w:rsidRPr="002B195D">
        <w:rPr>
          <w:rFonts w:ascii="Times New Roman" w:hAnsi="Times New Roman" w:cs="Times New Roman"/>
          <w:sz w:val="28"/>
          <w:szCs w:val="28"/>
          <w:lang w:val="kk-KZ"/>
        </w:rPr>
        <w:t xml:space="preserve"> A.S.</w:t>
      </w:r>
      <w:r w:rsidR="000A518D" w:rsidRPr="002B195D">
        <w:rPr>
          <w:rFonts w:ascii="Times New Roman" w:hAnsi="Times New Roman" w:cs="Times New Roman"/>
          <w:sz w:val="28"/>
          <w:szCs w:val="28"/>
          <w:lang w:val="kk-KZ"/>
        </w:rPr>
        <w:t>,</w:t>
      </w:r>
      <w:r w:rsidR="000A518D" w:rsidRPr="002B195D">
        <w:rPr>
          <w:rFonts w:ascii="Times New Roman" w:hAnsi="Times New Roman" w:cs="Times New Roman"/>
          <w:b/>
          <w:sz w:val="28"/>
          <w:szCs w:val="28"/>
          <w:lang w:val="kk-KZ"/>
        </w:rPr>
        <w:t xml:space="preserve"> </w:t>
      </w:r>
      <w:r w:rsidR="000A518D" w:rsidRPr="002B195D">
        <w:rPr>
          <w:rFonts w:ascii="Times New Roman" w:hAnsi="Times New Roman" w:cs="Times New Roman"/>
          <w:sz w:val="28"/>
          <w:szCs w:val="28"/>
          <w:lang w:val="kk-KZ"/>
        </w:rPr>
        <w:t>Bissembayeva</w:t>
      </w:r>
      <w:r w:rsidR="008E3EEF" w:rsidRPr="002B195D">
        <w:rPr>
          <w:rFonts w:ascii="Times New Roman" w:hAnsi="Times New Roman" w:cs="Times New Roman"/>
          <w:sz w:val="28"/>
          <w:szCs w:val="28"/>
          <w:lang w:val="kk-KZ"/>
        </w:rPr>
        <w:t xml:space="preserve"> K.T.</w:t>
      </w:r>
      <w:r w:rsidR="000A518D" w:rsidRPr="002B195D">
        <w:rPr>
          <w:rFonts w:ascii="Times New Roman" w:hAnsi="Times New Roman" w:cs="Times New Roman"/>
          <w:sz w:val="28"/>
          <w:szCs w:val="28"/>
          <w:lang w:val="kk-KZ"/>
        </w:rPr>
        <w:t>., Mammadov</w:t>
      </w:r>
      <w:r w:rsidR="008E3EEF" w:rsidRPr="002B195D">
        <w:rPr>
          <w:rFonts w:ascii="Times New Roman" w:hAnsi="Times New Roman" w:cs="Times New Roman"/>
          <w:sz w:val="28"/>
          <w:szCs w:val="28"/>
          <w:lang w:val="kk-KZ"/>
        </w:rPr>
        <w:t xml:space="preserve"> P.Z.</w:t>
      </w:r>
      <w:r w:rsidR="000A518D" w:rsidRPr="002B195D">
        <w:rPr>
          <w:rFonts w:ascii="Times New Roman" w:hAnsi="Times New Roman" w:cs="Times New Roman"/>
          <w:sz w:val="28"/>
          <w:szCs w:val="28"/>
          <w:lang w:val="kk-KZ"/>
        </w:rPr>
        <w:t>, Akhmetov</w:t>
      </w:r>
      <w:r w:rsidR="008E3EEF" w:rsidRPr="002B195D">
        <w:rPr>
          <w:rFonts w:ascii="Times New Roman" w:hAnsi="Times New Roman" w:cs="Times New Roman"/>
          <w:sz w:val="28"/>
          <w:szCs w:val="28"/>
          <w:lang w:val="kk-KZ"/>
        </w:rPr>
        <w:t xml:space="preserve"> D.A.</w:t>
      </w:r>
      <w:r w:rsidR="000A518D" w:rsidRPr="002B195D">
        <w:rPr>
          <w:rFonts w:ascii="Times New Roman" w:hAnsi="Times New Roman" w:cs="Times New Roman"/>
          <w:sz w:val="28"/>
          <w:szCs w:val="28"/>
          <w:lang w:val="kk-KZ"/>
        </w:rPr>
        <w:t xml:space="preserve">, Kirisenko </w:t>
      </w:r>
      <w:r w:rsidR="008E3EEF" w:rsidRPr="002B195D">
        <w:rPr>
          <w:rFonts w:ascii="Times New Roman" w:hAnsi="Times New Roman" w:cs="Times New Roman"/>
          <w:sz w:val="28"/>
          <w:szCs w:val="28"/>
          <w:lang w:val="kk-KZ"/>
        </w:rPr>
        <w:t xml:space="preserve">O.G. </w:t>
      </w:r>
      <w:r w:rsidR="000A518D" w:rsidRPr="002B195D">
        <w:rPr>
          <w:rFonts w:ascii="Times New Roman" w:hAnsi="Times New Roman" w:cs="Times New Roman"/>
          <w:sz w:val="28"/>
          <w:szCs w:val="28"/>
          <w:lang w:val="en-US"/>
        </w:rPr>
        <w:t>Decision-making on restriction of water inflows into oil wells in dependence on type of initial information</w:t>
      </w:r>
      <w:r w:rsidR="008E3EEF"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lang w:val="en-US"/>
        </w:rPr>
        <w:t xml:space="preserve"> </w:t>
      </w:r>
      <w:r w:rsidR="000A518D" w:rsidRPr="002B195D">
        <w:rPr>
          <w:rFonts w:ascii="Times New Roman" w:hAnsi="Times New Roman" w:cs="Times New Roman"/>
          <w:sz w:val="28"/>
          <w:szCs w:val="28"/>
          <w:lang w:val="kk-KZ"/>
        </w:rPr>
        <w:t xml:space="preserve">XL International correspondence scientific and practical conference “European research: innovative in science, education and technology”.  </w:t>
      </w:r>
      <w:r w:rsidR="008E3EEF"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lang w:val="kk-KZ"/>
        </w:rPr>
        <w:t>Poland</w:t>
      </w:r>
      <w:r w:rsidR="008E3EEF" w:rsidRPr="002B195D">
        <w:rPr>
          <w:rFonts w:ascii="Times New Roman" w:hAnsi="Times New Roman" w:cs="Times New Roman"/>
          <w:sz w:val="28"/>
          <w:szCs w:val="28"/>
          <w:lang w:val="kk-KZ"/>
        </w:rPr>
        <w:t xml:space="preserve">. - </w:t>
      </w:r>
      <w:r w:rsidR="000A518D" w:rsidRPr="002B195D">
        <w:rPr>
          <w:rFonts w:ascii="Times New Roman" w:hAnsi="Times New Roman" w:cs="Times New Roman"/>
          <w:sz w:val="28"/>
          <w:szCs w:val="28"/>
          <w:lang w:val="kk-KZ"/>
        </w:rPr>
        <w:t>2018</w:t>
      </w:r>
      <w:r w:rsidR="000A518D" w:rsidRPr="002B195D">
        <w:rPr>
          <w:rFonts w:ascii="Times New Roman" w:hAnsi="Times New Roman" w:cs="Times New Roman"/>
          <w:sz w:val="28"/>
          <w:szCs w:val="28"/>
        </w:rPr>
        <w:t xml:space="preserve">. </w:t>
      </w:r>
    </w:p>
    <w:p w14:paraId="0FB154B6" w14:textId="52904B59" w:rsidR="000A518D" w:rsidRPr="002B195D" w:rsidRDefault="00C06DC4" w:rsidP="000A518D">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100</w:t>
      </w:r>
      <w:r w:rsidR="008E3EEF"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rPr>
        <w:t>Дроздов А.Н., Егоров Ю.А., Телков В.П. Водогазовое воздействие:  исследование процесса вытеснения нефтей различной вязкости применительно к Шумовскому месторождению</w:t>
      </w:r>
      <w:r w:rsidR="008E3EEF"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rPr>
        <w:t>//</w:t>
      </w:r>
      <w:r w:rsidR="008E3EEF"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rPr>
        <w:t>Территория НЕФТЕГАЗ</w:t>
      </w:r>
      <w:r w:rsidR="008E3EEF" w:rsidRPr="002B195D">
        <w:rPr>
          <w:rFonts w:ascii="Times New Roman" w:hAnsi="Times New Roman" w:cs="Times New Roman"/>
          <w:sz w:val="28"/>
          <w:szCs w:val="28"/>
          <w:lang w:val="kk-KZ"/>
        </w:rPr>
        <w:t>. –</w:t>
      </w:r>
      <w:r w:rsidR="000A518D" w:rsidRPr="002B195D">
        <w:rPr>
          <w:rFonts w:ascii="Times New Roman" w:hAnsi="Times New Roman" w:cs="Times New Roman"/>
          <w:sz w:val="28"/>
          <w:szCs w:val="28"/>
        </w:rPr>
        <w:t xml:space="preserve"> 2007</w:t>
      </w:r>
      <w:r w:rsidR="008E3EEF" w:rsidRPr="002B195D">
        <w:rPr>
          <w:rFonts w:ascii="Times New Roman" w:hAnsi="Times New Roman" w:cs="Times New Roman"/>
          <w:sz w:val="28"/>
          <w:szCs w:val="28"/>
          <w:lang w:val="kk-KZ"/>
        </w:rPr>
        <w:t>. -</w:t>
      </w:r>
      <w:r w:rsidR="000A518D" w:rsidRPr="002B195D">
        <w:rPr>
          <w:rFonts w:ascii="Times New Roman" w:hAnsi="Times New Roman" w:cs="Times New Roman"/>
          <w:sz w:val="28"/>
          <w:szCs w:val="28"/>
        </w:rPr>
        <w:t xml:space="preserve"> №4</w:t>
      </w:r>
      <w:r w:rsidR="008E3EEF" w:rsidRPr="002B195D">
        <w:rPr>
          <w:rFonts w:ascii="Times New Roman" w:hAnsi="Times New Roman" w:cs="Times New Roman"/>
          <w:sz w:val="28"/>
          <w:szCs w:val="28"/>
          <w:lang w:val="kk-KZ"/>
        </w:rPr>
        <w:t>. - С</w:t>
      </w:r>
      <w:r w:rsidR="000A518D" w:rsidRPr="002B195D">
        <w:rPr>
          <w:rFonts w:ascii="Times New Roman" w:hAnsi="Times New Roman" w:cs="Times New Roman"/>
          <w:sz w:val="28"/>
          <w:szCs w:val="28"/>
        </w:rPr>
        <w:t>.56-61.</w:t>
      </w:r>
    </w:p>
    <w:p w14:paraId="210B8C35" w14:textId="33703738" w:rsidR="000A518D" w:rsidRPr="002B195D" w:rsidRDefault="00C06DC4" w:rsidP="000A518D">
      <w:pPr>
        <w:spacing w:after="0" w:line="240" w:lineRule="auto"/>
        <w:ind w:firstLine="709"/>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101</w:t>
      </w:r>
      <w:r w:rsidR="00AD1868"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rPr>
        <w:t>Муллаев Б.Т., Абитова А.Ж., Саенко О.Б., Туркпенбаева Б.Ж. Мест</w:t>
      </w:r>
      <w:r w:rsidR="000A518D" w:rsidRPr="002B195D">
        <w:rPr>
          <w:rFonts w:ascii="Times New Roman" w:hAnsi="Times New Roman" w:cs="Times New Roman"/>
          <w:sz w:val="28"/>
          <w:szCs w:val="28"/>
        </w:rPr>
        <w:t>о</w:t>
      </w:r>
      <w:r w:rsidR="000A518D" w:rsidRPr="002B195D">
        <w:rPr>
          <w:rFonts w:ascii="Times New Roman" w:hAnsi="Times New Roman" w:cs="Times New Roman"/>
          <w:sz w:val="28"/>
          <w:szCs w:val="28"/>
        </w:rPr>
        <w:t>рождение Узень</w:t>
      </w:r>
      <w:r w:rsidR="008E3EEF"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rPr>
        <w:t xml:space="preserve"> Проблемы и решения. </w:t>
      </w:r>
      <w:r w:rsidR="008E3EEF"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rPr>
        <w:t>Алматы, 2016</w:t>
      </w:r>
      <w:r w:rsidR="008E3EEF" w:rsidRPr="002B195D">
        <w:rPr>
          <w:rFonts w:ascii="Times New Roman" w:hAnsi="Times New Roman" w:cs="Times New Roman"/>
          <w:sz w:val="28"/>
          <w:szCs w:val="28"/>
          <w:lang w:val="kk-KZ"/>
        </w:rPr>
        <w:t xml:space="preserve">. - </w:t>
      </w:r>
      <w:r w:rsidR="000A518D" w:rsidRPr="002B195D">
        <w:rPr>
          <w:rFonts w:ascii="Times New Roman" w:hAnsi="Times New Roman" w:cs="Times New Roman"/>
          <w:sz w:val="28"/>
          <w:szCs w:val="28"/>
        </w:rPr>
        <w:t xml:space="preserve"> </w:t>
      </w:r>
      <w:r w:rsidR="008E3EEF" w:rsidRPr="002B195D">
        <w:rPr>
          <w:rFonts w:ascii="Times New Roman" w:hAnsi="Times New Roman" w:cs="Times New Roman"/>
          <w:sz w:val="28"/>
          <w:szCs w:val="28"/>
          <w:lang w:val="kk-KZ"/>
        </w:rPr>
        <w:t>Т</w:t>
      </w:r>
      <w:r w:rsidR="000A518D" w:rsidRPr="002B195D">
        <w:rPr>
          <w:rFonts w:ascii="Times New Roman" w:hAnsi="Times New Roman" w:cs="Times New Roman"/>
          <w:sz w:val="28"/>
          <w:szCs w:val="28"/>
        </w:rPr>
        <w:t>.2</w:t>
      </w:r>
      <w:r w:rsidR="008E3EEF" w:rsidRPr="002B195D">
        <w:rPr>
          <w:rFonts w:ascii="Times New Roman" w:hAnsi="Times New Roman" w:cs="Times New Roman"/>
          <w:sz w:val="28"/>
          <w:szCs w:val="28"/>
          <w:lang w:val="kk-KZ"/>
        </w:rPr>
        <w:t>. –</w:t>
      </w:r>
      <w:r w:rsidR="000A518D" w:rsidRPr="002B195D">
        <w:rPr>
          <w:rFonts w:ascii="Times New Roman" w:hAnsi="Times New Roman" w:cs="Times New Roman"/>
          <w:sz w:val="28"/>
          <w:szCs w:val="28"/>
        </w:rPr>
        <w:t xml:space="preserve"> 513</w:t>
      </w:r>
      <w:r w:rsidR="008E3EEF" w:rsidRPr="002B195D">
        <w:rPr>
          <w:rFonts w:ascii="Times New Roman" w:hAnsi="Times New Roman" w:cs="Times New Roman"/>
          <w:sz w:val="28"/>
          <w:szCs w:val="28"/>
          <w:lang w:val="kk-KZ"/>
        </w:rPr>
        <w:t xml:space="preserve"> </w:t>
      </w:r>
      <w:r w:rsidR="000A518D" w:rsidRPr="002B195D">
        <w:rPr>
          <w:rFonts w:ascii="Times New Roman" w:hAnsi="Times New Roman" w:cs="Times New Roman"/>
          <w:sz w:val="28"/>
          <w:szCs w:val="28"/>
        </w:rPr>
        <w:t xml:space="preserve">с. </w:t>
      </w:r>
    </w:p>
    <w:p w14:paraId="2B044528" w14:textId="7CBDB533" w:rsidR="00AD1868" w:rsidRPr="002B195D" w:rsidRDefault="00C06DC4" w:rsidP="00AD1868">
      <w:pPr>
        <w:spacing w:after="0" w:line="240" w:lineRule="auto"/>
        <w:ind w:firstLine="709"/>
        <w:jc w:val="both"/>
        <w:rPr>
          <w:rFonts w:ascii="Times New Roman" w:hAnsi="Times New Roman" w:cs="Times New Roman"/>
          <w:sz w:val="28"/>
          <w:szCs w:val="28"/>
        </w:rPr>
      </w:pPr>
      <w:r w:rsidRPr="002B195D">
        <w:rPr>
          <w:rFonts w:ascii="Times New Roman" w:hAnsi="Times New Roman" w:cs="Times New Roman"/>
          <w:sz w:val="28"/>
          <w:szCs w:val="28"/>
          <w:lang w:val="kk-KZ"/>
        </w:rPr>
        <w:t>102</w:t>
      </w:r>
      <w:r w:rsidR="00AD1868" w:rsidRPr="002B195D">
        <w:rPr>
          <w:rFonts w:ascii="Times New Roman" w:eastAsiaTheme="minorHAnsi" w:hAnsi="Times New Roman" w:cs="Times New Roman"/>
          <w:sz w:val="28"/>
          <w:szCs w:val="28"/>
          <w:lang w:val="kk-KZ" w:eastAsia="en-US"/>
        </w:rPr>
        <w:t xml:space="preserve"> </w:t>
      </w:r>
      <w:r w:rsidR="00AD1868" w:rsidRPr="002B195D">
        <w:rPr>
          <w:rFonts w:ascii="Times New Roman" w:hAnsi="Times New Roman" w:cs="Times New Roman"/>
          <w:sz w:val="28"/>
          <w:szCs w:val="28"/>
        </w:rPr>
        <w:t>Мамалов Е.Н., Джалалов Г.И., Горшкова Е.В., Хадиева А.С. Инте</w:t>
      </w:r>
      <w:r w:rsidR="00AD1868" w:rsidRPr="002B195D">
        <w:rPr>
          <w:rFonts w:ascii="Times New Roman" w:hAnsi="Times New Roman" w:cs="Times New Roman"/>
          <w:sz w:val="28"/>
          <w:szCs w:val="28"/>
        </w:rPr>
        <w:t>н</w:t>
      </w:r>
      <w:r w:rsidR="00AD1868" w:rsidRPr="002B195D">
        <w:rPr>
          <w:rFonts w:ascii="Times New Roman" w:hAnsi="Times New Roman" w:cs="Times New Roman"/>
          <w:sz w:val="28"/>
          <w:szCs w:val="28"/>
        </w:rPr>
        <w:t>сификация добычи нефти с применением водовоздушной смеси //</w:t>
      </w:r>
      <w:r w:rsidR="008E3EEF" w:rsidRPr="002B195D">
        <w:rPr>
          <w:rFonts w:ascii="Times New Roman" w:hAnsi="Times New Roman" w:cs="Times New Roman"/>
          <w:sz w:val="28"/>
          <w:szCs w:val="28"/>
          <w:lang w:val="kk-KZ"/>
        </w:rPr>
        <w:t xml:space="preserve"> </w:t>
      </w:r>
      <w:r w:rsidR="00AD1868" w:rsidRPr="002B195D">
        <w:rPr>
          <w:rFonts w:ascii="Times New Roman" w:hAnsi="Times New Roman" w:cs="Times New Roman"/>
          <w:sz w:val="28"/>
          <w:szCs w:val="28"/>
        </w:rPr>
        <w:t>S</w:t>
      </w:r>
      <w:r w:rsidR="00AD1868" w:rsidRPr="002B195D">
        <w:rPr>
          <w:rFonts w:ascii="Times New Roman" w:hAnsi="Times New Roman" w:cs="Times New Roman"/>
          <w:sz w:val="28"/>
          <w:szCs w:val="28"/>
          <w:lang w:val="en-US"/>
        </w:rPr>
        <w:t>OCAR</w:t>
      </w:r>
      <w:r w:rsidR="00AD1868" w:rsidRPr="002B195D">
        <w:rPr>
          <w:rFonts w:ascii="Times New Roman" w:hAnsi="Times New Roman" w:cs="Times New Roman"/>
          <w:sz w:val="28"/>
          <w:szCs w:val="28"/>
        </w:rPr>
        <w:t xml:space="preserve"> </w:t>
      </w:r>
      <w:r w:rsidR="00AD1868" w:rsidRPr="002B195D">
        <w:rPr>
          <w:rFonts w:ascii="Times New Roman" w:hAnsi="Times New Roman" w:cs="Times New Roman"/>
          <w:sz w:val="28"/>
          <w:szCs w:val="28"/>
          <w:lang w:val="en-US"/>
        </w:rPr>
        <w:t>PROSEEDING</w:t>
      </w:r>
      <w:r w:rsidR="008E3EEF" w:rsidRPr="002B195D">
        <w:rPr>
          <w:rFonts w:ascii="Times New Roman" w:hAnsi="Times New Roman" w:cs="Times New Roman"/>
          <w:sz w:val="28"/>
          <w:szCs w:val="28"/>
          <w:lang w:val="kk-KZ"/>
        </w:rPr>
        <w:t>. –</w:t>
      </w:r>
      <w:r w:rsidR="00AD1868" w:rsidRPr="002B195D">
        <w:rPr>
          <w:rFonts w:ascii="Times New Roman" w:hAnsi="Times New Roman" w:cs="Times New Roman"/>
          <w:sz w:val="28"/>
          <w:szCs w:val="28"/>
        </w:rPr>
        <w:t xml:space="preserve"> 2022</w:t>
      </w:r>
      <w:r w:rsidR="008E3EEF" w:rsidRPr="002B195D">
        <w:rPr>
          <w:rFonts w:ascii="Times New Roman" w:hAnsi="Times New Roman" w:cs="Times New Roman"/>
          <w:sz w:val="28"/>
          <w:szCs w:val="28"/>
          <w:lang w:val="kk-KZ"/>
        </w:rPr>
        <w:t>. -</w:t>
      </w:r>
      <w:r w:rsidR="00AD1868" w:rsidRPr="002B195D">
        <w:rPr>
          <w:rFonts w:ascii="Times New Roman" w:hAnsi="Times New Roman" w:cs="Times New Roman"/>
          <w:sz w:val="28"/>
          <w:szCs w:val="28"/>
        </w:rPr>
        <w:t xml:space="preserve"> </w:t>
      </w:r>
      <w:r w:rsidR="008E3EEF" w:rsidRPr="002B195D">
        <w:rPr>
          <w:rFonts w:ascii="Times New Roman" w:hAnsi="Times New Roman" w:cs="Times New Roman"/>
          <w:sz w:val="28"/>
          <w:szCs w:val="28"/>
        </w:rPr>
        <w:t>№2</w:t>
      </w:r>
      <w:r w:rsidR="008E3EEF" w:rsidRPr="002B195D">
        <w:rPr>
          <w:rFonts w:ascii="Times New Roman" w:hAnsi="Times New Roman" w:cs="Times New Roman"/>
          <w:sz w:val="28"/>
          <w:szCs w:val="28"/>
          <w:lang w:val="kk-KZ"/>
        </w:rPr>
        <w:t>. - С</w:t>
      </w:r>
      <w:r w:rsidR="00AD1868" w:rsidRPr="002B195D">
        <w:rPr>
          <w:rFonts w:ascii="Times New Roman" w:hAnsi="Times New Roman" w:cs="Times New Roman"/>
          <w:sz w:val="28"/>
          <w:szCs w:val="28"/>
        </w:rPr>
        <w:t>.78-83</w:t>
      </w:r>
      <w:r w:rsidR="008E3EEF" w:rsidRPr="002B195D">
        <w:rPr>
          <w:rFonts w:ascii="Times New Roman" w:hAnsi="Times New Roman" w:cs="Times New Roman"/>
          <w:sz w:val="28"/>
          <w:szCs w:val="28"/>
          <w:lang w:val="kk-KZ"/>
        </w:rPr>
        <w:t>.</w:t>
      </w:r>
      <w:r w:rsidR="00AD1868" w:rsidRPr="002B195D">
        <w:rPr>
          <w:rFonts w:ascii="Times New Roman" w:hAnsi="Times New Roman" w:cs="Times New Roman"/>
          <w:sz w:val="28"/>
          <w:szCs w:val="28"/>
        </w:rPr>
        <w:t xml:space="preserve">       </w:t>
      </w:r>
    </w:p>
    <w:p w14:paraId="496D6ECA" w14:textId="0B714CB0" w:rsidR="00C46CD8" w:rsidRPr="002B195D" w:rsidRDefault="00C06DC4" w:rsidP="00C46CD8">
      <w:pPr>
        <w:spacing w:after="0"/>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t>103</w:t>
      </w:r>
      <w:r w:rsidR="00C46CD8" w:rsidRPr="002B195D">
        <w:rPr>
          <w:rFonts w:ascii="Times New Roman" w:hAnsi="Times New Roman" w:cs="Times New Roman"/>
          <w:sz w:val="28"/>
          <w:szCs w:val="28"/>
          <w:lang w:val="kk-KZ"/>
        </w:rPr>
        <w:t xml:space="preserve"> Bissembayeva </w:t>
      </w:r>
      <w:r w:rsidR="008E3EEF" w:rsidRPr="002B195D">
        <w:rPr>
          <w:rFonts w:ascii="Times New Roman" w:hAnsi="Times New Roman" w:cs="Times New Roman"/>
          <w:sz w:val="28"/>
          <w:szCs w:val="28"/>
          <w:lang w:val="kk-KZ"/>
        </w:rPr>
        <w:t>K.T.</w:t>
      </w:r>
      <w:r w:rsidR="00C46CD8" w:rsidRPr="002B195D">
        <w:rPr>
          <w:rFonts w:ascii="Times New Roman" w:hAnsi="Times New Roman" w:cs="Times New Roman"/>
          <w:sz w:val="28"/>
          <w:szCs w:val="28"/>
          <w:lang w:val="kk-KZ"/>
        </w:rPr>
        <w:t>, Mamalov</w:t>
      </w:r>
      <w:r w:rsidR="008E3EEF" w:rsidRPr="002B195D">
        <w:rPr>
          <w:rFonts w:ascii="Times New Roman" w:hAnsi="Times New Roman" w:cs="Times New Roman"/>
          <w:sz w:val="28"/>
          <w:szCs w:val="28"/>
          <w:lang w:val="kk-KZ"/>
        </w:rPr>
        <w:t xml:space="preserve"> E.N.</w:t>
      </w:r>
      <w:r w:rsidR="00C46CD8" w:rsidRPr="002B195D">
        <w:rPr>
          <w:rFonts w:ascii="Times New Roman" w:hAnsi="Times New Roman" w:cs="Times New Roman"/>
          <w:sz w:val="28"/>
          <w:szCs w:val="28"/>
          <w:lang w:val="kk-KZ"/>
        </w:rPr>
        <w:t>, Hadiyeva</w:t>
      </w:r>
      <w:r w:rsidR="008E3EEF" w:rsidRPr="002B195D">
        <w:rPr>
          <w:rFonts w:ascii="Times New Roman" w:hAnsi="Times New Roman" w:cs="Times New Roman"/>
          <w:sz w:val="28"/>
          <w:szCs w:val="28"/>
          <w:lang w:val="kk-KZ"/>
        </w:rPr>
        <w:t xml:space="preserve"> A.S.</w:t>
      </w:r>
      <w:r w:rsidR="00C46CD8" w:rsidRPr="002B195D">
        <w:rPr>
          <w:rFonts w:ascii="Times New Roman" w:hAnsi="Times New Roman" w:cs="Times New Roman"/>
          <w:sz w:val="28"/>
          <w:szCs w:val="28"/>
          <w:lang w:val="kk-KZ"/>
        </w:rPr>
        <w:t>, Sabyrbayeva</w:t>
      </w:r>
      <w:r w:rsidR="008E3EEF" w:rsidRPr="002B195D">
        <w:rPr>
          <w:rFonts w:ascii="Times New Roman" w:hAnsi="Times New Roman" w:cs="Times New Roman"/>
          <w:sz w:val="28"/>
          <w:szCs w:val="28"/>
          <w:lang w:val="kk-KZ"/>
        </w:rPr>
        <w:t xml:space="preserve"> G.S.</w:t>
      </w:r>
      <w:r w:rsidR="00C46CD8" w:rsidRPr="002B195D">
        <w:rPr>
          <w:rFonts w:ascii="Times New Roman" w:hAnsi="Times New Roman" w:cs="Times New Roman"/>
          <w:sz w:val="28"/>
          <w:szCs w:val="28"/>
          <w:lang w:val="kk-KZ"/>
        </w:rPr>
        <w:t>, Karazhanova</w:t>
      </w:r>
      <w:r w:rsidR="008E3EEF" w:rsidRPr="002B195D">
        <w:rPr>
          <w:rFonts w:ascii="Times New Roman" w:hAnsi="Times New Roman" w:cs="Times New Roman"/>
          <w:sz w:val="28"/>
          <w:szCs w:val="28"/>
          <w:lang w:val="kk-KZ"/>
        </w:rPr>
        <w:t xml:space="preserve"> M.K.</w:t>
      </w:r>
      <w:r w:rsidR="00C46CD8" w:rsidRPr="002B195D">
        <w:rPr>
          <w:rFonts w:ascii="Times New Roman" w:hAnsi="Times New Roman" w:cs="Times New Roman"/>
          <w:sz w:val="28"/>
          <w:szCs w:val="28"/>
          <w:lang w:val="kk-KZ"/>
        </w:rPr>
        <w:t>, Bekbauliyeva</w:t>
      </w:r>
      <w:r w:rsidR="008E3EEF" w:rsidRPr="002B195D">
        <w:rPr>
          <w:rFonts w:ascii="Times New Roman" w:hAnsi="Times New Roman" w:cs="Times New Roman"/>
          <w:sz w:val="28"/>
          <w:szCs w:val="28"/>
          <w:lang w:val="kk-KZ"/>
        </w:rPr>
        <w:t xml:space="preserve"> A.A.</w:t>
      </w:r>
      <w:r w:rsidR="00C46CD8" w:rsidRPr="002B195D">
        <w:rPr>
          <w:rFonts w:ascii="Times New Roman" w:hAnsi="Times New Roman" w:cs="Times New Roman"/>
          <w:sz w:val="28"/>
          <w:szCs w:val="28"/>
          <w:lang w:val="kk-KZ"/>
        </w:rPr>
        <w:t>, Koishina</w:t>
      </w:r>
      <w:r w:rsidR="008E3EEF" w:rsidRPr="002B195D">
        <w:rPr>
          <w:rFonts w:ascii="Times New Roman" w:hAnsi="Times New Roman" w:cs="Times New Roman"/>
          <w:sz w:val="28"/>
          <w:szCs w:val="28"/>
          <w:lang w:val="kk-KZ"/>
        </w:rPr>
        <w:t xml:space="preserve"> A.I.</w:t>
      </w:r>
      <w:r w:rsidR="00C46CD8" w:rsidRPr="002B195D">
        <w:rPr>
          <w:rFonts w:ascii="Times New Roman" w:hAnsi="Times New Roman" w:cs="Times New Roman"/>
          <w:sz w:val="28"/>
          <w:szCs w:val="28"/>
          <w:lang w:val="en-US"/>
        </w:rPr>
        <w:t xml:space="preserve"> An enhanced oil recovery</w:t>
      </w:r>
      <w:r w:rsidR="00C46CD8" w:rsidRPr="002B195D">
        <w:rPr>
          <w:rFonts w:ascii="Times New Roman" w:hAnsi="Times New Roman" w:cs="Times New Roman"/>
          <w:sz w:val="28"/>
          <w:szCs w:val="28"/>
          <w:lang w:val="kk-KZ"/>
        </w:rPr>
        <w:t xml:space="preserve"> </w:t>
      </w:r>
      <w:r w:rsidR="00C46CD8" w:rsidRPr="002B195D">
        <w:rPr>
          <w:rFonts w:ascii="Times New Roman" w:hAnsi="Times New Roman" w:cs="Times New Roman"/>
          <w:sz w:val="28"/>
          <w:szCs w:val="28"/>
          <w:lang w:val="en-US"/>
        </w:rPr>
        <w:t>technology applicable to Kazakhstan deposits with highly viscous</w:t>
      </w:r>
      <w:r w:rsidR="00C46CD8" w:rsidRPr="002B195D">
        <w:rPr>
          <w:rFonts w:ascii="Times New Roman" w:hAnsi="Times New Roman" w:cs="Times New Roman"/>
          <w:sz w:val="28"/>
          <w:szCs w:val="28"/>
          <w:lang w:val="en-US"/>
        </w:rPr>
        <w:br/>
        <w:t>oils</w:t>
      </w:r>
      <w:r w:rsidR="008E3EEF" w:rsidRPr="002B195D">
        <w:rPr>
          <w:rFonts w:ascii="Times New Roman" w:hAnsi="Times New Roman" w:cs="Times New Roman"/>
          <w:sz w:val="28"/>
          <w:szCs w:val="28"/>
          <w:lang w:val="kk-KZ"/>
        </w:rPr>
        <w:t xml:space="preserve"> </w:t>
      </w:r>
      <w:r w:rsidR="00C46CD8" w:rsidRPr="002B195D">
        <w:rPr>
          <w:rFonts w:ascii="Times New Roman" w:hAnsi="Times New Roman" w:cs="Times New Roman"/>
          <w:sz w:val="28"/>
          <w:szCs w:val="28"/>
          <w:lang w:val="en-US"/>
        </w:rPr>
        <w:t>//</w:t>
      </w:r>
      <w:r w:rsidR="008E3EEF" w:rsidRPr="002B195D">
        <w:rPr>
          <w:rFonts w:ascii="Times New Roman" w:hAnsi="Times New Roman" w:cs="Times New Roman"/>
          <w:sz w:val="28"/>
          <w:szCs w:val="28"/>
          <w:lang w:val="en-US"/>
        </w:rPr>
        <w:t xml:space="preserve"> </w:t>
      </w:r>
      <w:r w:rsidR="00C46CD8" w:rsidRPr="002B195D">
        <w:rPr>
          <w:rFonts w:ascii="Times New Roman" w:hAnsi="Times New Roman" w:cs="Times New Roman"/>
          <w:sz w:val="28"/>
          <w:szCs w:val="28"/>
          <w:lang w:val="en-US"/>
        </w:rPr>
        <w:t>SOCAR PROSEEDING</w:t>
      </w:r>
      <w:r w:rsidR="008E3EEF" w:rsidRPr="002B195D">
        <w:rPr>
          <w:rFonts w:ascii="Times New Roman" w:hAnsi="Times New Roman" w:cs="Times New Roman"/>
          <w:sz w:val="28"/>
          <w:szCs w:val="28"/>
          <w:lang w:val="kk-KZ"/>
        </w:rPr>
        <w:t xml:space="preserve"> </w:t>
      </w:r>
      <w:r w:rsidR="00C46CD8" w:rsidRPr="002B195D">
        <w:rPr>
          <w:rFonts w:ascii="Times New Roman" w:hAnsi="Times New Roman" w:cs="Times New Roman"/>
          <w:sz w:val="28"/>
          <w:szCs w:val="28"/>
          <w:lang w:val="kk-KZ"/>
        </w:rPr>
        <w:t>«</w:t>
      </w:r>
      <w:r w:rsidR="00C46CD8" w:rsidRPr="002B195D">
        <w:rPr>
          <w:rFonts w:ascii="Times New Roman" w:hAnsi="Times New Roman" w:cs="Times New Roman"/>
          <w:sz w:val="28"/>
          <w:szCs w:val="28"/>
          <w:lang w:val="en-US"/>
        </w:rPr>
        <w:t>Reservoir and petroleum engineering</w:t>
      </w:r>
      <w:r w:rsidR="00C46CD8" w:rsidRPr="002B195D">
        <w:rPr>
          <w:rFonts w:ascii="Times New Roman" w:hAnsi="Times New Roman" w:cs="Times New Roman"/>
          <w:sz w:val="28"/>
          <w:szCs w:val="28"/>
          <w:lang w:val="kk-KZ"/>
        </w:rPr>
        <w:t>»</w:t>
      </w:r>
      <w:r w:rsidR="008E3EEF" w:rsidRPr="002B195D">
        <w:rPr>
          <w:rFonts w:ascii="Times New Roman" w:hAnsi="Times New Roman" w:cs="Times New Roman"/>
          <w:sz w:val="28"/>
          <w:szCs w:val="28"/>
          <w:lang w:val="kk-KZ"/>
        </w:rPr>
        <w:t xml:space="preserve">. – 2024. - </w:t>
      </w:r>
      <w:r w:rsidR="00C46CD8" w:rsidRPr="002B195D">
        <w:rPr>
          <w:rFonts w:ascii="Times New Roman" w:hAnsi="Times New Roman" w:cs="Times New Roman"/>
          <w:sz w:val="28"/>
          <w:szCs w:val="28"/>
          <w:lang w:val="en-US"/>
        </w:rPr>
        <w:t>№</w:t>
      </w:r>
      <w:r w:rsidR="00C46CD8" w:rsidRPr="002B195D">
        <w:rPr>
          <w:rFonts w:ascii="Times New Roman" w:hAnsi="Times New Roman" w:cs="Times New Roman"/>
          <w:sz w:val="28"/>
          <w:szCs w:val="28"/>
          <w:lang w:val="kk-KZ"/>
        </w:rPr>
        <w:t>1</w:t>
      </w:r>
      <w:r w:rsidR="008E3EEF" w:rsidRPr="002B195D">
        <w:rPr>
          <w:rFonts w:ascii="Times New Roman" w:hAnsi="Times New Roman" w:cs="Times New Roman"/>
          <w:sz w:val="28"/>
          <w:szCs w:val="28"/>
          <w:lang w:val="kk-KZ"/>
        </w:rPr>
        <w:t>. – С.</w:t>
      </w:r>
      <w:r w:rsidR="00C46CD8" w:rsidRPr="002B195D">
        <w:rPr>
          <w:rFonts w:ascii="Times New Roman" w:hAnsi="Times New Roman" w:cs="Times New Roman"/>
          <w:sz w:val="28"/>
          <w:szCs w:val="28"/>
          <w:lang w:val="kk-KZ"/>
        </w:rPr>
        <w:t>107</w:t>
      </w:r>
      <w:r w:rsidR="00C46CD8" w:rsidRPr="002B195D">
        <w:rPr>
          <w:rFonts w:ascii="Times New Roman" w:hAnsi="Times New Roman" w:cs="Times New Roman"/>
          <w:sz w:val="28"/>
          <w:szCs w:val="28"/>
          <w:lang w:val="en-US"/>
        </w:rPr>
        <w:t>-</w:t>
      </w:r>
      <w:r w:rsidR="00C46CD8" w:rsidRPr="002B195D">
        <w:rPr>
          <w:rFonts w:ascii="Times New Roman" w:hAnsi="Times New Roman" w:cs="Times New Roman"/>
          <w:sz w:val="28"/>
          <w:szCs w:val="28"/>
          <w:lang w:val="kk-KZ"/>
        </w:rPr>
        <w:t>111.</w:t>
      </w:r>
    </w:p>
    <w:p w14:paraId="7A4BA6B6" w14:textId="1BB2611E" w:rsidR="00AD1868" w:rsidRPr="002B195D" w:rsidRDefault="00C06DC4" w:rsidP="000227E4">
      <w:pPr>
        <w:spacing w:after="0"/>
        <w:ind w:firstLine="708"/>
        <w:jc w:val="both"/>
        <w:rPr>
          <w:rFonts w:ascii="Times New Roman" w:hAnsi="Times New Roman" w:cs="Times New Roman"/>
          <w:sz w:val="28"/>
          <w:szCs w:val="28"/>
          <w:lang w:val="kk-KZ"/>
        </w:rPr>
      </w:pPr>
      <w:r w:rsidRPr="002B195D">
        <w:rPr>
          <w:rFonts w:ascii="Times New Roman" w:hAnsi="Times New Roman" w:cs="Times New Roman"/>
          <w:sz w:val="28"/>
          <w:szCs w:val="28"/>
          <w:lang w:val="kk-KZ"/>
        </w:rPr>
        <w:lastRenderedPageBreak/>
        <w:t>104</w:t>
      </w:r>
      <w:r w:rsidR="000227E4" w:rsidRPr="002B195D">
        <w:rPr>
          <w:lang w:val="en-US"/>
        </w:rPr>
        <w:t xml:space="preserve"> </w:t>
      </w:r>
      <w:r w:rsidR="000227E4" w:rsidRPr="002B195D">
        <w:rPr>
          <w:rFonts w:ascii="Times New Roman" w:hAnsi="Times New Roman" w:cs="Times New Roman"/>
          <w:sz w:val="28"/>
          <w:szCs w:val="28"/>
          <w:lang w:val="kk-KZ"/>
        </w:rPr>
        <w:t xml:space="preserve">Bissembayeva K., Khadieva A.S., Mammalov E.N., Sabyrbaeva G.S., Nuranbayeva B.M. </w:t>
      </w:r>
      <w:r w:rsidR="008E3EEF" w:rsidRPr="002B195D">
        <w:rPr>
          <w:rFonts w:ascii="Times New Roman" w:hAnsi="Times New Roman" w:cs="Times New Roman"/>
          <w:sz w:val="28"/>
          <w:szCs w:val="28"/>
          <w:lang w:val="en-US"/>
        </w:rPr>
        <w:t>S</w:t>
      </w:r>
      <w:r w:rsidR="000227E4" w:rsidRPr="002B195D">
        <w:rPr>
          <w:rFonts w:ascii="Times New Roman" w:hAnsi="Times New Roman" w:cs="Times New Roman"/>
          <w:sz w:val="28"/>
          <w:szCs w:val="28"/>
          <w:lang w:val="kk-KZ"/>
        </w:rPr>
        <w:t>tudy of the process of oil displacement by Polymer Solutions in difficult geological conditions</w:t>
      </w:r>
      <w:r w:rsidR="008E3EEF" w:rsidRPr="002B195D">
        <w:rPr>
          <w:rFonts w:ascii="Times New Roman" w:hAnsi="Times New Roman" w:cs="Times New Roman"/>
          <w:sz w:val="28"/>
          <w:szCs w:val="28"/>
          <w:lang w:val="en-US"/>
        </w:rPr>
        <w:t xml:space="preserve"> </w:t>
      </w:r>
      <w:r w:rsidR="008E3EEF" w:rsidRPr="002B195D">
        <w:rPr>
          <w:rFonts w:ascii="Times New Roman" w:hAnsi="Times New Roman" w:cs="Times New Roman"/>
          <w:sz w:val="28"/>
          <w:szCs w:val="28"/>
          <w:lang w:val="kk-KZ"/>
        </w:rPr>
        <w:t xml:space="preserve">// </w:t>
      </w:r>
      <w:r w:rsidR="008E3EEF" w:rsidRPr="002B195D">
        <w:rPr>
          <w:rFonts w:ascii="Times New Roman" w:hAnsi="Times New Roman" w:cs="Times New Roman"/>
          <w:sz w:val="28"/>
          <w:szCs w:val="28"/>
          <w:lang w:val="en-US"/>
        </w:rPr>
        <w:t>N</w:t>
      </w:r>
      <w:r w:rsidR="000227E4" w:rsidRPr="002B195D">
        <w:rPr>
          <w:rFonts w:ascii="Times New Roman" w:hAnsi="Times New Roman" w:cs="Times New Roman"/>
          <w:sz w:val="28"/>
          <w:szCs w:val="28"/>
          <w:lang w:val="kk-KZ"/>
        </w:rPr>
        <w:t>ews of NAS RK</w:t>
      </w:r>
      <w:r w:rsidR="008E3EEF" w:rsidRPr="002B195D">
        <w:rPr>
          <w:rFonts w:ascii="Times New Roman" w:hAnsi="Times New Roman" w:cs="Times New Roman"/>
          <w:sz w:val="28"/>
          <w:szCs w:val="28"/>
          <w:lang w:val="en-US"/>
        </w:rPr>
        <w:t>. –</w:t>
      </w:r>
      <w:r w:rsidR="000227E4" w:rsidRPr="002B195D">
        <w:rPr>
          <w:rFonts w:ascii="Times New Roman" w:hAnsi="Times New Roman" w:cs="Times New Roman"/>
          <w:sz w:val="28"/>
          <w:szCs w:val="28"/>
          <w:lang w:val="kk-KZ"/>
        </w:rPr>
        <w:t xml:space="preserve"> 2022</w:t>
      </w:r>
      <w:r w:rsidR="008E3EEF" w:rsidRPr="002B195D">
        <w:rPr>
          <w:rFonts w:ascii="Times New Roman" w:hAnsi="Times New Roman" w:cs="Times New Roman"/>
          <w:sz w:val="28"/>
          <w:szCs w:val="28"/>
          <w:lang w:val="en-US"/>
        </w:rPr>
        <w:t>. - №</w:t>
      </w:r>
      <w:r w:rsidR="000227E4" w:rsidRPr="002B195D">
        <w:rPr>
          <w:rFonts w:ascii="Times New Roman" w:hAnsi="Times New Roman" w:cs="Times New Roman"/>
          <w:sz w:val="28"/>
          <w:szCs w:val="28"/>
          <w:lang w:val="kk-KZ"/>
        </w:rPr>
        <w:t>4(453)</w:t>
      </w:r>
      <w:r w:rsidR="008E3EEF" w:rsidRPr="002B195D">
        <w:rPr>
          <w:rFonts w:ascii="Times New Roman" w:hAnsi="Times New Roman" w:cs="Times New Roman"/>
          <w:sz w:val="28"/>
          <w:szCs w:val="28"/>
          <w:lang w:val="kk-KZ"/>
        </w:rPr>
        <w:t>. -</w:t>
      </w:r>
      <w:r w:rsidR="000227E4" w:rsidRPr="002B195D">
        <w:rPr>
          <w:rFonts w:ascii="Times New Roman" w:hAnsi="Times New Roman" w:cs="Times New Roman"/>
          <w:sz w:val="28"/>
          <w:szCs w:val="28"/>
          <w:lang w:val="kk-KZ"/>
        </w:rPr>
        <w:t xml:space="preserve"> P. 5-13.</w:t>
      </w:r>
    </w:p>
    <w:p w14:paraId="6AEDDBD2" w14:textId="77777777" w:rsidR="00011260" w:rsidRPr="002B195D" w:rsidRDefault="00011260" w:rsidP="00395A07">
      <w:pPr>
        <w:spacing w:after="0" w:line="240" w:lineRule="auto"/>
        <w:ind w:firstLine="709"/>
        <w:jc w:val="both"/>
        <w:rPr>
          <w:rFonts w:ascii="Times New Roman" w:hAnsi="Times New Roman" w:cs="Times New Roman"/>
          <w:sz w:val="28"/>
          <w:szCs w:val="28"/>
          <w:lang w:val="kk-KZ"/>
        </w:rPr>
      </w:pPr>
    </w:p>
    <w:p w14:paraId="4216E6AC" w14:textId="77777777" w:rsidR="00011260" w:rsidRPr="002B195D" w:rsidRDefault="00011260" w:rsidP="00395A07">
      <w:pPr>
        <w:spacing w:after="0" w:line="240" w:lineRule="auto"/>
        <w:ind w:firstLine="709"/>
        <w:jc w:val="both"/>
        <w:rPr>
          <w:rFonts w:ascii="Times New Roman" w:hAnsi="Times New Roman" w:cs="Times New Roman"/>
          <w:sz w:val="28"/>
          <w:szCs w:val="28"/>
          <w:lang w:val="kk-KZ"/>
        </w:rPr>
      </w:pPr>
    </w:p>
    <w:p w14:paraId="4C59A033" w14:textId="77777777" w:rsidR="00A85688" w:rsidRPr="002B195D" w:rsidRDefault="00A85688" w:rsidP="006A43CA">
      <w:pPr>
        <w:spacing w:after="0" w:line="240" w:lineRule="auto"/>
        <w:rPr>
          <w:rFonts w:ascii="Times New Roman" w:hAnsi="Times New Roman"/>
          <w:caps/>
          <w:sz w:val="28"/>
          <w:szCs w:val="28"/>
          <w:lang w:val="kk-KZ"/>
        </w:rPr>
      </w:pPr>
    </w:p>
    <w:p w14:paraId="0D451C7E" w14:textId="77777777" w:rsidR="00A41559" w:rsidRPr="002B195D" w:rsidRDefault="00A41559" w:rsidP="006A43CA">
      <w:pPr>
        <w:spacing w:after="0" w:line="240" w:lineRule="auto"/>
        <w:rPr>
          <w:rFonts w:ascii="Times New Roman" w:hAnsi="Times New Roman"/>
          <w:caps/>
          <w:sz w:val="28"/>
          <w:szCs w:val="28"/>
          <w:lang w:val="kk-KZ"/>
        </w:rPr>
      </w:pPr>
    </w:p>
    <w:p w14:paraId="2F62BC61" w14:textId="77777777" w:rsidR="00A41559" w:rsidRPr="002B195D" w:rsidRDefault="00A41559" w:rsidP="006A43CA">
      <w:pPr>
        <w:spacing w:after="0" w:line="240" w:lineRule="auto"/>
        <w:rPr>
          <w:rFonts w:ascii="Times New Roman" w:hAnsi="Times New Roman"/>
          <w:caps/>
          <w:sz w:val="28"/>
          <w:szCs w:val="28"/>
          <w:lang w:val="kk-KZ"/>
        </w:rPr>
      </w:pPr>
    </w:p>
    <w:p w14:paraId="79E1AE53" w14:textId="77777777" w:rsidR="00A41559" w:rsidRPr="002B195D" w:rsidRDefault="00A41559" w:rsidP="006A43CA">
      <w:pPr>
        <w:spacing w:after="0" w:line="240" w:lineRule="auto"/>
        <w:rPr>
          <w:rFonts w:ascii="Times New Roman" w:hAnsi="Times New Roman"/>
          <w:caps/>
          <w:sz w:val="28"/>
          <w:szCs w:val="28"/>
          <w:lang w:val="kk-KZ"/>
        </w:rPr>
      </w:pPr>
    </w:p>
    <w:p w14:paraId="61E9A53B" w14:textId="77777777" w:rsidR="00A41559" w:rsidRPr="002B195D" w:rsidRDefault="00A41559" w:rsidP="006A43CA">
      <w:pPr>
        <w:spacing w:after="0" w:line="240" w:lineRule="auto"/>
        <w:rPr>
          <w:rFonts w:ascii="Times New Roman" w:hAnsi="Times New Roman"/>
          <w:caps/>
          <w:sz w:val="28"/>
          <w:szCs w:val="28"/>
          <w:lang w:val="kk-KZ"/>
        </w:rPr>
      </w:pPr>
    </w:p>
    <w:p w14:paraId="5B74A4AB" w14:textId="77777777" w:rsidR="00A41559" w:rsidRPr="002B195D" w:rsidRDefault="00A41559" w:rsidP="006A43CA">
      <w:pPr>
        <w:spacing w:after="0" w:line="240" w:lineRule="auto"/>
        <w:rPr>
          <w:rFonts w:ascii="Times New Roman" w:hAnsi="Times New Roman"/>
          <w:caps/>
          <w:sz w:val="28"/>
          <w:szCs w:val="28"/>
          <w:lang w:val="kk-KZ"/>
        </w:rPr>
      </w:pPr>
    </w:p>
    <w:p w14:paraId="24DE24F7" w14:textId="77777777" w:rsidR="00A41559" w:rsidRPr="002B195D" w:rsidRDefault="00A41559" w:rsidP="006A43CA">
      <w:pPr>
        <w:spacing w:after="0" w:line="240" w:lineRule="auto"/>
        <w:rPr>
          <w:rFonts w:ascii="Times New Roman" w:hAnsi="Times New Roman"/>
          <w:caps/>
          <w:sz w:val="28"/>
          <w:szCs w:val="28"/>
          <w:lang w:val="kk-KZ"/>
        </w:rPr>
      </w:pPr>
    </w:p>
    <w:p w14:paraId="793CE055" w14:textId="77777777" w:rsidR="00A41559" w:rsidRPr="002B195D" w:rsidRDefault="00A41559" w:rsidP="006A43CA">
      <w:pPr>
        <w:spacing w:after="0" w:line="240" w:lineRule="auto"/>
        <w:rPr>
          <w:rFonts w:ascii="Times New Roman" w:hAnsi="Times New Roman"/>
          <w:caps/>
          <w:sz w:val="28"/>
          <w:szCs w:val="28"/>
          <w:lang w:val="kk-KZ"/>
        </w:rPr>
      </w:pPr>
    </w:p>
    <w:p w14:paraId="2F771D75" w14:textId="77777777" w:rsidR="00A41559" w:rsidRPr="002B195D" w:rsidRDefault="00A41559" w:rsidP="006A43CA">
      <w:pPr>
        <w:spacing w:after="0" w:line="240" w:lineRule="auto"/>
        <w:rPr>
          <w:rFonts w:ascii="Times New Roman" w:hAnsi="Times New Roman"/>
          <w:caps/>
          <w:sz w:val="28"/>
          <w:szCs w:val="28"/>
          <w:lang w:val="kk-KZ"/>
        </w:rPr>
      </w:pPr>
    </w:p>
    <w:p w14:paraId="07B1DFA8" w14:textId="77777777" w:rsidR="00A41559" w:rsidRPr="002B195D" w:rsidRDefault="00A41559" w:rsidP="006A43CA">
      <w:pPr>
        <w:spacing w:after="0" w:line="240" w:lineRule="auto"/>
        <w:rPr>
          <w:rFonts w:ascii="Times New Roman" w:hAnsi="Times New Roman"/>
          <w:caps/>
          <w:sz w:val="28"/>
          <w:szCs w:val="28"/>
          <w:lang w:val="kk-KZ"/>
        </w:rPr>
      </w:pPr>
    </w:p>
    <w:p w14:paraId="4E1F51A6" w14:textId="77777777" w:rsidR="00A41559" w:rsidRPr="002B195D" w:rsidRDefault="00A41559" w:rsidP="006A43CA">
      <w:pPr>
        <w:spacing w:after="0" w:line="240" w:lineRule="auto"/>
        <w:rPr>
          <w:rFonts w:ascii="Times New Roman" w:hAnsi="Times New Roman"/>
          <w:caps/>
          <w:sz w:val="28"/>
          <w:szCs w:val="28"/>
          <w:lang w:val="kk-KZ"/>
        </w:rPr>
      </w:pPr>
    </w:p>
    <w:p w14:paraId="764EB289" w14:textId="77777777" w:rsidR="00821E00" w:rsidRPr="002B195D" w:rsidRDefault="00821E00" w:rsidP="006A43CA">
      <w:pPr>
        <w:spacing w:after="0" w:line="240" w:lineRule="auto"/>
        <w:rPr>
          <w:rFonts w:ascii="Times New Roman" w:hAnsi="Times New Roman"/>
          <w:caps/>
          <w:sz w:val="28"/>
          <w:szCs w:val="28"/>
          <w:lang w:val="kk-KZ"/>
        </w:rPr>
      </w:pPr>
    </w:p>
    <w:p w14:paraId="228C3B4D" w14:textId="77777777" w:rsidR="00A41559" w:rsidRPr="002B195D" w:rsidRDefault="00A41559" w:rsidP="006A43CA">
      <w:pPr>
        <w:spacing w:after="0" w:line="240" w:lineRule="auto"/>
        <w:rPr>
          <w:rFonts w:ascii="Times New Roman" w:hAnsi="Times New Roman"/>
          <w:caps/>
          <w:sz w:val="28"/>
          <w:szCs w:val="28"/>
          <w:lang w:val="kk-KZ"/>
        </w:rPr>
      </w:pPr>
    </w:p>
    <w:p w14:paraId="49CA23E4" w14:textId="77777777" w:rsidR="008C4F5D" w:rsidRPr="002B195D" w:rsidRDefault="008C4F5D">
      <w:pPr>
        <w:rPr>
          <w:rFonts w:ascii="Times New Roman" w:hAnsi="Times New Roman" w:cs="Times New Roman"/>
          <w:b/>
          <w:sz w:val="28"/>
          <w:szCs w:val="28"/>
          <w:lang w:val="kk-KZ"/>
        </w:rPr>
      </w:pPr>
      <w:r w:rsidRPr="002B195D">
        <w:rPr>
          <w:rFonts w:ascii="Times New Roman" w:hAnsi="Times New Roman" w:cs="Times New Roman"/>
          <w:b/>
          <w:sz w:val="28"/>
          <w:szCs w:val="28"/>
          <w:lang w:val="kk-KZ"/>
        </w:rPr>
        <w:br w:type="page"/>
      </w:r>
    </w:p>
    <w:p w14:paraId="30B6F9A3" w14:textId="623942F2" w:rsidR="004B0B7F" w:rsidRPr="002B195D" w:rsidRDefault="004B0B7F" w:rsidP="00645C24">
      <w:pPr>
        <w:spacing w:after="0" w:line="240" w:lineRule="auto"/>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lastRenderedPageBreak/>
        <w:t>ҚОСЫМША А</w:t>
      </w:r>
    </w:p>
    <w:p w14:paraId="3F98B2B2" w14:textId="13246670" w:rsidR="008C4F5D" w:rsidRPr="002B195D" w:rsidRDefault="00346783" w:rsidP="00645C24">
      <w:pPr>
        <w:spacing w:after="0" w:line="240" w:lineRule="auto"/>
        <w:jc w:val="center"/>
        <w:rPr>
          <w:rFonts w:ascii="Times New Roman" w:hAnsi="Times New Roman" w:cs="Times New Roman"/>
          <w:bCs/>
          <w:sz w:val="28"/>
          <w:szCs w:val="28"/>
        </w:rPr>
      </w:pPr>
      <w:r w:rsidRPr="002B195D">
        <w:rPr>
          <w:rFonts w:ascii="Times New Roman" w:hAnsi="Times New Roman" w:cs="Times New Roman"/>
          <w:bCs/>
          <w:sz w:val="28"/>
          <w:szCs w:val="28"/>
        </w:rPr>
        <w:t>Сертификат</w:t>
      </w:r>
    </w:p>
    <w:p w14:paraId="24767CA9" w14:textId="77777777" w:rsidR="006A43CA" w:rsidRPr="002B195D" w:rsidRDefault="006A43CA" w:rsidP="00645C24">
      <w:pPr>
        <w:spacing w:after="0" w:line="240" w:lineRule="auto"/>
        <w:jc w:val="center"/>
        <w:rPr>
          <w:rFonts w:ascii="Times New Roman" w:hAnsi="Times New Roman" w:cs="Times New Roman"/>
          <w:bCs/>
          <w:sz w:val="28"/>
          <w:szCs w:val="28"/>
          <w:lang w:val="kk-KZ"/>
        </w:rPr>
      </w:pPr>
    </w:p>
    <w:p w14:paraId="324077B5" w14:textId="4E122100" w:rsidR="00395A07" w:rsidRPr="002B195D" w:rsidRDefault="004B0B7F" w:rsidP="00936E9F">
      <w:pPr>
        <w:spacing w:after="0" w:line="240" w:lineRule="auto"/>
        <w:ind w:firstLine="708"/>
        <w:jc w:val="both"/>
        <w:rPr>
          <w:rFonts w:ascii="Times New Roman" w:hAnsi="Times New Roman" w:cs="Times New Roman"/>
          <w:sz w:val="28"/>
          <w:szCs w:val="28"/>
        </w:rPr>
      </w:pPr>
      <w:r w:rsidRPr="002B195D">
        <w:rPr>
          <w:rFonts w:ascii="Times New Roman" w:hAnsi="Times New Roman" w:cs="Times New Roman"/>
          <w:noProof/>
          <w:sz w:val="28"/>
          <w:szCs w:val="28"/>
        </w:rPr>
        <w:drawing>
          <wp:inline distT="0" distB="0" distL="0" distR="0" wp14:anchorId="31BD6EAB" wp14:editId="778FE4AB">
            <wp:extent cx="8460895" cy="5469957"/>
            <wp:effectExtent l="0" t="9525" r="698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8473814" cy="5478309"/>
                    </a:xfrm>
                    <a:prstGeom prst="rect">
                      <a:avLst/>
                    </a:prstGeom>
                    <a:noFill/>
                    <a:ln>
                      <a:noFill/>
                    </a:ln>
                  </pic:spPr>
                </pic:pic>
              </a:graphicData>
            </a:graphic>
          </wp:inline>
        </w:drawing>
      </w:r>
    </w:p>
    <w:p w14:paraId="5A823AA5" w14:textId="77777777" w:rsidR="00EA06C9" w:rsidRPr="002B195D" w:rsidRDefault="00EA06C9" w:rsidP="00825B04">
      <w:pPr>
        <w:spacing w:after="0" w:line="240" w:lineRule="auto"/>
        <w:rPr>
          <w:rFonts w:ascii="Times New Roman" w:hAnsi="Times New Roman" w:cs="Times New Roman"/>
          <w:sz w:val="28"/>
          <w:szCs w:val="28"/>
          <w:lang w:val="kk-KZ"/>
        </w:rPr>
      </w:pPr>
    </w:p>
    <w:p w14:paraId="1741E95F" w14:textId="0211F135" w:rsidR="004A4AF8" w:rsidRPr="002B195D" w:rsidRDefault="004A4AF8" w:rsidP="004A4AF8">
      <w:pPr>
        <w:spacing w:after="0" w:line="240" w:lineRule="auto"/>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t>ҚОСЫМША Б</w:t>
      </w:r>
    </w:p>
    <w:p w14:paraId="15AAA253" w14:textId="77777777" w:rsidR="00346783" w:rsidRPr="002B195D" w:rsidRDefault="00346783" w:rsidP="00346783">
      <w:pPr>
        <w:spacing w:after="0" w:line="240" w:lineRule="auto"/>
        <w:jc w:val="center"/>
        <w:rPr>
          <w:rFonts w:ascii="Times New Roman" w:hAnsi="Times New Roman" w:cs="Times New Roman"/>
          <w:bCs/>
          <w:sz w:val="28"/>
          <w:szCs w:val="28"/>
        </w:rPr>
      </w:pPr>
      <w:r w:rsidRPr="002B195D">
        <w:rPr>
          <w:rFonts w:ascii="Times New Roman" w:hAnsi="Times New Roman" w:cs="Times New Roman"/>
          <w:bCs/>
          <w:sz w:val="28"/>
          <w:szCs w:val="28"/>
        </w:rPr>
        <w:t>Сертификат</w:t>
      </w:r>
    </w:p>
    <w:p w14:paraId="38CCC1F8" w14:textId="77777777" w:rsidR="004A4AF8" w:rsidRPr="002B195D" w:rsidRDefault="004A4AF8" w:rsidP="004A4AF8">
      <w:pPr>
        <w:spacing w:after="0" w:line="240" w:lineRule="auto"/>
        <w:jc w:val="center"/>
        <w:rPr>
          <w:rFonts w:ascii="Times New Roman" w:hAnsi="Times New Roman" w:cs="Times New Roman"/>
          <w:sz w:val="28"/>
          <w:szCs w:val="28"/>
          <w:lang w:val="kk-KZ"/>
        </w:rPr>
      </w:pPr>
    </w:p>
    <w:p w14:paraId="7F40836E" w14:textId="75E1F047" w:rsidR="00821E00" w:rsidRPr="002B195D" w:rsidRDefault="004A4AF8" w:rsidP="00821E00">
      <w:pPr>
        <w:spacing w:after="0" w:line="240" w:lineRule="auto"/>
        <w:ind w:firstLine="708"/>
        <w:jc w:val="both"/>
        <w:rPr>
          <w:rFonts w:ascii="Times New Roman" w:hAnsi="Times New Roman" w:cs="Times New Roman"/>
          <w:sz w:val="28"/>
          <w:szCs w:val="28"/>
          <w:lang w:val="kk-KZ"/>
        </w:rPr>
      </w:pPr>
      <w:r w:rsidRPr="002B195D">
        <w:rPr>
          <w:rFonts w:ascii="Times New Roman" w:hAnsi="Times New Roman" w:cs="Times New Roman"/>
          <w:noProof/>
          <w:sz w:val="28"/>
          <w:szCs w:val="28"/>
        </w:rPr>
        <w:drawing>
          <wp:inline distT="0" distB="0" distL="0" distR="0" wp14:anchorId="0CDDD6F2" wp14:editId="208F681B">
            <wp:extent cx="7962181" cy="5563630"/>
            <wp:effectExtent l="0" t="953" r="318" b="317"/>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7975931" cy="5573238"/>
                    </a:xfrm>
                    <a:prstGeom prst="rect">
                      <a:avLst/>
                    </a:prstGeom>
                    <a:noFill/>
                    <a:ln>
                      <a:noFill/>
                    </a:ln>
                  </pic:spPr>
                </pic:pic>
              </a:graphicData>
            </a:graphic>
          </wp:inline>
        </w:drawing>
      </w:r>
    </w:p>
    <w:p w14:paraId="77CBCB00" w14:textId="77777777" w:rsidR="00821E00" w:rsidRPr="002B195D" w:rsidRDefault="00821E00" w:rsidP="00821E00">
      <w:pPr>
        <w:spacing w:after="0" w:line="240" w:lineRule="auto"/>
        <w:ind w:firstLine="708"/>
        <w:jc w:val="both"/>
        <w:rPr>
          <w:rFonts w:ascii="Times New Roman" w:hAnsi="Times New Roman" w:cs="Times New Roman"/>
          <w:sz w:val="28"/>
          <w:szCs w:val="28"/>
          <w:lang w:val="kk-KZ"/>
        </w:rPr>
      </w:pPr>
    </w:p>
    <w:p w14:paraId="4D4BA74C" w14:textId="5DDF0E61" w:rsidR="00395A07" w:rsidRPr="002B195D" w:rsidRDefault="004A4AF8" w:rsidP="004A4AF8">
      <w:pPr>
        <w:spacing w:after="0" w:line="240" w:lineRule="auto"/>
        <w:ind w:firstLine="708"/>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lastRenderedPageBreak/>
        <w:t>ҚОСЫМША В</w:t>
      </w:r>
    </w:p>
    <w:p w14:paraId="0199D473" w14:textId="0BA3DD4A" w:rsidR="008C4F5D" w:rsidRPr="002B195D" w:rsidRDefault="00346783" w:rsidP="004A4AF8">
      <w:pPr>
        <w:spacing w:after="0" w:line="240" w:lineRule="auto"/>
        <w:ind w:firstLine="708"/>
        <w:jc w:val="center"/>
        <w:rPr>
          <w:rFonts w:ascii="Times New Roman" w:hAnsi="Times New Roman" w:cs="Times New Roman"/>
          <w:bCs/>
          <w:sz w:val="28"/>
          <w:szCs w:val="28"/>
          <w:lang w:val="kk-KZ"/>
        </w:rPr>
      </w:pPr>
      <w:r w:rsidRPr="002B195D">
        <w:rPr>
          <w:rFonts w:ascii="Times New Roman" w:hAnsi="Times New Roman" w:cs="Times New Roman"/>
          <w:bCs/>
          <w:sz w:val="28"/>
          <w:szCs w:val="28"/>
          <w:lang w:val="kk-KZ"/>
        </w:rPr>
        <w:t>Ғылыми-зерттеу жұмысының нәтижелерін өндіріске енгізу туралы акті</w:t>
      </w:r>
    </w:p>
    <w:p w14:paraId="513779FA" w14:textId="77777777" w:rsidR="004A4AF8" w:rsidRPr="002B195D" w:rsidRDefault="004A4AF8" w:rsidP="004A4AF8">
      <w:pPr>
        <w:spacing w:after="0" w:line="240" w:lineRule="auto"/>
        <w:ind w:firstLine="708"/>
        <w:jc w:val="center"/>
        <w:rPr>
          <w:rFonts w:ascii="Times New Roman" w:hAnsi="Times New Roman" w:cs="Times New Roman"/>
          <w:sz w:val="28"/>
          <w:szCs w:val="28"/>
          <w:lang w:val="kk-KZ"/>
        </w:rPr>
      </w:pPr>
    </w:p>
    <w:p w14:paraId="584F4462" w14:textId="6C0E3580" w:rsidR="004A4AF8" w:rsidRPr="002B195D" w:rsidRDefault="004A4AF8" w:rsidP="004A4AF8">
      <w:pPr>
        <w:spacing w:after="0" w:line="240" w:lineRule="auto"/>
        <w:ind w:firstLine="142"/>
        <w:jc w:val="center"/>
        <w:rPr>
          <w:rFonts w:ascii="Times New Roman" w:hAnsi="Times New Roman" w:cs="Times New Roman"/>
          <w:sz w:val="28"/>
          <w:szCs w:val="28"/>
          <w:lang w:val="kk-KZ"/>
        </w:rPr>
      </w:pPr>
      <w:r w:rsidRPr="002B195D">
        <w:rPr>
          <w:rFonts w:ascii="Times New Roman" w:hAnsi="Times New Roman" w:cs="Times New Roman"/>
          <w:noProof/>
          <w:sz w:val="28"/>
          <w:szCs w:val="28"/>
        </w:rPr>
        <w:drawing>
          <wp:inline distT="0" distB="0" distL="0" distR="0" wp14:anchorId="6B41E925" wp14:editId="1F2D20DF">
            <wp:extent cx="6147205" cy="6711351"/>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1418" cy="6715950"/>
                    </a:xfrm>
                    <a:prstGeom prst="rect">
                      <a:avLst/>
                    </a:prstGeom>
                    <a:noFill/>
                    <a:ln>
                      <a:noFill/>
                    </a:ln>
                  </pic:spPr>
                </pic:pic>
              </a:graphicData>
            </a:graphic>
          </wp:inline>
        </w:drawing>
      </w:r>
    </w:p>
    <w:p w14:paraId="3CE5B621" w14:textId="77777777" w:rsidR="006A43CA" w:rsidRPr="002B195D" w:rsidRDefault="006A43CA" w:rsidP="00936E9F">
      <w:pPr>
        <w:spacing w:after="0" w:line="240" w:lineRule="auto"/>
        <w:ind w:firstLine="708"/>
        <w:jc w:val="both"/>
        <w:rPr>
          <w:rFonts w:ascii="Times New Roman" w:hAnsi="Times New Roman" w:cs="Times New Roman"/>
          <w:sz w:val="28"/>
          <w:szCs w:val="28"/>
          <w:lang w:val="kk-KZ"/>
        </w:rPr>
      </w:pPr>
    </w:p>
    <w:p w14:paraId="5388F2F8" w14:textId="77777777" w:rsidR="006A43CA" w:rsidRPr="002B195D" w:rsidRDefault="006A43CA" w:rsidP="00936E9F">
      <w:pPr>
        <w:spacing w:after="0" w:line="240" w:lineRule="auto"/>
        <w:ind w:firstLine="708"/>
        <w:jc w:val="both"/>
        <w:rPr>
          <w:rFonts w:ascii="Times New Roman" w:hAnsi="Times New Roman" w:cs="Times New Roman"/>
          <w:sz w:val="28"/>
          <w:szCs w:val="28"/>
          <w:lang w:val="kk-KZ"/>
        </w:rPr>
      </w:pPr>
    </w:p>
    <w:p w14:paraId="5354B40F" w14:textId="77777777" w:rsidR="003D3816" w:rsidRPr="002B195D" w:rsidRDefault="003D3816" w:rsidP="00936E9F">
      <w:pPr>
        <w:spacing w:after="0" w:line="240" w:lineRule="auto"/>
        <w:ind w:firstLine="708"/>
        <w:jc w:val="both"/>
        <w:rPr>
          <w:rFonts w:ascii="Times New Roman" w:hAnsi="Times New Roman" w:cs="Times New Roman"/>
          <w:sz w:val="28"/>
          <w:szCs w:val="28"/>
          <w:lang w:val="kk-KZ"/>
        </w:rPr>
      </w:pPr>
    </w:p>
    <w:p w14:paraId="00CAB369" w14:textId="77777777" w:rsidR="00821E00" w:rsidRPr="002B195D" w:rsidRDefault="00821E00" w:rsidP="00936E9F">
      <w:pPr>
        <w:spacing w:after="0" w:line="240" w:lineRule="auto"/>
        <w:ind w:firstLine="708"/>
        <w:jc w:val="both"/>
        <w:rPr>
          <w:rFonts w:ascii="Times New Roman" w:hAnsi="Times New Roman" w:cs="Times New Roman"/>
          <w:sz w:val="28"/>
          <w:szCs w:val="28"/>
          <w:lang w:val="kk-KZ"/>
        </w:rPr>
      </w:pPr>
    </w:p>
    <w:p w14:paraId="44243352" w14:textId="77777777" w:rsidR="00821E00" w:rsidRPr="002B195D" w:rsidRDefault="00821E00" w:rsidP="00936E9F">
      <w:pPr>
        <w:spacing w:after="0" w:line="240" w:lineRule="auto"/>
        <w:ind w:firstLine="708"/>
        <w:jc w:val="both"/>
        <w:rPr>
          <w:rFonts w:ascii="Times New Roman" w:hAnsi="Times New Roman" w:cs="Times New Roman"/>
          <w:sz w:val="28"/>
          <w:szCs w:val="28"/>
          <w:lang w:val="kk-KZ"/>
        </w:rPr>
      </w:pPr>
    </w:p>
    <w:p w14:paraId="3BD1ACE0" w14:textId="77777777" w:rsidR="00821E00" w:rsidRPr="002B195D" w:rsidRDefault="00821E00" w:rsidP="00936E9F">
      <w:pPr>
        <w:spacing w:after="0" w:line="240" w:lineRule="auto"/>
        <w:ind w:firstLine="708"/>
        <w:jc w:val="both"/>
        <w:rPr>
          <w:rFonts w:ascii="Times New Roman" w:hAnsi="Times New Roman" w:cs="Times New Roman"/>
          <w:sz w:val="28"/>
          <w:szCs w:val="28"/>
          <w:lang w:val="kk-KZ"/>
        </w:rPr>
      </w:pPr>
    </w:p>
    <w:p w14:paraId="6037BEE7" w14:textId="77777777" w:rsidR="00821E00" w:rsidRPr="002B195D" w:rsidRDefault="00821E00" w:rsidP="00936E9F">
      <w:pPr>
        <w:spacing w:after="0" w:line="240" w:lineRule="auto"/>
        <w:ind w:firstLine="708"/>
        <w:jc w:val="both"/>
        <w:rPr>
          <w:rFonts w:ascii="Times New Roman" w:hAnsi="Times New Roman" w:cs="Times New Roman"/>
          <w:sz w:val="28"/>
          <w:szCs w:val="28"/>
          <w:lang w:val="kk-KZ"/>
        </w:rPr>
      </w:pPr>
    </w:p>
    <w:p w14:paraId="55A38027" w14:textId="77777777" w:rsidR="00821E00" w:rsidRPr="002B195D" w:rsidRDefault="00821E00" w:rsidP="00936E9F">
      <w:pPr>
        <w:spacing w:after="0" w:line="240" w:lineRule="auto"/>
        <w:ind w:firstLine="708"/>
        <w:jc w:val="both"/>
        <w:rPr>
          <w:rFonts w:ascii="Times New Roman" w:hAnsi="Times New Roman" w:cs="Times New Roman"/>
          <w:sz w:val="28"/>
          <w:szCs w:val="28"/>
          <w:lang w:val="kk-KZ"/>
        </w:rPr>
      </w:pPr>
    </w:p>
    <w:p w14:paraId="7C784902" w14:textId="77777777" w:rsidR="00821E00" w:rsidRPr="002B195D" w:rsidRDefault="00821E00" w:rsidP="00936E9F">
      <w:pPr>
        <w:spacing w:after="0" w:line="240" w:lineRule="auto"/>
        <w:ind w:firstLine="708"/>
        <w:jc w:val="both"/>
        <w:rPr>
          <w:rFonts w:ascii="Times New Roman" w:hAnsi="Times New Roman" w:cs="Times New Roman"/>
          <w:sz w:val="28"/>
          <w:szCs w:val="28"/>
          <w:lang w:val="kk-KZ"/>
        </w:rPr>
      </w:pPr>
    </w:p>
    <w:p w14:paraId="67C14F60" w14:textId="6E326314" w:rsidR="00986D3F" w:rsidRPr="002B195D" w:rsidRDefault="001C5CAF" w:rsidP="008C4F5D">
      <w:pPr>
        <w:spacing w:after="0" w:line="240" w:lineRule="auto"/>
        <w:jc w:val="center"/>
        <w:rPr>
          <w:rFonts w:ascii="Times New Roman" w:hAnsi="Times New Roman" w:cs="Times New Roman"/>
          <w:b/>
          <w:sz w:val="28"/>
          <w:szCs w:val="28"/>
          <w:lang w:val="kk-KZ"/>
        </w:rPr>
      </w:pPr>
      <w:r w:rsidRPr="002B195D">
        <w:rPr>
          <w:rFonts w:ascii="Times New Roman" w:hAnsi="Times New Roman" w:cs="Times New Roman"/>
          <w:b/>
          <w:sz w:val="28"/>
          <w:szCs w:val="28"/>
          <w:lang w:val="kk-KZ"/>
        </w:rPr>
        <w:lastRenderedPageBreak/>
        <w:t xml:space="preserve">ҚОСЫМША </w:t>
      </w:r>
      <w:r w:rsidR="00A85688" w:rsidRPr="002B195D">
        <w:rPr>
          <w:rFonts w:ascii="Times New Roman" w:hAnsi="Times New Roman" w:cs="Times New Roman"/>
          <w:b/>
          <w:sz w:val="28"/>
          <w:szCs w:val="28"/>
          <w:lang w:val="kk-KZ"/>
        </w:rPr>
        <w:t>Г</w:t>
      </w:r>
    </w:p>
    <w:p w14:paraId="55144F02" w14:textId="564F461C" w:rsidR="008C4F5D" w:rsidRPr="008C4F5D" w:rsidRDefault="00346783" w:rsidP="008C4F5D">
      <w:pPr>
        <w:spacing w:after="0" w:line="240" w:lineRule="auto"/>
        <w:jc w:val="center"/>
        <w:rPr>
          <w:rFonts w:ascii="Times New Roman" w:hAnsi="Times New Roman" w:cs="Times New Roman"/>
          <w:bCs/>
          <w:sz w:val="28"/>
          <w:szCs w:val="28"/>
          <w:lang w:val="kk-KZ"/>
        </w:rPr>
      </w:pPr>
      <w:r w:rsidRPr="002B195D">
        <w:rPr>
          <w:rFonts w:ascii="Times New Roman" w:hAnsi="Times New Roman" w:cs="Times New Roman"/>
          <w:bCs/>
          <w:sz w:val="28"/>
          <w:szCs w:val="28"/>
          <w:lang w:val="kk-KZ"/>
        </w:rPr>
        <w:t>Ғылыми-зерттеу жұмысының нәтижелерін оқу үдерісіне енгізу туралы акті</w:t>
      </w:r>
    </w:p>
    <w:p w14:paraId="5C707082" w14:textId="04A01473" w:rsidR="00986D3F" w:rsidRPr="00A85688" w:rsidRDefault="00AB668A" w:rsidP="00AB668A">
      <w:pPr>
        <w:tabs>
          <w:tab w:val="left" w:pos="1999"/>
        </w:tabs>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tab/>
      </w:r>
    </w:p>
    <w:p w14:paraId="4F7A9E3A" w14:textId="6B2A5A69" w:rsidR="001C5CAF" w:rsidRPr="00936E9F" w:rsidRDefault="00986D3F" w:rsidP="001C5CAF">
      <w:pPr>
        <w:spacing w:after="0" w:line="240" w:lineRule="auto"/>
        <w:jc w:val="both"/>
        <w:rPr>
          <w:rFonts w:ascii="Times New Roman" w:hAnsi="Times New Roman" w:cs="Times New Roman"/>
          <w:sz w:val="28"/>
          <w:szCs w:val="28"/>
          <w:lang w:val="kk-KZ"/>
        </w:rPr>
      </w:pPr>
      <w:r>
        <w:rPr>
          <w:noProof/>
        </w:rPr>
        <w:drawing>
          <wp:inline distT="0" distB="0" distL="0" distR="0" wp14:anchorId="52DB6EF2" wp14:editId="1ADB6806">
            <wp:extent cx="5939790" cy="6741074"/>
            <wp:effectExtent l="0" t="0" r="381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6741074"/>
                    </a:xfrm>
                    <a:prstGeom prst="rect">
                      <a:avLst/>
                    </a:prstGeom>
                    <a:noFill/>
                    <a:ln>
                      <a:noFill/>
                    </a:ln>
                  </pic:spPr>
                </pic:pic>
              </a:graphicData>
            </a:graphic>
          </wp:inline>
        </w:drawing>
      </w:r>
    </w:p>
    <w:sectPr w:rsidR="001C5CAF" w:rsidRPr="00936E9F" w:rsidSect="005D052F">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D582F" w14:textId="77777777" w:rsidR="005D6B47" w:rsidRDefault="005D6B47" w:rsidP="00B224CD">
      <w:pPr>
        <w:spacing w:after="0" w:line="240" w:lineRule="auto"/>
      </w:pPr>
      <w:r>
        <w:separator/>
      </w:r>
    </w:p>
  </w:endnote>
  <w:endnote w:type="continuationSeparator" w:id="0">
    <w:p w14:paraId="543FB9FD" w14:textId="77777777" w:rsidR="005D6B47" w:rsidRDefault="005D6B47" w:rsidP="00B2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840316"/>
      <w:docPartObj>
        <w:docPartGallery w:val="Page Numbers (Bottom of Page)"/>
        <w:docPartUnique/>
      </w:docPartObj>
    </w:sdtPr>
    <w:sdtEndPr/>
    <w:sdtContent>
      <w:p w14:paraId="7A97CA06" w14:textId="04F23C7E" w:rsidR="00E43361" w:rsidRDefault="00E43361">
        <w:pPr>
          <w:pStyle w:val="ae"/>
          <w:jc w:val="center"/>
        </w:pPr>
        <w:r>
          <w:fldChar w:fldCharType="begin"/>
        </w:r>
        <w:r>
          <w:instrText>PAGE   \* MERGEFORMAT</w:instrText>
        </w:r>
        <w:r>
          <w:fldChar w:fldCharType="separate"/>
        </w:r>
        <w:r w:rsidR="00A50C10">
          <w:rPr>
            <w:noProof/>
          </w:rPr>
          <w:t>82</w:t>
        </w:r>
        <w:r>
          <w:fldChar w:fldCharType="end"/>
        </w:r>
      </w:p>
    </w:sdtContent>
  </w:sdt>
  <w:p w14:paraId="7068564C" w14:textId="77777777" w:rsidR="00E43361" w:rsidRDefault="00E4336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F2666" w14:textId="77777777" w:rsidR="005D6B47" w:rsidRDefault="005D6B47" w:rsidP="00B224CD">
      <w:pPr>
        <w:spacing w:after="0" w:line="240" w:lineRule="auto"/>
      </w:pPr>
      <w:r>
        <w:separator/>
      </w:r>
    </w:p>
  </w:footnote>
  <w:footnote w:type="continuationSeparator" w:id="0">
    <w:p w14:paraId="6AFC7E6D" w14:textId="77777777" w:rsidR="005D6B47" w:rsidRDefault="005D6B47" w:rsidP="00B224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0C2"/>
    <w:multiLevelType w:val="hybridMultilevel"/>
    <w:tmpl w:val="07FA77C0"/>
    <w:lvl w:ilvl="0" w:tplc="935218D4">
      <w:start w:val="1"/>
      <w:numFmt w:val="bullet"/>
      <w:lvlText w:val="•"/>
      <w:lvlJc w:val="left"/>
      <w:pPr>
        <w:tabs>
          <w:tab w:val="num" w:pos="720"/>
        </w:tabs>
        <w:ind w:left="720" w:hanging="360"/>
      </w:pPr>
      <w:rPr>
        <w:rFonts w:ascii="Times New Roman" w:hAnsi="Times New Roman" w:hint="default"/>
      </w:rPr>
    </w:lvl>
    <w:lvl w:ilvl="1" w:tplc="EB6AC6F4" w:tentative="1">
      <w:start w:val="1"/>
      <w:numFmt w:val="bullet"/>
      <w:lvlText w:val="•"/>
      <w:lvlJc w:val="left"/>
      <w:pPr>
        <w:tabs>
          <w:tab w:val="num" w:pos="1440"/>
        </w:tabs>
        <w:ind w:left="1440" w:hanging="360"/>
      </w:pPr>
      <w:rPr>
        <w:rFonts w:ascii="Times New Roman" w:hAnsi="Times New Roman" w:hint="default"/>
      </w:rPr>
    </w:lvl>
    <w:lvl w:ilvl="2" w:tplc="0F520F0E" w:tentative="1">
      <w:start w:val="1"/>
      <w:numFmt w:val="bullet"/>
      <w:lvlText w:val="•"/>
      <w:lvlJc w:val="left"/>
      <w:pPr>
        <w:tabs>
          <w:tab w:val="num" w:pos="2160"/>
        </w:tabs>
        <w:ind w:left="2160" w:hanging="360"/>
      </w:pPr>
      <w:rPr>
        <w:rFonts w:ascii="Times New Roman" w:hAnsi="Times New Roman" w:hint="default"/>
      </w:rPr>
    </w:lvl>
    <w:lvl w:ilvl="3" w:tplc="D86645CA" w:tentative="1">
      <w:start w:val="1"/>
      <w:numFmt w:val="bullet"/>
      <w:lvlText w:val="•"/>
      <w:lvlJc w:val="left"/>
      <w:pPr>
        <w:tabs>
          <w:tab w:val="num" w:pos="2880"/>
        </w:tabs>
        <w:ind w:left="2880" w:hanging="360"/>
      </w:pPr>
      <w:rPr>
        <w:rFonts w:ascii="Times New Roman" w:hAnsi="Times New Roman" w:hint="default"/>
      </w:rPr>
    </w:lvl>
    <w:lvl w:ilvl="4" w:tplc="E00A8626" w:tentative="1">
      <w:start w:val="1"/>
      <w:numFmt w:val="bullet"/>
      <w:lvlText w:val="•"/>
      <w:lvlJc w:val="left"/>
      <w:pPr>
        <w:tabs>
          <w:tab w:val="num" w:pos="3600"/>
        </w:tabs>
        <w:ind w:left="3600" w:hanging="360"/>
      </w:pPr>
      <w:rPr>
        <w:rFonts w:ascii="Times New Roman" w:hAnsi="Times New Roman" w:hint="default"/>
      </w:rPr>
    </w:lvl>
    <w:lvl w:ilvl="5" w:tplc="C12E7E36" w:tentative="1">
      <w:start w:val="1"/>
      <w:numFmt w:val="bullet"/>
      <w:lvlText w:val="•"/>
      <w:lvlJc w:val="left"/>
      <w:pPr>
        <w:tabs>
          <w:tab w:val="num" w:pos="4320"/>
        </w:tabs>
        <w:ind w:left="4320" w:hanging="360"/>
      </w:pPr>
      <w:rPr>
        <w:rFonts w:ascii="Times New Roman" w:hAnsi="Times New Roman" w:hint="default"/>
      </w:rPr>
    </w:lvl>
    <w:lvl w:ilvl="6" w:tplc="861A3A64" w:tentative="1">
      <w:start w:val="1"/>
      <w:numFmt w:val="bullet"/>
      <w:lvlText w:val="•"/>
      <w:lvlJc w:val="left"/>
      <w:pPr>
        <w:tabs>
          <w:tab w:val="num" w:pos="5040"/>
        </w:tabs>
        <w:ind w:left="5040" w:hanging="360"/>
      </w:pPr>
      <w:rPr>
        <w:rFonts w:ascii="Times New Roman" w:hAnsi="Times New Roman" w:hint="default"/>
      </w:rPr>
    </w:lvl>
    <w:lvl w:ilvl="7" w:tplc="59AC9D0A" w:tentative="1">
      <w:start w:val="1"/>
      <w:numFmt w:val="bullet"/>
      <w:lvlText w:val="•"/>
      <w:lvlJc w:val="left"/>
      <w:pPr>
        <w:tabs>
          <w:tab w:val="num" w:pos="5760"/>
        </w:tabs>
        <w:ind w:left="5760" w:hanging="360"/>
      </w:pPr>
      <w:rPr>
        <w:rFonts w:ascii="Times New Roman" w:hAnsi="Times New Roman" w:hint="default"/>
      </w:rPr>
    </w:lvl>
    <w:lvl w:ilvl="8" w:tplc="1994B4D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D9399B"/>
    <w:multiLevelType w:val="hybridMultilevel"/>
    <w:tmpl w:val="6B04D674"/>
    <w:lvl w:ilvl="0" w:tplc="D2989684">
      <w:start w:val="1"/>
      <w:numFmt w:val="bullet"/>
      <w:lvlText w:val="•"/>
      <w:lvlJc w:val="left"/>
      <w:pPr>
        <w:tabs>
          <w:tab w:val="num" w:pos="720"/>
        </w:tabs>
        <w:ind w:left="720" w:hanging="360"/>
      </w:pPr>
      <w:rPr>
        <w:rFonts w:ascii="Times New Roman" w:hAnsi="Times New Roman" w:hint="default"/>
      </w:rPr>
    </w:lvl>
    <w:lvl w:ilvl="1" w:tplc="D55A9568" w:tentative="1">
      <w:start w:val="1"/>
      <w:numFmt w:val="bullet"/>
      <w:lvlText w:val="•"/>
      <w:lvlJc w:val="left"/>
      <w:pPr>
        <w:tabs>
          <w:tab w:val="num" w:pos="1440"/>
        </w:tabs>
        <w:ind w:left="1440" w:hanging="360"/>
      </w:pPr>
      <w:rPr>
        <w:rFonts w:ascii="Times New Roman" w:hAnsi="Times New Roman" w:hint="default"/>
      </w:rPr>
    </w:lvl>
    <w:lvl w:ilvl="2" w:tplc="224292C0" w:tentative="1">
      <w:start w:val="1"/>
      <w:numFmt w:val="bullet"/>
      <w:lvlText w:val="•"/>
      <w:lvlJc w:val="left"/>
      <w:pPr>
        <w:tabs>
          <w:tab w:val="num" w:pos="2160"/>
        </w:tabs>
        <w:ind w:left="2160" w:hanging="360"/>
      </w:pPr>
      <w:rPr>
        <w:rFonts w:ascii="Times New Roman" w:hAnsi="Times New Roman" w:hint="default"/>
      </w:rPr>
    </w:lvl>
    <w:lvl w:ilvl="3" w:tplc="430EF13E" w:tentative="1">
      <w:start w:val="1"/>
      <w:numFmt w:val="bullet"/>
      <w:lvlText w:val="•"/>
      <w:lvlJc w:val="left"/>
      <w:pPr>
        <w:tabs>
          <w:tab w:val="num" w:pos="2880"/>
        </w:tabs>
        <w:ind w:left="2880" w:hanging="360"/>
      </w:pPr>
      <w:rPr>
        <w:rFonts w:ascii="Times New Roman" w:hAnsi="Times New Roman" w:hint="default"/>
      </w:rPr>
    </w:lvl>
    <w:lvl w:ilvl="4" w:tplc="622CA74A" w:tentative="1">
      <w:start w:val="1"/>
      <w:numFmt w:val="bullet"/>
      <w:lvlText w:val="•"/>
      <w:lvlJc w:val="left"/>
      <w:pPr>
        <w:tabs>
          <w:tab w:val="num" w:pos="3600"/>
        </w:tabs>
        <w:ind w:left="3600" w:hanging="360"/>
      </w:pPr>
      <w:rPr>
        <w:rFonts w:ascii="Times New Roman" w:hAnsi="Times New Roman" w:hint="default"/>
      </w:rPr>
    </w:lvl>
    <w:lvl w:ilvl="5" w:tplc="38CAEE8E" w:tentative="1">
      <w:start w:val="1"/>
      <w:numFmt w:val="bullet"/>
      <w:lvlText w:val="•"/>
      <w:lvlJc w:val="left"/>
      <w:pPr>
        <w:tabs>
          <w:tab w:val="num" w:pos="4320"/>
        </w:tabs>
        <w:ind w:left="4320" w:hanging="360"/>
      </w:pPr>
      <w:rPr>
        <w:rFonts w:ascii="Times New Roman" w:hAnsi="Times New Roman" w:hint="default"/>
      </w:rPr>
    </w:lvl>
    <w:lvl w:ilvl="6" w:tplc="403A52B0" w:tentative="1">
      <w:start w:val="1"/>
      <w:numFmt w:val="bullet"/>
      <w:lvlText w:val="•"/>
      <w:lvlJc w:val="left"/>
      <w:pPr>
        <w:tabs>
          <w:tab w:val="num" w:pos="5040"/>
        </w:tabs>
        <w:ind w:left="5040" w:hanging="360"/>
      </w:pPr>
      <w:rPr>
        <w:rFonts w:ascii="Times New Roman" w:hAnsi="Times New Roman" w:hint="default"/>
      </w:rPr>
    </w:lvl>
    <w:lvl w:ilvl="7" w:tplc="A7980516" w:tentative="1">
      <w:start w:val="1"/>
      <w:numFmt w:val="bullet"/>
      <w:lvlText w:val="•"/>
      <w:lvlJc w:val="left"/>
      <w:pPr>
        <w:tabs>
          <w:tab w:val="num" w:pos="5760"/>
        </w:tabs>
        <w:ind w:left="5760" w:hanging="360"/>
      </w:pPr>
      <w:rPr>
        <w:rFonts w:ascii="Times New Roman" w:hAnsi="Times New Roman" w:hint="default"/>
      </w:rPr>
    </w:lvl>
    <w:lvl w:ilvl="8" w:tplc="8D64982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FD62C67"/>
    <w:multiLevelType w:val="hybridMultilevel"/>
    <w:tmpl w:val="55D8AC06"/>
    <w:lvl w:ilvl="0" w:tplc="FA0E7F3C">
      <w:start w:val="1"/>
      <w:numFmt w:val="bullet"/>
      <w:lvlText w:val="•"/>
      <w:lvlJc w:val="left"/>
      <w:pPr>
        <w:tabs>
          <w:tab w:val="num" w:pos="720"/>
        </w:tabs>
        <w:ind w:left="720" w:hanging="360"/>
      </w:pPr>
      <w:rPr>
        <w:rFonts w:ascii="Times New Roman" w:hAnsi="Times New Roman" w:hint="default"/>
      </w:rPr>
    </w:lvl>
    <w:lvl w:ilvl="1" w:tplc="B9EAF728" w:tentative="1">
      <w:start w:val="1"/>
      <w:numFmt w:val="bullet"/>
      <w:lvlText w:val="•"/>
      <w:lvlJc w:val="left"/>
      <w:pPr>
        <w:tabs>
          <w:tab w:val="num" w:pos="1440"/>
        </w:tabs>
        <w:ind w:left="1440" w:hanging="360"/>
      </w:pPr>
      <w:rPr>
        <w:rFonts w:ascii="Times New Roman" w:hAnsi="Times New Roman" w:hint="default"/>
      </w:rPr>
    </w:lvl>
    <w:lvl w:ilvl="2" w:tplc="7C08BA4C" w:tentative="1">
      <w:start w:val="1"/>
      <w:numFmt w:val="bullet"/>
      <w:lvlText w:val="•"/>
      <w:lvlJc w:val="left"/>
      <w:pPr>
        <w:tabs>
          <w:tab w:val="num" w:pos="2160"/>
        </w:tabs>
        <w:ind w:left="2160" w:hanging="360"/>
      </w:pPr>
      <w:rPr>
        <w:rFonts w:ascii="Times New Roman" w:hAnsi="Times New Roman" w:hint="default"/>
      </w:rPr>
    </w:lvl>
    <w:lvl w:ilvl="3" w:tplc="87321B82" w:tentative="1">
      <w:start w:val="1"/>
      <w:numFmt w:val="bullet"/>
      <w:lvlText w:val="•"/>
      <w:lvlJc w:val="left"/>
      <w:pPr>
        <w:tabs>
          <w:tab w:val="num" w:pos="2880"/>
        </w:tabs>
        <w:ind w:left="2880" w:hanging="360"/>
      </w:pPr>
      <w:rPr>
        <w:rFonts w:ascii="Times New Roman" w:hAnsi="Times New Roman" w:hint="default"/>
      </w:rPr>
    </w:lvl>
    <w:lvl w:ilvl="4" w:tplc="9418C030" w:tentative="1">
      <w:start w:val="1"/>
      <w:numFmt w:val="bullet"/>
      <w:lvlText w:val="•"/>
      <w:lvlJc w:val="left"/>
      <w:pPr>
        <w:tabs>
          <w:tab w:val="num" w:pos="3600"/>
        </w:tabs>
        <w:ind w:left="3600" w:hanging="360"/>
      </w:pPr>
      <w:rPr>
        <w:rFonts w:ascii="Times New Roman" w:hAnsi="Times New Roman" w:hint="default"/>
      </w:rPr>
    </w:lvl>
    <w:lvl w:ilvl="5" w:tplc="A9E2B88E" w:tentative="1">
      <w:start w:val="1"/>
      <w:numFmt w:val="bullet"/>
      <w:lvlText w:val="•"/>
      <w:lvlJc w:val="left"/>
      <w:pPr>
        <w:tabs>
          <w:tab w:val="num" w:pos="4320"/>
        </w:tabs>
        <w:ind w:left="4320" w:hanging="360"/>
      </w:pPr>
      <w:rPr>
        <w:rFonts w:ascii="Times New Roman" w:hAnsi="Times New Roman" w:hint="default"/>
      </w:rPr>
    </w:lvl>
    <w:lvl w:ilvl="6" w:tplc="B9F0AFE4" w:tentative="1">
      <w:start w:val="1"/>
      <w:numFmt w:val="bullet"/>
      <w:lvlText w:val="•"/>
      <w:lvlJc w:val="left"/>
      <w:pPr>
        <w:tabs>
          <w:tab w:val="num" w:pos="5040"/>
        </w:tabs>
        <w:ind w:left="5040" w:hanging="360"/>
      </w:pPr>
      <w:rPr>
        <w:rFonts w:ascii="Times New Roman" w:hAnsi="Times New Roman" w:hint="default"/>
      </w:rPr>
    </w:lvl>
    <w:lvl w:ilvl="7" w:tplc="5560A8B6" w:tentative="1">
      <w:start w:val="1"/>
      <w:numFmt w:val="bullet"/>
      <w:lvlText w:val="•"/>
      <w:lvlJc w:val="left"/>
      <w:pPr>
        <w:tabs>
          <w:tab w:val="num" w:pos="5760"/>
        </w:tabs>
        <w:ind w:left="5760" w:hanging="360"/>
      </w:pPr>
      <w:rPr>
        <w:rFonts w:ascii="Times New Roman" w:hAnsi="Times New Roman" w:hint="default"/>
      </w:rPr>
    </w:lvl>
    <w:lvl w:ilvl="8" w:tplc="EB8AC0A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091B40"/>
    <w:multiLevelType w:val="hybridMultilevel"/>
    <w:tmpl w:val="92262442"/>
    <w:lvl w:ilvl="0" w:tplc="4948DAE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9B9715E"/>
    <w:multiLevelType w:val="hybridMultilevel"/>
    <w:tmpl w:val="9860225E"/>
    <w:lvl w:ilvl="0" w:tplc="20AA68C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CBA3AED"/>
    <w:multiLevelType w:val="hybridMultilevel"/>
    <w:tmpl w:val="59E2CEAE"/>
    <w:lvl w:ilvl="0" w:tplc="FC84D9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0FC0C2C"/>
    <w:multiLevelType w:val="hybridMultilevel"/>
    <w:tmpl w:val="172C7B98"/>
    <w:lvl w:ilvl="0" w:tplc="FD38DB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DF23547"/>
    <w:multiLevelType w:val="hybridMultilevel"/>
    <w:tmpl w:val="6984448A"/>
    <w:lvl w:ilvl="0" w:tplc="36E65E2C">
      <w:numFmt w:val="bullet"/>
      <w:lvlText w:val=""/>
      <w:lvlJc w:val="left"/>
      <w:pPr>
        <w:ind w:left="1778" w:hanging="360"/>
      </w:pPr>
      <w:rPr>
        <w:rFonts w:ascii="Symbol" w:eastAsiaTheme="minorEastAsia"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212B4C"/>
    <w:multiLevelType w:val="hybridMultilevel"/>
    <w:tmpl w:val="93664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2D3675E"/>
    <w:multiLevelType w:val="hybridMultilevel"/>
    <w:tmpl w:val="03705C62"/>
    <w:lvl w:ilvl="0" w:tplc="A6383C0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8633CB8"/>
    <w:multiLevelType w:val="hybridMultilevel"/>
    <w:tmpl w:val="5F90A120"/>
    <w:lvl w:ilvl="0" w:tplc="B8344E5E">
      <w:start w:val="1"/>
      <w:numFmt w:val="bullet"/>
      <w:lvlText w:val="•"/>
      <w:lvlJc w:val="left"/>
      <w:pPr>
        <w:tabs>
          <w:tab w:val="num" w:pos="720"/>
        </w:tabs>
        <w:ind w:left="720" w:hanging="360"/>
      </w:pPr>
      <w:rPr>
        <w:rFonts w:ascii="Times New Roman" w:hAnsi="Times New Roman" w:hint="default"/>
      </w:rPr>
    </w:lvl>
    <w:lvl w:ilvl="1" w:tplc="D7F098F2" w:tentative="1">
      <w:start w:val="1"/>
      <w:numFmt w:val="bullet"/>
      <w:lvlText w:val="•"/>
      <w:lvlJc w:val="left"/>
      <w:pPr>
        <w:tabs>
          <w:tab w:val="num" w:pos="1440"/>
        </w:tabs>
        <w:ind w:left="1440" w:hanging="360"/>
      </w:pPr>
      <w:rPr>
        <w:rFonts w:ascii="Times New Roman" w:hAnsi="Times New Roman" w:hint="default"/>
      </w:rPr>
    </w:lvl>
    <w:lvl w:ilvl="2" w:tplc="1C289DFC" w:tentative="1">
      <w:start w:val="1"/>
      <w:numFmt w:val="bullet"/>
      <w:lvlText w:val="•"/>
      <w:lvlJc w:val="left"/>
      <w:pPr>
        <w:tabs>
          <w:tab w:val="num" w:pos="2160"/>
        </w:tabs>
        <w:ind w:left="2160" w:hanging="360"/>
      </w:pPr>
      <w:rPr>
        <w:rFonts w:ascii="Times New Roman" w:hAnsi="Times New Roman" w:hint="default"/>
      </w:rPr>
    </w:lvl>
    <w:lvl w:ilvl="3" w:tplc="57D2AF76" w:tentative="1">
      <w:start w:val="1"/>
      <w:numFmt w:val="bullet"/>
      <w:lvlText w:val="•"/>
      <w:lvlJc w:val="left"/>
      <w:pPr>
        <w:tabs>
          <w:tab w:val="num" w:pos="2880"/>
        </w:tabs>
        <w:ind w:left="2880" w:hanging="360"/>
      </w:pPr>
      <w:rPr>
        <w:rFonts w:ascii="Times New Roman" w:hAnsi="Times New Roman" w:hint="default"/>
      </w:rPr>
    </w:lvl>
    <w:lvl w:ilvl="4" w:tplc="EC3EAF30" w:tentative="1">
      <w:start w:val="1"/>
      <w:numFmt w:val="bullet"/>
      <w:lvlText w:val="•"/>
      <w:lvlJc w:val="left"/>
      <w:pPr>
        <w:tabs>
          <w:tab w:val="num" w:pos="3600"/>
        </w:tabs>
        <w:ind w:left="3600" w:hanging="360"/>
      </w:pPr>
      <w:rPr>
        <w:rFonts w:ascii="Times New Roman" w:hAnsi="Times New Roman" w:hint="default"/>
      </w:rPr>
    </w:lvl>
    <w:lvl w:ilvl="5" w:tplc="37B6A680" w:tentative="1">
      <w:start w:val="1"/>
      <w:numFmt w:val="bullet"/>
      <w:lvlText w:val="•"/>
      <w:lvlJc w:val="left"/>
      <w:pPr>
        <w:tabs>
          <w:tab w:val="num" w:pos="4320"/>
        </w:tabs>
        <w:ind w:left="4320" w:hanging="360"/>
      </w:pPr>
      <w:rPr>
        <w:rFonts w:ascii="Times New Roman" w:hAnsi="Times New Roman" w:hint="default"/>
      </w:rPr>
    </w:lvl>
    <w:lvl w:ilvl="6" w:tplc="2620EF96" w:tentative="1">
      <w:start w:val="1"/>
      <w:numFmt w:val="bullet"/>
      <w:lvlText w:val="•"/>
      <w:lvlJc w:val="left"/>
      <w:pPr>
        <w:tabs>
          <w:tab w:val="num" w:pos="5040"/>
        </w:tabs>
        <w:ind w:left="5040" w:hanging="360"/>
      </w:pPr>
      <w:rPr>
        <w:rFonts w:ascii="Times New Roman" w:hAnsi="Times New Roman" w:hint="default"/>
      </w:rPr>
    </w:lvl>
    <w:lvl w:ilvl="7" w:tplc="11C6433C" w:tentative="1">
      <w:start w:val="1"/>
      <w:numFmt w:val="bullet"/>
      <w:lvlText w:val="•"/>
      <w:lvlJc w:val="left"/>
      <w:pPr>
        <w:tabs>
          <w:tab w:val="num" w:pos="5760"/>
        </w:tabs>
        <w:ind w:left="5760" w:hanging="360"/>
      </w:pPr>
      <w:rPr>
        <w:rFonts w:ascii="Times New Roman" w:hAnsi="Times New Roman" w:hint="default"/>
      </w:rPr>
    </w:lvl>
    <w:lvl w:ilvl="8" w:tplc="DB72369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EE621CF"/>
    <w:multiLevelType w:val="hybridMultilevel"/>
    <w:tmpl w:val="82EC201A"/>
    <w:lvl w:ilvl="0" w:tplc="2DD2485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nsid w:val="52E724FC"/>
    <w:multiLevelType w:val="hybridMultilevel"/>
    <w:tmpl w:val="FEF6E124"/>
    <w:lvl w:ilvl="0" w:tplc="FE94034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5A8904EB"/>
    <w:multiLevelType w:val="hybridMultilevel"/>
    <w:tmpl w:val="927C2F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D890905"/>
    <w:multiLevelType w:val="hybridMultilevel"/>
    <w:tmpl w:val="70142A46"/>
    <w:lvl w:ilvl="0" w:tplc="4948DAE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BD4B73"/>
    <w:multiLevelType w:val="hybridMultilevel"/>
    <w:tmpl w:val="A6A2FFAA"/>
    <w:lvl w:ilvl="0" w:tplc="73B693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EE135FA"/>
    <w:multiLevelType w:val="hybridMultilevel"/>
    <w:tmpl w:val="A3AEE48E"/>
    <w:lvl w:ilvl="0" w:tplc="B97A21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11D5C73"/>
    <w:multiLevelType w:val="hybridMultilevel"/>
    <w:tmpl w:val="80A24292"/>
    <w:lvl w:ilvl="0" w:tplc="3C5636D2">
      <w:start w:val="1"/>
      <w:numFmt w:val="decimal"/>
      <w:lvlText w:val="%1-"/>
      <w:lvlJc w:val="left"/>
      <w:pPr>
        <w:ind w:left="915" w:hanging="360"/>
      </w:pPr>
      <w:rPr>
        <w:rFonts w:asciiTheme="minorHAnsi" w:hAnsiTheme="minorHAnsi" w:cstheme="minorBidi"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18">
    <w:nsid w:val="61D31DE7"/>
    <w:multiLevelType w:val="hybridMultilevel"/>
    <w:tmpl w:val="ABE6442C"/>
    <w:lvl w:ilvl="0" w:tplc="4E84B84C">
      <w:start w:val="1"/>
      <w:numFmt w:val="decimal"/>
      <w:lvlText w:val="%1-"/>
      <w:lvlJc w:val="left"/>
      <w:pPr>
        <w:ind w:left="495" w:hanging="360"/>
      </w:pPr>
      <w:rPr>
        <w:rFonts w:asciiTheme="minorHAnsi" w:hAnsiTheme="minorHAnsi" w:cstheme="minorBidi"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9">
    <w:nsid w:val="632C5FF9"/>
    <w:multiLevelType w:val="hybridMultilevel"/>
    <w:tmpl w:val="ADA4F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F01388"/>
    <w:multiLevelType w:val="hybridMultilevel"/>
    <w:tmpl w:val="42447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1F0FBE"/>
    <w:multiLevelType w:val="hybridMultilevel"/>
    <w:tmpl w:val="083C3E54"/>
    <w:lvl w:ilvl="0" w:tplc="4948DAE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027EFD"/>
    <w:multiLevelType w:val="hybridMultilevel"/>
    <w:tmpl w:val="C70E1736"/>
    <w:lvl w:ilvl="0" w:tplc="C706CC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9A1A18"/>
    <w:multiLevelType w:val="multilevel"/>
    <w:tmpl w:val="7318F80E"/>
    <w:lvl w:ilvl="0">
      <w:start w:val="1"/>
      <w:numFmt w:val="decimal"/>
      <w:lvlText w:val="%1."/>
      <w:lvlJc w:val="left"/>
      <w:pPr>
        <w:ind w:left="1069" w:hanging="360"/>
      </w:pPr>
      <w:rPr>
        <w:rFonts w:ascii="Times New Roman" w:eastAsiaTheme="minorEastAsia" w:hAnsi="Times New Roman" w:cs="Times New Roman"/>
      </w:rPr>
    </w:lvl>
    <w:lvl w:ilvl="1">
      <w:start w:val="1"/>
      <w:numFmt w:val="decimal"/>
      <w:isLgl/>
      <w:lvlText w:val="%1.%2"/>
      <w:lvlJc w:val="left"/>
      <w:pPr>
        <w:ind w:left="1129" w:hanging="420"/>
      </w:pPr>
      <w:rPr>
        <w:rFonts w:eastAsiaTheme="minorEastAsia" w:hint="default"/>
      </w:rPr>
    </w:lvl>
    <w:lvl w:ilvl="2">
      <w:start w:val="1"/>
      <w:numFmt w:val="decimal"/>
      <w:isLgl/>
      <w:lvlText w:val="%1.%2.%3"/>
      <w:lvlJc w:val="left"/>
      <w:pPr>
        <w:ind w:left="1429" w:hanging="720"/>
      </w:pPr>
      <w:rPr>
        <w:rFonts w:eastAsiaTheme="minorEastAsia" w:hint="default"/>
      </w:rPr>
    </w:lvl>
    <w:lvl w:ilvl="3">
      <w:start w:val="1"/>
      <w:numFmt w:val="decimal"/>
      <w:isLgl/>
      <w:lvlText w:val="%1.%2.%3.%4"/>
      <w:lvlJc w:val="left"/>
      <w:pPr>
        <w:ind w:left="1789" w:hanging="1080"/>
      </w:pPr>
      <w:rPr>
        <w:rFonts w:eastAsiaTheme="minorEastAsia" w:hint="default"/>
      </w:rPr>
    </w:lvl>
    <w:lvl w:ilvl="4">
      <w:start w:val="1"/>
      <w:numFmt w:val="decimal"/>
      <w:isLgl/>
      <w:lvlText w:val="%1.%2.%3.%4.%5"/>
      <w:lvlJc w:val="left"/>
      <w:pPr>
        <w:ind w:left="1789" w:hanging="1080"/>
      </w:pPr>
      <w:rPr>
        <w:rFonts w:eastAsiaTheme="minorEastAsia" w:hint="default"/>
      </w:rPr>
    </w:lvl>
    <w:lvl w:ilvl="5">
      <w:start w:val="1"/>
      <w:numFmt w:val="decimal"/>
      <w:isLgl/>
      <w:lvlText w:val="%1.%2.%3.%4.%5.%6"/>
      <w:lvlJc w:val="left"/>
      <w:pPr>
        <w:ind w:left="2149" w:hanging="1440"/>
      </w:pPr>
      <w:rPr>
        <w:rFonts w:eastAsiaTheme="minorEastAsia" w:hint="default"/>
      </w:rPr>
    </w:lvl>
    <w:lvl w:ilvl="6">
      <w:start w:val="1"/>
      <w:numFmt w:val="decimal"/>
      <w:isLgl/>
      <w:lvlText w:val="%1.%2.%3.%4.%5.%6.%7"/>
      <w:lvlJc w:val="left"/>
      <w:pPr>
        <w:ind w:left="2149" w:hanging="1440"/>
      </w:pPr>
      <w:rPr>
        <w:rFonts w:eastAsiaTheme="minorEastAsia" w:hint="default"/>
      </w:rPr>
    </w:lvl>
    <w:lvl w:ilvl="7">
      <w:start w:val="1"/>
      <w:numFmt w:val="decimal"/>
      <w:isLgl/>
      <w:lvlText w:val="%1.%2.%3.%4.%5.%6.%7.%8"/>
      <w:lvlJc w:val="left"/>
      <w:pPr>
        <w:ind w:left="2509" w:hanging="1800"/>
      </w:pPr>
      <w:rPr>
        <w:rFonts w:eastAsiaTheme="minorEastAsia" w:hint="default"/>
      </w:rPr>
    </w:lvl>
    <w:lvl w:ilvl="8">
      <w:start w:val="1"/>
      <w:numFmt w:val="decimal"/>
      <w:isLgl/>
      <w:lvlText w:val="%1.%2.%3.%4.%5.%6.%7.%8.%9"/>
      <w:lvlJc w:val="left"/>
      <w:pPr>
        <w:ind w:left="2869" w:hanging="2160"/>
      </w:pPr>
      <w:rPr>
        <w:rFonts w:eastAsiaTheme="minorEastAsia" w:hint="default"/>
      </w:rPr>
    </w:lvl>
  </w:abstractNum>
  <w:abstractNum w:abstractNumId="24">
    <w:nsid w:val="7BA418A2"/>
    <w:multiLevelType w:val="hybridMultilevel"/>
    <w:tmpl w:val="4FE6BC72"/>
    <w:lvl w:ilvl="0" w:tplc="36E65E2C">
      <w:numFmt w:val="bullet"/>
      <w:lvlText w:val=""/>
      <w:lvlJc w:val="left"/>
      <w:pPr>
        <w:ind w:left="1778" w:hanging="360"/>
      </w:pPr>
      <w:rPr>
        <w:rFonts w:ascii="Symbol" w:eastAsiaTheme="minorEastAsia"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E6F3C4F"/>
    <w:multiLevelType w:val="hybridMultilevel"/>
    <w:tmpl w:val="AC6E8AB6"/>
    <w:lvl w:ilvl="0" w:tplc="3FF61C8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num w:numId="1">
    <w:abstractNumId w:val="12"/>
  </w:num>
  <w:num w:numId="2">
    <w:abstractNumId w:val="20"/>
  </w:num>
  <w:num w:numId="3">
    <w:abstractNumId w:val="25"/>
  </w:num>
  <w:num w:numId="4">
    <w:abstractNumId w:val="18"/>
  </w:num>
  <w:num w:numId="5">
    <w:abstractNumId w:val="17"/>
  </w:num>
  <w:num w:numId="6">
    <w:abstractNumId w:val="5"/>
  </w:num>
  <w:num w:numId="7">
    <w:abstractNumId w:val="6"/>
  </w:num>
  <w:num w:numId="8">
    <w:abstractNumId w:val="9"/>
  </w:num>
  <w:num w:numId="9">
    <w:abstractNumId w:val="11"/>
  </w:num>
  <w:num w:numId="10">
    <w:abstractNumId w:val="8"/>
  </w:num>
  <w:num w:numId="11">
    <w:abstractNumId w:val="3"/>
  </w:num>
  <w:num w:numId="12">
    <w:abstractNumId w:val="24"/>
  </w:num>
  <w:num w:numId="13">
    <w:abstractNumId w:val="21"/>
  </w:num>
  <w:num w:numId="14">
    <w:abstractNumId w:val="13"/>
  </w:num>
  <w:num w:numId="15">
    <w:abstractNumId w:val="7"/>
  </w:num>
  <w:num w:numId="16">
    <w:abstractNumId w:val="14"/>
  </w:num>
  <w:num w:numId="17">
    <w:abstractNumId w:val="23"/>
  </w:num>
  <w:num w:numId="18">
    <w:abstractNumId w:val="2"/>
  </w:num>
  <w:num w:numId="19">
    <w:abstractNumId w:val="10"/>
  </w:num>
  <w:num w:numId="20">
    <w:abstractNumId w:val="1"/>
  </w:num>
  <w:num w:numId="21">
    <w:abstractNumId w:val="0"/>
  </w:num>
  <w:num w:numId="22">
    <w:abstractNumId w:val="15"/>
  </w:num>
  <w:num w:numId="23">
    <w:abstractNumId w:val="16"/>
  </w:num>
  <w:num w:numId="24">
    <w:abstractNumId w:val="19"/>
  </w:num>
  <w:num w:numId="25">
    <w:abstractNumId w:val="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B66"/>
    <w:rsid w:val="00000F9A"/>
    <w:rsid w:val="00001634"/>
    <w:rsid w:val="00002359"/>
    <w:rsid w:val="00003360"/>
    <w:rsid w:val="0000393A"/>
    <w:rsid w:val="0000459A"/>
    <w:rsid w:val="00005DF7"/>
    <w:rsid w:val="00005F49"/>
    <w:rsid w:val="00007327"/>
    <w:rsid w:val="00007768"/>
    <w:rsid w:val="000078D5"/>
    <w:rsid w:val="000100C5"/>
    <w:rsid w:val="00011260"/>
    <w:rsid w:val="00013DA5"/>
    <w:rsid w:val="0001466D"/>
    <w:rsid w:val="00015E75"/>
    <w:rsid w:val="00016FE7"/>
    <w:rsid w:val="00017DBA"/>
    <w:rsid w:val="00020996"/>
    <w:rsid w:val="000217AC"/>
    <w:rsid w:val="000227E4"/>
    <w:rsid w:val="00023BC1"/>
    <w:rsid w:val="000246FD"/>
    <w:rsid w:val="000247F8"/>
    <w:rsid w:val="00025CA0"/>
    <w:rsid w:val="00026233"/>
    <w:rsid w:val="0002728C"/>
    <w:rsid w:val="0003116C"/>
    <w:rsid w:val="000336FC"/>
    <w:rsid w:val="00034CD2"/>
    <w:rsid w:val="00040A21"/>
    <w:rsid w:val="00041066"/>
    <w:rsid w:val="000413CC"/>
    <w:rsid w:val="00042D8C"/>
    <w:rsid w:val="000441D8"/>
    <w:rsid w:val="00045B5D"/>
    <w:rsid w:val="00045D7F"/>
    <w:rsid w:val="00046A57"/>
    <w:rsid w:val="000470D9"/>
    <w:rsid w:val="00047505"/>
    <w:rsid w:val="00050661"/>
    <w:rsid w:val="000514F1"/>
    <w:rsid w:val="0005609B"/>
    <w:rsid w:val="00064594"/>
    <w:rsid w:val="00067B31"/>
    <w:rsid w:val="00067E16"/>
    <w:rsid w:val="000728D1"/>
    <w:rsid w:val="000761E9"/>
    <w:rsid w:val="000809E8"/>
    <w:rsid w:val="000844A7"/>
    <w:rsid w:val="000848D4"/>
    <w:rsid w:val="00090098"/>
    <w:rsid w:val="00091FED"/>
    <w:rsid w:val="000924C3"/>
    <w:rsid w:val="000935D6"/>
    <w:rsid w:val="00095AEA"/>
    <w:rsid w:val="00095F61"/>
    <w:rsid w:val="00097CCB"/>
    <w:rsid w:val="000A142F"/>
    <w:rsid w:val="000A16FE"/>
    <w:rsid w:val="000A3053"/>
    <w:rsid w:val="000A4705"/>
    <w:rsid w:val="000A4AFE"/>
    <w:rsid w:val="000A518D"/>
    <w:rsid w:val="000A5A74"/>
    <w:rsid w:val="000A5B2E"/>
    <w:rsid w:val="000A71A8"/>
    <w:rsid w:val="000A777C"/>
    <w:rsid w:val="000A7B7C"/>
    <w:rsid w:val="000B057A"/>
    <w:rsid w:val="000B1C70"/>
    <w:rsid w:val="000B287F"/>
    <w:rsid w:val="000B2A78"/>
    <w:rsid w:val="000B4BA4"/>
    <w:rsid w:val="000C0D7F"/>
    <w:rsid w:val="000C2007"/>
    <w:rsid w:val="000C406D"/>
    <w:rsid w:val="000C5369"/>
    <w:rsid w:val="000C57CB"/>
    <w:rsid w:val="000C59E6"/>
    <w:rsid w:val="000D089A"/>
    <w:rsid w:val="000D0F4A"/>
    <w:rsid w:val="000D1E12"/>
    <w:rsid w:val="000D1F12"/>
    <w:rsid w:val="000D680C"/>
    <w:rsid w:val="000D7501"/>
    <w:rsid w:val="000E5878"/>
    <w:rsid w:val="000E5BF2"/>
    <w:rsid w:val="000E76EB"/>
    <w:rsid w:val="000E7765"/>
    <w:rsid w:val="000F1301"/>
    <w:rsid w:val="000F3300"/>
    <w:rsid w:val="000F3C56"/>
    <w:rsid w:val="000F560C"/>
    <w:rsid w:val="000F61A2"/>
    <w:rsid w:val="000F6F0A"/>
    <w:rsid w:val="000F707B"/>
    <w:rsid w:val="000F7C6E"/>
    <w:rsid w:val="00101633"/>
    <w:rsid w:val="00102B30"/>
    <w:rsid w:val="00103C0F"/>
    <w:rsid w:val="001044A2"/>
    <w:rsid w:val="001120EF"/>
    <w:rsid w:val="00115962"/>
    <w:rsid w:val="00116FC3"/>
    <w:rsid w:val="00117A5D"/>
    <w:rsid w:val="00117CD3"/>
    <w:rsid w:val="00120480"/>
    <w:rsid w:val="00120690"/>
    <w:rsid w:val="001227C4"/>
    <w:rsid w:val="00122BD9"/>
    <w:rsid w:val="00124573"/>
    <w:rsid w:val="0012544F"/>
    <w:rsid w:val="00125C59"/>
    <w:rsid w:val="00126401"/>
    <w:rsid w:val="00127A2C"/>
    <w:rsid w:val="00130988"/>
    <w:rsid w:val="00131205"/>
    <w:rsid w:val="001328AA"/>
    <w:rsid w:val="00140F44"/>
    <w:rsid w:val="00140FEF"/>
    <w:rsid w:val="001442E7"/>
    <w:rsid w:val="00144E12"/>
    <w:rsid w:val="00145B97"/>
    <w:rsid w:val="001463B2"/>
    <w:rsid w:val="0014690F"/>
    <w:rsid w:val="00147805"/>
    <w:rsid w:val="00147AB3"/>
    <w:rsid w:val="001517DC"/>
    <w:rsid w:val="001532D3"/>
    <w:rsid w:val="0015589B"/>
    <w:rsid w:val="00156100"/>
    <w:rsid w:val="001611CD"/>
    <w:rsid w:val="0016129D"/>
    <w:rsid w:val="00164947"/>
    <w:rsid w:val="0016560E"/>
    <w:rsid w:val="00166F39"/>
    <w:rsid w:val="0017225D"/>
    <w:rsid w:val="00173268"/>
    <w:rsid w:val="00173907"/>
    <w:rsid w:val="001776E2"/>
    <w:rsid w:val="00180C5D"/>
    <w:rsid w:val="00182422"/>
    <w:rsid w:val="001827E7"/>
    <w:rsid w:val="00182FB5"/>
    <w:rsid w:val="001841BB"/>
    <w:rsid w:val="001844A8"/>
    <w:rsid w:val="00187190"/>
    <w:rsid w:val="001900E2"/>
    <w:rsid w:val="0019110E"/>
    <w:rsid w:val="00191A83"/>
    <w:rsid w:val="001934F0"/>
    <w:rsid w:val="00196C59"/>
    <w:rsid w:val="0019706E"/>
    <w:rsid w:val="001A20F8"/>
    <w:rsid w:val="001A2DE4"/>
    <w:rsid w:val="001A53A9"/>
    <w:rsid w:val="001A5EF1"/>
    <w:rsid w:val="001B0728"/>
    <w:rsid w:val="001B0CE5"/>
    <w:rsid w:val="001B28AE"/>
    <w:rsid w:val="001C00A0"/>
    <w:rsid w:val="001C0CC2"/>
    <w:rsid w:val="001C0CF7"/>
    <w:rsid w:val="001C1BDE"/>
    <w:rsid w:val="001C332D"/>
    <w:rsid w:val="001C34DA"/>
    <w:rsid w:val="001C5994"/>
    <w:rsid w:val="001C5CAF"/>
    <w:rsid w:val="001C6B8A"/>
    <w:rsid w:val="001C6F5F"/>
    <w:rsid w:val="001D06CB"/>
    <w:rsid w:val="001D0B61"/>
    <w:rsid w:val="001D29C1"/>
    <w:rsid w:val="001D4735"/>
    <w:rsid w:val="001D4D23"/>
    <w:rsid w:val="001D5F72"/>
    <w:rsid w:val="001D69C1"/>
    <w:rsid w:val="001D745D"/>
    <w:rsid w:val="001D7616"/>
    <w:rsid w:val="001E03AA"/>
    <w:rsid w:val="001E12C6"/>
    <w:rsid w:val="001E18DD"/>
    <w:rsid w:val="001E256F"/>
    <w:rsid w:val="001E2685"/>
    <w:rsid w:val="001E39EC"/>
    <w:rsid w:val="001E3A93"/>
    <w:rsid w:val="001E5AD8"/>
    <w:rsid w:val="001E6C8B"/>
    <w:rsid w:val="001E794B"/>
    <w:rsid w:val="001F0D7F"/>
    <w:rsid w:val="001F1794"/>
    <w:rsid w:val="001F194A"/>
    <w:rsid w:val="001F230C"/>
    <w:rsid w:val="001F377C"/>
    <w:rsid w:val="001F4D37"/>
    <w:rsid w:val="001F5467"/>
    <w:rsid w:val="001F7745"/>
    <w:rsid w:val="00200D30"/>
    <w:rsid w:val="00201F1B"/>
    <w:rsid w:val="002042F4"/>
    <w:rsid w:val="002057D5"/>
    <w:rsid w:val="00210768"/>
    <w:rsid w:val="00212E23"/>
    <w:rsid w:val="0021473B"/>
    <w:rsid w:val="002213F0"/>
    <w:rsid w:val="002228B6"/>
    <w:rsid w:val="0022534B"/>
    <w:rsid w:val="002265E5"/>
    <w:rsid w:val="00227119"/>
    <w:rsid w:val="002307D9"/>
    <w:rsid w:val="002312EF"/>
    <w:rsid w:val="0023318A"/>
    <w:rsid w:val="00234B0C"/>
    <w:rsid w:val="00234E46"/>
    <w:rsid w:val="002366E4"/>
    <w:rsid w:val="002375E1"/>
    <w:rsid w:val="00240900"/>
    <w:rsid w:val="00240DF0"/>
    <w:rsid w:val="0024255E"/>
    <w:rsid w:val="00244EB2"/>
    <w:rsid w:val="0024764C"/>
    <w:rsid w:val="00250585"/>
    <w:rsid w:val="002515FE"/>
    <w:rsid w:val="00251DB9"/>
    <w:rsid w:val="002527C2"/>
    <w:rsid w:val="00257251"/>
    <w:rsid w:val="002634BF"/>
    <w:rsid w:val="00263FB2"/>
    <w:rsid w:val="00264113"/>
    <w:rsid w:val="002665AA"/>
    <w:rsid w:val="00266B6E"/>
    <w:rsid w:val="0026732E"/>
    <w:rsid w:val="00267400"/>
    <w:rsid w:val="00270D12"/>
    <w:rsid w:val="00270EAC"/>
    <w:rsid w:val="00271B66"/>
    <w:rsid w:val="00272D34"/>
    <w:rsid w:val="0027470D"/>
    <w:rsid w:val="0027487E"/>
    <w:rsid w:val="00274ED0"/>
    <w:rsid w:val="0027607E"/>
    <w:rsid w:val="0027685C"/>
    <w:rsid w:val="00276BFC"/>
    <w:rsid w:val="00277E2D"/>
    <w:rsid w:val="0028308B"/>
    <w:rsid w:val="00283A42"/>
    <w:rsid w:val="00283C9B"/>
    <w:rsid w:val="00284183"/>
    <w:rsid w:val="00284414"/>
    <w:rsid w:val="0028577B"/>
    <w:rsid w:val="00285F45"/>
    <w:rsid w:val="002867DA"/>
    <w:rsid w:val="002901DF"/>
    <w:rsid w:val="00290545"/>
    <w:rsid w:val="00292998"/>
    <w:rsid w:val="00293A8E"/>
    <w:rsid w:val="00296CD1"/>
    <w:rsid w:val="00296D2F"/>
    <w:rsid w:val="0029748A"/>
    <w:rsid w:val="002A1A03"/>
    <w:rsid w:val="002A1E9A"/>
    <w:rsid w:val="002A1F44"/>
    <w:rsid w:val="002A522B"/>
    <w:rsid w:val="002A54C3"/>
    <w:rsid w:val="002A750F"/>
    <w:rsid w:val="002A794E"/>
    <w:rsid w:val="002A7E7B"/>
    <w:rsid w:val="002B006D"/>
    <w:rsid w:val="002B1215"/>
    <w:rsid w:val="002B18D6"/>
    <w:rsid w:val="002B195D"/>
    <w:rsid w:val="002B3399"/>
    <w:rsid w:val="002B5DA3"/>
    <w:rsid w:val="002B638C"/>
    <w:rsid w:val="002C7464"/>
    <w:rsid w:val="002C7FAA"/>
    <w:rsid w:val="002D05F8"/>
    <w:rsid w:val="002D373D"/>
    <w:rsid w:val="002D4269"/>
    <w:rsid w:val="002D53B3"/>
    <w:rsid w:val="002D590C"/>
    <w:rsid w:val="002D7963"/>
    <w:rsid w:val="002D7A07"/>
    <w:rsid w:val="002E08C1"/>
    <w:rsid w:val="002E1523"/>
    <w:rsid w:val="002E2EF6"/>
    <w:rsid w:val="002E3ACC"/>
    <w:rsid w:val="002E4025"/>
    <w:rsid w:val="002E6649"/>
    <w:rsid w:val="002E6F18"/>
    <w:rsid w:val="002E76DC"/>
    <w:rsid w:val="002E76E4"/>
    <w:rsid w:val="002F474A"/>
    <w:rsid w:val="002F4843"/>
    <w:rsid w:val="002F64FA"/>
    <w:rsid w:val="003009DB"/>
    <w:rsid w:val="00304270"/>
    <w:rsid w:val="0030458B"/>
    <w:rsid w:val="00304E81"/>
    <w:rsid w:val="00304ED7"/>
    <w:rsid w:val="00305A49"/>
    <w:rsid w:val="00307815"/>
    <w:rsid w:val="00310F64"/>
    <w:rsid w:val="00313745"/>
    <w:rsid w:val="00317A45"/>
    <w:rsid w:val="003208CC"/>
    <w:rsid w:val="003211A6"/>
    <w:rsid w:val="00321B23"/>
    <w:rsid w:val="00321D38"/>
    <w:rsid w:val="003222F1"/>
    <w:rsid w:val="0032299C"/>
    <w:rsid w:val="00322F2F"/>
    <w:rsid w:val="0032425D"/>
    <w:rsid w:val="00325440"/>
    <w:rsid w:val="0032726D"/>
    <w:rsid w:val="00330BCC"/>
    <w:rsid w:val="0033200E"/>
    <w:rsid w:val="00334ED4"/>
    <w:rsid w:val="0033563C"/>
    <w:rsid w:val="00337252"/>
    <w:rsid w:val="00340E75"/>
    <w:rsid w:val="00342568"/>
    <w:rsid w:val="00343514"/>
    <w:rsid w:val="00344669"/>
    <w:rsid w:val="00344B3C"/>
    <w:rsid w:val="00345744"/>
    <w:rsid w:val="0034631A"/>
    <w:rsid w:val="00346741"/>
    <w:rsid w:val="00346783"/>
    <w:rsid w:val="00346AC1"/>
    <w:rsid w:val="00347E92"/>
    <w:rsid w:val="00350056"/>
    <w:rsid w:val="00351CC0"/>
    <w:rsid w:val="00352EDD"/>
    <w:rsid w:val="00353707"/>
    <w:rsid w:val="00353981"/>
    <w:rsid w:val="003576A7"/>
    <w:rsid w:val="00357761"/>
    <w:rsid w:val="00357F5D"/>
    <w:rsid w:val="00363B08"/>
    <w:rsid w:val="00367045"/>
    <w:rsid w:val="0037237D"/>
    <w:rsid w:val="003724A8"/>
    <w:rsid w:val="003727D7"/>
    <w:rsid w:val="003737CF"/>
    <w:rsid w:val="003746CE"/>
    <w:rsid w:val="00375CCC"/>
    <w:rsid w:val="0038105E"/>
    <w:rsid w:val="00381781"/>
    <w:rsid w:val="00382116"/>
    <w:rsid w:val="00386267"/>
    <w:rsid w:val="00387839"/>
    <w:rsid w:val="00387938"/>
    <w:rsid w:val="00390C75"/>
    <w:rsid w:val="003919D2"/>
    <w:rsid w:val="00391FCD"/>
    <w:rsid w:val="003922E4"/>
    <w:rsid w:val="003925E2"/>
    <w:rsid w:val="00392F2B"/>
    <w:rsid w:val="00393359"/>
    <w:rsid w:val="003935C6"/>
    <w:rsid w:val="00393CE9"/>
    <w:rsid w:val="00395A07"/>
    <w:rsid w:val="003963EF"/>
    <w:rsid w:val="003970CC"/>
    <w:rsid w:val="003A045F"/>
    <w:rsid w:val="003A146C"/>
    <w:rsid w:val="003A520A"/>
    <w:rsid w:val="003A7B9F"/>
    <w:rsid w:val="003B1562"/>
    <w:rsid w:val="003B5A44"/>
    <w:rsid w:val="003B6806"/>
    <w:rsid w:val="003C005E"/>
    <w:rsid w:val="003C02B1"/>
    <w:rsid w:val="003C0D84"/>
    <w:rsid w:val="003C45E4"/>
    <w:rsid w:val="003C4868"/>
    <w:rsid w:val="003C4B5F"/>
    <w:rsid w:val="003C5514"/>
    <w:rsid w:val="003C58F6"/>
    <w:rsid w:val="003C6578"/>
    <w:rsid w:val="003C7345"/>
    <w:rsid w:val="003D0E90"/>
    <w:rsid w:val="003D2173"/>
    <w:rsid w:val="003D3816"/>
    <w:rsid w:val="003D4C41"/>
    <w:rsid w:val="003D598B"/>
    <w:rsid w:val="003D5CF0"/>
    <w:rsid w:val="003D6191"/>
    <w:rsid w:val="003D6264"/>
    <w:rsid w:val="003E00EB"/>
    <w:rsid w:val="003E2288"/>
    <w:rsid w:val="003E28B2"/>
    <w:rsid w:val="003E315B"/>
    <w:rsid w:val="003E3C30"/>
    <w:rsid w:val="003E4C6E"/>
    <w:rsid w:val="003E5D3A"/>
    <w:rsid w:val="003E74AE"/>
    <w:rsid w:val="003F0E77"/>
    <w:rsid w:val="003F2831"/>
    <w:rsid w:val="003F3A78"/>
    <w:rsid w:val="003F3E5B"/>
    <w:rsid w:val="003F47BC"/>
    <w:rsid w:val="003F4FCD"/>
    <w:rsid w:val="003F59B9"/>
    <w:rsid w:val="003F5A9B"/>
    <w:rsid w:val="003F6021"/>
    <w:rsid w:val="003F6E15"/>
    <w:rsid w:val="004000DA"/>
    <w:rsid w:val="004021D6"/>
    <w:rsid w:val="00403241"/>
    <w:rsid w:val="00404FFD"/>
    <w:rsid w:val="00406181"/>
    <w:rsid w:val="0040699D"/>
    <w:rsid w:val="00410330"/>
    <w:rsid w:val="00410357"/>
    <w:rsid w:val="004134F6"/>
    <w:rsid w:val="00414F69"/>
    <w:rsid w:val="00416202"/>
    <w:rsid w:val="004173B7"/>
    <w:rsid w:val="00420066"/>
    <w:rsid w:val="00420F91"/>
    <w:rsid w:val="00425F91"/>
    <w:rsid w:val="0042678D"/>
    <w:rsid w:val="00427C50"/>
    <w:rsid w:val="00431128"/>
    <w:rsid w:val="00433400"/>
    <w:rsid w:val="0043375A"/>
    <w:rsid w:val="00434256"/>
    <w:rsid w:val="00436E6C"/>
    <w:rsid w:val="004377AF"/>
    <w:rsid w:val="00437886"/>
    <w:rsid w:val="004410F1"/>
    <w:rsid w:val="00441AC0"/>
    <w:rsid w:val="0044497C"/>
    <w:rsid w:val="004471C7"/>
    <w:rsid w:val="00450DA0"/>
    <w:rsid w:val="00451257"/>
    <w:rsid w:val="0045188E"/>
    <w:rsid w:val="0045211C"/>
    <w:rsid w:val="00452232"/>
    <w:rsid w:val="004555E8"/>
    <w:rsid w:val="00455A67"/>
    <w:rsid w:val="00457D3B"/>
    <w:rsid w:val="004611BF"/>
    <w:rsid w:val="004615E8"/>
    <w:rsid w:val="00463696"/>
    <w:rsid w:val="00464A19"/>
    <w:rsid w:val="004656D0"/>
    <w:rsid w:val="0046652D"/>
    <w:rsid w:val="004703B1"/>
    <w:rsid w:val="004706E2"/>
    <w:rsid w:val="004715A3"/>
    <w:rsid w:val="004731E8"/>
    <w:rsid w:val="00474398"/>
    <w:rsid w:val="00476422"/>
    <w:rsid w:val="00477B08"/>
    <w:rsid w:val="0048027E"/>
    <w:rsid w:val="00481C45"/>
    <w:rsid w:val="00481D12"/>
    <w:rsid w:val="00482D61"/>
    <w:rsid w:val="004832FA"/>
    <w:rsid w:val="004845E4"/>
    <w:rsid w:val="004854DA"/>
    <w:rsid w:val="004864A3"/>
    <w:rsid w:val="00486A56"/>
    <w:rsid w:val="00486DC2"/>
    <w:rsid w:val="00487212"/>
    <w:rsid w:val="00487321"/>
    <w:rsid w:val="00490690"/>
    <w:rsid w:val="00490EB1"/>
    <w:rsid w:val="0049465E"/>
    <w:rsid w:val="004978A1"/>
    <w:rsid w:val="004A0E3E"/>
    <w:rsid w:val="004A34CA"/>
    <w:rsid w:val="004A44BE"/>
    <w:rsid w:val="004A4AF8"/>
    <w:rsid w:val="004A6C94"/>
    <w:rsid w:val="004A718D"/>
    <w:rsid w:val="004B0A38"/>
    <w:rsid w:val="004B0B7F"/>
    <w:rsid w:val="004B3688"/>
    <w:rsid w:val="004B5382"/>
    <w:rsid w:val="004B6106"/>
    <w:rsid w:val="004B6817"/>
    <w:rsid w:val="004B6E1C"/>
    <w:rsid w:val="004B7849"/>
    <w:rsid w:val="004C047C"/>
    <w:rsid w:val="004C184F"/>
    <w:rsid w:val="004C27ED"/>
    <w:rsid w:val="004C69BA"/>
    <w:rsid w:val="004D34C3"/>
    <w:rsid w:val="004D4F7B"/>
    <w:rsid w:val="004D6334"/>
    <w:rsid w:val="004E0F4B"/>
    <w:rsid w:val="004E1D78"/>
    <w:rsid w:val="004E33B8"/>
    <w:rsid w:val="004E6442"/>
    <w:rsid w:val="004E6E59"/>
    <w:rsid w:val="004E70A6"/>
    <w:rsid w:val="004F4C39"/>
    <w:rsid w:val="004F4EE4"/>
    <w:rsid w:val="004F6F7D"/>
    <w:rsid w:val="00500F96"/>
    <w:rsid w:val="00501874"/>
    <w:rsid w:val="00505C1A"/>
    <w:rsid w:val="00506A94"/>
    <w:rsid w:val="00507C86"/>
    <w:rsid w:val="00513781"/>
    <w:rsid w:val="0051416C"/>
    <w:rsid w:val="0051465B"/>
    <w:rsid w:val="00514B0B"/>
    <w:rsid w:val="005155D2"/>
    <w:rsid w:val="0051590B"/>
    <w:rsid w:val="00515FC1"/>
    <w:rsid w:val="005200C5"/>
    <w:rsid w:val="00523742"/>
    <w:rsid w:val="005255C3"/>
    <w:rsid w:val="00525FAE"/>
    <w:rsid w:val="005277E6"/>
    <w:rsid w:val="00531943"/>
    <w:rsid w:val="00531ED9"/>
    <w:rsid w:val="005320B6"/>
    <w:rsid w:val="00532B53"/>
    <w:rsid w:val="0053305C"/>
    <w:rsid w:val="00533FE1"/>
    <w:rsid w:val="0053589A"/>
    <w:rsid w:val="0053693F"/>
    <w:rsid w:val="005401C8"/>
    <w:rsid w:val="005402C8"/>
    <w:rsid w:val="0054046E"/>
    <w:rsid w:val="005407B8"/>
    <w:rsid w:val="0054169D"/>
    <w:rsid w:val="005448C7"/>
    <w:rsid w:val="00544F56"/>
    <w:rsid w:val="00546017"/>
    <w:rsid w:val="00551006"/>
    <w:rsid w:val="005523AD"/>
    <w:rsid w:val="00553642"/>
    <w:rsid w:val="00554626"/>
    <w:rsid w:val="005552BE"/>
    <w:rsid w:val="0055756C"/>
    <w:rsid w:val="00560F22"/>
    <w:rsid w:val="00562790"/>
    <w:rsid w:val="005646CD"/>
    <w:rsid w:val="00564E75"/>
    <w:rsid w:val="00565057"/>
    <w:rsid w:val="00567E33"/>
    <w:rsid w:val="00573039"/>
    <w:rsid w:val="00573564"/>
    <w:rsid w:val="00574675"/>
    <w:rsid w:val="005753C1"/>
    <w:rsid w:val="00576392"/>
    <w:rsid w:val="00576C77"/>
    <w:rsid w:val="005771DB"/>
    <w:rsid w:val="00581457"/>
    <w:rsid w:val="00581757"/>
    <w:rsid w:val="00581A59"/>
    <w:rsid w:val="00581E71"/>
    <w:rsid w:val="00581FCF"/>
    <w:rsid w:val="00584BA8"/>
    <w:rsid w:val="005856B2"/>
    <w:rsid w:val="00585C4B"/>
    <w:rsid w:val="00586F2D"/>
    <w:rsid w:val="00587023"/>
    <w:rsid w:val="00587AF0"/>
    <w:rsid w:val="00587B34"/>
    <w:rsid w:val="00590953"/>
    <w:rsid w:val="0059147B"/>
    <w:rsid w:val="00592682"/>
    <w:rsid w:val="005940D9"/>
    <w:rsid w:val="0059469A"/>
    <w:rsid w:val="00595321"/>
    <w:rsid w:val="00597F8B"/>
    <w:rsid w:val="005A20B9"/>
    <w:rsid w:val="005A3A12"/>
    <w:rsid w:val="005A3CF7"/>
    <w:rsid w:val="005A5719"/>
    <w:rsid w:val="005A5C5A"/>
    <w:rsid w:val="005A79A4"/>
    <w:rsid w:val="005B0489"/>
    <w:rsid w:val="005B152B"/>
    <w:rsid w:val="005B2A99"/>
    <w:rsid w:val="005B3248"/>
    <w:rsid w:val="005B3D4F"/>
    <w:rsid w:val="005B475F"/>
    <w:rsid w:val="005B4F80"/>
    <w:rsid w:val="005C0443"/>
    <w:rsid w:val="005C2E9E"/>
    <w:rsid w:val="005C5212"/>
    <w:rsid w:val="005C6CDD"/>
    <w:rsid w:val="005D052F"/>
    <w:rsid w:val="005D1B13"/>
    <w:rsid w:val="005D1B66"/>
    <w:rsid w:val="005D4F94"/>
    <w:rsid w:val="005D6B47"/>
    <w:rsid w:val="005D77AE"/>
    <w:rsid w:val="005D7A89"/>
    <w:rsid w:val="005E3575"/>
    <w:rsid w:val="005E4824"/>
    <w:rsid w:val="005E4F0D"/>
    <w:rsid w:val="005F01B2"/>
    <w:rsid w:val="005F0BD4"/>
    <w:rsid w:val="005F1C1F"/>
    <w:rsid w:val="005F398D"/>
    <w:rsid w:val="005F3C72"/>
    <w:rsid w:val="005F4DEC"/>
    <w:rsid w:val="005F6336"/>
    <w:rsid w:val="005F6C72"/>
    <w:rsid w:val="00600156"/>
    <w:rsid w:val="00600501"/>
    <w:rsid w:val="00600672"/>
    <w:rsid w:val="0060151C"/>
    <w:rsid w:val="00601701"/>
    <w:rsid w:val="006042E3"/>
    <w:rsid w:val="00604483"/>
    <w:rsid w:val="006064C4"/>
    <w:rsid w:val="00606BD6"/>
    <w:rsid w:val="006102B7"/>
    <w:rsid w:val="0061038E"/>
    <w:rsid w:val="006104B6"/>
    <w:rsid w:val="006113D2"/>
    <w:rsid w:val="00611D78"/>
    <w:rsid w:val="006160EE"/>
    <w:rsid w:val="00617DC9"/>
    <w:rsid w:val="006207A0"/>
    <w:rsid w:val="00621327"/>
    <w:rsid w:val="0062219C"/>
    <w:rsid w:val="00622FC6"/>
    <w:rsid w:val="00624FD4"/>
    <w:rsid w:val="00625A12"/>
    <w:rsid w:val="0062625A"/>
    <w:rsid w:val="00627F5C"/>
    <w:rsid w:val="00630CFE"/>
    <w:rsid w:val="00631BA9"/>
    <w:rsid w:val="0063316A"/>
    <w:rsid w:val="006332D8"/>
    <w:rsid w:val="00634B36"/>
    <w:rsid w:val="00635191"/>
    <w:rsid w:val="00635B55"/>
    <w:rsid w:val="00637777"/>
    <w:rsid w:val="00641623"/>
    <w:rsid w:val="006443BE"/>
    <w:rsid w:val="00645C24"/>
    <w:rsid w:val="00647BA7"/>
    <w:rsid w:val="0065155E"/>
    <w:rsid w:val="00651DD6"/>
    <w:rsid w:val="006524A1"/>
    <w:rsid w:val="006538B0"/>
    <w:rsid w:val="00655178"/>
    <w:rsid w:val="0065743B"/>
    <w:rsid w:val="006629A0"/>
    <w:rsid w:val="0066422F"/>
    <w:rsid w:val="00664EF7"/>
    <w:rsid w:val="00665132"/>
    <w:rsid w:val="0066583D"/>
    <w:rsid w:val="00666717"/>
    <w:rsid w:val="00666FE6"/>
    <w:rsid w:val="00670E0D"/>
    <w:rsid w:val="00671FFE"/>
    <w:rsid w:val="0067253C"/>
    <w:rsid w:val="0067604A"/>
    <w:rsid w:val="0067659D"/>
    <w:rsid w:val="00676BAA"/>
    <w:rsid w:val="0068040C"/>
    <w:rsid w:val="00680D8A"/>
    <w:rsid w:val="00681164"/>
    <w:rsid w:val="006812B3"/>
    <w:rsid w:val="006827B6"/>
    <w:rsid w:val="006827BF"/>
    <w:rsid w:val="006842C2"/>
    <w:rsid w:val="006846CC"/>
    <w:rsid w:val="0068537E"/>
    <w:rsid w:val="00691569"/>
    <w:rsid w:val="00691EC8"/>
    <w:rsid w:val="00692301"/>
    <w:rsid w:val="0069262C"/>
    <w:rsid w:val="00693593"/>
    <w:rsid w:val="00693B40"/>
    <w:rsid w:val="00694C12"/>
    <w:rsid w:val="00694CC6"/>
    <w:rsid w:val="006954EB"/>
    <w:rsid w:val="006955AD"/>
    <w:rsid w:val="0069560C"/>
    <w:rsid w:val="00696104"/>
    <w:rsid w:val="00697DB6"/>
    <w:rsid w:val="00697E58"/>
    <w:rsid w:val="006A13DD"/>
    <w:rsid w:val="006A3B72"/>
    <w:rsid w:val="006A43CA"/>
    <w:rsid w:val="006A7CCA"/>
    <w:rsid w:val="006B071F"/>
    <w:rsid w:val="006B265C"/>
    <w:rsid w:val="006B361F"/>
    <w:rsid w:val="006B3916"/>
    <w:rsid w:val="006B3B15"/>
    <w:rsid w:val="006B4ADD"/>
    <w:rsid w:val="006B50FB"/>
    <w:rsid w:val="006B62D9"/>
    <w:rsid w:val="006B7258"/>
    <w:rsid w:val="006B790E"/>
    <w:rsid w:val="006B7ED0"/>
    <w:rsid w:val="006C01E6"/>
    <w:rsid w:val="006C06C8"/>
    <w:rsid w:val="006C1A9A"/>
    <w:rsid w:val="006C1CB4"/>
    <w:rsid w:val="006C1EDF"/>
    <w:rsid w:val="006C5100"/>
    <w:rsid w:val="006C65B4"/>
    <w:rsid w:val="006C7A74"/>
    <w:rsid w:val="006C7BC0"/>
    <w:rsid w:val="006D1890"/>
    <w:rsid w:val="006D1D0F"/>
    <w:rsid w:val="006D4E5B"/>
    <w:rsid w:val="006D5397"/>
    <w:rsid w:val="006D5A27"/>
    <w:rsid w:val="006D6413"/>
    <w:rsid w:val="006D6647"/>
    <w:rsid w:val="006D6950"/>
    <w:rsid w:val="006E1B1B"/>
    <w:rsid w:val="006E21EA"/>
    <w:rsid w:val="006E4252"/>
    <w:rsid w:val="006E44D1"/>
    <w:rsid w:val="006E684A"/>
    <w:rsid w:val="006E77A8"/>
    <w:rsid w:val="006F152D"/>
    <w:rsid w:val="006F174F"/>
    <w:rsid w:val="006F2B38"/>
    <w:rsid w:val="006F3FBB"/>
    <w:rsid w:val="006F4221"/>
    <w:rsid w:val="006F506E"/>
    <w:rsid w:val="006F5DC4"/>
    <w:rsid w:val="006F65B7"/>
    <w:rsid w:val="00700C37"/>
    <w:rsid w:val="00701926"/>
    <w:rsid w:val="00703F72"/>
    <w:rsid w:val="00704546"/>
    <w:rsid w:val="00704B23"/>
    <w:rsid w:val="00705E5A"/>
    <w:rsid w:val="0070619B"/>
    <w:rsid w:val="0070676D"/>
    <w:rsid w:val="0070767C"/>
    <w:rsid w:val="007113E9"/>
    <w:rsid w:val="00711FEC"/>
    <w:rsid w:val="00712BEA"/>
    <w:rsid w:val="00712D3C"/>
    <w:rsid w:val="00715BDA"/>
    <w:rsid w:val="00715CD9"/>
    <w:rsid w:val="007165A6"/>
    <w:rsid w:val="00716E3E"/>
    <w:rsid w:val="00720357"/>
    <w:rsid w:val="00724A34"/>
    <w:rsid w:val="00724F3C"/>
    <w:rsid w:val="0072557F"/>
    <w:rsid w:val="00725E86"/>
    <w:rsid w:val="007278EF"/>
    <w:rsid w:val="00730683"/>
    <w:rsid w:val="0073169F"/>
    <w:rsid w:val="00733F1B"/>
    <w:rsid w:val="0073541C"/>
    <w:rsid w:val="00735B7B"/>
    <w:rsid w:val="00736F1E"/>
    <w:rsid w:val="007403A5"/>
    <w:rsid w:val="00740CD7"/>
    <w:rsid w:val="00742C98"/>
    <w:rsid w:val="00745468"/>
    <w:rsid w:val="00745B23"/>
    <w:rsid w:val="00745EB4"/>
    <w:rsid w:val="00746D3C"/>
    <w:rsid w:val="00747649"/>
    <w:rsid w:val="007531AF"/>
    <w:rsid w:val="00755777"/>
    <w:rsid w:val="00756661"/>
    <w:rsid w:val="00756C67"/>
    <w:rsid w:val="007627DC"/>
    <w:rsid w:val="00766D53"/>
    <w:rsid w:val="007705D5"/>
    <w:rsid w:val="00770602"/>
    <w:rsid w:val="007706DB"/>
    <w:rsid w:val="00770AF3"/>
    <w:rsid w:val="007717A3"/>
    <w:rsid w:val="00771A21"/>
    <w:rsid w:val="00771D38"/>
    <w:rsid w:val="00771EA3"/>
    <w:rsid w:val="00772DB2"/>
    <w:rsid w:val="0077704F"/>
    <w:rsid w:val="00780018"/>
    <w:rsid w:val="0078162D"/>
    <w:rsid w:val="0078374B"/>
    <w:rsid w:val="00784BDA"/>
    <w:rsid w:val="00786A1C"/>
    <w:rsid w:val="00795C21"/>
    <w:rsid w:val="0079698E"/>
    <w:rsid w:val="007A2429"/>
    <w:rsid w:val="007A299F"/>
    <w:rsid w:val="007A6355"/>
    <w:rsid w:val="007A68EB"/>
    <w:rsid w:val="007A69C8"/>
    <w:rsid w:val="007A6CAF"/>
    <w:rsid w:val="007B349E"/>
    <w:rsid w:val="007B3C19"/>
    <w:rsid w:val="007C0B55"/>
    <w:rsid w:val="007C1CD7"/>
    <w:rsid w:val="007C1D5C"/>
    <w:rsid w:val="007C20E1"/>
    <w:rsid w:val="007C25B2"/>
    <w:rsid w:val="007C2C8E"/>
    <w:rsid w:val="007C3E4F"/>
    <w:rsid w:val="007C4CA9"/>
    <w:rsid w:val="007C4EFB"/>
    <w:rsid w:val="007C6114"/>
    <w:rsid w:val="007C68AB"/>
    <w:rsid w:val="007C7544"/>
    <w:rsid w:val="007D05DE"/>
    <w:rsid w:val="007D0853"/>
    <w:rsid w:val="007D1DA0"/>
    <w:rsid w:val="007D396A"/>
    <w:rsid w:val="007D578C"/>
    <w:rsid w:val="007D5B3D"/>
    <w:rsid w:val="007D6962"/>
    <w:rsid w:val="007E1FD1"/>
    <w:rsid w:val="007E3226"/>
    <w:rsid w:val="007E3D41"/>
    <w:rsid w:val="007E4359"/>
    <w:rsid w:val="007E5991"/>
    <w:rsid w:val="007E74B0"/>
    <w:rsid w:val="007F36B0"/>
    <w:rsid w:val="007F3B54"/>
    <w:rsid w:val="007F6D7D"/>
    <w:rsid w:val="00800802"/>
    <w:rsid w:val="00804DD8"/>
    <w:rsid w:val="008055EF"/>
    <w:rsid w:val="008073D9"/>
    <w:rsid w:val="0081069B"/>
    <w:rsid w:val="00810BE5"/>
    <w:rsid w:val="008136E1"/>
    <w:rsid w:val="00815DE2"/>
    <w:rsid w:val="00816177"/>
    <w:rsid w:val="00816759"/>
    <w:rsid w:val="0082116C"/>
    <w:rsid w:val="008219CD"/>
    <w:rsid w:val="00821E00"/>
    <w:rsid w:val="0082218B"/>
    <w:rsid w:val="0082263F"/>
    <w:rsid w:val="00823641"/>
    <w:rsid w:val="0082397E"/>
    <w:rsid w:val="00823A54"/>
    <w:rsid w:val="008252CE"/>
    <w:rsid w:val="00825B04"/>
    <w:rsid w:val="0083130A"/>
    <w:rsid w:val="00831F4A"/>
    <w:rsid w:val="008341F3"/>
    <w:rsid w:val="00835735"/>
    <w:rsid w:val="00836346"/>
    <w:rsid w:val="008364BA"/>
    <w:rsid w:val="008411E7"/>
    <w:rsid w:val="00843A39"/>
    <w:rsid w:val="00843C2B"/>
    <w:rsid w:val="00844C0E"/>
    <w:rsid w:val="00844FD0"/>
    <w:rsid w:val="008526C6"/>
    <w:rsid w:val="00854AB1"/>
    <w:rsid w:val="0085544C"/>
    <w:rsid w:val="00855BA2"/>
    <w:rsid w:val="0085601F"/>
    <w:rsid w:val="00857B6E"/>
    <w:rsid w:val="008612A4"/>
    <w:rsid w:val="0086231B"/>
    <w:rsid w:val="00863495"/>
    <w:rsid w:val="00863764"/>
    <w:rsid w:val="008725CD"/>
    <w:rsid w:val="0087399E"/>
    <w:rsid w:val="00874863"/>
    <w:rsid w:val="00880E07"/>
    <w:rsid w:val="00882B8E"/>
    <w:rsid w:val="008843CF"/>
    <w:rsid w:val="008863DB"/>
    <w:rsid w:val="00887822"/>
    <w:rsid w:val="00890608"/>
    <w:rsid w:val="0089128C"/>
    <w:rsid w:val="008916DC"/>
    <w:rsid w:val="00894D56"/>
    <w:rsid w:val="00896281"/>
    <w:rsid w:val="0089762C"/>
    <w:rsid w:val="00897D1C"/>
    <w:rsid w:val="00897D27"/>
    <w:rsid w:val="008A1672"/>
    <w:rsid w:val="008A5304"/>
    <w:rsid w:val="008A5961"/>
    <w:rsid w:val="008A6E8C"/>
    <w:rsid w:val="008B1776"/>
    <w:rsid w:val="008B1C94"/>
    <w:rsid w:val="008B262B"/>
    <w:rsid w:val="008B26EA"/>
    <w:rsid w:val="008B2FB4"/>
    <w:rsid w:val="008B7099"/>
    <w:rsid w:val="008B75A5"/>
    <w:rsid w:val="008C03E9"/>
    <w:rsid w:val="008C4F5D"/>
    <w:rsid w:val="008C50E5"/>
    <w:rsid w:val="008C534A"/>
    <w:rsid w:val="008C6EEE"/>
    <w:rsid w:val="008C73BC"/>
    <w:rsid w:val="008D0152"/>
    <w:rsid w:val="008D2096"/>
    <w:rsid w:val="008D2CC4"/>
    <w:rsid w:val="008D5BD6"/>
    <w:rsid w:val="008E2BA3"/>
    <w:rsid w:val="008E2FE6"/>
    <w:rsid w:val="008E3EEF"/>
    <w:rsid w:val="008E4358"/>
    <w:rsid w:val="008E774D"/>
    <w:rsid w:val="008E7E30"/>
    <w:rsid w:val="008F04D4"/>
    <w:rsid w:val="008F10EB"/>
    <w:rsid w:val="008F1338"/>
    <w:rsid w:val="008F3713"/>
    <w:rsid w:val="008F455D"/>
    <w:rsid w:val="008F4DC0"/>
    <w:rsid w:val="008F5613"/>
    <w:rsid w:val="00900310"/>
    <w:rsid w:val="0090339E"/>
    <w:rsid w:val="00905EA2"/>
    <w:rsid w:val="009062AF"/>
    <w:rsid w:val="00906EB6"/>
    <w:rsid w:val="00907CD9"/>
    <w:rsid w:val="00911617"/>
    <w:rsid w:val="00911754"/>
    <w:rsid w:val="00911FBE"/>
    <w:rsid w:val="00912B8A"/>
    <w:rsid w:val="009152D8"/>
    <w:rsid w:val="00915EC6"/>
    <w:rsid w:val="00916917"/>
    <w:rsid w:val="00917A22"/>
    <w:rsid w:val="00920463"/>
    <w:rsid w:val="0092400D"/>
    <w:rsid w:val="00925362"/>
    <w:rsid w:val="00926472"/>
    <w:rsid w:val="00926EC1"/>
    <w:rsid w:val="009271F6"/>
    <w:rsid w:val="00927851"/>
    <w:rsid w:val="00927DAD"/>
    <w:rsid w:val="00930288"/>
    <w:rsid w:val="00933935"/>
    <w:rsid w:val="00934099"/>
    <w:rsid w:val="00934D9F"/>
    <w:rsid w:val="00936E9F"/>
    <w:rsid w:val="00940897"/>
    <w:rsid w:val="00940AA6"/>
    <w:rsid w:val="00940ABC"/>
    <w:rsid w:val="00943831"/>
    <w:rsid w:val="0094428C"/>
    <w:rsid w:val="00946645"/>
    <w:rsid w:val="009514CC"/>
    <w:rsid w:val="009517DA"/>
    <w:rsid w:val="00952721"/>
    <w:rsid w:val="00952AB3"/>
    <w:rsid w:val="00954559"/>
    <w:rsid w:val="009545A5"/>
    <w:rsid w:val="00955B54"/>
    <w:rsid w:val="00955C50"/>
    <w:rsid w:val="009566F4"/>
    <w:rsid w:val="00961B77"/>
    <w:rsid w:val="00962D50"/>
    <w:rsid w:val="009673FE"/>
    <w:rsid w:val="00967C8F"/>
    <w:rsid w:val="00967FC2"/>
    <w:rsid w:val="00970F3C"/>
    <w:rsid w:val="00973689"/>
    <w:rsid w:val="00973BA7"/>
    <w:rsid w:val="00973CB4"/>
    <w:rsid w:val="009755D3"/>
    <w:rsid w:val="009774F7"/>
    <w:rsid w:val="009776EA"/>
    <w:rsid w:val="00977D78"/>
    <w:rsid w:val="00980200"/>
    <w:rsid w:val="009803AD"/>
    <w:rsid w:val="0098244D"/>
    <w:rsid w:val="00982461"/>
    <w:rsid w:val="00983675"/>
    <w:rsid w:val="00983A7D"/>
    <w:rsid w:val="00984535"/>
    <w:rsid w:val="0098538C"/>
    <w:rsid w:val="00985F84"/>
    <w:rsid w:val="00986D3F"/>
    <w:rsid w:val="00986FD0"/>
    <w:rsid w:val="00990CF4"/>
    <w:rsid w:val="0099419A"/>
    <w:rsid w:val="009A1012"/>
    <w:rsid w:val="009A61CF"/>
    <w:rsid w:val="009A6FF2"/>
    <w:rsid w:val="009A7342"/>
    <w:rsid w:val="009B0E4D"/>
    <w:rsid w:val="009B11A2"/>
    <w:rsid w:val="009B509D"/>
    <w:rsid w:val="009B55E2"/>
    <w:rsid w:val="009B5FD4"/>
    <w:rsid w:val="009C2D30"/>
    <w:rsid w:val="009C5072"/>
    <w:rsid w:val="009C5948"/>
    <w:rsid w:val="009C5AC9"/>
    <w:rsid w:val="009C6FD3"/>
    <w:rsid w:val="009C7679"/>
    <w:rsid w:val="009C7972"/>
    <w:rsid w:val="009C7DE6"/>
    <w:rsid w:val="009D0C3F"/>
    <w:rsid w:val="009D2835"/>
    <w:rsid w:val="009D3FBC"/>
    <w:rsid w:val="009D4EC6"/>
    <w:rsid w:val="009D5E75"/>
    <w:rsid w:val="009D719A"/>
    <w:rsid w:val="009E2B87"/>
    <w:rsid w:val="009E3D28"/>
    <w:rsid w:val="009E68D3"/>
    <w:rsid w:val="009F012B"/>
    <w:rsid w:val="009F3C46"/>
    <w:rsid w:val="009F42D5"/>
    <w:rsid w:val="009F437D"/>
    <w:rsid w:val="009F5D74"/>
    <w:rsid w:val="009F738A"/>
    <w:rsid w:val="009F7961"/>
    <w:rsid w:val="00A00FC9"/>
    <w:rsid w:val="00A01352"/>
    <w:rsid w:val="00A02834"/>
    <w:rsid w:val="00A02EB7"/>
    <w:rsid w:val="00A03AF0"/>
    <w:rsid w:val="00A055F6"/>
    <w:rsid w:val="00A05EF5"/>
    <w:rsid w:val="00A05EF6"/>
    <w:rsid w:val="00A07169"/>
    <w:rsid w:val="00A111A6"/>
    <w:rsid w:val="00A12668"/>
    <w:rsid w:val="00A201B9"/>
    <w:rsid w:val="00A225E3"/>
    <w:rsid w:val="00A23523"/>
    <w:rsid w:val="00A25B55"/>
    <w:rsid w:val="00A266E0"/>
    <w:rsid w:val="00A313E0"/>
    <w:rsid w:val="00A32507"/>
    <w:rsid w:val="00A335B8"/>
    <w:rsid w:val="00A41559"/>
    <w:rsid w:val="00A416FF"/>
    <w:rsid w:val="00A41C46"/>
    <w:rsid w:val="00A432F8"/>
    <w:rsid w:val="00A47249"/>
    <w:rsid w:val="00A50A03"/>
    <w:rsid w:val="00A50C10"/>
    <w:rsid w:val="00A510C1"/>
    <w:rsid w:val="00A5181F"/>
    <w:rsid w:val="00A51CA6"/>
    <w:rsid w:val="00A51DFF"/>
    <w:rsid w:val="00A51E58"/>
    <w:rsid w:val="00A5225F"/>
    <w:rsid w:val="00A52AA7"/>
    <w:rsid w:val="00A52FF9"/>
    <w:rsid w:val="00A5459F"/>
    <w:rsid w:val="00A612F4"/>
    <w:rsid w:val="00A6391B"/>
    <w:rsid w:val="00A644DD"/>
    <w:rsid w:val="00A67CBE"/>
    <w:rsid w:val="00A7214C"/>
    <w:rsid w:val="00A7301A"/>
    <w:rsid w:val="00A759F4"/>
    <w:rsid w:val="00A76476"/>
    <w:rsid w:val="00A77A77"/>
    <w:rsid w:val="00A81CFC"/>
    <w:rsid w:val="00A833FD"/>
    <w:rsid w:val="00A8358C"/>
    <w:rsid w:val="00A83945"/>
    <w:rsid w:val="00A854F4"/>
    <w:rsid w:val="00A85688"/>
    <w:rsid w:val="00A85E05"/>
    <w:rsid w:val="00A865B8"/>
    <w:rsid w:val="00A86D89"/>
    <w:rsid w:val="00A90A34"/>
    <w:rsid w:val="00A91873"/>
    <w:rsid w:val="00A91926"/>
    <w:rsid w:val="00A943E3"/>
    <w:rsid w:val="00A94909"/>
    <w:rsid w:val="00A95A99"/>
    <w:rsid w:val="00A96426"/>
    <w:rsid w:val="00A96E41"/>
    <w:rsid w:val="00AA30D4"/>
    <w:rsid w:val="00AA3598"/>
    <w:rsid w:val="00AA3BF0"/>
    <w:rsid w:val="00AA48AC"/>
    <w:rsid w:val="00AA5996"/>
    <w:rsid w:val="00AA60C4"/>
    <w:rsid w:val="00AB1F63"/>
    <w:rsid w:val="00AB3BF4"/>
    <w:rsid w:val="00AB3ED4"/>
    <w:rsid w:val="00AB467A"/>
    <w:rsid w:val="00AB668A"/>
    <w:rsid w:val="00AB7E4B"/>
    <w:rsid w:val="00AC1C29"/>
    <w:rsid w:val="00AC3693"/>
    <w:rsid w:val="00AC447B"/>
    <w:rsid w:val="00AC53D2"/>
    <w:rsid w:val="00AC55B3"/>
    <w:rsid w:val="00AC582D"/>
    <w:rsid w:val="00AC6D52"/>
    <w:rsid w:val="00AD0122"/>
    <w:rsid w:val="00AD038E"/>
    <w:rsid w:val="00AD126D"/>
    <w:rsid w:val="00AD1398"/>
    <w:rsid w:val="00AD1868"/>
    <w:rsid w:val="00AD2074"/>
    <w:rsid w:val="00AD2C3F"/>
    <w:rsid w:val="00AD5DD3"/>
    <w:rsid w:val="00AD7EAA"/>
    <w:rsid w:val="00AE119B"/>
    <w:rsid w:val="00AE261D"/>
    <w:rsid w:val="00AE437D"/>
    <w:rsid w:val="00AE5CF9"/>
    <w:rsid w:val="00AF1391"/>
    <w:rsid w:val="00AF2097"/>
    <w:rsid w:val="00AF3CE3"/>
    <w:rsid w:val="00AF6E6F"/>
    <w:rsid w:val="00AF76B1"/>
    <w:rsid w:val="00B00686"/>
    <w:rsid w:val="00B00CDB"/>
    <w:rsid w:val="00B01A07"/>
    <w:rsid w:val="00B02D1F"/>
    <w:rsid w:val="00B0350A"/>
    <w:rsid w:val="00B0509B"/>
    <w:rsid w:val="00B06523"/>
    <w:rsid w:val="00B0731D"/>
    <w:rsid w:val="00B113E0"/>
    <w:rsid w:val="00B17E51"/>
    <w:rsid w:val="00B20F28"/>
    <w:rsid w:val="00B21911"/>
    <w:rsid w:val="00B21AD9"/>
    <w:rsid w:val="00B224CD"/>
    <w:rsid w:val="00B22B55"/>
    <w:rsid w:val="00B23AF8"/>
    <w:rsid w:val="00B25377"/>
    <w:rsid w:val="00B259C1"/>
    <w:rsid w:val="00B27F19"/>
    <w:rsid w:val="00B30D3E"/>
    <w:rsid w:val="00B31402"/>
    <w:rsid w:val="00B343D1"/>
    <w:rsid w:val="00B35023"/>
    <w:rsid w:val="00B358D1"/>
    <w:rsid w:val="00B3770E"/>
    <w:rsid w:val="00B4147A"/>
    <w:rsid w:val="00B41C3D"/>
    <w:rsid w:val="00B44789"/>
    <w:rsid w:val="00B447AE"/>
    <w:rsid w:val="00B44FEC"/>
    <w:rsid w:val="00B458DB"/>
    <w:rsid w:val="00B46DDC"/>
    <w:rsid w:val="00B51E4C"/>
    <w:rsid w:val="00B57FB7"/>
    <w:rsid w:val="00B60546"/>
    <w:rsid w:val="00B6125E"/>
    <w:rsid w:val="00B6239E"/>
    <w:rsid w:val="00B62451"/>
    <w:rsid w:val="00B62D80"/>
    <w:rsid w:val="00B63D2A"/>
    <w:rsid w:val="00B6428E"/>
    <w:rsid w:val="00B71B48"/>
    <w:rsid w:val="00B7210B"/>
    <w:rsid w:val="00B721CB"/>
    <w:rsid w:val="00B72BE0"/>
    <w:rsid w:val="00B7322C"/>
    <w:rsid w:val="00B73D82"/>
    <w:rsid w:val="00B73DA9"/>
    <w:rsid w:val="00B76CAE"/>
    <w:rsid w:val="00B80C3E"/>
    <w:rsid w:val="00B860CE"/>
    <w:rsid w:val="00B86683"/>
    <w:rsid w:val="00B87BF4"/>
    <w:rsid w:val="00B90134"/>
    <w:rsid w:val="00B9059A"/>
    <w:rsid w:val="00B95B98"/>
    <w:rsid w:val="00B961EB"/>
    <w:rsid w:val="00B96392"/>
    <w:rsid w:val="00B97359"/>
    <w:rsid w:val="00B97EBF"/>
    <w:rsid w:val="00BA14EA"/>
    <w:rsid w:val="00BA32C5"/>
    <w:rsid w:val="00BA3D49"/>
    <w:rsid w:val="00BA4E2B"/>
    <w:rsid w:val="00BA57E1"/>
    <w:rsid w:val="00BA7F00"/>
    <w:rsid w:val="00BA7F0D"/>
    <w:rsid w:val="00BB005C"/>
    <w:rsid w:val="00BB0082"/>
    <w:rsid w:val="00BB0164"/>
    <w:rsid w:val="00BB0499"/>
    <w:rsid w:val="00BB0A63"/>
    <w:rsid w:val="00BB0D80"/>
    <w:rsid w:val="00BB0FA2"/>
    <w:rsid w:val="00BB12B7"/>
    <w:rsid w:val="00BB2671"/>
    <w:rsid w:val="00BB29C8"/>
    <w:rsid w:val="00BB30AE"/>
    <w:rsid w:val="00BB30B6"/>
    <w:rsid w:val="00BB3275"/>
    <w:rsid w:val="00BB33D9"/>
    <w:rsid w:val="00BB789A"/>
    <w:rsid w:val="00BB7B13"/>
    <w:rsid w:val="00BB7E33"/>
    <w:rsid w:val="00BC2483"/>
    <w:rsid w:val="00BC2AE6"/>
    <w:rsid w:val="00BC3D57"/>
    <w:rsid w:val="00BC77F6"/>
    <w:rsid w:val="00BC7B10"/>
    <w:rsid w:val="00BC7C86"/>
    <w:rsid w:val="00BC7FF9"/>
    <w:rsid w:val="00BD0569"/>
    <w:rsid w:val="00BD44EC"/>
    <w:rsid w:val="00BD4524"/>
    <w:rsid w:val="00BD46FD"/>
    <w:rsid w:val="00BD4FEC"/>
    <w:rsid w:val="00BE07C0"/>
    <w:rsid w:val="00BE1B16"/>
    <w:rsid w:val="00BE4EA3"/>
    <w:rsid w:val="00BE51D2"/>
    <w:rsid w:val="00BE5B6D"/>
    <w:rsid w:val="00BE6FB6"/>
    <w:rsid w:val="00BE784C"/>
    <w:rsid w:val="00BF0121"/>
    <w:rsid w:val="00BF02C3"/>
    <w:rsid w:val="00BF0630"/>
    <w:rsid w:val="00BF1E0A"/>
    <w:rsid w:val="00BF3989"/>
    <w:rsid w:val="00BF3AA8"/>
    <w:rsid w:val="00BF3EF8"/>
    <w:rsid w:val="00BF72E0"/>
    <w:rsid w:val="00C0163E"/>
    <w:rsid w:val="00C021CE"/>
    <w:rsid w:val="00C02DC7"/>
    <w:rsid w:val="00C05218"/>
    <w:rsid w:val="00C0588A"/>
    <w:rsid w:val="00C06DC4"/>
    <w:rsid w:val="00C102FD"/>
    <w:rsid w:val="00C109CD"/>
    <w:rsid w:val="00C123F6"/>
    <w:rsid w:val="00C134EC"/>
    <w:rsid w:val="00C14BBD"/>
    <w:rsid w:val="00C15E52"/>
    <w:rsid w:val="00C16003"/>
    <w:rsid w:val="00C170A7"/>
    <w:rsid w:val="00C17FD0"/>
    <w:rsid w:val="00C20200"/>
    <w:rsid w:val="00C209A5"/>
    <w:rsid w:val="00C20F73"/>
    <w:rsid w:val="00C21C2A"/>
    <w:rsid w:val="00C22567"/>
    <w:rsid w:val="00C22BE0"/>
    <w:rsid w:val="00C24203"/>
    <w:rsid w:val="00C26046"/>
    <w:rsid w:val="00C26977"/>
    <w:rsid w:val="00C278F9"/>
    <w:rsid w:val="00C33841"/>
    <w:rsid w:val="00C354EA"/>
    <w:rsid w:val="00C35BFD"/>
    <w:rsid w:val="00C3766D"/>
    <w:rsid w:val="00C41714"/>
    <w:rsid w:val="00C43CA7"/>
    <w:rsid w:val="00C46CD8"/>
    <w:rsid w:val="00C47366"/>
    <w:rsid w:val="00C501EC"/>
    <w:rsid w:val="00C5050C"/>
    <w:rsid w:val="00C51060"/>
    <w:rsid w:val="00C51550"/>
    <w:rsid w:val="00C51E0D"/>
    <w:rsid w:val="00C537BC"/>
    <w:rsid w:val="00C560AC"/>
    <w:rsid w:val="00C57926"/>
    <w:rsid w:val="00C57EC3"/>
    <w:rsid w:val="00C62B69"/>
    <w:rsid w:val="00C62C56"/>
    <w:rsid w:val="00C655BC"/>
    <w:rsid w:val="00C6562B"/>
    <w:rsid w:val="00C6592F"/>
    <w:rsid w:val="00C65A57"/>
    <w:rsid w:val="00C66AE3"/>
    <w:rsid w:val="00C67B1E"/>
    <w:rsid w:val="00C70373"/>
    <w:rsid w:val="00C70BDA"/>
    <w:rsid w:val="00C70E11"/>
    <w:rsid w:val="00C714F2"/>
    <w:rsid w:val="00C720FF"/>
    <w:rsid w:val="00C73160"/>
    <w:rsid w:val="00C75827"/>
    <w:rsid w:val="00C775B1"/>
    <w:rsid w:val="00C8014E"/>
    <w:rsid w:val="00C80681"/>
    <w:rsid w:val="00C84430"/>
    <w:rsid w:val="00C84525"/>
    <w:rsid w:val="00C854BB"/>
    <w:rsid w:val="00C86566"/>
    <w:rsid w:val="00C87A43"/>
    <w:rsid w:val="00C9134A"/>
    <w:rsid w:val="00C916C6"/>
    <w:rsid w:val="00C91729"/>
    <w:rsid w:val="00C927EB"/>
    <w:rsid w:val="00C95AE4"/>
    <w:rsid w:val="00CA2619"/>
    <w:rsid w:val="00CA37A8"/>
    <w:rsid w:val="00CA4BAA"/>
    <w:rsid w:val="00CA4EC5"/>
    <w:rsid w:val="00CA52A0"/>
    <w:rsid w:val="00CA5B11"/>
    <w:rsid w:val="00CA6441"/>
    <w:rsid w:val="00CB232A"/>
    <w:rsid w:val="00CB27EE"/>
    <w:rsid w:val="00CB41B6"/>
    <w:rsid w:val="00CB41C3"/>
    <w:rsid w:val="00CB5540"/>
    <w:rsid w:val="00CC11F3"/>
    <w:rsid w:val="00CC1989"/>
    <w:rsid w:val="00CC2A26"/>
    <w:rsid w:val="00CC2B8C"/>
    <w:rsid w:val="00CC4E9A"/>
    <w:rsid w:val="00CC5303"/>
    <w:rsid w:val="00CD0912"/>
    <w:rsid w:val="00CD0F93"/>
    <w:rsid w:val="00CD17F4"/>
    <w:rsid w:val="00CD1B2A"/>
    <w:rsid w:val="00CD1BFA"/>
    <w:rsid w:val="00CD225D"/>
    <w:rsid w:val="00CD3745"/>
    <w:rsid w:val="00CD604D"/>
    <w:rsid w:val="00CE0F21"/>
    <w:rsid w:val="00CE1D8B"/>
    <w:rsid w:val="00CE4109"/>
    <w:rsid w:val="00CE4AE5"/>
    <w:rsid w:val="00CE52B7"/>
    <w:rsid w:val="00CE6C3C"/>
    <w:rsid w:val="00CF221A"/>
    <w:rsid w:val="00CF348C"/>
    <w:rsid w:val="00CF4FCA"/>
    <w:rsid w:val="00CF72B7"/>
    <w:rsid w:val="00D00916"/>
    <w:rsid w:val="00D021FD"/>
    <w:rsid w:val="00D136BF"/>
    <w:rsid w:val="00D14F28"/>
    <w:rsid w:val="00D16664"/>
    <w:rsid w:val="00D20413"/>
    <w:rsid w:val="00D2100E"/>
    <w:rsid w:val="00D23552"/>
    <w:rsid w:val="00D23A7E"/>
    <w:rsid w:val="00D27350"/>
    <w:rsid w:val="00D27636"/>
    <w:rsid w:val="00D27A97"/>
    <w:rsid w:val="00D3108B"/>
    <w:rsid w:val="00D351BA"/>
    <w:rsid w:val="00D35854"/>
    <w:rsid w:val="00D35A14"/>
    <w:rsid w:val="00D35CEE"/>
    <w:rsid w:val="00D3715B"/>
    <w:rsid w:val="00D40367"/>
    <w:rsid w:val="00D42323"/>
    <w:rsid w:val="00D42939"/>
    <w:rsid w:val="00D443CF"/>
    <w:rsid w:val="00D44441"/>
    <w:rsid w:val="00D45B75"/>
    <w:rsid w:val="00D45DEF"/>
    <w:rsid w:val="00D50DE7"/>
    <w:rsid w:val="00D53007"/>
    <w:rsid w:val="00D537C4"/>
    <w:rsid w:val="00D5577F"/>
    <w:rsid w:val="00D5605A"/>
    <w:rsid w:val="00D56A1F"/>
    <w:rsid w:val="00D57EEB"/>
    <w:rsid w:val="00D623D6"/>
    <w:rsid w:val="00D63E0C"/>
    <w:rsid w:val="00D65950"/>
    <w:rsid w:val="00D65EFA"/>
    <w:rsid w:val="00D67DCE"/>
    <w:rsid w:val="00D71BE0"/>
    <w:rsid w:val="00D736C3"/>
    <w:rsid w:val="00D73E95"/>
    <w:rsid w:val="00D74623"/>
    <w:rsid w:val="00D7770D"/>
    <w:rsid w:val="00D82403"/>
    <w:rsid w:val="00D82985"/>
    <w:rsid w:val="00D8656F"/>
    <w:rsid w:val="00D86FAF"/>
    <w:rsid w:val="00D87753"/>
    <w:rsid w:val="00D909DC"/>
    <w:rsid w:val="00D92918"/>
    <w:rsid w:val="00D97647"/>
    <w:rsid w:val="00DA0852"/>
    <w:rsid w:val="00DA1115"/>
    <w:rsid w:val="00DA16C5"/>
    <w:rsid w:val="00DA1C32"/>
    <w:rsid w:val="00DA1F38"/>
    <w:rsid w:val="00DA599F"/>
    <w:rsid w:val="00DA7B34"/>
    <w:rsid w:val="00DB2109"/>
    <w:rsid w:val="00DB6179"/>
    <w:rsid w:val="00DB7C8C"/>
    <w:rsid w:val="00DC00FB"/>
    <w:rsid w:val="00DC02B3"/>
    <w:rsid w:val="00DC08BA"/>
    <w:rsid w:val="00DC2398"/>
    <w:rsid w:val="00DC328D"/>
    <w:rsid w:val="00DC3E3C"/>
    <w:rsid w:val="00DC4FCF"/>
    <w:rsid w:val="00DC7E1B"/>
    <w:rsid w:val="00DD1FBC"/>
    <w:rsid w:val="00DD4A07"/>
    <w:rsid w:val="00DD4BF5"/>
    <w:rsid w:val="00DD4EFA"/>
    <w:rsid w:val="00DD501E"/>
    <w:rsid w:val="00DD537E"/>
    <w:rsid w:val="00DD68F5"/>
    <w:rsid w:val="00DD7776"/>
    <w:rsid w:val="00DE1373"/>
    <w:rsid w:val="00DE14F9"/>
    <w:rsid w:val="00DE189A"/>
    <w:rsid w:val="00DE1E11"/>
    <w:rsid w:val="00DE413F"/>
    <w:rsid w:val="00DE6DC4"/>
    <w:rsid w:val="00DF040B"/>
    <w:rsid w:val="00DF0624"/>
    <w:rsid w:val="00DF2832"/>
    <w:rsid w:val="00DF3870"/>
    <w:rsid w:val="00DF620D"/>
    <w:rsid w:val="00E0362C"/>
    <w:rsid w:val="00E03811"/>
    <w:rsid w:val="00E04DC5"/>
    <w:rsid w:val="00E07AFE"/>
    <w:rsid w:val="00E10B59"/>
    <w:rsid w:val="00E10E3B"/>
    <w:rsid w:val="00E12BF8"/>
    <w:rsid w:val="00E13E2E"/>
    <w:rsid w:val="00E15E0A"/>
    <w:rsid w:val="00E160BA"/>
    <w:rsid w:val="00E164A3"/>
    <w:rsid w:val="00E209F9"/>
    <w:rsid w:val="00E2416D"/>
    <w:rsid w:val="00E248F1"/>
    <w:rsid w:val="00E24974"/>
    <w:rsid w:val="00E25EF0"/>
    <w:rsid w:val="00E264CE"/>
    <w:rsid w:val="00E27357"/>
    <w:rsid w:val="00E312B1"/>
    <w:rsid w:val="00E326EA"/>
    <w:rsid w:val="00E32F7E"/>
    <w:rsid w:val="00E350CD"/>
    <w:rsid w:val="00E372F5"/>
    <w:rsid w:val="00E37592"/>
    <w:rsid w:val="00E40755"/>
    <w:rsid w:val="00E41AD8"/>
    <w:rsid w:val="00E41C05"/>
    <w:rsid w:val="00E43361"/>
    <w:rsid w:val="00E4392E"/>
    <w:rsid w:val="00E45200"/>
    <w:rsid w:val="00E477C7"/>
    <w:rsid w:val="00E50B62"/>
    <w:rsid w:val="00E544E9"/>
    <w:rsid w:val="00E5467F"/>
    <w:rsid w:val="00E571BA"/>
    <w:rsid w:val="00E60968"/>
    <w:rsid w:val="00E6391B"/>
    <w:rsid w:val="00E652BC"/>
    <w:rsid w:val="00E71CCB"/>
    <w:rsid w:val="00E72E1C"/>
    <w:rsid w:val="00E7370D"/>
    <w:rsid w:val="00E76EA4"/>
    <w:rsid w:val="00E77AA8"/>
    <w:rsid w:val="00E80825"/>
    <w:rsid w:val="00E81735"/>
    <w:rsid w:val="00E829F8"/>
    <w:rsid w:val="00E82C9F"/>
    <w:rsid w:val="00E85F45"/>
    <w:rsid w:val="00E87C5F"/>
    <w:rsid w:val="00E93A31"/>
    <w:rsid w:val="00E9479E"/>
    <w:rsid w:val="00E95B64"/>
    <w:rsid w:val="00E96359"/>
    <w:rsid w:val="00E976BD"/>
    <w:rsid w:val="00EA06C9"/>
    <w:rsid w:val="00EA1A9D"/>
    <w:rsid w:val="00EA2160"/>
    <w:rsid w:val="00EA2EBC"/>
    <w:rsid w:val="00EA2FF2"/>
    <w:rsid w:val="00EA4550"/>
    <w:rsid w:val="00EA457D"/>
    <w:rsid w:val="00EA4D4A"/>
    <w:rsid w:val="00EA5046"/>
    <w:rsid w:val="00EA5C8B"/>
    <w:rsid w:val="00EA6C0A"/>
    <w:rsid w:val="00EA76A9"/>
    <w:rsid w:val="00EB1FB2"/>
    <w:rsid w:val="00EB34EF"/>
    <w:rsid w:val="00EB3D54"/>
    <w:rsid w:val="00EB401C"/>
    <w:rsid w:val="00EB4F39"/>
    <w:rsid w:val="00EB5776"/>
    <w:rsid w:val="00EB5BFB"/>
    <w:rsid w:val="00EB5EEC"/>
    <w:rsid w:val="00EB64F1"/>
    <w:rsid w:val="00EB6601"/>
    <w:rsid w:val="00EB6F0E"/>
    <w:rsid w:val="00EC4736"/>
    <w:rsid w:val="00EC5575"/>
    <w:rsid w:val="00EC5D13"/>
    <w:rsid w:val="00EC7AFB"/>
    <w:rsid w:val="00ED1CA2"/>
    <w:rsid w:val="00ED1FD3"/>
    <w:rsid w:val="00ED4CDF"/>
    <w:rsid w:val="00ED679C"/>
    <w:rsid w:val="00EE2AB8"/>
    <w:rsid w:val="00EE373B"/>
    <w:rsid w:val="00EE5391"/>
    <w:rsid w:val="00EE5D9C"/>
    <w:rsid w:val="00EE6FC0"/>
    <w:rsid w:val="00EF172E"/>
    <w:rsid w:val="00EF1D58"/>
    <w:rsid w:val="00EF3C83"/>
    <w:rsid w:val="00EF4183"/>
    <w:rsid w:val="00EF4BFF"/>
    <w:rsid w:val="00EF56F8"/>
    <w:rsid w:val="00EF6126"/>
    <w:rsid w:val="00EF6BC8"/>
    <w:rsid w:val="00EF7513"/>
    <w:rsid w:val="00F0187C"/>
    <w:rsid w:val="00F03420"/>
    <w:rsid w:val="00F05529"/>
    <w:rsid w:val="00F10631"/>
    <w:rsid w:val="00F130F7"/>
    <w:rsid w:val="00F13928"/>
    <w:rsid w:val="00F13D93"/>
    <w:rsid w:val="00F22C39"/>
    <w:rsid w:val="00F23489"/>
    <w:rsid w:val="00F234E4"/>
    <w:rsid w:val="00F255B8"/>
    <w:rsid w:val="00F264E6"/>
    <w:rsid w:val="00F2662C"/>
    <w:rsid w:val="00F30697"/>
    <w:rsid w:val="00F30FA0"/>
    <w:rsid w:val="00F31494"/>
    <w:rsid w:val="00F316DB"/>
    <w:rsid w:val="00F32751"/>
    <w:rsid w:val="00F32B36"/>
    <w:rsid w:val="00F36A9F"/>
    <w:rsid w:val="00F36ADD"/>
    <w:rsid w:val="00F402B3"/>
    <w:rsid w:val="00F407E5"/>
    <w:rsid w:val="00F40E90"/>
    <w:rsid w:val="00F44CFA"/>
    <w:rsid w:val="00F470B9"/>
    <w:rsid w:val="00F516B7"/>
    <w:rsid w:val="00F51A11"/>
    <w:rsid w:val="00F54BEA"/>
    <w:rsid w:val="00F54E62"/>
    <w:rsid w:val="00F55B94"/>
    <w:rsid w:val="00F5732D"/>
    <w:rsid w:val="00F575E7"/>
    <w:rsid w:val="00F5764D"/>
    <w:rsid w:val="00F57940"/>
    <w:rsid w:val="00F6440C"/>
    <w:rsid w:val="00F64CB6"/>
    <w:rsid w:val="00F6594B"/>
    <w:rsid w:val="00F672A9"/>
    <w:rsid w:val="00F70CA8"/>
    <w:rsid w:val="00F70CD8"/>
    <w:rsid w:val="00F72E6F"/>
    <w:rsid w:val="00F73AF8"/>
    <w:rsid w:val="00F7777F"/>
    <w:rsid w:val="00F814B3"/>
    <w:rsid w:val="00F815CC"/>
    <w:rsid w:val="00F816E0"/>
    <w:rsid w:val="00F8212C"/>
    <w:rsid w:val="00F8423E"/>
    <w:rsid w:val="00F87C54"/>
    <w:rsid w:val="00F90CD6"/>
    <w:rsid w:val="00F90EDF"/>
    <w:rsid w:val="00F91BCC"/>
    <w:rsid w:val="00F92D68"/>
    <w:rsid w:val="00F936B8"/>
    <w:rsid w:val="00F93ADD"/>
    <w:rsid w:val="00F93DC4"/>
    <w:rsid w:val="00FA2CCD"/>
    <w:rsid w:val="00FA3B65"/>
    <w:rsid w:val="00FA41F5"/>
    <w:rsid w:val="00FA42A8"/>
    <w:rsid w:val="00FA6F51"/>
    <w:rsid w:val="00FB1658"/>
    <w:rsid w:val="00FB1ADD"/>
    <w:rsid w:val="00FB2A7B"/>
    <w:rsid w:val="00FB2C55"/>
    <w:rsid w:val="00FB2F91"/>
    <w:rsid w:val="00FB34D5"/>
    <w:rsid w:val="00FB414D"/>
    <w:rsid w:val="00FB5F70"/>
    <w:rsid w:val="00FB737D"/>
    <w:rsid w:val="00FB7D3E"/>
    <w:rsid w:val="00FC1998"/>
    <w:rsid w:val="00FC265B"/>
    <w:rsid w:val="00FC6D4E"/>
    <w:rsid w:val="00FC701A"/>
    <w:rsid w:val="00FC7D4C"/>
    <w:rsid w:val="00FD221F"/>
    <w:rsid w:val="00FD2C43"/>
    <w:rsid w:val="00FD2D57"/>
    <w:rsid w:val="00FD50DA"/>
    <w:rsid w:val="00FD6848"/>
    <w:rsid w:val="00FD6F73"/>
    <w:rsid w:val="00FE0AD2"/>
    <w:rsid w:val="00FE1CCD"/>
    <w:rsid w:val="00FE20E0"/>
    <w:rsid w:val="00FE4AD4"/>
    <w:rsid w:val="00FE6CCA"/>
    <w:rsid w:val="00FE7446"/>
    <w:rsid w:val="00FE75F5"/>
    <w:rsid w:val="00FF0657"/>
    <w:rsid w:val="00FF095D"/>
    <w:rsid w:val="00FF286A"/>
    <w:rsid w:val="00FF312D"/>
    <w:rsid w:val="00FF31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F7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9CD"/>
    <w:pPr>
      <w:ind w:left="720"/>
      <w:contextualSpacing/>
    </w:pPr>
  </w:style>
  <w:style w:type="paragraph" w:styleId="a4">
    <w:name w:val="No Spacing"/>
    <w:uiPriority w:val="1"/>
    <w:qFormat/>
    <w:rsid w:val="00EB3D54"/>
    <w:pPr>
      <w:spacing w:after="0" w:line="240" w:lineRule="auto"/>
    </w:pPr>
  </w:style>
  <w:style w:type="paragraph" w:styleId="a5">
    <w:name w:val="Balloon Text"/>
    <w:basedOn w:val="a"/>
    <w:link w:val="a6"/>
    <w:uiPriority w:val="99"/>
    <w:semiHidden/>
    <w:unhideWhenUsed/>
    <w:rsid w:val="00D310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108B"/>
    <w:rPr>
      <w:rFonts w:ascii="Tahoma" w:hAnsi="Tahoma" w:cs="Tahoma"/>
      <w:sz w:val="16"/>
      <w:szCs w:val="16"/>
    </w:rPr>
  </w:style>
  <w:style w:type="table" w:styleId="a7">
    <w:name w:val="Table Grid"/>
    <w:basedOn w:val="a1"/>
    <w:uiPriority w:val="59"/>
    <w:rsid w:val="00D009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BC7FF9"/>
    <w:rPr>
      <w:color w:val="808080"/>
    </w:rPr>
  </w:style>
  <w:style w:type="character" w:styleId="a9">
    <w:name w:val="Hyperlink"/>
    <w:basedOn w:val="a0"/>
    <w:uiPriority w:val="99"/>
    <w:unhideWhenUsed/>
    <w:rsid w:val="00C0163E"/>
    <w:rPr>
      <w:color w:val="0000FF" w:themeColor="hyperlink"/>
      <w:u w:val="single"/>
    </w:rPr>
  </w:style>
  <w:style w:type="table" w:customStyle="1" w:styleId="1">
    <w:name w:val="Сетка таблицы1"/>
    <w:basedOn w:val="a1"/>
    <w:next w:val="a7"/>
    <w:uiPriority w:val="59"/>
    <w:rsid w:val="0048721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606BD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666F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
    <w:name w:val="Pa1"/>
    <w:basedOn w:val="a"/>
    <w:next w:val="a"/>
    <w:uiPriority w:val="99"/>
    <w:rsid w:val="00D14F28"/>
    <w:pPr>
      <w:autoSpaceDE w:val="0"/>
      <w:autoSpaceDN w:val="0"/>
      <w:adjustRightInd w:val="0"/>
      <w:spacing w:after="0" w:line="201" w:lineRule="atLeast"/>
    </w:pPr>
    <w:rPr>
      <w:rFonts w:ascii="Palatino Linotype" w:eastAsiaTheme="minorHAnsi" w:hAnsi="Palatino Linotype"/>
      <w:sz w:val="24"/>
      <w:szCs w:val="24"/>
      <w:lang w:eastAsia="en-US"/>
    </w:rPr>
  </w:style>
  <w:style w:type="character" w:styleId="ab">
    <w:name w:val="line number"/>
    <w:basedOn w:val="a0"/>
    <w:uiPriority w:val="99"/>
    <w:semiHidden/>
    <w:unhideWhenUsed/>
    <w:rsid w:val="006443BE"/>
  </w:style>
  <w:style w:type="paragraph" w:customStyle="1" w:styleId="Default">
    <w:name w:val="Default"/>
    <w:rsid w:val="00395A07"/>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customStyle="1" w:styleId="A40">
    <w:name w:val="A4"/>
    <w:uiPriority w:val="99"/>
    <w:rsid w:val="00395A07"/>
    <w:rPr>
      <w:rFonts w:cs="Palatino Linotype"/>
      <w:b/>
      <w:bCs/>
      <w:color w:val="000000"/>
    </w:rPr>
  </w:style>
  <w:style w:type="character" w:customStyle="1" w:styleId="A20">
    <w:name w:val="A2"/>
    <w:uiPriority w:val="99"/>
    <w:rsid w:val="00395A07"/>
    <w:rPr>
      <w:rFonts w:cs="Palatino Linotype"/>
      <w:i/>
      <w:iCs/>
      <w:color w:val="000000"/>
      <w:sz w:val="18"/>
      <w:szCs w:val="18"/>
    </w:rPr>
  </w:style>
  <w:style w:type="paragraph" w:styleId="ac">
    <w:name w:val="header"/>
    <w:basedOn w:val="a"/>
    <w:link w:val="ad"/>
    <w:uiPriority w:val="99"/>
    <w:unhideWhenUsed/>
    <w:rsid w:val="00B224C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224CD"/>
  </w:style>
  <w:style w:type="paragraph" w:styleId="ae">
    <w:name w:val="footer"/>
    <w:basedOn w:val="a"/>
    <w:link w:val="af"/>
    <w:uiPriority w:val="99"/>
    <w:unhideWhenUsed/>
    <w:rsid w:val="00B224C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224CD"/>
  </w:style>
  <w:style w:type="character" w:customStyle="1" w:styleId="ezkurwreuab5ozgtqnkl">
    <w:name w:val="ezkurwreuab5ozgtqnkl"/>
    <w:basedOn w:val="a0"/>
    <w:rsid w:val="001328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9CD"/>
    <w:pPr>
      <w:ind w:left="720"/>
      <w:contextualSpacing/>
    </w:pPr>
  </w:style>
  <w:style w:type="paragraph" w:styleId="a4">
    <w:name w:val="No Spacing"/>
    <w:uiPriority w:val="1"/>
    <w:qFormat/>
    <w:rsid w:val="00EB3D54"/>
    <w:pPr>
      <w:spacing w:after="0" w:line="240" w:lineRule="auto"/>
    </w:pPr>
  </w:style>
  <w:style w:type="paragraph" w:styleId="a5">
    <w:name w:val="Balloon Text"/>
    <w:basedOn w:val="a"/>
    <w:link w:val="a6"/>
    <w:uiPriority w:val="99"/>
    <w:semiHidden/>
    <w:unhideWhenUsed/>
    <w:rsid w:val="00D310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108B"/>
    <w:rPr>
      <w:rFonts w:ascii="Tahoma" w:hAnsi="Tahoma" w:cs="Tahoma"/>
      <w:sz w:val="16"/>
      <w:szCs w:val="16"/>
    </w:rPr>
  </w:style>
  <w:style w:type="table" w:styleId="a7">
    <w:name w:val="Table Grid"/>
    <w:basedOn w:val="a1"/>
    <w:uiPriority w:val="59"/>
    <w:rsid w:val="00D009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BC7FF9"/>
    <w:rPr>
      <w:color w:val="808080"/>
    </w:rPr>
  </w:style>
  <w:style w:type="character" w:styleId="a9">
    <w:name w:val="Hyperlink"/>
    <w:basedOn w:val="a0"/>
    <w:uiPriority w:val="99"/>
    <w:unhideWhenUsed/>
    <w:rsid w:val="00C0163E"/>
    <w:rPr>
      <w:color w:val="0000FF" w:themeColor="hyperlink"/>
      <w:u w:val="single"/>
    </w:rPr>
  </w:style>
  <w:style w:type="table" w:customStyle="1" w:styleId="1">
    <w:name w:val="Сетка таблицы1"/>
    <w:basedOn w:val="a1"/>
    <w:next w:val="a7"/>
    <w:uiPriority w:val="59"/>
    <w:rsid w:val="0048721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606BD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666F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
    <w:name w:val="Pa1"/>
    <w:basedOn w:val="a"/>
    <w:next w:val="a"/>
    <w:uiPriority w:val="99"/>
    <w:rsid w:val="00D14F28"/>
    <w:pPr>
      <w:autoSpaceDE w:val="0"/>
      <w:autoSpaceDN w:val="0"/>
      <w:adjustRightInd w:val="0"/>
      <w:spacing w:after="0" w:line="201" w:lineRule="atLeast"/>
    </w:pPr>
    <w:rPr>
      <w:rFonts w:ascii="Palatino Linotype" w:eastAsiaTheme="minorHAnsi" w:hAnsi="Palatino Linotype"/>
      <w:sz w:val="24"/>
      <w:szCs w:val="24"/>
      <w:lang w:eastAsia="en-US"/>
    </w:rPr>
  </w:style>
  <w:style w:type="character" w:styleId="ab">
    <w:name w:val="line number"/>
    <w:basedOn w:val="a0"/>
    <w:uiPriority w:val="99"/>
    <w:semiHidden/>
    <w:unhideWhenUsed/>
    <w:rsid w:val="006443BE"/>
  </w:style>
  <w:style w:type="paragraph" w:customStyle="1" w:styleId="Default">
    <w:name w:val="Default"/>
    <w:rsid w:val="00395A07"/>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customStyle="1" w:styleId="A40">
    <w:name w:val="A4"/>
    <w:uiPriority w:val="99"/>
    <w:rsid w:val="00395A07"/>
    <w:rPr>
      <w:rFonts w:cs="Palatino Linotype"/>
      <w:b/>
      <w:bCs/>
      <w:color w:val="000000"/>
    </w:rPr>
  </w:style>
  <w:style w:type="character" w:customStyle="1" w:styleId="A20">
    <w:name w:val="A2"/>
    <w:uiPriority w:val="99"/>
    <w:rsid w:val="00395A07"/>
    <w:rPr>
      <w:rFonts w:cs="Palatino Linotype"/>
      <w:i/>
      <w:iCs/>
      <w:color w:val="000000"/>
      <w:sz w:val="18"/>
      <w:szCs w:val="18"/>
    </w:rPr>
  </w:style>
  <w:style w:type="paragraph" w:styleId="ac">
    <w:name w:val="header"/>
    <w:basedOn w:val="a"/>
    <w:link w:val="ad"/>
    <w:uiPriority w:val="99"/>
    <w:unhideWhenUsed/>
    <w:rsid w:val="00B224C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224CD"/>
  </w:style>
  <w:style w:type="paragraph" w:styleId="ae">
    <w:name w:val="footer"/>
    <w:basedOn w:val="a"/>
    <w:link w:val="af"/>
    <w:uiPriority w:val="99"/>
    <w:unhideWhenUsed/>
    <w:rsid w:val="00B224C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224CD"/>
  </w:style>
  <w:style w:type="character" w:customStyle="1" w:styleId="ezkurwreuab5ozgtqnkl">
    <w:name w:val="ezkurwreuab5ozgtqnkl"/>
    <w:basedOn w:val="a0"/>
    <w:rsid w:val="00132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9142">
      <w:bodyDiv w:val="1"/>
      <w:marLeft w:val="0"/>
      <w:marRight w:val="0"/>
      <w:marTop w:val="0"/>
      <w:marBottom w:val="0"/>
      <w:divBdr>
        <w:top w:val="none" w:sz="0" w:space="0" w:color="auto"/>
        <w:left w:val="none" w:sz="0" w:space="0" w:color="auto"/>
        <w:bottom w:val="none" w:sz="0" w:space="0" w:color="auto"/>
        <w:right w:val="none" w:sz="0" w:space="0" w:color="auto"/>
      </w:divBdr>
    </w:div>
    <w:div w:id="233393021">
      <w:bodyDiv w:val="1"/>
      <w:marLeft w:val="0"/>
      <w:marRight w:val="0"/>
      <w:marTop w:val="0"/>
      <w:marBottom w:val="0"/>
      <w:divBdr>
        <w:top w:val="none" w:sz="0" w:space="0" w:color="auto"/>
        <w:left w:val="none" w:sz="0" w:space="0" w:color="auto"/>
        <w:bottom w:val="none" w:sz="0" w:space="0" w:color="auto"/>
        <w:right w:val="none" w:sz="0" w:space="0" w:color="auto"/>
      </w:divBdr>
    </w:div>
    <w:div w:id="240870879">
      <w:bodyDiv w:val="1"/>
      <w:marLeft w:val="0"/>
      <w:marRight w:val="0"/>
      <w:marTop w:val="0"/>
      <w:marBottom w:val="0"/>
      <w:divBdr>
        <w:top w:val="none" w:sz="0" w:space="0" w:color="auto"/>
        <w:left w:val="none" w:sz="0" w:space="0" w:color="auto"/>
        <w:bottom w:val="none" w:sz="0" w:space="0" w:color="auto"/>
        <w:right w:val="none" w:sz="0" w:space="0" w:color="auto"/>
      </w:divBdr>
    </w:div>
    <w:div w:id="282734983">
      <w:bodyDiv w:val="1"/>
      <w:marLeft w:val="0"/>
      <w:marRight w:val="0"/>
      <w:marTop w:val="0"/>
      <w:marBottom w:val="0"/>
      <w:divBdr>
        <w:top w:val="none" w:sz="0" w:space="0" w:color="auto"/>
        <w:left w:val="none" w:sz="0" w:space="0" w:color="auto"/>
        <w:bottom w:val="none" w:sz="0" w:space="0" w:color="auto"/>
        <w:right w:val="none" w:sz="0" w:space="0" w:color="auto"/>
      </w:divBdr>
    </w:div>
    <w:div w:id="579094581">
      <w:bodyDiv w:val="1"/>
      <w:marLeft w:val="0"/>
      <w:marRight w:val="0"/>
      <w:marTop w:val="0"/>
      <w:marBottom w:val="0"/>
      <w:divBdr>
        <w:top w:val="none" w:sz="0" w:space="0" w:color="auto"/>
        <w:left w:val="none" w:sz="0" w:space="0" w:color="auto"/>
        <w:bottom w:val="none" w:sz="0" w:space="0" w:color="auto"/>
        <w:right w:val="none" w:sz="0" w:space="0" w:color="auto"/>
      </w:divBdr>
      <w:divsChild>
        <w:div w:id="1873496971">
          <w:marLeft w:val="547"/>
          <w:marRight w:val="0"/>
          <w:marTop w:val="0"/>
          <w:marBottom w:val="0"/>
          <w:divBdr>
            <w:top w:val="none" w:sz="0" w:space="0" w:color="auto"/>
            <w:left w:val="none" w:sz="0" w:space="0" w:color="auto"/>
            <w:bottom w:val="none" w:sz="0" w:space="0" w:color="auto"/>
            <w:right w:val="none" w:sz="0" w:space="0" w:color="auto"/>
          </w:divBdr>
        </w:div>
      </w:divsChild>
    </w:div>
    <w:div w:id="642780278">
      <w:bodyDiv w:val="1"/>
      <w:marLeft w:val="0"/>
      <w:marRight w:val="0"/>
      <w:marTop w:val="0"/>
      <w:marBottom w:val="0"/>
      <w:divBdr>
        <w:top w:val="none" w:sz="0" w:space="0" w:color="auto"/>
        <w:left w:val="none" w:sz="0" w:space="0" w:color="auto"/>
        <w:bottom w:val="none" w:sz="0" w:space="0" w:color="auto"/>
        <w:right w:val="none" w:sz="0" w:space="0" w:color="auto"/>
      </w:divBdr>
      <w:divsChild>
        <w:div w:id="1520850304">
          <w:marLeft w:val="547"/>
          <w:marRight w:val="0"/>
          <w:marTop w:val="0"/>
          <w:marBottom w:val="0"/>
          <w:divBdr>
            <w:top w:val="none" w:sz="0" w:space="0" w:color="auto"/>
            <w:left w:val="none" w:sz="0" w:space="0" w:color="auto"/>
            <w:bottom w:val="none" w:sz="0" w:space="0" w:color="auto"/>
            <w:right w:val="none" w:sz="0" w:space="0" w:color="auto"/>
          </w:divBdr>
        </w:div>
      </w:divsChild>
    </w:div>
    <w:div w:id="718171915">
      <w:bodyDiv w:val="1"/>
      <w:marLeft w:val="0"/>
      <w:marRight w:val="0"/>
      <w:marTop w:val="0"/>
      <w:marBottom w:val="0"/>
      <w:divBdr>
        <w:top w:val="none" w:sz="0" w:space="0" w:color="auto"/>
        <w:left w:val="none" w:sz="0" w:space="0" w:color="auto"/>
        <w:bottom w:val="none" w:sz="0" w:space="0" w:color="auto"/>
        <w:right w:val="none" w:sz="0" w:space="0" w:color="auto"/>
      </w:divBdr>
    </w:div>
    <w:div w:id="1018845962">
      <w:bodyDiv w:val="1"/>
      <w:marLeft w:val="0"/>
      <w:marRight w:val="0"/>
      <w:marTop w:val="0"/>
      <w:marBottom w:val="0"/>
      <w:divBdr>
        <w:top w:val="none" w:sz="0" w:space="0" w:color="auto"/>
        <w:left w:val="none" w:sz="0" w:space="0" w:color="auto"/>
        <w:bottom w:val="none" w:sz="0" w:space="0" w:color="auto"/>
        <w:right w:val="none" w:sz="0" w:space="0" w:color="auto"/>
      </w:divBdr>
      <w:divsChild>
        <w:div w:id="2138524719">
          <w:marLeft w:val="547"/>
          <w:marRight w:val="0"/>
          <w:marTop w:val="0"/>
          <w:marBottom w:val="0"/>
          <w:divBdr>
            <w:top w:val="none" w:sz="0" w:space="0" w:color="auto"/>
            <w:left w:val="none" w:sz="0" w:space="0" w:color="auto"/>
            <w:bottom w:val="none" w:sz="0" w:space="0" w:color="auto"/>
            <w:right w:val="none" w:sz="0" w:space="0" w:color="auto"/>
          </w:divBdr>
        </w:div>
      </w:divsChild>
    </w:div>
    <w:div w:id="1360398801">
      <w:bodyDiv w:val="1"/>
      <w:marLeft w:val="0"/>
      <w:marRight w:val="0"/>
      <w:marTop w:val="0"/>
      <w:marBottom w:val="0"/>
      <w:divBdr>
        <w:top w:val="none" w:sz="0" w:space="0" w:color="auto"/>
        <w:left w:val="none" w:sz="0" w:space="0" w:color="auto"/>
        <w:bottom w:val="none" w:sz="0" w:space="0" w:color="auto"/>
        <w:right w:val="none" w:sz="0" w:space="0" w:color="auto"/>
      </w:divBdr>
    </w:div>
    <w:div w:id="1558123270">
      <w:bodyDiv w:val="1"/>
      <w:marLeft w:val="0"/>
      <w:marRight w:val="0"/>
      <w:marTop w:val="0"/>
      <w:marBottom w:val="0"/>
      <w:divBdr>
        <w:top w:val="none" w:sz="0" w:space="0" w:color="auto"/>
        <w:left w:val="none" w:sz="0" w:space="0" w:color="auto"/>
        <w:bottom w:val="none" w:sz="0" w:space="0" w:color="auto"/>
        <w:right w:val="none" w:sz="0" w:space="0" w:color="auto"/>
      </w:divBdr>
      <w:divsChild>
        <w:div w:id="2046977794">
          <w:marLeft w:val="547"/>
          <w:marRight w:val="0"/>
          <w:marTop w:val="0"/>
          <w:marBottom w:val="0"/>
          <w:divBdr>
            <w:top w:val="none" w:sz="0" w:space="0" w:color="auto"/>
            <w:left w:val="none" w:sz="0" w:space="0" w:color="auto"/>
            <w:bottom w:val="none" w:sz="0" w:space="0" w:color="auto"/>
            <w:right w:val="none" w:sz="0" w:space="0" w:color="auto"/>
          </w:divBdr>
        </w:div>
      </w:divsChild>
    </w:div>
    <w:div w:id="1772508172">
      <w:bodyDiv w:val="1"/>
      <w:marLeft w:val="0"/>
      <w:marRight w:val="0"/>
      <w:marTop w:val="0"/>
      <w:marBottom w:val="0"/>
      <w:divBdr>
        <w:top w:val="none" w:sz="0" w:space="0" w:color="auto"/>
        <w:left w:val="none" w:sz="0" w:space="0" w:color="auto"/>
        <w:bottom w:val="none" w:sz="0" w:space="0" w:color="auto"/>
        <w:right w:val="none" w:sz="0" w:space="0" w:color="auto"/>
      </w:divBdr>
    </w:div>
    <w:div w:id="1778134488">
      <w:bodyDiv w:val="1"/>
      <w:marLeft w:val="0"/>
      <w:marRight w:val="0"/>
      <w:marTop w:val="0"/>
      <w:marBottom w:val="0"/>
      <w:divBdr>
        <w:top w:val="none" w:sz="0" w:space="0" w:color="auto"/>
        <w:left w:val="none" w:sz="0" w:space="0" w:color="auto"/>
        <w:bottom w:val="none" w:sz="0" w:space="0" w:color="auto"/>
        <w:right w:val="none" w:sz="0" w:space="0" w:color="auto"/>
      </w:divBdr>
    </w:div>
    <w:div w:id="1949005025">
      <w:bodyDiv w:val="1"/>
      <w:marLeft w:val="0"/>
      <w:marRight w:val="0"/>
      <w:marTop w:val="0"/>
      <w:marBottom w:val="0"/>
      <w:divBdr>
        <w:top w:val="none" w:sz="0" w:space="0" w:color="auto"/>
        <w:left w:val="none" w:sz="0" w:space="0" w:color="auto"/>
        <w:bottom w:val="none" w:sz="0" w:space="0" w:color="auto"/>
        <w:right w:val="none" w:sz="0" w:space="0" w:color="auto"/>
      </w:divBdr>
    </w:div>
    <w:div w:id="211019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3.xml"/><Relationship Id="rId40"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8.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76;&#1084;&#1080;&#1085;\Desktop\GL-50,R-1%20-%20&#1082;&#1086;&#1087;&#1080;&#110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1085;&#1072;&#1073;&#1088;.%20&#1089;&#1090;&#1072;&#1090;&#1100;&#1080;%20&#1050;&#1040;&#1047;\&#1089;&#1090;.%20&#1085;&#1077;%20&#1084;&#1086;&#1103;%20&#1050;&#1072;&#1079;..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1085;&#1072;&#1073;&#1088;.%20&#1089;&#1090;&#1072;&#1090;&#1100;&#1080;%20&#1050;&#1040;&#1047;\&#1089;&#1090;.%20&#1085;&#1077;%20&#1084;&#1086;&#1103;%20&#1050;&#1072;&#1079;..xlsx" TargetMode="Externa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hp-hp\Desktop\&#1087;&#1083;&#1072;&#1085;&#1080;&#1088;&#1086;&#1074;&#1072;&#1085;&#1080;&#1077;%20&#1101;&#1082;&#1089;&#1087;&#1077;&#1088;&#1080;&#1084;&#1077;&#1085;&#1090;&#1086;&#1074;\&#1084;&#1077;&#1090;&#1086;&#1076;%20&#1085;&#1072;&#1080;&#1084;&#1077;&#1085;&#1100;&#1096;&#1080;&#1093;%20&#1082;&#1074;&#1072;&#1076;&#1088;&#1072;&#1090;&#1086;&#1074;.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hp-hp\Desktop\&#1087;&#1083;&#1072;&#1085;&#1080;&#1088;&#1086;&#1074;&#1072;&#1085;&#1080;&#1077;%20&#1101;&#1082;&#1089;&#1087;&#1077;&#1088;&#1080;&#1084;&#1077;&#1085;&#1090;&#1086;&#1074;\&#1084;&#1077;&#1090;&#1086;&#1076;%20&#1085;&#1072;&#1080;&#1084;&#1077;&#1085;&#1100;&#1096;&#1080;&#1093;%20&#1082;&#1074;&#1072;&#1076;&#1088;&#1072;&#1090;&#1086;&#1074;.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1088;&#1072;&#1073;&#1086;&#1090;&#1072;%20&#1089;%20&#1043;&#1072;&#1079;&#1086;-&#1042;&#1086;&#1076;.%20&#1089;&#1084;&#1077;&#1089;&#1100;&#1102;\&#1056;&#1072;&#1073;&#1086;&#1090;&#1072;%20&#1089;%20&#1075;&#1072;&#1079;&#1086;&#1074;&#1086;&#1076;&#1103;&#1085;&#1086;&#1081;%20&#1089;&#1084;&#1077;&#1089;&#1100;&#1102;.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F:\&#1088;&#1072;&#1073;&#1086;&#1090;&#1072;%20&#1089;%20&#1043;&#1072;&#1079;&#1086;-&#1042;&#1086;&#1076;.%20&#1089;&#1084;&#1077;&#1089;&#1100;&#1102;\&#1056;&#1072;&#1073;&#1086;&#1090;&#1072;%20&#1089;%20&#1075;&#1072;&#1079;&#1086;&#1074;&#1086;&#1076;&#1103;&#1085;&#1086;&#1081;%20&#1089;&#1084;&#1077;&#1089;&#1100;&#1102;.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1040;&#1076;&#1084;&#1080;&#1085;\Desktop\8,03.xlsx" TargetMode="External"/><Relationship Id="rId1" Type="http://schemas.openxmlformats.org/officeDocument/2006/relationships/image" Target="../media/image4.jpeg"/></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F:\&#1088;&#1072;&#1073;&#1086;&#1090;&#1072;%20&#1089;%20&#1043;&#1072;&#1079;&#1086;-&#1042;&#1086;&#1076;.%20&#1089;&#1084;&#1077;&#1089;&#1100;&#1102;\&#1056;&#1072;&#1073;&#1086;&#1090;&#1072;%20&#1089;%20&#1075;&#1072;&#1079;&#1086;&#1074;&#1086;&#1076;&#1103;&#1085;&#1086;&#1081;%20&#1089;&#1084;&#1077;&#1089;&#1100;&#1102;.xlsx" TargetMode="Externa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0;&#1076;&#1084;&#1080;&#1085;\Desktop\GL-50,R-1%20-%20&#1082;&#1086;&#1087;&#1080;&#1103;.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1040;&#1076;&#1084;&#1080;&#1085;\Downloads\&#1088;&#1080;&#1089;.2.8;%202.9;%202.10%20&#1082;%20&#1076;&#1080;&#1089;.%20&#1061;&#1072;&#1076;&#1080;&#1077;&#1074;&#1086;&#1081;.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1040;&#1076;&#1084;&#1080;&#1085;\Downloads\&#1088;&#1080;&#1089;.2.8;%202.9;%202.10%20&#1082;%20&#1076;&#1080;&#1089;.%20&#1061;&#1072;&#1076;&#1080;&#1077;&#1074;&#1086;&#1081;.xlsx" TargetMode="External"/></Relationships>
</file>

<file path=word/charts/_rels/chart2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themeOverride" Target="../theme/themeOverride5.xml"/><Relationship Id="rId4" Type="http://schemas.openxmlformats.org/officeDocument/2006/relationships/oleObject" Target="../embeddings/oleObject3.bin"/></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76;&#1084;&#1080;&#1085;\Desktop\GL-50,R-1%20-%20&#1082;&#1086;&#1087;&#1080;&#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76;&#1084;&#1080;&#1085;\Desktop\GL-50,R-1%20-%20&#1082;&#1086;&#1087;&#1080;&#1103;.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40;&#1076;&#1084;&#1080;&#1085;\Desktop\GL-50,R-1%20-%20&#1086;&#1088;&#1080;&#1075;&#1080;&#1085;&#1072;&#1083;.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0;&#1076;&#1084;&#1080;&#1085;\Desktop\Scopus%202%20&#1089;&#1090;&#1072;&#1090;&#1100;&#1103;\GL-50,R-1.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0;&#1076;&#1084;&#1080;&#1085;\Desktop\SCOPPUS%202\&#1050;&#1085;&#1080;&#1075;&#1072;1.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1085;&#1072;&#1073;&#1088;.%20&#1089;&#1090;&#1072;&#1090;&#1100;&#1080;%20&#1050;&#1040;&#1047;\&#1089;&#1090;.%20&#1085;&#1077;%20&#1084;&#1086;&#1103;%20&#1050;&#1072;&#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654200429331615E-2"/>
          <c:y val="7.9014117318175453E-2"/>
          <c:w val="0.68471197679237461"/>
          <c:h val="0.77899660898142586"/>
        </c:manualLayout>
      </c:layout>
      <c:barChart>
        <c:barDir val="col"/>
        <c:grouping val="clustered"/>
        <c:varyColors val="0"/>
        <c:ser>
          <c:idx val="0"/>
          <c:order val="0"/>
          <c:tx>
            <c:strRef>
              <c:f>Лист1!$C$3</c:f>
              <c:strCache>
                <c:ptCount val="1"/>
                <c:pt idx="0">
                  <c:v>Үлгінің сумен қанығуы, бірлік үлес</c:v>
                </c:pt>
              </c:strCache>
            </c:strRef>
          </c:tx>
          <c:invertIfNegative val="0"/>
          <c:cat>
            <c:numRef>
              <c:f>Лист1!$B$4:$B$17</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cat>
          <c:val>
            <c:numRef>
              <c:f>Лист1!$C$4:$C$17</c:f>
              <c:numCache>
                <c:formatCode>General</c:formatCode>
                <c:ptCount val="14"/>
                <c:pt idx="0">
                  <c:v>0.20699999999999999</c:v>
                </c:pt>
                <c:pt idx="1">
                  <c:v>0.34100000000000003</c:v>
                </c:pt>
                <c:pt idx="2">
                  <c:v>0.44500000000000001</c:v>
                </c:pt>
                <c:pt idx="3">
                  <c:v>0.51200000000000001</c:v>
                </c:pt>
                <c:pt idx="4">
                  <c:v>0.56899999999999995</c:v>
                </c:pt>
                <c:pt idx="5">
                  <c:v>0.60099999999999998</c:v>
                </c:pt>
                <c:pt idx="6">
                  <c:v>0.624</c:v>
                </c:pt>
                <c:pt idx="7">
                  <c:v>0.63500000000000001</c:v>
                </c:pt>
                <c:pt idx="8">
                  <c:v>0.65200000000000002</c:v>
                </c:pt>
                <c:pt idx="9">
                  <c:v>0.65600000000000003</c:v>
                </c:pt>
                <c:pt idx="10">
                  <c:v>0.65900000000000003</c:v>
                </c:pt>
                <c:pt idx="11">
                  <c:v>0.66400000000000003</c:v>
                </c:pt>
                <c:pt idx="12">
                  <c:v>0.66600000000000004</c:v>
                </c:pt>
                <c:pt idx="13">
                  <c:v>0.66600000000000004</c:v>
                </c:pt>
              </c:numCache>
            </c:numRef>
          </c:val>
          <c:extLst xmlns:c16r2="http://schemas.microsoft.com/office/drawing/2015/06/chart">
            <c:ext xmlns:c16="http://schemas.microsoft.com/office/drawing/2014/chart" uri="{C3380CC4-5D6E-409C-BE32-E72D297353CC}">
              <c16:uniqueId val="{00000000-6E6F-4FCC-AA0B-B3E53E3243C6}"/>
            </c:ext>
          </c:extLst>
        </c:ser>
        <c:ser>
          <c:idx val="2"/>
          <c:order val="1"/>
          <c:tx>
            <c:strRef>
              <c:f>Лист1!$E$3:$F$3</c:f>
              <c:strCache>
                <c:ptCount val="1"/>
                <c:pt idx="0">
                  <c:v>Мұнайдың ығысуы,
бірлік үлесі
</c:v>
                </c:pt>
              </c:strCache>
            </c:strRef>
          </c:tx>
          <c:spPr>
            <a:ln>
              <a:solidFill>
                <a:schemeClr val="accent1"/>
              </a:solidFill>
            </a:ln>
          </c:spPr>
          <c:invertIfNegative val="0"/>
          <c:cat>
            <c:numRef>
              <c:f>Лист1!$B$4:$B$17</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cat>
          <c:val>
            <c:numRef>
              <c:f>Лист1!$E$4:$E$17</c:f>
              <c:numCache>
                <c:formatCode>General</c:formatCode>
                <c:ptCount val="14"/>
                <c:pt idx="0">
                  <c:v>0</c:v>
                </c:pt>
                <c:pt idx="1">
                  <c:v>0.16300000000000001</c:v>
                </c:pt>
                <c:pt idx="2">
                  <c:v>0.29099999999999998</c:v>
                </c:pt>
                <c:pt idx="3">
                  <c:v>0.38200000000000001</c:v>
                </c:pt>
                <c:pt idx="4">
                  <c:v>0.45500000000000002</c:v>
                </c:pt>
                <c:pt idx="5">
                  <c:v>0.49399999999999999</c:v>
                </c:pt>
                <c:pt idx="6">
                  <c:v>0.52100000000000002</c:v>
                </c:pt>
                <c:pt idx="7">
                  <c:v>0.53600000000000003</c:v>
                </c:pt>
                <c:pt idx="8">
                  <c:v>0.55700000000000005</c:v>
                </c:pt>
                <c:pt idx="9">
                  <c:v>0.56200000000000006</c:v>
                </c:pt>
                <c:pt idx="10">
                  <c:v>0.56599999999999995</c:v>
                </c:pt>
                <c:pt idx="11">
                  <c:v>0.57399999999999995</c:v>
                </c:pt>
                <c:pt idx="12">
                  <c:v>0.59199999999999997</c:v>
                </c:pt>
                <c:pt idx="13">
                  <c:v>0.59199999999999997</c:v>
                </c:pt>
              </c:numCache>
            </c:numRef>
          </c:val>
          <c:extLst xmlns:c16r2="http://schemas.microsoft.com/office/drawing/2015/06/chart">
            <c:ext xmlns:c16="http://schemas.microsoft.com/office/drawing/2014/chart" uri="{C3380CC4-5D6E-409C-BE32-E72D297353CC}">
              <c16:uniqueId val="{00000001-6E6F-4FCC-AA0B-B3E53E3243C6}"/>
            </c:ext>
          </c:extLst>
        </c:ser>
        <c:dLbls>
          <c:showLegendKey val="0"/>
          <c:showVal val="0"/>
          <c:showCatName val="0"/>
          <c:showSerName val="0"/>
          <c:showPercent val="0"/>
          <c:showBubbleSize val="0"/>
        </c:dLbls>
        <c:gapWidth val="0"/>
        <c:overlap val="-20"/>
        <c:axId val="91880832"/>
        <c:axId val="105114240"/>
      </c:barChart>
      <c:catAx>
        <c:axId val="91880832"/>
        <c:scaling>
          <c:orientation val="minMax"/>
        </c:scaling>
        <c:delete val="0"/>
        <c:axPos val="b"/>
        <c:title>
          <c:tx>
            <c:rich>
              <a:bodyPr/>
              <a:lstStyle/>
              <a:p>
                <a:pPr>
                  <a:defRPr b="0"/>
                </a:pPr>
                <a:r>
                  <a:rPr lang="ru-RU" sz="1200" b="1" i="0" u="none" strike="noStrike" baseline="0">
                    <a:effectLst/>
                    <a:latin typeface="Times New Roman" panose="02020603050405020304" pitchFamily="18" charset="0"/>
                    <a:cs typeface="Times New Roman" panose="02020603050405020304" pitchFamily="18" charset="0"/>
                  </a:rPr>
                  <a:t>Кеуек көлемінің еселігі</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49862498557851059"/>
              <c:y val="0.91928393840759692"/>
            </c:manualLayout>
          </c:layout>
          <c:overlay val="0"/>
        </c:title>
        <c:numFmt formatCode="General" sourceLinked="1"/>
        <c:majorTickMark val="out"/>
        <c:minorTickMark val="none"/>
        <c:tickLblPos val="nextTo"/>
        <c:crossAx val="105114240"/>
        <c:crosses val="autoZero"/>
        <c:auto val="1"/>
        <c:lblAlgn val="ctr"/>
        <c:lblOffset val="100"/>
        <c:noMultiLvlLbl val="0"/>
      </c:catAx>
      <c:valAx>
        <c:axId val="105114240"/>
        <c:scaling>
          <c:orientation val="minMax"/>
        </c:scaling>
        <c:delete val="0"/>
        <c:axPos val="l"/>
        <c:majorGridlines/>
        <c:title>
          <c:tx>
            <c:rich>
              <a:bodyPr rot="-5400000" vert="horz"/>
              <a:lstStyle/>
              <a:p>
                <a:pPr>
                  <a:defRPr/>
                </a:pPr>
                <a:r>
                  <a:rPr lang="ru-RU" sz="1200" b="1" baseline="0">
                    <a:solidFill>
                      <a:sysClr val="windowText" lastClr="000000"/>
                    </a:solidFill>
                    <a:latin typeface="Times New Roman" panose="02020603050405020304" pitchFamily="18" charset="0"/>
                    <a:cs typeface="Times New Roman" panose="02020603050405020304" pitchFamily="18" charset="0"/>
                  </a:rPr>
                  <a:t>Сумен қанығуы, білік үлесі</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6594828760591761E-3"/>
              <c:y val="4.2888070943794744E-2"/>
            </c:manualLayout>
          </c:layout>
          <c:overlay val="0"/>
        </c:title>
        <c:numFmt formatCode="General" sourceLinked="1"/>
        <c:majorTickMark val="out"/>
        <c:minorTickMark val="none"/>
        <c:tickLblPos val="nextTo"/>
        <c:crossAx val="91880832"/>
        <c:crosses val="autoZero"/>
        <c:crossBetween val="between"/>
      </c:valAx>
    </c:plotArea>
    <c:legend>
      <c:legendPos val="r"/>
      <c:layout>
        <c:manualLayout>
          <c:xMode val="edge"/>
          <c:yMode val="edge"/>
          <c:x val="0.76879383156690184"/>
          <c:y val="0.2573476836105546"/>
          <c:w val="0.18622435648458741"/>
          <c:h val="0.461636045494313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0056788356001"/>
          <c:y val="4.1843951324266285E-2"/>
          <c:w val="0.72532999145455657"/>
          <c:h val="0.81638735835986609"/>
        </c:manualLayout>
      </c:layout>
      <c:scatterChart>
        <c:scatterStyle val="smoothMarker"/>
        <c:varyColors val="0"/>
        <c:ser>
          <c:idx val="0"/>
          <c:order val="0"/>
          <c:spPr>
            <a:ln>
              <a:solidFill>
                <a:srgbClr val="FF0000"/>
              </a:solidFill>
            </a:ln>
          </c:spPr>
          <c:marker>
            <c:symbol val="diamond"/>
            <c:size val="4"/>
            <c:spPr>
              <a:solidFill>
                <a:srgbClr val="FF0000"/>
              </a:solidFill>
              <a:ln>
                <a:solidFill>
                  <a:srgbClr val="FF0000"/>
                </a:solidFill>
              </a:ln>
            </c:spPr>
          </c:marker>
          <c:xVal>
            <c:numRef>
              <c:f>Лист1!$A$43:$A$75</c:f>
              <c:numCache>
                <c:formatCode>General</c:formatCode>
                <c:ptCount val="33"/>
                <c:pt idx="0">
                  <c:v>0</c:v>
                </c:pt>
                <c:pt idx="1">
                  <c:v>3.0000000000000002E-2</c:v>
                </c:pt>
                <c:pt idx="2">
                  <c:v>6.0000000000000032E-2</c:v>
                </c:pt>
                <c:pt idx="3">
                  <c:v>9.0000000000000024E-2</c:v>
                </c:pt>
                <c:pt idx="4">
                  <c:v>0.13</c:v>
                </c:pt>
                <c:pt idx="5">
                  <c:v>0.16</c:v>
                </c:pt>
                <c:pt idx="6">
                  <c:v>0.19</c:v>
                </c:pt>
                <c:pt idx="7">
                  <c:v>0.22</c:v>
                </c:pt>
                <c:pt idx="8">
                  <c:v>0.25</c:v>
                </c:pt>
                <c:pt idx="9">
                  <c:v>0.28000000000000008</c:v>
                </c:pt>
                <c:pt idx="10">
                  <c:v>0.31000000000000077</c:v>
                </c:pt>
                <c:pt idx="11">
                  <c:v>0.34</c:v>
                </c:pt>
                <c:pt idx="12">
                  <c:v>0.38000000000000089</c:v>
                </c:pt>
                <c:pt idx="13">
                  <c:v>0.41000000000000031</c:v>
                </c:pt>
                <c:pt idx="14">
                  <c:v>0.44</c:v>
                </c:pt>
                <c:pt idx="15">
                  <c:v>0.47000000000000008</c:v>
                </c:pt>
                <c:pt idx="16">
                  <c:v>0.5</c:v>
                </c:pt>
                <c:pt idx="17">
                  <c:v>0.53</c:v>
                </c:pt>
                <c:pt idx="18">
                  <c:v>0.56000000000000005</c:v>
                </c:pt>
                <c:pt idx="19">
                  <c:v>0.59</c:v>
                </c:pt>
                <c:pt idx="20">
                  <c:v>0.63000000000000178</c:v>
                </c:pt>
                <c:pt idx="21">
                  <c:v>0.66000000000000203</c:v>
                </c:pt>
                <c:pt idx="22">
                  <c:v>0.69000000000000061</c:v>
                </c:pt>
                <c:pt idx="23">
                  <c:v>0.72000000000000064</c:v>
                </c:pt>
                <c:pt idx="24">
                  <c:v>0.75000000000000167</c:v>
                </c:pt>
                <c:pt idx="25">
                  <c:v>0.78</c:v>
                </c:pt>
                <c:pt idx="26">
                  <c:v>0.81</c:v>
                </c:pt>
                <c:pt idx="27">
                  <c:v>0.84000000000000064</c:v>
                </c:pt>
                <c:pt idx="28">
                  <c:v>0.88</c:v>
                </c:pt>
                <c:pt idx="29">
                  <c:v>0.91</c:v>
                </c:pt>
                <c:pt idx="30">
                  <c:v>0.94000000000000061</c:v>
                </c:pt>
                <c:pt idx="31">
                  <c:v>0.97000000000000064</c:v>
                </c:pt>
                <c:pt idx="32">
                  <c:v>1</c:v>
                </c:pt>
              </c:numCache>
            </c:numRef>
          </c:xVal>
          <c:yVal>
            <c:numRef>
              <c:f>Лист1!$B$43:$B$75</c:f>
              <c:numCache>
                <c:formatCode>General</c:formatCode>
                <c:ptCount val="33"/>
                <c:pt idx="0">
                  <c:v>0</c:v>
                </c:pt>
                <c:pt idx="1">
                  <c:v>4.0000000000000022E-2</c:v>
                </c:pt>
                <c:pt idx="2">
                  <c:v>6.0000000000000032E-2</c:v>
                </c:pt>
                <c:pt idx="3">
                  <c:v>0.11</c:v>
                </c:pt>
                <c:pt idx="4">
                  <c:v>0.15000000000000024</c:v>
                </c:pt>
                <c:pt idx="5">
                  <c:v>0.19</c:v>
                </c:pt>
                <c:pt idx="6">
                  <c:v>0.25</c:v>
                </c:pt>
                <c:pt idx="7">
                  <c:v>0.30000000000000032</c:v>
                </c:pt>
                <c:pt idx="8">
                  <c:v>0.35000000000000031</c:v>
                </c:pt>
                <c:pt idx="9">
                  <c:v>0.4</c:v>
                </c:pt>
                <c:pt idx="10">
                  <c:v>0.43000000000000038</c:v>
                </c:pt>
                <c:pt idx="11">
                  <c:v>0.45</c:v>
                </c:pt>
                <c:pt idx="12">
                  <c:v>0.47000000000000008</c:v>
                </c:pt>
                <c:pt idx="13">
                  <c:v>0.49500000000000038</c:v>
                </c:pt>
                <c:pt idx="14">
                  <c:v>0.51</c:v>
                </c:pt>
                <c:pt idx="15">
                  <c:v>0.52</c:v>
                </c:pt>
                <c:pt idx="16">
                  <c:v>0.54</c:v>
                </c:pt>
                <c:pt idx="17">
                  <c:v>0.55000000000000004</c:v>
                </c:pt>
                <c:pt idx="18">
                  <c:v>0.56000000000000005</c:v>
                </c:pt>
                <c:pt idx="19">
                  <c:v>0.56000000000000005</c:v>
                </c:pt>
                <c:pt idx="20">
                  <c:v>0.56000000000000005</c:v>
                </c:pt>
                <c:pt idx="21">
                  <c:v>0.58000000000000007</c:v>
                </c:pt>
                <c:pt idx="22">
                  <c:v>0.59</c:v>
                </c:pt>
                <c:pt idx="23">
                  <c:v>0.60000000000000064</c:v>
                </c:pt>
                <c:pt idx="24">
                  <c:v>0.61000000000000065</c:v>
                </c:pt>
                <c:pt idx="25">
                  <c:v>0.62000000000000155</c:v>
                </c:pt>
                <c:pt idx="26">
                  <c:v>0.63000000000000178</c:v>
                </c:pt>
                <c:pt idx="27">
                  <c:v>0.65000000000000191</c:v>
                </c:pt>
                <c:pt idx="28">
                  <c:v>0.67000000000000204</c:v>
                </c:pt>
                <c:pt idx="29">
                  <c:v>0.68</c:v>
                </c:pt>
                <c:pt idx="30">
                  <c:v>0.69000000000000061</c:v>
                </c:pt>
                <c:pt idx="31">
                  <c:v>0.69499999999999995</c:v>
                </c:pt>
                <c:pt idx="32">
                  <c:v>0.70000000000000062</c:v>
                </c:pt>
              </c:numCache>
            </c:numRef>
          </c:yVal>
          <c:smooth val="1"/>
          <c:extLst xmlns:c16r2="http://schemas.microsoft.com/office/drawing/2015/06/chart">
            <c:ext xmlns:c16="http://schemas.microsoft.com/office/drawing/2014/chart" uri="{C3380CC4-5D6E-409C-BE32-E72D297353CC}">
              <c16:uniqueId val="{00000000-BB9A-434D-9BDC-A897E1F52DAE}"/>
            </c:ext>
          </c:extLst>
        </c:ser>
        <c:ser>
          <c:idx val="1"/>
          <c:order val="1"/>
          <c:spPr>
            <a:ln>
              <a:solidFill>
                <a:srgbClr val="002060"/>
              </a:solidFill>
            </a:ln>
          </c:spPr>
          <c:marker>
            <c:symbol val="square"/>
            <c:size val="4"/>
            <c:spPr>
              <a:solidFill>
                <a:srgbClr val="002060"/>
              </a:solidFill>
              <a:ln>
                <a:solidFill>
                  <a:srgbClr val="002060"/>
                </a:solidFill>
              </a:ln>
            </c:spPr>
          </c:marker>
          <c:xVal>
            <c:numRef>
              <c:f>Лист1!$A$43:$A$75</c:f>
              <c:numCache>
                <c:formatCode>General</c:formatCode>
                <c:ptCount val="33"/>
                <c:pt idx="0">
                  <c:v>0</c:v>
                </c:pt>
                <c:pt idx="1">
                  <c:v>3.0000000000000002E-2</c:v>
                </c:pt>
                <c:pt idx="2">
                  <c:v>6.0000000000000032E-2</c:v>
                </c:pt>
                <c:pt idx="3">
                  <c:v>9.0000000000000024E-2</c:v>
                </c:pt>
                <c:pt idx="4">
                  <c:v>0.13</c:v>
                </c:pt>
                <c:pt idx="5">
                  <c:v>0.16</c:v>
                </c:pt>
                <c:pt idx="6">
                  <c:v>0.19</c:v>
                </c:pt>
                <c:pt idx="7">
                  <c:v>0.22</c:v>
                </c:pt>
                <c:pt idx="8">
                  <c:v>0.25</c:v>
                </c:pt>
                <c:pt idx="9">
                  <c:v>0.28000000000000008</c:v>
                </c:pt>
                <c:pt idx="10">
                  <c:v>0.31000000000000077</c:v>
                </c:pt>
                <c:pt idx="11">
                  <c:v>0.34</c:v>
                </c:pt>
                <c:pt idx="12">
                  <c:v>0.38000000000000089</c:v>
                </c:pt>
                <c:pt idx="13">
                  <c:v>0.41000000000000031</c:v>
                </c:pt>
                <c:pt idx="14">
                  <c:v>0.44</c:v>
                </c:pt>
                <c:pt idx="15">
                  <c:v>0.47000000000000008</c:v>
                </c:pt>
                <c:pt idx="16">
                  <c:v>0.5</c:v>
                </c:pt>
                <c:pt idx="17">
                  <c:v>0.53</c:v>
                </c:pt>
                <c:pt idx="18">
                  <c:v>0.56000000000000005</c:v>
                </c:pt>
                <c:pt idx="19">
                  <c:v>0.59</c:v>
                </c:pt>
                <c:pt idx="20">
                  <c:v>0.63000000000000178</c:v>
                </c:pt>
                <c:pt idx="21">
                  <c:v>0.66000000000000203</c:v>
                </c:pt>
                <c:pt idx="22">
                  <c:v>0.69000000000000061</c:v>
                </c:pt>
                <c:pt idx="23">
                  <c:v>0.72000000000000064</c:v>
                </c:pt>
                <c:pt idx="24">
                  <c:v>0.75000000000000167</c:v>
                </c:pt>
                <c:pt idx="25">
                  <c:v>0.78</c:v>
                </c:pt>
                <c:pt idx="26">
                  <c:v>0.81</c:v>
                </c:pt>
                <c:pt idx="27">
                  <c:v>0.84000000000000064</c:v>
                </c:pt>
                <c:pt idx="28">
                  <c:v>0.88</c:v>
                </c:pt>
                <c:pt idx="29">
                  <c:v>0.91</c:v>
                </c:pt>
                <c:pt idx="30">
                  <c:v>0.94000000000000061</c:v>
                </c:pt>
                <c:pt idx="31">
                  <c:v>0.97000000000000064</c:v>
                </c:pt>
                <c:pt idx="32">
                  <c:v>1</c:v>
                </c:pt>
              </c:numCache>
            </c:numRef>
          </c:xVal>
          <c:yVal>
            <c:numRef>
              <c:f>Лист1!$C$43:$C$75</c:f>
              <c:numCache>
                <c:formatCode>General</c:formatCode>
                <c:ptCount val="33"/>
                <c:pt idx="3">
                  <c:v>0</c:v>
                </c:pt>
                <c:pt idx="4">
                  <c:v>3.0000000000000002E-2</c:v>
                </c:pt>
                <c:pt idx="5">
                  <c:v>0.05</c:v>
                </c:pt>
                <c:pt idx="6">
                  <c:v>7.0000000000000021E-2</c:v>
                </c:pt>
                <c:pt idx="7">
                  <c:v>8.0000000000000043E-2</c:v>
                </c:pt>
                <c:pt idx="8">
                  <c:v>0.1</c:v>
                </c:pt>
                <c:pt idx="9">
                  <c:v>0.12000000000000002</c:v>
                </c:pt>
                <c:pt idx="10">
                  <c:v>0.14000000000000001</c:v>
                </c:pt>
                <c:pt idx="11">
                  <c:v>0.15500000000000042</c:v>
                </c:pt>
                <c:pt idx="12">
                  <c:v>0.18000000000000024</c:v>
                </c:pt>
                <c:pt idx="13">
                  <c:v>0.2</c:v>
                </c:pt>
                <c:pt idx="14">
                  <c:v>0.21000000000000021</c:v>
                </c:pt>
                <c:pt idx="15">
                  <c:v>0.22</c:v>
                </c:pt>
                <c:pt idx="16">
                  <c:v>0.23</c:v>
                </c:pt>
                <c:pt idx="17">
                  <c:v>0.24000000000000021</c:v>
                </c:pt>
                <c:pt idx="18">
                  <c:v>0.24000000000000021</c:v>
                </c:pt>
                <c:pt idx="19">
                  <c:v>0.24000000000000021</c:v>
                </c:pt>
                <c:pt idx="20">
                  <c:v>0.25</c:v>
                </c:pt>
                <c:pt idx="21">
                  <c:v>0.27</c:v>
                </c:pt>
                <c:pt idx="22">
                  <c:v>0.28000000000000008</c:v>
                </c:pt>
                <c:pt idx="23">
                  <c:v>0.30000000000000032</c:v>
                </c:pt>
                <c:pt idx="24">
                  <c:v>0.31000000000000077</c:v>
                </c:pt>
                <c:pt idx="25">
                  <c:v>0.32000000000000089</c:v>
                </c:pt>
                <c:pt idx="26">
                  <c:v>0.33000000000000101</c:v>
                </c:pt>
                <c:pt idx="27">
                  <c:v>0.35000000000000031</c:v>
                </c:pt>
                <c:pt idx="28">
                  <c:v>0.36000000000000032</c:v>
                </c:pt>
                <c:pt idx="29">
                  <c:v>0.38000000000000089</c:v>
                </c:pt>
                <c:pt idx="30">
                  <c:v>0.4</c:v>
                </c:pt>
                <c:pt idx="31">
                  <c:v>0.41000000000000031</c:v>
                </c:pt>
                <c:pt idx="32">
                  <c:v>0.42000000000000032</c:v>
                </c:pt>
              </c:numCache>
            </c:numRef>
          </c:yVal>
          <c:smooth val="1"/>
          <c:extLst xmlns:c16r2="http://schemas.microsoft.com/office/drawing/2015/06/chart">
            <c:ext xmlns:c16="http://schemas.microsoft.com/office/drawing/2014/chart" uri="{C3380CC4-5D6E-409C-BE32-E72D297353CC}">
              <c16:uniqueId val="{00000001-BB9A-434D-9BDC-A897E1F52DAE}"/>
            </c:ext>
          </c:extLst>
        </c:ser>
        <c:dLbls>
          <c:showLegendKey val="0"/>
          <c:showVal val="0"/>
          <c:showCatName val="0"/>
          <c:showSerName val="0"/>
          <c:showPercent val="0"/>
          <c:showBubbleSize val="0"/>
        </c:dLbls>
        <c:axId val="106629760"/>
        <c:axId val="106656512"/>
      </c:scatterChart>
      <c:scatterChart>
        <c:scatterStyle val="smoothMarker"/>
        <c:varyColors val="0"/>
        <c:ser>
          <c:idx val="2"/>
          <c:order val="2"/>
          <c:spPr>
            <a:ln>
              <a:solidFill>
                <a:srgbClr val="FF0000"/>
              </a:solidFill>
              <a:prstDash val="dash"/>
            </a:ln>
          </c:spPr>
          <c:marker>
            <c:symbol val="triangle"/>
            <c:size val="4"/>
            <c:spPr>
              <a:solidFill>
                <a:srgbClr val="FF0000"/>
              </a:solidFill>
              <a:ln>
                <a:solidFill>
                  <a:srgbClr val="FF0000"/>
                </a:solidFill>
              </a:ln>
            </c:spPr>
          </c:marker>
          <c:xVal>
            <c:numRef>
              <c:f>Лист1!$A$43:$A$75</c:f>
              <c:numCache>
                <c:formatCode>General</c:formatCode>
                <c:ptCount val="33"/>
                <c:pt idx="0">
                  <c:v>0</c:v>
                </c:pt>
                <c:pt idx="1">
                  <c:v>3.0000000000000002E-2</c:v>
                </c:pt>
                <c:pt idx="2">
                  <c:v>6.0000000000000032E-2</c:v>
                </c:pt>
                <c:pt idx="3">
                  <c:v>9.0000000000000024E-2</c:v>
                </c:pt>
                <c:pt idx="4">
                  <c:v>0.13</c:v>
                </c:pt>
                <c:pt idx="5">
                  <c:v>0.16</c:v>
                </c:pt>
                <c:pt idx="6">
                  <c:v>0.19</c:v>
                </c:pt>
                <c:pt idx="7">
                  <c:v>0.22</c:v>
                </c:pt>
                <c:pt idx="8">
                  <c:v>0.25</c:v>
                </c:pt>
                <c:pt idx="9">
                  <c:v>0.28000000000000008</c:v>
                </c:pt>
                <c:pt idx="10">
                  <c:v>0.31000000000000077</c:v>
                </c:pt>
                <c:pt idx="11">
                  <c:v>0.34</c:v>
                </c:pt>
                <c:pt idx="12">
                  <c:v>0.38000000000000089</c:v>
                </c:pt>
                <c:pt idx="13">
                  <c:v>0.41000000000000031</c:v>
                </c:pt>
                <c:pt idx="14">
                  <c:v>0.44</c:v>
                </c:pt>
                <c:pt idx="15">
                  <c:v>0.47000000000000008</c:v>
                </c:pt>
                <c:pt idx="16">
                  <c:v>0.5</c:v>
                </c:pt>
                <c:pt idx="17">
                  <c:v>0.53</c:v>
                </c:pt>
                <c:pt idx="18">
                  <c:v>0.56000000000000005</c:v>
                </c:pt>
                <c:pt idx="19">
                  <c:v>0.59</c:v>
                </c:pt>
                <c:pt idx="20">
                  <c:v>0.63000000000000178</c:v>
                </c:pt>
                <c:pt idx="21">
                  <c:v>0.66000000000000203</c:v>
                </c:pt>
                <c:pt idx="22">
                  <c:v>0.69000000000000061</c:v>
                </c:pt>
                <c:pt idx="23">
                  <c:v>0.72000000000000064</c:v>
                </c:pt>
                <c:pt idx="24">
                  <c:v>0.75000000000000167</c:v>
                </c:pt>
                <c:pt idx="25">
                  <c:v>0.78</c:v>
                </c:pt>
                <c:pt idx="26">
                  <c:v>0.81</c:v>
                </c:pt>
                <c:pt idx="27">
                  <c:v>0.84000000000000064</c:v>
                </c:pt>
                <c:pt idx="28">
                  <c:v>0.88</c:v>
                </c:pt>
                <c:pt idx="29">
                  <c:v>0.91</c:v>
                </c:pt>
                <c:pt idx="30">
                  <c:v>0.94000000000000061</c:v>
                </c:pt>
                <c:pt idx="31">
                  <c:v>0.97000000000000064</c:v>
                </c:pt>
                <c:pt idx="32">
                  <c:v>1</c:v>
                </c:pt>
              </c:numCache>
            </c:numRef>
          </c:xVal>
          <c:yVal>
            <c:numRef>
              <c:f>Лист1!$D$43:$D$75</c:f>
              <c:numCache>
                <c:formatCode>General</c:formatCode>
                <c:ptCount val="33"/>
                <c:pt idx="0">
                  <c:v>0</c:v>
                </c:pt>
                <c:pt idx="1">
                  <c:v>0.1</c:v>
                </c:pt>
                <c:pt idx="2">
                  <c:v>0.17</c:v>
                </c:pt>
                <c:pt idx="3">
                  <c:v>0.28000000000000008</c:v>
                </c:pt>
                <c:pt idx="4">
                  <c:v>0.4</c:v>
                </c:pt>
                <c:pt idx="5">
                  <c:v>0.52</c:v>
                </c:pt>
                <c:pt idx="6">
                  <c:v>0.72000000000000064</c:v>
                </c:pt>
                <c:pt idx="7">
                  <c:v>0.95000000000000062</c:v>
                </c:pt>
                <c:pt idx="8">
                  <c:v>1.25</c:v>
                </c:pt>
                <c:pt idx="9">
                  <c:v>1.47</c:v>
                </c:pt>
                <c:pt idx="10">
                  <c:v>1.73</c:v>
                </c:pt>
                <c:pt idx="11">
                  <c:v>2.2400000000000002</c:v>
                </c:pt>
                <c:pt idx="12">
                  <c:v>2.6</c:v>
                </c:pt>
                <c:pt idx="13">
                  <c:v>3</c:v>
                </c:pt>
                <c:pt idx="14">
                  <c:v>3.6</c:v>
                </c:pt>
                <c:pt idx="15">
                  <c:v>3.9</c:v>
                </c:pt>
                <c:pt idx="16">
                  <c:v>4.2</c:v>
                </c:pt>
                <c:pt idx="17">
                  <c:v>4.4000000000000004</c:v>
                </c:pt>
                <c:pt idx="18">
                  <c:v>4.7</c:v>
                </c:pt>
                <c:pt idx="19">
                  <c:v>4.7</c:v>
                </c:pt>
                <c:pt idx="20">
                  <c:v>4.9000000000000004</c:v>
                </c:pt>
                <c:pt idx="21">
                  <c:v>5.0999999999999996</c:v>
                </c:pt>
                <c:pt idx="22">
                  <c:v>5.0999999999999996</c:v>
                </c:pt>
                <c:pt idx="23">
                  <c:v>5.25</c:v>
                </c:pt>
                <c:pt idx="24">
                  <c:v>5.4</c:v>
                </c:pt>
                <c:pt idx="25">
                  <c:v>5.5</c:v>
                </c:pt>
                <c:pt idx="26">
                  <c:v>5.6</c:v>
                </c:pt>
                <c:pt idx="27">
                  <c:v>5.8</c:v>
                </c:pt>
                <c:pt idx="28">
                  <c:v>6</c:v>
                </c:pt>
                <c:pt idx="29">
                  <c:v>6.1</c:v>
                </c:pt>
                <c:pt idx="30">
                  <c:v>6.2</c:v>
                </c:pt>
                <c:pt idx="31">
                  <c:v>6.3</c:v>
                </c:pt>
                <c:pt idx="32">
                  <c:v>6.4</c:v>
                </c:pt>
              </c:numCache>
            </c:numRef>
          </c:yVal>
          <c:smooth val="1"/>
          <c:extLst xmlns:c16r2="http://schemas.microsoft.com/office/drawing/2015/06/chart">
            <c:ext xmlns:c16="http://schemas.microsoft.com/office/drawing/2014/chart" uri="{C3380CC4-5D6E-409C-BE32-E72D297353CC}">
              <c16:uniqueId val="{00000002-BB9A-434D-9BDC-A897E1F52DAE}"/>
            </c:ext>
          </c:extLst>
        </c:ser>
        <c:ser>
          <c:idx val="3"/>
          <c:order val="3"/>
          <c:spPr>
            <a:ln>
              <a:solidFill>
                <a:srgbClr val="002060"/>
              </a:solidFill>
              <a:prstDash val="dash"/>
            </a:ln>
          </c:spPr>
          <c:marker>
            <c:symbol val="circle"/>
            <c:size val="4"/>
            <c:spPr>
              <a:solidFill>
                <a:srgbClr val="002060"/>
              </a:solidFill>
              <a:ln>
                <a:solidFill>
                  <a:srgbClr val="002060"/>
                </a:solidFill>
              </a:ln>
            </c:spPr>
          </c:marker>
          <c:xVal>
            <c:numRef>
              <c:f>Лист1!$A$43:$A$75</c:f>
              <c:numCache>
                <c:formatCode>General</c:formatCode>
                <c:ptCount val="33"/>
                <c:pt idx="0">
                  <c:v>0</c:v>
                </c:pt>
                <c:pt idx="1">
                  <c:v>3.0000000000000002E-2</c:v>
                </c:pt>
                <c:pt idx="2">
                  <c:v>6.0000000000000032E-2</c:v>
                </c:pt>
                <c:pt idx="3">
                  <c:v>9.0000000000000024E-2</c:v>
                </c:pt>
                <c:pt idx="4">
                  <c:v>0.13</c:v>
                </c:pt>
                <c:pt idx="5">
                  <c:v>0.16</c:v>
                </c:pt>
                <c:pt idx="6">
                  <c:v>0.19</c:v>
                </c:pt>
                <c:pt idx="7">
                  <c:v>0.22</c:v>
                </c:pt>
                <c:pt idx="8">
                  <c:v>0.25</c:v>
                </c:pt>
                <c:pt idx="9">
                  <c:v>0.28000000000000008</c:v>
                </c:pt>
                <c:pt idx="10">
                  <c:v>0.31000000000000077</c:v>
                </c:pt>
                <c:pt idx="11">
                  <c:v>0.34</c:v>
                </c:pt>
                <c:pt idx="12">
                  <c:v>0.38000000000000089</c:v>
                </c:pt>
                <c:pt idx="13">
                  <c:v>0.41000000000000031</c:v>
                </c:pt>
                <c:pt idx="14">
                  <c:v>0.44</c:v>
                </c:pt>
                <c:pt idx="15">
                  <c:v>0.47000000000000008</c:v>
                </c:pt>
                <c:pt idx="16">
                  <c:v>0.5</c:v>
                </c:pt>
                <c:pt idx="17">
                  <c:v>0.53</c:v>
                </c:pt>
                <c:pt idx="18">
                  <c:v>0.56000000000000005</c:v>
                </c:pt>
                <c:pt idx="19">
                  <c:v>0.59</c:v>
                </c:pt>
                <c:pt idx="20">
                  <c:v>0.63000000000000178</c:v>
                </c:pt>
                <c:pt idx="21">
                  <c:v>0.66000000000000203</c:v>
                </c:pt>
                <c:pt idx="22">
                  <c:v>0.69000000000000061</c:v>
                </c:pt>
                <c:pt idx="23">
                  <c:v>0.72000000000000064</c:v>
                </c:pt>
                <c:pt idx="24">
                  <c:v>0.75000000000000167</c:v>
                </c:pt>
                <c:pt idx="25">
                  <c:v>0.78</c:v>
                </c:pt>
                <c:pt idx="26">
                  <c:v>0.81</c:v>
                </c:pt>
                <c:pt idx="27">
                  <c:v>0.84000000000000064</c:v>
                </c:pt>
                <c:pt idx="28">
                  <c:v>0.88</c:v>
                </c:pt>
                <c:pt idx="29">
                  <c:v>0.91</c:v>
                </c:pt>
                <c:pt idx="30">
                  <c:v>0.94000000000000061</c:v>
                </c:pt>
                <c:pt idx="31">
                  <c:v>0.97000000000000064</c:v>
                </c:pt>
                <c:pt idx="32">
                  <c:v>1</c:v>
                </c:pt>
              </c:numCache>
            </c:numRef>
          </c:xVal>
          <c:yVal>
            <c:numRef>
              <c:f>Лист1!$E$43:$E$75</c:f>
              <c:numCache>
                <c:formatCode>General</c:formatCode>
                <c:ptCount val="33"/>
                <c:pt idx="2">
                  <c:v>0</c:v>
                </c:pt>
                <c:pt idx="3">
                  <c:v>2.0000000000000011E-2</c:v>
                </c:pt>
                <c:pt idx="4">
                  <c:v>9.0000000000000024E-2</c:v>
                </c:pt>
                <c:pt idx="5">
                  <c:v>0.13</c:v>
                </c:pt>
                <c:pt idx="6">
                  <c:v>0.17</c:v>
                </c:pt>
                <c:pt idx="7">
                  <c:v>0.27</c:v>
                </c:pt>
                <c:pt idx="8">
                  <c:v>0.36000000000000032</c:v>
                </c:pt>
                <c:pt idx="9">
                  <c:v>0.52</c:v>
                </c:pt>
                <c:pt idx="10">
                  <c:v>0.72000000000000064</c:v>
                </c:pt>
                <c:pt idx="11">
                  <c:v>1</c:v>
                </c:pt>
                <c:pt idx="12">
                  <c:v>1.1700000000000021</c:v>
                </c:pt>
                <c:pt idx="13">
                  <c:v>1.25</c:v>
                </c:pt>
                <c:pt idx="14">
                  <c:v>1.34</c:v>
                </c:pt>
                <c:pt idx="15">
                  <c:v>1.46</c:v>
                </c:pt>
                <c:pt idx="16">
                  <c:v>1.5</c:v>
                </c:pt>
                <c:pt idx="17">
                  <c:v>1.55</c:v>
                </c:pt>
                <c:pt idx="18">
                  <c:v>1.75</c:v>
                </c:pt>
                <c:pt idx="19">
                  <c:v>1.9000000000000001</c:v>
                </c:pt>
                <c:pt idx="20">
                  <c:v>2.1</c:v>
                </c:pt>
                <c:pt idx="21">
                  <c:v>2.2000000000000002</c:v>
                </c:pt>
                <c:pt idx="22">
                  <c:v>2.4</c:v>
                </c:pt>
                <c:pt idx="23">
                  <c:v>2.5</c:v>
                </c:pt>
                <c:pt idx="24">
                  <c:v>2.6</c:v>
                </c:pt>
                <c:pt idx="25">
                  <c:v>2.7</c:v>
                </c:pt>
                <c:pt idx="26">
                  <c:v>2.9</c:v>
                </c:pt>
                <c:pt idx="27">
                  <c:v>3.1</c:v>
                </c:pt>
                <c:pt idx="28">
                  <c:v>3.3</c:v>
                </c:pt>
                <c:pt idx="29">
                  <c:v>3.5</c:v>
                </c:pt>
                <c:pt idx="30">
                  <c:v>3.7</c:v>
                </c:pt>
                <c:pt idx="31">
                  <c:v>3.9</c:v>
                </c:pt>
                <c:pt idx="32">
                  <c:v>4</c:v>
                </c:pt>
              </c:numCache>
            </c:numRef>
          </c:yVal>
          <c:smooth val="1"/>
          <c:extLst xmlns:c16r2="http://schemas.microsoft.com/office/drawing/2015/06/chart">
            <c:ext xmlns:c16="http://schemas.microsoft.com/office/drawing/2014/chart" uri="{C3380CC4-5D6E-409C-BE32-E72D297353CC}">
              <c16:uniqueId val="{00000003-BB9A-434D-9BDC-A897E1F52DAE}"/>
            </c:ext>
          </c:extLst>
        </c:ser>
        <c:dLbls>
          <c:showLegendKey val="0"/>
          <c:showVal val="0"/>
          <c:showCatName val="0"/>
          <c:showSerName val="0"/>
          <c:showPercent val="0"/>
          <c:showBubbleSize val="0"/>
        </c:dLbls>
        <c:axId val="106684416"/>
        <c:axId val="106658048"/>
      </c:scatterChart>
      <c:valAx>
        <c:axId val="106629760"/>
        <c:scaling>
          <c:orientation val="minMax"/>
          <c:max val="1"/>
        </c:scaling>
        <c:delete val="0"/>
        <c:axPos val="b"/>
        <c:majorGridlines/>
        <c:minorGridlines/>
        <c:numFmt formatCode="General" sourceLinked="1"/>
        <c:majorTickMark val="in"/>
        <c:minorTickMark val="none"/>
        <c:tickLblPos val="nextTo"/>
        <c:spPr>
          <a:noFill/>
          <a:ln>
            <a:solidFill>
              <a:schemeClr val="tx1"/>
            </a:solidFill>
          </a:ln>
        </c:spPr>
        <c:crossAx val="106656512"/>
        <c:crosses val="autoZero"/>
        <c:crossBetween val="midCat"/>
        <c:majorUnit val="0.1"/>
        <c:minorUnit val="0.1"/>
      </c:valAx>
      <c:valAx>
        <c:axId val="106656512"/>
        <c:scaling>
          <c:orientation val="minMax"/>
          <c:max val="1"/>
        </c:scaling>
        <c:delete val="0"/>
        <c:axPos val="l"/>
        <c:majorGridlines/>
        <c:numFmt formatCode="General" sourceLinked="1"/>
        <c:majorTickMark val="in"/>
        <c:minorTickMark val="none"/>
        <c:tickLblPos val="nextTo"/>
        <c:spPr>
          <a:ln>
            <a:solidFill>
              <a:sysClr val="windowText" lastClr="000000"/>
            </a:solidFill>
          </a:ln>
        </c:spPr>
        <c:crossAx val="106629760"/>
        <c:crosses val="autoZero"/>
        <c:crossBetween val="midCat"/>
      </c:valAx>
      <c:valAx>
        <c:axId val="106658048"/>
        <c:scaling>
          <c:orientation val="minMax"/>
        </c:scaling>
        <c:delete val="0"/>
        <c:axPos val="r"/>
        <c:numFmt formatCode="General" sourceLinked="1"/>
        <c:majorTickMark val="in"/>
        <c:minorTickMark val="none"/>
        <c:tickLblPos val="nextTo"/>
        <c:spPr>
          <a:ln>
            <a:solidFill>
              <a:sysClr val="windowText" lastClr="000000"/>
            </a:solidFill>
          </a:ln>
        </c:spPr>
        <c:crossAx val="106684416"/>
        <c:crosses val="max"/>
        <c:crossBetween val="midCat"/>
      </c:valAx>
      <c:valAx>
        <c:axId val="106684416"/>
        <c:scaling>
          <c:orientation val="minMax"/>
        </c:scaling>
        <c:delete val="1"/>
        <c:axPos val="b"/>
        <c:majorGridlines/>
        <c:numFmt formatCode="General" sourceLinked="1"/>
        <c:majorTickMark val="out"/>
        <c:minorTickMark val="none"/>
        <c:tickLblPos val="none"/>
        <c:crossAx val="106658048"/>
        <c:crosses val="autoZero"/>
        <c:crossBetween val="midCat"/>
      </c:valAx>
    </c:plotArea>
    <c:plotVisOnly val="1"/>
    <c:dispBlanksAs val="gap"/>
    <c:showDLblsOverMax val="0"/>
  </c:chart>
  <c:spPr>
    <a:ln>
      <a:noFill/>
    </a:ln>
  </c:spPr>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20361306188077"/>
          <c:y val="3.8605028386050282E-2"/>
          <c:w val="0.71562214182686623"/>
          <c:h val="0.84848715131538788"/>
        </c:manualLayout>
      </c:layout>
      <c:scatterChart>
        <c:scatterStyle val="smoothMarker"/>
        <c:varyColors val="0"/>
        <c:ser>
          <c:idx val="0"/>
          <c:order val="0"/>
          <c:spPr>
            <a:ln>
              <a:solidFill>
                <a:srgbClr val="FF0000"/>
              </a:solidFill>
            </a:ln>
          </c:spPr>
          <c:marker>
            <c:symbol val="diamond"/>
            <c:size val="4"/>
            <c:spPr>
              <a:solidFill>
                <a:srgbClr val="FF0000"/>
              </a:solidFill>
              <a:ln>
                <a:solidFill>
                  <a:srgbClr val="FF0000"/>
                </a:solidFill>
              </a:ln>
            </c:spPr>
          </c:marker>
          <c:xVal>
            <c:numRef>
              <c:f>Лист1!$A$83:$A$105</c:f>
              <c:numCache>
                <c:formatCode>General</c:formatCode>
                <c:ptCount val="23"/>
                <c:pt idx="0">
                  <c:v>0</c:v>
                </c:pt>
                <c:pt idx="1">
                  <c:v>4.0000000000000022E-2</c:v>
                </c:pt>
                <c:pt idx="2">
                  <c:v>8.0000000000000043E-2</c:v>
                </c:pt>
                <c:pt idx="3">
                  <c:v>0.125</c:v>
                </c:pt>
                <c:pt idx="4">
                  <c:v>0.17</c:v>
                </c:pt>
                <c:pt idx="5">
                  <c:v>0.21000000000000021</c:v>
                </c:pt>
                <c:pt idx="6">
                  <c:v>0.25</c:v>
                </c:pt>
                <c:pt idx="7">
                  <c:v>0.29000000000000031</c:v>
                </c:pt>
                <c:pt idx="8">
                  <c:v>0.33000000000000101</c:v>
                </c:pt>
                <c:pt idx="9">
                  <c:v>0.37500000000000078</c:v>
                </c:pt>
                <c:pt idx="10">
                  <c:v>0.42000000000000032</c:v>
                </c:pt>
                <c:pt idx="11">
                  <c:v>0.46</c:v>
                </c:pt>
                <c:pt idx="12">
                  <c:v>0.5</c:v>
                </c:pt>
                <c:pt idx="13">
                  <c:v>0.54</c:v>
                </c:pt>
                <c:pt idx="14">
                  <c:v>0.58000000000000007</c:v>
                </c:pt>
                <c:pt idx="15">
                  <c:v>0.62500000000000167</c:v>
                </c:pt>
                <c:pt idx="16">
                  <c:v>0.67000000000000204</c:v>
                </c:pt>
                <c:pt idx="17">
                  <c:v>0.71000000000000063</c:v>
                </c:pt>
                <c:pt idx="18">
                  <c:v>0.75000000000000167</c:v>
                </c:pt>
                <c:pt idx="19">
                  <c:v>0.79</c:v>
                </c:pt>
                <c:pt idx="20">
                  <c:v>0.83000000000000063</c:v>
                </c:pt>
                <c:pt idx="21">
                  <c:v>0.92</c:v>
                </c:pt>
                <c:pt idx="22">
                  <c:v>1</c:v>
                </c:pt>
              </c:numCache>
            </c:numRef>
          </c:xVal>
          <c:yVal>
            <c:numRef>
              <c:f>Лист1!$B$83:$B$105</c:f>
              <c:numCache>
                <c:formatCode>General</c:formatCode>
                <c:ptCount val="23"/>
                <c:pt idx="0">
                  <c:v>3.0000000000000002E-2</c:v>
                </c:pt>
                <c:pt idx="1">
                  <c:v>6.0000000000000032E-2</c:v>
                </c:pt>
                <c:pt idx="2">
                  <c:v>0.18000000000000024</c:v>
                </c:pt>
                <c:pt idx="3">
                  <c:v>0.30000000000000032</c:v>
                </c:pt>
                <c:pt idx="4">
                  <c:v>0.34</c:v>
                </c:pt>
                <c:pt idx="5">
                  <c:v>0.3900000000000009</c:v>
                </c:pt>
                <c:pt idx="6">
                  <c:v>0.42000000000000032</c:v>
                </c:pt>
                <c:pt idx="7">
                  <c:v>0.44</c:v>
                </c:pt>
                <c:pt idx="8">
                  <c:v>0.46</c:v>
                </c:pt>
                <c:pt idx="9">
                  <c:v>0.47000000000000008</c:v>
                </c:pt>
                <c:pt idx="10">
                  <c:v>0.5</c:v>
                </c:pt>
                <c:pt idx="11">
                  <c:v>0.504</c:v>
                </c:pt>
                <c:pt idx="12">
                  <c:v>0.52</c:v>
                </c:pt>
                <c:pt idx="13">
                  <c:v>0.53</c:v>
                </c:pt>
                <c:pt idx="14">
                  <c:v>0.56999999999999995</c:v>
                </c:pt>
                <c:pt idx="15">
                  <c:v>0.58000000000000007</c:v>
                </c:pt>
                <c:pt idx="16">
                  <c:v>0.59</c:v>
                </c:pt>
                <c:pt idx="17">
                  <c:v>0.63000000000000178</c:v>
                </c:pt>
                <c:pt idx="18">
                  <c:v>0.66000000000000203</c:v>
                </c:pt>
                <c:pt idx="19">
                  <c:v>0.70000000000000062</c:v>
                </c:pt>
                <c:pt idx="20">
                  <c:v>0.73000000000000065</c:v>
                </c:pt>
                <c:pt idx="21">
                  <c:v>0.76000000000000179</c:v>
                </c:pt>
                <c:pt idx="22">
                  <c:v>0.77000000000000179</c:v>
                </c:pt>
              </c:numCache>
            </c:numRef>
          </c:yVal>
          <c:smooth val="1"/>
          <c:extLst xmlns:c16r2="http://schemas.microsoft.com/office/drawing/2015/06/chart">
            <c:ext xmlns:c16="http://schemas.microsoft.com/office/drawing/2014/chart" uri="{C3380CC4-5D6E-409C-BE32-E72D297353CC}">
              <c16:uniqueId val="{00000000-2A1E-463C-8164-0498246AAA35}"/>
            </c:ext>
          </c:extLst>
        </c:ser>
        <c:ser>
          <c:idx val="1"/>
          <c:order val="1"/>
          <c:spPr>
            <a:ln>
              <a:solidFill>
                <a:srgbClr val="002060"/>
              </a:solidFill>
            </a:ln>
          </c:spPr>
          <c:marker>
            <c:symbol val="square"/>
            <c:size val="4"/>
            <c:spPr>
              <a:solidFill>
                <a:srgbClr val="002060"/>
              </a:solidFill>
              <a:ln>
                <a:solidFill>
                  <a:srgbClr val="002060"/>
                </a:solidFill>
              </a:ln>
            </c:spPr>
          </c:marker>
          <c:xVal>
            <c:numRef>
              <c:f>Лист1!$A$83:$A$105</c:f>
              <c:numCache>
                <c:formatCode>General</c:formatCode>
                <c:ptCount val="23"/>
                <c:pt idx="0">
                  <c:v>0</c:v>
                </c:pt>
                <c:pt idx="1">
                  <c:v>4.0000000000000022E-2</c:v>
                </c:pt>
                <c:pt idx="2">
                  <c:v>8.0000000000000043E-2</c:v>
                </c:pt>
                <c:pt idx="3">
                  <c:v>0.125</c:v>
                </c:pt>
                <c:pt idx="4">
                  <c:v>0.17</c:v>
                </c:pt>
                <c:pt idx="5">
                  <c:v>0.21000000000000021</c:v>
                </c:pt>
                <c:pt idx="6">
                  <c:v>0.25</c:v>
                </c:pt>
                <c:pt idx="7">
                  <c:v>0.29000000000000031</c:v>
                </c:pt>
                <c:pt idx="8">
                  <c:v>0.33000000000000101</c:v>
                </c:pt>
                <c:pt idx="9">
                  <c:v>0.37500000000000078</c:v>
                </c:pt>
                <c:pt idx="10">
                  <c:v>0.42000000000000032</c:v>
                </c:pt>
                <c:pt idx="11">
                  <c:v>0.46</c:v>
                </c:pt>
                <c:pt idx="12">
                  <c:v>0.5</c:v>
                </c:pt>
                <c:pt idx="13">
                  <c:v>0.54</c:v>
                </c:pt>
                <c:pt idx="14">
                  <c:v>0.58000000000000007</c:v>
                </c:pt>
                <c:pt idx="15">
                  <c:v>0.62500000000000167</c:v>
                </c:pt>
                <c:pt idx="16">
                  <c:v>0.67000000000000204</c:v>
                </c:pt>
                <c:pt idx="17">
                  <c:v>0.71000000000000063</c:v>
                </c:pt>
                <c:pt idx="18">
                  <c:v>0.75000000000000167</c:v>
                </c:pt>
                <c:pt idx="19">
                  <c:v>0.79</c:v>
                </c:pt>
                <c:pt idx="20">
                  <c:v>0.83000000000000063</c:v>
                </c:pt>
                <c:pt idx="21">
                  <c:v>0.92</c:v>
                </c:pt>
                <c:pt idx="22">
                  <c:v>1</c:v>
                </c:pt>
              </c:numCache>
            </c:numRef>
          </c:xVal>
          <c:yVal>
            <c:numRef>
              <c:f>Лист1!$C$83:$C$105</c:f>
              <c:numCache>
                <c:formatCode>General</c:formatCode>
                <c:ptCount val="23"/>
                <c:pt idx="2">
                  <c:v>0</c:v>
                </c:pt>
                <c:pt idx="3">
                  <c:v>1.0000000000000005E-2</c:v>
                </c:pt>
                <c:pt idx="4">
                  <c:v>4.0000000000000022E-2</c:v>
                </c:pt>
                <c:pt idx="5">
                  <c:v>8.0000000000000043E-2</c:v>
                </c:pt>
                <c:pt idx="6">
                  <c:v>0.1</c:v>
                </c:pt>
                <c:pt idx="7">
                  <c:v>0.12000000000000002</c:v>
                </c:pt>
                <c:pt idx="8">
                  <c:v>0.13</c:v>
                </c:pt>
                <c:pt idx="9">
                  <c:v>0.15000000000000024</c:v>
                </c:pt>
                <c:pt idx="10">
                  <c:v>0.17600000000000021</c:v>
                </c:pt>
                <c:pt idx="11">
                  <c:v>0.19</c:v>
                </c:pt>
                <c:pt idx="12">
                  <c:v>0.22</c:v>
                </c:pt>
                <c:pt idx="13">
                  <c:v>0.24000000000000021</c:v>
                </c:pt>
                <c:pt idx="14">
                  <c:v>0.25</c:v>
                </c:pt>
                <c:pt idx="15">
                  <c:v>0.26</c:v>
                </c:pt>
                <c:pt idx="16">
                  <c:v>0.30000000000000032</c:v>
                </c:pt>
                <c:pt idx="17">
                  <c:v>0.34</c:v>
                </c:pt>
                <c:pt idx="18">
                  <c:v>0.37000000000000038</c:v>
                </c:pt>
                <c:pt idx="19">
                  <c:v>0.42000000000000032</c:v>
                </c:pt>
                <c:pt idx="20">
                  <c:v>0.46</c:v>
                </c:pt>
                <c:pt idx="21">
                  <c:v>0.49000000000000032</c:v>
                </c:pt>
                <c:pt idx="22">
                  <c:v>0.51</c:v>
                </c:pt>
              </c:numCache>
            </c:numRef>
          </c:yVal>
          <c:smooth val="1"/>
          <c:extLst xmlns:c16r2="http://schemas.microsoft.com/office/drawing/2015/06/chart">
            <c:ext xmlns:c16="http://schemas.microsoft.com/office/drawing/2014/chart" uri="{C3380CC4-5D6E-409C-BE32-E72D297353CC}">
              <c16:uniqueId val="{00000001-2A1E-463C-8164-0498246AAA35}"/>
            </c:ext>
          </c:extLst>
        </c:ser>
        <c:dLbls>
          <c:showLegendKey val="0"/>
          <c:showVal val="0"/>
          <c:showCatName val="0"/>
          <c:showSerName val="0"/>
          <c:showPercent val="0"/>
          <c:showBubbleSize val="0"/>
        </c:dLbls>
        <c:axId val="106736640"/>
        <c:axId val="106747008"/>
      </c:scatterChart>
      <c:scatterChart>
        <c:scatterStyle val="smoothMarker"/>
        <c:varyColors val="0"/>
        <c:ser>
          <c:idx val="2"/>
          <c:order val="2"/>
          <c:spPr>
            <a:ln>
              <a:solidFill>
                <a:srgbClr val="FF0000"/>
              </a:solidFill>
              <a:prstDash val="dash"/>
            </a:ln>
          </c:spPr>
          <c:marker>
            <c:symbol val="triangle"/>
            <c:size val="5"/>
            <c:spPr>
              <a:solidFill>
                <a:srgbClr val="FF0000"/>
              </a:solidFill>
              <a:ln>
                <a:solidFill>
                  <a:srgbClr val="FF0000"/>
                </a:solidFill>
              </a:ln>
            </c:spPr>
          </c:marker>
          <c:xVal>
            <c:numRef>
              <c:f>Лист1!$A$83:$A$105</c:f>
              <c:numCache>
                <c:formatCode>General</c:formatCode>
                <c:ptCount val="23"/>
                <c:pt idx="0">
                  <c:v>0</c:v>
                </c:pt>
                <c:pt idx="1">
                  <c:v>4.0000000000000022E-2</c:v>
                </c:pt>
                <c:pt idx="2">
                  <c:v>8.0000000000000043E-2</c:v>
                </c:pt>
                <c:pt idx="3">
                  <c:v>0.125</c:v>
                </c:pt>
                <c:pt idx="4">
                  <c:v>0.17</c:v>
                </c:pt>
                <c:pt idx="5">
                  <c:v>0.21000000000000021</c:v>
                </c:pt>
                <c:pt idx="6">
                  <c:v>0.25</c:v>
                </c:pt>
                <c:pt idx="7">
                  <c:v>0.29000000000000031</c:v>
                </c:pt>
                <c:pt idx="8">
                  <c:v>0.33000000000000101</c:v>
                </c:pt>
                <c:pt idx="9">
                  <c:v>0.37500000000000078</c:v>
                </c:pt>
                <c:pt idx="10">
                  <c:v>0.42000000000000032</c:v>
                </c:pt>
                <c:pt idx="11">
                  <c:v>0.46</c:v>
                </c:pt>
                <c:pt idx="12">
                  <c:v>0.5</c:v>
                </c:pt>
                <c:pt idx="13">
                  <c:v>0.54</c:v>
                </c:pt>
                <c:pt idx="14">
                  <c:v>0.58000000000000007</c:v>
                </c:pt>
                <c:pt idx="15">
                  <c:v>0.62500000000000167</c:v>
                </c:pt>
                <c:pt idx="16">
                  <c:v>0.67000000000000204</c:v>
                </c:pt>
                <c:pt idx="17">
                  <c:v>0.71000000000000063</c:v>
                </c:pt>
                <c:pt idx="18">
                  <c:v>0.75000000000000167</c:v>
                </c:pt>
                <c:pt idx="19">
                  <c:v>0.79</c:v>
                </c:pt>
                <c:pt idx="20">
                  <c:v>0.83000000000000063</c:v>
                </c:pt>
                <c:pt idx="21">
                  <c:v>0.92</c:v>
                </c:pt>
                <c:pt idx="22">
                  <c:v>1</c:v>
                </c:pt>
              </c:numCache>
            </c:numRef>
          </c:xVal>
          <c:yVal>
            <c:numRef>
              <c:f>Лист1!$D$83:$D$105</c:f>
              <c:numCache>
                <c:formatCode>General</c:formatCode>
                <c:ptCount val="23"/>
                <c:pt idx="0">
                  <c:v>0.19</c:v>
                </c:pt>
                <c:pt idx="1">
                  <c:v>0.49000000000000032</c:v>
                </c:pt>
                <c:pt idx="2">
                  <c:v>0.87000000000000155</c:v>
                </c:pt>
                <c:pt idx="3">
                  <c:v>1.43</c:v>
                </c:pt>
                <c:pt idx="4">
                  <c:v>1.7</c:v>
                </c:pt>
                <c:pt idx="5">
                  <c:v>2.1</c:v>
                </c:pt>
                <c:pt idx="6">
                  <c:v>2.36</c:v>
                </c:pt>
                <c:pt idx="7">
                  <c:v>2.6</c:v>
                </c:pt>
                <c:pt idx="8">
                  <c:v>2.84</c:v>
                </c:pt>
                <c:pt idx="9">
                  <c:v>3.2</c:v>
                </c:pt>
                <c:pt idx="10">
                  <c:v>3.4499999999999997</c:v>
                </c:pt>
                <c:pt idx="11">
                  <c:v>3.75</c:v>
                </c:pt>
                <c:pt idx="12">
                  <c:v>4.0999999999999996</c:v>
                </c:pt>
                <c:pt idx="13">
                  <c:v>4.4000000000000004</c:v>
                </c:pt>
                <c:pt idx="14">
                  <c:v>4.8</c:v>
                </c:pt>
                <c:pt idx="15">
                  <c:v>5</c:v>
                </c:pt>
                <c:pt idx="16">
                  <c:v>5.2</c:v>
                </c:pt>
                <c:pt idx="17">
                  <c:v>5.34</c:v>
                </c:pt>
                <c:pt idx="18">
                  <c:v>5.7</c:v>
                </c:pt>
                <c:pt idx="19">
                  <c:v>6</c:v>
                </c:pt>
                <c:pt idx="20">
                  <c:v>6.2</c:v>
                </c:pt>
                <c:pt idx="21">
                  <c:v>6.4</c:v>
                </c:pt>
                <c:pt idx="22">
                  <c:v>6.6</c:v>
                </c:pt>
              </c:numCache>
            </c:numRef>
          </c:yVal>
          <c:smooth val="1"/>
          <c:extLst xmlns:c16r2="http://schemas.microsoft.com/office/drawing/2015/06/chart">
            <c:ext xmlns:c16="http://schemas.microsoft.com/office/drawing/2014/chart" uri="{C3380CC4-5D6E-409C-BE32-E72D297353CC}">
              <c16:uniqueId val="{00000002-2A1E-463C-8164-0498246AAA35}"/>
            </c:ext>
          </c:extLst>
        </c:ser>
        <c:ser>
          <c:idx val="3"/>
          <c:order val="3"/>
          <c:spPr>
            <a:ln>
              <a:solidFill>
                <a:srgbClr val="002060"/>
              </a:solidFill>
              <a:prstDash val="dash"/>
            </a:ln>
          </c:spPr>
          <c:marker>
            <c:symbol val="circle"/>
            <c:size val="4"/>
            <c:spPr>
              <a:solidFill>
                <a:srgbClr val="002060"/>
              </a:solidFill>
              <a:ln>
                <a:solidFill>
                  <a:srgbClr val="002060"/>
                </a:solidFill>
              </a:ln>
            </c:spPr>
          </c:marker>
          <c:xVal>
            <c:numRef>
              <c:f>Лист1!$A$83:$A$105</c:f>
              <c:numCache>
                <c:formatCode>General</c:formatCode>
                <c:ptCount val="23"/>
                <c:pt idx="0">
                  <c:v>0</c:v>
                </c:pt>
                <c:pt idx="1">
                  <c:v>4.0000000000000022E-2</c:v>
                </c:pt>
                <c:pt idx="2">
                  <c:v>8.0000000000000043E-2</c:v>
                </c:pt>
                <c:pt idx="3">
                  <c:v>0.125</c:v>
                </c:pt>
                <c:pt idx="4">
                  <c:v>0.17</c:v>
                </c:pt>
                <c:pt idx="5">
                  <c:v>0.21000000000000021</c:v>
                </c:pt>
                <c:pt idx="6">
                  <c:v>0.25</c:v>
                </c:pt>
                <c:pt idx="7">
                  <c:v>0.29000000000000031</c:v>
                </c:pt>
                <c:pt idx="8">
                  <c:v>0.33000000000000101</c:v>
                </c:pt>
                <c:pt idx="9">
                  <c:v>0.37500000000000078</c:v>
                </c:pt>
                <c:pt idx="10">
                  <c:v>0.42000000000000032</c:v>
                </c:pt>
                <c:pt idx="11">
                  <c:v>0.46</c:v>
                </c:pt>
                <c:pt idx="12">
                  <c:v>0.5</c:v>
                </c:pt>
                <c:pt idx="13">
                  <c:v>0.54</c:v>
                </c:pt>
                <c:pt idx="14">
                  <c:v>0.58000000000000007</c:v>
                </c:pt>
                <c:pt idx="15">
                  <c:v>0.62500000000000167</c:v>
                </c:pt>
                <c:pt idx="16">
                  <c:v>0.67000000000000204</c:v>
                </c:pt>
                <c:pt idx="17">
                  <c:v>0.71000000000000063</c:v>
                </c:pt>
                <c:pt idx="18">
                  <c:v>0.75000000000000167</c:v>
                </c:pt>
                <c:pt idx="19">
                  <c:v>0.79</c:v>
                </c:pt>
                <c:pt idx="20">
                  <c:v>0.83000000000000063</c:v>
                </c:pt>
                <c:pt idx="21">
                  <c:v>0.92</c:v>
                </c:pt>
                <c:pt idx="22">
                  <c:v>1</c:v>
                </c:pt>
              </c:numCache>
            </c:numRef>
          </c:xVal>
          <c:yVal>
            <c:numRef>
              <c:f>Лист1!$E$83:$E$105</c:f>
              <c:numCache>
                <c:formatCode>General</c:formatCode>
                <c:ptCount val="23"/>
                <c:pt idx="3">
                  <c:v>0.17</c:v>
                </c:pt>
                <c:pt idx="4">
                  <c:v>0.35000000000000031</c:v>
                </c:pt>
                <c:pt idx="5">
                  <c:v>0.5</c:v>
                </c:pt>
                <c:pt idx="6">
                  <c:v>0.68</c:v>
                </c:pt>
                <c:pt idx="7">
                  <c:v>0.76000000000000179</c:v>
                </c:pt>
                <c:pt idx="8">
                  <c:v>0.97000000000000064</c:v>
                </c:pt>
                <c:pt idx="9">
                  <c:v>1.1200000000000001</c:v>
                </c:pt>
                <c:pt idx="10">
                  <c:v>1.25</c:v>
                </c:pt>
                <c:pt idx="11">
                  <c:v>1.37</c:v>
                </c:pt>
                <c:pt idx="12">
                  <c:v>1.6</c:v>
                </c:pt>
                <c:pt idx="13">
                  <c:v>1.9000000000000001</c:v>
                </c:pt>
                <c:pt idx="14">
                  <c:v>2.1</c:v>
                </c:pt>
                <c:pt idx="15">
                  <c:v>2.2999999999999998</c:v>
                </c:pt>
                <c:pt idx="16">
                  <c:v>2.7</c:v>
                </c:pt>
                <c:pt idx="17">
                  <c:v>3.2</c:v>
                </c:pt>
                <c:pt idx="18">
                  <c:v>3.6</c:v>
                </c:pt>
                <c:pt idx="19">
                  <c:v>4</c:v>
                </c:pt>
                <c:pt idx="20">
                  <c:v>4.3</c:v>
                </c:pt>
                <c:pt idx="21">
                  <c:v>4.5</c:v>
                </c:pt>
                <c:pt idx="22">
                  <c:v>4.7</c:v>
                </c:pt>
              </c:numCache>
            </c:numRef>
          </c:yVal>
          <c:smooth val="1"/>
          <c:extLst xmlns:c16r2="http://schemas.microsoft.com/office/drawing/2015/06/chart">
            <c:ext xmlns:c16="http://schemas.microsoft.com/office/drawing/2014/chart" uri="{C3380CC4-5D6E-409C-BE32-E72D297353CC}">
              <c16:uniqueId val="{00000003-2A1E-463C-8164-0498246AAA35}"/>
            </c:ext>
          </c:extLst>
        </c:ser>
        <c:dLbls>
          <c:showLegendKey val="0"/>
          <c:showVal val="0"/>
          <c:showCatName val="0"/>
          <c:showSerName val="0"/>
          <c:showPercent val="0"/>
          <c:showBubbleSize val="0"/>
        </c:dLbls>
        <c:axId val="106750336"/>
        <c:axId val="106748544"/>
      </c:scatterChart>
      <c:valAx>
        <c:axId val="106736640"/>
        <c:scaling>
          <c:orientation val="minMax"/>
          <c:max val="1"/>
        </c:scaling>
        <c:delete val="0"/>
        <c:axPos val="b"/>
        <c:majorGridlines/>
        <c:numFmt formatCode="General" sourceLinked="1"/>
        <c:majorTickMark val="in"/>
        <c:minorTickMark val="none"/>
        <c:tickLblPos val="nextTo"/>
        <c:spPr>
          <a:ln>
            <a:solidFill>
              <a:schemeClr val="tx1"/>
            </a:solidFill>
          </a:ln>
        </c:spPr>
        <c:txPr>
          <a:bodyPr/>
          <a:lstStyle/>
          <a:p>
            <a:pPr>
              <a:defRPr sz="1000"/>
            </a:pPr>
            <a:endParaRPr lang="ru-RU"/>
          </a:p>
        </c:txPr>
        <c:crossAx val="106747008"/>
        <c:crosses val="autoZero"/>
        <c:crossBetween val="midCat"/>
        <c:majorUnit val="0.1"/>
      </c:valAx>
      <c:valAx>
        <c:axId val="106747008"/>
        <c:scaling>
          <c:orientation val="minMax"/>
          <c:max val="1"/>
        </c:scaling>
        <c:delete val="0"/>
        <c:axPos val="l"/>
        <c:majorGridlines/>
        <c:numFmt formatCode="General" sourceLinked="1"/>
        <c:majorTickMark val="in"/>
        <c:minorTickMark val="none"/>
        <c:tickLblPos val="nextTo"/>
        <c:spPr>
          <a:ln>
            <a:solidFill>
              <a:schemeClr val="tx1"/>
            </a:solidFill>
          </a:ln>
        </c:spPr>
        <c:txPr>
          <a:bodyPr/>
          <a:lstStyle/>
          <a:p>
            <a:pPr>
              <a:defRPr sz="1000"/>
            </a:pPr>
            <a:endParaRPr lang="ru-RU"/>
          </a:p>
        </c:txPr>
        <c:crossAx val="106736640"/>
        <c:crosses val="autoZero"/>
        <c:crossBetween val="midCat"/>
        <c:majorUnit val="0.1"/>
      </c:valAx>
      <c:valAx>
        <c:axId val="106748544"/>
        <c:scaling>
          <c:orientation val="minMax"/>
          <c:max val="7"/>
        </c:scaling>
        <c:delete val="0"/>
        <c:axPos val="r"/>
        <c:numFmt formatCode="General" sourceLinked="1"/>
        <c:majorTickMark val="in"/>
        <c:minorTickMark val="none"/>
        <c:tickLblPos val="nextTo"/>
        <c:spPr>
          <a:ln>
            <a:solidFill>
              <a:schemeClr val="tx1"/>
            </a:solidFill>
          </a:ln>
        </c:spPr>
        <c:txPr>
          <a:bodyPr/>
          <a:lstStyle/>
          <a:p>
            <a:pPr>
              <a:defRPr sz="1000"/>
            </a:pPr>
            <a:endParaRPr lang="ru-RU"/>
          </a:p>
        </c:txPr>
        <c:crossAx val="106750336"/>
        <c:crosses val="max"/>
        <c:crossBetween val="midCat"/>
        <c:majorUnit val="1"/>
      </c:valAx>
      <c:valAx>
        <c:axId val="106750336"/>
        <c:scaling>
          <c:orientation val="minMax"/>
        </c:scaling>
        <c:delete val="1"/>
        <c:axPos val="b"/>
        <c:numFmt formatCode="General" sourceLinked="1"/>
        <c:majorTickMark val="out"/>
        <c:minorTickMark val="none"/>
        <c:tickLblPos val="none"/>
        <c:crossAx val="106748544"/>
        <c:crosses val="autoZero"/>
        <c:crossBetween val="midCat"/>
      </c:valAx>
    </c:plotArea>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49572693202651"/>
          <c:y val="3.4223161129249086E-2"/>
          <c:w val="0.80120609437438994"/>
          <c:h val="0.7947882969833765"/>
        </c:manualLayout>
      </c:layout>
      <c:scatterChart>
        <c:scatterStyle val="smoothMarker"/>
        <c:varyColors val="0"/>
        <c:ser>
          <c:idx val="0"/>
          <c:order val="0"/>
          <c:xVal>
            <c:numRef>
              <c:f>Лист1!$O$704:$O$712</c:f>
              <c:numCache>
                <c:formatCode>General</c:formatCode>
                <c:ptCount val="9"/>
                <c:pt idx="0">
                  <c:v>0</c:v>
                </c:pt>
                <c:pt idx="1">
                  <c:v>7.0000000000000034E-2</c:v>
                </c:pt>
                <c:pt idx="2">
                  <c:v>0.21000000000000008</c:v>
                </c:pt>
                <c:pt idx="3">
                  <c:v>0.41000000000000014</c:v>
                </c:pt>
                <c:pt idx="4">
                  <c:v>0.87000000000000033</c:v>
                </c:pt>
                <c:pt idx="5">
                  <c:v>1.56</c:v>
                </c:pt>
                <c:pt idx="6">
                  <c:v>2.4099999999999997</c:v>
                </c:pt>
                <c:pt idx="7">
                  <c:v>3.55</c:v>
                </c:pt>
                <c:pt idx="8">
                  <c:v>4.4400000000000004</c:v>
                </c:pt>
              </c:numCache>
            </c:numRef>
          </c:xVal>
          <c:yVal>
            <c:numRef>
              <c:f>Лист1!$P$704:$P$712</c:f>
              <c:numCache>
                <c:formatCode>General</c:formatCode>
                <c:ptCount val="9"/>
                <c:pt idx="0">
                  <c:v>0</c:v>
                </c:pt>
                <c:pt idx="1">
                  <c:v>9.0000000000000052E-2</c:v>
                </c:pt>
                <c:pt idx="2">
                  <c:v>0.2</c:v>
                </c:pt>
                <c:pt idx="3">
                  <c:v>0.29000000000000015</c:v>
                </c:pt>
                <c:pt idx="4">
                  <c:v>0.39000000000000018</c:v>
                </c:pt>
                <c:pt idx="5">
                  <c:v>0.45</c:v>
                </c:pt>
                <c:pt idx="6">
                  <c:v>0.48000000000000015</c:v>
                </c:pt>
                <c:pt idx="7">
                  <c:v>0.5</c:v>
                </c:pt>
                <c:pt idx="8">
                  <c:v>0.51</c:v>
                </c:pt>
              </c:numCache>
            </c:numRef>
          </c:yVal>
          <c:smooth val="1"/>
          <c:extLst xmlns:c16r2="http://schemas.microsoft.com/office/drawing/2015/06/chart">
            <c:ext xmlns:c16="http://schemas.microsoft.com/office/drawing/2014/chart" uri="{C3380CC4-5D6E-409C-BE32-E72D297353CC}">
              <c16:uniqueId val="{00000000-B4E0-4E51-97E2-A5279EF4E218}"/>
            </c:ext>
          </c:extLst>
        </c:ser>
        <c:ser>
          <c:idx val="1"/>
          <c:order val="1"/>
          <c:xVal>
            <c:numRef>
              <c:f>Лист1!$O$704:$O$712</c:f>
              <c:numCache>
                <c:formatCode>General</c:formatCode>
                <c:ptCount val="9"/>
                <c:pt idx="0">
                  <c:v>0</c:v>
                </c:pt>
                <c:pt idx="1">
                  <c:v>7.0000000000000034E-2</c:v>
                </c:pt>
                <c:pt idx="2">
                  <c:v>0.21000000000000008</c:v>
                </c:pt>
                <c:pt idx="3">
                  <c:v>0.41000000000000014</c:v>
                </c:pt>
                <c:pt idx="4">
                  <c:v>0.87000000000000033</c:v>
                </c:pt>
                <c:pt idx="5">
                  <c:v>1.56</c:v>
                </c:pt>
                <c:pt idx="6">
                  <c:v>2.4099999999999997</c:v>
                </c:pt>
                <c:pt idx="7">
                  <c:v>3.55</c:v>
                </c:pt>
                <c:pt idx="8">
                  <c:v>4.4400000000000004</c:v>
                </c:pt>
              </c:numCache>
            </c:numRef>
          </c:xVal>
          <c:yVal>
            <c:numRef>
              <c:f>Лист1!$Q$704:$Q$712</c:f>
              <c:numCache>
                <c:formatCode>General</c:formatCode>
                <c:ptCount val="9"/>
                <c:pt idx="0">
                  <c:v>0</c:v>
                </c:pt>
                <c:pt idx="1">
                  <c:v>8.0000000000000043E-2</c:v>
                </c:pt>
                <c:pt idx="2">
                  <c:v>0.26</c:v>
                </c:pt>
                <c:pt idx="3">
                  <c:v>0.35000000000000014</c:v>
                </c:pt>
                <c:pt idx="4">
                  <c:v>0.43000000000000016</c:v>
                </c:pt>
                <c:pt idx="5">
                  <c:v>0.49000000000000016</c:v>
                </c:pt>
                <c:pt idx="6">
                  <c:v>0.49000000000000016</c:v>
                </c:pt>
                <c:pt idx="7">
                  <c:v>0.51</c:v>
                </c:pt>
                <c:pt idx="8">
                  <c:v>0.53</c:v>
                </c:pt>
              </c:numCache>
            </c:numRef>
          </c:yVal>
          <c:smooth val="1"/>
          <c:extLst xmlns:c16r2="http://schemas.microsoft.com/office/drawing/2015/06/chart">
            <c:ext xmlns:c16="http://schemas.microsoft.com/office/drawing/2014/chart" uri="{C3380CC4-5D6E-409C-BE32-E72D297353CC}">
              <c16:uniqueId val="{00000001-B4E0-4E51-97E2-A5279EF4E218}"/>
            </c:ext>
          </c:extLst>
        </c:ser>
        <c:dLbls>
          <c:showLegendKey val="0"/>
          <c:showVal val="0"/>
          <c:showCatName val="0"/>
          <c:showSerName val="0"/>
          <c:showPercent val="0"/>
          <c:showBubbleSize val="0"/>
        </c:dLbls>
        <c:axId val="106817792"/>
        <c:axId val="106827776"/>
      </c:scatterChart>
      <c:valAx>
        <c:axId val="106817792"/>
        <c:scaling>
          <c:orientation val="minMax"/>
        </c:scaling>
        <c:delete val="0"/>
        <c:axPos val="b"/>
        <c:majorGridlines/>
        <c:numFmt formatCode="General" sourceLinked="1"/>
        <c:majorTickMark val="in"/>
        <c:minorTickMark val="none"/>
        <c:tickLblPos val="nextTo"/>
        <c:spPr>
          <a:ln w="15875"/>
        </c:spPr>
        <c:crossAx val="106827776"/>
        <c:crosses val="autoZero"/>
        <c:crossBetween val="midCat"/>
      </c:valAx>
      <c:valAx>
        <c:axId val="106827776"/>
        <c:scaling>
          <c:orientation val="minMax"/>
        </c:scaling>
        <c:delete val="0"/>
        <c:axPos val="l"/>
        <c:majorGridlines/>
        <c:numFmt formatCode="General" sourceLinked="1"/>
        <c:majorTickMark val="in"/>
        <c:minorTickMark val="none"/>
        <c:tickLblPos val="nextTo"/>
        <c:spPr>
          <a:ln w="15875"/>
        </c:spPr>
        <c:crossAx val="106817792"/>
        <c:crosses val="autoZero"/>
        <c:crossBetween val="midCat"/>
      </c:valAx>
    </c:plotArea>
    <c:plotVisOnly val="1"/>
    <c:dispBlanksAs val="gap"/>
    <c:showDLblsOverMax val="0"/>
  </c:chart>
  <c:spPr>
    <a:noFill/>
    <a:ln>
      <a:noFill/>
    </a:ln>
  </c:spPr>
  <c:txPr>
    <a:bodyPr/>
    <a:lstStyle/>
    <a:p>
      <a:pPr>
        <a:defRPr sz="1200" b="1">
          <a:latin typeface="Times New Roman" pitchFamily="18" charset="0"/>
          <a:cs typeface="Times New Roman"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0314454262349"/>
          <c:y val="2.8427975914775357E-2"/>
          <c:w val="0.78139723692094754"/>
          <c:h val="0.8313271218456183"/>
        </c:manualLayout>
      </c:layout>
      <c:scatterChart>
        <c:scatterStyle val="smoothMarker"/>
        <c:varyColors val="0"/>
        <c:ser>
          <c:idx val="0"/>
          <c:order val="0"/>
          <c:xVal>
            <c:numRef>
              <c:f>Лист1!$AD$694:$AD$707</c:f>
              <c:numCache>
                <c:formatCode>General</c:formatCode>
                <c:ptCount val="14"/>
                <c:pt idx="0">
                  <c:v>0</c:v>
                </c:pt>
                <c:pt idx="1">
                  <c:v>7.0000000000000021E-2</c:v>
                </c:pt>
                <c:pt idx="2">
                  <c:v>0.21000000000000008</c:v>
                </c:pt>
                <c:pt idx="3">
                  <c:v>0.41000000000000014</c:v>
                </c:pt>
                <c:pt idx="4">
                  <c:v>0.87000000000000033</c:v>
                </c:pt>
                <c:pt idx="5">
                  <c:v>1.56</c:v>
                </c:pt>
                <c:pt idx="6">
                  <c:v>2.4099999999999997</c:v>
                </c:pt>
                <c:pt idx="7">
                  <c:v>3.55</c:v>
                </c:pt>
                <c:pt idx="8">
                  <c:v>4.4400000000000004</c:v>
                </c:pt>
                <c:pt idx="9">
                  <c:v>4.83</c:v>
                </c:pt>
                <c:pt idx="10">
                  <c:v>5.09</c:v>
                </c:pt>
                <c:pt idx="11">
                  <c:v>5.38</c:v>
                </c:pt>
                <c:pt idx="12">
                  <c:v>5.6099999999999985</c:v>
                </c:pt>
                <c:pt idx="13">
                  <c:v>6</c:v>
                </c:pt>
              </c:numCache>
            </c:numRef>
          </c:xVal>
          <c:yVal>
            <c:numRef>
              <c:f>Лист1!$AE$694:$AE$707</c:f>
              <c:numCache>
                <c:formatCode>General</c:formatCode>
                <c:ptCount val="14"/>
                <c:pt idx="0">
                  <c:v>0</c:v>
                </c:pt>
                <c:pt idx="1">
                  <c:v>9.0000000000000024E-2</c:v>
                </c:pt>
                <c:pt idx="2">
                  <c:v>0.2</c:v>
                </c:pt>
                <c:pt idx="3">
                  <c:v>0.29000000000000015</c:v>
                </c:pt>
                <c:pt idx="4">
                  <c:v>0.39000000000000018</c:v>
                </c:pt>
                <c:pt idx="5">
                  <c:v>0.45</c:v>
                </c:pt>
                <c:pt idx="6">
                  <c:v>0.48000000000000015</c:v>
                </c:pt>
                <c:pt idx="7">
                  <c:v>0.5</c:v>
                </c:pt>
                <c:pt idx="8">
                  <c:v>0.51</c:v>
                </c:pt>
                <c:pt idx="9">
                  <c:v>0.62000000000000033</c:v>
                </c:pt>
                <c:pt idx="10">
                  <c:v>0.63000000000000034</c:v>
                </c:pt>
                <c:pt idx="11">
                  <c:v>0.64000000000000035</c:v>
                </c:pt>
                <c:pt idx="12">
                  <c:v>0.65000000000000036</c:v>
                </c:pt>
                <c:pt idx="13">
                  <c:v>0.67000000000000048</c:v>
                </c:pt>
              </c:numCache>
            </c:numRef>
          </c:yVal>
          <c:smooth val="1"/>
          <c:extLst xmlns:c16r2="http://schemas.microsoft.com/office/drawing/2015/06/chart">
            <c:ext xmlns:c16="http://schemas.microsoft.com/office/drawing/2014/chart" uri="{C3380CC4-5D6E-409C-BE32-E72D297353CC}">
              <c16:uniqueId val="{00000000-B753-42CE-B26A-2F2B3EB53A9A}"/>
            </c:ext>
          </c:extLst>
        </c:ser>
        <c:ser>
          <c:idx val="1"/>
          <c:order val="1"/>
          <c:xVal>
            <c:numRef>
              <c:f>Лист1!$AD$694:$AD$707</c:f>
              <c:numCache>
                <c:formatCode>General</c:formatCode>
                <c:ptCount val="14"/>
                <c:pt idx="0">
                  <c:v>0</c:v>
                </c:pt>
                <c:pt idx="1">
                  <c:v>7.0000000000000021E-2</c:v>
                </c:pt>
                <c:pt idx="2">
                  <c:v>0.21000000000000008</c:v>
                </c:pt>
                <c:pt idx="3">
                  <c:v>0.41000000000000014</c:v>
                </c:pt>
                <c:pt idx="4">
                  <c:v>0.87000000000000033</c:v>
                </c:pt>
                <c:pt idx="5">
                  <c:v>1.56</c:v>
                </c:pt>
                <c:pt idx="6">
                  <c:v>2.4099999999999997</c:v>
                </c:pt>
                <c:pt idx="7">
                  <c:v>3.55</c:v>
                </c:pt>
                <c:pt idx="8">
                  <c:v>4.4400000000000004</c:v>
                </c:pt>
                <c:pt idx="9">
                  <c:v>4.83</c:v>
                </c:pt>
                <c:pt idx="10">
                  <c:v>5.09</c:v>
                </c:pt>
                <c:pt idx="11">
                  <c:v>5.38</c:v>
                </c:pt>
                <c:pt idx="12">
                  <c:v>5.6099999999999985</c:v>
                </c:pt>
                <c:pt idx="13">
                  <c:v>6</c:v>
                </c:pt>
              </c:numCache>
            </c:numRef>
          </c:xVal>
          <c:yVal>
            <c:numRef>
              <c:f>Лист1!$AF$694:$AF$707</c:f>
              <c:numCache>
                <c:formatCode>General</c:formatCode>
                <c:ptCount val="14"/>
                <c:pt idx="0">
                  <c:v>0</c:v>
                </c:pt>
                <c:pt idx="1">
                  <c:v>8.0000000000000043E-2</c:v>
                </c:pt>
                <c:pt idx="2">
                  <c:v>0.26</c:v>
                </c:pt>
                <c:pt idx="3">
                  <c:v>0.35000000000000014</c:v>
                </c:pt>
                <c:pt idx="4">
                  <c:v>0.43000000000000016</c:v>
                </c:pt>
                <c:pt idx="5">
                  <c:v>0.49000000000000016</c:v>
                </c:pt>
                <c:pt idx="6">
                  <c:v>0.49000000000000016</c:v>
                </c:pt>
                <c:pt idx="7">
                  <c:v>0.51</c:v>
                </c:pt>
                <c:pt idx="8">
                  <c:v>0.53</c:v>
                </c:pt>
                <c:pt idx="9">
                  <c:v>0.53</c:v>
                </c:pt>
                <c:pt idx="10">
                  <c:v>0.59</c:v>
                </c:pt>
                <c:pt idx="11">
                  <c:v>0.63000000000000034</c:v>
                </c:pt>
                <c:pt idx="12">
                  <c:v>0.65000000000000036</c:v>
                </c:pt>
                <c:pt idx="13">
                  <c:v>0.66000000000000036</c:v>
                </c:pt>
              </c:numCache>
            </c:numRef>
          </c:yVal>
          <c:smooth val="1"/>
          <c:extLst xmlns:c16r2="http://schemas.microsoft.com/office/drawing/2015/06/chart">
            <c:ext xmlns:c16="http://schemas.microsoft.com/office/drawing/2014/chart" uri="{C3380CC4-5D6E-409C-BE32-E72D297353CC}">
              <c16:uniqueId val="{00000001-B753-42CE-B26A-2F2B3EB53A9A}"/>
            </c:ext>
          </c:extLst>
        </c:ser>
        <c:dLbls>
          <c:showLegendKey val="0"/>
          <c:showVal val="0"/>
          <c:showCatName val="0"/>
          <c:showSerName val="0"/>
          <c:showPercent val="0"/>
          <c:showBubbleSize val="0"/>
        </c:dLbls>
        <c:axId val="106843136"/>
        <c:axId val="106857216"/>
      </c:scatterChart>
      <c:valAx>
        <c:axId val="106843136"/>
        <c:scaling>
          <c:orientation val="minMax"/>
          <c:max val="7"/>
        </c:scaling>
        <c:delete val="0"/>
        <c:axPos val="b"/>
        <c:majorGridlines/>
        <c:numFmt formatCode="General" sourceLinked="1"/>
        <c:majorTickMark val="in"/>
        <c:minorTickMark val="none"/>
        <c:tickLblPos val="nextTo"/>
        <c:spPr>
          <a:ln w="15875"/>
        </c:spPr>
        <c:crossAx val="106857216"/>
        <c:crosses val="autoZero"/>
        <c:crossBetween val="midCat"/>
        <c:majorUnit val="1"/>
      </c:valAx>
      <c:valAx>
        <c:axId val="106857216"/>
        <c:scaling>
          <c:orientation val="minMax"/>
          <c:max val="0.8"/>
        </c:scaling>
        <c:delete val="0"/>
        <c:axPos val="l"/>
        <c:majorGridlines/>
        <c:numFmt formatCode="General" sourceLinked="1"/>
        <c:majorTickMark val="in"/>
        <c:minorTickMark val="none"/>
        <c:tickLblPos val="nextTo"/>
        <c:spPr>
          <a:ln w="15875"/>
        </c:spPr>
        <c:crossAx val="106843136"/>
        <c:crosses val="autoZero"/>
        <c:crossBetween val="midCat"/>
        <c:majorUnit val="0.1"/>
      </c:valAx>
      <c:spPr>
        <a:ln>
          <a:solidFill>
            <a:schemeClr val="tx1"/>
          </a:solidFill>
        </a:ln>
      </c:spPr>
    </c:plotArea>
    <c:plotVisOnly val="1"/>
    <c:dispBlanksAs val="gap"/>
    <c:showDLblsOverMax val="0"/>
  </c:chart>
  <c:spPr>
    <a:noFill/>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75220898434813"/>
          <c:y val="7.1316260892306596E-2"/>
          <c:w val="0.82730538263868847"/>
          <c:h val="0.76314990097624047"/>
        </c:manualLayout>
      </c:layout>
      <c:scatterChart>
        <c:scatterStyle val="smoothMarker"/>
        <c:varyColors val="0"/>
        <c:ser>
          <c:idx val="0"/>
          <c:order val="0"/>
          <c:xVal>
            <c:numRef>
              <c:f>Лист1!$X$734:$X$746</c:f>
              <c:numCache>
                <c:formatCode>General</c:formatCode>
                <c:ptCount val="13"/>
                <c:pt idx="0">
                  <c:v>0</c:v>
                </c:pt>
                <c:pt idx="1">
                  <c:v>0.1</c:v>
                </c:pt>
                <c:pt idx="2">
                  <c:v>0.30000000000000016</c:v>
                </c:pt>
                <c:pt idx="3">
                  <c:v>0.5</c:v>
                </c:pt>
                <c:pt idx="4">
                  <c:v>1</c:v>
                </c:pt>
                <c:pt idx="5">
                  <c:v>1.7</c:v>
                </c:pt>
                <c:pt idx="6">
                  <c:v>2</c:v>
                </c:pt>
                <c:pt idx="7">
                  <c:v>2.5</c:v>
                </c:pt>
                <c:pt idx="8">
                  <c:v>3.4</c:v>
                </c:pt>
                <c:pt idx="9">
                  <c:v>4</c:v>
                </c:pt>
                <c:pt idx="10">
                  <c:v>4.7</c:v>
                </c:pt>
                <c:pt idx="11">
                  <c:v>5</c:v>
                </c:pt>
                <c:pt idx="12">
                  <c:v>5.5</c:v>
                </c:pt>
              </c:numCache>
            </c:numRef>
          </c:xVal>
          <c:yVal>
            <c:numRef>
              <c:f>Лист1!$Y$734:$Y$746</c:f>
              <c:numCache>
                <c:formatCode>General</c:formatCode>
                <c:ptCount val="13"/>
                <c:pt idx="0">
                  <c:v>0</c:v>
                </c:pt>
                <c:pt idx="1">
                  <c:v>0.12000000000000002</c:v>
                </c:pt>
                <c:pt idx="2">
                  <c:v>0.25</c:v>
                </c:pt>
                <c:pt idx="3">
                  <c:v>0.32000000000000017</c:v>
                </c:pt>
                <c:pt idx="4">
                  <c:v>0.4</c:v>
                </c:pt>
                <c:pt idx="5">
                  <c:v>0.45</c:v>
                </c:pt>
                <c:pt idx="6">
                  <c:v>0.47000000000000008</c:v>
                </c:pt>
                <c:pt idx="7">
                  <c:v>0.48000000000000015</c:v>
                </c:pt>
                <c:pt idx="8">
                  <c:v>0.51</c:v>
                </c:pt>
                <c:pt idx="9">
                  <c:v>0.52</c:v>
                </c:pt>
                <c:pt idx="10">
                  <c:v>0.53800000000000003</c:v>
                </c:pt>
                <c:pt idx="11">
                  <c:v>0.54400000000000004</c:v>
                </c:pt>
                <c:pt idx="12">
                  <c:v>0.55500000000000005</c:v>
                </c:pt>
              </c:numCache>
            </c:numRef>
          </c:yVal>
          <c:smooth val="1"/>
          <c:extLst xmlns:c16r2="http://schemas.microsoft.com/office/drawing/2015/06/chart">
            <c:ext xmlns:c16="http://schemas.microsoft.com/office/drawing/2014/chart" uri="{C3380CC4-5D6E-409C-BE32-E72D297353CC}">
              <c16:uniqueId val="{00000000-FAA1-4D28-9815-867CD3D1AE83}"/>
            </c:ext>
          </c:extLst>
        </c:ser>
        <c:ser>
          <c:idx val="1"/>
          <c:order val="1"/>
          <c:xVal>
            <c:numRef>
              <c:f>Лист1!$X$734:$X$746</c:f>
              <c:numCache>
                <c:formatCode>General</c:formatCode>
                <c:ptCount val="13"/>
                <c:pt idx="0">
                  <c:v>0</c:v>
                </c:pt>
                <c:pt idx="1">
                  <c:v>0.1</c:v>
                </c:pt>
                <c:pt idx="2">
                  <c:v>0.30000000000000016</c:v>
                </c:pt>
                <c:pt idx="3">
                  <c:v>0.5</c:v>
                </c:pt>
                <c:pt idx="4">
                  <c:v>1</c:v>
                </c:pt>
                <c:pt idx="5">
                  <c:v>1.7</c:v>
                </c:pt>
                <c:pt idx="6">
                  <c:v>2</c:v>
                </c:pt>
                <c:pt idx="7">
                  <c:v>2.5</c:v>
                </c:pt>
                <c:pt idx="8">
                  <c:v>3.4</c:v>
                </c:pt>
                <c:pt idx="9">
                  <c:v>4</c:v>
                </c:pt>
                <c:pt idx="10">
                  <c:v>4.7</c:v>
                </c:pt>
                <c:pt idx="11">
                  <c:v>5</c:v>
                </c:pt>
                <c:pt idx="12">
                  <c:v>5.5</c:v>
                </c:pt>
              </c:numCache>
            </c:numRef>
          </c:xVal>
          <c:yVal>
            <c:numRef>
              <c:f>Лист1!$Z$734:$Z$746</c:f>
              <c:numCache>
                <c:formatCode>General</c:formatCode>
                <c:ptCount val="13"/>
                <c:pt idx="0">
                  <c:v>0</c:v>
                </c:pt>
                <c:pt idx="1">
                  <c:v>0.1</c:v>
                </c:pt>
                <c:pt idx="2">
                  <c:v>0.28000000000000008</c:v>
                </c:pt>
                <c:pt idx="3">
                  <c:v>0.35000000000000014</c:v>
                </c:pt>
                <c:pt idx="4">
                  <c:v>0.42000000000000015</c:v>
                </c:pt>
                <c:pt idx="5">
                  <c:v>0.45</c:v>
                </c:pt>
                <c:pt idx="6">
                  <c:v>0.46500000000000002</c:v>
                </c:pt>
                <c:pt idx="7">
                  <c:v>0.46500000000000002</c:v>
                </c:pt>
                <c:pt idx="8">
                  <c:v>0.48000000000000015</c:v>
                </c:pt>
                <c:pt idx="9">
                  <c:v>0.5</c:v>
                </c:pt>
                <c:pt idx="10">
                  <c:v>0.52</c:v>
                </c:pt>
                <c:pt idx="11">
                  <c:v>0.53</c:v>
                </c:pt>
                <c:pt idx="12">
                  <c:v>0.54</c:v>
                </c:pt>
              </c:numCache>
            </c:numRef>
          </c:yVal>
          <c:smooth val="1"/>
          <c:extLst xmlns:c16r2="http://schemas.microsoft.com/office/drawing/2015/06/chart">
            <c:ext xmlns:c16="http://schemas.microsoft.com/office/drawing/2014/chart" uri="{C3380CC4-5D6E-409C-BE32-E72D297353CC}">
              <c16:uniqueId val="{00000001-FAA1-4D28-9815-867CD3D1AE83}"/>
            </c:ext>
          </c:extLst>
        </c:ser>
        <c:dLbls>
          <c:showLegendKey val="0"/>
          <c:showVal val="0"/>
          <c:showCatName val="0"/>
          <c:showSerName val="0"/>
          <c:showPercent val="0"/>
          <c:showBubbleSize val="0"/>
        </c:dLbls>
        <c:axId val="106896384"/>
        <c:axId val="106914560"/>
      </c:scatterChart>
      <c:valAx>
        <c:axId val="106896384"/>
        <c:scaling>
          <c:orientation val="minMax"/>
        </c:scaling>
        <c:delete val="0"/>
        <c:axPos val="b"/>
        <c:majorGridlines/>
        <c:numFmt formatCode="General" sourceLinked="1"/>
        <c:majorTickMark val="in"/>
        <c:minorTickMark val="none"/>
        <c:tickLblPos val="nextTo"/>
        <c:spPr>
          <a:ln w="15875"/>
        </c:spPr>
        <c:crossAx val="106914560"/>
        <c:crosses val="autoZero"/>
        <c:crossBetween val="midCat"/>
      </c:valAx>
      <c:valAx>
        <c:axId val="106914560"/>
        <c:scaling>
          <c:orientation val="minMax"/>
        </c:scaling>
        <c:delete val="0"/>
        <c:axPos val="l"/>
        <c:majorGridlines/>
        <c:numFmt formatCode="General" sourceLinked="1"/>
        <c:majorTickMark val="in"/>
        <c:minorTickMark val="none"/>
        <c:tickLblPos val="nextTo"/>
        <c:spPr>
          <a:ln w="15875"/>
        </c:spPr>
        <c:crossAx val="106896384"/>
        <c:crosses val="autoZero"/>
        <c:crossBetween val="midCat"/>
      </c:valAx>
      <c:spPr>
        <a:ln>
          <a:solidFill>
            <a:schemeClr val="tx1"/>
          </a:solidFill>
        </a:ln>
      </c:spPr>
    </c:plotArea>
    <c:plotVisOnly val="1"/>
    <c:dispBlanksAs val="gap"/>
    <c:showDLblsOverMax val="0"/>
  </c:chart>
  <c:spPr>
    <a:noFill/>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4660731841509"/>
          <c:y val="3.9370637180990681E-2"/>
          <c:w val="0.82223647301819236"/>
          <c:h val="0.82070874369543934"/>
        </c:manualLayout>
      </c:layout>
      <c:scatterChart>
        <c:scatterStyle val="lineMarker"/>
        <c:varyColors val="0"/>
        <c:ser>
          <c:idx val="0"/>
          <c:order val="0"/>
          <c:spPr>
            <a:ln w="38100">
              <a:solidFill>
                <a:srgbClr val="00B050">
                  <a:alpha val="98000"/>
                </a:srgbClr>
              </a:solidFill>
            </a:ln>
          </c:spPr>
          <c:marker>
            <c:symbol val="circle"/>
            <c:size val="5"/>
            <c:spPr>
              <a:solidFill>
                <a:srgbClr val="00B050"/>
              </a:solidFill>
              <a:ln>
                <a:solidFill>
                  <a:srgbClr val="00B05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Лист1!$B$242:$B$259</c:f>
              <c:numCache>
                <c:formatCode>General</c:formatCode>
                <c:ptCount val="18"/>
                <c:pt idx="0">
                  <c:v>0</c:v>
                </c:pt>
                <c:pt idx="1">
                  <c:v>0.1</c:v>
                </c:pt>
                <c:pt idx="2">
                  <c:v>0.22</c:v>
                </c:pt>
                <c:pt idx="3">
                  <c:v>0.28000000000000008</c:v>
                </c:pt>
                <c:pt idx="4">
                  <c:v>0.33000000000000013</c:v>
                </c:pt>
                <c:pt idx="5">
                  <c:v>0.37000000000000011</c:v>
                </c:pt>
                <c:pt idx="6">
                  <c:v>0.39000000000000012</c:v>
                </c:pt>
                <c:pt idx="7">
                  <c:v>0.4</c:v>
                </c:pt>
                <c:pt idx="8">
                  <c:v>0.41000000000000009</c:v>
                </c:pt>
                <c:pt idx="9">
                  <c:v>0.41600000000000009</c:v>
                </c:pt>
                <c:pt idx="10">
                  <c:v>0.4900000000000001</c:v>
                </c:pt>
                <c:pt idx="11">
                  <c:v>0.58000000000000007</c:v>
                </c:pt>
                <c:pt idx="12">
                  <c:v>0.70000000000000018</c:v>
                </c:pt>
                <c:pt idx="13">
                  <c:v>0.74500000000000022</c:v>
                </c:pt>
              </c:numCache>
            </c:numRef>
          </c:yVal>
          <c:smooth val="0"/>
          <c:extLst xmlns:c16r2="http://schemas.microsoft.com/office/drawing/2015/06/chart">
            <c:ext xmlns:c16="http://schemas.microsoft.com/office/drawing/2014/chart" uri="{C3380CC4-5D6E-409C-BE32-E72D297353CC}">
              <c16:uniqueId val="{00000000-278B-4C9F-8239-3860B83C91F1}"/>
            </c:ext>
          </c:extLst>
        </c:ser>
        <c:ser>
          <c:idx val="1"/>
          <c:order val="1"/>
          <c:spPr>
            <a:ln w="38100">
              <a:solidFill>
                <a:srgbClr val="C00000">
                  <a:alpha val="99000"/>
                </a:srgbClr>
              </a:solidFill>
            </a:ln>
          </c:spPr>
          <c:marker>
            <c:symbol val="square"/>
            <c:size val="5"/>
            <c:spPr>
              <a:solidFill>
                <a:srgbClr val="C00000">
                  <a:alpha val="99000"/>
                </a:srgbClr>
              </a:solidFill>
              <a:ln>
                <a:solidFill>
                  <a:srgbClr val="C0000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Лист1!$C$242:$C$259</c:f>
              <c:numCache>
                <c:formatCode>General</c:formatCode>
                <c:ptCount val="18"/>
                <c:pt idx="0">
                  <c:v>0</c:v>
                </c:pt>
                <c:pt idx="1">
                  <c:v>4.0000000000000015E-2</c:v>
                </c:pt>
                <c:pt idx="2">
                  <c:v>0.12000000000000002</c:v>
                </c:pt>
                <c:pt idx="3">
                  <c:v>0.18500000000000005</c:v>
                </c:pt>
                <c:pt idx="4">
                  <c:v>0.26</c:v>
                </c:pt>
                <c:pt idx="5">
                  <c:v>0.33000000000000013</c:v>
                </c:pt>
                <c:pt idx="6">
                  <c:v>0.37000000000000011</c:v>
                </c:pt>
                <c:pt idx="7">
                  <c:v>0.4</c:v>
                </c:pt>
                <c:pt idx="8">
                  <c:v>0.4300000000000001</c:v>
                </c:pt>
                <c:pt idx="9">
                  <c:v>0.45</c:v>
                </c:pt>
                <c:pt idx="10">
                  <c:v>0.48800000000000016</c:v>
                </c:pt>
                <c:pt idx="11">
                  <c:v>0.54800000000000004</c:v>
                </c:pt>
                <c:pt idx="12">
                  <c:v>0.58000000000000007</c:v>
                </c:pt>
                <c:pt idx="13">
                  <c:v>0.59</c:v>
                </c:pt>
                <c:pt idx="14">
                  <c:v>0.60700000000000021</c:v>
                </c:pt>
                <c:pt idx="15">
                  <c:v>0.60700000000000021</c:v>
                </c:pt>
              </c:numCache>
            </c:numRef>
          </c:yVal>
          <c:smooth val="0"/>
          <c:extLst xmlns:c16r2="http://schemas.microsoft.com/office/drawing/2015/06/chart">
            <c:ext xmlns:c16="http://schemas.microsoft.com/office/drawing/2014/chart" uri="{C3380CC4-5D6E-409C-BE32-E72D297353CC}">
              <c16:uniqueId val="{00000001-278B-4C9F-8239-3860B83C91F1}"/>
            </c:ext>
          </c:extLst>
        </c:ser>
        <c:ser>
          <c:idx val="2"/>
          <c:order val="2"/>
          <c:spPr>
            <a:ln w="38100">
              <a:solidFill>
                <a:srgbClr val="7030A0">
                  <a:alpha val="98000"/>
                </a:srgbClr>
              </a:solidFill>
              <a:prstDash val="solid"/>
            </a:ln>
          </c:spPr>
          <c:marker>
            <c:symbol val="triangle"/>
            <c:size val="5"/>
            <c:spPr>
              <a:solidFill>
                <a:srgbClr val="7030A0">
                  <a:alpha val="99000"/>
                </a:srgbClr>
              </a:solidFill>
              <a:ln>
                <a:solidFill>
                  <a:srgbClr val="7030A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Лист1!$D$242:$D$259</c:f>
              <c:numCache>
                <c:formatCode>General</c:formatCode>
                <c:ptCount val="18"/>
                <c:pt idx="0">
                  <c:v>0</c:v>
                </c:pt>
                <c:pt idx="1">
                  <c:v>0.13</c:v>
                </c:pt>
                <c:pt idx="2">
                  <c:v>0.23</c:v>
                </c:pt>
                <c:pt idx="3">
                  <c:v>0.26</c:v>
                </c:pt>
                <c:pt idx="4">
                  <c:v>0.31000000000000011</c:v>
                </c:pt>
                <c:pt idx="5">
                  <c:v>0.3600000000000001</c:v>
                </c:pt>
                <c:pt idx="6">
                  <c:v>0.37000000000000011</c:v>
                </c:pt>
                <c:pt idx="7">
                  <c:v>0.37000000000000011</c:v>
                </c:pt>
                <c:pt idx="8">
                  <c:v>0.38000000000000012</c:v>
                </c:pt>
                <c:pt idx="9">
                  <c:v>0.4</c:v>
                </c:pt>
                <c:pt idx="10">
                  <c:v>0.41000000000000009</c:v>
                </c:pt>
                <c:pt idx="11">
                  <c:v>0.41000000000000009</c:v>
                </c:pt>
                <c:pt idx="12">
                  <c:v>0.41000000000000009</c:v>
                </c:pt>
                <c:pt idx="13">
                  <c:v>0.4200000000000001</c:v>
                </c:pt>
                <c:pt idx="14">
                  <c:v>0.61500000000000021</c:v>
                </c:pt>
                <c:pt idx="15">
                  <c:v>0.65500000000000025</c:v>
                </c:pt>
                <c:pt idx="16">
                  <c:v>0.67000000000000026</c:v>
                </c:pt>
                <c:pt idx="17">
                  <c:v>0.67000000000000026</c:v>
                </c:pt>
              </c:numCache>
            </c:numRef>
          </c:yVal>
          <c:smooth val="0"/>
          <c:extLst xmlns:c16r2="http://schemas.microsoft.com/office/drawing/2015/06/chart">
            <c:ext xmlns:c16="http://schemas.microsoft.com/office/drawing/2014/chart" uri="{C3380CC4-5D6E-409C-BE32-E72D297353CC}">
              <c16:uniqueId val="{00000002-278B-4C9F-8239-3860B83C91F1}"/>
            </c:ext>
          </c:extLst>
        </c:ser>
        <c:ser>
          <c:idx val="3"/>
          <c:order val="3"/>
          <c:spPr>
            <a:ln w="38100">
              <a:solidFill>
                <a:srgbClr val="0070C0">
                  <a:alpha val="95000"/>
                </a:srgbClr>
              </a:solidFill>
              <a:prstDash val="dash"/>
            </a:ln>
          </c:spPr>
          <c:marker>
            <c:symbol val="x"/>
            <c:size val="5"/>
            <c:spPr>
              <a:solidFill>
                <a:srgbClr val="0070C0"/>
              </a:solidFill>
              <a:ln>
                <a:solidFill>
                  <a:srgbClr val="0070C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Лист1!$E$242:$E$259</c:f>
              <c:numCache>
                <c:formatCode>General</c:formatCode>
                <c:ptCount val="18"/>
                <c:pt idx="0">
                  <c:v>0</c:v>
                </c:pt>
                <c:pt idx="1">
                  <c:v>0.12000000000000002</c:v>
                </c:pt>
                <c:pt idx="2">
                  <c:v>0.28000000000000008</c:v>
                </c:pt>
                <c:pt idx="3">
                  <c:v>0.35000000000000009</c:v>
                </c:pt>
                <c:pt idx="4">
                  <c:v>0.4300000000000001</c:v>
                </c:pt>
                <c:pt idx="5">
                  <c:v>0.46</c:v>
                </c:pt>
                <c:pt idx="6">
                  <c:v>0.47000000000000008</c:v>
                </c:pt>
                <c:pt idx="7">
                  <c:v>0.48000000000000009</c:v>
                </c:pt>
                <c:pt idx="8">
                  <c:v>0.4900000000000001</c:v>
                </c:pt>
                <c:pt idx="9">
                  <c:v>0.5</c:v>
                </c:pt>
                <c:pt idx="10">
                  <c:v>0.52</c:v>
                </c:pt>
                <c:pt idx="11">
                  <c:v>0.59</c:v>
                </c:pt>
                <c:pt idx="12">
                  <c:v>0.63000000000000023</c:v>
                </c:pt>
                <c:pt idx="13">
                  <c:v>0.64000000000000024</c:v>
                </c:pt>
              </c:numCache>
            </c:numRef>
          </c:yVal>
          <c:smooth val="0"/>
          <c:extLst xmlns:c16r2="http://schemas.microsoft.com/office/drawing/2015/06/chart">
            <c:ext xmlns:c16="http://schemas.microsoft.com/office/drawing/2014/chart" uri="{C3380CC4-5D6E-409C-BE32-E72D297353CC}">
              <c16:uniqueId val="{00000003-278B-4C9F-8239-3860B83C91F1}"/>
            </c:ext>
          </c:extLst>
        </c:ser>
        <c:ser>
          <c:idx val="4"/>
          <c:order val="4"/>
          <c:spPr>
            <a:ln w="38100">
              <a:solidFill>
                <a:srgbClr val="00B0F0">
                  <a:alpha val="99000"/>
                </a:srgbClr>
              </a:solidFill>
              <a:prstDash val="dash"/>
            </a:ln>
          </c:spPr>
          <c:marker>
            <c:symbol val="star"/>
            <c:size val="7"/>
            <c:spPr>
              <a:ln>
                <a:solidFill>
                  <a:srgbClr val="00B0F0">
                    <a:alpha val="99000"/>
                  </a:srgbClr>
                </a:solidFill>
              </a:ln>
            </c:spPr>
          </c:marker>
          <c:xVal>
            <c:numRef>
              <c:f>Лист1!$A$242:$A$259</c:f>
              <c:numCache>
                <c:formatCode>General</c:formatCode>
                <c:ptCount val="18"/>
                <c:pt idx="0">
                  <c:v>0</c:v>
                </c:pt>
                <c:pt idx="1">
                  <c:v>0.1</c:v>
                </c:pt>
                <c:pt idx="2">
                  <c:v>0.3000000000000001</c:v>
                </c:pt>
                <c:pt idx="3">
                  <c:v>0.5</c:v>
                </c:pt>
                <c:pt idx="4">
                  <c:v>1</c:v>
                </c:pt>
                <c:pt idx="5">
                  <c:v>1.7</c:v>
                </c:pt>
                <c:pt idx="6">
                  <c:v>2</c:v>
                </c:pt>
                <c:pt idx="7">
                  <c:v>2.5</c:v>
                </c:pt>
                <c:pt idx="8">
                  <c:v>3</c:v>
                </c:pt>
                <c:pt idx="9">
                  <c:v>4</c:v>
                </c:pt>
                <c:pt idx="10">
                  <c:v>4.7</c:v>
                </c:pt>
                <c:pt idx="11">
                  <c:v>5</c:v>
                </c:pt>
                <c:pt idx="12">
                  <c:v>5.5</c:v>
                </c:pt>
                <c:pt idx="13">
                  <c:v>6.2</c:v>
                </c:pt>
                <c:pt idx="14">
                  <c:v>6.8</c:v>
                </c:pt>
                <c:pt idx="15">
                  <c:v>7.5</c:v>
                </c:pt>
                <c:pt idx="16">
                  <c:v>8</c:v>
                </c:pt>
                <c:pt idx="17">
                  <c:v>8.3000000000000007</c:v>
                </c:pt>
              </c:numCache>
            </c:numRef>
          </c:xVal>
          <c:yVal>
            <c:numRef>
              <c:f>Лист1!$F$242:$F$259</c:f>
              <c:numCache>
                <c:formatCode>General</c:formatCode>
                <c:ptCount val="18"/>
                <c:pt idx="0">
                  <c:v>0</c:v>
                </c:pt>
                <c:pt idx="1">
                  <c:v>0.1</c:v>
                </c:pt>
                <c:pt idx="2">
                  <c:v>0.22</c:v>
                </c:pt>
                <c:pt idx="3">
                  <c:v>0.28000000000000008</c:v>
                </c:pt>
                <c:pt idx="4">
                  <c:v>0.33000000000000013</c:v>
                </c:pt>
                <c:pt idx="5">
                  <c:v>0.3600000000000001</c:v>
                </c:pt>
                <c:pt idx="6">
                  <c:v>0.36500000000000016</c:v>
                </c:pt>
                <c:pt idx="7">
                  <c:v>0.37000000000000011</c:v>
                </c:pt>
                <c:pt idx="8">
                  <c:v>0.37000000000000011</c:v>
                </c:pt>
                <c:pt idx="9">
                  <c:v>0.44</c:v>
                </c:pt>
                <c:pt idx="10">
                  <c:v>0.47300000000000009</c:v>
                </c:pt>
                <c:pt idx="11">
                  <c:v>0.48500000000000015</c:v>
                </c:pt>
                <c:pt idx="12">
                  <c:v>0.49500000000000011</c:v>
                </c:pt>
                <c:pt idx="13">
                  <c:v>0.5</c:v>
                </c:pt>
                <c:pt idx="14">
                  <c:v>0.5</c:v>
                </c:pt>
                <c:pt idx="15">
                  <c:v>0.5</c:v>
                </c:pt>
                <c:pt idx="16">
                  <c:v>0.5</c:v>
                </c:pt>
                <c:pt idx="17">
                  <c:v>0.5</c:v>
                </c:pt>
              </c:numCache>
            </c:numRef>
          </c:yVal>
          <c:smooth val="0"/>
          <c:extLst xmlns:c16r2="http://schemas.microsoft.com/office/drawing/2015/06/chart">
            <c:ext xmlns:c16="http://schemas.microsoft.com/office/drawing/2014/chart" uri="{C3380CC4-5D6E-409C-BE32-E72D297353CC}">
              <c16:uniqueId val="{00000004-278B-4C9F-8239-3860B83C91F1}"/>
            </c:ext>
          </c:extLst>
        </c:ser>
        <c:dLbls>
          <c:showLegendKey val="0"/>
          <c:showVal val="0"/>
          <c:showCatName val="0"/>
          <c:showSerName val="0"/>
          <c:showPercent val="0"/>
          <c:showBubbleSize val="0"/>
        </c:dLbls>
        <c:axId val="107035648"/>
        <c:axId val="107037824"/>
      </c:scatterChart>
      <c:valAx>
        <c:axId val="107035648"/>
        <c:scaling>
          <c:orientation val="minMax"/>
        </c:scaling>
        <c:delete val="0"/>
        <c:axPos val="b"/>
        <c:majorGridlines>
          <c:spPr>
            <a:ln>
              <a:solidFill>
                <a:sysClr val="windowText" lastClr="000000">
                  <a:alpha val="99000"/>
                </a:sysClr>
              </a:solidFill>
            </a:ln>
          </c:spPr>
        </c:majorGridlines>
        <c:numFmt formatCode="General" sourceLinked="1"/>
        <c:majorTickMark val="in"/>
        <c:minorTickMark val="none"/>
        <c:tickLblPos val="nextTo"/>
        <c:spPr>
          <a:ln>
            <a:solidFill>
              <a:sysClr val="windowText" lastClr="000000">
                <a:alpha val="98000"/>
              </a:sysClr>
            </a:solidFill>
          </a:ln>
        </c:spPr>
        <c:crossAx val="107037824"/>
        <c:crosses val="autoZero"/>
        <c:crossBetween val="midCat"/>
        <c:majorUnit val="1"/>
      </c:valAx>
      <c:valAx>
        <c:axId val="107037824"/>
        <c:scaling>
          <c:orientation val="minMax"/>
        </c:scaling>
        <c:delete val="0"/>
        <c:axPos val="l"/>
        <c:majorGridlines>
          <c:spPr>
            <a:ln>
              <a:solidFill>
                <a:sysClr val="windowText" lastClr="000000">
                  <a:alpha val="99000"/>
                </a:sysClr>
              </a:solidFill>
            </a:ln>
          </c:spPr>
        </c:majorGridlines>
        <c:numFmt formatCode="General" sourceLinked="1"/>
        <c:majorTickMark val="in"/>
        <c:minorTickMark val="none"/>
        <c:tickLblPos val="nextTo"/>
        <c:spPr>
          <a:ln>
            <a:solidFill>
              <a:sysClr val="windowText" lastClr="000000">
                <a:alpha val="98000"/>
              </a:sysClr>
            </a:solidFill>
          </a:ln>
        </c:spPr>
        <c:crossAx val="107035648"/>
        <c:crosses val="autoZero"/>
        <c:crossBetween val="midCat"/>
      </c:valAx>
      <c:spPr>
        <a:ln>
          <a:solidFill>
            <a:schemeClr val="tx1"/>
          </a:solidFill>
        </a:ln>
      </c:spPr>
    </c:plotArea>
    <c:plotVisOnly val="1"/>
    <c:dispBlanksAs val="gap"/>
    <c:showDLblsOverMax val="0"/>
  </c:chart>
  <c:spPr>
    <a:ln w="6350">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63469670457858"/>
          <c:y val="3.9865887360904122E-2"/>
          <c:w val="0.83694900116652082"/>
          <c:h val="0.83104986876640419"/>
        </c:manualLayout>
      </c:layout>
      <c:scatterChart>
        <c:scatterStyle val="lineMarker"/>
        <c:varyColors val="0"/>
        <c:ser>
          <c:idx val="0"/>
          <c:order val="0"/>
          <c:spPr>
            <a:ln w="34925">
              <a:solidFill>
                <a:srgbClr val="0070C0">
                  <a:alpha val="97000"/>
                </a:srgbClr>
              </a:solidFill>
            </a:ln>
          </c:spPr>
          <c:marker>
            <c:symbol val="diamond"/>
            <c:size val="5"/>
            <c:spPr>
              <a:solidFill>
                <a:srgbClr val="0070C0">
                  <a:alpha val="98000"/>
                </a:srgbClr>
              </a:solidFill>
              <a:ln w="12700">
                <a:solidFill>
                  <a:srgbClr val="0070C0">
                    <a:alpha val="98000"/>
                  </a:srgbClr>
                </a:solidFill>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Лист1!$B$271:$B$289</c:f>
              <c:numCache>
                <c:formatCode>General</c:formatCode>
                <c:ptCount val="19"/>
                <c:pt idx="0">
                  <c:v>0</c:v>
                </c:pt>
                <c:pt idx="1">
                  <c:v>2</c:v>
                </c:pt>
                <c:pt idx="2">
                  <c:v>19</c:v>
                </c:pt>
                <c:pt idx="3">
                  <c:v>47</c:v>
                </c:pt>
                <c:pt idx="4">
                  <c:v>105</c:v>
                </c:pt>
                <c:pt idx="5">
                  <c:v>294</c:v>
                </c:pt>
                <c:pt idx="6">
                  <c:v>574</c:v>
                </c:pt>
                <c:pt idx="7">
                  <c:v>700</c:v>
                </c:pt>
                <c:pt idx="8">
                  <c:v>700</c:v>
                </c:pt>
                <c:pt idx="9">
                  <c:v>718</c:v>
                </c:pt>
                <c:pt idx="10">
                  <c:v>778</c:v>
                </c:pt>
                <c:pt idx="11">
                  <c:v>788</c:v>
                </c:pt>
                <c:pt idx="12">
                  <c:v>816</c:v>
                </c:pt>
                <c:pt idx="13">
                  <c:v>834</c:v>
                </c:pt>
                <c:pt idx="14">
                  <c:v>865</c:v>
                </c:pt>
                <c:pt idx="15">
                  <c:v>895</c:v>
                </c:pt>
                <c:pt idx="16">
                  <c:v>943</c:v>
                </c:pt>
              </c:numCache>
            </c:numRef>
          </c:yVal>
          <c:smooth val="0"/>
          <c:extLst xmlns:c16r2="http://schemas.microsoft.com/office/drawing/2015/06/chart">
            <c:ext xmlns:c16="http://schemas.microsoft.com/office/drawing/2014/chart" uri="{C3380CC4-5D6E-409C-BE32-E72D297353CC}">
              <c16:uniqueId val="{00000000-D4AC-4236-B0A8-6F5D719CD4E3}"/>
            </c:ext>
          </c:extLst>
        </c:ser>
        <c:ser>
          <c:idx val="1"/>
          <c:order val="1"/>
          <c:spPr>
            <a:ln w="34925">
              <a:solidFill>
                <a:srgbClr val="FF0000">
                  <a:alpha val="97000"/>
                </a:srgbClr>
              </a:solidFill>
            </a:ln>
          </c:spPr>
          <c:marker>
            <c:symbol val="square"/>
            <c:size val="5"/>
            <c:spPr>
              <a:solidFill>
                <a:srgbClr val="FF0000">
                  <a:alpha val="98000"/>
                </a:srgbClr>
              </a:solidFill>
              <a:ln w="12700">
                <a:solidFill>
                  <a:srgbClr val="FF0000">
                    <a:alpha val="98000"/>
                  </a:srgbClr>
                </a:solidFill>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Лист1!$C$271:$C$289</c:f>
              <c:numCache>
                <c:formatCode>General</c:formatCode>
                <c:ptCount val="19"/>
                <c:pt idx="0">
                  <c:v>0</c:v>
                </c:pt>
                <c:pt idx="1">
                  <c:v>18</c:v>
                </c:pt>
                <c:pt idx="2">
                  <c:v>58</c:v>
                </c:pt>
                <c:pt idx="3">
                  <c:v>128</c:v>
                </c:pt>
                <c:pt idx="4">
                  <c:v>218</c:v>
                </c:pt>
                <c:pt idx="5">
                  <c:v>444</c:v>
                </c:pt>
                <c:pt idx="6">
                  <c:v>586</c:v>
                </c:pt>
                <c:pt idx="7">
                  <c:v>605</c:v>
                </c:pt>
                <c:pt idx="8">
                  <c:v>625</c:v>
                </c:pt>
                <c:pt idx="9">
                  <c:v>663</c:v>
                </c:pt>
                <c:pt idx="10">
                  <c:v>706</c:v>
                </c:pt>
                <c:pt idx="11">
                  <c:v>750</c:v>
                </c:pt>
                <c:pt idx="12">
                  <c:v>818</c:v>
                </c:pt>
                <c:pt idx="13">
                  <c:v>894</c:v>
                </c:pt>
                <c:pt idx="14">
                  <c:v>969</c:v>
                </c:pt>
                <c:pt idx="15">
                  <c:v>1047</c:v>
                </c:pt>
                <c:pt idx="16">
                  <c:v>1145</c:v>
                </c:pt>
              </c:numCache>
            </c:numRef>
          </c:yVal>
          <c:smooth val="0"/>
          <c:extLst xmlns:c16r2="http://schemas.microsoft.com/office/drawing/2015/06/chart">
            <c:ext xmlns:c16="http://schemas.microsoft.com/office/drawing/2014/chart" uri="{C3380CC4-5D6E-409C-BE32-E72D297353CC}">
              <c16:uniqueId val="{00000001-D4AC-4236-B0A8-6F5D719CD4E3}"/>
            </c:ext>
          </c:extLst>
        </c:ser>
        <c:ser>
          <c:idx val="2"/>
          <c:order val="2"/>
          <c:spPr>
            <a:ln w="34925">
              <a:solidFill>
                <a:srgbClr val="00B050">
                  <a:alpha val="98000"/>
                </a:srgbClr>
              </a:solidFill>
            </a:ln>
          </c:spPr>
          <c:marker>
            <c:symbol val="triangle"/>
            <c:size val="5"/>
            <c:spPr>
              <a:solidFill>
                <a:srgbClr val="00B050">
                  <a:alpha val="99000"/>
                </a:srgbClr>
              </a:solidFill>
              <a:ln>
                <a:solidFill>
                  <a:srgbClr val="00B050">
                    <a:alpha val="98000"/>
                  </a:srgbClr>
                </a:solidFill>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Лист1!$D$271:$D$289</c:f>
              <c:numCache>
                <c:formatCode>General</c:formatCode>
                <c:ptCount val="19"/>
                <c:pt idx="1">
                  <c:v>0</c:v>
                </c:pt>
                <c:pt idx="2">
                  <c:v>22</c:v>
                </c:pt>
                <c:pt idx="3">
                  <c:v>78</c:v>
                </c:pt>
                <c:pt idx="4">
                  <c:v>158</c:v>
                </c:pt>
                <c:pt idx="5">
                  <c:v>409</c:v>
                </c:pt>
                <c:pt idx="6">
                  <c:v>721</c:v>
                </c:pt>
                <c:pt idx="7">
                  <c:v>899</c:v>
                </c:pt>
                <c:pt idx="8">
                  <c:v>1040</c:v>
                </c:pt>
                <c:pt idx="9">
                  <c:v>1059</c:v>
                </c:pt>
                <c:pt idx="10">
                  <c:v>1084</c:v>
                </c:pt>
                <c:pt idx="11">
                  <c:v>1090</c:v>
                </c:pt>
                <c:pt idx="12">
                  <c:v>1103</c:v>
                </c:pt>
                <c:pt idx="13">
                  <c:v>1113</c:v>
                </c:pt>
                <c:pt idx="14">
                  <c:v>1157</c:v>
                </c:pt>
                <c:pt idx="15">
                  <c:v>1201</c:v>
                </c:pt>
                <c:pt idx="16">
                  <c:v>1264</c:v>
                </c:pt>
                <c:pt idx="17">
                  <c:v>1308</c:v>
                </c:pt>
                <c:pt idx="18">
                  <c:v>1365</c:v>
                </c:pt>
              </c:numCache>
            </c:numRef>
          </c:yVal>
          <c:smooth val="0"/>
          <c:extLst xmlns:c16r2="http://schemas.microsoft.com/office/drawing/2015/06/chart">
            <c:ext xmlns:c16="http://schemas.microsoft.com/office/drawing/2014/chart" uri="{C3380CC4-5D6E-409C-BE32-E72D297353CC}">
              <c16:uniqueId val="{00000002-D4AC-4236-B0A8-6F5D719CD4E3}"/>
            </c:ext>
          </c:extLst>
        </c:ser>
        <c:ser>
          <c:idx val="3"/>
          <c:order val="3"/>
          <c:spPr>
            <a:ln w="34925">
              <a:solidFill>
                <a:srgbClr val="7030A0">
                  <a:alpha val="97000"/>
                </a:srgbClr>
              </a:solidFill>
              <a:prstDash val="dash"/>
            </a:ln>
          </c:spPr>
          <c:marker>
            <c:symbol val="x"/>
            <c:size val="5"/>
            <c:spPr>
              <a:solidFill>
                <a:srgbClr val="7030A0">
                  <a:alpha val="98000"/>
                </a:srgbClr>
              </a:solidFill>
              <a:ln w="12700">
                <a:solidFill>
                  <a:srgbClr val="7030A0">
                    <a:alpha val="98000"/>
                  </a:srgbClr>
                </a:solidFill>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Лист1!$E$271:$E$289</c:f>
              <c:numCache>
                <c:formatCode>General</c:formatCode>
                <c:ptCount val="19"/>
                <c:pt idx="2">
                  <c:v>0</c:v>
                </c:pt>
                <c:pt idx="3">
                  <c:v>19</c:v>
                </c:pt>
                <c:pt idx="4">
                  <c:v>82</c:v>
                </c:pt>
                <c:pt idx="5">
                  <c:v>320</c:v>
                </c:pt>
                <c:pt idx="6">
                  <c:v>640</c:v>
                </c:pt>
                <c:pt idx="7">
                  <c:v>655</c:v>
                </c:pt>
                <c:pt idx="8">
                  <c:v>670</c:v>
                </c:pt>
                <c:pt idx="9">
                  <c:v>700</c:v>
                </c:pt>
                <c:pt idx="10">
                  <c:v>702</c:v>
                </c:pt>
                <c:pt idx="11">
                  <c:v>705</c:v>
                </c:pt>
                <c:pt idx="12">
                  <c:v>709</c:v>
                </c:pt>
                <c:pt idx="13">
                  <c:v>719</c:v>
                </c:pt>
                <c:pt idx="14">
                  <c:v>729</c:v>
                </c:pt>
                <c:pt idx="15">
                  <c:v>793</c:v>
                </c:pt>
                <c:pt idx="16">
                  <c:v>833</c:v>
                </c:pt>
              </c:numCache>
            </c:numRef>
          </c:yVal>
          <c:smooth val="0"/>
          <c:extLst xmlns:c16r2="http://schemas.microsoft.com/office/drawing/2015/06/chart">
            <c:ext xmlns:c16="http://schemas.microsoft.com/office/drawing/2014/chart" uri="{C3380CC4-5D6E-409C-BE32-E72D297353CC}">
              <c16:uniqueId val="{00000003-D4AC-4236-B0A8-6F5D719CD4E3}"/>
            </c:ext>
          </c:extLst>
        </c:ser>
        <c:ser>
          <c:idx val="4"/>
          <c:order val="4"/>
          <c:spPr>
            <a:ln w="34925">
              <a:solidFill>
                <a:srgbClr val="00B0F0">
                  <a:alpha val="98000"/>
                </a:srgbClr>
              </a:solidFill>
              <a:prstDash val="dash"/>
            </a:ln>
          </c:spPr>
          <c:marker>
            <c:symbol val="star"/>
            <c:size val="5"/>
            <c:spPr>
              <a:solidFill>
                <a:srgbClr val="00B0F0">
                  <a:alpha val="98000"/>
                </a:srgbClr>
              </a:solidFill>
              <a:ln w="12700">
                <a:solidFill>
                  <a:srgbClr val="00B0F0">
                    <a:alpha val="98000"/>
                  </a:srgbClr>
                </a:solidFill>
                <a:prstDash val="dash"/>
              </a:ln>
            </c:spPr>
          </c:marker>
          <c:xVal>
            <c:numRef>
              <c:f>Лист1!$A$271:$A$289</c:f>
              <c:numCache>
                <c:formatCode>General</c:formatCode>
                <c:ptCount val="19"/>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numCache>
            </c:numRef>
          </c:xVal>
          <c:yVal>
            <c:numRef>
              <c:f>Лист1!$F$271:$F$289</c:f>
              <c:numCache>
                <c:formatCode>General</c:formatCode>
                <c:ptCount val="19"/>
                <c:pt idx="1">
                  <c:v>0</c:v>
                </c:pt>
                <c:pt idx="2">
                  <c:v>6</c:v>
                </c:pt>
                <c:pt idx="3">
                  <c:v>23</c:v>
                </c:pt>
                <c:pt idx="4">
                  <c:v>53</c:v>
                </c:pt>
                <c:pt idx="5">
                  <c:v>205</c:v>
                </c:pt>
                <c:pt idx="6">
                  <c:v>509</c:v>
                </c:pt>
                <c:pt idx="7">
                  <c:v>531</c:v>
                </c:pt>
                <c:pt idx="8">
                  <c:v>553</c:v>
                </c:pt>
                <c:pt idx="9">
                  <c:v>594</c:v>
                </c:pt>
                <c:pt idx="10">
                  <c:v>675</c:v>
                </c:pt>
                <c:pt idx="11">
                  <c:v>741</c:v>
                </c:pt>
                <c:pt idx="12">
                  <c:v>823</c:v>
                </c:pt>
                <c:pt idx="13">
                  <c:v>904</c:v>
                </c:pt>
              </c:numCache>
            </c:numRef>
          </c:yVal>
          <c:smooth val="0"/>
          <c:extLst xmlns:c16r2="http://schemas.microsoft.com/office/drawing/2015/06/chart">
            <c:ext xmlns:c16="http://schemas.microsoft.com/office/drawing/2014/chart" uri="{C3380CC4-5D6E-409C-BE32-E72D297353CC}">
              <c16:uniqueId val="{00000004-D4AC-4236-B0A8-6F5D719CD4E3}"/>
            </c:ext>
          </c:extLst>
        </c:ser>
        <c:dLbls>
          <c:showLegendKey val="0"/>
          <c:showVal val="0"/>
          <c:showCatName val="0"/>
          <c:showSerName val="0"/>
          <c:showPercent val="0"/>
          <c:showBubbleSize val="0"/>
        </c:dLbls>
        <c:axId val="107349504"/>
        <c:axId val="107351424"/>
      </c:scatterChart>
      <c:valAx>
        <c:axId val="107349504"/>
        <c:scaling>
          <c:orientation val="minMax"/>
          <c:max val="12"/>
        </c:scaling>
        <c:delete val="0"/>
        <c:axPos val="b"/>
        <c:majorGridlines>
          <c:spPr>
            <a:ln w="12700">
              <a:solidFill>
                <a:sysClr val="windowText" lastClr="000000">
                  <a:alpha val="97000"/>
                </a:sysClr>
              </a:solidFill>
            </a:ln>
          </c:spPr>
        </c:majorGridlines>
        <c:numFmt formatCode="General" sourceLinked="1"/>
        <c:majorTickMark val="in"/>
        <c:minorTickMark val="none"/>
        <c:tickLblPos val="nextTo"/>
        <c:spPr>
          <a:ln w="19050">
            <a:solidFill>
              <a:sysClr val="windowText" lastClr="000000">
                <a:alpha val="98000"/>
              </a:sysClr>
            </a:solidFill>
          </a:ln>
        </c:spPr>
        <c:crossAx val="107351424"/>
        <c:crosses val="autoZero"/>
        <c:crossBetween val="midCat"/>
        <c:majorUnit val="2"/>
      </c:valAx>
      <c:valAx>
        <c:axId val="107351424"/>
        <c:scaling>
          <c:orientation val="minMax"/>
          <c:max val="1400"/>
        </c:scaling>
        <c:delete val="0"/>
        <c:axPos val="l"/>
        <c:majorGridlines>
          <c:spPr>
            <a:ln w="12700">
              <a:solidFill>
                <a:sysClr val="windowText" lastClr="000000">
                  <a:alpha val="97000"/>
                </a:sysClr>
              </a:solidFill>
            </a:ln>
          </c:spPr>
        </c:majorGridlines>
        <c:numFmt formatCode="General" sourceLinked="1"/>
        <c:majorTickMark val="in"/>
        <c:minorTickMark val="none"/>
        <c:tickLblPos val="nextTo"/>
        <c:spPr>
          <a:ln w="19050">
            <a:solidFill>
              <a:sysClr val="windowText" lastClr="000000">
                <a:alpha val="97000"/>
              </a:sysClr>
            </a:solidFill>
          </a:ln>
        </c:spPr>
        <c:crossAx val="107349504"/>
        <c:crosses val="autoZero"/>
        <c:crossBetween val="midCat"/>
      </c:valAx>
    </c:plotArea>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1" i="0" baseline="0">
                <a:effectLst/>
                <a:latin typeface="Times New Roman" panose="02020603050405020304" pitchFamily="18" charset="0"/>
                <a:cs typeface="Times New Roman" panose="02020603050405020304" pitchFamily="18" charset="0"/>
              </a:rPr>
              <a:t>Кедергі факторының  өлшемсіз уақыттына байланысты тәуелділік                                                                                                                                                                                                   </a:t>
            </a:r>
            <a:endParaRPr lang="ru-RU" sz="1200" b="1">
              <a:effectLst/>
              <a:latin typeface="Times New Roman" panose="02020603050405020304" pitchFamily="18" charset="0"/>
              <a:cs typeface="Times New Roman" panose="02020603050405020304" pitchFamily="18" charset="0"/>
            </a:endParaRPr>
          </a:p>
        </c:rich>
      </c:tx>
      <c:layout>
        <c:manualLayout>
          <c:xMode val="edge"/>
          <c:yMode val="edge"/>
          <c:x val="0.13100516280019059"/>
          <c:y val="2.8832796928661551E-2"/>
        </c:manualLayout>
      </c:layout>
      <c:overlay val="0"/>
    </c:title>
    <c:autoTitleDeleted val="0"/>
    <c:plotArea>
      <c:layout>
        <c:manualLayout>
          <c:layoutTarget val="inner"/>
          <c:xMode val="edge"/>
          <c:yMode val="edge"/>
          <c:x val="0.17183187960303467"/>
          <c:y val="0.17585247859441736"/>
          <c:w val="0.75477253807282829"/>
          <c:h val="0.64836626190956892"/>
        </c:manualLayout>
      </c:layout>
      <c:scatterChart>
        <c:scatterStyle val="smoothMarker"/>
        <c:varyColors val="0"/>
        <c:ser>
          <c:idx val="0"/>
          <c:order val="0"/>
          <c:marker>
            <c:spPr>
              <a:blipFill>
                <a:blip xmlns:r="http://schemas.openxmlformats.org/officeDocument/2006/relationships" r:embed="rId1"/>
                <a:tile tx="0" ty="0" sx="100000" sy="100000" flip="none" algn="tl"/>
              </a:blipFill>
            </c:spPr>
          </c:marker>
          <c:xVal>
            <c:numRef>
              <c:f>Лист2!$B$6:$B$15</c:f>
              <c:numCache>
                <c:formatCode>General</c:formatCode>
                <c:ptCount val="10"/>
                <c:pt idx="0">
                  <c:v>0.4</c:v>
                </c:pt>
                <c:pt idx="1">
                  <c:v>0.6</c:v>
                </c:pt>
                <c:pt idx="2">
                  <c:v>0.65</c:v>
                </c:pt>
                <c:pt idx="3">
                  <c:v>0.7</c:v>
                </c:pt>
                <c:pt idx="4">
                  <c:v>0.75</c:v>
                </c:pt>
                <c:pt idx="5">
                  <c:v>0.8</c:v>
                </c:pt>
                <c:pt idx="6">
                  <c:v>0.85</c:v>
                </c:pt>
                <c:pt idx="7">
                  <c:v>0.9</c:v>
                </c:pt>
                <c:pt idx="8">
                  <c:v>0.95</c:v>
                </c:pt>
                <c:pt idx="9">
                  <c:v>1</c:v>
                </c:pt>
              </c:numCache>
            </c:numRef>
          </c:xVal>
          <c:yVal>
            <c:numRef>
              <c:f>Лист2!$C$6:$C$15</c:f>
              <c:numCache>
                <c:formatCode>General</c:formatCode>
                <c:ptCount val="10"/>
                <c:pt idx="1">
                  <c:v>0</c:v>
                </c:pt>
                <c:pt idx="2">
                  <c:v>0.99</c:v>
                </c:pt>
                <c:pt idx="3">
                  <c:v>0.98</c:v>
                </c:pt>
                <c:pt idx="4">
                  <c:v>0.97</c:v>
                </c:pt>
                <c:pt idx="5">
                  <c:v>0.95</c:v>
                </c:pt>
                <c:pt idx="6">
                  <c:v>0.94</c:v>
                </c:pt>
                <c:pt idx="7">
                  <c:v>0.93</c:v>
                </c:pt>
                <c:pt idx="8">
                  <c:v>0.93</c:v>
                </c:pt>
                <c:pt idx="9">
                  <c:v>0.92</c:v>
                </c:pt>
              </c:numCache>
            </c:numRef>
          </c:yVal>
          <c:smooth val="1"/>
          <c:extLst xmlns:c16r2="http://schemas.microsoft.com/office/drawing/2015/06/chart">
            <c:ext xmlns:c16="http://schemas.microsoft.com/office/drawing/2014/chart" uri="{C3380CC4-5D6E-409C-BE32-E72D297353CC}">
              <c16:uniqueId val="{00000000-9144-4C84-9665-286B8E76DA35}"/>
            </c:ext>
          </c:extLst>
        </c:ser>
        <c:dLbls>
          <c:showLegendKey val="0"/>
          <c:showVal val="0"/>
          <c:showCatName val="0"/>
          <c:showSerName val="0"/>
          <c:showPercent val="0"/>
          <c:showBubbleSize val="0"/>
        </c:dLbls>
        <c:axId val="107389312"/>
        <c:axId val="107391616"/>
      </c:scatterChart>
      <c:valAx>
        <c:axId val="10738931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000" b="1" i="0" baseline="0">
                    <a:effectLst/>
                    <a:latin typeface="Times New Roman" panose="02020603050405020304" pitchFamily="18" charset="0"/>
                    <a:cs typeface="Times New Roman" panose="02020603050405020304" pitchFamily="18" charset="0"/>
                  </a:rPr>
                  <a:t>Өлшемсіз уақыт</a:t>
                </a:r>
                <a:endParaRPr lang="ru-RU" b="1"/>
              </a:p>
            </c:rich>
          </c:tx>
          <c:layout>
            <c:manualLayout>
              <c:xMode val="edge"/>
              <c:yMode val="edge"/>
              <c:x val="0.66885595739950232"/>
              <c:y val="0.92153211617778552"/>
            </c:manualLayout>
          </c:layout>
          <c:overlay val="0"/>
        </c:title>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07391616"/>
        <c:crosses val="autoZero"/>
        <c:crossBetween val="midCat"/>
      </c:valAx>
      <c:valAx>
        <c:axId val="107391616"/>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R</a:t>
                </a:r>
                <a:r>
                  <a:rPr lang="ru-RU" sz="1200" b="1" i="0" baseline="0">
                    <a:effectLst/>
                    <a:latin typeface="Times New Roman" panose="02020603050405020304" pitchFamily="18" charset="0"/>
                    <a:cs typeface="Times New Roman" panose="02020603050405020304" pitchFamily="18" charset="0"/>
                  </a:rPr>
                  <a:t>с</a:t>
                </a:r>
                <a:r>
                  <a:rPr lang="en-US" sz="1200" b="1" i="0" baseline="0">
                    <a:effectLst/>
                    <a:latin typeface="Times New Roman" panose="02020603050405020304" pitchFamily="18" charset="0"/>
                    <a:cs typeface="Times New Roman" panose="02020603050405020304" pitchFamily="18" charset="0"/>
                  </a:rPr>
                  <a:t>.</a:t>
                </a:r>
                <a:r>
                  <a:rPr lang="ru-RU" sz="1200" b="1" i="0" baseline="0">
                    <a:effectLst/>
                    <a:latin typeface="Times New Roman" panose="02020603050405020304" pitchFamily="18" charset="0"/>
                    <a:cs typeface="Times New Roman" panose="02020603050405020304" pitchFamily="18" charset="0"/>
                  </a:rPr>
                  <a:t> кедергі факторы</a:t>
                </a:r>
                <a:endParaRPr lang="ru-RU" sz="1200" b="1">
                  <a:effectLst/>
                  <a:latin typeface="Times New Roman" panose="02020603050405020304" pitchFamily="18" charset="0"/>
                  <a:cs typeface="Times New Roman" panose="02020603050405020304" pitchFamily="18" charset="0"/>
                </a:endParaRPr>
              </a:p>
            </c:rich>
          </c:tx>
          <c:layout>
            <c:manualLayout>
              <c:xMode val="edge"/>
              <c:yMode val="edge"/>
              <c:x val="2.5501839225904158E-2"/>
              <c:y val="0.1781443771970663"/>
            </c:manualLayout>
          </c:layout>
          <c:overlay val="0"/>
        </c:title>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07389312"/>
        <c:crosses val="autoZero"/>
        <c:crossBetween val="midCat"/>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69685039370079"/>
          <c:y val="0.12622970205647371"/>
          <c:w val="0.73833065761143046"/>
          <c:h val="0.78897003026692014"/>
        </c:manualLayout>
      </c:layout>
      <c:scatterChart>
        <c:scatterStyle val="lineMarker"/>
        <c:varyColors val="0"/>
        <c:ser>
          <c:idx val="0"/>
          <c:order val="0"/>
          <c:spPr>
            <a:ln>
              <a:solidFill>
                <a:srgbClr val="0070C0"/>
              </a:solidFill>
            </a:ln>
          </c:spPr>
          <c:marker>
            <c:symbol val="diamond"/>
            <c:size val="5"/>
            <c:spPr>
              <a:ln>
                <a:solidFill>
                  <a:srgbClr val="0070C0">
                    <a:alpha val="99000"/>
                  </a:srgbClr>
                </a:solidFill>
              </a:ln>
            </c:spPr>
          </c:marker>
          <c:xVal>
            <c:numRef>
              <c:f>Лист1!$A$142:$A$152</c:f>
              <c:numCache>
                <c:formatCode>General</c:formatCode>
                <c:ptCount val="11"/>
                <c:pt idx="0">
                  <c:v>0</c:v>
                </c:pt>
                <c:pt idx="1">
                  <c:v>2</c:v>
                </c:pt>
                <c:pt idx="2">
                  <c:v>4</c:v>
                </c:pt>
                <c:pt idx="3">
                  <c:v>6</c:v>
                </c:pt>
                <c:pt idx="4">
                  <c:v>7</c:v>
                </c:pt>
                <c:pt idx="5">
                  <c:v>8</c:v>
                </c:pt>
                <c:pt idx="6">
                  <c:v>8.5</c:v>
                </c:pt>
                <c:pt idx="7">
                  <c:v>9</c:v>
                </c:pt>
                <c:pt idx="8">
                  <c:v>9.5</c:v>
                </c:pt>
                <c:pt idx="9">
                  <c:v>12</c:v>
                </c:pt>
                <c:pt idx="10">
                  <c:v>13.5</c:v>
                </c:pt>
              </c:numCache>
            </c:numRef>
          </c:xVal>
          <c:yVal>
            <c:numRef>
              <c:f>Лист1!$B$142:$B$152</c:f>
              <c:numCache>
                <c:formatCode>General</c:formatCode>
                <c:ptCount val="11"/>
                <c:pt idx="0">
                  <c:v>0.76790000000000025</c:v>
                </c:pt>
                <c:pt idx="1">
                  <c:v>1.35</c:v>
                </c:pt>
                <c:pt idx="2">
                  <c:v>1.9200000000000004</c:v>
                </c:pt>
                <c:pt idx="3">
                  <c:v>2.52</c:v>
                </c:pt>
                <c:pt idx="4">
                  <c:v>2.5</c:v>
                </c:pt>
                <c:pt idx="5">
                  <c:v>2.5</c:v>
                </c:pt>
                <c:pt idx="6">
                  <c:v>2.4899999999999998</c:v>
                </c:pt>
                <c:pt idx="7">
                  <c:v>2.4849999999999999</c:v>
                </c:pt>
                <c:pt idx="8">
                  <c:v>2.48</c:v>
                </c:pt>
              </c:numCache>
            </c:numRef>
          </c:yVal>
          <c:smooth val="0"/>
          <c:extLst xmlns:c16r2="http://schemas.microsoft.com/office/drawing/2015/06/chart">
            <c:ext xmlns:c16="http://schemas.microsoft.com/office/drawing/2014/chart" uri="{C3380CC4-5D6E-409C-BE32-E72D297353CC}">
              <c16:uniqueId val="{00000000-E55B-4058-843C-96988DF72E02}"/>
            </c:ext>
          </c:extLst>
        </c:ser>
        <c:ser>
          <c:idx val="1"/>
          <c:order val="1"/>
          <c:spPr>
            <a:ln>
              <a:solidFill>
                <a:srgbClr val="C00000">
                  <a:alpha val="99000"/>
                </a:srgbClr>
              </a:solidFill>
            </a:ln>
          </c:spPr>
          <c:marker>
            <c:symbol val="square"/>
            <c:size val="5"/>
            <c:spPr>
              <a:solidFill>
                <a:srgbClr val="C00000">
                  <a:alpha val="99000"/>
                </a:srgbClr>
              </a:solidFill>
            </c:spPr>
          </c:marker>
          <c:xVal>
            <c:numRef>
              <c:f>Лист1!$A$142:$A$152</c:f>
              <c:numCache>
                <c:formatCode>General</c:formatCode>
                <c:ptCount val="11"/>
                <c:pt idx="0">
                  <c:v>0</c:v>
                </c:pt>
                <c:pt idx="1">
                  <c:v>2</c:v>
                </c:pt>
                <c:pt idx="2">
                  <c:v>4</c:v>
                </c:pt>
                <c:pt idx="3">
                  <c:v>6</c:v>
                </c:pt>
                <c:pt idx="4">
                  <c:v>7</c:v>
                </c:pt>
                <c:pt idx="5">
                  <c:v>8</c:v>
                </c:pt>
                <c:pt idx="6">
                  <c:v>8.5</c:v>
                </c:pt>
                <c:pt idx="7">
                  <c:v>9</c:v>
                </c:pt>
                <c:pt idx="8">
                  <c:v>9.5</c:v>
                </c:pt>
                <c:pt idx="9">
                  <c:v>12</c:v>
                </c:pt>
                <c:pt idx="10">
                  <c:v>13.5</c:v>
                </c:pt>
              </c:numCache>
            </c:numRef>
          </c:xVal>
          <c:yVal>
            <c:numRef>
              <c:f>Лист1!$C$142:$C$152</c:f>
              <c:numCache>
                <c:formatCode>General</c:formatCode>
                <c:ptCount val="11"/>
                <c:pt idx="0">
                  <c:v>0.76790000000000025</c:v>
                </c:pt>
                <c:pt idx="1">
                  <c:v>2.6</c:v>
                </c:pt>
                <c:pt idx="2">
                  <c:v>2.58</c:v>
                </c:pt>
                <c:pt idx="3">
                  <c:v>2.5649999999999999</c:v>
                </c:pt>
                <c:pt idx="4">
                  <c:v>2.5619999999999998</c:v>
                </c:pt>
                <c:pt idx="5">
                  <c:v>2.56</c:v>
                </c:pt>
                <c:pt idx="6">
                  <c:v>2.5499999999999998</c:v>
                </c:pt>
                <c:pt idx="7">
                  <c:v>2.54</c:v>
                </c:pt>
                <c:pt idx="8">
                  <c:v>2.5299999999999998</c:v>
                </c:pt>
                <c:pt idx="9">
                  <c:v>2.48</c:v>
                </c:pt>
                <c:pt idx="10">
                  <c:v>2.46</c:v>
                </c:pt>
              </c:numCache>
            </c:numRef>
          </c:yVal>
          <c:smooth val="0"/>
          <c:extLst xmlns:c16r2="http://schemas.microsoft.com/office/drawing/2015/06/chart">
            <c:ext xmlns:c16="http://schemas.microsoft.com/office/drawing/2014/chart" uri="{C3380CC4-5D6E-409C-BE32-E72D297353CC}">
              <c16:uniqueId val="{00000001-E55B-4058-843C-96988DF72E02}"/>
            </c:ext>
          </c:extLst>
        </c:ser>
        <c:ser>
          <c:idx val="2"/>
          <c:order val="2"/>
          <c:spPr>
            <a:ln>
              <a:solidFill>
                <a:srgbClr val="00B050">
                  <a:alpha val="99000"/>
                </a:srgbClr>
              </a:solidFill>
            </a:ln>
          </c:spPr>
          <c:marker>
            <c:symbol val="triangle"/>
            <c:size val="5"/>
            <c:spPr>
              <a:solidFill>
                <a:srgbClr val="00B050">
                  <a:alpha val="99000"/>
                </a:srgbClr>
              </a:solidFill>
              <a:ln>
                <a:solidFill>
                  <a:srgbClr val="00B050"/>
                </a:solidFill>
              </a:ln>
            </c:spPr>
          </c:marker>
          <c:xVal>
            <c:numRef>
              <c:f>Лист1!$A$142:$A$152</c:f>
              <c:numCache>
                <c:formatCode>General</c:formatCode>
                <c:ptCount val="11"/>
                <c:pt idx="0">
                  <c:v>0</c:v>
                </c:pt>
                <c:pt idx="1">
                  <c:v>2</c:v>
                </c:pt>
                <c:pt idx="2">
                  <c:v>4</c:v>
                </c:pt>
                <c:pt idx="3">
                  <c:v>6</c:v>
                </c:pt>
                <c:pt idx="4">
                  <c:v>7</c:v>
                </c:pt>
                <c:pt idx="5">
                  <c:v>8</c:v>
                </c:pt>
                <c:pt idx="6">
                  <c:v>8.5</c:v>
                </c:pt>
                <c:pt idx="7">
                  <c:v>9</c:v>
                </c:pt>
                <c:pt idx="8">
                  <c:v>9.5</c:v>
                </c:pt>
                <c:pt idx="9">
                  <c:v>12</c:v>
                </c:pt>
                <c:pt idx="10">
                  <c:v>13.5</c:v>
                </c:pt>
              </c:numCache>
            </c:numRef>
          </c:xVal>
          <c:yVal>
            <c:numRef>
              <c:f>Лист1!$D$142:$D$152</c:f>
              <c:numCache>
                <c:formatCode>General</c:formatCode>
                <c:ptCount val="11"/>
                <c:pt idx="0">
                  <c:v>0.76790000000000025</c:v>
                </c:pt>
                <c:pt idx="1">
                  <c:v>2.1</c:v>
                </c:pt>
                <c:pt idx="2">
                  <c:v>2.5</c:v>
                </c:pt>
                <c:pt idx="3">
                  <c:v>2.4899999999999998</c:v>
                </c:pt>
                <c:pt idx="4">
                  <c:v>2.4899999999999998</c:v>
                </c:pt>
                <c:pt idx="5">
                  <c:v>2.5</c:v>
                </c:pt>
                <c:pt idx="6">
                  <c:v>2.5</c:v>
                </c:pt>
              </c:numCache>
            </c:numRef>
          </c:yVal>
          <c:smooth val="0"/>
          <c:extLst xmlns:c16r2="http://schemas.microsoft.com/office/drawing/2015/06/chart">
            <c:ext xmlns:c16="http://schemas.microsoft.com/office/drawing/2014/chart" uri="{C3380CC4-5D6E-409C-BE32-E72D297353CC}">
              <c16:uniqueId val="{00000002-E55B-4058-843C-96988DF72E02}"/>
            </c:ext>
          </c:extLst>
        </c:ser>
        <c:dLbls>
          <c:showLegendKey val="0"/>
          <c:showVal val="0"/>
          <c:showCatName val="0"/>
          <c:showSerName val="0"/>
          <c:showPercent val="0"/>
          <c:showBubbleSize val="0"/>
        </c:dLbls>
        <c:axId val="107451520"/>
        <c:axId val="107453440"/>
      </c:scatterChart>
      <c:valAx>
        <c:axId val="107451520"/>
        <c:scaling>
          <c:orientation val="minMax"/>
          <c:max val="14"/>
        </c:scaling>
        <c:delete val="0"/>
        <c:axPos val="b"/>
        <c:majorGridlines/>
        <c:numFmt formatCode="General" sourceLinked="1"/>
        <c:majorTickMark val="in"/>
        <c:minorTickMark val="none"/>
        <c:tickLblPos val="nextTo"/>
        <c:spPr>
          <a:ln w="19050">
            <a:solidFill>
              <a:sysClr val="windowText" lastClr="000000">
                <a:alpha val="98000"/>
              </a:sysClr>
            </a:solidFill>
          </a:ln>
        </c:spPr>
        <c:crossAx val="107453440"/>
        <c:crosses val="autoZero"/>
        <c:crossBetween val="midCat"/>
        <c:majorUnit val="2"/>
      </c:valAx>
      <c:valAx>
        <c:axId val="107453440"/>
        <c:scaling>
          <c:orientation val="minMax"/>
          <c:max val="3"/>
        </c:scaling>
        <c:delete val="0"/>
        <c:axPos val="l"/>
        <c:majorGridlines/>
        <c:numFmt formatCode="General" sourceLinked="1"/>
        <c:majorTickMark val="in"/>
        <c:minorTickMark val="none"/>
        <c:tickLblPos val="nextTo"/>
        <c:spPr>
          <a:ln w="19050">
            <a:solidFill>
              <a:sysClr val="windowText" lastClr="000000">
                <a:alpha val="98000"/>
              </a:sysClr>
            </a:solidFill>
          </a:ln>
        </c:spPr>
        <c:crossAx val="107451520"/>
        <c:crosses val="autoZero"/>
        <c:crossBetween val="midCat"/>
        <c:majorUnit val="0.5"/>
      </c:valAx>
    </c:plotArea>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6492475791968"/>
          <c:y val="3.665624500361199E-2"/>
          <c:w val="0.74089697703870938"/>
          <c:h val="0.82635243008417048"/>
        </c:manualLayout>
      </c:layout>
      <c:scatterChart>
        <c:scatterStyle val="lineMarker"/>
        <c:varyColors val="0"/>
        <c:ser>
          <c:idx val="0"/>
          <c:order val="0"/>
          <c:spPr>
            <a:ln w="31750">
              <a:solidFill>
                <a:srgbClr val="C00000">
                  <a:alpha val="97000"/>
                </a:srgbClr>
              </a:solidFill>
            </a:ln>
          </c:spPr>
          <c:marker>
            <c:symbol val="diamond"/>
            <c:size val="5"/>
            <c:spPr>
              <a:solidFill>
                <a:srgbClr val="C00000">
                  <a:alpha val="97000"/>
                </a:srgbClr>
              </a:solidFill>
              <a:ln w="12700">
                <a:solidFill>
                  <a:srgbClr val="C00000">
                    <a:alpha val="97000"/>
                  </a:srgbClr>
                </a:solidFill>
              </a:ln>
            </c:spPr>
          </c:marker>
          <c:xVal>
            <c:numRef>
              <c:f>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Лист1!$B$639:$B$662</c:f>
              <c:numCache>
                <c:formatCode>General</c:formatCode>
                <c:ptCount val="24"/>
                <c:pt idx="0">
                  <c:v>0</c:v>
                </c:pt>
                <c:pt idx="1">
                  <c:v>0.1</c:v>
                </c:pt>
                <c:pt idx="2">
                  <c:v>0.15000000000000013</c:v>
                </c:pt>
                <c:pt idx="3">
                  <c:v>0.23</c:v>
                </c:pt>
                <c:pt idx="4">
                  <c:v>0.29000000000000026</c:v>
                </c:pt>
                <c:pt idx="5">
                  <c:v>0.35600000000000026</c:v>
                </c:pt>
                <c:pt idx="6">
                  <c:v>0.37800000000000028</c:v>
                </c:pt>
                <c:pt idx="7">
                  <c:v>0.39800000000000041</c:v>
                </c:pt>
                <c:pt idx="8">
                  <c:v>0.41600000000000026</c:v>
                </c:pt>
                <c:pt idx="9">
                  <c:v>0.44</c:v>
                </c:pt>
                <c:pt idx="10">
                  <c:v>0.48000000000000026</c:v>
                </c:pt>
                <c:pt idx="11">
                  <c:v>0.49000000000000027</c:v>
                </c:pt>
                <c:pt idx="12">
                  <c:v>0.5</c:v>
                </c:pt>
                <c:pt idx="13">
                  <c:v>0.5</c:v>
                </c:pt>
              </c:numCache>
            </c:numRef>
          </c:yVal>
          <c:smooth val="0"/>
          <c:extLst xmlns:c16r2="http://schemas.microsoft.com/office/drawing/2015/06/chart">
            <c:ext xmlns:c16="http://schemas.microsoft.com/office/drawing/2014/chart" uri="{C3380CC4-5D6E-409C-BE32-E72D297353CC}">
              <c16:uniqueId val="{00000000-B5CC-4CE5-9963-1CDDA3921088}"/>
            </c:ext>
          </c:extLst>
        </c:ser>
        <c:ser>
          <c:idx val="1"/>
          <c:order val="1"/>
          <c:spPr>
            <a:ln w="31750">
              <a:solidFill>
                <a:srgbClr val="002060">
                  <a:alpha val="97000"/>
                </a:srgbClr>
              </a:solidFill>
            </a:ln>
          </c:spPr>
          <c:marker>
            <c:symbol val="square"/>
            <c:size val="5"/>
            <c:spPr>
              <a:solidFill>
                <a:srgbClr val="002060">
                  <a:alpha val="97000"/>
                </a:srgbClr>
              </a:solidFill>
              <a:ln w="12700">
                <a:solidFill>
                  <a:srgbClr val="002060">
                    <a:alpha val="97000"/>
                  </a:srgbClr>
                </a:solidFill>
              </a:ln>
            </c:spPr>
          </c:marker>
          <c:xVal>
            <c:numRef>
              <c:f>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Лист1!$C$639:$C$662</c:f>
              <c:numCache>
                <c:formatCode>General</c:formatCode>
                <c:ptCount val="24"/>
                <c:pt idx="0">
                  <c:v>0</c:v>
                </c:pt>
                <c:pt idx="1">
                  <c:v>0.13</c:v>
                </c:pt>
                <c:pt idx="2">
                  <c:v>0.23</c:v>
                </c:pt>
                <c:pt idx="3">
                  <c:v>0.29000000000000026</c:v>
                </c:pt>
                <c:pt idx="4">
                  <c:v>0.3300000000000004</c:v>
                </c:pt>
                <c:pt idx="5">
                  <c:v>0.38000000000000034</c:v>
                </c:pt>
                <c:pt idx="6">
                  <c:v>0.41000000000000025</c:v>
                </c:pt>
                <c:pt idx="7">
                  <c:v>0.41000000000000025</c:v>
                </c:pt>
                <c:pt idx="8">
                  <c:v>0.42000000000000026</c:v>
                </c:pt>
                <c:pt idx="9">
                  <c:v>0.44</c:v>
                </c:pt>
                <c:pt idx="10">
                  <c:v>0.56299999999999994</c:v>
                </c:pt>
                <c:pt idx="11">
                  <c:v>0.58599999999999997</c:v>
                </c:pt>
                <c:pt idx="12">
                  <c:v>0.60000000000000053</c:v>
                </c:pt>
                <c:pt idx="13">
                  <c:v>0.62000000000000055</c:v>
                </c:pt>
                <c:pt idx="14">
                  <c:v>0.63700000000000057</c:v>
                </c:pt>
                <c:pt idx="15">
                  <c:v>0.6520000000000008</c:v>
                </c:pt>
                <c:pt idx="16">
                  <c:v>0.66000000000000081</c:v>
                </c:pt>
                <c:pt idx="17">
                  <c:v>0.67000000000000082</c:v>
                </c:pt>
                <c:pt idx="18">
                  <c:v>0.67000000000000082</c:v>
                </c:pt>
              </c:numCache>
            </c:numRef>
          </c:yVal>
          <c:smooth val="0"/>
          <c:extLst xmlns:c16r2="http://schemas.microsoft.com/office/drawing/2015/06/chart">
            <c:ext xmlns:c16="http://schemas.microsoft.com/office/drawing/2014/chart" uri="{C3380CC4-5D6E-409C-BE32-E72D297353CC}">
              <c16:uniqueId val="{00000001-B5CC-4CE5-9963-1CDDA3921088}"/>
            </c:ext>
          </c:extLst>
        </c:ser>
        <c:ser>
          <c:idx val="2"/>
          <c:order val="2"/>
          <c:spPr>
            <a:ln w="31750">
              <a:solidFill>
                <a:srgbClr val="00B050">
                  <a:alpha val="97000"/>
                </a:srgbClr>
              </a:solidFill>
            </a:ln>
          </c:spPr>
          <c:marker>
            <c:symbol val="triangle"/>
            <c:size val="5"/>
            <c:spPr>
              <a:solidFill>
                <a:srgbClr val="00B050">
                  <a:alpha val="97000"/>
                </a:srgbClr>
              </a:solidFill>
              <a:ln w="12700">
                <a:solidFill>
                  <a:srgbClr val="00B050">
                    <a:alpha val="97000"/>
                  </a:srgbClr>
                </a:solidFill>
              </a:ln>
            </c:spPr>
          </c:marker>
          <c:xVal>
            <c:numRef>
              <c:f>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Лист1!$D$639:$D$662</c:f>
              <c:numCache>
                <c:formatCode>General</c:formatCode>
                <c:ptCount val="24"/>
                <c:pt idx="0">
                  <c:v>0</c:v>
                </c:pt>
                <c:pt idx="1">
                  <c:v>3.0000000000000002E-2</c:v>
                </c:pt>
                <c:pt idx="2">
                  <c:v>7.0000000000000021E-2</c:v>
                </c:pt>
                <c:pt idx="3">
                  <c:v>0.11</c:v>
                </c:pt>
                <c:pt idx="4">
                  <c:v>0.17</c:v>
                </c:pt>
                <c:pt idx="5">
                  <c:v>0.30000000000000027</c:v>
                </c:pt>
                <c:pt idx="6">
                  <c:v>0.37000000000000027</c:v>
                </c:pt>
                <c:pt idx="7">
                  <c:v>0.41000000000000025</c:v>
                </c:pt>
                <c:pt idx="8">
                  <c:v>0.43000000000000027</c:v>
                </c:pt>
                <c:pt idx="9">
                  <c:v>0.46500000000000002</c:v>
                </c:pt>
                <c:pt idx="10">
                  <c:v>0.48400000000000032</c:v>
                </c:pt>
                <c:pt idx="11">
                  <c:v>0.48000000000000026</c:v>
                </c:pt>
                <c:pt idx="12">
                  <c:v>0.48000000000000026</c:v>
                </c:pt>
                <c:pt idx="13">
                  <c:v>0.48000000000000026</c:v>
                </c:pt>
                <c:pt idx="14">
                  <c:v>0.52600000000000002</c:v>
                </c:pt>
                <c:pt idx="15">
                  <c:v>0.53</c:v>
                </c:pt>
                <c:pt idx="16">
                  <c:v>0.54</c:v>
                </c:pt>
                <c:pt idx="17">
                  <c:v>0.55000000000000004</c:v>
                </c:pt>
                <c:pt idx="18">
                  <c:v>0.56000000000000005</c:v>
                </c:pt>
                <c:pt idx="19">
                  <c:v>0.58000000000000007</c:v>
                </c:pt>
                <c:pt idx="20">
                  <c:v>0.58499999999999996</c:v>
                </c:pt>
                <c:pt idx="21">
                  <c:v>0.60000000000000053</c:v>
                </c:pt>
                <c:pt idx="22">
                  <c:v>0.67000000000000082</c:v>
                </c:pt>
                <c:pt idx="23">
                  <c:v>0.70400000000000051</c:v>
                </c:pt>
              </c:numCache>
            </c:numRef>
          </c:yVal>
          <c:smooth val="0"/>
          <c:extLst xmlns:c16r2="http://schemas.microsoft.com/office/drawing/2015/06/chart">
            <c:ext xmlns:c16="http://schemas.microsoft.com/office/drawing/2014/chart" uri="{C3380CC4-5D6E-409C-BE32-E72D297353CC}">
              <c16:uniqueId val="{00000002-B5CC-4CE5-9963-1CDDA3921088}"/>
            </c:ext>
          </c:extLst>
        </c:ser>
        <c:dLbls>
          <c:showLegendKey val="0"/>
          <c:showVal val="0"/>
          <c:showCatName val="0"/>
          <c:showSerName val="0"/>
          <c:showPercent val="0"/>
          <c:showBubbleSize val="0"/>
        </c:dLbls>
        <c:axId val="107542016"/>
        <c:axId val="107543936"/>
      </c:scatterChart>
      <c:scatterChart>
        <c:scatterStyle val="lineMarker"/>
        <c:varyColors val="0"/>
        <c:ser>
          <c:idx val="3"/>
          <c:order val="3"/>
          <c:spPr>
            <a:ln w="31750">
              <a:solidFill>
                <a:srgbClr val="C00000">
                  <a:alpha val="97000"/>
                </a:srgbClr>
              </a:solidFill>
              <a:prstDash val="dash"/>
            </a:ln>
          </c:spPr>
          <c:marker>
            <c:symbol val="x"/>
            <c:size val="5"/>
            <c:spPr>
              <a:solidFill>
                <a:srgbClr val="C00000">
                  <a:alpha val="98000"/>
                </a:srgbClr>
              </a:solidFill>
              <a:ln w="12700">
                <a:solidFill>
                  <a:srgbClr val="C00000">
                    <a:alpha val="98000"/>
                  </a:srgbClr>
                </a:solidFill>
              </a:ln>
            </c:spPr>
          </c:marker>
          <c:xVal>
            <c:numRef>
              <c:f>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Лист1!$E$639:$E$662</c:f>
              <c:numCache>
                <c:formatCode>General</c:formatCode>
                <c:ptCount val="24"/>
                <c:pt idx="1">
                  <c:v>0</c:v>
                </c:pt>
                <c:pt idx="2">
                  <c:v>6.0000000000000032E-2</c:v>
                </c:pt>
                <c:pt idx="3">
                  <c:v>0.23</c:v>
                </c:pt>
                <c:pt idx="4">
                  <c:v>0.53</c:v>
                </c:pt>
                <c:pt idx="5">
                  <c:v>2.0499999999999998</c:v>
                </c:pt>
                <c:pt idx="6">
                  <c:v>5.09</c:v>
                </c:pt>
                <c:pt idx="7">
                  <c:v>5.31</c:v>
                </c:pt>
                <c:pt idx="8">
                  <c:v>5.53</c:v>
                </c:pt>
                <c:pt idx="9">
                  <c:v>6.04</c:v>
                </c:pt>
                <c:pt idx="10">
                  <c:v>7.25</c:v>
                </c:pt>
                <c:pt idx="11">
                  <c:v>8.01</c:v>
                </c:pt>
                <c:pt idx="12">
                  <c:v>8.93</c:v>
                </c:pt>
                <c:pt idx="13">
                  <c:v>9.84</c:v>
                </c:pt>
              </c:numCache>
            </c:numRef>
          </c:yVal>
          <c:smooth val="0"/>
          <c:extLst xmlns:c16r2="http://schemas.microsoft.com/office/drawing/2015/06/chart">
            <c:ext xmlns:c16="http://schemas.microsoft.com/office/drawing/2014/chart" uri="{C3380CC4-5D6E-409C-BE32-E72D297353CC}">
              <c16:uniqueId val="{00000003-B5CC-4CE5-9963-1CDDA3921088}"/>
            </c:ext>
          </c:extLst>
        </c:ser>
        <c:ser>
          <c:idx val="4"/>
          <c:order val="4"/>
          <c:spPr>
            <a:ln w="31750">
              <a:solidFill>
                <a:srgbClr val="002060">
                  <a:alpha val="97000"/>
                </a:srgbClr>
              </a:solidFill>
              <a:prstDash val="dash"/>
            </a:ln>
          </c:spPr>
          <c:marker>
            <c:symbol val="star"/>
            <c:size val="5"/>
            <c:spPr>
              <a:solidFill>
                <a:srgbClr val="002060">
                  <a:alpha val="97000"/>
                </a:srgbClr>
              </a:solidFill>
              <a:ln w="12700">
                <a:solidFill>
                  <a:srgbClr val="002060">
                    <a:alpha val="97000"/>
                  </a:srgbClr>
                </a:solidFill>
              </a:ln>
            </c:spPr>
          </c:marker>
          <c:xVal>
            <c:numRef>
              <c:f>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Лист1!$F$639:$F$662</c:f>
              <c:numCache>
                <c:formatCode>General</c:formatCode>
                <c:ptCount val="24"/>
                <c:pt idx="1">
                  <c:v>0</c:v>
                </c:pt>
                <c:pt idx="2">
                  <c:v>0.22</c:v>
                </c:pt>
                <c:pt idx="3">
                  <c:v>0.78</c:v>
                </c:pt>
                <c:pt idx="4">
                  <c:v>1.58</c:v>
                </c:pt>
                <c:pt idx="5">
                  <c:v>4.09</c:v>
                </c:pt>
                <c:pt idx="6">
                  <c:v>7.21</c:v>
                </c:pt>
                <c:pt idx="7">
                  <c:v>8.99</c:v>
                </c:pt>
                <c:pt idx="8">
                  <c:v>10.4</c:v>
                </c:pt>
                <c:pt idx="9">
                  <c:v>10.59</c:v>
                </c:pt>
                <c:pt idx="10">
                  <c:v>10.84</c:v>
                </c:pt>
                <c:pt idx="11">
                  <c:v>10.9</c:v>
                </c:pt>
                <c:pt idx="12">
                  <c:v>11.03</c:v>
                </c:pt>
                <c:pt idx="13">
                  <c:v>11.129999999999999</c:v>
                </c:pt>
                <c:pt idx="14">
                  <c:v>11.57</c:v>
                </c:pt>
                <c:pt idx="15">
                  <c:v>12.01</c:v>
                </c:pt>
                <c:pt idx="16">
                  <c:v>12.639999999999999</c:v>
                </c:pt>
                <c:pt idx="17">
                  <c:v>13.08</c:v>
                </c:pt>
                <c:pt idx="18">
                  <c:v>13.65</c:v>
                </c:pt>
              </c:numCache>
            </c:numRef>
          </c:yVal>
          <c:smooth val="0"/>
          <c:extLst xmlns:c16r2="http://schemas.microsoft.com/office/drawing/2015/06/chart">
            <c:ext xmlns:c16="http://schemas.microsoft.com/office/drawing/2014/chart" uri="{C3380CC4-5D6E-409C-BE32-E72D297353CC}">
              <c16:uniqueId val="{00000004-B5CC-4CE5-9963-1CDDA3921088}"/>
            </c:ext>
          </c:extLst>
        </c:ser>
        <c:ser>
          <c:idx val="5"/>
          <c:order val="5"/>
          <c:spPr>
            <a:ln w="31750">
              <a:solidFill>
                <a:srgbClr val="00B050">
                  <a:alpha val="97000"/>
                </a:srgbClr>
              </a:solidFill>
              <a:prstDash val="dash"/>
            </a:ln>
          </c:spPr>
          <c:marker>
            <c:symbol val="circle"/>
            <c:size val="5"/>
            <c:spPr>
              <a:solidFill>
                <a:srgbClr val="00B050">
                  <a:alpha val="97000"/>
                </a:srgbClr>
              </a:solidFill>
              <a:ln w="12700">
                <a:solidFill>
                  <a:srgbClr val="00B050">
                    <a:alpha val="98000"/>
                  </a:srgbClr>
                </a:solidFill>
              </a:ln>
            </c:spPr>
          </c:marker>
          <c:xVal>
            <c:numRef>
              <c:f>Лист1!$A$639:$A$662</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Лист1!$G$639:$G$662</c:f>
              <c:numCache>
                <c:formatCode>General</c:formatCode>
                <c:ptCount val="24"/>
                <c:pt idx="4">
                  <c:v>0</c:v>
                </c:pt>
                <c:pt idx="5">
                  <c:v>0.05</c:v>
                </c:pt>
                <c:pt idx="6">
                  <c:v>0.44</c:v>
                </c:pt>
                <c:pt idx="7">
                  <c:v>0.6900000000000005</c:v>
                </c:pt>
                <c:pt idx="8">
                  <c:v>1.05</c:v>
                </c:pt>
                <c:pt idx="9">
                  <c:v>1.8900000000000001</c:v>
                </c:pt>
                <c:pt idx="10">
                  <c:v>2.92</c:v>
                </c:pt>
                <c:pt idx="11">
                  <c:v>3.48</c:v>
                </c:pt>
                <c:pt idx="12">
                  <c:v>4.21</c:v>
                </c:pt>
                <c:pt idx="13">
                  <c:v>4.9300000000000024</c:v>
                </c:pt>
                <c:pt idx="14">
                  <c:v>5.72</c:v>
                </c:pt>
                <c:pt idx="15">
                  <c:v>6.42</c:v>
                </c:pt>
                <c:pt idx="16">
                  <c:v>7.57</c:v>
                </c:pt>
                <c:pt idx="17">
                  <c:v>8.17</c:v>
                </c:pt>
                <c:pt idx="18">
                  <c:v>9.02</c:v>
                </c:pt>
                <c:pt idx="19">
                  <c:v>9.48</c:v>
                </c:pt>
                <c:pt idx="20">
                  <c:v>10.33</c:v>
                </c:pt>
                <c:pt idx="21">
                  <c:v>11.1</c:v>
                </c:pt>
                <c:pt idx="22">
                  <c:v>11.61</c:v>
                </c:pt>
                <c:pt idx="23">
                  <c:v>13.4</c:v>
                </c:pt>
              </c:numCache>
            </c:numRef>
          </c:yVal>
          <c:smooth val="0"/>
          <c:extLst xmlns:c16r2="http://schemas.microsoft.com/office/drawing/2015/06/chart">
            <c:ext xmlns:c16="http://schemas.microsoft.com/office/drawing/2014/chart" uri="{C3380CC4-5D6E-409C-BE32-E72D297353CC}">
              <c16:uniqueId val="{00000005-B5CC-4CE5-9963-1CDDA3921088}"/>
            </c:ext>
          </c:extLst>
        </c:ser>
        <c:dLbls>
          <c:showLegendKey val="0"/>
          <c:showVal val="0"/>
          <c:showCatName val="0"/>
          <c:showSerName val="0"/>
          <c:showPercent val="0"/>
          <c:showBubbleSize val="0"/>
        </c:dLbls>
        <c:axId val="107567744"/>
        <c:axId val="107566208"/>
      </c:scatterChart>
      <c:valAx>
        <c:axId val="107542016"/>
        <c:scaling>
          <c:orientation val="minMax"/>
          <c:max val="14"/>
        </c:scaling>
        <c:delete val="0"/>
        <c:axPos val="b"/>
        <c:majorGridlines/>
        <c:numFmt formatCode="General" sourceLinked="1"/>
        <c:majorTickMark val="in"/>
        <c:minorTickMark val="none"/>
        <c:tickLblPos val="nextTo"/>
        <c:spPr>
          <a:ln w="12700">
            <a:solidFill>
              <a:sysClr val="windowText" lastClr="000000">
                <a:alpha val="97000"/>
              </a:sysClr>
            </a:solidFill>
          </a:ln>
        </c:spPr>
        <c:crossAx val="107543936"/>
        <c:crosses val="autoZero"/>
        <c:crossBetween val="midCat"/>
        <c:majorUnit val="2"/>
      </c:valAx>
      <c:valAx>
        <c:axId val="107543936"/>
        <c:scaling>
          <c:orientation val="minMax"/>
          <c:max val="0.70000000000000029"/>
          <c:min val="0"/>
        </c:scaling>
        <c:delete val="0"/>
        <c:axPos val="l"/>
        <c:majorGridlines/>
        <c:numFmt formatCode="General" sourceLinked="1"/>
        <c:majorTickMark val="in"/>
        <c:minorTickMark val="none"/>
        <c:tickLblPos val="nextTo"/>
        <c:spPr>
          <a:ln w="12700">
            <a:solidFill>
              <a:sysClr val="windowText" lastClr="000000">
                <a:alpha val="97000"/>
              </a:sysClr>
            </a:solidFill>
          </a:ln>
        </c:spPr>
        <c:crossAx val="107542016"/>
        <c:crosses val="autoZero"/>
        <c:crossBetween val="midCat"/>
      </c:valAx>
      <c:valAx>
        <c:axId val="107566208"/>
        <c:scaling>
          <c:orientation val="minMax"/>
          <c:max val="18"/>
        </c:scaling>
        <c:delete val="0"/>
        <c:axPos val="r"/>
        <c:numFmt formatCode="General" sourceLinked="1"/>
        <c:majorTickMark val="in"/>
        <c:minorTickMark val="none"/>
        <c:tickLblPos val="nextTo"/>
        <c:spPr>
          <a:ln w="12700">
            <a:solidFill>
              <a:sysClr val="windowText" lastClr="000000">
                <a:alpha val="97000"/>
              </a:sysClr>
            </a:solidFill>
          </a:ln>
        </c:spPr>
        <c:crossAx val="107567744"/>
        <c:crosses val="max"/>
        <c:crossBetween val="midCat"/>
      </c:valAx>
      <c:valAx>
        <c:axId val="107567744"/>
        <c:scaling>
          <c:orientation val="minMax"/>
        </c:scaling>
        <c:delete val="1"/>
        <c:axPos val="b"/>
        <c:numFmt formatCode="General" sourceLinked="1"/>
        <c:majorTickMark val="out"/>
        <c:minorTickMark val="none"/>
        <c:tickLblPos val="none"/>
        <c:crossAx val="107566208"/>
        <c:crosses val="autoZero"/>
        <c:crossBetween val="midCat"/>
      </c:valAx>
    </c:plotArea>
    <c:plotVisOnly val="1"/>
    <c:dispBlanksAs val="gap"/>
    <c:showDLblsOverMax val="0"/>
  </c:chart>
  <c:spPr>
    <a:noFill/>
    <a:ln>
      <a:noFill/>
    </a:ln>
  </c:spPr>
  <c:txPr>
    <a:bodyPr/>
    <a:lstStyle/>
    <a:p>
      <a:pPr>
        <a:defRPr sz="1200" b="1">
          <a:latin typeface="Times New Roman" pitchFamily="18" charset="0"/>
          <a:cs typeface="Times New Roman"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kk-KZ" sz="1200"/>
              <a:t>Мұнай бергіштік коэффицентінің көлемге тәуелді өсуі</a:t>
            </a:r>
            <a:endParaRPr lang="en-US" sz="1200"/>
          </a:p>
        </c:rich>
      </c:tx>
      <c:layout>
        <c:manualLayout>
          <c:xMode val="edge"/>
          <c:yMode val="edge"/>
          <c:x val="0.17190636089724412"/>
          <c:y val="2.8061735818801364E-2"/>
        </c:manualLayout>
      </c:layout>
      <c:overlay val="1"/>
    </c:title>
    <c:autoTitleDeleted val="0"/>
    <c:plotArea>
      <c:layout>
        <c:manualLayout>
          <c:layoutTarget val="inner"/>
          <c:xMode val="edge"/>
          <c:yMode val="edge"/>
          <c:x val="0.14269727707586641"/>
          <c:y val="0.1455277289300084"/>
          <c:w val="0.75672319302512581"/>
          <c:h val="0.63785311267229317"/>
        </c:manualLayout>
      </c:layout>
      <c:scatterChart>
        <c:scatterStyle val="smoothMarker"/>
        <c:varyColors val="0"/>
        <c:ser>
          <c:idx val="0"/>
          <c:order val="0"/>
          <c:tx>
            <c:v>Марка GL-50</c:v>
          </c:tx>
          <c:dPt>
            <c:idx val="6"/>
            <c:marker>
              <c:spPr>
                <a:solidFill>
                  <a:schemeClr val="accent2"/>
                </a:solidFill>
              </c:spPr>
            </c:marker>
            <c:bubble3D val="0"/>
            <c:extLst xmlns:c16r2="http://schemas.microsoft.com/office/drawing/2015/06/chart">
              <c:ext xmlns:c16="http://schemas.microsoft.com/office/drawing/2014/chart" uri="{C3380CC4-5D6E-409C-BE32-E72D297353CC}">
                <c16:uniqueId val="{00000000-4C54-42DA-BCC4-A20116DD048D}"/>
              </c:ext>
            </c:extLst>
          </c:dPt>
          <c:dPt>
            <c:idx val="7"/>
            <c:marker>
              <c:spPr>
                <a:solidFill>
                  <a:schemeClr val="accent2"/>
                </a:solidFill>
              </c:spPr>
            </c:marker>
            <c:bubble3D val="0"/>
            <c:extLst xmlns:c16r2="http://schemas.microsoft.com/office/drawing/2015/06/chart">
              <c:ext xmlns:c16="http://schemas.microsoft.com/office/drawing/2014/chart" uri="{C3380CC4-5D6E-409C-BE32-E72D297353CC}">
                <c16:uniqueId val="{00000001-4C54-42DA-BCC4-A20116DD048D}"/>
              </c:ext>
            </c:extLst>
          </c:dPt>
          <c:xVal>
            <c:numRef>
              <c:f>Лист1!$B$4:$B$17</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xVal>
          <c:yVal>
            <c:numRef>
              <c:f>Лист1!$E$4:$E$17</c:f>
              <c:numCache>
                <c:formatCode>General</c:formatCode>
                <c:ptCount val="14"/>
                <c:pt idx="0">
                  <c:v>0</c:v>
                </c:pt>
                <c:pt idx="1">
                  <c:v>0.16300000000000001</c:v>
                </c:pt>
                <c:pt idx="2">
                  <c:v>0.29099999999999998</c:v>
                </c:pt>
                <c:pt idx="3">
                  <c:v>0.38200000000000001</c:v>
                </c:pt>
                <c:pt idx="4">
                  <c:v>0.45500000000000002</c:v>
                </c:pt>
                <c:pt idx="5">
                  <c:v>0.49399999999999999</c:v>
                </c:pt>
                <c:pt idx="6">
                  <c:v>0.49399999999999999</c:v>
                </c:pt>
                <c:pt idx="7">
                  <c:v>0.55100000000000005</c:v>
                </c:pt>
                <c:pt idx="8">
                  <c:v>0.55700000000000005</c:v>
                </c:pt>
                <c:pt idx="9">
                  <c:v>0.56200000000000006</c:v>
                </c:pt>
                <c:pt idx="10">
                  <c:v>0.56599999999999995</c:v>
                </c:pt>
                <c:pt idx="11">
                  <c:v>0.57399999999999995</c:v>
                </c:pt>
                <c:pt idx="12">
                  <c:v>0.59199999999999997</c:v>
                </c:pt>
                <c:pt idx="13">
                  <c:v>0.59199999999999997</c:v>
                </c:pt>
              </c:numCache>
            </c:numRef>
          </c:yVal>
          <c:smooth val="1"/>
          <c:extLst xmlns:c16r2="http://schemas.microsoft.com/office/drawing/2015/06/chart">
            <c:ext xmlns:c16="http://schemas.microsoft.com/office/drawing/2014/chart" uri="{C3380CC4-5D6E-409C-BE32-E72D297353CC}">
              <c16:uniqueId val="{00000002-4C54-42DA-BCC4-A20116DD048D}"/>
            </c:ext>
          </c:extLst>
        </c:ser>
        <c:dLbls>
          <c:showLegendKey val="0"/>
          <c:showVal val="0"/>
          <c:showCatName val="0"/>
          <c:showSerName val="0"/>
          <c:showPercent val="0"/>
          <c:showBubbleSize val="0"/>
        </c:dLbls>
        <c:axId val="105100032"/>
        <c:axId val="105101952"/>
      </c:scatterChart>
      <c:valAx>
        <c:axId val="105100032"/>
        <c:scaling>
          <c:orientation val="minMax"/>
        </c:scaling>
        <c:delete val="0"/>
        <c:axPos val="b"/>
        <c:title>
          <c:tx>
            <c:rich>
              <a:bodyPr/>
              <a:lstStyle/>
              <a:p>
                <a:pPr algn="ctr" rtl="0">
                  <a:defRPr/>
                </a:pPr>
                <a:r>
                  <a:rPr lang="ru-RU" sz="1200" b="1"/>
                  <a:t>Кеуек көлемінің еселігі*Vкеуек, с</a:t>
                </a:r>
                <a:r>
                  <a:rPr lang="ru-RU" sz="1200"/>
                  <a:t>м</a:t>
                </a:r>
                <a:r>
                  <a:rPr lang="ru-RU" sz="1200" baseline="30000"/>
                  <a:t>3</a:t>
                </a:r>
              </a:p>
              <a:p>
                <a:pPr algn="ctr" rtl="0">
                  <a:defRPr/>
                </a:pPr>
                <a:endParaRPr lang="ru-RU"/>
              </a:p>
            </c:rich>
          </c:tx>
          <c:layout>
            <c:manualLayout>
              <c:xMode val="edge"/>
              <c:yMode val="edge"/>
              <c:x val="0.58599024858272331"/>
              <c:y val="0.85380346733526069"/>
            </c:manualLayout>
          </c:layout>
          <c:overlay val="0"/>
        </c:title>
        <c:numFmt formatCode="General" sourceLinked="1"/>
        <c:majorTickMark val="out"/>
        <c:minorTickMark val="none"/>
        <c:tickLblPos val="nextTo"/>
        <c:crossAx val="105101952"/>
        <c:crosses val="autoZero"/>
        <c:crossBetween val="midCat"/>
      </c:valAx>
      <c:valAx>
        <c:axId val="105101952"/>
        <c:scaling>
          <c:orientation val="minMax"/>
        </c:scaling>
        <c:delete val="0"/>
        <c:axPos val="l"/>
        <c:majorGridlines/>
        <c:title>
          <c:tx>
            <c:rich>
              <a:bodyPr rot="-5400000" vert="horz"/>
              <a:lstStyle/>
              <a:p>
                <a:pPr>
                  <a:defRPr/>
                </a:pPr>
                <a:r>
                  <a:rPr lang="kk-KZ" sz="1200" b="1">
                    <a:solidFill>
                      <a:sysClr val="windowText" lastClr="000000"/>
                    </a:solidFill>
                  </a:rPr>
                  <a:t>Мұнай бергіштік коэффиценті бірлі</a:t>
                </a:r>
                <a:r>
                  <a:rPr lang="kk-KZ" sz="1200" b="1"/>
                  <a:t>к үлесі</a:t>
                </a:r>
                <a:endParaRPr lang="en-US" sz="1200" b="1"/>
              </a:p>
            </c:rich>
          </c:tx>
          <c:layout>
            <c:manualLayout>
              <c:xMode val="edge"/>
              <c:yMode val="edge"/>
              <c:x val="3.0160983525444475E-2"/>
              <c:y val="7.3402745883463308E-2"/>
            </c:manualLayout>
          </c:layout>
          <c:overlay val="0"/>
        </c:title>
        <c:numFmt formatCode="General" sourceLinked="1"/>
        <c:majorTickMark val="out"/>
        <c:minorTickMark val="none"/>
        <c:tickLblPos val="nextTo"/>
        <c:crossAx val="105100032"/>
        <c:crosses val="autoZero"/>
        <c:crossBetween val="midCat"/>
      </c:valAx>
    </c:plotArea>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92340022571315"/>
          <c:y val="4.499233294762886E-2"/>
          <c:w val="0.82817608325275127"/>
          <c:h val="0.8132402395013123"/>
        </c:manualLayout>
      </c:layout>
      <c:scatterChart>
        <c:scatterStyle val="smoothMarker"/>
        <c:varyColors val="0"/>
        <c:ser>
          <c:idx val="0"/>
          <c:order val="0"/>
          <c:spPr>
            <a:ln>
              <a:solidFill>
                <a:srgbClr val="002060">
                  <a:alpha val="98000"/>
                </a:srgbClr>
              </a:solidFill>
            </a:ln>
          </c:spPr>
          <c:marker>
            <c:symbol val="x"/>
            <c:size val="4"/>
            <c:spPr>
              <a:solidFill>
                <a:srgbClr val="002060">
                  <a:alpha val="98000"/>
                </a:srgbClr>
              </a:solidFill>
              <a:ln>
                <a:solidFill>
                  <a:srgbClr val="002060">
                    <a:alpha val="98000"/>
                  </a:srgbClr>
                </a:solidFill>
              </a:ln>
            </c:spPr>
          </c:marker>
          <c:xVal>
            <c:numRef>
              <c:f>'C:\файлы\работа с Газо-Вод. смесью\[Работа с газоводяной смесью.xlsx]Лист1'!$A$728:$A$751</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'C:\файлы\работа с Газо-Вод. смесью\[Работа с газоводяной смесью.xlsx]Лист1'!$B$728:$B$751</c:f>
              <c:numCache>
                <c:formatCode>General</c:formatCode>
                <c:ptCount val="24"/>
                <c:pt idx="0">
                  <c:v>0</c:v>
                </c:pt>
                <c:pt idx="1">
                  <c:v>0.1</c:v>
                </c:pt>
                <c:pt idx="2">
                  <c:v>0.15</c:v>
                </c:pt>
                <c:pt idx="3">
                  <c:v>0.23</c:v>
                </c:pt>
                <c:pt idx="4">
                  <c:v>0.28999999999999998</c:v>
                </c:pt>
                <c:pt idx="5">
                  <c:v>0.35599999999999998</c:v>
                </c:pt>
                <c:pt idx="6">
                  <c:v>0.378</c:v>
                </c:pt>
                <c:pt idx="7">
                  <c:v>0.39800000000000002</c:v>
                </c:pt>
                <c:pt idx="8">
                  <c:v>0.41599999999999998</c:v>
                </c:pt>
                <c:pt idx="9">
                  <c:v>0.44</c:v>
                </c:pt>
                <c:pt idx="10">
                  <c:v>0.48</c:v>
                </c:pt>
                <c:pt idx="11">
                  <c:v>0.5</c:v>
                </c:pt>
                <c:pt idx="12">
                  <c:v>0.54</c:v>
                </c:pt>
                <c:pt idx="13">
                  <c:v>0.54</c:v>
                </c:pt>
              </c:numCache>
            </c:numRef>
          </c:yVal>
          <c:smooth val="1"/>
          <c:extLst xmlns:c16r2="http://schemas.microsoft.com/office/drawing/2015/06/chart">
            <c:ext xmlns:c16="http://schemas.microsoft.com/office/drawing/2014/chart" uri="{C3380CC4-5D6E-409C-BE32-E72D297353CC}">
              <c16:uniqueId val="{00000000-2C38-4303-8844-C5A8C902BE2F}"/>
            </c:ext>
          </c:extLst>
        </c:ser>
        <c:ser>
          <c:idx val="1"/>
          <c:order val="1"/>
          <c:spPr>
            <a:ln>
              <a:solidFill>
                <a:srgbClr val="C00000">
                  <a:alpha val="97000"/>
                </a:srgbClr>
              </a:solidFill>
            </a:ln>
          </c:spPr>
          <c:marker>
            <c:symbol val="square"/>
            <c:size val="4"/>
            <c:spPr>
              <a:solidFill>
                <a:srgbClr val="C00000">
                  <a:alpha val="98000"/>
                </a:srgbClr>
              </a:solidFill>
              <a:ln w="12700">
                <a:solidFill>
                  <a:srgbClr val="C00000">
                    <a:alpha val="98000"/>
                  </a:srgbClr>
                </a:solidFill>
              </a:ln>
            </c:spPr>
          </c:marker>
          <c:xVal>
            <c:numRef>
              <c:f>'C:\файлы\работа с Газо-Вод. смесью\[Работа с газоводяной смесью.xlsx]Лист1'!$A$728:$A$751</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'C:\файлы\работа с Газо-Вод. смесью\[Работа с газоводяной смесью.xlsx]Лист1'!$C$728:$C$751</c:f>
              <c:numCache>
                <c:formatCode>General</c:formatCode>
                <c:ptCount val="24"/>
                <c:pt idx="0">
                  <c:v>0</c:v>
                </c:pt>
                <c:pt idx="1">
                  <c:v>0.13</c:v>
                </c:pt>
                <c:pt idx="2">
                  <c:v>0.23</c:v>
                </c:pt>
                <c:pt idx="3">
                  <c:v>0.28999999999999998</c:v>
                </c:pt>
                <c:pt idx="4">
                  <c:v>0.33</c:v>
                </c:pt>
                <c:pt idx="5">
                  <c:v>0.38</c:v>
                </c:pt>
                <c:pt idx="6">
                  <c:v>0.41</c:v>
                </c:pt>
                <c:pt idx="7">
                  <c:v>0.41</c:v>
                </c:pt>
                <c:pt idx="8">
                  <c:v>0.42</c:v>
                </c:pt>
                <c:pt idx="9">
                  <c:v>0.44</c:v>
                </c:pt>
                <c:pt idx="10">
                  <c:v>0.56299999999999994</c:v>
                </c:pt>
                <c:pt idx="11">
                  <c:v>0.58599999999999997</c:v>
                </c:pt>
                <c:pt idx="12">
                  <c:v>0.6</c:v>
                </c:pt>
                <c:pt idx="13">
                  <c:v>0.62</c:v>
                </c:pt>
                <c:pt idx="14">
                  <c:v>0.63700000000000001</c:v>
                </c:pt>
                <c:pt idx="15">
                  <c:v>0.65200000000000002</c:v>
                </c:pt>
                <c:pt idx="16">
                  <c:v>0.66</c:v>
                </c:pt>
                <c:pt idx="17">
                  <c:v>0.67</c:v>
                </c:pt>
                <c:pt idx="18">
                  <c:v>0.67</c:v>
                </c:pt>
              </c:numCache>
            </c:numRef>
          </c:yVal>
          <c:smooth val="1"/>
          <c:extLst xmlns:c16r2="http://schemas.microsoft.com/office/drawing/2015/06/chart">
            <c:ext xmlns:c16="http://schemas.microsoft.com/office/drawing/2014/chart" uri="{C3380CC4-5D6E-409C-BE32-E72D297353CC}">
              <c16:uniqueId val="{00000001-2C38-4303-8844-C5A8C902BE2F}"/>
            </c:ext>
          </c:extLst>
        </c:ser>
        <c:ser>
          <c:idx val="2"/>
          <c:order val="2"/>
          <c:spPr>
            <a:ln>
              <a:solidFill>
                <a:srgbClr val="00B050">
                  <a:alpha val="97000"/>
                </a:srgbClr>
              </a:solidFill>
              <a:prstDash val="dash"/>
            </a:ln>
          </c:spPr>
          <c:marker>
            <c:symbol val="triangle"/>
            <c:size val="4"/>
            <c:spPr>
              <a:solidFill>
                <a:srgbClr val="00B050">
                  <a:alpha val="98000"/>
                </a:srgbClr>
              </a:solidFill>
              <a:ln>
                <a:solidFill>
                  <a:srgbClr val="00B050">
                    <a:alpha val="98000"/>
                  </a:srgbClr>
                </a:solidFill>
              </a:ln>
            </c:spPr>
          </c:marker>
          <c:xVal>
            <c:numRef>
              <c:f>'C:\файлы\работа с Газо-Вод. смесью\[Работа с газоводяной смесью.xlsx]Лист1'!$A$728:$A$751</c:f>
              <c:numCache>
                <c:formatCode>General</c:formatCode>
                <c:ptCount val="24"/>
                <c:pt idx="0">
                  <c:v>0</c:v>
                </c:pt>
                <c:pt idx="1">
                  <c:v>0.5</c:v>
                </c:pt>
                <c:pt idx="2">
                  <c:v>1</c:v>
                </c:pt>
                <c:pt idx="3">
                  <c:v>1.5</c:v>
                </c:pt>
                <c:pt idx="4">
                  <c:v>2</c:v>
                </c:pt>
                <c:pt idx="5">
                  <c:v>3</c:v>
                </c:pt>
                <c:pt idx="6">
                  <c:v>4</c:v>
                </c:pt>
                <c:pt idx="7">
                  <c:v>4.5</c:v>
                </c:pt>
                <c:pt idx="8">
                  <c:v>5</c:v>
                </c:pt>
                <c:pt idx="9">
                  <c:v>6</c:v>
                </c:pt>
                <c:pt idx="10">
                  <c:v>7</c:v>
                </c:pt>
                <c:pt idx="11">
                  <c:v>7.5</c:v>
                </c:pt>
                <c:pt idx="12">
                  <c:v>8</c:v>
                </c:pt>
                <c:pt idx="13">
                  <c:v>8.5</c:v>
                </c:pt>
                <c:pt idx="14">
                  <c:v>9</c:v>
                </c:pt>
                <c:pt idx="15">
                  <c:v>9.5</c:v>
                </c:pt>
                <c:pt idx="16">
                  <c:v>10</c:v>
                </c:pt>
                <c:pt idx="17">
                  <c:v>10.5</c:v>
                </c:pt>
                <c:pt idx="18">
                  <c:v>11</c:v>
                </c:pt>
                <c:pt idx="19">
                  <c:v>11.5</c:v>
                </c:pt>
                <c:pt idx="20">
                  <c:v>12</c:v>
                </c:pt>
                <c:pt idx="21">
                  <c:v>12.5</c:v>
                </c:pt>
                <c:pt idx="22">
                  <c:v>13</c:v>
                </c:pt>
                <c:pt idx="23">
                  <c:v>14</c:v>
                </c:pt>
              </c:numCache>
            </c:numRef>
          </c:xVal>
          <c:yVal>
            <c:numRef>
              <c:f>'C:\файлы\работа с Газо-Вод. смесью\[Работа с газоводяной смесью.xlsx]Лист1'!$D$728:$D$751</c:f>
              <c:numCache>
                <c:formatCode>General</c:formatCode>
                <c:ptCount val="24"/>
                <c:pt idx="0">
                  <c:v>0</c:v>
                </c:pt>
                <c:pt idx="1">
                  <c:v>0.03</c:v>
                </c:pt>
                <c:pt idx="2">
                  <c:v>7.0000000000000007E-2</c:v>
                </c:pt>
                <c:pt idx="3">
                  <c:v>0.11</c:v>
                </c:pt>
                <c:pt idx="4">
                  <c:v>0.17</c:v>
                </c:pt>
                <c:pt idx="5">
                  <c:v>0.3</c:v>
                </c:pt>
                <c:pt idx="6">
                  <c:v>0.37</c:v>
                </c:pt>
                <c:pt idx="7">
                  <c:v>0.41</c:v>
                </c:pt>
                <c:pt idx="8">
                  <c:v>0.43</c:v>
                </c:pt>
                <c:pt idx="9">
                  <c:v>0.46500000000000002</c:v>
                </c:pt>
                <c:pt idx="10">
                  <c:v>0.47699999999999998</c:v>
                </c:pt>
                <c:pt idx="11">
                  <c:v>0.48099999999999998</c:v>
                </c:pt>
                <c:pt idx="12">
                  <c:v>0.48099999999999998</c:v>
                </c:pt>
                <c:pt idx="13">
                  <c:v>0.48099999999999998</c:v>
                </c:pt>
                <c:pt idx="14">
                  <c:v>0.52600000000000002</c:v>
                </c:pt>
                <c:pt idx="15">
                  <c:v>0.55500000000000005</c:v>
                </c:pt>
                <c:pt idx="16">
                  <c:v>0.58499999999999996</c:v>
                </c:pt>
                <c:pt idx="17">
                  <c:v>0.61499999999999999</c:v>
                </c:pt>
                <c:pt idx="18">
                  <c:v>0.64400000000000002</c:v>
                </c:pt>
                <c:pt idx="19">
                  <c:v>0.68</c:v>
                </c:pt>
                <c:pt idx="20">
                  <c:v>0.69599999999999995</c:v>
                </c:pt>
                <c:pt idx="21">
                  <c:v>0.71099999999999997</c:v>
                </c:pt>
                <c:pt idx="22">
                  <c:v>0.77800000000000002</c:v>
                </c:pt>
                <c:pt idx="23">
                  <c:v>0.81499999999999995</c:v>
                </c:pt>
              </c:numCache>
            </c:numRef>
          </c:yVal>
          <c:smooth val="1"/>
          <c:extLst xmlns:c16r2="http://schemas.microsoft.com/office/drawing/2015/06/chart">
            <c:ext xmlns:c16="http://schemas.microsoft.com/office/drawing/2014/chart" uri="{C3380CC4-5D6E-409C-BE32-E72D297353CC}">
              <c16:uniqueId val="{00000002-2C38-4303-8844-C5A8C902BE2F}"/>
            </c:ext>
          </c:extLst>
        </c:ser>
        <c:dLbls>
          <c:showLegendKey val="0"/>
          <c:showVal val="0"/>
          <c:showCatName val="0"/>
          <c:showSerName val="0"/>
          <c:showPercent val="0"/>
          <c:showBubbleSize val="0"/>
        </c:dLbls>
        <c:axId val="107647360"/>
        <c:axId val="107649280"/>
      </c:scatterChart>
      <c:valAx>
        <c:axId val="107647360"/>
        <c:scaling>
          <c:orientation val="minMax"/>
          <c:max val="14"/>
        </c:scaling>
        <c:delete val="0"/>
        <c:axPos val="b"/>
        <c:majorGridlines/>
        <c:numFmt formatCode="General" sourceLinked="1"/>
        <c:majorTickMark val="in"/>
        <c:minorTickMark val="none"/>
        <c:tickLblPos val="nextTo"/>
        <c:spPr>
          <a:ln w="19050">
            <a:solidFill>
              <a:sysClr val="windowText" lastClr="000000">
                <a:alpha val="97000"/>
              </a:sysClr>
            </a:solidFill>
          </a:ln>
        </c:spPr>
        <c:crossAx val="107649280"/>
        <c:crosses val="autoZero"/>
        <c:crossBetween val="midCat"/>
        <c:majorUnit val="2"/>
      </c:valAx>
      <c:valAx>
        <c:axId val="107649280"/>
        <c:scaling>
          <c:orientation val="minMax"/>
        </c:scaling>
        <c:delete val="0"/>
        <c:axPos val="l"/>
        <c:majorGridlines/>
        <c:numFmt formatCode="General" sourceLinked="1"/>
        <c:majorTickMark val="in"/>
        <c:minorTickMark val="none"/>
        <c:tickLblPos val="nextTo"/>
        <c:spPr>
          <a:ln w="19050">
            <a:solidFill>
              <a:sysClr val="windowText" lastClr="000000">
                <a:alpha val="97000"/>
              </a:sysClr>
            </a:solidFill>
          </a:ln>
        </c:spPr>
        <c:crossAx val="107647360"/>
        <c:crosses val="autoZero"/>
        <c:crossBetween val="midCat"/>
      </c:valAx>
    </c:plotArea>
    <c:plotVisOnly val="1"/>
    <c:dispBlanksAs val="gap"/>
    <c:showDLblsOverMax val="0"/>
  </c:chart>
  <c:spPr>
    <a:noFill/>
    <a:ln>
      <a:noFill/>
    </a:ln>
  </c:spPr>
  <c:txPr>
    <a:bodyPr/>
    <a:lstStyle/>
    <a:p>
      <a:pPr>
        <a:defRPr sz="1100" b="1">
          <a:latin typeface="Times New Roman" pitchFamily="18" charset="0"/>
          <a:cs typeface="Times New Roman" pitchFamily="18" charset="0"/>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56158524781315"/>
          <c:y val="9.4305119374529053E-2"/>
          <c:w val="0.84796999860437683"/>
          <c:h val="0.78596779880126921"/>
        </c:manualLayout>
      </c:layout>
      <c:scatterChart>
        <c:scatterStyle val="smoothMarker"/>
        <c:varyColors val="0"/>
        <c:ser>
          <c:idx val="0"/>
          <c:order val="0"/>
          <c:xVal>
            <c:numRef>
              <c:f>'C:\файлы\работа с Газо-Вод. смесью\[Работа с газоводяной смесью.xlsx]Лист1'!$A$758:$A$779</c:f>
              <c:numCache>
                <c:formatCode>General</c:formatCode>
                <c:ptCount val="22"/>
                <c:pt idx="0">
                  <c:v>0.3</c:v>
                </c:pt>
                <c:pt idx="1">
                  <c:v>0.4</c:v>
                </c:pt>
                <c:pt idx="2">
                  <c:v>0.45</c:v>
                </c:pt>
                <c:pt idx="3">
                  <c:v>0.49</c:v>
                </c:pt>
                <c:pt idx="4">
                  <c:v>0.54</c:v>
                </c:pt>
                <c:pt idx="5">
                  <c:v>0.56999999999999995</c:v>
                </c:pt>
                <c:pt idx="6">
                  <c:v>0.57999999999999996</c:v>
                </c:pt>
                <c:pt idx="7">
                  <c:v>0.69</c:v>
                </c:pt>
                <c:pt idx="8">
                  <c:v>0.72</c:v>
                </c:pt>
                <c:pt idx="9">
                  <c:v>0.81</c:v>
                </c:pt>
                <c:pt idx="10">
                  <c:v>0.83</c:v>
                </c:pt>
                <c:pt idx="11">
                  <c:v>0.86</c:v>
                </c:pt>
                <c:pt idx="12">
                  <c:v>0.90200000000000002</c:v>
                </c:pt>
                <c:pt idx="13">
                  <c:v>0.92</c:v>
                </c:pt>
                <c:pt idx="14">
                  <c:v>0.92600000000000005</c:v>
                </c:pt>
                <c:pt idx="15">
                  <c:v>0.93400000000000005</c:v>
                </c:pt>
                <c:pt idx="16">
                  <c:v>0.93700000000000006</c:v>
                </c:pt>
                <c:pt idx="17">
                  <c:v>0.94</c:v>
                </c:pt>
                <c:pt idx="18">
                  <c:v>0.94599999999999995</c:v>
                </c:pt>
                <c:pt idx="19">
                  <c:v>0.98</c:v>
                </c:pt>
                <c:pt idx="20">
                  <c:v>0.98599999999999999</c:v>
                </c:pt>
                <c:pt idx="21">
                  <c:v>0.99</c:v>
                </c:pt>
              </c:numCache>
            </c:numRef>
          </c:xVal>
          <c:yVal>
            <c:numRef>
              <c:f>'C:\файлы\работа с Газо-Вод. смесью\[Работа с газоводяной смесью.xlsx]Лист1'!$B$758:$B$779</c:f>
              <c:numCache>
                <c:formatCode>General</c:formatCode>
                <c:ptCount val="22"/>
                <c:pt idx="12">
                  <c:v>2.4300000000000002</c:v>
                </c:pt>
                <c:pt idx="13">
                  <c:v>2.46</c:v>
                </c:pt>
                <c:pt idx="14">
                  <c:v>2.4700000000000002</c:v>
                </c:pt>
                <c:pt idx="15">
                  <c:v>2.4900000000000002</c:v>
                </c:pt>
                <c:pt idx="16">
                  <c:v>2.5</c:v>
                </c:pt>
                <c:pt idx="17">
                  <c:v>2.5</c:v>
                </c:pt>
                <c:pt idx="18">
                  <c:v>2.5099999999999998</c:v>
                </c:pt>
                <c:pt idx="19">
                  <c:v>2.5299999999999998</c:v>
                </c:pt>
                <c:pt idx="20">
                  <c:v>2.59</c:v>
                </c:pt>
              </c:numCache>
            </c:numRef>
          </c:yVal>
          <c:smooth val="1"/>
          <c:extLst xmlns:c16r2="http://schemas.microsoft.com/office/drawing/2015/06/chart">
            <c:ext xmlns:c16="http://schemas.microsoft.com/office/drawing/2014/chart" uri="{C3380CC4-5D6E-409C-BE32-E72D297353CC}">
              <c16:uniqueId val="{00000000-8F6D-431E-91EE-5B86FAD5E08F}"/>
            </c:ext>
          </c:extLst>
        </c:ser>
        <c:ser>
          <c:idx val="1"/>
          <c:order val="1"/>
          <c:spPr>
            <a:ln>
              <a:solidFill>
                <a:srgbClr val="FF0000">
                  <a:alpha val="98000"/>
                </a:srgbClr>
              </a:solidFill>
            </a:ln>
          </c:spPr>
          <c:marker>
            <c:symbol val="square"/>
            <c:size val="4"/>
            <c:spPr>
              <a:solidFill>
                <a:srgbClr val="FF0000">
                  <a:alpha val="98000"/>
                </a:srgbClr>
              </a:solidFill>
              <a:ln w="12700">
                <a:solidFill>
                  <a:srgbClr val="FF0000">
                    <a:alpha val="99000"/>
                  </a:srgbClr>
                </a:solidFill>
              </a:ln>
            </c:spPr>
          </c:marker>
          <c:xVal>
            <c:numRef>
              <c:f>'C:\файлы\работа с Газо-Вод. смесью\[Работа с газоводяной смесью.xlsx]Лист1'!$A$758:$A$779</c:f>
              <c:numCache>
                <c:formatCode>General</c:formatCode>
                <c:ptCount val="22"/>
                <c:pt idx="0">
                  <c:v>0.3</c:v>
                </c:pt>
                <c:pt idx="1">
                  <c:v>0.4</c:v>
                </c:pt>
                <c:pt idx="2">
                  <c:v>0.45</c:v>
                </c:pt>
                <c:pt idx="3">
                  <c:v>0.49</c:v>
                </c:pt>
                <c:pt idx="4">
                  <c:v>0.54</c:v>
                </c:pt>
                <c:pt idx="5">
                  <c:v>0.56999999999999995</c:v>
                </c:pt>
                <c:pt idx="6">
                  <c:v>0.57999999999999996</c:v>
                </c:pt>
                <c:pt idx="7">
                  <c:v>0.69</c:v>
                </c:pt>
                <c:pt idx="8">
                  <c:v>0.72</c:v>
                </c:pt>
                <c:pt idx="9">
                  <c:v>0.81</c:v>
                </c:pt>
                <c:pt idx="10">
                  <c:v>0.83</c:v>
                </c:pt>
                <c:pt idx="11">
                  <c:v>0.86</c:v>
                </c:pt>
                <c:pt idx="12">
                  <c:v>0.90200000000000002</c:v>
                </c:pt>
                <c:pt idx="13">
                  <c:v>0.92</c:v>
                </c:pt>
                <c:pt idx="14">
                  <c:v>0.92600000000000005</c:v>
                </c:pt>
                <c:pt idx="15">
                  <c:v>0.93400000000000005</c:v>
                </c:pt>
                <c:pt idx="16">
                  <c:v>0.93700000000000006</c:v>
                </c:pt>
                <c:pt idx="17">
                  <c:v>0.94</c:v>
                </c:pt>
                <c:pt idx="18">
                  <c:v>0.94599999999999995</c:v>
                </c:pt>
                <c:pt idx="19">
                  <c:v>0.98</c:v>
                </c:pt>
                <c:pt idx="20">
                  <c:v>0.98599999999999999</c:v>
                </c:pt>
                <c:pt idx="21">
                  <c:v>0.99</c:v>
                </c:pt>
              </c:numCache>
            </c:numRef>
          </c:xVal>
          <c:yVal>
            <c:numRef>
              <c:f>'C:\файлы\работа с Газо-Вод. смесью\[Работа с газоводяной смесью.xlsx]Лист1'!$C$758:$C$779</c:f>
              <c:numCache>
                <c:formatCode>General</c:formatCode>
                <c:ptCount val="22"/>
                <c:pt idx="13">
                  <c:v>2.46</c:v>
                </c:pt>
                <c:pt idx="14">
                  <c:v>2.4700000000000002</c:v>
                </c:pt>
                <c:pt idx="15">
                  <c:v>2.4900000000000002</c:v>
                </c:pt>
                <c:pt idx="16">
                  <c:v>2.4950000000000001</c:v>
                </c:pt>
                <c:pt idx="17">
                  <c:v>2.5</c:v>
                </c:pt>
                <c:pt idx="18">
                  <c:v>2.5099999999999998</c:v>
                </c:pt>
                <c:pt idx="19">
                  <c:v>2.57</c:v>
                </c:pt>
                <c:pt idx="20">
                  <c:v>2.58</c:v>
                </c:pt>
                <c:pt idx="21">
                  <c:v>2.6</c:v>
                </c:pt>
              </c:numCache>
            </c:numRef>
          </c:yVal>
          <c:smooth val="1"/>
          <c:extLst xmlns:c16r2="http://schemas.microsoft.com/office/drawing/2015/06/chart">
            <c:ext xmlns:c16="http://schemas.microsoft.com/office/drawing/2014/chart" uri="{C3380CC4-5D6E-409C-BE32-E72D297353CC}">
              <c16:uniqueId val="{00000001-8F6D-431E-91EE-5B86FAD5E08F}"/>
            </c:ext>
          </c:extLst>
        </c:ser>
        <c:ser>
          <c:idx val="2"/>
          <c:order val="2"/>
          <c:spPr>
            <a:ln>
              <a:solidFill>
                <a:srgbClr val="00B050">
                  <a:alpha val="98000"/>
                </a:srgbClr>
              </a:solidFill>
            </a:ln>
          </c:spPr>
          <c:marker>
            <c:symbol val="triangle"/>
            <c:size val="5"/>
            <c:spPr>
              <a:solidFill>
                <a:srgbClr val="00B050">
                  <a:alpha val="98000"/>
                </a:srgbClr>
              </a:solidFill>
              <a:ln w="12700">
                <a:solidFill>
                  <a:srgbClr val="00B050">
                    <a:alpha val="98000"/>
                  </a:srgbClr>
                </a:solidFill>
              </a:ln>
            </c:spPr>
          </c:marker>
          <c:xVal>
            <c:numRef>
              <c:f>'C:\файлы\работа с Газо-Вод. смесью\[Работа с газоводяной смесью.xlsx]Лист1'!$A$758:$A$779</c:f>
              <c:numCache>
                <c:formatCode>General</c:formatCode>
                <c:ptCount val="22"/>
                <c:pt idx="0">
                  <c:v>0.3</c:v>
                </c:pt>
                <c:pt idx="1">
                  <c:v>0.4</c:v>
                </c:pt>
                <c:pt idx="2">
                  <c:v>0.45</c:v>
                </c:pt>
                <c:pt idx="3">
                  <c:v>0.49</c:v>
                </c:pt>
                <c:pt idx="4">
                  <c:v>0.54</c:v>
                </c:pt>
                <c:pt idx="5">
                  <c:v>0.56999999999999995</c:v>
                </c:pt>
                <c:pt idx="6">
                  <c:v>0.57999999999999996</c:v>
                </c:pt>
                <c:pt idx="7">
                  <c:v>0.69</c:v>
                </c:pt>
                <c:pt idx="8">
                  <c:v>0.72</c:v>
                </c:pt>
                <c:pt idx="9">
                  <c:v>0.81</c:v>
                </c:pt>
                <c:pt idx="10">
                  <c:v>0.83</c:v>
                </c:pt>
                <c:pt idx="11">
                  <c:v>0.86</c:v>
                </c:pt>
                <c:pt idx="12">
                  <c:v>0.90200000000000002</c:v>
                </c:pt>
                <c:pt idx="13">
                  <c:v>0.92</c:v>
                </c:pt>
                <c:pt idx="14">
                  <c:v>0.92600000000000005</c:v>
                </c:pt>
                <c:pt idx="15">
                  <c:v>0.93400000000000005</c:v>
                </c:pt>
                <c:pt idx="16">
                  <c:v>0.93700000000000006</c:v>
                </c:pt>
                <c:pt idx="17">
                  <c:v>0.94</c:v>
                </c:pt>
                <c:pt idx="18">
                  <c:v>0.94599999999999995</c:v>
                </c:pt>
                <c:pt idx="19">
                  <c:v>0.98</c:v>
                </c:pt>
                <c:pt idx="20">
                  <c:v>0.98599999999999999</c:v>
                </c:pt>
                <c:pt idx="21">
                  <c:v>0.99</c:v>
                </c:pt>
              </c:numCache>
            </c:numRef>
          </c:xVal>
          <c:yVal>
            <c:numRef>
              <c:f>'C:\файлы\работа с Газо-Вод. смесью\[Работа с газоводяной смесью.xlsx]Лист1'!$D$758:$D$779</c:f>
              <c:numCache>
                <c:formatCode>General</c:formatCode>
                <c:ptCount val="22"/>
                <c:pt idx="9">
                  <c:v>2.2599999999999998</c:v>
                </c:pt>
                <c:pt idx="10">
                  <c:v>2.2999999999999998</c:v>
                </c:pt>
                <c:pt idx="11">
                  <c:v>2.35</c:v>
                </c:pt>
                <c:pt idx="12">
                  <c:v>2.42</c:v>
                </c:pt>
                <c:pt idx="13">
                  <c:v>2.448</c:v>
                </c:pt>
                <c:pt idx="14">
                  <c:v>2.448</c:v>
                </c:pt>
                <c:pt idx="15">
                  <c:v>2.452</c:v>
                </c:pt>
                <c:pt idx="16">
                  <c:v>2.4529999999999998</c:v>
                </c:pt>
                <c:pt idx="17">
                  <c:v>2.4550000000000001</c:v>
                </c:pt>
                <c:pt idx="18">
                  <c:v>2.46</c:v>
                </c:pt>
                <c:pt idx="19">
                  <c:v>2.57</c:v>
                </c:pt>
              </c:numCache>
            </c:numRef>
          </c:yVal>
          <c:smooth val="1"/>
          <c:extLst xmlns:c16r2="http://schemas.microsoft.com/office/drawing/2015/06/chart">
            <c:ext xmlns:c16="http://schemas.microsoft.com/office/drawing/2014/chart" uri="{C3380CC4-5D6E-409C-BE32-E72D297353CC}">
              <c16:uniqueId val="{00000002-8F6D-431E-91EE-5B86FAD5E08F}"/>
            </c:ext>
          </c:extLst>
        </c:ser>
        <c:ser>
          <c:idx val="3"/>
          <c:order val="3"/>
          <c:spPr>
            <a:ln>
              <a:solidFill>
                <a:srgbClr val="002060">
                  <a:alpha val="97000"/>
                </a:srgbClr>
              </a:solidFill>
            </a:ln>
          </c:spPr>
          <c:marker>
            <c:symbol val="x"/>
            <c:size val="6"/>
            <c:spPr>
              <a:solidFill>
                <a:schemeClr val="accent1"/>
              </a:solidFill>
              <a:ln w="19050">
                <a:solidFill>
                  <a:srgbClr val="002060">
                    <a:alpha val="97000"/>
                  </a:srgbClr>
                </a:solidFill>
              </a:ln>
            </c:spPr>
          </c:marker>
          <c:xVal>
            <c:numRef>
              <c:f>'C:\файлы\работа с Газо-Вод. смесью\[Работа с газоводяной смесью.xlsx]Лист1'!$A$758:$A$779</c:f>
              <c:numCache>
                <c:formatCode>General</c:formatCode>
                <c:ptCount val="22"/>
                <c:pt idx="0">
                  <c:v>0.3</c:v>
                </c:pt>
                <c:pt idx="1">
                  <c:v>0.4</c:v>
                </c:pt>
                <c:pt idx="2">
                  <c:v>0.45</c:v>
                </c:pt>
                <c:pt idx="3">
                  <c:v>0.49</c:v>
                </c:pt>
                <c:pt idx="4">
                  <c:v>0.54</c:v>
                </c:pt>
                <c:pt idx="5">
                  <c:v>0.56999999999999995</c:v>
                </c:pt>
                <c:pt idx="6">
                  <c:v>0.57999999999999996</c:v>
                </c:pt>
                <c:pt idx="7">
                  <c:v>0.69</c:v>
                </c:pt>
                <c:pt idx="8">
                  <c:v>0.72</c:v>
                </c:pt>
                <c:pt idx="9">
                  <c:v>0.81</c:v>
                </c:pt>
                <c:pt idx="10">
                  <c:v>0.83</c:v>
                </c:pt>
                <c:pt idx="11">
                  <c:v>0.86</c:v>
                </c:pt>
                <c:pt idx="12">
                  <c:v>0.90200000000000002</c:v>
                </c:pt>
                <c:pt idx="13">
                  <c:v>0.92</c:v>
                </c:pt>
                <c:pt idx="14">
                  <c:v>0.92600000000000005</c:v>
                </c:pt>
                <c:pt idx="15">
                  <c:v>0.93400000000000005</c:v>
                </c:pt>
                <c:pt idx="16">
                  <c:v>0.93700000000000006</c:v>
                </c:pt>
                <c:pt idx="17">
                  <c:v>0.94</c:v>
                </c:pt>
                <c:pt idx="18">
                  <c:v>0.94599999999999995</c:v>
                </c:pt>
                <c:pt idx="19">
                  <c:v>0.98</c:v>
                </c:pt>
                <c:pt idx="20">
                  <c:v>0.98599999999999999</c:v>
                </c:pt>
                <c:pt idx="21">
                  <c:v>0.99</c:v>
                </c:pt>
              </c:numCache>
            </c:numRef>
          </c:xVal>
          <c:yVal>
            <c:numRef>
              <c:f>'C:\файлы\работа с Газо-Вод. смесью\[Работа с газоводяной смесью.xlsx]Лист1'!$E$758:$E$779</c:f>
              <c:numCache>
                <c:formatCode>General</c:formatCode>
                <c:ptCount val="22"/>
                <c:pt idx="0">
                  <c:v>1.55</c:v>
                </c:pt>
                <c:pt idx="1">
                  <c:v>1.76</c:v>
                </c:pt>
                <c:pt idx="2">
                  <c:v>1.9</c:v>
                </c:pt>
                <c:pt idx="3">
                  <c:v>1.96</c:v>
                </c:pt>
                <c:pt idx="4">
                  <c:v>2.0699999999999998</c:v>
                </c:pt>
                <c:pt idx="5">
                  <c:v>2.13</c:v>
                </c:pt>
                <c:pt idx="6">
                  <c:v>2.15</c:v>
                </c:pt>
                <c:pt idx="7">
                  <c:v>2.4</c:v>
                </c:pt>
                <c:pt idx="8">
                  <c:v>2.46</c:v>
                </c:pt>
              </c:numCache>
            </c:numRef>
          </c:yVal>
          <c:smooth val="1"/>
          <c:extLst xmlns:c16r2="http://schemas.microsoft.com/office/drawing/2015/06/chart">
            <c:ext xmlns:c16="http://schemas.microsoft.com/office/drawing/2014/chart" uri="{C3380CC4-5D6E-409C-BE32-E72D297353CC}">
              <c16:uniqueId val="{00000003-8F6D-431E-91EE-5B86FAD5E08F}"/>
            </c:ext>
          </c:extLst>
        </c:ser>
        <c:dLbls>
          <c:showLegendKey val="0"/>
          <c:showVal val="0"/>
          <c:showCatName val="0"/>
          <c:showSerName val="0"/>
          <c:showPercent val="0"/>
          <c:showBubbleSize val="0"/>
        </c:dLbls>
        <c:axId val="107766912"/>
        <c:axId val="107768832"/>
      </c:scatterChart>
      <c:valAx>
        <c:axId val="107766912"/>
        <c:scaling>
          <c:orientation val="minMax"/>
          <c:max val="1"/>
        </c:scaling>
        <c:delete val="0"/>
        <c:axPos val="b"/>
        <c:majorGridlines/>
        <c:numFmt formatCode="General" sourceLinked="1"/>
        <c:majorTickMark val="in"/>
        <c:minorTickMark val="none"/>
        <c:tickLblPos val="nextTo"/>
        <c:spPr>
          <a:ln w="19050">
            <a:solidFill>
              <a:sysClr val="windowText" lastClr="000000">
                <a:alpha val="97000"/>
              </a:sysClr>
            </a:solidFill>
          </a:ln>
        </c:spPr>
        <c:crossAx val="107768832"/>
        <c:crosses val="autoZero"/>
        <c:crossBetween val="midCat"/>
        <c:majorUnit val="0.2"/>
      </c:valAx>
      <c:valAx>
        <c:axId val="107768832"/>
        <c:scaling>
          <c:orientation val="minMax"/>
          <c:max val="2.8"/>
          <c:min val="0"/>
        </c:scaling>
        <c:delete val="0"/>
        <c:axPos val="l"/>
        <c:majorGridlines/>
        <c:numFmt formatCode="General" sourceLinked="1"/>
        <c:majorTickMark val="in"/>
        <c:minorTickMark val="none"/>
        <c:tickLblPos val="nextTo"/>
        <c:spPr>
          <a:ln w="19050">
            <a:solidFill>
              <a:sysClr val="windowText" lastClr="000000">
                <a:alpha val="97000"/>
              </a:sysClr>
            </a:solidFill>
          </a:ln>
        </c:spPr>
        <c:crossAx val="107766912"/>
        <c:crosses val="autoZero"/>
        <c:crossBetween val="midCat"/>
        <c:majorUnit val="0.4"/>
      </c:valAx>
      <c:spPr>
        <a:ln>
          <a:solidFill>
            <a:schemeClr val="tx1"/>
          </a:solidFill>
        </a:ln>
      </c:spPr>
    </c:plotArea>
    <c:plotVisOnly val="1"/>
    <c:dispBlanksAs val="gap"/>
    <c:showDLblsOverMax val="0"/>
  </c:chart>
  <c:spPr>
    <a:noFill/>
    <a:ln>
      <a:noFill/>
    </a:ln>
  </c:spPr>
  <c:txPr>
    <a:bodyPr/>
    <a:lstStyle/>
    <a:p>
      <a:pPr>
        <a:defRPr sz="1100" b="1">
          <a:latin typeface="Times New Roman" pitchFamily="18" charset="0"/>
          <a:cs typeface="Times New Roman" pitchFamily="18" charset="0"/>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8285214348206"/>
          <c:y val="6.9919072615923006E-2"/>
          <c:w val="0.65526016237217655"/>
          <c:h val="0.84282808398950126"/>
        </c:manualLayout>
      </c:layout>
      <c:barChart>
        <c:barDir val="col"/>
        <c:grouping val="clustered"/>
        <c:varyColors val="0"/>
        <c:ser>
          <c:idx val="0"/>
          <c:order val="0"/>
          <c:tx>
            <c:strRef>
              <c:f>Лист1!$K$4:$L$4</c:f>
              <c:strCache>
                <c:ptCount val="1"/>
                <c:pt idx="0">
                  <c:v>  GL-50  R-1</c:v>
                </c:pt>
              </c:strCache>
            </c:strRef>
          </c:tx>
          <c:invertIfNegative val="0"/>
          <c:dLbls>
            <c:dLbl>
              <c:idx val="0"/>
              <c:layout>
                <c:manualLayout>
                  <c:x val="2.3894862604540022E-3"/>
                  <c:y val="0"/>
                </c:manualLayout>
              </c:layout>
              <c:tx>
                <c:rich>
                  <a:bodyPr/>
                  <a:lstStyle/>
                  <a:p>
                    <a:pPr>
                      <a:defRPr/>
                    </a:pPr>
                    <a:endParaRPr lang="ru-RU"/>
                  </a:p>
                  <a:p>
                    <a:pPr>
                      <a:defRPr/>
                    </a:pPr>
                    <a:r>
                      <a:rPr lang="ru-RU" sz="1100" b="1"/>
                      <a:t>полимер</a:t>
                    </a:r>
                  </a:p>
                </c:rich>
              </c:tx>
              <c:spPr>
                <a:blipFill>
                  <a:blip xmlns:r="http://schemas.openxmlformats.org/officeDocument/2006/relationships" r:embed="rId2"/>
                  <a:tile tx="0" ty="0" sx="100000" sy="100000" flip="none" algn="tl"/>
                </a:blipFill>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F6-4194-910E-BDEAF99C4C43}"/>
                </c:ext>
              </c:extLst>
            </c:dLbl>
            <c:dLbl>
              <c:idx val="1"/>
              <c:tx>
                <c:rich>
                  <a:bodyPr/>
                  <a:lstStyle/>
                  <a:p>
                    <a:pPr>
                      <a:defRPr/>
                    </a:pPr>
                    <a:r>
                      <a:rPr lang="ru-RU" sz="1100" b="1"/>
                      <a:t>ПАА+су- газ</a:t>
                    </a:r>
                    <a:r>
                      <a:rPr lang="ru-RU" sz="1100" b="1" baseline="0"/>
                      <a:t> әсер ету </a:t>
                    </a:r>
                    <a:endParaRPr lang="ru-RU" sz="1100" b="1"/>
                  </a:p>
                </c:rich>
              </c:tx>
              <c:spPr>
                <a:blipFill>
                  <a:blip xmlns:r="http://schemas.openxmlformats.org/officeDocument/2006/relationships" r:embed="rId3"/>
                  <a:tile tx="0" ty="0" sx="100000" sy="100000" flip="none" algn="tl"/>
                </a:blipFill>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F6-4194-910E-BDEAF99C4C43}"/>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Лист1!$K$2:$L$2</c:f>
              <c:numCache>
                <c:formatCode>General</c:formatCode>
                <c:ptCount val="2"/>
              </c:numCache>
            </c:numRef>
          </c:cat>
          <c:val>
            <c:numRef>
              <c:f>Лист1!$K$3:$L$3</c:f>
              <c:numCache>
                <c:formatCode>General</c:formatCode>
                <c:ptCount val="2"/>
                <c:pt idx="0">
                  <c:v>0.25600000000000001</c:v>
                </c:pt>
                <c:pt idx="1">
                  <c:v>0.33800000000000002</c:v>
                </c:pt>
              </c:numCache>
            </c:numRef>
          </c:val>
          <c:extLst xmlns:c16r2="http://schemas.microsoft.com/office/drawing/2015/06/chart">
            <c:ext xmlns:c16="http://schemas.microsoft.com/office/drawing/2014/chart" uri="{C3380CC4-5D6E-409C-BE32-E72D297353CC}">
              <c16:uniqueId val="{00000002-FAF6-4194-910E-BDEAF99C4C43}"/>
            </c:ext>
          </c:extLst>
        </c:ser>
        <c:dLbls>
          <c:showLegendKey val="0"/>
          <c:showVal val="0"/>
          <c:showCatName val="0"/>
          <c:showSerName val="0"/>
          <c:showPercent val="0"/>
          <c:showBubbleSize val="0"/>
        </c:dLbls>
        <c:gapWidth val="150"/>
        <c:overlap val="100"/>
        <c:axId val="107884544"/>
        <c:axId val="107886464"/>
      </c:barChart>
      <c:catAx>
        <c:axId val="107884544"/>
        <c:scaling>
          <c:orientation val="minMax"/>
        </c:scaling>
        <c:delete val="0"/>
        <c:axPos val="b"/>
        <c:title>
          <c:tx>
            <c:rich>
              <a:bodyPr/>
              <a:lstStyle/>
              <a:p>
                <a:pPr>
                  <a:defRPr/>
                </a:pPr>
                <a:r>
                  <a:rPr lang="ru-RU" sz="1100" b="1" baseline="0"/>
                  <a:t>Өндірістегі көрсеткіш                Эксперименттік көрсеткіш       </a:t>
                </a:r>
                <a:endParaRPr lang="ru-RU" sz="1100" b="1"/>
              </a:p>
            </c:rich>
          </c:tx>
          <c:layout>
            <c:manualLayout>
              <c:xMode val="edge"/>
              <c:yMode val="edge"/>
              <c:x val="0.19076049244217619"/>
              <c:y val="0.93298129448170086"/>
            </c:manualLayout>
          </c:layout>
          <c:overlay val="0"/>
        </c:title>
        <c:numFmt formatCode="General" sourceLinked="1"/>
        <c:majorTickMark val="out"/>
        <c:minorTickMark val="none"/>
        <c:tickLblPos val="nextTo"/>
        <c:crossAx val="107886464"/>
        <c:crosses val="autoZero"/>
        <c:auto val="1"/>
        <c:lblAlgn val="ctr"/>
        <c:lblOffset val="100"/>
        <c:noMultiLvlLbl val="0"/>
      </c:catAx>
      <c:valAx>
        <c:axId val="107886464"/>
        <c:scaling>
          <c:orientation val="minMax"/>
        </c:scaling>
        <c:delete val="0"/>
        <c:axPos val="l"/>
        <c:majorGridlines/>
        <c:title>
          <c:tx>
            <c:rich>
              <a:bodyPr rot="-5400000" vert="horz"/>
              <a:lstStyle/>
              <a:p>
                <a:pPr>
                  <a:defRPr/>
                </a:pPr>
                <a:r>
                  <a:rPr lang="ru-RU" sz="1100" b="1"/>
                  <a:t>Мұнай бергіштік коэффиценті, бірлік үлесі</a:t>
                </a:r>
                <a:r>
                  <a:rPr lang="ru-RU"/>
                  <a:t>.</a:t>
                </a:r>
              </a:p>
              <a:p>
                <a:pPr>
                  <a:defRPr/>
                </a:pPr>
                <a:endParaRPr lang="ru-RU"/>
              </a:p>
            </c:rich>
          </c:tx>
          <c:layout>
            <c:manualLayout>
              <c:xMode val="edge"/>
              <c:yMode val="edge"/>
              <c:x val="3.2556844372948007E-2"/>
              <c:y val="0.13973647549034626"/>
            </c:manualLayout>
          </c:layout>
          <c:overlay val="0"/>
        </c:title>
        <c:numFmt formatCode="General" sourceLinked="1"/>
        <c:majorTickMark val="out"/>
        <c:minorTickMark val="none"/>
        <c:tickLblPos val="nextTo"/>
        <c:crossAx val="107884544"/>
        <c:crosses val="autoZero"/>
        <c:crossBetween val="between"/>
      </c:valAx>
    </c:plotArea>
    <c:plotVisOnly val="1"/>
    <c:dispBlanksAs val="gap"/>
    <c:showDLblsOverMax val="0"/>
  </c:chart>
  <c:spPr>
    <a:ln>
      <a:noFill/>
    </a:ln>
  </c:spPr>
  <c:txPr>
    <a:bodyPr/>
    <a:lstStyle/>
    <a:p>
      <a:pPr>
        <a:defRPr b="0" baseline="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846499927494671E-2"/>
          <c:y val="3.6917916141488392E-2"/>
          <c:w val="0.69186799096709684"/>
          <c:h val="0.76870284850411252"/>
        </c:manualLayout>
      </c:layout>
      <c:lineChart>
        <c:grouping val="standard"/>
        <c:varyColors val="0"/>
        <c:ser>
          <c:idx val="0"/>
          <c:order val="0"/>
          <c:tx>
            <c:strRef>
              <c:f>Лист3!$E$4</c:f>
              <c:strCache>
                <c:ptCount val="1"/>
                <c:pt idx="0">
                  <c:v> Базалық нұсқа, 
т/тәул.
</c:v>
                </c:pt>
              </c:strCache>
            </c:strRef>
          </c:tx>
          <c:marker>
            <c:symbol val="none"/>
          </c:marker>
          <c:cat>
            <c:numRef>
              <c:f>Лист3!$D$5:$D$126</c:f>
              <c:numCache>
                <c:formatCode>m/d/yyyy</c:formatCode>
                <c:ptCount val="122"/>
                <c:pt idx="0">
                  <c:v>45689</c:v>
                </c:pt>
                <c:pt idx="1">
                  <c:v>45717</c:v>
                </c:pt>
                <c:pt idx="2">
                  <c:v>45748</c:v>
                </c:pt>
                <c:pt idx="3">
                  <c:v>45778</c:v>
                </c:pt>
                <c:pt idx="4">
                  <c:v>45809</c:v>
                </c:pt>
                <c:pt idx="5">
                  <c:v>45839</c:v>
                </c:pt>
                <c:pt idx="6">
                  <c:v>45870</c:v>
                </c:pt>
                <c:pt idx="7">
                  <c:v>45901</c:v>
                </c:pt>
                <c:pt idx="8">
                  <c:v>45931</c:v>
                </c:pt>
                <c:pt idx="9">
                  <c:v>45962</c:v>
                </c:pt>
                <c:pt idx="10">
                  <c:v>45992</c:v>
                </c:pt>
                <c:pt idx="11">
                  <c:v>46023</c:v>
                </c:pt>
                <c:pt idx="12">
                  <c:v>46054</c:v>
                </c:pt>
                <c:pt idx="13">
                  <c:v>46082</c:v>
                </c:pt>
                <c:pt idx="14">
                  <c:v>46113</c:v>
                </c:pt>
                <c:pt idx="15">
                  <c:v>46143</c:v>
                </c:pt>
                <c:pt idx="16">
                  <c:v>46174</c:v>
                </c:pt>
                <c:pt idx="17">
                  <c:v>46204</c:v>
                </c:pt>
                <c:pt idx="18">
                  <c:v>46235</c:v>
                </c:pt>
                <c:pt idx="19">
                  <c:v>46266</c:v>
                </c:pt>
                <c:pt idx="20">
                  <c:v>46296</c:v>
                </c:pt>
                <c:pt idx="21">
                  <c:v>46327</c:v>
                </c:pt>
                <c:pt idx="22">
                  <c:v>46357</c:v>
                </c:pt>
                <c:pt idx="23">
                  <c:v>46388</c:v>
                </c:pt>
                <c:pt idx="24">
                  <c:v>46419</c:v>
                </c:pt>
                <c:pt idx="25">
                  <c:v>46447</c:v>
                </c:pt>
                <c:pt idx="26">
                  <c:v>46478</c:v>
                </c:pt>
                <c:pt idx="27">
                  <c:v>46508</c:v>
                </c:pt>
                <c:pt idx="28">
                  <c:v>46539</c:v>
                </c:pt>
                <c:pt idx="29">
                  <c:v>46569</c:v>
                </c:pt>
                <c:pt idx="30">
                  <c:v>46600</c:v>
                </c:pt>
                <c:pt idx="31">
                  <c:v>46631</c:v>
                </c:pt>
                <c:pt idx="32">
                  <c:v>46661</c:v>
                </c:pt>
                <c:pt idx="33">
                  <c:v>46692</c:v>
                </c:pt>
                <c:pt idx="34">
                  <c:v>46722</c:v>
                </c:pt>
                <c:pt idx="35">
                  <c:v>46753</c:v>
                </c:pt>
                <c:pt idx="36">
                  <c:v>46784</c:v>
                </c:pt>
                <c:pt idx="37">
                  <c:v>46813</c:v>
                </c:pt>
                <c:pt idx="38">
                  <c:v>46844</c:v>
                </c:pt>
                <c:pt idx="39">
                  <c:v>46874</c:v>
                </c:pt>
                <c:pt idx="40">
                  <c:v>46905</c:v>
                </c:pt>
                <c:pt idx="41">
                  <c:v>46935</c:v>
                </c:pt>
                <c:pt idx="42">
                  <c:v>46966</c:v>
                </c:pt>
                <c:pt idx="43">
                  <c:v>46997</c:v>
                </c:pt>
                <c:pt idx="44">
                  <c:v>47027</c:v>
                </c:pt>
                <c:pt idx="45">
                  <c:v>47058</c:v>
                </c:pt>
                <c:pt idx="46">
                  <c:v>47088</c:v>
                </c:pt>
                <c:pt idx="47">
                  <c:v>47119</c:v>
                </c:pt>
                <c:pt idx="48">
                  <c:v>47150</c:v>
                </c:pt>
                <c:pt idx="49">
                  <c:v>47178</c:v>
                </c:pt>
                <c:pt idx="50">
                  <c:v>47209</c:v>
                </c:pt>
                <c:pt idx="51">
                  <c:v>47239</c:v>
                </c:pt>
                <c:pt idx="52">
                  <c:v>47270</c:v>
                </c:pt>
                <c:pt idx="53">
                  <c:v>47300</c:v>
                </c:pt>
                <c:pt idx="54">
                  <c:v>47331</c:v>
                </c:pt>
                <c:pt idx="55">
                  <c:v>47362</c:v>
                </c:pt>
                <c:pt idx="56">
                  <c:v>47392</c:v>
                </c:pt>
                <c:pt idx="57">
                  <c:v>47423</c:v>
                </c:pt>
                <c:pt idx="58">
                  <c:v>47453</c:v>
                </c:pt>
                <c:pt idx="59">
                  <c:v>47484</c:v>
                </c:pt>
                <c:pt idx="60">
                  <c:v>47515</c:v>
                </c:pt>
                <c:pt idx="61">
                  <c:v>47543</c:v>
                </c:pt>
                <c:pt idx="62">
                  <c:v>47574</c:v>
                </c:pt>
                <c:pt idx="63">
                  <c:v>47604</c:v>
                </c:pt>
                <c:pt idx="64">
                  <c:v>47635</c:v>
                </c:pt>
                <c:pt idx="65">
                  <c:v>47665</c:v>
                </c:pt>
                <c:pt idx="66">
                  <c:v>47696</c:v>
                </c:pt>
                <c:pt idx="67">
                  <c:v>47727</c:v>
                </c:pt>
                <c:pt idx="68">
                  <c:v>47757</c:v>
                </c:pt>
                <c:pt idx="69">
                  <c:v>47788</c:v>
                </c:pt>
                <c:pt idx="70">
                  <c:v>47818</c:v>
                </c:pt>
                <c:pt idx="71">
                  <c:v>47849</c:v>
                </c:pt>
                <c:pt idx="72">
                  <c:v>47880</c:v>
                </c:pt>
                <c:pt idx="73">
                  <c:v>47908</c:v>
                </c:pt>
                <c:pt idx="74">
                  <c:v>47939</c:v>
                </c:pt>
                <c:pt idx="75">
                  <c:v>47969</c:v>
                </c:pt>
                <c:pt idx="76">
                  <c:v>48000</c:v>
                </c:pt>
                <c:pt idx="77">
                  <c:v>48030</c:v>
                </c:pt>
                <c:pt idx="78">
                  <c:v>48061</c:v>
                </c:pt>
                <c:pt idx="79">
                  <c:v>48092</c:v>
                </c:pt>
                <c:pt idx="80">
                  <c:v>48122</c:v>
                </c:pt>
                <c:pt idx="81">
                  <c:v>48153</c:v>
                </c:pt>
                <c:pt idx="82">
                  <c:v>48183</c:v>
                </c:pt>
                <c:pt idx="83">
                  <c:v>48214</c:v>
                </c:pt>
                <c:pt idx="84">
                  <c:v>48245</c:v>
                </c:pt>
                <c:pt idx="85">
                  <c:v>48274</c:v>
                </c:pt>
                <c:pt idx="86">
                  <c:v>48305</c:v>
                </c:pt>
                <c:pt idx="87">
                  <c:v>48335</c:v>
                </c:pt>
                <c:pt idx="88">
                  <c:v>48366</c:v>
                </c:pt>
                <c:pt idx="89">
                  <c:v>48396</c:v>
                </c:pt>
                <c:pt idx="90">
                  <c:v>48427</c:v>
                </c:pt>
                <c:pt idx="91">
                  <c:v>48458</c:v>
                </c:pt>
                <c:pt idx="92">
                  <c:v>48488</c:v>
                </c:pt>
                <c:pt idx="93">
                  <c:v>48519</c:v>
                </c:pt>
                <c:pt idx="94">
                  <c:v>48549</c:v>
                </c:pt>
                <c:pt idx="95">
                  <c:v>48580</c:v>
                </c:pt>
                <c:pt idx="96">
                  <c:v>48611</c:v>
                </c:pt>
                <c:pt idx="97">
                  <c:v>48639</c:v>
                </c:pt>
                <c:pt idx="98">
                  <c:v>48670</c:v>
                </c:pt>
                <c:pt idx="99">
                  <c:v>48700</c:v>
                </c:pt>
                <c:pt idx="100">
                  <c:v>48731</c:v>
                </c:pt>
                <c:pt idx="101">
                  <c:v>48761</c:v>
                </c:pt>
                <c:pt idx="102">
                  <c:v>48792</c:v>
                </c:pt>
                <c:pt idx="103">
                  <c:v>48823</c:v>
                </c:pt>
                <c:pt idx="104">
                  <c:v>48853</c:v>
                </c:pt>
                <c:pt idx="105">
                  <c:v>48884</c:v>
                </c:pt>
                <c:pt idx="106">
                  <c:v>48914</c:v>
                </c:pt>
                <c:pt idx="107">
                  <c:v>48945</c:v>
                </c:pt>
                <c:pt idx="108">
                  <c:v>48976</c:v>
                </c:pt>
                <c:pt idx="109">
                  <c:v>49004</c:v>
                </c:pt>
                <c:pt idx="110">
                  <c:v>49035</c:v>
                </c:pt>
                <c:pt idx="111">
                  <c:v>49065</c:v>
                </c:pt>
                <c:pt idx="112">
                  <c:v>49096</c:v>
                </c:pt>
                <c:pt idx="113">
                  <c:v>49126</c:v>
                </c:pt>
                <c:pt idx="114">
                  <c:v>49157</c:v>
                </c:pt>
                <c:pt idx="115">
                  <c:v>49188</c:v>
                </c:pt>
                <c:pt idx="116">
                  <c:v>49218</c:v>
                </c:pt>
                <c:pt idx="117">
                  <c:v>49249</c:v>
                </c:pt>
                <c:pt idx="118">
                  <c:v>49279</c:v>
                </c:pt>
                <c:pt idx="119">
                  <c:v>49310</c:v>
                </c:pt>
                <c:pt idx="120">
                  <c:v>49341</c:v>
                </c:pt>
                <c:pt idx="121">
                  <c:v>49369</c:v>
                </c:pt>
              </c:numCache>
            </c:numRef>
          </c:cat>
          <c:val>
            <c:numRef>
              <c:f>Лист3!$E$5:$E$126</c:f>
              <c:numCache>
                <c:formatCode>General</c:formatCode>
                <c:ptCount val="122"/>
                <c:pt idx="0">
                  <c:v>142.35494527216301</c:v>
                </c:pt>
                <c:pt idx="1">
                  <c:v>140.81592274478101</c:v>
                </c:pt>
                <c:pt idx="2">
                  <c:v>139.53559741495201</c:v>
                </c:pt>
                <c:pt idx="3">
                  <c:v>138.401441234299</c:v>
                </c:pt>
                <c:pt idx="4">
                  <c:v>137.26968781372199</c:v>
                </c:pt>
                <c:pt idx="5">
                  <c:v>136.17102590572699</c:v>
                </c:pt>
                <c:pt idx="6">
                  <c:v>135.02058420603501</c:v>
                </c:pt>
                <c:pt idx="7">
                  <c:v>133.97387763403501</c:v>
                </c:pt>
                <c:pt idx="8">
                  <c:v>132.993516372226</c:v>
                </c:pt>
                <c:pt idx="9">
                  <c:v>131.85735435052999</c:v>
                </c:pt>
                <c:pt idx="10">
                  <c:v>130.87567072853901</c:v>
                </c:pt>
                <c:pt idx="11">
                  <c:v>129.79884187224499</c:v>
                </c:pt>
                <c:pt idx="12">
                  <c:v>128.64257189221499</c:v>
                </c:pt>
                <c:pt idx="13">
                  <c:v>127.606653419662</c:v>
                </c:pt>
                <c:pt idx="14">
                  <c:v>126.52216618730399</c:v>
                </c:pt>
                <c:pt idx="15">
                  <c:v>125.52742772762301</c:v>
                </c:pt>
                <c:pt idx="16">
                  <c:v>124.544875711893</c:v>
                </c:pt>
                <c:pt idx="17">
                  <c:v>123.626745499328</c:v>
                </c:pt>
                <c:pt idx="18">
                  <c:v>122.70583625406201</c:v>
                </c:pt>
                <c:pt idx="19">
                  <c:v>121.809186735447</c:v>
                </c:pt>
                <c:pt idx="20">
                  <c:v>120.963570572563</c:v>
                </c:pt>
                <c:pt idx="21">
                  <c:v>120.109201905194</c:v>
                </c:pt>
                <c:pt idx="22">
                  <c:v>119.29980378770701</c:v>
                </c:pt>
                <c:pt idx="23">
                  <c:v>118.47945258299499</c:v>
                </c:pt>
                <c:pt idx="24">
                  <c:v>117.67583880618599</c:v>
                </c:pt>
                <c:pt idx="25">
                  <c:v>116.96569256881401</c:v>
                </c:pt>
                <c:pt idx="26">
                  <c:v>116.19679972264299</c:v>
                </c:pt>
                <c:pt idx="27">
                  <c:v>115.46633923580799</c:v>
                </c:pt>
                <c:pt idx="28">
                  <c:v>114.721854105094</c:v>
                </c:pt>
                <c:pt idx="29">
                  <c:v>114.007793976055</c:v>
                </c:pt>
                <c:pt idx="30">
                  <c:v>113.27422485733</c:v>
                </c:pt>
                <c:pt idx="31">
                  <c:v>112.546717690851</c:v>
                </c:pt>
                <c:pt idx="32">
                  <c:v>111.854830230489</c:v>
                </c:pt>
                <c:pt idx="33">
                  <c:v>111.156403445206</c:v>
                </c:pt>
                <c:pt idx="34">
                  <c:v>110.49520479697</c:v>
                </c:pt>
                <c:pt idx="35">
                  <c:v>109.82517253016</c:v>
                </c:pt>
                <c:pt idx="36">
                  <c:v>109.16508039615999</c:v>
                </c:pt>
                <c:pt idx="37">
                  <c:v>108.574423490217</c:v>
                </c:pt>
                <c:pt idx="38">
                  <c:v>107.923314688207</c:v>
                </c:pt>
                <c:pt idx="39">
                  <c:v>107.29471715296</c:v>
                </c:pt>
                <c:pt idx="40">
                  <c:v>106.645665650563</c:v>
                </c:pt>
                <c:pt idx="41">
                  <c:v>106.019381980307</c:v>
                </c:pt>
                <c:pt idx="42">
                  <c:v>105.376571882934</c:v>
                </c:pt>
                <c:pt idx="43">
                  <c:v>104.73939040975399</c:v>
                </c:pt>
                <c:pt idx="44">
                  <c:v>104.131205651391</c:v>
                </c:pt>
                <c:pt idx="45">
                  <c:v>103.50977327625</c:v>
                </c:pt>
                <c:pt idx="46">
                  <c:v>102.917185447465</c:v>
                </c:pt>
                <c:pt idx="47">
                  <c:v>102.30652434371299</c:v>
                </c:pt>
                <c:pt idx="48">
                  <c:v>101.698988737607</c:v>
                </c:pt>
                <c:pt idx="49">
                  <c:v>101.135888123703</c:v>
                </c:pt>
                <c:pt idx="50">
                  <c:v>100.54025624918501</c:v>
                </c:pt>
                <c:pt idx="51">
                  <c:v>99.968378411443993</c:v>
                </c:pt>
                <c:pt idx="52">
                  <c:v>99.379078687939497</c:v>
                </c:pt>
                <c:pt idx="53">
                  <c:v>98.806783496904302</c:v>
                </c:pt>
                <c:pt idx="54">
                  <c:v>98.210891687425899</c:v>
                </c:pt>
                <c:pt idx="55">
                  <c:v>97.612466621495301</c:v>
                </c:pt>
                <c:pt idx="56">
                  <c:v>97.031357874802495</c:v>
                </c:pt>
                <c:pt idx="57">
                  <c:v>96.429280068067001</c:v>
                </c:pt>
                <c:pt idx="58">
                  <c:v>95.846090783582298</c:v>
                </c:pt>
                <c:pt idx="59">
                  <c:v>95.244163055168301</c:v>
                </c:pt>
                <c:pt idx="60">
                  <c:v>94.645754942751594</c:v>
                </c:pt>
                <c:pt idx="61">
                  <c:v>94.108332459790802</c:v>
                </c:pt>
                <c:pt idx="62">
                  <c:v>93.515655389828794</c:v>
                </c:pt>
                <c:pt idx="63">
                  <c:v>92.945699751800603</c:v>
                </c:pt>
                <c:pt idx="64">
                  <c:v>92.360759555740103</c:v>
                </c:pt>
                <c:pt idx="65">
                  <c:v>91.798751572769902</c:v>
                </c:pt>
                <c:pt idx="66">
                  <c:v>91.220444144900995</c:v>
                </c:pt>
                <c:pt idx="67">
                  <c:v>90.642705902116703</c:v>
                </c:pt>
                <c:pt idx="68">
                  <c:v>90.086565529809107</c:v>
                </c:pt>
                <c:pt idx="69">
                  <c:v>89.516918624618398</c:v>
                </c:pt>
                <c:pt idx="70">
                  <c:v>88.970314037989596</c:v>
                </c:pt>
                <c:pt idx="71">
                  <c:v>88.409336450455896</c:v>
                </c:pt>
                <c:pt idx="72">
                  <c:v>87.851202720149203</c:v>
                </c:pt>
                <c:pt idx="73">
                  <c:v>87.348627298748795</c:v>
                </c:pt>
                <c:pt idx="74">
                  <c:v>86.792376824953493</c:v>
                </c:pt>
                <c:pt idx="75">
                  <c:v>86.255373276125596</c:v>
                </c:pt>
                <c:pt idx="76">
                  <c:v>85.700524492327503</c:v>
                </c:pt>
                <c:pt idx="77">
                  <c:v>85.165782294939405</c:v>
                </c:pt>
                <c:pt idx="78">
                  <c:v>84.619331364854901</c:v>
                </c:pt>
                <c:pt idx="79">
                  <c:v>84.081382165105694</c:v>
                </c:pt>
                <c:pt idx="80">
                  <c:v>83.568900720563704</c:v>
                </c:pt>
                <c:pt idx="81">
                  <c:v>83.047742518440003</c:v>
                </c:pt>
                <c:pt idx="82">
                  <c:v>82.550693849213104</c:v>
                </c:pt>
                <c:pt idx="83">
                  <c:v>82.044154874513296</c:v>
                </c:pt>
                <c:pt idx="84">
                  <c:v>81.544803502810396</c:v>
                </c:pt>
                <c:pt idx="85">
                  <c:v>81.101471964428498</c:v>
                </c:pt>
                <c:pt idx="86">
                  <c:v>80.618950687670207</c:v>
                </c:pt>
                <c:pt idx="87">
                  <c:v>80.1581144720259</c:v>
                </c:pt>
                <c:pt idx="88">
                  <c:v>79.685086009236798</c:v>
                </c:pt>
                <c:pt idx="89">
                  <c:v>79.228525683948405</c:v>
                </c:pt>
                <c:pt idx="90">
                  <c:v>78.757385146222902</c:v>
                </c:pt>
                <c:pt idx="91">
                  <c:v>78.287219492790001</c:v>
                </c:pt>
                <c:pt idx="92">
                  <c:v>77.8323684843552</c:v>
                </c:pt>
                <c:pt idx="93">
                  <c:v>77.364363196744605</c:v>
                </c:pt>
                <c:pt idx="94">
                  <c:v>76.919153139875903</c:v>
                </c:pt>
                <c:pt idx="95">
                  <c:v>76.463756271296404</c:v>
                </c:pt>
                <c:pt idx="96">
                  <c:v>76.012840773905594</c:v>
                </c:pt>
                <c:pt idx="97">
                  <c:v>75.593497761833504</c:v>
                </c:pt>
                <c:pt idx="98">
                  <c:v>75.145865754350297</c:v>
                </c:pt>
                <c:pt idx="99">
                  <c:v>74.710916413768501</c:v>
                </c:pt>
                <c:pt idx="100">
                  <c:v>74.256743740976503</c:v>
                </c:pt>
                <c:pt idx="101">
                  <c:v>73.814609713060506</c:v>
                </c:pt>
                <c:pt idx="102">
                  <c:v>73.360869616967506</c:v>
                </c:pt>
                <c:pt idx="103">
                  <c:v>72.915050966932796</c:v>
                </c:pt>
                <c:pt idx="104">
                  <c:v>72.488500337587396</c:v>
                </c:pt>
                <c:pt idx="105">
                  <c:v>72.053271429932195</c:v>
                </c:pt>
                <c:pt idx="106">
                  <c:v>71.638090595106206</c:v>
                </c:pt>
                <c:pt idx="107">
                  <c:v>71.215406483465998</c:v>
                </c:pt>
                <c:pt idx="108">
                  <c:v>70.798785073728197</c:v>
                </c:pt>
                <c:pt idx="109">
                  <c:v>70.426776450118695</c:v>
                </c:pt>
                <c:pt idx="110">
                  <c:v>70.017930954821495</c:v>
                </c:pt>
                <c:pt idx="111">
                  <c:v>69.624019917026899</c:v>
                </c:pt>
                <c:pt idx="112">
                  <c:v>69.217065695073799</c:v>
                </c:pt>
                <c:pt idx="113">
                  <c:v>68.822260460312407</c:v>
                </c:pt>
                <c:pt idx="114">
                  <c:v>68.413935923371696</c:v>
                </c:pt>
                <c:pt idx="115">
                  <c:v>68.008541537842703</c:v>
                </c:pt>
                <c:pt idx="116">
                  <c:v>67.621819993291794</c:v>
                </c:pt>
                <c:pt idx="117">
                  <c:v>67.228261886685601</c:v>
                </c:pt>
                <c:pt idx="118">
                  <c:v>66.851973868742505</c:v>
                </c:pt>
                <c:pt idx="119">
                  <c:v>66.466588564576895</c:v>
                </c:pt>
                <c:pt idx="120">
                  <c:v>66.0844096007893</c:v>
                </c:pt>
                <c:pt idx="121">
                  <c:v>66.0726036371357</c:v>
                </c:pt>
              </c:numCache>
            </c:numRef>
          </c:val>
          <c:smooth val="0"/>
          <c:extLst xmlns:c16r2="http://schemas.microsoft.com/office/drawing/2015/06/chart">
            <c:ext xmlns:c16="http://schemas.microsoft.com/office/drawing/2014/chart" uri="{C3380CC4-5D6E-409C-BE32-E72D297353CC}">
              <c16:uniqueId val="{00000000-141C-4C28-A23A-25A9A7D96CA9}"/>
            </c:ext>
          </c:extLst>
        </c:ser>
        <c:ser>
          <c:idx val="1"/>
          <c:order val="1"/>
          <c:tx>
            <c:strRef>
              <c:f>Лист3!$F$4</c:f>
              <c:strCache>
                <c:ptCount val="1"/>
                <c:pt idx="0">
                  <c:v>ПАА әсер ету нұсқасы, т/тәул.</c:v>
                </c:pt>
              </c:strCache>
            </c:strRef>
          </c:tx>
          <c:spPr>
            <a:ln w="22225">
              <a:solidFill>
                <a:srgbClr val="FF0000"/>
              </a:solidFill>
            </a:ln>
          </c:spPr>
          <c:marker>
            <c:symbol val="none"/>
          </c:marker>
          <c:val>
            <c:numRef>
              <c:f>Лист3!$G$5:$G$126</c:f>
              <c:numCache>
                <c:formatCode>General</c:formatCode>
                <c:ptCount val="122"/>
                <c:pt idx="0">
                  <c:v>142.35494527216301</c:v>
                </c:pt>
                <c:pt idx="1">
                  <c:v>140.81592230354099</c:v>
                </c:pt>
                <c:pt idx="2">
                  <c:v>139.53559716878999</c:v>
                </c:pt>
                <c:pt idx="3">
                  <c:v>138.401441099322</c:v>
                </c:pt>
                <c:pt idx="4">
                  <c:v>137.41283157415401</c:v>
                </c:pt>
                <c:pt idx="5">
                  <c:v>137.70119830430801</c:v>
                </c:pt>
                <c:pt idx="6">
                  <c:v>137.58088969542399</c:v>
                </c:pt>
                <c:pt idx="7">
                  <c:v>137.71522649962401</c:v>
                </c:pt>
                <c:pt idx="8">
                  <c:v>137.620957846447</c:v>
                </c:pt>
                <c:pt idx="9">
                  <c:v>137.54120515131899</c:v>
                </c:pt>
                <c:pt idx="10">
                  <c:v>137.52677427045299</c:v>
                </c:pt>
                <c:pt idx="11">
                  <c:v>137.53125407137</c:v>
                </c:pt>
                <c:pt idx="12">
                  <c:v>137.50015719722001</c:v>
                </c:pt>
                <c:pt idx="13">
                  <c:v>137.42977926976701</c:v>
                </c:pt>
                <c:pt idx="14">
                  <c:v>137.27590404838</c:v>
                </c:pt>
                <c:pt idx="15">
                  <c:v>137.19405270824501</c:v>
                </c:pt>
                <c:pt idx="16">
                  <c:v>137.128443658582</c:v>
                </c:pt>
                <c:pt idx="17">
                  <c:v>137.116190130169</c:v>
                </c:pt>
                <c:pt idx="18">
                  <c:v>137.09557394167899</c:v>
                </c:pt>
                <c:pt idx="19">
                  <c:v>137.100062889442</c:v>
                </c:pt>
                <c:pt idx="20">
                  <c:v>137.33352506653301</c:v>
                </c:pt>
                <c:pt idx="21">
                  <c:v>137.17969162578399</c:v>
                </c:pt>
                <c:pt idx="22">
                  <c:v>137.24665477160499</c:v>
                </c:pt>
                <c:pt idx="23">
                  <c:v>137.55669543761201</c:v>
                </c:pt>
                <c:pt idx="24">
                  <c:v>137.45236502458599</c:v>
                </c:pt>
                <c:pt idx="25">
                  <c:v>137.814572066556</c:v>
                </c:pt>
                <c:pt idx="26">
                  <c:v>137.71243500574701</c:v>
                </c:pt>
                <c:pt idx="27">
                  <c:v>138.21226049077299</c:v>
                </c:pt>
                <c:pt idx="28">
                  <c:v>138.028040071947</c:v>
                </c:pt>
                <c:pt idx="29">
                  <c:v>138.43732892944601</c:v>
                </c:pt>
                <c:pt idx="30">
                  <c:v>138.34702711739399</c:v>
                </c:pt>
                <c:pt idx="31">
                  <c:v>138.504718857716</c:v>
                </c:pt>
                <c:pt idx="32">
                  <c:v>138.68197443204301</c:v>
                </c:pt>
                <c:pt idx="33">
                  <c:v>139.10426202553799</c:v>
                </c:pt>
                <c:pt idx="34">
                  <c:v>139.04262472347099</c:v>
                </c:pt>
                <c:pt idx="35">
                  <c:v>139.218952465276</c:v>
                </c:pt>
                <c:pt idx="36">
                  <c:v>139.42293074067399</c:v>
                </c:pt>
                <c:pt idx="37">
                  <c:v>139.670086963676</c:v>
                </c:pt>
                <c:pt idx="38">
                  <c:v>139.83875137175301</c:v>
                </c:pt>
                <c:pt idx="39">
                  <c:v>140.082092899934</c:v>
                </c:pt>
                <c:pt idx="40">
                  <c:v>140.29581486199001</c:v>
                </c:pt>
                <c:pt idx="41">
                  <c:v>140.54538739111899</c:v>
                </c:pt>
                <c:pt idx="42">
                  <c:v>140.75693460068399</c:v>
                </c:pt>
                <c:pt idx="43">
                  <c:v>140.98027548855001</c:v>
                </c:pt>
                <c:pt idx="44">
                  <c:v>141.20396101334899</c:v>
                </c:pt>
                <c:pt idx="45">
                  <c:v>141.386852555069</c:v>
                </c:pt>
                <c:pt idx="46">
                  <c:v>141.896276854848</c:v>
                </c:pt>
                <c:pt idx="47">
                  <c:v>141.778888580586</c:v>
                </c:pt>
                <c:pt idx="48">
                  <c:v>141.99638012318201</c:v>
                </c:pt>
                <c:pt idx="49">
                  <c:v>142.24883760821299</c:v>
                </c:pt>
                <c:pt idx="50">
                  <c:v>142.42570783940499</c:v>
                </c:pt>
                <c:pt idx="51">
                  <c:v>142.666691730916</c:v>
                </c:pt>
                <c:pt idx="52">
                  <c:v>142.87894838892299</c:v>
                </c:pt>
                <c:pt idx="53">
                  <c:v>143.13633191734499</c:v>
                </c:pt>
                <c:pt idx="54">
                  <c:v>141.35514103292999</c:v>
                </c:pt>
                <c:pt idx="55">
                  <c:v>140.59914615314599</c:v>
                </c:pt>
                <c:pt idx="56">
                  <c:v>140.876507766776</c:v>
                </c:pt>
                <c:pt idx="57">
                  <c:v>141.11649130505299</c:v>
                </c:pt>
                <c:pt idx="58">
                  <c:v>141.401286857679</c:v>
                </c:pt>
                <c:pt idx="59">
                  <c:v>141.667458455858</c:v>
                </c:pt>
                <c:pt idx="60">
                  <c:v>141.965434315761</c:v>
                </c:pt>
                <c:pt idx="61">
                  <c:v>141.30464356790699</c:v>
                </c:pt>
                <c:pt idx="62">
                  <c:v>140.51727578583601</c:v>
                </c:pt>
                <c:pt idx="63">
                  <c:v>140.76081801177301</c:v>
                </c:pt>
                <c:pt idx="64">
                  <c:v>140.95497561480201</c:v>
                </c:pt>
                <c:pt idx="65">
                  <c:v>140.220369603845</c:v>
                </c:pt>
                <c:pt idx="66">
                  <c:v>140.44218853975499</c:v>
                </c:pt>
                <c:pt idx="67">
                  <c:v>140.632729521974</c:v>
                </c:pt>
                <c:pt idx="68">
                  <c:v>140.87306683065299</c:v>
                </c:pt>
                <c:pt idx="69">
                  <c:v>140.06584693390701</c:v>
                </c:pt>
                <c:pt idx="70">
                  <c:v>140.35066418227299</c:v>
                </c:pt>
                <c:pt idx="71">
                  <c:v>140.533257371676</c:v>
                </c:pt>
                <c:pt idx="72">
                  <c:v>140.80439716417499</c:v>
                </c:pt>
                <c:pt idx="73">
                  <c:v>138.06316745295601</c:v>
                </c:pt>
                <c:pt idx="74">
                  <c:v>138.20352816404599</c:v>
                </c:pt>
                <c:pt idx="75">
                  <c:v>138.446398601998</c:v>
                </c:pt>
                <c:pt idx="76">
                  <c:v>138.62046659500299</c:v>
                </c:pt>
                <c:pt idx="77">
                  <c:v>138.799505237933</c:v>
                </c:pt>
                <c:pt idx="78">
                  <c:v>138.924735794593</c:v>
                </c:pt>
                <c:pt idx="79">
                  <c:v>139.08603871129301</c:v>
                </c:pt>
                <c:pt idx="80">
                  <c:v>139.32390986657401</c:v>
                </c:pt>
                <c:pt idx="81">
                  <c:v>138.561904528665</c:v>
                </c:pt>
                <c:pt idx="82">
                  <c:v>138.668509982106</c:v>
                </c:pt>
                <c:pt idx="83">
                  <c:v>138.79890598158701</c:v>
                </c:pt>
                <c:pt idx="84">
                  <c:v>138.89587328465299</c:v>
                </c:pt>
                <c:pt idx="85">
                  <c:v>137.149502485379</c:v>
                </c:pt>
                <c:pt idx="86">
                  <c:v>137.19619782313799</c:v>
                </c:pt>
                <c:pt idx="87">
                  <c:v>137.357203116395</c:v>
                </c:pt>
                <c:pt idx="88">
                  <c:v>137.38182920015601</c:v>
                </c:pt>
                <c:pt idx="89">
                  <c:v>137.47594362352999</c:v>
                </c:pt>
                <c:pt idx="90">
                  <c:v>137.508964859554</c:v>
                </c:pt>
                <c:pt idx="91">
                  <c:v>137.52605993219601</c:v>
                </c:pt>
                <c:pt idx="92">
                  <c:v>137.55653836786999</c:v>
                </c:pt>
                <c:pt idx="93">
                  <c:v>137.50262399082899</c:v>
                </c:pt>
                <c:pt idx="94">
                  <c:v>136.634129738779</c:v>
                </c:pt>
                <c:pt idx="95">
                  <c:v>136.60147211111999</c:v>
                </c:pt>
                <c:pt idx="96">
                  <c:v>136.658383203574</c:v>
                </c:pt>
                <c:pt idx="97">
                  <c:v>136.73455646940201</c:v>
                </c:pt>
                <c:pt idx="98">
                  <c:v>135.72787758928399</c:v>
                </c:pt>
                <c:pt idx="99">
                  <c:v>135.73452709966801</c:v>
                </c:pt>
                <c:pt idx="100">
                  <c:v>135.730882938539</c:v>
                </c:pt>
                <c:pt idx="101">
                  <c:v>135.779459485622</c:v>
                </c:pt>
                <c:pt idx="102">
                  <c:v>135.79847358702801</c:v>
                </c:pt>
                <c:pt idx="103">
                  <c:v>134.804954211823</c:v>
                </c:pt>
                <c:pt idx="104">
                  <c:v>134.76459061591899</c:v>
                </c:pt>
                <c:pt idx="105">
                  <c:v>134.69709407478101</c:v>
                </c:pt>
                <c:pt idx="106">
                  <c:v>134.643271819539</c:v>
                </c:pt>
                <c:pt idx="107">
                  <c:v>133.56069778433101</c:v>
                </c:pt>
                <c:pt idx="108">
                  <c:v>133.460997060333</c:v>
                </c:pt>
                <c:pt idx="109">
                  <c:v>133.483518787603</c:v>
                </c:pt>
                <c:pt idx="110">
                  <c:v>131.23762376591199</c:v>
                </c:pt>
                <c:pt idx="111">
                  <c:v>131.05427223894401</c:v>
                </c:pt>
                <c:pt idx="112">
                  <c:v>130.86940401384399</c:v>
                </c:pt>
                <c:pt idx="113">
                  <c:v>130.691637236681</c:v>
                </c:pt>
                <c:pt idx="114">
                  <c:v>130.400391768552</c:v>
                </c:pt>
                <c:pt idx="115">
                  <c:v>130.23079293382099</c:v>
                </c:pt>
                <c:pt idx="116">
                  <c:v>130.03681773855899</c:v>
                </c:pt>
                <c:pt idx="117">
                  <c:v>129.81710551022601</c:v>
                </c:pt>
                <c:pt idx="118">
                  <c:v>129.66782172801601</c:v>
                </c:pt>
                <c:pt idx="119">
                  <c:v>129.402434607781</c:v>
                </c:pt>
                <c:pt idx="120">
                  <c:v>129.251054735335</c:v>
                </c:pt>
                <c:pt idx="121">
                  <c:v>130.04241713868299</c:v>
                </c:pt>
              </c:numCache>
            </c:numRef>
          </c:val>
          <c:smooth val="0"/>
          <c:extLst xmlns:c16r2="http://schemas.microsoft.com/office/drawing/2015/06/chart">
            <c:ext xmlns:c16="http://schemas.microsoft.com/office/drawing/2014/chart" uri="{C3380CC4-5D6E-409C-BE32-E72D297353CC}">
              <c16:uniqueId val="{00000001-141C-4C28-A23A-25A9A7D96CA9}"/>
            </c:ext>
          </c:extLst>
        </c:ser>
        <c:ser>
          <c:idx val="2"/>
          <c:order val="2"/>
          <c:tx>
            <c:strRef>
              <c:f>Лист3!$I$4</c:f>
              <c:strCache>
                <c:ptCount val="1"/>
                <c:pt idx="0">
                  <c:v>ПАА+су-газ әсер ету нұсқасы, т/тәул.</c:v>
                </c:pt>
              </c:strCache>
            </c:strRef>
          </c:tx>
          <c:spPr>
            <a:ln w="22225">
              <a:solidFill>
                <a:schemeClr val="accent1">
                  <a:lumMod val="75000"/>
                </a:schemeClr>
              </a:solidFill>
            </a:ln>
          </c:spPr>
          <c:marker>
            <c:symbol val="none"/>
          </c:marker>
          <c:val>
            <c:numRef>
              <c:f>Лист3!$J$5:$J$126</c:f>
              <c:numCache>
                <c:formatCode>General</c:formatCode>
                <c:ptCount val="122"/>
                <c:pt idx="0">
                  <c:v>142.35494527216301</c:v>
                </c:pt>
                <c:pt idx="1">
                  <c:v>140.81592230354099</c:v>
                </c:pt>
                <c:pt idx="2">
                  <c:v>139.53559716878999</c:v>
                </c:pt>
                <c:pt idx="3">
                  <c:v>138.401441099322</c:v>
                </c:pt>
                <c:pt idx="4">
                  <c:v>137.41283157415401</c:v>
                </c:pt>
                <c:pt idx="5">
                  <c:v>137.70119830430801</c:v>
                </c:pt>
                <c:pt idx="6">
                  <c:v>137.58088969542399</c:v>
                </c:pt>
                <c:pt idx="7">
                  <c:v>137.71522649962401</c:v>
                </c:pt>
                <c:pt idx="8">
                  <c:v>137.620957846447</c:v>
                </c:pt>
                <c:pt idx="9">
                  <c:v>138.115402589236</c:v>
                </c:pt>
                <c:pt idx="10">
                  <c:v>138.73541148092201</c:v>
                </c:pt>
                <c:pt idx="11">
                  <c:v>139.34817395781801</c:v>
                </c:pt>
                <c:pt idx="12">
                  <c:v>139.759440379252</c:v>
                </c:pt>
                <c:pt idx="13">
                  <c:v>139.983084926083</c:v>
                </c:pt>
                <c:pt idx="14">
                  <c:v>140.55756166915401</c:v>
                </c:pt>
                <c:pt idx="15">
                  <c:v>141.101912667363</c:v>
                </c:pt>
                <c:pt idx="16">
                  <c:v>142.12792123069201</c:v>
                </c:pt>
                <c:pt idx="17">
                  <c:v>143.77657133862601</c:v>
                </c:pt>
                <c:pt idx="18">
                  <c:v>144.997091228089</c:v>
                </c:pt>
                <c:pt idx="19">
                  <c:v>145.418921337017</c:v>
                </c:pt>
                <c:pt idx="20">
                  <c:v>145.80590981096901</c:v>
                </c:pt>
                <c:pt idx="21">
                  <c:v>146.00185819745701</c:v>
                </c:pt>
                <c:pt idx="22">
                  <c:v>145.87972015495899</c:v>
                </c:pt>
                <c:pt idx="23">
                  <c:v>145.59109867933901</c:v>
                </c:pt>
                <c:pt idx="24">
                  <c:v>145.311827182201</c:v>
                </c:pt>
                <c:pt idx="25">
                  <c:v>145.14927155130599</c:v>
                </c:pt>
                <c:pt idx="26">
                  <c:v>145.03616341386001</c:v>
                </c:pt>
                <c:pt idx="27">
                  <c:v>145.12154439007099</c:v>
                </c:pt>
                <c:pt idx="28">
                  <c:v>145.306666259579</c:v>
                </c:pt>
                <c:pt idx="29">
                  <c:v>145.74106240848801</c:v>
                </c:pt>
                <c:pt idx="30">
                  <c:v>145.747899222249</c:v>
                </c:pt>
                <c:pt idx="31">
                  <c:v>145.52122503799501</c:v>
                </c:pt>
                <c:pt idx="32">
                  <c:v>145.28008973886699</c:v>
                </c:pt>
                <c:pt idx="33">
                  <c:v>145.02311899824301</c:v>
                </c:pt>
                <c:pt idx="34">
                  <c:v>144.61187777746599</c:v>
                </c:pt>
                <c:pt idx="35">
                  <c:v>144.333002959129</c:v>
                </c:pt>
                <c:pt idx="36">
                  <c:v>144.18536767069099</c:v>
                </c:pt>
                <c:pt idx="37">
                  <c:v>144.095834512659</c:v>
                </c:pt>
                <c:pt idx="38">
                  <c:v>144.04156046191801</c:v>
                </c:pt>
                <c:pt idx="39">
                  <c:v>144.07981771109601</c:v>
                </c:pt>
                <c:pt idx="40">
                  <c:v>144.11613168666199</c:v>
                </c:pt>
                <c:pt idx="41">
                  <c:v>144.03821826239101</c:v>
                </c:pt>
                <c:pt idx="42">
                  <c:v>143.92442286441701</c:v>
                </c:pt>
                <c:pt idx="43">
                  <c:v>144.13681555931601</c:v>
                </c:pt>
                <c:pt idx="44">
                  <c:v>143.72004302206199</c:v>
                </c:pt>
                <c:pt idx="45">
                  <c:v>143.29477138672499</c:v>
                </c:pt>
                <c:pt idx="46">
                  <c:v>142.69040630219101</c:v>
                </c:pt>
                <c:pt idx="47">
                  <c:v>142.09223749618999</c:v>
                </c:pt>
                <c:pt idx="48">
                  <c:v>143.989203348329</c:v>
                </c:pt>
                <c:pt idx="49">
                  <c:v>143.621787826543</c:v>
                </c:pt>
                <c:pt idx="50">
                  <c:v>143.33073218049799</c:v>
                </c:pt>
                <c:pt idx="51">
                  <c:v>143.281397720326</c:v>
                </c:pt>
                <c:pt idx="52">
                  <c:v>143.424422282482</c:v>
                </c:pt>
                <c:pt idx="53">
                  <c:v>145.25128866331201</c:v>
                </c:pt>
                <c:pt idx="54">
                  <c:v>145.110670887553</c:v>
                </c:pt>
                <c:pt idx="55">
                  <c:v>144.866707588466</c:v>
                </c:pt>
                <c:pt idx="56">
                  <c:v>144.64798575933699</c:v>
                </c:pt>
                <c:pt idx="57">
                  <c:v>144.580966856374</c:v>
                </c:pt>
                <c:pt idx="58">
                  <c:v>144.11549300947601</c:v>
                </c:pt>
                <c:pt idx="59">
                  <c:v>143.58598873027501</c:v>
                </c:pt>
                <c:pt idx="60">
                  <c:v>143.23980604153701</c:v>
                </c:pt>
                <c:pt idx="61">
                  <c:v>143.09660779910399</c:v>
                </c:pt>
                <c:pt idx="62">
                  <c:v>142.90928305053799</c:v>
                </c:pt>
                <c:pt idx="63">
                  <c:v>142.82460217882999</c:v>
                </c:pt>
                <c:pt idx="64">
                  <c:v>142.88335172321601</c:v>
                </c:pt>
                <c:pt idx="65">
                  <c:v>142.95675555258799</c:v>
                </c:pt>
                <c:pt idx="66">
                  <c:v>142.854104179226</c:v>
                </c:pt>
                <c:pt idx="67">
                  <c:v>142.84192686359799</c:v>
                </c:pt>
                <c:pt idx="68">
                  <c:v>142.67186905763199</c:v>
                </c:pt>
                <c:pt idx="69">
                  <c:v>142.54816458515199</c:v>
                </c:pt>
                <c:pt idx="70">
                  <c:v>142.236472858854</c:v>
                </c:pt>
                <c:pt idx="71">
                  <c:v>141.82178791379599</c:v>
                </c:pt>
                <c:pt idx="72">
                  <c:v>141.437481714641</c:v>
                </c:pt>
                <c:pt idx="73">
                  <c:v>141.300919590961</c:v>
                </c:pt>
                <c:pt idx="74">
                  <c:v>141.192891606264</c:v>
                </c:pt>
                <c:pt idx="75">
                  <c:v>141.216002840659</c:v>
                </c:pt>
                <c:pt idx="76">
                  <c:v>141.30285044762499</c:v>
                </c:pt>
                <c:pt idx="77">
                  <c:v>141.26009988396899</c:v>
                </c:pt>
                <c:pt idx="78">
                  <c:v>141.29584362291001</c:v>
                </c:pt>
                <c:pt idx="79">
                  <c:v>141.22822087045199</c:v>
                </c:pt>
                <c:pt idx="80">
                  <c:v>141.10439087973</c:v>
                </c:pt>
                <c:pt idx="81">
                  <c:v>140.850126058055</c:v>
                </c:pt>
                <c:pt idx="82">
                  <c:v>140.582829139681</c:v>
                </c:pt>
                <c:pt idx="83">
                  <c:v>140.42616606598199</c:v>
                </c:pt>
                <c:pt idx="84">
                  <c:v>140.07437324963701</c:v>
                </c:pt>
                <c:pt idx="85">
                  <c:v>139.97863608928901</c:v>
                </c:pt>
                <c:pt idx="86">
                  <c:v>139.98384034747701</c:v>
                </c:pt>
                <c:pt idx="87">
                  <c:v>140.101234058659</c:v>
                </c:pt>
                <c:pt idx="88">
                  <c:v>140.062908530801</c:v>
                </c:pt>
                <c:pt idx="89">
                  <c:v>139.903711284775</c:v>
                </c:pt>
                <c:pt idx="90">
                  <c:v>139.74760964056901</c:v>
                </c:pt>
                <c:pt idx="91">
                  <c:v>139.59253776018599</c:v>
                </c:pt>
                <c:pt idx="92">
                  <c:v>139.41870959965601</c:v>
                </c:pt>
                <c:pt idx="93">
                  <c:v>139.356014491049</c:v>
                </c:pt>
                <c:pt idx="94">
                  <c:v>138.943117740399</c:v>
                </c:pt>
                <c:pt idx="95">
                  <c:v>138.65299173913999</c:v>
                </c:pt>
                <c:pt idx="96">
                  <c:v>138.26151840051301</c:v>
                </c:pt>
                <c:pt idx="97">
                  <c:v>138.078731506065</c:v>
                </c:pt>
                <c:pt idx="98">
                  <c:v>137.92496728670801</c:v>
                </c:pt>
                <c:pt idx="99">
                  <c:v>137.87005093978999</c:v>
                </c:pt>
                <c:pt idx="100">
                  <c:v>137.748931797457</c:v>
                </c:pt>
                <c:pt idx="101">
                  <c:v>137.42219248303201</c:v>
                </c:pt>
                <c:pt idx="102">
                  <c:v>137.257689325451</c:v>
                </c:pt>
                <c:pt idx="103">
                  <c:v>136.95914023628899</c:v>
                </c:pt>
                <c:pt idx="104">
                  <c:v>136.645423315991</c:v>
                </c:pt>
                <c:pt idx="105">
                  <c:v>136.446027205712</c:v>
                </c:pt>
                <c:pt idx="106">
                  <c:v>136.140140663403</c:v>
                </c:pt>
                <c:pt idx="107">
                  <c:v>135.739235562174</c:v>
                </c:pt>
                <c:pt idx="108">
                  <c:v>135.39442034657199</c:v>
                </c:pt>
                <c:pt idx="109">
                  <c:v>135.19464740115399</c:v>
                </c:pt>
                <c:pt idx="110">
                  <c:v>135.07114552873099</c:v>
                </c:pt>
                <c:pt idx="111">
                  <c:v>134.89270389331401</c:v>
                </c:pt>
                <c:pt idx="112">
                  <c:v>134.72419776348599</c:v>
                </c:pt>
                <c:pt idx="113">
                  <c:v>134.61825989520699</c:v>
                </c:pt>
                <c:pt idx="114">
                  <c:v>134.21133498851199</c:v>
                </c:pt>
                <c:pt idx="115">
                  <c:v>133.914088007304</c:v>
                </c:pt>
                <c:pt idx="116">
                  <c:v>133.74741976909399</c:v>
                </c:pt>
                <c:pt idx="117">
                  <c:v>133.406841689212</c:v>
                </c:pt>
                <c:pt idx="118">
                  <c:v>133.238306917789</c:v>
                </c:pt>
                <c:pt idx="119">
                  <c:v>132.86891186304001</c:v>
                </c:pt>
                <c:pt idx="120">
                  <c:v>132.584373881229</c:v>
                </c:pt>
                <c:pt idx="121">
                  <c:v>132.576083154222</c:v>
                </c:pt>
              </c:numCache>
            </c:numRef>
          </c:val>
          <c:smooth val="0"/>
          <c:extLst xmlns:c16r2="http://schemas.microsoft.com/office/drawing/2015/06/chart">
            <c:ext xmlns:c16="http://schemas.microsoft.com/office/drawing/2014/chart" uri="{C3380CC4-5D6E-409C-BE32-E72D297353CC}">
              <c16:uniqueId val="{00000002-141C-4C28-A23A-25A9A7D96CA9}"/>
            </c:ext>
          </c:extLst>
        </c:ser>
        <c:dLbls>
          <c:showLegendKey val="0"/>
          <c:showVal val="0"/>
          <c:showCatName val="0"/>
          <c:showSerName val="0"/>
          <c:showPercent val="0"/>
          <c:showBubbleSize val="0"/>
        </c:dLbls>
        <c:marker val="1"/>
        <c:smooth val="0"/>
        <c:axId val="106058112"/>
        <c:axId val="106059648"/>
      </c:lineChart>
      <c:dateAx>
        <c:axId val="106058112"/>
        <c:scaling>
          <c:orientation val="minMax"/>
        </c:scaling>
        <c:delete val="0"/>
        <c:axPos val="b"/>
        <c:numFmt formatCode="m/d/yyyy" sourceLinked="1"/>
        <c:majorTickMark val="out"/>
        <c:minorTickMark val="none"/>
        <c:tickLblPos val="nextTo"/>
        <c:crossAx val="106059648"/>
        <c:crosses val="autoZero"/>
        <c:auto val="1"/>
        <c:lblOffset val="100"/>
        <c:baseTimeUnit val="months"/>
      </c:dateAx>
      <c:valAx>
        <c:axId val="106059648"/>
        <c:scaling>
          <c:orientation val="minMax"/>
        </c:scaling>
        <c:delete val="0"/>
        <c:axPos val="l"/>
        <c:majorGridlines/>
        <c:numFmt formatCode="General" sourceLinked="1"/>
        <c:majorTickMark val="out"/>
        <c:minorTickMark val="none"/>
        <c:tickLblPos val="nextTo"/>
        <c:crossAx val="106058112"/>
        <c:crosses val="autoZero"/>
        <c:crossBetween val="between"/>
      </c:valAx>
    </c:plotArea>
    <c:legend>
      <c:legendPos val="r"/>
      <c:layout>
        <c:manualLayout>
          <c:xMode val="edge"/>
          <c:yMode val="edge"/>
          <c:x val="0.76273982053210176"/>
          <c:y val="0.21641488624996799"/>
          <c:w val="0.22857966643362942"/>
          <c:h val="0.70883924525720932"/>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Сумен</a:t>
            </a:r>
            <a:r>
              <a:rPr lang="ru-RU" sz="1400" b="0" baseline="0">
                <a:latin typeface="Times New Roman" panose="02020603050405020304" pitchFamily="18" charset="0"/>
                <a:cs typeface="Times New Roman" panose="02020603050405020304" pitchFamily="18" charset="0"/>
              </a:rPr>
              <a:t> қанығуының</a:t>
            </a:r>
            <a:r>
              <a:rPr lang="ru-RU" sz="1400" b="0">
                <a:latin typeface="Times New Roman" panose="02020603050405020304" pitchFamily="18" charset="0"/>
                <a:cs typeface="Times New Roman" panose="02020603050405020304" pitchFamily="18" charset="0"/>
              </a:rPr>
              <a:t> көлемге тәуедігінің</a:t>
            </a:r>
            <a:r>
              <a:rPr lang="ru-RU" sz="1400" b="0" baseline="0">
                <a:latin typeface="Times New Roman" panose="02020603050405020304" pitchFamily="18" charset="0"/>
                <a:cs typeface="Times New Roman" panose="02020603050405020304" pitchFamily="18" charset="0"/>
              </a:rPr>
              <a:t> </a:t>
            </a:r>
            <a:r>
              <a:rPr lang="ru-RU" sz="1400" b="0">
                <a:latin typeface="Times New Roman" panose="02020603050405020304" pitchFamily="18" charset="0"/>
                <a:cs typeface="Times New Roman" panose="02020603050405020304" pitchFamily="18" charset="0"/>
              </a:rPr>
              <a:t> артуы</a:t>
            </a:r>
            <a:endParaRPr lang="en-US" sz="1400" b="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4692069439873071"/>
          <c:y val="9.5068463389043734E-2"/>
          <c:w val="0.77196071088800278"/>
          <c:h val="0.76985159067112807"/>
        </c:manualLayout>
      </c:layout>
      <c:scatterChart>
        <c:scatterStyle val="smoothMarker"/>
        <c:varyColors val="0"/>
        <c:ser>
          <c:idx val="0"/>
          <c:order val="0"/>
          <c:tx>
            <c:v>Марка GL-50</c:v>
          </c:tx>
          <c:xVal>
            <c:numRef>
              <c:f>Лист1!$B$4:$B$17</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xVal>
          <c:yVal>
            <c:numRef>
              <c:f>Лист1!$C$4:$C$17</c:f>
              <c:numCache>
                <c:formatCode>General</c:formatCode>
                <c:ptCount val="14"/>
                <c:pt idx="0">
                  <c:v>0.20699999999999999</c:v>
                </c:pt>
                <c:pt idx="1">
                  <c:v>0.34100000000000003</c:v>
                </c:pt>
                <c:pt idx="2">
                  <c:v>0.44500000000000001</c:v>
                </c:pt>
                <c:pt idx="3">
                  <c:v>0.51200000000000001</c:v>
                </c:pt>
                <c:pt idx="4">
                  <c:v>0.56899999999999995</c:v>
                </c:pt>
                <c:pt idx="5">
                  <c:v>0.60099999999999998</c:v>
                </c:pt>
                <c:pt idx="6">
                  <c:v>0.624</c:v>
                </c:pt>
                <c:pt idx="7">
                  <c:v>0.63500000000000001</c:v>
                </c:pt>
                <c:pt idx="8">
                  <c:v>0.65200000000000002</c:v>
                </c:pt>
                <c:pt idx="9">
                  <c:v>0.65600000000000003</c:v>
                </c:pt>
                <c:pt idx="10">
                  <c:v>0.65900000000000003</c:v>
                </c:pt>
                <c:pt idx="11">
                  <c:v>0.66400000000000003</c:v>
                </c:pt>
                <c:pt idx="12">
                  <c:v>0.66600000000000004</c:v>
                </c:pt>
                <c:pt idx="13">
                  <c:v>0.66600000000000004</c:v>
                </c:pt>
              </c:numCache>
            </c:numRef>
          </c:yVal>
          <c:smooth val="1"/>
          <c:extLst xmlns:c16r2="http://schemas.microsoft.com/office/drawing/2015/06/chart">
            <c:ext xmlns:c16="http://schemas.microsoft.com/office/drawing/2014/chart" uri="{C3380CC4-5D6E-409C-BE32-E72D297353CC}">
              <c16:uniqueId val="{00000000-BCF8-406C-96CA-1FE740A28322}"/>
            </c:ext>
          </c:extLst>
        </c:ser>
        <c:dLbls>
          <c:showLegendKey val="0"/>
          <c:showVal val="0"/>
          <c:showCatName val="0"/>
          <c:showSerName val="0"/>
          <c:showPercent val="0"/>
          <c:showBubbleSize val="0"/>
        </c:dLbls>
        <c:axId val="105131392"/>
        <c:axId val="105137664"/>
      </c:scatterChart>
      <c:valAx>
        <c:axId val="105131392"/>
        <c:scaling>
          <c:orientation val="minMax"/>
        </c:scaling>
        <c:delete val="0"/>
        <c:axPos val="b"/>
        <c:title>
          <c:tx>
            <c:rich>
              <a:bodyPr/>
              <a:lstStyle/>
              <a:p>
                <a:pPr>
                  <a:defRPr/>
                </a:pPr>
                <a:r>
                  <a:rPr lang="ru-RU" sz="1200" b="1">
                    <a:latin typeface="Times New Roman" panose="02020603050405020304" pitchFamily="18" charset="0"/>
                    <a:cs typeface="Times New Roman" panose="02020603050405020304" pitchFamily="18" charset="0"/>
                  </a:rPr>
                  <a:t>Кеуек көлемінің еселігі*</a:t>
                </a:r>
                <a:r>
                  <a:rPr lang="ru-RU" sz="1200" b="1" i="0" u="none" strike="noStrike" baseline="0">
                    <a:effectLst/>
                    <a:latin typeface="Times New Roman" panose="02020603050405020304" pitchFamily="18" charset="0"/>
                    <a:cs typeface="Times New Roman" panose="02020603050405020304" pitchFamily="18" charset="0"/>
                  </a:rPr>
                  <a:t>Vкеуек, см</a:t>
                </a:r>
                <a:r>
                  <a:rPr lang="ru-RU" sz="1200" b="1" i="0" u="none" strike="noStrike" baseline="30000">
                    <a:effectLst/>
                    <a:latin typeface="Times New Roman" panose="02020603050405020304" pitchFamily="18" charset="0"/>
                    <a:cs typeface="Times New Roman" panose="02020603050405020304" pitchFamily="18" charset="0"/>
                  </a:rPr>
                  <a:t>3</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58238088194091542"/>
              <c:y val="0.90425086899047169"/>
            </c:manualLayout>
          </c:layout>
          <c:overlay val="0"/>
        </c:title>
        <c:numFmt formatCode="General" sourceLinked="1"/>
        <c:majorTickMark val="out"/>
        <c:minorTickMark val="none"/>
        <c:tickLblPos val="nextTo"/>
        <c:crossAx val="105137664"/>
        <c:crosses val="autoZero"/>
        <c:crossBetween val="midCat"/>
      </c:valAx>
      <c:valAx>
        <c:axId val="105137664"/>
        <c:scaling>
          <c:orientation val="minMax"/>
        </c:scaling>
        <c:delete val="0"/>
        <c:axPos val="l"/>
        <c:majorGridlines>
          <c:spPr>
            <a:ln>
              <a:solidFill>
                <a:schemeClr val="tx2">
                  <a:lumMod val="40000"/>
                  <a:lumOff val="60000"/>
                </a:schemeClr>
              </a:solidFill>
            </a:ln>
          </c:spPr>
        </c:majorGridlines>
        <c:title>
          <c:tx>
            <c:rich>
              <a:bodyPr rot="-5400000" vert="horz"/>
              <a:lstStyle/>
              <a:p>
                <a:pPr>
                  <a:defRPr/>
                </a:pPr>
                <a:r>
                  <a:rPr lang="ru-RU" sz="1200" b="1">
                    <a:latin typeface="Times New Roman" panose="02020603050405020304" pitchFamily="18" charset="0"/>
                    <a:cs typeface="Times New Roman" panose="02020603050405020304" pitchFamily="18" charset="0"/>
                  </a:rPr>
                  <a:t>Үлгінің сумен қанығуы,  бірлік үлес</a:t>
                </a:r>
                <a:r>
                  <a:rPr lang="ru-RU" sz="1200" b="0">
                    <a:latin typeface="Times New Roman" panose="02020603050405020304" pitchFamily="18" charset="0"/>
                    <a:cs typeface="Times New Roman" panose="02020603050405020304" pitchFamily="18" charset="0"/>
                  </a:rPr>
                  <a:t>і</a:t>
                </a:r>
                <a:endParaRPr lang="en-US" sz="1200" b="0">
                  <a:latin typeface="Times New Roman" panose="02020603050405020304" pitchFamily="18" charset="0"/>
                  <a:cs typeface="Times New Roman" panose="02020603050405020304" pitchFamily="18" charset="0"/>
                </a:endParaRPr>
              </a:p>
            </c:rich>
          </c:tx>
          <c:layout>
            <c:manualLayout>
              <c:xMode val="edge"/>
              <c:yMode val="edge"/>
              <c:x val="3.6209332354356027E-2"/>
              <c:y val="9.7904696034617295E-2"/>
            </c:manualLayout>
          </c:layout>
          <c:overlay val="0"/>
        </c:title>
        <c:numFmt formatCode="General" sourceLinked="1"/>
        <c:majorTickMark val="out"/>
        <c:minorTickMark val="none"/>
        <c:tickLblPos val="nextTo"/>
        <c:crossAx val="105131392"/>
        <c:crosses val="autoZero"/>
        <c:crossBetween val="midCat"/>
      </c:valAx>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ayout>
        <c:manualLayout>
          <c:xMode val="edge"/>
          <c:yMode val="edge"/>
          <c:x val="0.26706660864050091"/>
          <c:y val="0.92569932136861266"/>
          <c:w val="0.2103286592316892"/>
          <c:h val="7.4300607953183301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65701378120572"/>
          <c:y val="4.3779651754887107E-2"/>
          <c:w val="0.67336754838812529"/>
          <c:h val="0.8358084414549396"/>
        </c:manualLayout>
      </c:layout>
      <c:barChart>
        <c:barDir val="col"/>
        <c:grouping val="clustered"/>
        <c:varyColors val="0"/>
        <c:ser>
          <c:idx val="0"/>
          <c:order val="0"/>
          <c:tx>
            <c:strRef>
              <c:f>Лист2!$C$5</c:f>
              <c:strCache>
                <c:ptCount val="1"/>
                <c:pt idx="0">
                  <c:v>Үлгінің сумен қанығуы,бірлік үлес</c:v>
                </c:pt>
              </c:strCache>
            </c:strRef>
          </c:tx>
          <c:invertIfNegative val="0"/>
          <c:cat>
            <c:numRef>
              <c:f>Лист2!$B$6:$B$19</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cat>
          <c:val>
            <c:numRef>
              <c:f>Лист2!$C$6:$C$19</c:f>
              <c:numCache>
                <c:formatCode>General</c:formatCode>
                <c:ptCount val="14"/>
                <c:pt idx="0">
                  <c:v>0.19800000000000001</c:v>
                </c:pt>
                <c:pt idx="1">
                  <c:v>0.34699999999999998</c:v>
                </c:pt>
                <c:pt idx="2">
                  <c:v>0.45800000000000002</c:v>
                </c:pt>
                <c:pt idx="3">
                  <c:v>0.55400000000000005</c:v>
                </c:pt>
                <c:pt idx="4">
                  <c:v>0.625</c:v>
                </c:pt>
                <c:pt idx="5">
                  <c:v>0.66400000000000003</c:v>
                </c:pt>
                <c:pt idx="6">
                  <c:v>0.70899999999999996</c:v>
                </c:pt>
                <c:pt idx="7">
                  <c:v>0.72299999999999998</c:v>
                </c:pt>
                <c:pt idx="8">
                  <c:v>0.72299999999999998</c:v>
                </c:pt>
                <c:pt idx="9">
                  <c:v>0.72299999999999998</c:v>
                </c:pt>
                <c:pt idx="10">
                  <c:v>0.72299999999999998</c:v>
                </c:pt>
                <c:pt idx="11">
                  <c:v>0.72299999999999998</c:v>
                </c:pt>
                <c:pt idx="12">
                  <c:v>0.72299999999999998</c:v>
                </c:pt>
                <c:pt idx="13">
                  <c:v>0.72299999999999998</c:v>
                </c:pt>
              </c:numCache>
            </c:numRef>
          </c:val>
          <c:extLst xmlns:c16r2="http://schemas.microsoft.com/office/drawing/2015/06/chart">
            <c:ext xmlns:c16="http://schemas.microsoft.com/office/drawing/2014/chart" uri="{C3380CC4-5D6E-409C-BE32-E72D297353CC}">
              <c16:uniqueId val="{00000000-1EE2-4EC6-B68A-67E4AB49239D}"/>
            </c:ext>
          </c:extLst>
        </c:ser>
        <c:ser>
          <c:idx val="2"/>
          <c:order val="1"/>
          <c:tx>
            <c:strRef>
              <c:f>Лист2!$E$5</c:f>
              <c:strCache>
                <c:ptCount val="1"/>
                <c:pt idx="0">
                  <c:v>Мұнайдың ығысуы, бірлік үлесі</c:v>
                </c:pt>
              </c:strCache>
            </c:strRef>
          </c:tx>
          <c:invertIfNegative val="0"/>
          <c:dPt>
            <c:idx val="12"/>
            <c:invertIfNegative val="0"/>
            <c:bubble3D val="0"/>
            <c:extLst xmlns:c16r2="http://schemas.microsoft.com/office/drawing/2015/06/chart">
              <c:ext xmlns:c16="http://schemas.microsoft.com/office/drawing/2014/chart" uri="{C3380CC4-5D6E-409C-BE32-E72D297353CC}">
                <c16:uniqueId val="{00000001-1EE2-4EC6-B68A-67E4AB49239D}"/>
              </c:ext>
            </c:extLst>
          </c:dPt>
          <c:val>
            <c:numRef>
              <c:f>Лист2!$E$6:$E$19</c:f>
              <c:numCache>
                <c:formatCode>General</c:formatCode>
                <c:ptCount val="14"/>
                <c:pt idx="0">
                  <c:v>0</c:v>
                </c:pt>
                <c:pt idx="1">
                  <c:v>0.189</c:v>
                </c:pt>
                <c:pt idx="2">
                  <c:v>0.33800000000000002</c:v>
                </c:pt>
                <c:pt idx="3">
                  <c:v>0.45100000000000001</c:v>
                </c:pt>
                <c:pt idx="4">
                  <c:v>0.54900000000000004</c:v>
                </c:pt>
                <c:pt idx="5">
                  <c:v>0.61299999999999999</c:v>
                </c:pt>
                <c:pt idx="6">
                  <c:v>0.63900000000000001</c:v>
                </c:pt>
                <c:pt idx="7">
                  <c:v>0.63900000000000001</c:v>
                </c:pt>
                <c:pt idx="8">
                  <c:v>0.66700000000000004</c:v>
                </c:pt>
                <c:pt idx="9">
                  <c:v>0.66700000000000004</c:v>
                </c:pt>
                <c:pt idx="10">
                  <c:v>0.66700000000000004</c:v>
                </c:pt>
                <c:pt idx="11">
                  <c:v>0.66700000000000004</c:v>
                </c:pt>
                <c:pt idx="12">
                  <c:v>0.66700000000000004</c:v>
                </c:pt>
                <c:pt idx="13">
                  <c:v>0.66700000000000004</c:v>
                </c:pt>
              </c:numCache>
            </c:numRef>
          </c:val>
          <c:extLst xmlns:c16r2="http://schemas.microsoft.com/office/drawing/2015/06/chart">
            <c:ext xmlns:c16="http://schemas.microsoft.com/office/drawing/2014/chart" uri="{C3380CC4-5D6E-409C-BE32-E72D297353CC}">
              <c16:uniqueId val="{00000002-1EE2-4EC6-B68A-67E4AB49239D}"/>
            </c:ext>
          </c:extLst>
        </c:ser>
        <c:dLbls>
          <c:showLegendKey val="0"/>
          <c:showVal val="0"/>
          <c:showCatName val="0"/>
          <c:showSerName val="0"/>
          <c:showPercent val="0"/>
          <c:showBubbleSize val="0"/>
        </c:dLbls>
        <c:gapWidth val="0"/>
        <c:overlap val="-45"/>
        <c:axId val="105156992"/>
        <c:axId val="105158912"/>
      </c:barChart>
      <c:catAx>
        <c:axId val="105156992"/>
        <c:scaling>
          <c:orientation val="minMax"/>
        </c:scaling>
        <c:delete val="0"/>
        <c:axPos val="b"/>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Кеуек көлемінің еселігі</a:t>
                </a:r>
                <a:endParaRPr lang="ru-RU" sz="1200" b="1">
                  <a:effectLst/>
                  <a:latin typeface="Times New Roman" panose="02020603050405020304" pitchFamily="18" charset="0"/>
                  <a:cs typeface="Times New Roman" panose="02020603050405020304" pitchFamily="18" charset="0"/>
                </a:endParaRPr>
              </a:p>
            </c:rich>
          </c:tx>
          <c:layout>
            <c:manualLayout>
              <c:xMode val="edge"/>
              <c:yMode val="edge"/>
              <c:x val="0.48744438134133444"/>
              <c:y val="0.93363753381402037"/>
            </c:manualLayout>
          </c:layout>
          <c:overlay val="0"/>
        </c:title>
        <c:numFmt formatCode="General" sourceLinked="1"/>
        <c:majorTickMark val="out"/>
        <c:minorTickMark val="none"/>
        <c:tickLblPos val="nextTo"/>
        <c:crossAx val="105158912"/>
        <c:crosses val="autoZero"/>
        <c:auto val="1"/>
        <c:lblAlgn val="ctr"/>
        <c:lblOffset val="100"/>
        <c:noMultiLvlLbl val="0"/>
      </c:catAx>
      <c:valAx>
        <c:axId val="105158912"/>
        <c:scaling>
          <c:orientation val="minMax"/>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Су қанықтылығы ығысу коэффицент,ті білік </a:t>
                </a:r>
                <a:r>
                  <a:rPr lang="kk-KZ" sz="1200" b="1" i="0" baseline="0">
                    <a:solidFill>
                      <a:sysClr val="windowText" lastClr="000000"/>
                    </a:solidFill>
                    <a:effectLst/>
                    <a:latin typeface="Times New Roman" panose="02020603050405020304" pitchFamily="18" charset="0"/>
                    <a:cs typeface="Times New Roman" panose="02020603050405020304" pitchFamily="18" charset="0"/>
                  </a:rPr>
                  <a:t>ү</a:t>
                </a:r>
                <a:r>
                  <a:rPr lang="ru-RU" sz="1200" b="1" i="0" baseline="0">
                    <a:solidFill>
                      <a:sysClr val="windowText" lastClr="000000"/>
                    </a:solidFill>
                    <a:effectLst/>
                    <a:latin typeface="Times New Roman" panose="02020603050405020304" pitchFamily="18" charset="0"/>
                    <a:cs typeface="Times New Roman" panose="02020603050405020304" pitchFamily="18" charset="0"/>
                  </a:rPr>
                  <a:t>лесі</a:t>
                </a:r>
                <a:endParaRPr lang="ru-RU" sz="12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9.1305509340230597E-3"/>
              <c:y val="4.3252314653700621E-2"/>
            </c:manualLayout>
          </c:layout>
          <c:overlay val="0"/>
        </c:title>
        <c:numFmt formatCode="General" sourceLinked="1"/>
        <c:majorTickMark val="out"/>
        <c:minorTickMark val="none"/>
        <c:tickLblPos val="nextTo"/>
        <c:crossAx val="105156992"/>
        <c:crosses val="autoZero"/>
        <c:crossBetween val="between"/>
      </c:valAx>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200">
                <a:latin typeface="Times New Roman" panose="02020603050405020304" pitchFamily="18" charset="0"/>
                <a:cs typeface="Times New Roman" panose="02020603050405020304" pitchFamily="18" charset="0"/>
              </a:defRPr>
            </a:pPr>
            <a:endParaRPr lang="ru-RU"/>
          </a:p>
        </c:txPr>
      </c:legendEntry>
      <c:layout>
        <c:manualLayout>
          <c:xMode val="edge"/>
          <c:yMode val="edge"/>
          <c:x val="0.78495469236011306"/>
          <c:y val="0.35157298539402049"/>
          <c:w val="0.21209826381977179"/>
          <c:h val="0.3109344301791564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00"/>
            </a:pPr>
            <a:r>
              <a:rPr lang="kk-KZ" sz="1200" b="0" i="0" u="none" strike="noStrike" baseline="0">
                <a:solidFill>
                  <a:sysClr val="windowText" lastClr="000000"/>
                </a:solidFill>
                <a:effectLst/>
              </a:rPr>
              <a:t>Мұнай бергіштік коэффицентінің </a:t>
            </a:r>
            <a:r>
              <a:rPr lang="kk-KZ" sz="1200" b="0" i="0" baseline="0">
                <a:solidFill>
                  <a:sysClr val="windowText" lastClr="000000"/>
                </a:solidFill>
                <a:effectLst/>
              </a:rPr>
              <a:t>көлемге тәуелді өсуі</a:t>
            </a:r>
            <a:endParaRPr lang="ru-RU" sz="1200">
              <a:solidFill>
                <a:sysClr val="windowText" lastClr="000000"/>
              </a:solidFill>
              <a:effectLst/>
            </a:endParaRPr>
          </a:p>
          <a:p>
            <a:pPr algn="ctr" rtl="0">
              <a:defRPr sz="1000"/>
            </a:pPr>
            <a:endParaRPr lang="en-US" sz="1200"/>
          </a:p>
        </c:rich>
      </c:tx>
      <c:layout>
        <c:manualLayout>
          <c:xMode val="edge"/>
          <c:yMode val="edge"/>
          <c:x val="0.19502158083195081"/>
          <c:y val="1.6578284857250006E-4"/>
        </c:manualLayout>
      </c:layout>
      <c:overlay val="0"/>
    </c:title>
    <c:autoTitleDeleted val="0"/>
    <c:plotArea>
      <c:layout>
        <c:manualLayout>
          <c:layoutTarget val="inner"/>
          <c:xMode val="edge"/>
          <c:yMode val="edge"/>
          <c:x val="0.14748957924702061"/>
          <c:y val="8.2646678346981958E-2"/>
          <c:w val="0.75078579574974524"/>
          <c:h val="0.77803611458438937"/>
        </c:manualLayout>
      </c:layout>
      <c:scatterChart>
        <c:scatterStyle val="smoothMarker"/>
        <c:varyColors val="0"/>
        <c:ser>
          <c:idx val="0"/>
          <c:order val="0"/>
          <c:tx>
            <c:v>Марка R-1</c:v>
          </c:tx>
          <c:dPt>
            <c:idx val="7"/>
            <c:marker>
              <c:spPr>
                <a:solidFill>
                  <a:srgbClr val="FF0000"/>
                </a:solidFill>
              </c:spPr>
            </c:marker>
            <c:bubble3D val="0"/>
            <c:extLst xmlns:c16r2="http://schemas.microsoft.com/office/drawing/2015/06/chart">
              <c:ext xmlns:c16="http://schemas.microsoft.com/office/drawing/2014/chart" uri="{C3380CC4-5D6E-409C-BE32-E72D297353CC}">
                <c16:uniqueId val="{00000000-AB01-4476-B110-5CF054A68125}"/>
              </c:ext>
            </c:extLst>
          </c:dPt>
          <c:dPt>
            <c:idx val="8"/>
            <c:marker>
              <c:spPr>
                <a:solidFill>
                  <a:srgbClr val="FF0000"/>
                </a:solidFill>
              </c:spPr>
            </c:marker>
            <c:bubble3D val="0"/>
            <c:extLst xmlns:c16r2="http://schemas.microsoft.com/office/drawing/2015/06/chart">
              <c:ext xmlns:c16="http://schemas.microsoft.com/office/drawing/2014/chart" uri="{C3380CC4-5D6E-409C-BE32-E72D297353CC}">
                <c16:uniqueId val="{00000001-AB01-4476-B110-5CF054A68125}"/>
              </c:ext>
            </c:extLst>
          </c:dPt>
          <c:xVal>
            <c:numRef>
              <c:f>Лист2!$B$6:$B$19</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xVal>
          <c:yVal>
            <c:numRef>
              <c:f>Лист2!$E$6:$E$19</c:f>
              <c:numCache>
                <c:formatCode>General</c:formatCode>
                <c:ptCount val="14"/>
                <c:pt idx="0">
                  <c:v>0</c:v>
                </c:pt>
                <c:pt idx="1">
                  <c:v>0.189</c:v>
                </c:pt>
                <c:pt idx="2">
                  <c:v>0.33800000000000002</c:v>
                </c:pt>
                <c:pt idx="3">
                  <c:v>0.45100000000000001</c:v>
                </c:pt>
                <c:pt idx="4">
                  <c:v>0.54900000000000004</c:v>
                </c:pt>
                <c:pt idx="5">
                  <c:v>0.61299999999999999</c:v>
                </c:pt>
                <c:pt idx="6">
                  <c:v>0.63900000000000001</c:v>
                </c:pt>
                <c:pt idx="7">
                  <c:v>0.63900000000000001</c:v>
                </c:pt>
                <c:pt idx="8">
                  <c:v>0.66700000000000004</c:v>
                </c:pt>
                <c:pt idx="9">
                  <c:v>0.66700000000000004</c:v>
                </c:pt>
                <c:pt idx="10">
                  <c:v>0.66700000000000004</c:v>
                </c:pt>
                <c:pt idx="11">
                  <c:v>0.66700000000000004</c:v>
                </c:pt>
                <c:pt idx="12">
                  <c:v>0.66700000000000004</c:v>
                </c:pt>
                <c:pt idx="13">
                  <c:v>0.66700000000000004</c:v>
                </c:pt>
              </c:numCache>
            </c:numRef>
          </c:yVal>
          <c:smooth val="1"/>
          <c:extLst xmlns:c16r2="http://schemas.microsoft.com/office/drawing/2015/06/chart">
            <c:ext xmlns:c16="http://schemas.microsoft.com/office/drawing/2014/chart" uri="{C3380CC4-5D6E-409C-BE32-E72D297353CC}">
              <c16:uniqueId val="{00000002-AB01-4476-B110-5CF054A68125}"/>
            </c:ext>
          </c:extLst>
        </c:ser>
        <c:dLbls>
          <c:showLegendKey val="0"/>
          <c:showVal val="0"/>
          <c:showCatName val="0"/>
          <c:showSerName val="0"/>
          <c:showPercent val="0"/>
          <c:showBubbleSize val="0"/>
        </c:dLbls>
        <c:axId val="105530496"/>
        <c:axId val="105532416"/>
      </c:scatterChart>
      <c:valAx>
        <c:axId val="105530496"/>
        <c:scaling>
          <c:orientation val="minMax"/>
        </c:scaling>
        <c:delete val="0"/>
        <c:axPos val="b"/>
        <c:title>
          <c:tx>
            <c:rich>
              <a:bodyPr/>
              <a:lstStyle/>
              <a:p>
                <a:pPr algn="ctr" rtl="0">
                  <a:defRPr sz="1200"/>
                </a:pPr>
                <a:r>
                  <a:rPr lang="ru-RU" sz="1200" b="1" i="0" baseline="0">
                    <a:effectLst/>
                  </a:rPr>
                  <a:t>Кеуек көлемінің еселігі*Vкеуек, см</a:t>
                </a:r>
                <a:r>
                  <a:rPr lang="ru-RU" sz="1200" b="1" i="0" baseline="30000">
                    <a:effectLst/>
                  </a:rPr>
                  <a:t>3</a:t>
                </a:r>
                <a:endParaRPr lang="ru-RU" sz="1200" b="1" baseline="30000">
                  <a:effectLst/>
                </a:endParaRPr>
              </a:p>
            </c:rich>
          </c:tx>
          <c:layout>
            <c:manualLayout>
              <c:xMode val="edge"/>
              <c:yMode val="edge"/>
              <c:x val="0.51570525124835764"/>
              <c:y val="0.90294909488245301"/>
            </c:manualLayout>
          </c:layout>
          <c:overlay val="0"/>
        </c:title>
        <c:numFmt formatCode="General" sourceLinked="1"/>
        <c:majorTickMark val="out"/>
        <c:minorTickMark val="none"/>
        <c:tickLblPos val="nextTo"/>
        <c:crossAx val="105532416"/>
        <c:crosses val="autoZero"/>
        <c:crossBetween val="midCat"/>
      </c:valAx>
      <c:valAx>
        <c:axId val="105532416"/>
        <c:scaling>
          <c:orientation val="minMax"/>
        </c:scaling>
        <c:delete val="0"/>
        <c:axPos val="l"/>
        <c:majorGridlines/>
        <c:title>
          <c:tx>
            <c:rich>
              <a:bodyPr rot="-5400000" vert="horz"/>
              <a:lstStyle/>
              <a:p>
                <a:pPr>
                  <a:defRPr/>
                </a:pPr>
                <a:r>
                  <a:rPr lang="kk-KZ" sz="1200" b="1" i="0" u="none" strike="noStrike" baseline="0">
                    <a:solidFill>
                      <a:sysClr val="windowText" lastClr="000000"/>
                    </a:solidFill>
                    <a:effectLst/>
                  </a:rPr>
                  <a:t>Мұнай бергіштік коэффиценті бірлік үлесі</a:t>
                </a:r>
                <a:r>
                  <a:rPr lang="en-US"/>
                  <a:t>.</a:t>
                </a:r>
                <a:endParaRPr lang="ru-RU"/>
              </a:p>
            </c:rich>
          </c:tx>
          <c:layout>
            <c:manualLayout>
              <c:xMode val="edge"/>
              <c:yMode val="edge"/>
              <c:x val="3.9631795589613411E-2"/>
              <c:y val="5.8872730194439983E-2"/>
            </c:manualLayout>
          </c:layout>
          <c:overlay val="0"/>
        </c:title>
        <c:numFmt formatCode="General" sourceLinked="1"/>
        <c:majorTickMark val="out"/>
        <c:minorTickMark val="none"/>
        <c:tickLblPos val="nextTo"/>
        <c:crossAx val="105530496"/>
        <c:crosses val="autoZero"/>
        <c:crossBetween val="midCat"/>
      </c:valAx>
    </c:plotArea>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0" i="0" baseline="0">
                <a:effectLst/>
                <a:latin typeface="Times New Roman" panose="02020603050405020304" pitchFamily="18" charset="0"/>
                <a:cs typeface="Times New Roman" panose="02020603050405020304" pitchFamily="18" charset="0"/>
              </a:rPr>
              <a:t>Су қанықтылығының көлемге тәуедігінің  артуы</a:t>
            </a:r>
            <a:endParaRPr lang="ru-RU"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sz="1200"/>
          </a:p>
        </c:rich>
      </c:tx>
      <c:layout>
        <c:manualLayout>
          <c:xMode val="edge"/>
          <c:yMode val="edge"/>
          <c:x val="0.3093449913450782"/>
          <c:y val="2.5394266162750943E-2"/>
        </c:manualLayout>
      </c:layout>
      <c:overlay val="0"/>
    </c:title>
    <c:autoTitleDeleted val="0"/>
    <c:plotArea>
      <c:layout>
        <c:manualLayout>
          <c:layoutTarget val="inner"/>
          <c:xMode val="edge"/>
          <c:yMode val="edge"/>
          <c:x val="0.11050888056468669"/>
          <c:y val="0.11512734727901504"/>
          <c:w val="0.80044503828213187"/>
          <c:h val="0.70778722321472587"/>
        </c:manualLayout>
      </c:layout>
      <c:scatterChart>
        <c:scatterStyle val="smoothMarker"/>
        <c:varyColors val="0"/>
        <c:ser>
          <c:idx val="0"/>
          <c:order val="0"/>
          <c:tx>
            <c:v>Марка R-1</c:v>
          </c:tx>
          <c:xVal>
            <c:numRef>
              <c:f>Лист2!$B$6:$B$19</c:f>
              <c:numCache>
                <c:formatCode>General</c:formatCode>
                <c:ptCount val="14"/>
                <c:pt idx="0">
                  <c:v>0</c:v>
                </c:pt>
                <c:pt idx="1">
                  <c:v>0.25</c:v>
                </c:pt>
                <c:pt idx="2">
                  <c:v>0.5</c:v>
                </c:pt>
                <c:pt idx="3">
                  <c:v>1</c:v>
                </c:pt>
                <c:pt idx="4">
                  <c:v>2</c:v>
                </c:pt>
                <c:pt idx="5">
                  <c:v>4</c:v>
                </c:pt>
                <c:pt idx="6">
                  <c:v>6</c:v>
                </c:pt>
                <c:pt idx="7">
                  <c:v>8</c:v>
                </c:pt>
                <c:pt idx="8">
                  <c:v>10</c:v>
                </c:pt>
                <c:pt idx="9">
                  <c:v>12</c:v>
                </c:pt>
                <c:pt idx="10">
                  <c:v>14</c:v>
                </c:pt>
                <c:pt idx="11">
                  <c:v>16</c:v>
                </c:pt>
                <c:pt idx="12">
                  <c:v>18</c:v>
                </c:pt>
                <c:pt idx="13">
                  <c:v>20</c:v>
                </c:pt>
              </c:numCache>
            </c:numRef>
          </c:xVal>
          <c:yVal>
            <c:numRef>
              <c:f>Лист2!$C$6:$C$19</c:f>
              <c:numCache>
                <c:formatCode>General</c:formatCode>
                <c:ptCount val="14"/>
                <c:pt idx="0">
                  <c:v>0.19800000000000001</c:v>
                </c:pt>
                <c:pt idx="1">
                  <c:v>0.34699999999999998</c:v>
                </c:pt>
                <c:pt idx="2">
                  <c:v>0.45800000000000002</c:v>
                </c:pt>
                <c:pt idx="3">
                  <c:v>0.55400000000000005</c:v>
                </c:pt>
                <c:pt idx="4">
                  <c:v>0.625</c:v>
                </c:pt>
                <c:pt idx="5">
                  <c:v>0.66400000000000003</c:v>
                </c:pt>
                <c:pt idx="6">
                  <c:v>0.70899999999999996</c:v>
                </c:pt>
                <c:pt idx="7">
                  <c:v>0.72299999999999998</c:v>
                </c:pt>
                <c:pt idx="8">
                  <c:v>0.72299999999999998</c:v>
                </c:pt>
                <c:pt idx="9">
                  <c:v>0.72299999999999998</c:v>
                </c:pt>
                <c:pt idx="10">
                  <c:v>0.72299999999999998</c:v>
                </c:pt>
                <c:pt idx="11">
                  <c:v>0.72299999999999998</c:v>
                </c:pt>
                <c:pt idx="12">
                  <c:v>0.72299999999999998</c:v>
                </c:pt>
                <c:pt idx="13">
                  <c:v>0.72299999999999998</c:v>
                </c:pt>
              </c:numCache>
            </c:numRef>
          </c:yVal>
          <c:smooth val="1"/>
          <c:extLst xmlns:c16r2="http://schemas.microsoft.com/office/drawing/2015/06/chart">
            <c:ext xmlns:c16="http://schemas.microsoft.com/office/drawing/2014/chart" uri="{C3380CC4-5D6E-409C-BE32-E72D297353CC}">
              <c16:uniqueId val="{00000000-2E98-44A2-B97F-EE049F5C0F7E}"/>
            </c:ext>
          </c:extLst>
        </c:ser>
        <c:dLbls>
          <c:showLegendKey val="0"/>
          <c:showVal val="0"/>
          <c:showCatName val="0"/>
          <c:showSerName val="0"/>
          <c:showPercent val="0"/>
          <c:showBubbleSize val="0"/>
        </c:dLbls>
        <c:axId val="105545728"/>
        <c:axId val="105547648"/>
      </c:scatterChart>
      <c:valAx>
        <c:axId val="10554572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effectLst/>
                    <a:latin typeface="Times New Roman" panose="02020603050405020304" pitchFamily="18" charset="0"/>
                    <a:cs typeface="Times New Roman" panose="02020603050405020304" pitchFamily="18" charset="0"/>
                  </a:rPr>
                  <a:t>Кеуек көлемінің еселігі*Vкеуек</a:t>
                </a:r>
                <a:r>
                  <a:rPr lang="ru-RU" sz="1200" b="1" i="0" baseline="0">
                    <a:effectLst/>
                    <a:latin typeface="Times New Roman" panose="02020603050405020304" pitchFamily="18" charset="0"/>
                    <a:cs typeface="Times New Roman" panose="02020603050405020304" pitchFamily="18" charset="0"/>
                  </a:rPr>
                  <a:t>, см</a:t>
                </a:r>
                <a:r>
                  <a:rPr lang="ru-RU" sz="1200" b="1" i="0" baseline="30000">
                    <a:effectLst/>
                    <a:latin typeface="Times New Roman" panose="02020603050405020304" pitchFamily="18" charset="0"/>
                    <a:cs typeface="Times New Roman" panose="02020603050405020304" pitchFamily="18" charset="0"/>
                  </a:rPr>
                  <a:t>3</a:t>
                </a:r>
                <a:endParaRPr lang="ru-RU" sz="12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200">
                  <a:latin typeface="Times New Roman" panose="02020603050405020304" pitchFamily="18" charset="0"/>
                  <a:cs typeface="Times New Roman" panose="02020603050405020304" pitchFamily="18" charset="0"/>
                </a:endParaRPr>
              </a:p>
            </c:rich>
          </c:tx>
          <c:layout>
            <c:manualLayout>
              <c:xMode val="edge"/>
              <c:yMode val="edge"/>
              <c:x val="0.58774835788013546"/>
              <c:y val="0.86243979938940274"/>
            </c:manualLayout>
          </c:layout>
          <c:overlay val="0"/>
        </c:title>
        <c:numFmt formatCode="General" sourceLinked="1"/>
        <c:majorTickMark val="out"/>
        <c:minorTickMark val="none"/>
        <c:tickLblPos val="nextTo"/>
        <c:crossAx val="105547648"/>
        <c:crosses val="autoZero"/>
        <c:crossBetween val="midCat"/>
      </c:valAx>
      <c:valAx>
        <c:axId val="10554764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Үлгінің су қанықтылығы  бірлік үлесі</a:t>
                </a:r>
                <a:endParaRPr lang="ru-RU" sz="1200" b="1">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ru-RU" sz="1200"/>
              </a:p>
            </c:rich>
          </c:tx>
          <c:layout>
            <c:manualLayout>
              <c:xMode val="edge"/>
              <c:yMode val="edge"/>
              <c:x val="2.4523942545713676E-2"/>
              <c:y val="0.1324752100484593"/>
            </c:manualLayout>
          </c:layout>
          <c:overlay val="0"/>
        </c:title>
        <c:numFmt formatCode="General" sourceLinked="1"/>
        <c:majorTickMark val="out"/>
        <c:minorTickMark val="none"/>
        <c:tickLblPos val="nextTo"/>
        <c:crossAx val="105545728"/>
        <c:crosses val="autoZero"/>
        <c:crossBetween val="midCat"/>
      </c:valAx>
    </c:plotArea>
    <c:legend>
      <c:legendPos val="r"/>
      <c:layout>
        <c:manualLayout>
          <c:xMode val="edge"/>
          <c:yMode val="edge"/>
          <c:x val="0.39396584667657086"/>
          <c:y val="0.89073695010135123"/>
          <c:w val="0.19118456794842392"/>
          <c:h val="6.6237777970061432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Лист1!$B$7</c:f>
              <c:strCache>
                <c:ptCount val="1"/>
                <c:pt idx="0">
                  <c:v>GL-50  полимер тұтқырлығының  айдауға дейінгі көрсеткіші</c:v>
                </c:pt>
              </c:strCache>
            </c:strRef>
          </c:tx>
          <c:invertIfNegative val="0"/>
          <c:val>
            <c:numRef>
              <c:f>Лист1!$C$7</c:f>
              <c:numCache>
                <c:formatCode>General</c:formatCode>
                <c:ptCount val="1"/>
                <c:pt idx="0">
                  <c:v>143</c:v>
                </c:pt>
              </c:numCache>
            </c:numRef>
          </c:val>
          <c:extLst xmlns:c16r2="http://schemas.microsoft.com/office/drawing/2015/06/chart">
            <c:ext xmlns:c16="http://schemas.microsoft.com/office/drawing/2014/chart" uri="{C3380CC4-5D6E-409C-BE32-E72D297353CC}">
              <c16:uniqueId val="{00000000-1F3E-4103-9B45-C02CB584F1B6}"/>
            </c:ext>
          </c:extLst>
        </c:ser>
        <c:ser>
          <c:idx val="1"/>
          <c:order val="1"/>
          <c:tx>
            <c:strRef>
              <c:f>Лист1!$B$8</c:f>
              <c:strCache>
                <c:ptCount val="1"/>
                <c:pt idx="0">
                  <c:v>GL-50 полимер тұтқырлығының кейінгі көрсеткіші</c:v>
                </c:pt>
              </c:strCache>
            </c:strRef>
          </c:tx>
          <c:invertIfNegative val="0"/>
          <c:val>
            <c:numRef>
              <c:f>Лист1!$C$8</c:f>
              <c:numCache>
                <c:formatCode>General</c:formatCode>
                <c:ptCount val="1"/>
                <c:pt idx="0">
                  <c:v>34.200000000000003</c:v>
                </c:pt>
              </c:numCache>
            </c:numRef>
          </c:val>
          <c:extLst xmlns:c16r2="http://schemas.microsoft.com/office/drawing/2015/06/chart">
            <c:ext xmlns:c16="http://schemas.microsoft.com/office/drawing/2014/chart" uri="{C3380CC4-5D6E-409C-BE32-E72D297353CC}">
              <c16:uniqueId val="{00000001-1F3E-4103-9B45-C02CB584F1B6}"/>
            </c:ext>
          </c:extLst>
        </c:ser>
        <c:ser>
          <c:idx val="2"/>
          <c:order val="2"/>
          <c:tx>
            <c:strRef>
              <c:f>Лист1!$B$11</c:f>
              <c:strCache>
                <c:ptCount val="1"/>
                <c:pt idx="0">
                  <c:v> R-1 полимер тұтқырлығының  айдауға дейінгі көрсеткіші</c:v>
                </c:pt>
              </c:strCache>
            </c:strRef>
          </c:tx>
          <c:invertIfNegative val="0"/>
          <c:val>
            <c:numRef>
              <c:f>Лист1!$C$11</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2-1F3E-4103-9B45-C02CB584F1B6}"/>
            </c:ext>
          </c:extLst>
        </c:ser>
        <c:ser>
          <c:idx val="3"/>
          <c:order val="3"/>
          <c:tx>
            <c:strRef>
              <c:f>Лист1!$B$12</c:f>
              <c:strCache>
                <c:ptCount val="1"/>
                <c:pt idx="0">
                  <c:v> R-1 полимер тұтқырлығының кейінгі көрсеткіші</c:v>
                </c:pt>
              </c:strCache>
            </c:strRef>
          </c:tx>
          <c:invertIfNegative val="0"/>
          <c:val>
            <c:numRef>
              <c:f>Лист1!$C$12</c:f>
              <c:numCache>
                <c:formatCode>General</c:formatCode>
                <c:ptCount val="1"/>
                <c:pt idx="0">
                  <c:v>15.2</c:v>
                </c:pt>
              </c:numCache>
            </c:numRef>
          </c:val>
          <c:extLst xmlns:c16r2="http://schemas.microsoft.com/office/drawing/2015/06/chart">
            <c:ext xmlns:c16="http://schemas.microsoft.com/office/drawing/2014/chart" uri="{C3380CC4-5D6E-409C-BE32-E72D297353CC}">
              <c16:uniqueId val="{00000003-1F3E-4103-9B45-C02CB584F1B6}"/>
            </c:ext>
          </c:extLst>
        </c:ser>
        <c:dLbls>
          <c:showLegendKey val="0"/>
          <c:showVal val="0"/>
          <c:showCatName val="0"/>
          <c:showSerName val="0"/>
          <c:showPercent val="0"/>
          <c:showBubbleSize val="0"/>
        </c:dLbls>
        <c:gapWidth val="150"/>
        <c:overlap val="-50"/>
        <c:axId val="105855232"/>
        <c:axId val="105857024"/>
      </c:barChart>
      <c:catAx>
        <c:axId val="105855232"/>
        <c:scaling>
          <c:orientation val="minMax"/>
        </c:scaling>
        <c:delete val="1"/>
        <c:axPos val="b"/>
        <c:majorTickMark val="out"/>
        <c:minorTickMark val="none"/>
        <c:tickLblPos val="nextTo"/>
        <c:crossAx val="105857024"/>
        <c:crosses val="autoZero"/>
        <c:auto val="1"/>
        <c:lblAlgn val="ctr"/>
        <c:lblOffset val="100"/>
        <c:noMultiLvlLbl val="0"/>
      </c:catAx>
      <c:valAx>
        <c:axId val="105857024"/>
        <c:scaling>
          <c:orientation val="minMax"/>
        </c:scaling>
        <c:delete val="0"/>
        <c:axPos val="l"/>
        <c:majorGridlines/>
        <c:title>
          <c:tx>
            <c:rich>
              <a:bodyPr rot="-5400000" vert="horz"/>
              <a:lstStyle/>
              <a:p>
                <a:pPr>
                  <a:defRPr sz="1200"/>
                </a:pPr>
                <a:r>
                  <a:rPr lang="ru-RU" sz="1200" b="1" baseline="0">
                    <a:latin typeface="Times New Roman" panose="02020603050405020304" pitchFamily="18" charset="0"/>
                    <a:cs typeface="Times New Roman" panose="02020603050405020304" pitchFamily="18" charset="0"/>
                  </a:rPr>
                  <a:t>Тұтқырлығы, мПа</a:t>
                </a:r>
                <a:r>
                  <a:rPr lang="ru-RU" sz="1200" b="1" baseline="0">
                    <a:latin typeface="Times New Roman"/>
                    <a:cs typeface="Times New Roman"/>
                  </a:rPr>
                  <a:t>·</a:t>
                </a:r>
                <a:r>
                  <a:rPr lang="ru-RU" sz="1200" b="1" baseline="0">
                    <a:latin typeface="Times New Roman" panose="02020603050405020304" pitchFamily="18" charset="0"/>
                    <a:cs typeface="Times New Roman" panose="02020603050405020304" pitchFamily="18" charset="0"/>
                  </a:rPr>
                  <a:t>с</a:t>
                </a:r>
                <a:endParaRPr lang="ru-RU" sz="1200" b="1">
                  <a:latin typeface="Times New Roman" panose="02020603050405020304" pitchFamily="18" charset="0"/>
                  <a:cs typeface="Times New Roman" panose="02020603050405020304" pitchFamily="18" charset="0"/>
                </a:endParaRPr>
              </a:p>
            </c:rich>
          </c:tx>
          <c:layout>
            <c:manualLayout>
              <c:xMode val="edge"/>
              <c:yMode val="edge"/>
              <c:x val="2.5000000000000001E-2"/>
              <c:y val="0.10052055993000875"/>
            </c:manualLayout>
          </c:layout>
          <c:overlay val="0"/>
        </c:title>
        <c:numFmt formatCode="General" sourceLinked="1"/>
        <c:majorTickMark val="out"/>
        <c:minorTickMark val="none"/>
        <c:tickLblPos val="nextTo"/>
        <c:crossAx val="105855232"/>
        <c:crosses val="autoZero"/>
        <c:crossBetween val="between"/>
      </c:valAx>
    </c:plotArea>
    <c:legend>
      <c:legendPos val="r"/>
      <c:layout>
        <c:manualLayout>
          <c:xMode val="edge"/>
          <c:yMode val="edge"/>
          <c:x val="0.6558453219636432"/>
          <c:y val="9.2292882179536476E-2"/>
          <c:w val="0.31602061705999007"/>
          <c:h val="0.7676940850396518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8285214348206"/>
          <c:y val="6.9919072615923006E-2"/>
          <c:w val="0.59974550850282171"/>
          <c:h val="0.80070995428368652"/>
        </c:manualLayout>
      </c:layout>
      <c:barChart>
        <c:barDir val="col"/>
        <c:grouping val="clustered"/>
        <c:varyColors val="0"/>
        <c:ser>
          <c:idx val="0"/>
          <c:order val="0"/>
          <c:tx>
            <c:strRef>
              <c:f>Лист1!$K$4:$L$4</c:f>
              <c:strCache>
                <c:ptCount val="1"/>
                <c:pt idx="0">
                  <c:v>  GL-50  R-1</c:v>
                </c:pt>
              </c:strCache>
            </c:strRef>
          </c:tx>
          <c:invertIfNegative val="0"/>
          <c:dLbls>
            <c:dLbl>
              <c:idx val="0"/>
              <c:tx>
                <c:rich>
                  <a:bodyPr/>
                  <a:lstStyle/>
                  <a:p>
                    <a:pPr>
                      <a:defRPr/>
                    </a:pPr>
                    <a:r>
                      <a:rPr lang="en-US"/>
                      <a:t>GL-50</a:t>
                    </a:r>
                  </a:p>
                  <a:p>
                    <a:pPr>
                      <a:defRPr/>
                    </a:pPr>
                    <a:r>
                      <a:rPr lang="en-US"/>
                      <a:t>0.592</a:t>
                    </a:r>
                  </a:p>
                </c:rich>
              </c:tx>
              <c:spPr>
                <a:solidFill>
                  <a:srgbClr val="FFFF00"/>
                </a:solidFill>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E3-4806-BD51-0C8390B0423B}"/>
                </c:ext>
              </c:extLst>
            </c:dLbl>
            <c:dLbl>
              <c:idx val="1"/>
              <c:tx>
                <c:rich>
                  <a:bodyPr/>
                  <a:lstStyle/>
                  <a:p>
                    <a:pPr>
                      <a:defRPr/>
                    </a:pPr>
                    <a:r>
                      <a:rPr lang="en-US"/>
                      <a:t>R-1</a:t>
                    </a:r>
                  </a:p>
                  <a:p>
                    <a:pPr>
                      <a:defRPr/>
                    </a:pPr>
                    <a:r>
                      <a:rPr lang="en-US"/>
                      <a:t>0.667</a:t>
                    </a:r>
                  </a:p>
                </c:rich>
              </c:tx>
              <c:spPr>
                <a:solidFill>
                  <a:srgbClr val="FFFF00"/>
                </a:solidFill>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E3-4806-BD51-0C8390B0423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Лист1!$K$2:$L$2</c:f>
              <c:numCache>
                <c:formatCode>General</c:formatCode>
                <c:ptCount val="2"/>
              </c:numCache>
            </c:numRef>
          </c:cat>
          <c:val>
            <c:numRef>
              <c:f>Лист1!$K$3:$L$3</c:f>
              <c:numCache>
                <c:formatCode>General</c:formatCode>
                <c:ptCount val="2"/>
                <c:pt idx="0">
                  <c:v>0.59199999999999997</c:v>
                </c:pt>
                <c:pt idx="1">
                  <c:v>0.66700000000000004</c:v>
                </c:pt>
              </c:numCache>
            </c:numRef>
          </c:val>
          <c:extLst xmlns:c16r2="http://schemas.microsoft.com/office/drawing/2015/06/chart">
            <c:ext xmlns:c16="http://schemas.microsoft.com/office/drawing/2014/chart" uri="{C3380CC4-5D6E-409C-BE32-E72D297353CC}">
              <c16:uniqueId val="{00000002-DBE3-4806-BD51-0C8390B0423B}"/>
            </c:ext>
          </c:extLst>
        </c:ser>
        <c:dLbls>
          <c:showLegendKey val="0"/>
          <c:showVal val="0"/>
          <c:showCatName val="0"/>
          <c:showSerName val="0"/>
          <c:showPercent val="0"/>
          <c:showBubbleSize val="0"/>
        </c:dLbls>
        <c:gapWidth val="150"/>
        <c:overlap val="100"/>
        <c:axId val="104335616"/>
        <c:axId val="105107840"/>
      </c:barChart>
      <c:catAx>
        <c:axId val="104335616"/>
        <c:scaling>
          <c:orientation val="minMax"/>
        </c:scaling>
        <c:delete val="0"/>
        <c:axPos val="b"/>
        <c:title>
          <c:tx>
            <c:rich>
              <a:bodyPr/>
              <a:lstStyle/>
              <a:p>
                <a:pPr>
                  <a:defRPr/>
                </a:pPr>
                <a:r>
                  <a:rPr lang="ru-RU" sz="1100" b="1" baseline="0" dirty="0"/>
                  <a:t> </a:t>
                </a:r>
                <a:r>
                  <a:rPr lang="ru-RU" sz="1100" b="1" baseline="0" dirty="0" err="1"/>
                  <a:t>полимерлер</a:t>
                </a:r>
                <a:endParaRPr lang="ru-RU" sz="1100" b="1" dirty="0"/>
              </a:p>
            </c:rich>
          </c:tx>
          <c:layout>
            <c:manualLayout>
              <c:xMode val="edge"/>
              <c:yMode val="edge"/>
              <c:x val="0.66935618264637264"/>
              <c:y val="0.90034046797453682"/>
            </c:manualLayout>
          </c:layout>
          <c:overlay val="0"/>
        </c:title>
        <c:numFmt formatCode="General" sourceLinked="1"/>
        <c:majorTickMark val="out"/>
        <c:minorTickMark val="none"/>
        <c:tickLblPos val="nextTo"/>
        <c:crossAx val="105107840"/>
        <c:crosses val="autoZero"/>
        <c:auto val="1"/>
        <c:lblAlgn val="ctr"/>
        <c:lblOffset val="100"/>
        <c:noMultiLvlLbl val="0"/>
      </c:catAx>
      <c:valAx>
        <c:axId val="105107840"/>
        <c:scaling>
          <c:orientation val="minMax"/>
        </c:scaling>
        <c:delete val="0"/>
        <c:axPos val="l"/>
        <c:majorGridlines/>
        <c:title>
          <c:tx>
            <c:rich>
              <a:bodyPr rot="-5400000" vert="horz"/>
              <a:lstStyle/>
              <a:p>
                <a:pPr>
                  <a:defRPr/>
                </a:pPr>
                <a:r>
                  <a:rPr lang="kk-KZ" sz="1100" b="1" i="0" u="none" strike="noStrike" baseline="0" dirty="0">
                    <a:effectLst/>
                  </a:rPr>
                  <a:t>Бергіштік коэффиценті бірлік үлесі</a:t>
                </a:r>
                <a:endParaRPr lang="ru-RU" sz="1100" b="1" dirty="0"/>
              </a:p>
            </c:rich>
          </c:tx>
          <c:layout>
            <c:manualLayout>
              <c:xMode val="edge"/>
              <c:yMode val="edge"/>
              <c:x val="2.7777777777777776E-2"/>
              <c:y val="5.2999781277340334E-2"/>
            </c:manualLayout>
          </c:layout>
          <c:overlay val="0"/>
        </c:title>
        <c:numFmt formatCode="General" sourceLinked="1"/>
        <c:majorTickMark val="out"/>
        <c:minorTickMark val="none"/>
        <c:tickLblPos val="nextTo"/>
        <c:crossAx val="104335616"/>
        <c:crosses val="autoZero"/>
        <c:crossBetween val="between"/>
      </c:valAx>
      <c:spPr>
        <a:noFill/>
        <a:ln w="25400">
          <a:noFill/>
        </a:ln>
      </c:spPr>
    </c:plotArea>
    <c:legend>
      <c:legendPos val="r"/>
      <c:overlay val="0"/>
    </c:legend>
    <c:plotVisOnly val="1"/>
    <c:dispBlanksAs val="gap"/>
    <c:showDLblsOverMax val="0"/>
  </c:chart>
  <c:spPr>
    <a:ln>
      <a:noFill/>
    </a:ln>
  </c:spPr>
  <c:txPr>
    <a:bodyPr/>
    <a:lstStyle/>
    <a:p>
      <a:pPr>
        <a:defRPr b="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74147501982553"/>
          <c:y val="0.10076804645229441"/>
          <c:w val="0.70803310890825277"/>
          <c:h val="0.77688127392261996"/>
        </c:manualLayout>
      </c:layout>
      <c:scatterChart>
        <c:scatterStyle val="smoothMarker"/>
        <c:varyColors val="0"/>
        <c:ser>
          <c:idx val="0"/>
          <c:order val="0"/>
          <c:spPr>
            <a:ln>
              <a:solidFill>
                <a:srgbClr val="C00000"/>
              </a:solidFill>
            </a:ln>
          </c:spPr>
          <c:marker>
            <c:symbol val="diamond"/>
            <c:size val="5"/>
            <c:spPr>
              <a:solidFill>
                <a:srgbClr val="C00000"/>
              </a:solidFill>
              <a:ln>
                <a:solidFill>
                  <a:srgbClr val="C00000"/>
                </a:solidFill>
              </a:ln>
            </c:spPr>
          </c:marker>
          <c:xVal>
            <c:numRef>
              <c:f>Лист1!$A$7:$A$33</c:f>
              <c:numCache>
                <c:formatCode>General</c:formatCode>
                <c:ptCount val="27"/>
                <c:pt idx="0">
                  <c:v>0</c:v>
                </c:pt>
                <c:pt idx="1">
                  <c:v>4.0000000000000105E-2</c:v>
                </c:pt>
                <c:pt idx="2">
                  <c:v>8.0000000000000224E-2</c:v>
                </c:pt>
                <c:pt idx="3">
                  <c:v>0.12000000000000002</c:v>
                </c:pt>
                <c:pt idx="4">
                  <c:v>0.15000000000000024</c:v>
                </c:pt>
                <c:pt idx="5">
                  <c:v>0.19000000000000022</c:v>
                </c:pt>
                <c:pt idx="6">
                  <c:v>0.23</c:v>
                </c:pt>
                <c:pt idx="7">
                  <c:v>0.27</c:v>
                </c:pt>
                <c:pt idx="8">
                  <c:v>0.31000000000000077</c:v>
                </c:pt>
                <c:pt idx="9">
                  <c:v>0.35000000000000031</c:v>
                </c:pt>
                <c:pt idx="10">
                  <c:v>0.38000000000000089</c:v>
                </c:pt>
                <c:pt idx="11">
                  <c:v>0.42000000000000032</c:v>
                </c:pt>
                <c:pt idx="12">
                  <c:v>0.46</c:v>
                </c:pt>
                <c:pt idx="13">
                  <c:v>0.5</c:v>
                </c:pt>
                <c:pt idx="14">
                  <c:v>0.54</c:v>
                </c:pt>
                <c:pt idx="15">
                  <c:v>0.58000000000000052</c:v>
                </c:pt>
                <c:pt idx="16">
                  <c:v>0.62000000000000155</c:v>
                </c:pt>
                <c:pt idx="17">
                  <c:v>0.65000000000000191</c:v>
                </c:pt>
                <c:pt idx="18">
                  <c:v>0.6900000000000015</c:v>
                </c:pt>
                <c:pt idx="19">
                  <c:v>0.73000000000000065</c:v>
                </c:pt>
                <c:pt idx="20">
                  <c:v>0.77000000000000102</c:v>
                </c:pt>
                <c:pt idx="21">
                  <c:v>0.81</c:v>
                </c:pt>
                <c:pt idx="22">
                  <c:v>0.85000000000000064</c:v>
                </c:pt>
                <c:pt idx="23">
                  <c:v>0.88000000000000089</c:v>
                </c:pt>
                <c:pt idx="24">
                  <c:v>0.92</c:v>
                </c:pt>
                <c:pt idx="25">
                  <c:v>0.96000000000000063</c:v>
                </c:pt>
                <c:pt idx="26">
                  <c:v>1</c:v>
                </c:pt>
              </c:numCache>
            </c:numRef>
          </c:xVal>
          <c:yVal>
            <c:numRef>
              <c:f>Лист1!$B$7:$B$33</c:f>
              <c:numCache>
                <c:formatCode>General</c:formatCode>
                <c:ptCount val="27"/>
                <c:pt idx="0">
                  <c:v>0</c:v>
                </c:pt>
                <c:pt idx="1">
                  <c:v>5.0000000000000093E-2</c:v>
                </c:pt>
                <c:pt idx="2">
                  <c:v>8.0000000000000224E-2</c:v>
                </c:pt>
                <c:pt idx="3">
                  <c:v>0.125</c:v>
                </c:pt>
                <c:pt idx="4">
                  <c:v>0.16700000000000029</c:v>
                </c:pt>
                <c:pt idx="5">
                  <c:v>0.2</c:v>
                </c:pt>
                <c:pt idx="6">
                  <c:v>0.24000000000000021</c:v>
                </c:pt>
                <c:pt idx="7">
                  <c:v>0.30000000000000032</c:v>
                </c:pt>
                <c:pt idx="8">
                  <c:v>0.35000000000000031</c:v>
                </c:pt>
                <c:pt idx="9">
                  <c:v>0.4</c:v>
                </c:pt>
                <c:pt idx="10">
                  <c:v>0.43000000000000038</c:v>
                </c:pt>
                <c:pt idx="11">
                  <c:v>0.47000000000000008</c:v>
                </c:pt>
                <c:pt idx="12">
                  <c:v>0.5</c:v>
                </c:pt>
                <c:pt idx="13">
                  <c:v>0.52500000000000002</c:v>
                </c:pt>
                <c:pt idx="14">
                  <c:v>0.55000000000000004</c:v>
                </c:pt>
                <c:pt idx="15">
                  <c:v>0.56999999999999995</c:v>
                </c:pt>
                <c:pt idx="16">
                  <c:v>0.58000000000000052</c:v>
                </c:pt>
                <c:pt idx="17">
                  <c:v>0.59000000000000052</c:v>
                </c:pt>
                <c:pt idx="18">
                  <c:v>0.62000000000000155</c:v>
                </c:pt>
                <c:pt idx="19">
                  <c:v>0.63000000000000178</c:v>
                </c:pt>
                <c:pt idx="20">
                  <c:v>0.64000000000000179</c:v>
                </c:pt>
                <c:pt idx="21">
                  <c:v>0.65000000000000191</c:v>
                </c:pt>
                <c:pt idx="22">
                  <c:v>0.65800000000000203</c:v>
                </c:pt>
                <c:pt idx="23">
                  <c:v>0.66000000000000203</c:v>
                </c:pt>
                <c:pt idx="24">
                  <c:v>0.67000000000000204</c:v>
                </c:pt>
                <c:pt idx="25">
                  <c:v>0.67500000000000204</c:v>
                </c:pt>
                <c:pt idx="26">
                  <c:v>0.68000000000000127</c:v>
                </c:pt>
              </c:numCache>
            </c:numRef>
          </c:yVal>
          <c:smooth val="1"/>
          <c:extLst xmlns:c16r2="http://schemas.microsoft.com/office/drawing/2015/06/chart">
            <c:ext xmlns:c16="http://schemas.microsoft.com/office/drawing/2014/chart" uri="{C3380CC4-5D6E-409C-BE32-E72D297353CC}">
              <c16:uniqueId val="{00000000-C29C-4D5B-96F9-0D84D3FC02AB}"/>
            </c:ext>
          </c:extLst>
        </c:ser>
        <c:ser>
          <c:idx val="1"/>
          <c:order val="1"/>
          <c:spPr>
            <a:ln w="22225">
              <a:solidFill>
                <a:srgbClr val="002060"/>
              </a:solidFill>
            </a:ln>
          </c:spPr>
          <c:marker>
            <c:symbol val="square"/>
            <c:size val="4"/>
            <c:spPr>
              <a:solidFill>
                <a:srgbClr val="002060"/>
              </a:solidFill>
              <a:ln>
                <a:solidFill>
                  <a:srgbClr val="002060"/>
                </a:solidFill>
              </a:ln>
            </c:spPr>
          </c:marker>
          <c:xVal>
            <c:numRef>
              <c:f>Лист1!$A$7:$A$33</c:f>
              <c:numCache>
                <c:formatCode>General</c:formatCode>
                <c:ptCount val="27"/>
                <c:pt idx="0">
                  <c:v>0</c:v>
                </c:pt>
                <c:pt idx="1">
                  <c:v>4.0000000000000105E-2</c:v>
                </c:pt>
                <c:pt idx="2">
                  <c:v>8.0000000000000224E-2</c:v>
                </c:pt>
                <c:pt idx="3">
                  <c:v>0.12000000000000002</c:v>
                </c:pt>
                <c:pt idx="4">
                  <c:v>0.15000000000000024</c:v>
                </c:pt>
                <c:pt idx="5">
                  <c:v>0.19000000000000022</c:v>
                </c:pt>
                <c:pt idx="6">
                  <c:v>0.23</c:v>
                </c:pt>
                <c:pt idx="7">
                  <c:v>0.27</c:v>
                </c:pt>
                <c:pt idx="8">
                  <c:v>0.31000000000000077</c:v>
                </c:pt>
                <c:pt idx="9">
                  <c:v>0.35000000000000031</c:v>
                </c:pt>
                <c:pt idx="10">
                  <c:v>0.38000000000000089</c:v>
                </c:pt>
                <c:pt idx="11">
                  <c:v>0.42000000000000032</c:v>
                </c:pt>
                <c:pt idx="12">
                  <c:v>0.46</c:v>
                </c:pt>
                <c:pt idx="13">
                  <c:v>0.5</c:v>
                </c:pt>
                <c:pt idx="14">
                  <c:v>0.54</c:v>
                </c:pt>
                <c:pt idx="15">
                  <c:v>0.58000000000000052</c:v>
                </c:pt>
                <c:pt idx="16">
                  <c:v>0.62000000000000155</c:v>
                </c:pt>
                <c:pt idx="17">
                  <c:v>0.65000000000000191</c:v>
                </c:pt>
                <c:pt idx="18">
                  <c:v>0.6900000000000015</c:v>
                </c:pt>
                <c:pt idx="19">
                  <c:v>0.73000000000000065</c:v>
                </c:pt>
                <c:pt idx="20">
                  <c:v>0.77000000000000102</c:v>
                </c:pt>
                <c:pt idx="21">
                  <c:v>0.81</c:v>
                </c:pt>
                <c:pt idx="22">
                  <c:v>0.85000000000000064</c:v>
                </c:pt>
                <c:pt idx="23">
                  <c:v>0.88000000000000089</c:v>
                </c:pt>
                <c:pt idx="24">
                  <c:v>0.92</c:v>
                </c:pt>
                <c:pt idx="25">
                  <c:v>0.96000000000000063</c:v>
                </c:pt>
                <c:pt idx="26">
                  <c:v>1</c:v>
                </c:pt>
              </c:numCache>
            </c:numRef>
          </c:xVal>
          <c:yVal>
            <c:numRef>
              <c:f>Лист1!$C$7:$C$33</c:f>
              <c:numCache>
                <c:formatCode>General</c:formatCode>
                <c:ptCount val="27"/>
                <c:pt idx="3">
                  <c:v>0</c:v>
                </c:pt>
                <c:pt idx="4">
                  <c:v>3.0000000000000068E-2</c:v>
                </c:pt>
                <c:pt idx="5">
                  <c:v>6.0000000000000116E-2</c:v>
                </c:pt>
                <c:pt idx="6">
                  <c:v>0.1</c:v>
                </c:pt>
                <c:pt idx="7">
                  <c:v>0.13</c:v>
                </c:pt>
                <c:pt idx="8">
                  <c:v>0.15000000000000024</c:v>
                </c:pt>
                <c:pt idx="9">
                  <c:v>0.17</c:v>
                </c:pt>
                <c:pt idx="10">
                  <c:v>0.18600000000000042</c:v>
                </c:pt>
                <c:pt idx="11">
                  <c:v>0.2</c:v>
                </c:pt>
                <c:pt idx="12">
                  <c:v>0.21000000000000021</c:v>
                </c:pt>
                <c:pt idx="13">
                  <c:v>0.23</c:v>
                </c:pt>
                <c:pt idx="14">
                  <c:v>0.25</c:v>
                </c:pt>
                <c:pt idx="15">
                  <c:v>0.26</c:v>
                </c:pt>
                <c:pt idx="16">
                  <c:v>0.26</c:v>
                </c:pt>
                <c:pt idx="17">
                  <c:v>0.28000000000000008</c:v>
                </c:pt>
                <c:pt idx="18">
                  <c:v>0.28000000000000008</c:v>
                </c:pt>
                <c:pt idx="19">
                  <c:v>0.28500000000000031</c:v>
                </c:pt>
                <c:pt idx="20">
                  <c:v>0.29000000000000031</c:v>
                </c:pt>
                <c:pt idx="21">
                  <c:v>0.30000000000000032</c:v>
                </c:pt>
                <c:pt idx="22">
                  <c:v>0.31500000000000078</c:v>
                </c:pt>
                <c:pt idx="23">
                  <c:v>0.32000000000000089</c:v>
                </c:pt>
                <c:pt idx="24">
                  <c:v>0.34000000000000052</c:v>
                </c:pt>
                <c:pt idx="25">
                  <c:v>0.34500000000000069</c:v>
                </c:pt>
                <c:pt idx="26">
                  <c:v>0.35000000000000031</c:v>
                </c:pt>
              </c:numCache>
            </c:numRef>
          </c:yVal>
          <c:smooth val="1"/>
          <c:extLst xmlns:c16r2="http://schemas.microsoft.com/office/drawing/2015/06/chart">
            <c:ext xmlns:c16="http://schemas.microsoft.com/office/drawing/2014/chart" uri="{C3380CC4-5D6E-409C-BE32-E72D297353CC}">
              <c16:uniqueId val="{00000001-C29C-4D5B-96F9-0D84D3FC02AB}"/>
            </c:ext>
          </c:extLst>
        </c:ser>
        <c:dLbls>
          <c:showLegendKey val="0"/>
          <c:showVal val="0"/>
          <c:showCatName val="0"/>
          <c:showSerName val="0"/>
          <c:showPercent val="0"/>
          <c:showBubbleSize val="0"/>
        </c:dLbls>
        <c:axId val="106259968"/>
        <c:axId val="106261888"/>
      </c:scatterChart>
      <c:scatterChart>
        <c:scatterStyle val="smoothMarker"/>
        <c:varyColors val="0"/>
        <c:ser>
          <c:idx val="2"/>
          <c:order val="2"/>
          <c:spPr>
            <a:ln w="22225">
              <a:solidFill>
                <a:srgbClr val="C00000"/>
              </a:solidFill>
              <a:prstDash val="dash"/>
            </a:ln>
          </c:spPr>
          <c:marker>
            <c:spPr>
              <a:solidFill>
                <a:srgbClr val="C00000"/>
              </a:solidFill>
              <a:ln>
                <a:solidFill>
                  <a:srgbClr val="C00000"/>
                </a:solidFill>
                <a:prstDash val="sysDash"/>
              </a:ln>
            </c:spPr>
          </c:marker>
          <c:xVal>
            <c:numRef>
              <c:f>Лист1!$A$7:$A$33</c:f>
              <c:numCache>
                <c:formatCode>General</c:formatCode>
                <c:ptCount val="27"/>
                <c:pt idx="0">
                  <c:v>0</c:v>
                </c:pt>
                <c:pt idx="1">
                  <c:v>4.0000000000000105E-2</c:v>
                </c:pt>
                <c:pt idx="2">
                  <c:v>8.0000000000000224E-2</c:v>
                </c:pt>
                <c:pt idx="3">
                  <c:v>0.12000000000000002</c:v>
                </c:pt>
                <c:pt idx="4">
                  <c:v>0.15000000000000024</c:v>
                </c:pt>
                <c:pt idx="5">
                  <c:v>0.19000000000000022</c:v>
                </c:pt>
                <c:pt idx="6">
                  <c:v>0.23</c:v>
                </c:pt>
                <c:pt idx="7">
                  <c:v>0.27</c:v>
                </c:pt>
                <c:pt idx="8">
                  <c:v>0.31000000000000077</c:v>
                </c:pt>
                <c:pt idx="9">
                  <c:v>0.35000000000000031</c:v>
                </c:pt>
                <c:pt idx="10">
                  <c:v>0.38000000000000089</c:v>
                </c:pt>
                <c:pt idx="11">
                  <c:v>0.42000000000000032</c:v>
                </c:pt>
                <c:pt idx="12">
                  <c:v>0.46</c:v>
                </c:pt>
                <c:pt idx="13">
                  <c:v>0.5</c:v>
                </c:pt>
                <c:pt idx="14">
                  <c:v>0.54</c:v>
                </c:pt>
                <c:pt idx="15">
                  <c:v>0.58000000000000052</c:v>
                </c:pt>
                <c:pt idx="16">
                  <c:v>0.62000000000000155</c:v>
                </c:pt>
                <c:pt idx="17">
                  <c:v>0.65000000000000191</c:v>
                </c:pt>
                <c:pt idx="18">
                  <c:v>0.6900000000000015</c:v>
                </c:pt>
                <c:pt idx="19">
                  <c:v>0.73000000000000065</c:v>
                </c:pt>
                <c:pt idx="20">
                  <c:v>0.77000000000000102</c:v>
                </c:pt>
                <c:pt idx="21">
                  <c:v>0.81</c:v>
                </c:pt>
                <c:pt idx="22">
                  <c:v>0.85000000000000064</c:v>
                </c:pt>
                <c:pt idx="23">
                  <c:v>0.88000000000000089</c:v>
                </c:pt>
                <c:pt idx="24">
                  <c:v>0.92</c:v>
                </c:pt>
                <c:pt idx="25">
                  <c:v>0.96000000000000063</c:v>
                </c:pt>
                <c:pt idx="26">
                  <c:v>1</c:v>
                </c:pt>
              </c:numCache>
            </c:numRef>
          </c:xVal>
          <c:yVal>
            <c:numRef>
              <c:f>Лист1!$D$7:$D$33</c:f>
              <c:numCache>
                <c:formatCode>General</c:formatCode>
                <c:ptCount val="27"/>
                <c:pt idx="0">
                  <c:v>0</c:v>
                </c:pt>
                <c:pt idx="1">
                  <c:v>8.0000000000000224E-2</c:v>
                </c:pt>
                <c:pt idx="2">
                  <c:v>0.15000000000000024</c:v>
                </c:pt>
                <c:pt idx="3">
                  <c:v>0.28000000000000008</c:v>
                </c:pt>
                <c:pt idx="4">
                  <c:v>0.4</c:v>
                </c:pt>
                <c:pt idx="5">
                  <c:v>0.54</c:v>
                </c:pt>
                <c:pt idx="6">
                  <c:v>0.75000000000000167</c:v>
                </c:pt>
                <c:pt idx="7">
                  <c:v>0.97000000000000064</c:v>
                </c:pt>
                <c:pt idx="8">
                  <c:v>1.23</c:v>
                </c:pt>
                <c:pt idx="9">
                  <c:v>1.46</c:v>
                </c:pt>
                <c:pt idx="10">
                  <c:v>1.7000000000000015</c:v>
                </c:pt>
                <c:pt idx="11">
                  <c:v>2.2000000000000002</c:v>
                </c:pt>
                <c:pt idx="12">
                  <c:v>2.5</c:v>
                </c:pt>
                <c:pt idx="13">
                  <c:v>2.9</c:v>
                </c:pt>
                <c:pt idx="14">
                  <c:v>3.4</c:v>
                </c:pt>
                <c:pt idx="15">
                  <c:v>3.7</c:v>
                </c:pt>
                <c:pt idx="16">
                  <c:v>4.0999999999999996</c:v>
                </c:pt>
                <c:pt idx="17">
                  <c:v>4.45</c:v>
                </c:pt>
                <c:pt idx="18">
                  <c:v>4.78</c:v>
                </c:pt>
                <c:pt idx="19">
                  <c:v>5</c:v>
                </c:pt>
                <c:pt idx="20">
                  <c:v>5.25</c:v>
                </c:pt>
                <c:pt idx="21">
                  <c:v>5.4</c:v>
                </c:pt>
                <c:pt idx="22">
                  <c:v>5.5</c:v>
                </c:pt>
                <c:pt idx="23">
                  <c:v>5.5</c:v>
                </c:pt>
                <c:pt idx="24">
                  <c:v>5.6</c:v>
                </c:pt>
                <c:pt idx="25">
                  <c:v>5.8</c:v>
                </c:pt>
                <c:pt idx="26">
                  <c:v>5.95</c:v>
                </c:pt>
              </c:numCache>
            </c:numRef>
          </c:yVal>
          <c:smooth val="1"/>
          <c:extLst xmlns:c16r2="http://schemas.microsoft.com/office/drawing/2015/06/chart">
            <c:ext xmlns:c16="http://schemas.microsoft.com/office/drawing/2014/chart" uri="{C3380CC4-5D6E-409C-BE32-E72D297353CC}">
              <c16:uniqueId val="{00000002-C29C-4D5B-96F9-0D84D3FC02AB}"/>
            </c:ext>
          </c:extLst>
        </c:ser>
        <c:ser>
          <c:idx val="3"/>
          <c:order val="3"/>
          <c:spPr>
            <a:ln w="22225">
              <a:solidFill>
                <a:srgbClr val="0070C0"/>
              </a:solidFill>
              <a:prstDash val="dash"/>
            </a:ln>
          </c:spPr>
          <c:marker>
            <c:symbol val="circle"/>
            <c:size val="4"/>
            <c:spPr>
              <a:solidFill>
                <a:srgbClr val="002060"/>
              </a:solidFill>
              <a:ln>
                <a:solidFill>
                  <a:srgbClr val="0070C0"/>
                </a:solidFill>
              </a:ln>
            </c:spPr>
          </c:marker>
          <c:xVal>
            <c:numRef>
              <c:f>Лист1!$A$7:$A$33</c:f>
              <c:numCache>
                <c:formatCode>General</c:formatCode>
                <c:ptCount val="27"/>
                <c:pt idx="0">
                  <c:v>0</c:v>
                </c:pt>
                <c:pt idx="1">
                  <c:v>4.0000000000000105E-2</c:v>
                </c:pt>
                <c:pt idx="2">
                  <c:v>8.0000000000000224E-2</c:v>
                </c:pt>
                <c:pt idx="3">
                  <c:v>0.12000000000000002</c:v>
                </c:pt>
                <c:pt idx="4">
                  <c:v>0.15000000000000024</c:v>
                </c:pt>
                <c:pt idx="5">
                  <c:v>0.19000000000000022</c:v>
                </c:pt>
                <c:pt idx="6">
                  <c:v>0.23</c:v>
                </c:pt>
                <c:pt idx="7">
                  <c:v>0.27</c:v>
                </c:pt>
                <c:pt idx="8">
                  <c:v>0.31000000000000077</c:v>
                </c:pt>
                <c:pt idx="9">
                  <c:v>0.35000000000000031</c:v>
                </c:pt>
                <c:pt idx="10">
                  <c:v>0.38000000000000089</c:v>
                </c:pt>
                <c:pt idx="11">
                  <c:v>0.42000000000000032</c:v>
                </c:pt>
                <c:pt idx="12">
                  <c:v>0.46</c:v>
                </c:pt>
                <c:pt idx="13">
                  <c:v>0.5</c:v>
                </c:pt>
                <c:pt idx="14">
                  <c:v>0.54</c:v>
                </c:pt>
                <c:pt idx="15">
                  <c:v>0.58000000000000052</c:v>
                </c:pt>
                <c:pt idx="16">
                  <c:v>0.62000000000000155</c:v>
                </c:pt>
                <c:pt idx="17">
                  <c:v>0.65000000000000191</c:v>
                </c:pt>
                <c:pt idx="18">
                  <c:v>0.6900000000000015</c:v>
                </c:pt>
                <c:pt idx="19">
                  <c:v>0.73000000000000065</c:v>
                </c:pt>
                <c:pt idx="20">
                  <c:v>0.77000000000000102</c:v>
                </c:pt>
                <c:pt idx="21">
                  <c:v>0.81</c:v>
                </c:pt>
                <c:pt idx="22">
                  <c:v>0.85000000000000064</c:v>
                </c:pt>
                <c:pt idx="23">
                  <c:v>0.88000000000000089</c:v>
                </c:pt>
                <c:pt idx="24">
                  <c:v>0.92</c:v>
                </c:pt>
                <c:pt idx="25">
                  <c:v>0.96000000000000063</c:v>
                </c:pt>
                <c:pt idx="26">
                  <c:v>1</c:v>
                </c:pt>
              </c:numCache>
            </c:numRef>
          </c:xVal>
          <c:yVal>
            <c:numRef>
              <c:f>Лист1!$E$7:$E$33</c:f>
              <c:numCache>
                <c:formatCode>General</c:formatCode>
                <c:ptCount val="27"/>
                <c:pt idx="2">
                  <c:v>0</c:v>
                </c:pt>
                <c:pt idx="3">
                  <c:v>2.0000000000000052E-2</c:v>
                </c:pt>
                <c:pt idx="4">
                  <c:v>7.0000000000000034E-2</c:v>
                </c:pt>
                <c:pt idx="5">
                  <c:v>0.1100000000000001</c:v>
                </c:pt>
                <c:pt idx="6">
                  <c:v>0.15000000000000024</c:v>
                </c:pt>
                <c:pt idx="7">
                  <c:v>0.23</c:v>
                </c:pt>
                <c:pt idx="8">
                  <c:v>0.36000000000000032</c:v>
                </c:pt>
                <c:pt idx="9">
                  <c:v>0.52</c:v>
                </c:pt>
                <c:pt idx="10">
                  <c:v>0.6900000000000015</c:v>
                </c:pt>
                <c:pt idx="11">
                  <c:v>0.9</c:v>
                </c:pt>
                <c:pt idx="12">
                  <c:v>1.1499999999999966</c:v>
                </c:pt>
                <c:pt idx="13">
                  <c:v>1.26</c:v>
                </c:pt>
                <c:pt idx="14">
                  <c:v>1.35</c:v>
                </c:pt>
                <c:pt idx="15">
                  <c:v>1.49</c:v>
                </c:pt>
                <c:pt idx="16">
                  <c:v>1.6500000000000001</c:v>
                </c:pt>
                <c:pt idx="17">
                  <c:v>1.8</c:v>
                </c:pt>
                <c:pt idx="18">
                  <c:v>1.9000000000000001</c:v>
                </c:pt>
                <c:pt idx="19">
                  <c:v>2</c:v>
                </c:pt>
                <c:pt idx="20">
                  <c:v>2.2000000000000002</c:v>
                </c:pt>
                <c:pt idx="21">
                  <c:v>2.5</c:v>
                </c:pt>
                <c:pt idx="22">
                  <c:v>2.7</c:v>
                </c:pt>
                <c:pt idx="23">
                  <c:v>2.9</c:v>
                </c:pt>
                <c:pt idx="24">
                  <c:v>3.1</c:v>
                </c:pt>
                <c:pt idx="25">
                  <c:v>3.2</c:v>
                </c:pt>
                <c:pt idx="26">
                  <c:v>3.3</c:v>
                </c:pt>
              </c:numCache>
            </c:numRef>
          </c:yVal>
          <c:smooth val="1"/>
          <c:extLst xmlns:c16r2="http://schemas.microsoft.com/office/drawing/2015/06/chart">
            <c:ext xmlns:c16="http://schemas.microsoft.com/office/drawing/2014/chart" uri="{C3380CC4-5D6E-409C-BE32-E72D297353CC}">
              <c16:uniqueId val="{00000003-C29C-4D5B-96F9-0D84D3FC02AB}"/>
            </c:ext>
          </c:extLst>
        </c:ser>
        <c:dLbls>
          <c:showLegendKey val="0"/>
          <c:showVal val="0"/>
          <c:showCatName val="0"/>
          <c:showSerName val="0"/>
          <c:showPercent val="0"/>
          <c:showBubbleSize val="0"/>
        </c:dLbls>
        <c:axId val="106281600"/>
        <c:axId val="106280064"/>
      </c:scatterChart>
      <c:valAx>
        <c:axId val="106259968"/>
        <c:scaling>
          <c:orientation val="minMax"/>
          <c:max val="1"/>
        </c:scaling>
        <c:delete val="0"/>
        <c:axPos val="b"/>
        <c:majorGridlines/>
        <c:numFmt formatCode="General" sourceLinked="1"/>
        <c:majorTickMark val="in"/>
        <c:minorTickMark val="none"/>
        <c:tickLblPos val="nextTo"/>
        <c:spPr>
          <a:ln>
            <a:solidFill>
              <a:sysClr val="windowText" lastClr="000000"/>
            </a:solidFill>
          </a:ln>
        </c:spPr>
        <c:txPr>
          <a:bodyPr/>
          <a:lstStyle/>
          <a:p>
            <a:pPr>
              <a:defRPr sz="1000"/>
            </a:pPr>
            <a:endParaRPr lang="ru-RU"/>
          </a:p>
        </c:txPr>
        <c:crossAx val="106261888"/>
        <c:crossesAt val="0"/>
        <c:crossBetween val="midCat"/>
        <c:majorUnit val="0.1"/>
        <c:minorUnit val="4.0000000000000112E-2"/>
      </c:valAx>
      <c:valAx>
        <c:axId val="106261888"/>
        <c:scaling>
          <c:orientation val="minMax"/>
          <c:max val="1"/>
        </c:scaling>
        <c:delete val="0"/>
        <c:axPos val="l"/>
        <c:majorGridlines/>
        <c:numFmt formatCode="General" sourceLinked="1"/>
        <c:majorTickMark val="in"/>
        <c:minorTickMark val="none"/>
        <c:tickLblPos val="nextTo"/>
        <c:spPr>
          <a:noFill/>
        </c:spPr>
        <c:txPr>
          <a:bodyPr/>
          <a:lstStyle/>
          <a:p>
            <a:pPr>
              <a:defRPr sz="1000"/>
            </a:pPr>
            <a:endParaRPr lang="ru-RU"/>
          </a:p>
        </c:txPr>
        <c:crossAx val="106259968"/>
        <c:crosses val="autoZero"/>
        <c:crossBetween val="midCat"/>
        <c:majorUnit val="0.1"/>
        <c:minorUnit val="4.0000000000000112E-2"/>
      </c:valAx>
      <c:valAx>
        <c:axId val="106280064"/>
        <c:scaling>
          <c:orientation val="minMax"/>
        </c:scaling>
        <c:delete val="0"/>
        <c:axPos val="r"/>
        <c:numFmt formatCode="General" sourceLinked="1"/>
        <c:majorTickMark val="in"/>
        <c:minorTickMark val="none"/>
        <c:tickLblPos val="nextTo"/>
        <c:spPr>
          <a:ln>
            <a:solidFill>
              <a:sysClr val="windowText" lastClr="000000"/>
            </a:solidFill>
          </a:ln>
        </c:spPr>
        <c:txPr>
          <a:bodyPr/>
          <a:lstStyle/>
          <a:p>
            <a:pPr>
              <a:defRPr sz="1000"/>
            </a:pPr>
            <a:endParaRPr lang="ru-RU"/>
          </a:p>
        </c:txPr>
        <c:crossAx val="106281600"/>
        <c:crosses val="max"/>
        <c:crossBetween val="midCat"/>
      </c:valAx>
      <c:valAx>
        <c:axId val="106281600"/>
        <c:scaling>
          <c:orientation val="minMax"/>
        </c:scaling>
        <c:delete val="1"/>
        <c:axPos val="b"/>
        <c:numFmt formatCode="General" sourceLinked="1"/>
        <c:majorTickMark val="out"/>
        <c:minorTickMark val="none"/>
        <c:tickLblPos val="none"/>
        <c:crossAx val="106280064"/>
        <c:crosses val="autoZero"/>
        <c:crossBetween val="midCat"/>
      </c:valAx>
    </c:plotArea>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0.32595</cdr:x>
      <cdr:y>0.14871</cdr:y>
    </cdr:from>
    <cdr:to>
      <cdr:x>0.32778</cdr:x>
      <cdr:y>0.7885</cdr:y>
    </cdr:to>
    <cdr:cxnSp macro="">
      <cdr:nvCxnSpPr>
        <cdr:cNvPr id="3" name="Прямая соединительная линия 2"/>
        <cdr:cNvCxnSpPr/>
      </cdr:nvCxnSpPr>
      <cdr:spPr>
        <a:xfrm xmlns:a="http://schemas.openxmlformats.org/drawingml/2006/main">
          <a:off x="1892595" y="499730"/>
          <a:ext cx="10633" cy="2149953"/>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0.01042</cdr:x>
      <cdr:y>0.04523</cdr:y>
    </cdr:from>
    <cdr:to>
      <cdr:x>0.06076</cdr:x>
      <cdr:y>0.82161</cdr:y>
    </cdr:to>
    <cdr:sp macro="" textlink="">
      <cdr:nvSpPr>
        <cdr:cNvPr id="2" name="TextBox 1"/>
        <cdr:cNvSpPr txBox="1"/>
      </cdr:nvSpPr>
      <cdr:spPr>
        <a:xfrm xmlns:a="http://schemas.openxmlformats.org/drawingml/2006/main">
          <a:off x="57169" y="143031"/>
          <a:ext cx="276206" cy="2455146"/>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Таңдалған су мөлшері, мл</a:t>
          </a:r>
        </a:p>
      </cdr:txBody>
    </cdr:sp>
  </cdr:relSizeAnchor>
  <cdr:relSizeAnchor xmlns:cdr="http://schemas.openxmlformats.org/drawingml/2006/chartDrawing">
    <cdr:from>
      <cdr:x>0.33333</cdr:x>
      <cdr:y>0.85983</cdr:y>
    </cdr:from>
    <cdr:to>
      <cdr:x>0.77292</cdr:x>
      <cdr:y>0.98241</cdr:y>
    </cdr:to>
    <cdr:sp macro="" textlink="">
      <cdr:nvSpPr>
        <cdr:cNvPr id="3" name="TextBox 2"/>
        <cdr:cNvSpPr txBox="1"/>
      </cdr:nvSpPr>
      <cdr:spPr>
        <a:xfrm xmlns:a="http://schemas.openxmlformats.org/drawingml/2006/main">
          <a:off x="1808885" y="2327564"/>
          <a:ext cx="2385528" cy="3318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0.64931</cdr:x>
      <cdr:y>0.92169</cdr:y>
    </cdr:from>
    <cdr:to>
      <cdr:x>1</cdr:x>
      <cdr:y>1</cdr:y>
    </cdr:to>
    <cdr:sp macro="" textlink="">
      <cdr:nvSpPr>
        <cdr:cNvPr id="4" name="TextBox 3"/>
        <cdr:cNvSpPr txBox="1"/>
      </cdr:nvSpPr>
      <cdr:spPr>
        <a:xfrm xmlns:a="http://schemas.openxmlformats.org/drawingml/2006/main">
          <a:off x="3562351" y="2914650"/>
          <a:ext cx="1924049"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0">
              <a:latin typeface="Times New Roman" pitchFamily="18" charset="0"/>
              <a:cs typeface="Times New Roman" pitchFamily="18" charset="0"/>
            </a:rPr>
            <a:t>Уақыт, сағ</a:t>
          </a:r>
          <a:r>
            <a:rPr lang="ru-RU" sz="1200" b="1">
              <a:latin typeface="Times New Roman" pitchFamily="18" charset="0"/>
              <a:cs typeface="Times New Roman" pitchFamily="18" charset="0"/>
            </a:rPr>
            <a:t>.</a:t>
          </a:r>
        </a:p>
      </cdr:txBody>
    </cdr:sp>
  </cdr:relSizeAnchor>
  <cdr:relSizeAnchor xmlns:cdr="http://schemas.openxmlformats.org/drawingml/2006/chartDrawing">
    <cdr:from>
      <cdr:x>0.88542</cdr:x>
      <cdr:y>0.07035</cdr:y>
    </cdr:from>
    <cdr:to>
      <cdr:x>0.92708</cdr:x>
      <cdr:y>0.13065</cdr:y>
    </cdr:to>
    <cdr:sp macro="" textlink="">
      <cdr:nvSpPr>
        <cdr:cNvPr id="5" name="TextBox 4"/>
        <cdr:cNvSpPr txBox="1"/>
      </cdr:nvSpPr>
      <cdr:spPr>
        <a:xfrm xmlns:a="http://schemas.openxmlformats.org/drawingml/2006/main">
          <a:off x="4048125" y="266700"/>
          <a:ext cx="190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dr:relSizeAnchor xmlns:cdr="http://schemas.openxmlformats.org/drawingml/2006/chartDrawing">
    <cdr:from>
      <cdr:x>0.82083</cdr:x>
      <cdr:y>0.15075</cdr:y>
    </cdr:from>
    <cdr:to>
      <cdr:x>0.88333</cdr:x>
      <cdr:y>0.21608</cdr:y>
    </cdr:to>
    <cdr:sp macro="" textlink="">
      <cdr:nvSpPr>
        <cdr:cNvPr id="6" name="TextBox 5"/>
        <cdr:cNvSpPr txBox="1"/>
      </cdr:nvSpPr>
      <cdr:spPr>
        <a:xfrm xmlns:a="http://schemas.openxmlformats.org/drawingml/2006/main">
          <a:off x="3752850" y="571500"/>
          <a:ext cx="2857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0.82708</cdr:x>
      <cdr:y>0.25628</cdr:y>
    </cdr:from>
    <cdr:to>
      <cdr:x>0.86875</cdr:x>
      <cdr:y>0.31156</cdr:y>
    </cdr:to>
    <cdr:sp macro="" textlink="">
      <cdr:nvSpPr>
        <cdr:cNvPr id="7" name="TextBox 6"/>
        <cdr:cNvSpPr txBox="1"/>
      </cdr:nvSpPr>
      <cdr:spPr>
        <a:xfrm xmlns:a="http://schemas.openxmlformats.org/drawingml/2006/main">
          <a:off x="3781425" y="971550"/>
          <a:ext cx="1905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0.49583</cdr:x>
      <cdr:y>0.53266</cdr:y>
    </cdr:from>
    <cdr:to>
      <cdr:x>0.54792</cdr:x>
      <cdr:y>0.59548</cdr:y>
    </cdr:to>
    <cdr:sp macro="" textlink="">
      <cdr:nvSpPr>
        <cdr:cNvPr id="8" name="TextBox 7"/>
        <cdr:cNvSpPr txBox="1"/>
      </cdr:nvSpPr>
      <cdr:spPr>
        <a:xfrm xmlns:a="http://schemas.openxmlformats.org/drawingml/2006/main">
          <a:off x="2266950" y="2019300"/>
          <a:ext cx="2381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5</a:t>
          </a:r>
        </a:p>
      </cdr:txBody>
    </cdr:sp>
  </cdr:relSizeAnchor>
  <cdr:relSizeAnchor xmlns:cdr="http://schemas.openxmlformats.org/drawingml/2006/chartDrawing">
    <cdr:from>
      <cdr:x>0.83125</cdr:x>
      <cdr:y>0.32663</cdr:y>
    </cdr:from>
    <cdr:to>
      <cdr:x>0.89167</cdr:x>
      <cdr:y>0.38693</cdr:y>
    </cdr:to>
    <cdr:sp macro="" textlink="">
      <cdr:nvSpPr>
        <cdr:cNvPr id="9" name="TextBox 8"/>
        <cdr:cNvSpPr txBox="1"/>
      </cdr:nvSpPr>
      <cdr:spPr>
        <a:xfrm xmlns:a="http://schemas.openxmlformats.org/drawingml/2006/main">
          <a:off x="3800474" y="1238250"/>
          <a:ext cx="2762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4</a:t>
          </a:r>
        </a:p>
      </cdr:txBody>
    </cdr:sp>
  </cdr:relSizeAnchor>
  <cdr:relSizeAnchor xmlns:cdr="http://schemas.openxmlformats.org/drawingml/2006/chartDrawing">
    <cdr:from>
      <cdr:x>0.43958</cdr:x>
      <cdr:y>0.38945</cdr:y>
    </cdr:from>
    <cdr:to>
      <cdr:x>0.52083</cdr:x>
      <cdr:y>0.48241</cdr:y>
    </cdr:to>
    <cdr:sp macro="" textlink="">
      <cdr:nvSpPr>
        <cdr:cNvPr id="10" name="TextBox 9"/>
        <cdr:cNvSpPr txBox="1"/>
      </cdr:nvSpPr>
      <cdr:spPr>
        <a:xfrm xmlns:a="http://schemas.openxmlformats.org/drawingml/2006/main">
          <a:off x="2009776" y="1476374"/>
          <a:ext cx="371474" cy="3524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2800" b="1">
              <a:latin typeface="Times New Roman" pitchFamily="18" charset="0"/>
              <a:cs typeface="Times New Roman" pitchFamily="18" charset="0"/>
            </a:rPr>
            <a:t>*</a:t>
          </a:r>
        </a:p>
      </cdr:txBody>
    </cdr:sp>
  </cdr:relSizeAnchor>
  <cdr:relSizeAnchor xmlns:cdr="http://schemas.openxmlformats.org/drawingml/2006/chartDrawing">
    <cdr:from>
      <cdr:x>0.40417</cdr:x>
      <cdr:y>0.44724</cdr:y>
    </cdr:from>
    <cdr:to>
      <cdr:x>0.49375</cdr:x>
      <cdr:y>0.55276</cdr:y>
    </cdr:to>
    <cdr:sp macro="" textlink="">
      <cdr:nvSpPr>
        <cdr:cNvPr id="11" name="TextBox 10"/>
        <cdr:cNvSpPr txBox="1"/>
      </cdr:nvSpPr>
      <cdr:spPr>
        <a:xfrm xmlns:a="http://schemas.openxmlformats.org/drawingml/2006/main">
          <a:off x="1847849" y="1695450"/>
          <a:ext cx="409575" cy="40004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2800" b="1">
              <a:latin typeface="Times New Roman" pitchFamily="18" charset="0"/>
              <a:cs typeface="Times New Roman" pitchFamily="18" charset="0"/>
            </a:rPr>
            <a:t>*</a:t>
          </a:r>
        </a:p>
      </cdr:txBody>
    </cdr:sp>
  </cdr:relSizeAnchor>
  <cdr:relSizeAnchor xmlns:cdr="http://schemas.openxmlformats.org/drawingml/2006/chartDrawing">
    <cdr:from>
      <cdr:x>0.4625</cdr:x>
      <cdr:y>0.19849</cdr:y>
    </cdr:from>
    <cdr:to>
      <cdr:x>0.55833</cdr:x>
      <cdr:y>0.29648</cdr:y>
    </cdr:to>
    <cdr:sp macro="" textlink="">
      <cdr:nvSpPr>
        <cdr:cNvPr id="12" name="TextBox 11"/>
        <cdr:cNvSpPr txBox="1"/>
      </cdr:nvSpPr>
      <cdr:spPr>
        <a:xfrm xmlns:a="http://schemas.openxmlformats.org/drawingml/2006/main">
          <a:off x="2114550" y="752475"/>
          <a:ext cx="438149" cy="3714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2800" b="1">
              <a:latin typeface="Times New Roman" pitchFamily="18" charset="0"/>
              <a:cs typeface="Times New Roman" pitchFamily="18" charset="0"/>
            </a:rPr>
            <a:t>*</a:t>
          </a:r>
        </a:p>
      </cdr:txBody>
    </cdr:sp>
  </cdr:relSizeAnchor>
  <cdr:relSizeAnchor xmlns:cdr="http://schemas.openxmlformats.org/drawingml/2006/chartDrawing">
    <cdr:from>
      <cdr:x>0.40625</cdr:x>
      <cdr:y>0.43467</cdr:y>
    </cdr:from>
    <cdr:to>
      <cdr:x>0.49375</cdr:x>
      <cdr:y>0.51759</cdr:y>
    </cdr:to>
    <cdr:sp macro="" textlink="">
      <cdr:nvSpPr>
        <cdr:cNvPr id="13" name="TextBox 12"/>
        <cdr:cNvSpPr txBox="1"/>
      </cdr:nvSpPr>
      <cdr:spPr>
        <a:xfrm xmlns:a="http://schemas.openxmlformats.org/drawingml/2006/main">
          <a:off x="1857376" y="1647824"/>
          <a:ext cx="400050" cy="3143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2800" b="1">
              <a:latin typeface="Times New Roman" pitchFamily="18" charset="0"/>
              <a:cs typeface="Times New Roman" pitchFamily="18" charset="0"/>
            </a:rPr>
            <a:t>*</a:t>
          </a:r>
        </a:p>
      </cdr:txBody>
    </cdr:sp>
  </cdr:relSizeAnchor>
  <cdr:relSizeAnchor xmlns:cdr="http://schemas.openxmlformats.org/drawingml/2006/chartDrawing">
    <cdr:from>
      <cdr:x>0.40833</cdr:x>
      <cdr:y>0.50754</cdr:y>
    </cdr:from>
    <cdr:to>
      <cdr:x>0.49167</cdr:x>
      <cdr:y>0.58291</cdr:y>
    </cdr:to>
    <cdr:sp macro="" textlink="">
      <cdr:nvSpPr>
        <cdr:cNvPr id="14" name="TextBox 13"/>
        <cdr:cNvSpPr txBox="1"/>
      </cdr:nvSpPr>
      <cdr:spPr>
        <a:xfrm xmlns:a="http://schemas.openxmlformats.org/drawingml/2006/main">
          <a:off x="1866900" y="1924050"/>
          <a:ext cx="381000" cy="28575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2800" b="1">
            <a:latin typeface="Times New Roman" pitchFamily="18" charset="0"/>
            <a:cs typeface="Times New Roman" pitchFamily="18" charset="0"/>
          </a:endParaRPr>
        </a:p>
      </cdr:txBody>
    </cdr:sp>
  </cdr:relSizeAnchor>
  <cdr:relSizeAnchor xmlns:cdr="http://schemas.openxmlformats.org/drawingml/2006/chartDrawing">
    <cdr:from>
      <cdr:x>0.425</cdr:x>
      <cdr:y>0.48492</cdr:y>
    </cdr:from>
    <cdr:to>
      <cdr:x>0.48958</cdr:x>
      <cdr:y>0.58794</cdr:y>
    </cdr:to>
    <cdr:sp macro="" textlink="">
      <cdr:nvSpPr>
        <cdr:cNvPr id="15" name="TextBox 14"/>
        <cdr:cNvSpPr txBox="1"/>
      </cdr:nvSpPr>
      <cdr:spPr>
        <a:xfrm xmlns:a="http://schemas.openxmlformats.org/drawingml/2006/main">
          <a:off x="1943100" y="1838325"/>
          <a:ext cx="29527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3200" b="1">
              <a:latin typeface="Times New Roman" pitchFamily="18" charset="0"/>
              <a:cs typeface="Times New Roman" pitchFamily="18" charset="0"/>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0.02687</cdr:x>
      <cdr:y>0.0277</cdr:y>
    </cdr:from>
    <cdr:to>
      <cdr:x>0.24952</cdr:x>
      <cdr:y>0.12465</cdr:y>
    </cdr:to>
    <cdr:sp macro="" textlink="">
      <cdr:nvSpPr>
        <cdr:cNvPr id="2" name="TextBox 1"/>
        <cdr:cNvSpPr txBox="1"/>
      </cdr:nvSpPr>
      <cdr:spPr>
        <a:xfrm xmlns:a="http://schemas.openxmlformats.org/drawingml/2006/main">
          <a:off x="133351" y="95250"/>
          <a:ext cx="11049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400" b="1">
              <a:latin typeface="Times New Roman" pitchFamily="18" charset="0"/>
              <a:cs typeface="Times New Roman" pitchFamily="18" charset="0"/>
            </a:rPr>
            <a:t>μ</a:t>
          </a:r>
          <a:r>
            <a:rPr lang="ru-RU" sz="1000" b="1">
              <a:latin typeface="Times New Roman" pitchFamily="18" charset="0"/>
              <a:cs typeface="Times New Roman" pitchFamily="18" charset="0"/>
            </a:rPr>
            <a:t>см </a:t>
          </a:r>
          <a:r>
            <a:rPr lang="ru-RU" sz="1100" b="1">
              <a:latin typeface="Times New Roman" pitchFamily="18" charset="0"/>
              <a:cs typeface="Times New Roman" pitchFamily="18" charset="0"/>
            </a:rPr>
            <a:t>, мПа∙с</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0.84683</cdr:x>
      <cdr:y>0.80178</cdr:y>
    </cdr:from>
    <cdr:to>
      <cdr:x>0.99914</cdr:x>
      <cdr:y>0.94885</cdr:y>
    </cdr:to>
    <cdr:sp macro="" textlink="">
      <cdr:nvSpPr>
        <cdr:cNvPr id="3" name="TextBox 2"/>
        <cdr:cNvSpPr txBox="1"/>
      </cdr:nvSpPr>
      <cdr:spPr>
        <a:xfrm xmlns:a="http://schemas.openxmlformats.org/drawingml/2006/main">
          <a:off x="4952010" y="2778826"/>
          <a:ext cx="890650" cy="5097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В∙10</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a:t>
          </a:r>
        </a:p>
        <a:p xmlns:a="http://schemas.openxmlformats.org/drawingml/2006/main">
          <a:r>
            <a:rPr lang="ru-RU" sz="1200" b="1">
              <a:latin typeface="Times New Roman" pitchFamily="18" charset="0"/>
              <a:cs typeface="Times New Roman" pitchFamily="18" charset="0"/>
            </a:rPr>
            <a:t>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/нм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0.80614</cdr:x>
      <cdr:y>0.86704</cdr:y>
    </cdr:from>
    <cdr:to>
      <cdr:x>0.86756</cdr:x>
      <cdr:y>0.92521</cdr:y>
    </cdr:to>
    <cdr:sp macro="" textlink="">
      <cdr:nvSpPr>
        <cdr:cNvPr id="4" name="TextBox 3"/>
        <cdr:cNvSpPr txBox="1"/>
      </cdr:nvSpPr>
      <cdr:spPr>
        <a:xfrm xmlns:a="http://schemas.openxmlformats.org/drawingml/2006/main">
          <a:off x="4000501" y="2981325"/>
          <a:ext cx="3048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900" b="1">
            <a:latin typeface="Times New Roman" pitchFamily="18" charset="0"/>
            <a:cs typeface="Times New Roman" pitchFamily="18" charset="0"/>
          </a:endParaRPr>
        </a:p>
      </cdr:txBody>
    </cdr:sp>
  </cdr:relSizeAnchor>
  <cdr:relSizeAnchor xmlns:cdr="http://schemas.openxmlformats.org/drawingml/2006/chartDrawing">
    <cdr:from>
      <cdr:x>0.86756</cdr:x>
      <cdr:y>0.86981</cdr:y>
    </cdr:from>
    <cdr:to>
      <cdr:x>0.89827</cdr:x>
      <cdr:y>0.93352</cdr:y>
    </cdr:to>
    <cdr:sp macro="" textlink="">
      <cdr:nvSpPr>
        <cdr:cNvPr id="5" name="TextBox 4"/>
        <cdr:cNvSpPr txBox="1"/>
      </cdr:nvSpPr>
      <cdr:spPr>
        <a:xfrm xmlns:a="http://schemas.openxmlformats.org/drawingml/2006/main">
          <a:off x="4305301" y="2990850"/>
          <a:ext cx="1524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900" b="1">
            <a:latin typeface="Times New Roman" pitchFamily="18" charset="0"/>
            <a:cs typeface="Times New Roman" pitchFamily="18" charset="0"/>
          </a:endParaRPr>
        </a:p>
      </cdr:txBody>
    </cdr:sp>
  </cdr:relSizeAnchor>
  <cdr:relSizeAnchor xmlns:cdr="http://schemas.openxmlformats.org/drawingml/2006/chartDrawing">
    <cdr:from>
      <cdr:x>0.92131</cdr:x>
      <cdr:y>0.87258</cdr:y>
    </cdr:from>
    <cdr:to>
      <cdr:x>0.96545</cdr:x>
      <cdr:y>0.92521</cdr:y>
    </cdr:to>
    <cdr:sp macro="" textlink="">
      <cdr:nvSpPr>
        <cdr:cNvPr id="6" name="TextBox 5"/>
        <cdr:cNvSpPr txBox="1"/>
      </cdr:nvSpPr>
      <cdr:spPr>
        <a:xfrm xmlns:a="http://schemas.openxmlformats.org/drawingml/2006/main">
          <a:off x="4572001" y="3000375"/>
          <a:ext cx="2190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900" b="1">
            <a:latin typeface="Times New Roman" pitchFamily="18" charset="0"/>
            <a:cs typeface="Times New Roman" pitchFamily="18" charset="0"/>
          </a:endParaRPr>
        </a:p>
      </cdr:txBody>
    </cdr:sp>
  </cdr:relSizeAnchor>
  <cdr:relSizeAnchor xmlns:cdr="http://schemas.openxmlformats.org/drawingml/2006/chartDrawing">
    <cdr:from>
      <cdr:x>0.22265</cdr:x>
      <cdr:y>0.17452</cdr:y>
    </cdr:from>
    <cdr:to>
      <cdr:x>0.26679</cdr:x>
      <cdr:y>0.23546</cdr:y>
    </cdr:to>
    <cdr:sp macro="" textlink="">
      <cdr:nvSpPr>
        <cdr:cNvPr id="7" name="TextBox 6"/>
        <cdr:cNvSpPr txBox="1"/>
      </cdr:nvSpPr>
      <cdr:spPr>
        <a:xfrm xmlns:a="http://schemas.openxmlformats.org/drawingml/2006/main">
          <a:off x="1104901" y="600075"/>
          <a:ext cx="2190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0.28983</cdr:x>
      <cdr:y>0.41551</cdr:y>
    </cdr:from>
    <cdr:to>
      <cdr:x>0.35317</cdr:x>
      <cdr:y>0.49862</cdr:y>
    </cdr:to>
    <cdr:sp macro="" textlink="">
      <cdr:nvSpPr>
        <cdr:cNvPr id="8" name="TextBox 7"/>
        <cdr:cNvSpPr txBox="1"/>
      </cdr:nvSpPr>
      <cdr:spPr>
        <a:xfrm xmlns:a="http://schemas.openxmlformats.org/drawingml/2006/main">
          <a:off x="1438276" y="1428751"/>
          <a:ext cx="3143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0.22073</cdr:x>
      <cdr:y>0.34903</cdr:y>
    </cdr:from>
    <cdr:to>
      <cdr:x>0.27255</cdr:x>
      <cdr:y>0.42105</cdr:y>
    </cdr:to>
    <cdr:sp macro="" textlink="">
      <cdr:nvSpPr>
        <cdr:cNvPr id="9" name="TextBox 8"/>
        <cdr:cNvSpPr txBox="1"/>
      </cdr:nvSpPr>
      <cdr:spPr>
        <a:xfrm xmlns:a="http://schemas.openxmlformats.org/drawingml/2006/main">
          <a:off x="1095376" y="1200150"/>
          <a:ext cx="2571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userShapes>
</file>

<file path=word/drawings/drawing12.xml><?xml version="1.0" encoding="utf-8"?>
<c:userShapes xmlns:c="http://schemas.openxmlformats.org/drawingml/2006/chart">
  <cdr:relSizeAnchor xmlns:cdr="http://schemas.openxmlformats.org/drawingml/2006/chartDrawing">
    <cdr:from>
      <cdr:x>1.78246E-7</cdr:x>
      <cdr:y>0</cdr:y>
    </cdr:from>
    <cdr:to>
      <cdr:x>0.09677</cdr:x>
      <cdr:y>1</cdr:y>
    </cdr:to>
    <cdr:sp macro="" textlink="">
      <cdr:nvSpPr>
        <cdr:cNvPr id="2" name="TextBox 1"/>
        <cdr:cNvSpPr txBox="1"/>
      </cdr:nvSpPr>
      <cdr:spPr>
        <a:xfrm xmlns:a="http://schemas.openxmlformats.org/drawingml/2006/main">
          <a:off x="1" y="0"/>
          <a:ext cx="542924" cy="2762250"/>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kk-KZ" sz="1200" b="1">
              <a:latin typeface="Times New Roman" pitchFamily="18" charset="0"/>
              <a:cs typeface="Times New Roman" pitchFamily="18" charset="0"/>
            </a:rPr>
            <a:t>Мұнай</a:t>
          </a:r>
          <a:r>
            <a:rPr lang="kk-KZ" sz="1200" b="1" baseline="0">
              <a:latin typeface="Times New Roman" pitchFamily="18" charset="0"/>
              <a:cs typeface="Times New Roman" pitchFamily="18" charset="0"/>
            </a:rPr>
            <a:t> арттыру коэффиценті,бірлік үлесі</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0.94397</cdr:x>
      <cdr:y>0.04828</cdr:y>
    </cdr:from>
    <cdr:to>
      <cdr:x>0.98898</cdr:x>
      <cdr:y>0.95517</cdr:y>
    </cdr:to>
    <cdr:sp macro="" textlink="">
      <cdr:nvSpPr>
        <cdr:cNvPr id="3" name="TextBox 2"/>
        <cdr:cNvSpPr txBox="1"/>
      </cdr:nvSpPr>
      <cdr:spPr>
        <a:xfrm xmlns:a="http://schemas.openxmlformats.org/drawingml/2006/main">
          <a:off x="5295900" y="133361"/>
          <a:ext cx="252500" cy="2505064"/>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Таңдалынған су көлемі, х10</a:t>
          </a:r>
          <a:r>
            <a:rPr lang="ru-RU" sz="1200" b="1">
              <a:latin typeface="Times New Roman" pitchFamily="18" charset="0"/>
              <a:ea typeface="+mn-ea"/>
              <a:cs typeface="Times New Roman" pitchFamily="18" charset="0"/>
            </a:rPr>
            <a:t>–</a:t>
          </a:r>
          <a:r>
            <a:rPr lang="ru-RU" sz="1200" b="1" baseline="30000">
              <a:latin typeface="Times New Roman" pitchFamily="18" charset="0"/>
              <a:cs typeface="Times New Roman" pitchFamily="18" charset="0"/>
            </a:rPr>
            <a:t>4</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0.90236</cdr:x>
      <cdr:y>0.14943</cdr:y>
    </cdr:from>
    <cdr:to>
      <cdr:x>0.91339</cdr:x>
      <cdr:y>0.17471</cdr:y>
    </cdr:to>
    <cdr:sp macro="" textlink="">
      <cdr:nvSpPr>
        <cdr:cNvPr id="4" name="TextBox 3"/>
        <cdr:cNvSpPr txBox="1"/>
      </cdr:nvSpPr>
      <cdr:spPr>
        <a:xfrm xmlns:a="http://schemas.openxmlformats.org/drawingml/2006/main">
          <a:off x="5457826" y="619126"/>
          <a:ext cx="66675" cy="104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0.24834</cdr:x>
      <cdr:y>0.93507</cdr:y>
    </cdr:from>
    <cdr:to>
      <cdr:x>0.30661</cdr:x>
      <cdr:y>0.98399</cdr:y>
    </cdr:to>
    <cdr:sp macro="" textlink="">
      <cdr:nvSpPr>
        <cdr:cNvPr id="5" name="TextBox 4"/>
        <cdr:cNvSpPr txBox="1"/>
      </cdr:nvSpPr>
      <cdr:spPr>
        <a:xfrm xmlns:a="http://schemas.openxmlformats.org/drawingml/2006/main" flipV="1">
          <a:off x="1293739" y="4006146"/>
          <a:ext cx="303560" cy="209593"/>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0.90236</cdr:x>
      <cdr:y>0.08046</cdr:y>
    </cdr:from>
    <cdr:to>
      <cdr:x>0.92913</cdr:x>
      <cdr:y>0.12644</cdr:y>
    </cdr:to>
    <cdr:sp macro="" textlink="">
      <cdr:nvSpPr>
        <cdr:cNvPr id="6" name="TextBox 5"/>
        <cdr:cNvSpPr txBox="1"/>
      </cdr:nvSpPr>
      <cdr:spPr>
        <a:xfrm xmlns:a="http://schemas.openxmlformats.org/drawingml/2006/main">
          <a:off x="5457826" y="333376"/>
          <a:ext cx="161925" cy="190500"/>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0.61733</cdr:x>
      <cdr:y>0.93104</cdr:y>
    </cdr:from>
    <cdr:to>
      <cdr:x>1</cdr:x>
      <cdr:y>1</cdr:y>
    </cdr:to>
    <cdr:sp macro="" textlink="">
      <cdr:nvSpPr>
        <cdr:cNvPr id="7" name="TextBox 6"/>
        <cdr:cNvSpPr txBox="1"/>
      </cdr:nvSpPr>
      <cdr:spPr>
        <a:xfrm xmlns:a="http://schemas.openxmlformats.org/drawingml/2006/main">
          <a:off x="3463361" y="2571765"/>
          <a:ext cx="2146864" cy="19048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Уақыт,</a:t>
          </a:r>
          <a:r>
            <a:rPr lang="ru-RU" sz="1200" b="1" baseline="0">
              <a:latin typeface="Times New Roman" pitchFamily="18" charset="0"/>
              <a:cs typeface="Times New Roman" pitchFamily="18" charset="0"/>
            </a:rPr>
            <a:t> сағ.</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0.57638</cdr:x>
      <cdr:y>0.35632</cdr:y>
    </cdr:from>
    <cdr:to>
      <cdr:x>0.60945</cdr:x>
      <cdr:y>0.41379</cdr:y>
    </cdr:to>
    <cdr:sp macro="" textlink="">
      <cdr:nvSpPr>
        <cdr:cNvPr id="8" name="TextBox 7"/>
        <cdr:cNvSpPr txBox="1"/>
      </cdr:nvSpPr>
      <cdr:spPr>
        <a:xfrm xmlns:a="http://schemas.openxmlformats.org/drawingml/2006/main">
          <a:off x="3486151" y="1476376"/>
          <a:ext cx="200025" cy="2381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4</a:t>
          </a:r>
        </a:p>
      </cdr:txBody>
    </cdr:sp>
  </cdr:relSizeAnchor>
  <cdr:relSizeAnchor xmlns:cdr="http://schemas.openxmlformats.org/drawingml/2006/chartDrawing">
    <cdr:from>
      <cdr:x>0.73071</cdr:x>
      <cdr:y>0.34943</cdr:y>
    </cdr:from>
    <cdr:to>
      <cdr:x>0.77008</cdr:x>
      <cdr:y>0.4</cdr:y>
    </cdr:to>
    <cdr:sp macro="" textlink="">
      <cdr:nvSpPr>
        <cdr:cNvPr id="9" name="TextBox 8"/>
        <cdr:cNvSpPr txBox="1"/>
      </cdr:nvSpPr>
      <cdr:spPr>
        <a:xfrm xmlns:a="http://schemas.openxmlformats.org/drawingml/2006/main">
          <a:off x="4419601" y="1447801"/>
          <a:ext cx="238125" cy="20955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6</a:t>
          </a:r>
        </a:p>
      </cdr:txBody>
    </cdr:sp>
  </cdr:relSizeAnchor>
  <cdr:relSizeAnchor xmlns:cdr="http://schemas.openxmlformats.org/drawingml/2006/chartDrawing">
    <cdr:from>
      <cdr:x>0.68661</cdr:x>
      <cdr:y>0.1931</cdr:y>
    </cdr:from>
    <cdr:to>
      <cdr:x>0.72441</cdr:x>
      <cdr:y>0.25057</cdr:y>
    </cdr:to>
    <cdr:sp macro="" textlink="">
      <cdr:nvSpPr>
        <cdr:cNvPr id="10" name="TextBox 9"/>
        <cdr:cNvSpPr txBox="1"/>
      </cdr:nvSpPr>
      <cdr:spPr>
        <a:xfrm xmlns:a="http://schemas.openxmlformats.org/drawingml/2006/main">
          <a:off x="4152901" y="800101"/>
          <a:ext cx="228600" cy="2381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5</a:t>
          </a:r>
        </a:p>
      </cdr:txBody>
    </cdr:sp>
  </cdr:relSizeAnchor>
  <cdr:relSizeAnchor xmlns:cdr="http://schemas.openxmlformats.org/drawingml/2006/chartDrawing">
    <cdr:from>
      <cdr:x>0.54961</cdr:x>
      <cdr:y>0.05287</cdr:y>
    </cdr:from>
    <cdr:to>
      <cdr:x>0.58583</cdr:x>
      <cdr:y>0.10575</cdr:y>
    </cdr:to>
    <cdr:sp macro="" textlink="">
      <cdr:nvSpPr>
        <cdr:cNvPr id="11" name="TextBox 10"/>
        <cdr:cNvSpPr txBox="1"/>
      </cdr:nvSpPr>
      <cdr:spPr>
        <a:xfrm xmlns:a="http://schemas.openxmlformats.org/drawingml/2006/main">
          <a:off x="3324226" y="219076"/>
          <a:ext cx="219075" cy="2190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dr:relSizeAnchor xmlns:cdr="http://schemas.openxmlformats.org/drawingml/2006/chartDrawing">
    <cdr:from>
      <cdr:x>0.71969</cdr:x>
      <cdr:y>0.05517</cdr:y>
    </cdr:from>
    <cdr:to>
      <cdr:x>0.75433</cdr:x>
      <cdr:y>0.10115</cdr:y>
    </cdr:to>
    <cdr:sp macro="" textlink="">
      <cdr:nvSpPr>
        <cdr:cNvPr id="12" name="TextBox 11"/>
        <cdr:cNvSpPr txBox="1"/>
      </cdr:nvSpPr>
      <cdr:spPr>
        <a:xfrm xmlns:a="http://schemas.openxmlformats.org/drawingml/2006/main">
          <a:off x="4352926" y="228601"/>
          <a:ext cx="209550" cy="1905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3</a:t>
          </a:r>
        </a:p>
      </cdr:txBody>
    </cdr:sp>
  </cdr:relSizeAnchor>
  <cdr:relSizeAnchor xmlns:cdr="http://schemas.openxmlformats.org/drawingml/2006/chartDrawing">
    <cdr:from>
      <cdr:x>0.21646</cdr:x>
      <cdr:y>0.33237</cdr:y>
    </cdr:from>
    <cdr:to>
      <cdr:x>0.25013</cdr:x>
      <cdr:y>0.37918</cdr:y>
    </cdr:to>
    <cdr:sp macro="" textlink="">
      <cdr:nvSpPr>
        <cdr:cNvPr id="13" name="TextBox 12"/>
        <cdr:cNvSpPr txBox="1"/>
      </cdr:nvSpPr>
      <cdr:spPr>
        <a:xfrm xmlns:a="http://schemas.openxmlformats.org/drawingml/2006/main">
          <a:off x="1285875" y="1352550"/>
          <a:ext cx="200025" cy="1905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0.24544</cdr:x>
      <cdr:y>0.37413</cdr:y>
    </cdr:from>
    <cdr:to>
      <cdr:x>0.30305</cdr:x>
      <cdr:y>0.4494</cdr:y>
    </cdr:to>
    <cdr:sp macro="" textlink="">
      <cdr:nvSpPr>
        <cdr:cNvPr id="15" name="Прямая соединительная линия 14"/>
        <cdr:cNvSpPr/>
      </cdr:nvSpPr>
      <cdr:spPr>
        <a:xfrm xmlns:a="http://schemas.openxmlformats.org/drawingml/2006/main">
          <a:off x="1458033" y="1522499"/>
          <a:ext cx="342191" cy="30630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0.34488</cdr:x>
      <cdr:y>0.55172</cdr:y>
    </cdr:from>
    <cdr:to>
      <cdr:x>0.39528</cdr:x>
      <cdr:y>0.63678</cdr:y>
    </cdr:to>
    <cdr:sp macro="" textlink="">
      <cdr:nvSpPr>
        <cdr:cNvPr id="16" name="TextBox 15"/>
        <cdr:cNvSpPr txBox="1"/>
      </cdr:nvSpPr>
      <cdr:spPr>
        <a:xfrm xmlns:a="http://schemas.openxmlformats.org/drawingml/2006/main">
          <a:off x="2085976" y="2286002"/>
          <a:ext cx="304800" cy="35242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3600" b="1">
              <a:latin typeface="Times New Roman" pitchFamily="18" charset="0"/>
              <a:cs typeface="Times New Roman" pitchFamily="18" charset="0"/>
            </a:rPr>
            <a:t>*</a:t>
          </a:r>
        </a:p>
      </cdr:txBody>
    </cdr:sp>
  </cdr:relSizeAnchor>
  <cdr:relSizeAnchor xmlns:cdr="http://schemas.openxmlformats.org/drawingml/2006/chartDrawing">
    <cdr:from>
      <cdr:x>0.37542</cdr:x>
      <cdr:y>0.36391</cdr:y>
    </cdr:from>
    <cdr:to>
      <cdr:x>0.44629</cdr:x>
      <cdr:y>0.46276</cdr:y>
    </cdr:to>
    <cdr:sp macro="" textlink="">
      <cdr:nvSpPr>
        <cdr:cNvPr id="17" name="TextBox 16"/>
        <cdr:cNvSpPr txBox="1"/>
      </cdr:nvSpPr>
      <cdr:spPr>
        <a:xfrm xmlns:a="http://schemas.openxmlformats.org/drawingml/2006/main">
          <a:off x="2230163" y="1480764"/>
          <a:ext cx="420998" cy="40222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3600" b="1">
              <a:latin typeface="Times New Roman" pitchFamily="18" charset="0"/>
              <a:cs typeface="Times New Roman" pitchFamily="18" charset="0"/>
            </a:rPr>
            <a:t>*</a:t>
          </a:r>
        </a:p>
      </cdr:txBody>
    </cdr:sp>
  </cdr:relSizeAnchor>
  <cdr:relSizeAnchor xmlns:cdr="http://schemas.openxmlformats.org/drawingml/2006/chartDrawing">
    <cdr:from>
      <cdr:x>0.37795</cdr:x>
      <cdr:y>0.32874</cdr:y>
    </cdr:from>
    <cdr:to>
      <cdr:x>0.4378</cdr:x>
      <cdr:y>0.43218</cdr:y>
    </cdr:to>
    <cdr:sp macro="" textlink="">
      <cdr:nvSpPr>
        <cdr:cNvPr id="18" name="TextBox 17"/>
        <cdr:cNvSpPr txBox="1"/>
      </cdr:nvSpPr>
      <cdr:spPr>
        <a:xfrm xmlns:a="http://schemas.openxmlformats.org/drawingml/2006/main">
          <a:off x="2286002" y="1362075"/>
          <a:ext cx="361950" cy="4286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3600" b="1">
              <a:latin typeface="Times New Roman" pitchFamily="18" charset="0"/>
              <a:cs typeface="Times New Roman" pitchFamily="18" charset="0"/>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0.03008</cdr:y>
    </cdr:from>
    <cdr:to>
      <cdr:x>0.10544</cdr:x>
      <cdr:y>1</cdr:y>
    </cdr:to>
    <cdr:sp macro="" textlink="">
      <cdr:nvSpPr>
        <cdr:cNvPr id="2" name="TextBox 1"/>
        <cdr:cNvSpPr txBox="1"/>
      </cdr:nvSpPr>
      <cdr:spPr>
        <a:xfrm xmlns:a="http://schemas.openxmlformats.org/drawingml/2006/main">
          <a:off x="0" y="76200"/>
          <a:ext cx="609600" cy="245745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kk-KZ" sz="1200" b="1">
              <a:latin typeface="Times New Roman" pitchFamily="18" charset="0"/>
              <a:cs typeface="Times New Roman" pitchFamily="18" charset="0"/>
            </a:rPr>
            <a:t>Мұнай</a:t>
          </a:r>
          <a:r>
            <a:rPr lang="kk-KZ" sz="1200" b="1" baseline="0">
              <a:latin typeface="Times New Roman" pitchFamily="18" charset="0"/>
              <a:cs typeface="Times New Roman" pitchFamily="18" charset="0"/>
            </a:rPr>
            <a:t> арттыру коэффиценті,бірлік үлесі</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0.64745</cdr:x>
      <cdr:y>0.92188</cdr:y>
    </cdr:from>
    <cdr:to>
      <cdr:x>0.97644</cdr:x>
      <cdr:y>0.9892</cdr:y>
    </cdr:to>
    <cdr:sp macro="" textlink="">
      <cdr:nvSpPr>
        <cdr:cNvPr id="3" name="TextBox 2"/>
        <cdr:cNvSpPr txBox="1"/>
      </cdr:nvSpPr>
      <cdr:spPr>
        <a:xfrm xmlns:a="http://schemas.openxmlformats.org/drawingml/2006/main">
          <a:off x="3743325" y="2247900"/>
          <a:ext cx="1902121" cy="16417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Уақыт, сағат</a:t>
          </a:r>
        </a:p>
      </cdr:txBody>
    </cdr:sp>
  </cdr:relSizeAnchor>
  <cdr:relSizeAnchor xmlns:cdr="http://schemas.openxmlformats.org/drawingml/2006/chartDrawing">
    <cdr:from>
      <cdr:x>0.68677</cdr:x>
      <cdr:y>0.24622</cdr:y>
    </cdr:from>
    <cdr:to>
      <cdr:x>0.73677</cdr:x>
      <cdr:y>0.29419</cdr:y>
    </cdr:to>
    <cdr:sp macro="" textlink="">
      <cdr:nvSpPr>
        <cdr:cNvPr id="4" name="TextBox 3"/>
        <cdr:cNvSpPr txBox="1"/>
      </cdr:nvSpPr>
      <cdr:spPr>
        <a:xfrm xmlns:a="http://schemas.openxmlformats.org/drawingml/2006/main">
          <a:off x="2780126" y="841958"/>
          <a:ext cx="202406" cy="16403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dr:relSizeAnchor xmlns:cdr="http://schemas.openxmlformats.org/drawingml/2006/chartDrawing">
    <cdr:from>
      <cdr:x>0.85265</cdr:x>
      <cdr:y>0.13312</cdr:y>
    </cdr:from>
    <cdr:to>
      <cdr:x>0.90057</cdr:x>
      <cdr:y>0.18615</cdr:y>
    </cdr:to>
    <cdr:sp macro="" textlink="">
      <cdr:nvSpPr>
        <cdr:cNvPr id="5" name="TextBox 4"/>
        <cdr:cNvSpPr txBox="1"/>
      </cdr:nvSpPr>
      <cdr:spPr>
        <a:xfrm xmlns:a="http://schemas.openxmlformats.org/drawingml/2006/main">
          <a:off x="3451629" y="455189"/>
          <a:ext cx="193986" cy="18133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3</a:t>
          </a:r>
        </a:p>
      </cdr:txBody>
    </cdr:sp>
  </cdr:relSizeAnchor>
  <cdr:relSizeAnchor xmlns:cdr="http://schemas.openxmlformats.org/drawingml/2006/chartDrawing">
    <cdr:from>
      <cdr:x>0.6439</cdr:x>
      <cdr:y>0.34412</cdr:y>
    </cdr:from>
    <cdr:to>
      <cdr:x>0.6814</cdr:x>
      <cdr:y>0.38957</cdr:y>
    </cdr:to>
    <cdr:sp macro="" textlink="">
      <cdr:nvSpPr>
        <cdr:cNvPr id="6" name="TextBox 5"/>
        <cdr:cNvSpPr txBox="1"/>
      </cdr:nvSpPr>
      <cdr:spPr>
        <a:xfrm xmlns:a="http://schemas.openxmlformats.org/drawingml/2006/main">
          <a:off x="2606569" y="1176695"/>
          <a:ext cx="151804" cy="15541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0.61647</cdr:x>
      <cdr:y>0.40111</cdr:y>
    </cdr:from>
    <cdr:to>
      <cdr:x>0.67529</cdr:x>
      <cdr:y>0.47911</cdr:y>
    </cdr:to>
    <cdr:sp macro="" textlink="">
      <cdr:nvSpPr>
        <cdr:cNvPr id="7" name="TextBox 6"/>
        <cdr:cNvSpPr txBox="1"/>
      </cdr:nvSpPr>
      <cdr:spPr>
        <a:xfrm xmlns:a="http://schemas.openxmlformats.org/drawingml/2006/main">
          <a:off x="2495550" y="1371600"/>
          <a:ext cx="2381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800">
              <a:latin typeface="Times New Roman" pitchFamily="18" charset="0"/>
              <a:cs typeface="Times New Roman" pitchFamily="18" charset="0"/>
            </a:rPr>
            <a:t>*</a:t>
          </a:r>
        </a:p>
      </cdr:txBody>
    </cdr:sp>
  </cdr:relSizeAnchor>
  <cdr:relSizeAnchor xmlns:cdr="http://schemas.openxmlformats.org/drawingml/2006/chartDrawing">
    <cdr:from>
      <cdr:x>0.41647</cdr:x>
      <cdr:y>0.47911</cdr:y>
    </cdr:from>
    <cdr:to>
      <cdr:x>0.48</cdr:x>
      <cdr:y>0.55432</cdr:y>
    </cdr:to>
    <cdr:sp macro="" textlink="">
      <cdr:nvSpPr>
        <cdr:cNvPr id="8" name="TextBox 7"/>
        <cdr:cNvSpPr txBox="1"/>
      </cdr:nvSpPr>
      <cdr:spPr>
        <a:xfrm xmlns:a="http://schemas.openxmlformats.org/drawingml/2006/main">
          <a:off x="1685925" y="1638300"/>
          <a:ext cx="257175" cy="2571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800">
              <a:latin typeface="Times New Roman" pitchFamily="18" charset="0"/>
              <a:cs typeface="Times New Roman" pitchFamily="18" charset="0"/>
            </a:rPr>
            <a:t>*</a:t>
          </a:r>
        </a:p>
      </cdr:txBody>
    </cdr:sp>
  </cdr:relSizeAnchor>
  <cdr:relSizeAnchor xmlns:cdr="http://schemas.openxmlformats.org/drawingml/2006/chartDrawing">
    <cdr:from>
      <cdr:x>0.48235</cdr:x>
      <cdr:y>0.45682</cdr:y>
    </cdr:from>
    <cdr:to>
      <cdr:x>0.53647</cdr:x>
      <cdr:y>0.53482</cdr:y>
    </cdr:to>
    <cdr:sp macro="" textlink="">
      <cdr:nvSpPr>
        <cdr:cNvPr id="10" name="TextBox 9"/>
        <cdr:cNvSpPr txBox="1"/>
      </cdr:nvSpPr>
      <cdr:spPr>
        <a:xfrm xmlns:a="http://schemas.openxmlformats.org/drawingml/2006/main">
          <a:off x="1952624" y="1562100"/>
          <a:ext cx="219075" cy="2667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800">
              <a:latin typeface="Times New Roman" pitchFamily="18" charset="0"/>
              <a:cs typeface="Times New Roman" pitchFamily="18" charset="0"/>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1.8008E-7</cdr:x>
      <cdr:y>0.04777</cdr:y>
    </cdr:from>
    <cdr:to>
      <cdr:x>0.07204</cdr:x>
      <cdr:y>0.75052</cdr:y>
    </cdr:to>
    <mc:AlternateContent xmlns:mc="http://schemas.openxmlformats.org/markup-compatibility/2006" xmlns:a14="http://schemas.microsoft.com/office/drawing/2010/main">
      <mc:Choice Requires="a14">
        <cdr:sp macro="" textlink="">
          <cdr:nvSpPr>
            <cdr:cNvPr id="2" name="TextBox 1"/>
            <cdr:cNvSpPr txBox="1"/>
          </cdr:nvSpPr>
          <cdr:spPr>
            <a:xfrm xmlns:a="http://schemas.openxmlformats.org/drawingml/2006/main">
              <a:off x="1" y="142875"/>
              <a:ext cx="400050" cy="2101818"/>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100" b="1">
                  <a:latin typeface="Times New Roman" pitchFamily="18" charset="0"/>
                  <a:cs typeface="Times New Roman" pitchFamily="18" charset="0"/>
                </a:rPr>
                <a:t>Ерітіндінің</a:t>
              </a:r>
              <a:r>
                <a:rPr lang="ru-RU" sz="1100" b="1" baseline="0">
                  <a:latin typeface="Times New Roman" pitchFamily="18" charset="0"/>
                  <a:cs typeface="Times New Roman" pitchFamily="18" charset="0"/>
                </a:rPr>
                <a:t> тұтқырлығы </a:t>
              </a:r>
              <a:r>
                <a:rPr lang="ru-RU" sz="1100" b="1">
                  <a:latin typeface="Times New Roman" pitchFamily="18" charset="0"/>
                  <a:cs typeface="Times New Roman" pitchFamily="18" charset="0"/>
                </a:rPr>
                <a:t>Па</a:t>
              </a:r>
              <a14:m>
                <m:oMath xmlns:m="http://schemas.openxmlformats.org/officeDocument/2006/math">
                  <m:r>
                    <a:rPr lang="ru-RU" sz="1100" b="1" i="1">
                      <a:latin typeface="Cambria Math"/>
                      <a:ea typeface="Cambria Math"/>
                      <a:cs typeface="Times New Roman" pitchFamily="18" charset="0"/>
                    </a:rPr>
                    <m:t>∙</m:t>
                  </m:r>
                </m:oMath>
              </a14:m>
              <a:r>
                <a:rPr lang="ru-RU" sz="1100" b="1">
                  <a:latin typeface="Times New Roman" pitchFamily="18" charset="0"/>
                  <a:cs typeface="Times New Roman" pitchFamily="18" charset="0"/>
                </a:rPr>
                <a:t>с</a:t>
              </a:r>
            </a:p>
          </cdr:txBody>
        </cdr:sp>
      </mc:Choice>
      <mc:Fallback xmlns="">
        <cdr:sp macro="" textlink="">
          <cdr:nvSpPr>
            <cdr:cNvPr id="2" name="TextBox 1"/>
            <cdr:cNvSpPr txBox="1"/>
          </cdr:nvSpPr>
          <cdr:spPr>
            <a:xfrm xmlns:a="http://schemas.openxmlformats.org/drawingml/2006/main">
              <a:off x="1" y="142875"/>
              <a:ext cx="400050" cy="2101818"/>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100" b="1">
                  <a:latin typeface="Times New Roman" pitchFamily="18" charset="0"/>
                  <a:cs typeface="Times New Roman" pitchFamily="18" charset="0"/>
                </a:rPr>
                <a:t>Ерітіндінің</a:t>
              </a:r>
              <a:r>
                <a:rPr lang="ru-RU" sz="1100" b="1" baseline="0">
                  <a:latin typeface="Times New Roman" pitchFamily="18" charset="0"/>
                  <a:cs typeface="Times New Roman" pitchFamily="18" charset="0"/>
                </a:rPr>
                <a:t> тұтқырлығы </a:t>
              </a:r>
              <a:r>
                <a:rPr lang="ru-RU" sz="1100" b="1">
                  <a:latin typeface="Times New Roman" pitchFamily="18" charset="0"/>
                  <a:cs typeface="Times New Roman" pitchFamily="18" charset="0"/>
                </a:rPr>
                <a:t>Па</a:t>
              </a:r>
              <a:r>
                <a:rPr lang="ru-RU" sz="1100" b="1" i="0">
                  <a:latin typeface="Cambria Math"/>
                  <a:ea typeface="Cambria Math"/>
                  <a:cs typeface="Times New Roman" pitchFamily="18" charset="0"/>
                </a:rPr>
                <a:t>∙</a:t>
              </a:r>
              <a:r>
                <a:rPr lang="ru-RU" sz="1100" b="1">
                  <a:latin typeface="Times New Roman" pitchFamily="18" charset="0"/>
                  <a:cs typeface="Times New Roman" pitchFamily="18" charset="0"/>
                </a:rPr>
                <a:t>с</a:t>
              </a:r>
            </a:p>
          </cdr:txBody>
        </cdr:sp>
      </mc:Fallback>
    </mc:AlternateContent>
  </cdr:relSizeAnchor>
  <cdr:relSizeAnchor xmlns:cdr="http://schemas.openxmlformats.org/drawingml/2006/chartDrawing">
    <cdr:from>
      <cdr:x>0.33333</cdr:x>
      <cdr:y>0.91091</cdr:y>
    </cdr:from>
    <cdr:to>
      <cdr:x>1</cdr:x>
      <cdr:y>1</cdr:y>
    </cdr:to>
    <cdr:sp macro="" textlink="">
      <cdr:nvSpPr>
        <cdr:cNvPr id="3" name="TextBox 2"/>
        <cdr:cNvSpPr txBox="1"/>
      </cdr:nvSpPr>
      <cdr:spPr>
        <a:xfrm xmlns:a="http://schemas.openxmlformats.org/drawingml/2006/main">
          <a:off x="1851007" y="2724395"/>
          <a:ext cx="3702068" cy="26645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100" b="1">
              <a:latin typeface="Times New Roman" pitchFamily="18" charset="0"/>
              <a:ea typeface="+mn-ea"/>
              <a:cs typeface="Times New Roman" pitchFamily="18" charset="0"/>
            </a:rPr>
            <a:t>Су – газ</a:t>
          </a:r>
          <a:r>
            <a:rPr lang="ru-RU" sz="1100" b="1">
              <a:latin typeface="Times New Roman" pitchFamily="18" charset="0"/>
              <a:cs typeface="Times New Roman" pitchFamily="18" charset="0"/>
            </a:rPr>
            <a:t>қоспасындағы газдың көлемдік үлесі</a:t>
          </a:r>
        </a:p>
      </cdr:txBody>
    </cdr:sp>
  </cdr:relSizeAnchor>
  <cdr:relSizeAnchor xmlns:cdr="http://schemas.openxmlformats.org/drawingml/2006/chartDrawing">
    <cdr:from>
      <cdr:x>0.54583</cdr:x>
      <cdr:y>0.3464</cdr:y>
    </cdr:from>
    <cdr:to>
      <cdr:x>0.60417</cdr:x>
      <cdr:y>0.40164</cdr:y>
    </cdr:to>
    <cdr:sp macro="" textlink="">
      <cdr:nvSpPr>
        <cdr:cNvPr id="4" name="TextBox 3"/>
        <cdr:cNvSpPr txBox="1"/>
      </cdr:nvSpPr>
      <cdr:spPr>
        <a:xfrm xmlns:a="http://schemas.openxmlformats.org/drawingml/2006/main">
          <a:off x="2495550" y="1207618"/>
          <a:ext cx="266700" cy="19255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000" b="1">
              <a:latin typeface="Times New Roman" pitchFamily="18" charset="0"/>
              <a:cs typeface="Times New Roman" pitchFamily="18" charset="0"/>
            </a:rPr>
            <a:t>1</a:t>
          </a:r>
          <a:endParaRPr lang="ru-RU" sz="1000" b="1">
            <a:latin typeface="Times New Roman" pitchFamily="18" charset="0"/>
            <a:cs typeface="Times New Roman" pitchFamily="18" charset="0"/>
          </a:endParaRPr>
        </a:p>
      </cdr:txBody>
    </cdr:sp>
  </cdr:relSizeAnchor>
  <cdr:relSizeAnchor xmlns:cdr="http://schemas.openxmlformats.org/drawingml/2006/chartDrawing">
    <cdr:from>
      <cdr:x>0.76875</cdr:x>
      <cdr:y>0.26249</cdr:y>
    </cdr:from>
    <cdr:to>
      <cdr:x>0.825</cdr:x>
      <cdr:y>0.31967</cdr:y>
    </cdr:to>
    <cdr:sp macro="" textlink="">
      <cdr:nvSpPr>
        <cdr:cNvPr id="5" name="TextBox 4"/>
        <cdr:cNvSpPr txBox="1"/>
      </cdr:nvSpPr>
      <cdr:spPr>
        <a:xfrm xmlns:a="http://schemas.openxmlformats.org/drawingml/2006/main">
          <a:off x="3514740" y="915073"/>
          <a:ext cx="257160" cy="19935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000" b="1">
              <a:latin typeface="Times New Roman" pitchFamily="18" charset="0"/>
              <a:cs typeface="Times New Roman" pitchFamily="18" charset="0"/>
            </a:rPr>
            <a:t>2</a:t>
          </a:r>
          <a:endParaRPr lang="ru-RU" sz="1000" b="1">
            <a:latin typeface="Times New Roman" pitchFamily="18" charset="0"/>
            <a:cs typeface="Times New Roman" pitchFamily="18" charset="0"/>
          </a:endParaRPr>
        </a:p>
      </cdr:txBody>
    </cdr:sp>
  </cdr:relSizeAnchor>
  <cdr:relSizeAnchor xmlns:cdr="http://schemas.openxmlformats.org/drawingml/2006/chartDrawing">
    <cdr:from>
      <cdr:x>0.78542</cdr:x>
      <cdr:y>0.14132</cdr:y>
    </cdr:from>
    <cdr:to>
      <cdr:x>0.8625</cdr:x>
      <cdr:y>0.197</cdr:y>
    </cdr:to>
    <cdr:sp macro="" textlink="">
      <cdr:nvSpPr>
        <cdr:cNvPr id="6" name="TextBox 5"/>
        <cdr:cNvSpPr txBox="1"/>
      </cdr:nvSpPr>
      <cdr:spPr>
        <a:xfrm xmlns:a="http://schemas.openxmlformats.org/drawingml/2006/main">
          <a:off x="3590925" y="492678"/>
          <a:ext cx="352410" cy="19410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3,4</a:t>
          </a:r>
        </a:p>
      </cdr:txBody>
    </cdr:sp>
  </cdr:relSizeAnchor>
</c:userShapes>
</file>

<file path=word/drawings/drawing2.xml><?xml version="1.0" encoding="utf-8"?>
<c:userShapes xmlns:c="http://schemas.openxmlformats.org/drawingml/2006/chart">
  <cdr:relSizeAnchor xmlns:cdr="http://schemas.openxmlformats.org/drawingml/2006/chartDrawing">
    <cdr:from>
      <cdr:x>0.39035</cdr:x>
      <cdr:y>0.1078</cdr:y>
    </cdr:from>
    <cdr:to>
      <cdr:x>0.39035</cdr:x>
      <cdr:y>0.81747</cdr:y>
    </cdr:to>
    <cdr:cxnSp macro="">
      <cdr:nvCxnSpPr>
        <cdr:cNvPr id="3" name="Прямая соединительная линия 2"/>
        <cdr:cNvCxnSpPr/>
      </cdr:nvCxnSpPr>
      <cdr:spPr>
        <a:xfrm xmlns:a="http://schemas.openxmlformats.org/drawingml/2006/main">
          <a:off x="2232837" y="382772"/>
          <a:ext cx="0" cy="252000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0.59167</cdr:x>
      <cdr:y>0.14525</cdr:y>
    </cdr:from>
    <cdr:to>
      <cdr:x>0.59375</cdr:x>
      <cdr:y>0.71541</cdr:y>
    </cdr:to>
    <cdr:sp macro="" textlink="">
      <cdr:nvSpPr>
        <cdr:cNvPr id="3" name="Прямая соединительная линия 2"/>
        <cdr:cNvSpPr/>
      </cdr:nvSpPr>
      <cdr:spPr>
        <a:xfrm xmlns:a="http://schemas.openxmlformats.org/drawingml/2006/main" flipH="1">
          <a:off x="2705098" y="495301"/>
          <a:ext cx="9526" cy="194422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0.40833</cdr:x>
      <cdr:y>0.38547</cdr:y>
    </cdr:from>
    <cdr:to>
      <cdr:x>0.475</cdr:x>
      <cdr:y>0.45251</cdr:y>
    </cdr:to>
    <cdr:sp macro="" textlink="">
      <cdr:nvSpPr>
        <cdr:cNvPr id="4" name="TextBox 3"/>
        <cdr:cNvSpPr txBox="1"/>
      </cdr:nvSpPr>
      <cdr:spPr>
        <a:xfrm xmlns:a="http://schemas.openxmlformats.org/drawingml/2006/main">
          <a:off x="1866900" y="1314450"/>
          <a:ext cx="304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1</a:t>
          </a:r>
        </a:p>
      </cdr:txBody>
    </cdr:sp>
  </cdr:relSizeAnchor>
  <cdr:relSizeAnchor xmlns:cdr="http://schemas.openxmlformats.org/drawingml/2006/chartDrawing">
    <cdr:from>
      <cdr:x>0.40784</cdr:x>
      <cdr:y>0.5448</cdr:y>
    </cdr:from>
    <cdr:to>
      <cdr:x>0.46826</cdr:x>
      <cdr:y>0.62841</cdr:y>
    </cdr:to>
    <cdr:sp macro="" textlink="">
      <cdr:nvSpPr>
        <cdr:cNvPr id="5" name="TextBox 4"/>
        <cdr:cNvSpPr txBox="1"/>
      </cdr:nvSpPr>
      <cdr:spPr>
        <a:xfrm xmlns:a="http://schemas.openxmlformats.org/drawingml/2006/main">
          <a:off x="1666518" y="1447799"/>
          <a:ext cx="246890" cy="2221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2</a:t>
          </a:r>
        </a:p>
      </cdr:txBody>
    </cdr:sp>
  </cdr:relSizeAnchor>
  <cdr:relSizeAnchor xmlns:cdr="http://schemas.openxmlformats.org/drawingml/2006/chartDrawing">
    <cdr:from>
      <cdr:x>0.68005</cdr:x>
      <cdr:y>0.43603</cdr:y>
    </cdr:from>
    <cdr:to>
      <cdr:x>0.74672</cdr:x>
      <cdr:y>0.51703</cdr:y>
    </cdr:to>
    <cdr:sp macro="" textlink="">
      <cdr:nvSpPr>
        <cdr:cNvPr id="6" name="TextBox 5"/>
        <cdr:cNvSpPr txBox="1"/>
      </cdr:nvSpPr>
      <cdr:spPr>
        <a:xfrm xmlns:a="http://schemas.openxmlformats.org/drawingml/2006/main">
          <a:off x="2778846" y="1158728"/>
          <a:ext cx="272428" cy="215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4</a:t>
          </a:r>
        </a:p>
      </cdr:txBody>
    </cdr:sp>
  </cdr:relSizeAnchor>
  <cdr:relSizeAnchor xmlns:cdr="http://schemas.openxmlformats.org/drawingml/2006/chartDrawing">
    <cdr:from>
      <cdr:x>0.70287</cdr:x>
      <cdr:y>0.60863</cdr:y>
    </cdr:from>
    <cdr:to>
      <cdr:x>0.76537</cdr:x>
      <cdr:y>0.7276</cdr:y>
    </cdr:to>
    <cdr:sp macro="" textlink="">
      <cdr:nvSpPr>
        <cdr:cNvPr id="7" name="TextBox 6"/>
        <cdr:cNvSpPr txBox="1"/>
      </cdr:nvSpPr>
      <cdr:spPr>
        <a:xfrm xmlns:a="http://schemas.openxmlformats.org/drawingml/2006/main">
          <a:off x="2872085" y="1617427"/>
          <a:ext cx="255389" cy="316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3</a:t>
          </a:r>
        </a:p>
      </cdr:txBody>
    </cdr:sp>
  </cdr:relSizeAnchor>
  <cdr:relSizeAnchor xmlns:cdr="http://schemas.openxmlformats.org/drawingml/2006/chartDrawing">
    <cdr:from>
      <cdr:x>0.40417</cdr:x>
      <cdr:y>0.1257</cdr:y>
    </cdr:from>
    <cdr:to>
      <cdr:x>0.47708</cdr:x>
      <cdr:y>0.21229</cdr:y>
    </cdr:to>
    <cdr:sp macro="" textlink="">
      <cdr:nvSpPr>
        <cdr:cNvPr id="8" name="TextBox 7"/>
        <cdr:cNvSpPr txBox="1"/>
      </cdr:nvSpPr>
      <cdr:spPr>
        <a:xfrm xmlns:a="http://schemas.openxmlformats.org/drawingml/2006/main">
          <a:off x="1847849" y="428624"/>
          <a:ext cx="3333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0.64167</cdr:x>
      <cdr:y>0.1229</cdr:y>
    </cdr:from>
    <cdr:to>
      <cdr:x>0.725</cdr:x>
      <cdr:y>0.19832</cdr:y>
    </cdr:to>
    <cdr:sp macro="" textlink="">
      <cdr:nvSpPr>
        <cdr:cNvPr id="9" name="TextBox 8"/>
        <cdr:cNvSpPr txBox="1"/>
      </cdr:nvSpPr>
      <cdr:spPr>
        <a:xfrm xmlns:a="http://schemas.openxmlformats.org/drawingml/2006/main">
          <a:off x="2933700" y="419099"/>
          <a:ext cx="3810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II</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0.01667</cdr:x>
      <cdr:y>0.08659</cdr:y>
    </cdr:from>
    <cdr:to>
      <cdr:x>0.15</cdr:x>
      <cdr:y>0.92533</cdr:y>
    </cdr:to>
    <cdr:sp macro="" textlink="">
      <cdr:nvSpPr>
        <cdr:cNvPr id="10" name="TextBox 9"/>
        <cdr:cNvSpPr txBox="1"/>
      </cdr:nvSpPr>
      <cdr:spPr>
        <a:xfrm xmlns:a="http://schemas.openxmlformats.org/drawingml/2006/main">
          <a:off x="95089" y="332052"/>
          <a:ext cx="760542" cy="3216366"/>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Мұнай бергіштік</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 коэффициенті, бірлік үлесі</a:t>
          </a:r>
        </a:p>
      </cdr:txBody>
    </cdr:sp>
  </cdr:relSizeAnchor>
  <cdr:relSizeAnchor xmlns:cdr="http://schemas.openxmlformats.org/drawingml/2006/chartDrawing">
    <cdr:from>
      <cdr:x>0.85781</cdr:x>
      <cdr:y>0.05136</cdr:y>
    </cdr:from>
    <cdr:to>
      <cdr:x>0.99068</cdr:x>
      <cdr:y>0.79154</cdr:y>
    </cdr:to>
    <cdr:sp macro="" textlink="">
      <cdr:nvSpPr>
        <cdr:cNvPr id="11" name="TextBox 10"/>
        <cdr:cNvSpPr txBox="1"/>
      </cdr:nvSpPr>
      <cdr:spPr>
        <a:xfrm xmlns:a="http://schemas.openxmlformats.org/drawingml/2006/main">
          <a:off x="3505199" y="161926"/>
          <a:ext cx="542925" cy="2333624"/>
        </a:xfrm>
        <a:prstGeom xmlns:a="http://schemas.openxmlformats.org/drawingml/2006/main" prst="rect">
          <a:avLst/>
        </a:prstGeom>
      </cdr:spPr>
      <cdr:txBody>
        <a:bodyPr xmlns:a="http://schemas.openxmlformats.org/drawingml/2006/main" vertOverflow="clip" vert="vert270" wrap="square" rtlCol="0" anchor="t"/>
        <a:lstStyle xmlns:a="http://schemas.openxmlformats.org/drawingml/2006/main"/>
        <a:p xmlns:a="http://schemas.openxmlformats.org/drawingml/2006/main">
          <a:pPr algn="l"/>
          <a:endParaRPr lang="ru-RU" sz="1200" b="1">
            <a:latin typeface="Times New Roman" pitchFamily="18" charset="0"/>
            <a:cs typeface="Times New Roman" pitchFamily="18" charset="0"/>
          </a:endParaRPr>
        </a:p>
        <a:p xmlns:a="http://schemas.openxmlformats.org/drawingml/2006/main">
          <a:pPr algn="l"/>
          <a:r>
            <a:rPr lang="ru-RU" sz="1200" b="1">
              <a:latin typeface="Times New Roman" pitchFamily="18" charset="0"/>
              <a:cs typeface="Times New Roman" pitchFamily="18" charset="0"/>
            </a:rPr>
            <a:t> Кеуек көлемідегі</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су мөлшері</a:t>
          </a:r>
          <a:r>
            <a:rPr lang="ru-RU" sz="1200" b="1" baseline="0">
              <a:latin typeface="Times New Roman" pitchFamily="18" charset="0"/>
              <a:cs typeface="Times New Roman" pitchFamily="18" charset="0"/>
            </a:rPr>
            <a:t>	</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0.3534</cdr:x>
      <cdr:y>0.90008</cdr:y>
    </cdr:from>
    <cdr:to>
      <cdr:x>0.93257</cdr:x>
      <cdr:y>1</cdr:y>
    </cdr:to>
    <cdr:sp macro="" textlink="">
      <cdr:nvSpPr>
        <cdr:cNvPr id="12" name="TextBox 11"/>
        <cdr:cNvSpPr txBox="1"/>
      </cdr:nvSpPr>
      <cdr:spPr>
        <a:xfrm xmlns:a="http://schemas.openxmlformats.org/drawingml/2006/main">
          <a:off x="2015848" y="3451851"/>
          <a:ext cx="3303704" cy="38317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Өлшемсіз уақыт , </a:t>
          </a:r>
          <a:r>
            <a:rPr lang="el-GR" sz="1400" b="1">
              <a:latin typeface="Times New Roman" pitchFamily="18" charset="0"/>
              <a:cs typeface="Times New Roman" pitchFamily="18" charset="0"/>
            </a:rPr>
            <a:t>τ</a:t>
          </a:r>
          <a:endParaRPr lang="ru-RU" sz="14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0.00533</cdr:x>
      <cdr:y>0.00729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3.81493E-7</cdr:x>
      <cdr:y>0.01513</cdr:y>
    </cdr:from>
    <cdr:to>
      <cdr:x>0.10538</cdr:x>
      <cdr:y>0.99879</cdr:y>
    </cdr:to>
    <cdr:sp macro="" textlink="">
      <cdr:nvSpPr>
        <cdr:cNvPr id="4" name="TextBox 3"/>
        <cdr:cNvSpPr txBox="1"/>
      </cdr:nvSpPr>
      <cdr:spPr>
        <a:xfrm xmlns:a="http://schemas.openxmlformats.org/drawingml/2006/main">
          <a:off x="2" y="47626"/>
          <a:ext cx="552448" cy="3095624"/>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Мұнайбергіштік коэффициенті, бірлік үлесі</a:t>
          </a:r>
        </a:p>
      </cdr:txBody>
    </cdr:sp>
  </cdr:relSizeAnchor>
  <cdr:relSizeAnchor xmlns:cdr="http://schemas.openxmlformats.org/drawingml/2006/chartDrawing">
    <cdr:from>
      <cdr:x>0.9048</cdr:x>
      <cdr:y>0.06838</cdr:y>
    </cdr:from>
    <cdr:to>
      <cdr:x>0.97792</cdr:x>
      <cdr:y>0.94128</cdr:y>
    </cdr:to>
    <cdr:sp macro="" textlink="">
      <cdr:nvSpPr>
        <cdr:cNvPr id="5" name="TextBox 4"/>
        <cdr:cNvSpPr txBox="1"/>
      </cdr:nvSpPr>
      <cdr:spPr>
        <a:xfrm xmlns:a="http://schemas.openxmlformats.org/drawingml/2006/main">
          <a:off x="4743450" y="215195"/>
          <a:ext cx="383354" cy="2747080"/>
        </a:xfrm>
        <a:prstGeom xmlns:a="http://schemas.openxmlformats.org/drawingml/2006/main" prst="rect">
          <a:avLst/>
        </a:prstGeom>
      </cdr:spPr>
      <cdr:txBody>
        <a:bodyPr xmlns:a="http://schemas.openxmlformats.org/drawingml/2006/main" vertOverflow="clip" vert="vert270" wrap="square" rtlCol="0" anchor="b"/>
        <a:lstStyle xmlns:a="http://schemas.openxmlformats.org/drawingml/2006/main"/>
        <a:p xmlns:a="http://schemas.openxmlformats.org/drawingml/2006/main">
          <a:pPr algn="ctr"/>
          <a:r>
            <a:rPr lang="ru-RU" sz="1200" b="1">
              <a:latin typeface="Times New Roman" pitchFamily="18" charset="0"/>
              <a:cs typeface="Times New Roman" pitchFamily="18" charset="0"/>
            </a:rPr>
            <a:t>        Кеуек көлемідегі</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су мөлшері</a:t>
          </a:r>
        </a:p>
      </cdr:txBody>
    </cdr:sp>
  </cdr:relSizeAnchor>
  <cdr:relSizeAnchor xmlns:cdr="http://schemas.openxmlformats.org/drawingml/2006/chartDrawing">
    <cdr:from>
      <cdr:x>0.44058</cdr:x>
      <cdr:y>0.93142</cdr:y>
    </cdr:from>
    <cdr:to>
      <cdr:x>1</cdr:x>
      <cdr:y>1</cdr:y>
    </cdr:to>
    <cdr:sp macro="" textlink="">
      <cdr:nvSpPr>
        <cdr:cNvPr id="6" name="TextBox 5"/>
        <cdr:cNvSpPr txBox="1"/>
      </cdr:nvSpPr>
      <cdr:spPr>
        <a:xfrm xmlns:a="http://schemas.openxmlformats.org/drawingml/2006/main">
          <a:off x="2009715" y="2386741"/>
          <a:ext cx="2551652" cy="17570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Өлшемсіз уақыт, </a:t>
          </a:r>
          <a:r>
            <a:rPr lang="el-GR" sz="1400" b="1">
              <a:latin typeface="Times New Roman" pitchFamily="18" charset="0"/>
              <a:cs typeface="Times New Roman" pitchFamily="18" charset="0"/>
            </a:rPr>
            <a:t>τ</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0.54582</cdr:x>
      <cdr:y>0.10295</cdr:y>
    </cdr:from>
    <cdr:to>
      <cdr:x>0.54781</cdr:x>
      <cdr:y>0.75822</cdr:y>
    </cdr:to>
    <cdr:sp macro="" textlink="">
      <cdr:nvSpPr>
        <cdr:cNvPr id="8" name="Прямая соединительная линия 7"/>
        <cdr:cNvSpPr/>
      </cdr:nvSpPr>
      <cdr:spPr>
        <a:xfrm xmlns:a="http://schemas.openxmlformats.org/drawingml/2006/main" flipH="1">
          <a:off x="2609845" y="329477"/>
          <a:ext cx="9516" cy="209712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0.3501</cdr:x>
      <cdr:y>0.41717</cdr:y>
    </cdr:from>
    <cdr:to>
      <cdr:x>0.39592</cdr:x>
      <cdr:y>0.48269</cdr:y>
    </cdr:to>
    <cdr:sp macro="" textlink="">
      <cdr:nvSpPr>
        <cdr:cNvPr id="9" name="TextBox 8"/>
        <cdr:cNvSpPr txBox="1"/>
      </cdr:nvSpPr>
      <cdr:spPr>
        <a:xfrm xmlns:a="http://schemas.openxmlformats.org/drawingml/2006/main">
          <a:off x="1510641" y="1184123"/>
          <a:ext cx="197705" cy="185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0.5722</cdr:x>
      <cdr:y>0.17098</cdr:y>
    </cdr:from>
    <cdr:to>
      <cdr:x>0.624</cdr:x>
      <cdr:y>0.23936</cdr:y>
    </cdr:to>
    <cdr:sp macro="" textlink="">
      <cdr:nvSpPr>
        <cdr:cNvPr id="10" name="TextBox 9"/>
        <cdr:cNvSpPr txBox="1"/>
      </cdr:nvSpPr>
      <cdr:spPr>
        <a:xfrm xmlns:a="http://schemas.openxmlformats.org/drawingml/2006/main">
          <a:off x="2468955" y="485328"/>
          <a:ext cx="223508" cy="1940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0.67814</cdr:x>
      <cdr:y>0.3534</cdr:y>
    </cdr:from>
    <cdr:to>
      <cdr:x>0.73731</cdr:x>
      <cdr:y>0.43624</cdr:y>
    </cdr:to>
    <cdr:sp macro="" textlink="">
      <cdr:nvSpPr>
        <cdr:cNvPr id="11" name="TextBox 10"/>
        <cdr:cNvSpPr txBox="1"/>
      </cdr:nvSpPr>
      <cdr:spPr>
        <a:xfrm xmlns:a="http://schemas.openxmlformats.org/drawingml/2006/main">
          <a:off x="2926068" y="1003099"/>
          <a:ext cx="255282" cy="235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4</a:t>
          </a:r>
        </a:p>
      </cdr:txBody>
    </cdr:sp>
  </cdr:relSizeAnchor>
  <cdr:relSizeAnchor xmlns:cdr="http://schemas.openxmlformats.org/drawingml/2006/chartDrawing">
    <cdr:from>
      <cdr:x>0.674</cdr:x>
      <cdr:y>0.54492</cdr:y>
    </cdr:from>
    <cdr:to>
      <cdr:x>0.73774</cdr:x>
      <cdr:y>0.62752</cdr:y>
    </cdr:to>
    <cdr:sp macro="" textlink="">
      <cdr:nvSpPr>
        <cdr:cNvPr id="12" name="TextBox 11"/>
        <cdr:cNvSpPr txBox="1"/>
      </cdr:nvSpPr>
      <cdr:spPr>
        <a:xfrm xmlns:a="http://schemas.openxmlformats.org/drawingml/2006/main">
          <a:off x="2908189" y="1546722"/>
          <a:ext cx="275027" cy="2344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dr:relSizeAnchor xmlns:cdr="http://schemas.openxmlformats.org/drawingml/2006/chartDrawing">
    <cdr:from>
      <cdr:x>0.34661</cdr:x>
      <cdr:y>0.05983</cdr:y>
    </cdr:from>
    <cdr:to>
      <cdr:x>0.40438</cdr:x>
      <cdr:y>0.14245</cdr:y>
    </cdr:to>
    <cdr:sp macro="" textlink="">
      <cdr:nvSpPr>
        <cdr:cNvPr id="13" name="TextBox 12"/>
        <cdr:cNvSpPr txBox="1"/>
      </cdr:nvSpPr>
      <cdr:spPr>
        <a:xfrm xmlns:a="http://schemas.openxmlformats.org/drawingml/2006/main">
          <a:off x="1657350" y="200025"/>
          <a:ext cx="2762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0.64542</cdr:x>
      <cdr:y>0.06268</cdr:y>
    </cdr:from>
    <cdr:to>
      <cdr:x>0.7327</cdr:x>
      <cdr:y>0.15385</cdr:y>
    </cdr:to>
    <cdr:sp macro="" textlink="">
      <cdr:nvSpPr>
        <cdr:cNvPr id="14" name="TextBox 13"/>
        <cdr:cNvSpPr txBox="1"/>
      </cdr:nvSpPr>
      <cdr:spPr>
        <a:xfrm xmlns:a="http://schemas.openxmlformats.org/drawingml/2006/main">
          <a:off x="2784874" y="177914"/>
          <a:ext cx="376597" cy="2587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II</a:t>
          </a:r>
          <a:endParaRPr lang="ru-RU" sz="12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0.45439</cdr:x>
      <cdr:y>0.90648</cdr:y>
    </cdr:from>
    <cdr:to>
      <cdr:x>1</cdr:x>
      <cdr:y>1</cdr:y>
    </cdr:to>
    <cdr:sp macro="" textlink="">
      <cdr:nvSpPr>
        <cdr:cNvPr id="2" name="TextBox 1"/>
        <cdr:cNvSpPr txBox="1"/>
      </cdr:nvSpPr>
      <cdr:spPr>
        <a:xfrm xmlns:a="http://schemas.openxmlformats.org/drawingml/2006/main">
          <a:off x="2402076" y="2970172"/>
          <a:ext cx="2884299" cy="30642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Өлшемсіз</a:t>
          </a:r>
          <a:r>
            <a:rPr lang="ru-RU" sz="1200" b="1" baseline="0">
              <a:latin typeface="Times New Roman" pitchFamily="18" charset="0"/>
              <a:cs typeface="Times New Roman" pitchFamily="18" charset="0"/>
            </a:rPr>
            <a:t> уақыт</a:t>
          </a:r>
          <a:r>
            <a:rPr lang="ru-RU" sz="1200" b="1">
              <a:latin typeface="Times New Roman" pitchFamily="18" charset="0"/>
              <a:cs typeface="Times New Roman" pitchFamily="18" charset="0"/>
            </a:rPr>
            <a:t>,   </a:t>
          </a:r>
          <a:r>
            <a:rPr lang="el-GR" sz="1400" b="1">
              <a:latin typeface="Times New Roman" pitchFamily="18" charset="0"/>
              <a:cs typeface="Times New Roman" pitchFamily="18" charset="0"/>
            </a:rPr>
            <a:t>τ</a:t>
          </a:r>
          <a:r>
            <a:rPr lang="ru-RU" sz="1200" b="1">
              <a:latin typeface="Times New Roman" pitchFamily="18" charset="0"/>
              <a:cs typeface="Times New Roman" pitchFamily="18" charset="0"/>
            </a:rPr>
            <a:t>  </a:t>
          </a:r>
        </a:p>
      </cdr:txBody>
    </cdr:sp>
  </cdr:relSizeAnchor>
  <cdr:relSizeAnchor xmlns:cdr="http://schemas.openxmlformats.org/drawingml/2006/chartDrawing">
    <cdr:from>
      <cdr:x>0</cdr:x>
      <cdr:y>0.05353</cdr:y>
    </cdr:from>
    <cdr:to>
      <cdr:x>0.11171</cdr:x>
      <cdr:y>0.94767</cdr:y>
    </cdr:to>
    <cdr:sp macro="" textlink="">
      <cdr:nvSpPr>
        <cdr:cNvPr id="3" name="TextBox 2"/>
        <cdr:cNvSpPr txBox="1"/>
      </cdr:nvSpPr>
      <cdr:spPr>
        <a:xfrm xmlns:a="http://schemas.openxmlformats.org/drawingml/2006/main">
          <a:off x="0" y="175396"/>
          <a:ext cx="590550" cy="2929754"/>
        </a:xfrm>
        <a:prstGeom xmlns:a="http://schemas.openxmlformats.org/drawingml/2006/main" prst="rect">
          <a:avLst/>
        </a:prstGeom>
      </cdr:spPr>
      <cdr:txBody>
        <a:bodyPr xmlns:a="http://schemas.openxmlformats.org/drawingml/2006/main" vertOverflow="clip" vert="vert270" wrap="square" rtlCol="0" anchor="t"/>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200" b="1">
              <a:latin typeface="Times New Roman" pitchFamily="18" charset="0"/>
              <a:cs typeface="Times New Roman" pitchFamily="18" charset="0"/>
            </a:rPr>
            <a:t>Мұнай бергіштік коэффициенті, бірлік үлесі</a:t>
          </a:r>
        </a:p>
        <a:p xmlns:a="http://schemas.openxmlformats.org/drawingml/2006/main">
          <a:pPr algn="ctr"/>
          <a:endParaRPr lang="ru-RU" sz="1200" b="1">
            <a:latin typeface="Times New Roman" pitchFamily="18" charset="0"/>
            <a:cs typeface="Times New Roman" pitchFamily="18" charset="0"/>
          </a:endParaRPr>
        </a:p>
      </cdr:txBody>
    </cdr:sp>
  </cdr:relSizeAnchor>
  <cdr:relSizeAnchor xmlns:cdr="http://schemas.openxmlformats.org/drawingml/2006/chartDrawing">
    <cdr:from>
      <cdr:x>0.86491</cdr:x>
      <cdr:y>0.08029</cdr:y>
    </cdr:from>
    <cdr:to>
      <cdr:x>0.9807</cdr:x>
      <cdr:y>0.79319</cdr:y>
    </cdr:to>
    <cdr:sp macro="" textlink="">
      <cdr:nvSpPr>
        <cdr:cNvPr id="4" name="TextBox 3"/>
        <cdr:cNvSpPr txBox="1"/>
      </cdr:nvSpPr>
      <cdr:spPr>
        <a:xfrm xmlns:a="http://schemas.openxmlformats.org/drawingml/2006/main">
          <a:off x="4695825" y="314325"/>
          <a:ext cx="628650" cy="2790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b="1">
            <a:latin typeface="Times New Roman" pitchFamily="18" charset="0"/>
            <a:cs typeface="Times New Roman" pitchFamily="18" charset="0"/>
          </a:endParaRPr>
        </a:p>
      </cdr:txBody>
    </cdr:sp>
  </cdr:relSizeAnchor>
  <cdr:relSizeAnchor xmlns:cdr="http://schemas.openxmlformats.org/drawingml/2006/chartDrawing">
    <cdr:from>
      <cdr:x>0.90811</cdr:x>
      <cdr:y>0.07299</cdr:y>
    </cdr:from>
    <cdr:to>
      <cdr:x>0.97388</cdr:x>
      <cdr:y>0.78832</cdr:y>
    </cdr:to>
    <cdr:sp macro="" textlink="">
      <cdr:nvSpPr>
        <cdr:cNvPr id="5" name="TextBox 4"/>
        <cdr:cNvSpPr txBox="1"/>
      </cdr:nvSpPr>
      <cdr:spPr>
        <a:xfrm xmlns:a="http://schemas.openxmlformats.org/drawingml/2006/main">
          <a:off x="4800600" y="239159"/>
          <a:ext cx="347695" cy="2343850"/>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Кеуек көлемідегі</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су мөлшері</a:t>
          </a:r>
        </a:p>
      </cdr:txBody>
    </cdr:sp>
  </cdr:relSizeAnchor>
  <cdr:relSizeAnchor xmlns:cdr="http://schemas.openxmlformats.org/drawingml/2006/chartDrawing">
    <cdr:from>
      <cdr:x>0.55439</cdr:x>
      <cdr:y>0.08273</cdr:y>
    </cdr:from>
    <cdr:to>
      <cdr:x>0.55789</cdr:x>
      <cdr:y>0.74939</cdr:y>
    </cdr:to>
    <cdr:sp macro="" textlink="">
      <cdr:nvSpPr>
        <cdr:cNvPr id="7" name="Прямая соединительная линия 6"/>
        <cdr:cNvSpPr/>
      </cdr:nvSpPr>
      <cdr:spPr>
        <a:xfrm xmlns:a="http://schemas.openxmlformats.org/drawingml/2006/main">
          <a:off x="3009901" y="323851"/>
          <a:ext cx="19050" cy="26098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0.33333</cdr:x>
      <cdr:y>0.05353</cdr:y>
    </cdr:from>
    <cdr:to>
      <cdr:x>0.39123</cdr:x>
      <cdr:y>0.13382</cdr:y>
    </cdr:to>
    <cdr:sp macro="" textlink="">
      <cdr:nvSpPr>
        <cdr:cNvPr id="8" name="TextBox 7"/>
        <cdr:cNvSpPr txBox="1"/>
      </cdr:nvSpPr>
      <cdr:spPr>
        <a:xfrm xmlns:a="http://schemas.openxmlformats.org/drawingml/2006/main">
          <a:off x="1809750" y="209550"/>
          <a:ext cx="3143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0.61748</cdr:x>
      <cdr:y>0.05109</cdr:y>
    </cdr:from>
    <cdr:to>
      <cdr:x>0.69649</cdr:x>
      <cdr:y>0.13327</cdr:y>
    </cdr:to>
    <cdr:sp macro="" textlink="">
      <cdr:nvSpPr>
        <cdr:cNvPr id="9" name="TextBox 8"/>
        <cdr:cNvSpPr txBox="1"/>
      </cdr:nvSpPr>
      <cdr:spPr>
        <a:xfrm xmlns:a="http://schemas.openxmlformats.org/drawingml/2006/main">
          <a:off x="2708248" y="155457"/>
          <a:ext cx="346538" cy="2500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II</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0.34408</cdr:x>
      <cdr:y>0.3764</cdr:y>
    </cdr:from>
    <cdr:to>
      <cdr:x>0.38969</cdr:x>
      <cdr:y>0.43478</cdr:y>
    </cdr:to>
    <cdr:sp macro="" textlink="">
      <cdr:nvSpPr>
        <cdr:cNvPr id="10" name="TextBox 9"/>
        <cdr:cNvSpPr txBox="1"/>
      </cdr:nvSpPr>
      <cdr:spPr>
        <a:xfrm xmlns:a="http://schemas.openxmlformats.org/drawingml/2006/main">
          <a:off x="1756673" y="1147252"/>
          <a:ext cx="232857" cy="1779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0.35088</cdr:x>
      <cdr:y>0.53382</cdr:y>
    </cdr:from>
    <cdr:to>
      <cdr:x>0.39123</cdr:x>
      <cdr:y>0.59466</cdr:y>
    </cdr:to>
    <cdr:sp macro="" textlink="">
      <cdr:nvSpPr>
        <cdr:cNvPr id="11" name="TextBox 10"/>
        <cdr:cNvSpPr txBox="1"/>
      </cdr:nvSpPr>
      <cdr:spPr>
        <a:xfrm xmlns:a="http://schemas.openxmlformats.org/drawingml/2006/main">
          <a:off x="1791383" y="1627098"/>
          <a:ext cx="206003" cy="1854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0.70526</cdr:x>
      <cdr:y>0.44062</cdr:y>
    </cdr:from>
    <cdr:to>
      <cdr:x>0.75965</cdr:x>
      <cdr:y>0.52053</cdr:y>
    </cdr:to>
    <cdr:sp macro="" textlink="">
      <cdr:nvSpPr>
        <cdr:cNvPr id="12" name="TextBox 11"/>
        <cdr:cNvSpPr txBox="1"/>
      </cdr:nvSpPr>
      <cdr:spPr>
        <a:xfrm xmlns:a="http://schemas.openxmlformats.org/drawingml/2006/main">
          <a:off x="3600634" y="1343024"/>
          <a:ext cx="277683" cy="2435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dr:relSizeAnchor xmlns:cdr="http://schemas.openxmlformats.org/drawingml/2006/chartDrawing">
    <cdr:from>
      <cdr:x>0.71041</cdr:x>
      <cdr:y>0.23209</cdr:y>
    </cdr:from>
    <cdr:to>
      <cdr:x>0.76129</cdr:x>
      <cdr:y>0.32211</cdr:y>
    </cdr:to>
    <cdr:sp macro="" textlink="">
      <cdr:nvSpPr>
        <cdr:cNvPr id="13" name="TextBox 12"/>
        <cdr:cNvSpPr txBox="1"/>
      </cdr:nvSpPr>
      <cdr:spPr>
        <a:xfrm xmlns:a="http://schemas.openxmlformats.org/drawingml/2006/main">
          <a:off x="3626949" y="707410"/>
          <a:ext cx="259763" cy="2743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4</a:t>
          </a:r>
        </a:p>
      </cdr:txBody>
    </cdr:sp>
  </cdr:relSizeAnchor>
</c:userShapes>
</file>

<file path=word/drawings/drawing6.xml><?xml version="1.0" encoding="utf-8"?>
<c:userShapes xmlns:c="http://schemas.openxmlformats.org/drawingml/2006/chart">
  <cdr:relSizeAnchor xmlns:cdr="http://schemas.openxmlformats.org/drawingml/2006/chartDrawing">
    <cdr:from>
      <cdr:x>0.47454</cdr:x>
      <cdr:y>0.24351</cdr:y>
    </cdr:from>
    <cdr:to>
      <cdr:x>0.53241</cdr:x>
      <cdr:y>0.32468</cdr:y>
    </cdr:to>
    <cdr:sp macro="" textlink="">
      <cdr:nvSpPr>
        <cdr:cNvPr id="2" name="TextBox 1"/>
        <cdr:cNvSpPr txBox="1"/>
      </cdr:nvSpPr>
      <cdr:spPr>
        <a:xfrm xmlns:a="http://schemas.openxmlformats.org/drawingml/2006/main">
          <a:off x="2169584" y="793750"/>
          <a:ext cx="264583" cy="26458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0.47454</cdr:x>
      <cdr:y>0.06494</cdr:y>
    </cdr:from>
    <cdr:to>
      <cdr:x>0.52083</cdr:x>
      <cdr:y>0.13961</cdr:y>
    </cdr:to>
    <cdr:sp macro="" textlink="">
      <cdr:nvSpPr>
        <cdr:cNvPr id="3" name="TextBox 2"/>
        <cdr:cNvSpPr txBox="1"/>
      </cdr:nvSpPr>
      <cdr:spPr>
        <a:xfrm xmlns:a="http://schemas.openxmlformats.org/drawingml/2006/main">
          <a:off x="2169584" y="211667"/>
          <a:ext cx="211666" cy="24341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dr:relSizeAnchor xmlns:cdr="http://schemas.openxmlformats.org/drawingml/2006/chartDrawing">
    <cdr:from>
      <cdr:x>0</cdr:x>
      <cdr:y>0.02933</cdr:y>
    </cdr:from>
    <cdr:to>
      <cdr:x>0.13145</cdr:x>
      <cdr:y>0.88646</cdr:y>
    </cdr:to>
    <cdr:sp macro="" textlink="">
      <cdr:nvSpPr>
        <cdr:cNvPr id="4" name="TextBox 3"/>
        <cdr:cNvSpPr txBox="1"/>
      </cdr:nvSpPr>
      <cdr:spPr>
        <a:xfrm xmlns:a="http://schemas.openxmlformats.org/drawingml/2006/main">
          <a:off x="0" y="82325"/>
          <a:ext cx="698817" cy="2405694"/>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200" b="1">
              <a:latin typeface="Times New Roman" pitchFamily="18" charset="0"/>
              <a:cs typeface="Times New Roman" pitchFamily="18" charset="0"/>
            </a:rPr>
            <a:t>Мұнайлды бергіштік</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 коэффициенті, бірлік үлесі</a:t>
          </a:r>
        </a:p>
      </cdr:txBody>
    </cdr:sp>
  </cdr:relSizeAnchor>
  <cdr:relSizeAnchor xmlns:cdr="http://schemas.openxmlformats.org/drawingml/2006/chartDrawing">
    <cdr:from>
      <cdr:x>0.31846</cdr:x>
      <cdr:y>0.87852</cdr:y>
    </cdr:from>
    <cdr:to>
      <cdr:x>1</cdr:x>
      <cdr:y>1</cdr:y>
    </cdr:to>
    <cdr:sp macro="" textlink="">
      <cdr:nvSpPr>
        <cdr:cNvPr id="5" name="TextBox 4"/>
        <cdr:cNvSpPr txBox="1"/>
      </cdr:nvSpPr>
      <cdr:spPr>
        <a:xfrm xmlns:a="http://schemas.openxmlformats.org/drawingml/2006/main">
          <a:off x="1743739" y="3306437"/>
          <a:ext cx="3731866" cy="457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Айдалатын мұнай мөлшері, кеуек көлемінде</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0.55093</cdr:x>
      <cdr:y>0.86364</cdr:y>
    </cdr:from>
    <cdr:to>
      <cdr:x>0.62963</cdr:x>
      <cdr:y>0.92857</cdr:y>
    </cdr:to>
    <cdr:sp macro="" textlink="">
      <cdr:nvSpPr>
        <cdr:cNvPr id="6" name="TextBox 5"/>
        <cdr:cNvSpPr txBox="1"/>
      </cdr:nvSpPr>
      <cdr:spPr>
        <a:xfrm xmlns:a="http://schemas.openxmlformats.org/drawingml/2006/main">
          <a:off x="2518834" y="2815166"/>
          <a:ext cx="359833" cy="21166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0.62269</cdr:x>
      <cdr:y>0.87338</cdr:y>
    </cdr:from>
    <cdr:to>
      <cdr:x>0.65278</cdr:x>
      <cdr:y>0.92208</cdr:y>
    </cdr:to>
    <cdr:sp macro="" textlink="">
      <cdr:nvSpPr>
        <cdr:cNvPr id="7" name="TextBox 6"/>
        <cdr:cNvSpPr txBox="1"/>
      </cdr:nvSpPr>
      <cdr:spPr>
        <a:xfrm xmlns:a="http://schemas.openxmlformats.org/drawingml/2006/main">
          <a:off x="2846917" y="2846917"/>
          <a:ext cx="137583" cy="15875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0.02546</cdr:x>
      <cdr:y>0.06799</cdr:y>
    </cdr:from>
    <cdr:to>
      <cdr:x>0.09486</cdr:x>
      <cdr:y>0.98383</cdr:y>
    </cdr:to>
    <cdr:sp macro="" textlink="">
      <cdr:nvSpPr>
        <cdr:cNvPr id="2" name="TextBox 1"/>
        <cdr:cNvSpPr txBox="1"/>
      </cdr:nvSpPr>
      <cdr:spPr>
        <a:xfrm xmlns:a="http://schemas.openxmlformats.org/drawingml/2006/main">
          <a:off x="150840" y="240260"/>
          <a:ext cx="411136" cy="323636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Мұнай</a:t>
          </a:r>
          <a:r>
            <a:rPr lang="ru-RU" sz="1200" b="1" baseline="0">
              <a:latin typeface="Times New Roman" pitchFamily="18" charset="0"/>
              <a:cs typeface="Times New Roman" pitchFamily="18" charset="0"/>
            </a:rPr>
            <a:t> бергіштік</a:t>
          </a:r>
          <a:r>
            <a:rPr lang="ru-RU" sz="1200" b="1">
              <a:latin typeface="Times New Roman" pitchFamily="18" charset="0"/>
              <a:cs typeface="Times New Roman" pitchFamily="18" charset="0"/>
            </a:rPr>
            <a:t> коэффициенті, бірлік үлесі</a:t>
          </a:r>
        </a:p>
      </cdr:txBody>
    </cdr:sp>
  </cdr:relSizeAnchor>
  <cdr:relSizeAnchor xmlns:cdr="http://schemas.openxmlformats.org/drawingml/2006/chartDrawing">
    <cdr:from>
      <cdr:x>0.25231</cdr:x>
      <cdr:y>0.81303</cdr:y>
    </cdr:from>
    <cdr:to>
      <cdr:x>0.96991</cdr:x>
      <cdr:y>0.96884</cdr:y>
    </cdr:to>
    <cdr:sp macro="" textlink="">
      <cdr:nvSpPr>
        <cdr:cNvPr id="3" name="TextBox 2"/>
        <cdr:cNvSpPr txBox="1"/>
      </cdr:nvSpPr>
      <cdr:spPr>
        <a:xfrm xmlns:a="http://schemas.openxmlformats.org/drawingml/2006/main">
          <a:off x="1153583" y="3037415"/>
          <a:ext cx="3280833" cy="582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b="1">
            <a:latin typeface="Times New Roman" pitchFamily="18" charset="0"/>
            <a:cs typeface="Times New Roman" pitchFamily="18" charset="0"/>
          </a:endParaRPr>
        </a:p>
      </cdr:txBody>
    </cdr:sp>
  </cdr:relSizeAnchor>
  <cdr:relSizeAnchor xmlns:cdr="http://schemas.openxmlformats.org/drawingml/2006/chartDrawing">
    <cdr:from>
      <cdr:x>0.27083</cdr:x>
      <cdr:y>0.90836</cdr:y>
    </cdr:from>
    <cdr:to>
      <cdr:x>1</cdr:x>
      <cdr:y>1</cdr:y>
    </cdr:to>
    <cdr:sp macro="" textlink="">
      <cdr:nvSpPr>
        <cdr:cNvPr id="4" name="TextBox 3"/>
        <cdr:cNvSpPr txBox="1"/>
      </cdr:nvSpPr>
      <cdr:spPr>
        <a:xfrm xmlns:a="http://schemas.openxmlformats.org/drawingml/2006/main">
          <a:off x="1604546" y="3209925"/>
          <a:ext cx="4320004"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Айдалатын мұнай мөлшері, кеуек көлемінде</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0.37037</cdr:x>
      <cdr:y>0.36827</cdr:y>
    </cdr:from>
    <cdr:to>
      <cdr:x>0.42593</cdr:x>
      <cdr:y>0.43909</cdr:y>
    </cdr:to>
    <cdr:sp macro="" textlink="">
      <cdr:nvSpPr>
        <cdr:cNvPr id="9" name="TextBox 8"/>
        <cdr:cNvSpPr txBox="1"/>
      </cdr:nvSpPr>
      <cdr:spPr>
        <a:xfrm xmlns:a="http://schemas.openxmlformats.org/drawingml/2006/main">
          <a:off x="1693333" y="1375833"/>
          <a:ext cx="254000" cy="26458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0.36806</cdr:x>
      <cdr:y>0.22946</cdr:y>
    </cdr:from>
    <cdr:to>
      <cdr:x>0.4213</cdr:x>
      <cdr:y>0.29462</cdr:y>
    </cdr:to>
    <cdr:sp macro="" textlink="">
      <cdr:nvSpPr>
        <cdr:cNvPr id="10" name="TextBox 9"/>
        <cdr:cNvSpPr txBox="1"/>
      </cdr:nvSpPr>
      <cdr:spPr>
        <a:xfrm xmlns:a="http://schemas.openxmlformats.org/drawingml/2006/main">
          <a:off x="1682750" y="857249"/>
          <a:ext cx="243416" cy="24341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0.02108</cdr:y>
    </cdr:from>
    <cdr:to>
      <cdr:x>0.12216</cdr:x>
      <cdr:y>1</cdr:y>
    </cdr:to>
    <cdr:sp macro="" textlink="">
      <cdr:nvSpPr>
        <cdr:cNvPr id="2" name="TextBox 1"/>
        <cdr:cNvSpPr txBox="1"/>
      </cdr:nvSpPr>
      <cdr:spPr>
        <a:xfrm xmlns:a="http://schemas.openxmlformats.org/drawingml/2006/main">
          <a:off x="0" y="67866"/>
          <a:ext cx="666750" cy="3151584"/>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cs typeface="Times New Roman" pitchFamily="18" charset="0"/>
            </a:rPr>
            <a:t>Мұнай бергіштік</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 коэффициенті, бірлік үлесі</a:t>
          </a:r>
        </a:p>
      </cdr:txBody>
    </cdr:sp>
  </cdr:relSizeAnchor>
  <cdr:relSizeAnchor xmlns:cdr="http://schemas.openxmlformats.org/drawingml/2006/chartDrawing">
    <cdr:from>
      <cdr:x>0.21667</cdr:x>
      <cdr:y>0.88394</cdr:y>
    </cdr:from>
    <cdr:to>
      <cdr:x>1</cdr:x>
      <cdr:y>1</cdr:y>
    </cdr:to>
    <cdr:sp macro="" textlink="">
      <cdr:nvSpPr>
        <cdr:cNvPr id="3" name="TextBox 2"/>
        <cdr:cNvSpPr txBox="1"/>
      </cdr:nvSpPr>
      <cdr:spPr>
        <a:xfrm xmlns:a="http://schemas.openxmlformats.org/drawingml/2006/main">
          <a:off x="1182547" y="2845801"/>
          <a:ext cx="4275278" cy="37364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r>
            <a:rPr lang="ru-RU" sz="1200" b="1">
              <a:latin typeface="Times New Roman" pitchFamily="18" charset="0"/>
              <a:cs typeface="Times New Roman" pitchFamily="18" charset="0"/>
            </a:rPr>
            <a:t>Айдалатын мұнай мөлшері, кеуек көлемінде</a:t>
          </a:r>
          <a:r>
            <a:rPr lang="ru-RU" sz="1200" b="1" baseline="0">
              <a:latin typeface="Times New Roman" pitchFamily="18" charset="0"/>
              <a:cs typeface="Times New Roman" pitchFamily="18" charset="0"/>
            </a:rPr>
            <a:t>   </a:t>
          </a:r>
          <a:r>
            <a:rPr lang="ru-RU" sz="1200" b="1">
              <a:latin typeface="Times New Roman" pitchFamily="18" charset="0"/>
              <a:cs typeface="Times New Roman" pitchFamily="18" charset="0"/>
            </a:rPr>
            <a:t>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0.94526</cdr:x>
      <cdr:y>0.85218</cdr:y>
    </cdr:from>
    <cdr:to>
      <cdr:x>0.98901</cdr:x>
      <cdr:y>0.90339</cdr:y>
    </cdr:to>
    <cdr:sp macro="" textlink="">
      <cdr:nvSpPr>
        <cdr:cNvPr id="4" name="TextBox 3"/>
        <cdr:cNvSpPr txBox="1"/>
      </cdr:nvSpPr>
      <cdr:spPr>
        <a:xfrm xmlns:a="http://schemas.openxmlformats.org/drawingml/2006/main">
          <a:off x="4401770" y="2886051"/>
          <a:ext cx="203729" cy="17343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0.88333</cdr:x>
      <cdr:y>0.8494</cdr:y>
    </cdr:from>
    <cdr:to>
      <cdr:x>0.93542</cdr:x>
      <cdr:y>0.90964</cdr:y>
    </cdr:to>
    <cdr:sp macro="" textlink="">
      <cdr:nvSpPr>
        <cdr:cNvPr id="5" name="TextBox 4"/>
        <cdr:cNvSpPr txBox="1"/>
      </cdr:nvSpPr>
      <cdr:spPr>
        <a:xfrm xmlns:a="http://schemas.openxmlformats.org/drawingml/2006/main">
          <a:off x="4487333" y="2984500"/>
          <a:ext cx="264584" cy="21166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0.55625</cdr:x>
      <cdr:y>0.0512</cdr:y>
    </cdr:from>
    <cdr:to>
      <cdr:x>0.63125</cdr:x>
      <cdr:y>0.12952</cdr:y>
    </cdr:to>
    <cdr:sp macro="" textlink="">
      <cdr:nvSpPr>
        <cdr:cNvPr id="6" name="TextBox 5"/>
        <cdr:cNvSpPr txBox="1"/>
      </cdr:nvSpPr>
      <cdr:spPr>
        <a:xfrm xmlns:a="http://schemas.openxmlformats.org/drawingml/2006/main">
          <a:off x="2825750" y="179917"/>
          <a:ext cx="381000" cy="27516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1</a:t>
          </a:r>
        </a:p>
      </cdr:txBody>
    </cdr:sp>
  </cdr:relSizeAnchor>
  <cdr:relSizeAnchor xmlns:cdr="http://schemas.openxmlformats.org/drawingml/2006/chartDrawing">
    <cdr:from>
      <cdr:x>0.58125</cdr:x>
      <cdr:y>0.20482</cdr:y>
    </cdr:from>
    <cdr:to>
      <cdr:x>0.65</cdr:x>
      <cdr:y>0.29518</cdr:y>
    </cdr:to>
    <cdr:sp macro="" textlink="">
      <cdr:nvSpPr>
        <cdr:cNvPr id="7" name="TextBox 6"/>
        <cdr:cNvSpPr txBox="1"/>
      </cdr:nvSpPr>
      <cdr:spPr>
        <a:xfrm xmlns:a="http://schemas.openxmlformats.org/drawingml/2006/main">
          <a:off x="2952750" y="719667"/>
          <a:ext cx="349250" cy="3175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000" b="1">
              <a:latin typeface="Times New Roman" pitchFamily="18" charset="0"/>
              <a:cs typeface="Times New Roman" pitchFamily="18" charset="0"/>
            </a:rPr>
            <a:t>2</a:t>
          </a:r>
        </a:p>
      </cdr:txBody>
    </cdr:sp>
  </cdr:relSizeAnchor>
</c:userShapes>
</file>

<file path=word/drawings/drawing9.xml><?xml version="1.0" encoding="utf-8"?>
<c:userShapes xmlns:c="http://schemas.openxmlformats.org/drawingml/2006/chart">
  <cdr:relSizeAnchor xmlns:cdr="http://schemas.openxmlformats.org/drawingml/2006/chartDrawing">
    <cdr:from>
      <cdr:x>0.75</cdr:x>
      <cdr:y>0.13063</cdr:y>
    </cdr:from>
    <cdr:to>
      <cdr:x>0.80208</cdr:x>
      <cdr:y>0.18914</cdr:y>
    </cdr:to>
    <cdr:sp macro="" textlink="">
      <cdr:nvSpPr>
        <cdr:cNvPr id="2" name="TextBox 1"/>
        <cdr:cNvSpPr txBox="1"/>
      </cdr:nvSpPr>
      <cdr:spPr>
        <a:xfrm xmlns:a="http://schemas.openxmlformats.org/drawingml/2006/main">
          <a:off x="3429015" y="517590"/>
          <a:ext cx="238110" cy="231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1</a:t>
          </a:r>
        </a:p>
      </cdr:txBody>
    </cdr:sp>
  </cdr:relSizeAnchor>
  <cdr:relSizeAnchor xmlns:cdr="http://schemas.openxmlformats.org/drawingml/2006/chartDrawing">
    <cdr:from>
      <cdr:x>0.86666</cdr:x>
      <cdr:y>0.16147</cdr:y>
    </cdr:from>
    <cdr:to>
      <cdr:x>0.92083</cdr:x>
      <cdr:y>0.22264</cdr:y>
    </cdr:to>
    <cdr:sp macro="" textlink="">
      <cdr:nvSpPr>
        <cdr:cNvPr id="3" name="TextBox 2"/>
        <cdr:cNvSpPr txBox="1"/>
      </cdr:nvSpPr>
      <cdr:spPr>
        <a:xfrm xmlns:a="http://schemas.openxmlformats.org/drawingml/2006/main">
          <a:off x="3962385" y="639815"/>
          <a:ext cx="247665" cy="242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5</a:t>
          </a:r>
        </a:p>
      </cdr:txBody>
    </cdr:sp>
  </cdr:relSizeAnchor>
  <cdr:relSizeAnchor xmlns:cdr="http://schemas.openxmlformats.org/drawingml/2006/chartDrawing">
    <cdr:from>
      <cdr:x>0.90416</cdr:x>
      <cdr:y>0.11058</cdr:y>
    </cdr:from>
    <cdr:to>
      <cdr:x>0.95625</cdr:x>
      <cdr:y>0.17569</cdr:y>
    </cdr:to>
    <cdr:sp macro="" textlink="">
      <cdr:nvSpPr>
        <cdr:cNvPr id="4" name="TextBox 3"/>
        <cdr:cNvSpPr txBox="1"/>
      </cdr:nvSpPr>
      <cdr:spPr>
        <a:xfrm xmlns:a="http://schemas.openxmlformats.org/drawingml/2006/main">
          <a:off x="4133819" y="438150"/>
          <a:ext cx="238155" cy="257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4</a:t>
          </a:r>
        </a:p>
      </cdr:txBody>
    </cdr:sp>
  </cdr:relSizeAnchor>
  <cdr:relSizeAnchor xmlns:cdr="http://schemas.openxmlformats.org/drawingml/2006/chartDrawing">
    <cdr:from>
      <cdr:x>0.75416</cdr:x>
      <cdr:y>0.05125</cdr:y>
    </cdr:from>
    <cdr:to>
      <cdr:x>0.80416</cdr:x>
      <cdr:y>0.11508</cdr:y>
    </cdr:to>
    <cdr:sp macro="" textlink="">
      <cdr:nvSpPr>
        <cdr:cNvPr id="5" name="TextBox 4"/>
        <cdr:cNvSpPr txBox="1"/>
      </cdr:nvSpPr>
      <cdr:spPr>
        <a:xfrm xmlns:a="http://schemas.openxmlformats.org/drawingml/2006/main">
          <a:off x="3448035" y="203070"/>
          <a:ext cx="228600" cy="25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3</a:t>
          </a:r>
        </a:p>
      </cdr:txBody>
    </cdr:sp>
  </cdr:relSizeAnchor>
  <cdr:relSizeAnchor xmlns:cdr="http://schemas.openxmlformats.org/drawingml/2006/chartDrawing">
    <cdr:from>
      <cdr:x>0.88125</cdr:x>
      <cdr:y>0.28954</cdr:y>
    </cdr:from>
    <cdr:to>
      <cdr:x>0.92708</cdr:x>
      <cdr:y>0.35337</cdr:y>
    </cdr:to>
    <cdr:sp macro="" textlink="">
      <cdr:nvSpPr>
        <cdr:cNvPr id="6" name="TextBox 5"/>
        <cdr:cNvSpPr txBox="1"/>
      </cdr:nvSpPr>
      <cdr:spPr>
        <a:xfrm xmlns:a="http://schemas.openxmlformats.org/drawingml/2006/main">
          <a:off x="4029075" y="1147255"/>
          <a:ext cx="209535" cy="25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Times New Roman" pitchFamily="18" charset="0"/>
              <a:cs typeface="Times New Roman" pitchFamily="18" charset="0"/>
            </a:rPr>
            <a:t>2</a:t>
          </a:r>
        </a:p>
      </cdr:txBody>
    </cdr:sp>
  </cdr:relSizeAnchor>
  <cdr:relSizeAnchor xmlns:cdr="http://schemas.openxmlformats.org/drawingml/2006/chartDrawing">
    <cdr:from>
      <cdr:x>0</cdr:x>
      <cdr:y>0</cdr:y>
    </cdr:from>
    <cdr:to>
      <cdr:x>0</cdr:x>
      <cdr:y>0</cdr:y>
    </cdr:to>
    <cdr:sp macro="" textlink="">
      <cdr:nvSpPr>
        <cdr:cNvPr id="8" name="Прямая соединительная линия 7"/>
        <cdr:cNvSpPr/>
      </cdr:nvSpPr>
      <cdr:spPr>
        <a:xfrm xmlns:a="http://schemas.openxmlformats.org/drawingml/2006/main">
          <a:off x="-4867275" y="-47758350"/>
          <a:ext cx="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0.10309</cdr:x>
      <cdr:y>1</cdr:y>
    </cdr:to>
    <cdr:sp macro="" textlink="">
      <cdr:nvSpPr>
        <cdr:cNvPr id="11" name="TextBox 10"/>
        <cdr:cNvSpPr txBox="1"/>
      </cdr:nvSpPr>
      <cdr:spPr>
        <a:xfrm xmlns:a="http://schemas.openxmlformats.org/drawingml/2006/main">
          <a:off x="0" y="0"/>
          <a:ext cx="571500" cy="271462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ru-RU" sz="1200" b="1">
              <a:latin typeface="Times New Roman" pitchFamily="18" charset="0"/>
              <a:ea typeface="+mn-ea"/>
              <a:cs typeface="Times New Roman" pitchFamily="18" charset="0"/>
            </a:rPr>
            <a:t>Мұнай бергіштік </a:t>
          </a:r>
          <a:r>
            <a:rPr lang="ru-RU" sz="1200" b="1">
              <a:latin typeface="Times New Roman" pitchFamily="18" charset="0"/>
              <a:cs typeface="Times New Roman" pitchFamily="18" charset="0"/>
            </a:rPr>
            <a:t>коэффициенті,бірлік үлесі </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0.29264</cdr:x>
      <cdr:y>0.90005</cdr:y>
    </cdr:from>
    <cdr:to>
      <cdr:x>1</cdr:x>
      <cdr:y>1</cdr:y>
    </cdr:to>
    <cdr:sp macro="" textlink="">
      <cdr:nvSpPr>
        <cdr:cNvPr id="12" name="TextBox 11"/>
        <cdr:cNvSpPr txBox="1"/>
      </cdr:nvSpPr>
      <cdr:spPr>
        <a:xfrm xmlns:a="http://schemas.openxmlformats.org/drawingml/2006/main">
          <a:off x="1508166" y="2757069"/>
          <a:ext cx="3645494" cy="3061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l"/>
          <a:r>
            <a:rPr lang="ru-RU" sz="1200" b="1">
              <a:latin typeface="Times New Roman" pitchFamily="18" charset="0"/>
              <a:cs typeface="Times New Roman" pitchFamily="18" charset="0"/>
            </a:rPr>
            <a:t>Кеуек көлеміндегі айдалатын су мөлшері, м</a:t>
          </a:r>
          <a:r>
            <a:rPr lang="ru-RU" sz="1200" b="1" baseline="30000">
              <a:latin typeface="Times New Roman" pitchFamily="18" charset="0"/>
              <a:cs typeface="Times New Roman" pitchFamily="18" charset="0"/>
            </a:rPr>
            <a:t>3</a:t>
          </a:r>
          <a:r>
            <a:rPr lang="ru-RU" sz="1200" b="1">
              <a:latin typeface="Times New Roman" pitchFamily="18" charset="0"/>
              <a:cs typeface="Times New Roman" pitchFamily="18" charset="0"/>
            </a:rPr>
            <a:t> /м</a:t>
          </a:r>
          <a:r>
            <a:rPr lang="ru-RU" sz="1200" b="1" baseline="30000">
              <a:latin typeface="Times New Roman" pitchFamily="18" charset="0"/>
              <a:cs typeface="Times New Roman" pitchFamily="18" charset="0"/>
            </a:rPr>
            <a:t>3</a:t>
          </a:r>
          <a:endParaRPr lang="ru-RU" sz="1200" b="1" baseline="0">
            <a:latin typeface="Times New Roman" pitchFamily="18" charset="0"/>
            <a:cs typeface="Times New Roman" pitchFamily="18" charset="0"/>
          </a:endParaRPr>
        </a:p>
      </cdr:txBody>
    </cdr:sp>
  </cdr:relSizeAnchor>
  <cdr:relSizeAnchor xmlns:cdr="http://schemas.openxmlformats.org/drawingml/2006/chartDrawing">
    <cdr:from>
      <cdr:x>0.86875</cdr:x>
      <cdr:y>0.88791</cdr:y>
    </cdr:from>
    <cdr:to>
      <cdr:x>0.90833</cdr:x>
      <cdr:y>0.94415</cdr:y>
    </cdr:to>
    <cdr:sp macro="" textlink="">
      <cdr:nvSpPr>
        <cdr:cNvPr id="13" name="TextBox 12"/>
        <cdr:cNvSpPr txBox="1"/>
      </cdr:nvSpPr>
      <cdr:spPr>
        <a:xfrm xmlns:a="http://schemas.openxmlformats.org/drawingml/2006/main">
          <a:off x="3971925" y="2867026"/>
          <a:ext cx="180960" cy="18161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dr:relSizeAnchor xmlns:cdr="http://schemas.openxmlformats.org/drawingml/2006/chartDrawing">
    <cdr:from>
      <cdr:x>0.92083</cdr:x>
      <cdr:y>0.91223</cdr:y>
    </cdr:from>
    <cdr:to>
      <cdr:x>0.95</cdr:x>
      <cdr:y>0.95479</cdr:y>
    </cdr:to>
    <cdr:sp macro="" textlink="">
      <cdr:nvSpPr>
        <cdr:cNvPr id="14" name="TextBox 13"/>
        <cdr:cNvSpPr txBox="1"/>
      </cdr:nvSpPr>
      <cdr:spPr>
        <a:xfrm xmlns:a="http://schemas.openxmlformats.org/drawingml/2006/main">
          <a:off x="4210051" y="3267075"/>
          <a:ext cx="13335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0.91042</cdr:x>
      <cdr:y>0.87316</cdr:y>
    </cdr:from>
    <cdr:to>
      <cdr:x>0.94792</cdr:x>
      <cdr:y>0.95479</cdr:y>
    </cdr:to>
    <cdr:sp macro="" textlink="">
      <cdr:nvSpPr>
        <cdr:cNvPr id="15" name="TextBox 14"/>
        <cdr:cNvSpPr txBox="1"/>
      </cdr:nvSpPr>
      <cdr:spPr>
        <a:xfrm xmlns:a="http://schemas.openxmlformats.org/drawingml/2006/main">
          <a:off x="4162425" y="2819400"/>
          <a:ext cx="171449" cy="26359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ru-RU" sz="8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72BAF9-DEA7-40BF-B0FB-4A7ACE846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107</Pages>
  <Words>30979</Words>
  <Characters>176584</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hp-hp</dc:creator>
  <cp:lastModifiedBy>Админ</cp:lastModifiedBy>
  <cp:revision>18</cp:revision>
  <cp:lastPrinted>2024-06-19T03:41:00Z</cp:lastPrinted>
  <dcterms:created xsi:type="dcterms:W3CDTF">2024-09-09T08:00:00Z</dcterms:created>
  <dcterms:modified xsi:type="dcterms:W3CDTF">2024-09-09T08:48:00Z</dcterms:modified>
</cp:coreProperties>
</file>