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13C8118" w14:textId="77777777" w:rsidR="003443D7" w:rsidRPr="00F06FCA" w:rsidRDefault="003443D7" w:rsidP="005A4E2A">
      <w:pPr>
        <w:pStyle w:val="a3"/>
        <w:ind w:left="0" w:firstLine="650"/>
        <w:jc w:val="center"/>
      </w:pPr>
      <w:r w:rsidRPr="00F06FCA">
        <w:rPr>
          <w:lang w:val="ru-RU"/>
        </w:rPr>
        <w:t>Ж</w:t>
      </w:r>
      <w:r w:rsidRPr="00F06FCA">
        <w:t xml:space="preserve">әңгір хан атындағы Батыс Қазақстан аграрлық-техникалық университеті </w:t>
      </w:r>
    </w:p>
    <w:p w14:paraId="19316630" w14:textId="77777777" w:rsidR="003443D7" w:rsidRPr="00F06FCA" w:rsidRDefault="003443D7" w:rsidP="005A4E2A">
      <w:pPr>
        <w:pStyle w:val="a3"/>
        <w:ind w:left="0" w:firstLine="650"/>
        <w:jc w:val="center"/>
      </w:pPr>
    </w:p>
    <w:p w14:paraId="172A0B91" w14:textId="77777777" w:rsidR="003443D7" w:rsidRPr="00F06FCA" w:rsidRDefault="003443D7" w:rsidP="005A4E2A">
      <w:pPr>
        <w:pStyle w:val="a3"/>
        <w:ind w:left="0" w:firstLine="650"/>
        <w:jc w:val="center"/>
      </w:pPr>
    </w:p>
    <w:p w14:paraId="430A8222" w14:textId="77777777" w:rsidR="003443D7" w:rsidRPr="00F06FCA" w:rsidRDefault="003443D7" w:rsidP="005A4E2A">
      <w:pPr>
        <w:pStyle w:val="a3"/>
        <w:ind w:left="0" w:firstLine="650"/>
      </w:pPr>
      <w:r w:rsidRPr="00F06FCA">
        <w:t>ӘОЖ</w:t>
      </w:r>
      <w:r w:rsidR="00F00D01" w:rsidRPr="00F00D01">
        <w:t xml:space="preserve"> 619</w:t>
      </w:r>
      <w:r w:rsidR="00F00D01">
        <w:t>:615,454.1:633.8</w:t>
      </w:r>
      <w:r w:rsidRPr="00F06FCA">
        <w:t xml:space="preserve">                              </w:t>
      </w:r>
      <w:r w:rsidR="00F00D01">
        <w:t xml:space="preserve">                </w:t>
      </w:r>
      <w:r w:rsidRPr="00F06FCA">
        <w:t>Қолжазба құқығында</w:t>
      </w:r>
    </w:p>
    <w:p w14:paraId="052F1EA2" w14:textId="77777777" w:rsidR="003443D7" w:rsidRPr="00F06FCA" w:rsidRDefault="003443D7" w:rsidP="005A4E2A">
      <w:pPr>
        <w:pStyle w:val="a3"/>
        <w:ind w:left="0" w:firstLine="650"/>
      </w:pPr>
    </w:p>
    <w:p w14:paraId="7BB6DCE1" w14:textId="77777777" w:rsidR="003443D7" w:rsidRPr="00F06FCA" w:rsidRDefault="003443D7" w:rsidP="005A4E2A">
      <w:pPr>
        <w:pStyle w:val="a3"/>
        <w:ind w:left="0" w:firstLine="0"/>
      </w:pPr>
    </w:p>
    <w:p w14:paraId="31448E23" w14:textId="77777777" w:rsidR="003443D7" w:rsidRPr="00F06FCA" w:rsidRDefault="003443D7" w:rsidP="005A4E2A">
      <w:pPr>
        <w:pStyle w:val="a3"/>
        <w:ind w:left="0" w:firstLine="650"/>
      </w:pPr>
    </w:p>
    <w:p w14:paraId="2E0DABDC" w14:textId="77777777" w:rsidR="003443D7" w:rsidRPr="00F06FCA" w:rsidRDefault="003443D7" w:rsidP="005A4E2A">
      <w:pPr>
        <w:pStyle w:val="a3"/>
        <w:ind w:left="0" w:firstLine="650"/>
      </w:pPr>
    </w:p>
    <w:p w14:paraId="5D86D3E9" w14:textId="77777777" w:rsidR="003443D7" w:rsidRPr="00F06FCA" w:rsidRDefault="003443D7" w:rsidP="005A4E2A">
      <w:pPr>
        <w:pStyle w:val="a3"/>
        <w:ind w:left="0" w:firstLine="650"/>
      </w:pPr>
    </w:p>
    <w:p w14:paraId="187C8C4E" w14:textId="77777777" w:rsidR="003443D7" w:rsidRPr="00F06FCA" w:rsidRDefault="003443D7" w:rsidP="005A4E2A">
      <w:pPr>
        <w:pStyle w:val="a3"/>
        <w:ind w:left="0" w:firstLine="650"/>
      </w:pPr>
    </w:p>
    <w:p w14:paraId="7D1F4D12" w14:textId="77777777" w:rsidR="003443D7" w:rsidRPr="00F06FCA" w:rsidRDefault="003443D7" w:rsidP="00FF344F">
      <w:pPr>
        <w:pStyle w:val="a3"/>
        <w:ind w:left="0" w:firstLine="650"/>
        <w:jc w:val="center"/>
        <w:rPr>
          <w:b/>
        </w:rPr>
      </w:pPr>
      <w:r w:rsidRPr="00F06FCA">
        <w:rPr>
          <w:b/>
        </w:rPr>
        <w:t>ЕРТЛЕУОВА БАЛАУСА ОТАРГАЛИЕВНА</w:t>
      </w:r>
    </w:p>
    <w:p w14:paraId="34DCA958" w14:textId="77777777" w:rsidR="003443D7" w:rsidRPr="00F06FCA" w:rsidRDefault="003443D7" w:rsidP="00FF344F">
      <w:pPr>
        <w:pStyle w:val="a3"/>
        <w:ind w:left="0" w:firstLine="650"/>
        <w:jc w:val="center"/>
        <w:rPr>
          <w:b/>
        </w:rPr>
      </w:pPr>
    </w:p>
    <w:p w14:paraId="10596DE9" w14:textId="77777777" w:rsidR="003443D7" w:rsidRPr="00F06FCA" w:rsidRDefault="003443D7" w:rsidP="00FF344F">
      <w:pPr>
        <w:pStyle w:val="a3"/>
        <w:ind w:left="0" w:firstLine="650"/>
        <w:jc w:val="center"/>
        <w:rPr>
          <w:b/>
        </w:rPr>
      </w:pPr>
    </w:p>
    <w:p w14:paraId="51DA4E6C" w14:textId="77777777" w:rsidR="003443D7" w:rsidRPr="00F06FCA" w:rsidRDefault="008017E5" w:rsidP="00FF344F">
      <w:pPr>
        <w:pStyle w:val="a3"/>
        <w:ind w:left="0" w:firstLine="567"/>
        <w:jc w:val="center"/>
        <w:rPr>
          <w:b/>
        </w:rPr>
      </w:pPr>
      <w:r w:rsidRPr="00F06FCA">
        <w:rPr>
          <w:b/>
          <w:i/>
        </w:rPr>
        <w:t>Artemisia lerchiana</w:t>
      </w:r>
      <w:r w:rsidRPr="00F06FCA">
        <w:rPr>
          <w:b/>
        </w:rPr>
        <w:t xml:space="preserve"> негізінде дайындалған препараттың жануарлардың жараларын емдеудегі тиімділігін анықтау</w:t>
      </w:r>
    </w:p>
    <w:p w14:paraId="3EFF69B7" w14:textId="77777777" w:rsidR="003443D7" w:rsidRPr="00F06FCA" w:rsidRDefault="003443D7" w:rsidP="00FF344F">
      <w:pPr>
        <w:pStyle w:val="a3"/>
        <w:ind w:left="0" w:firstLine="0"/>
        <w:rPr>
          <w:b/>
        </w:rPr>
      </w:pPr>
    </w:p>
    <w:p w14:paraId="67875B35" w14:textId="77777777" w:rsidR="003443D7" w:rsidRPr="00F06FCA" w:rsidRDefault="003443D7" w:rsidP="00FF344F">
      <w:pPr>
        <w:pStyle w:val="a3"/>
        <w:ind w:left="0" w:firstLine="0"/>
        <w:jc w:val="center"/>
        <w:rPr>
          <w:b/>
        </w:rPr>
      </w:pPr>
    </w:p>
    <w:p w14:paraId="4EC2F644" w14:textId="77777777" w:rsidR="003443D7" w:rsidRPr="00F06FCA" w:rsidRDefault="003443D7" w:rsidP="00FF344F">
      <w:pPr>
        <w:pStyle w:val="a3"/>
        <w:ind w:left="0" w:firstLine="0"/>
        <w:jc w:val="center"/>
        <w:rPr>
          <w:lang w:val="ru-RU"/>
        </w:rPr>
      </w:pPr>
      <w:r w:rsidRPr="00F06FCA">
        <w:t>6</w:t>
      </w:r>
      <w:r w:rsidRPr="00F06FCA">
        <w:rPr>
          <w:lang w:val="en-US"/>
        </w:rPr>
        <w:t>D</w:t>
      </w:r>
      <w:r w:rsidRPr="00F06FCA">
        <w:rPr>
          <w:lang w:val="ru-RU"/>
        </w:rPr>
        <w:t xml:space="preserve">120100 – «Ветеринарлық медицина» </w:t>
      </w:r>
    </w:p>
    <w:p w14:paraId="286E6BC4" w14:textId="77777777" w:rsidR="003443D7" w:rsidRPr="00F06FCA" w:rsidRDefault="003443D7" w:rsidP="005A4E2A">
      <w:pPr>
        <w:pStyle w:val="a3"/>
        <w:ind w:left="0" w:firstLine="0"/>
        <w:jc w:val="center"/>
        <w:rPr>
          <w:lang w:val="ru-RU"/>
        </w:rPr>
      </w:pPr>
    </w:p>
    <w:p w14:paraId="2F29089C" w14:textId="77777777" w:rsidR="003443D7" w:rsidRPr="00F06FCA" w:rsidRDefault="003443D7" w:rsidP="005A4E2A">
      <w:pPr>
        <w:pStyle w:val="a3"/>
        <w:ind w:left="0" w:firstLine="0"/>
        <w:jc w:val="center"/>
        <w:rPr>
          <w:lang w:val="ru-RU"/>
        </w:rPr>
      </w:pPr>
      <w:r w:rsidRPr="00F06FCA">
        <w:rPr>
          <w:lang w:val="ru-RU"/>
        </w:rPr>
        <w:t>Философия докторы (</w:t>
      </w:r>
      <w:r w:rsidRPr="00F06FCA">
        <w:rPr>
          <w:lang w:val="en-US"/>
        </w:rPr>
        <w:t>PhD</w:t>
      </w:r>
      <w:r w:rsidRPr="00F06FCA">
        <w:rPr>
          <w:lang w:val="ru-RU"/>
        </w:rPr>
        <w:t xml:space="preserve">) </w:t>
      </w:r>
    </w:p>
    <w:p w14:paraId="543C0A4F" w14:textId="77777777" w:rsidR="003443D7" w:rsidRPr="00F06FCA" w:rsidRDefault="003443D7" w:rsidP="005A4E2A">
      <w:pPr>
        <w:pStyle w:val="a3"/>
        <w:ind w:left="0" w:firstLine="0"/>
        <w:jc w:val="center"/>
        <w:rPr>
          <w:lang w:val="ru-RU"/>
        </w:rPr>
      </w:pPr>
      <w:r w:rsidRPr="00F06FCA">
        <w:rPr>
          <w:lang w:val="ru-RU"/>
        </w:rPr>
        <w:t>дәрежесін алу үшін дайындалған диссертация</w:t>
      </w:r>
    </w:p>
    <w:p w14:paraId="1E645709" w14:textId="77777777" w:rsidR="003443D7" w:rsidRPr="00F06FCA" w:rsidRDefault="003443D7" w:rsidP="005A4E2A">
      <w:pPr>
        <w:pStyle w:val="a3"/>
        <w:ind w:left="0" w:firstLine="0"/>
        <w:jc w:val="center"/>
        <w:rPr>
          <w:lang w:val="ru-RU"/>
        </w:rPr>
      </w:pPr>
    </w:p>
    <w:p w14:paraId="0A6BC20C" w14:textId="77777777" w:rsidR="003443D7" w:rsidRDefault="003443D7" w:rsidP="005A4E2A">
      <w:pPr>
        <w:pStyle w:val="a3"/>
        <w:ind w:left="0" w:firstLine="0"/>
        <w:jc w:val="center"/>
        <w:rPr>
          <w:lang w:val="ru-RU"/>
        </w:rPr>
      </w:pPr>
    </w:p>
    <w:p w14:paraId="63000EAA" w14:textId="77777777" w:rsidR="00FF344F" w:rsidRDefault="00FF344F" w:rsidP="005A4E2A">
      <w:pPr>
        <w:pStyle w:val="a3"/>
        <w:ind w:left="0" w:firstLine="0"/>
        <w:jc w:val="center"/>
        <w:rPr>
          <w:lang w:val="ru-RU"/>
        </w:rPr>
      </w:pPr>
    </w:p>
    <w:p w14:paraId="143F7477" w14:textId="77777777" w:rsidR="00FF344F" w:rsidRDefault="00FF344F" w:rsidP="005A4E2A">
      <w:pPr>
        <w:pStyle w:val="a3"/>
        <w:ind w:left="0" w:firstLine="0"/>
        <w:jc w:val="center"/>
        <w:rPr>
          <w:lang w:val="ru-RU"/>
        </w:rPr>
      </w:pPr>
    </w:p>
    <w:p w14:paraId="6163B180" w14:textId="77777777" w:rsidR="00FF344F" w:rsidRPr="00F06FCA" w:rsidRDefault="00FF344F" w:rsidP="005A4E2A">
      <w:pPr>
        <w:pStyle w:val="a3"/>
        <w:ind w:left="0" w:firstLine="0"/>
        <w:jc w:val="center"/>
        <w:rPr>
          <w:lang w:val="ru-RU"/>
        </w:rPr>
      </w:pPr>
    </w:p>
    <w:p w14:paraId="489D6526" w14:textId="77777777" w:rsidR="003443D7" w:rsidRPr="00F06FCA" w:rsidRDefault="003443D7" w:rsidP="005A4E2A">
      <w:pPr>
        <w:pStyle w:val="a3"/>
        <w:ind w:left="0" w:firstLine="0"/>
        <w:jc w:val="center"/>
        <w:rPr>
          <w:lang w:val="ru-RU"/>
        </w:rPr>
      </w:pPr>
    </w:p>
    <w:p w14:paraId="593E40FD" w14:textId="77777777" w:rsidR="003443D7" w:rsidRPr="00F06FCA" w:rsidRDefault="003443D7" w:rsidP="005A4E2A">
      <w:pPr>
        <w:pStyle w:val="a3"/>
        <w:ind w:left="0" w:firstLine="4253"/>
        <w:rPr>
          <w:lang w:val="ru-RU"/>
        </w:rPr>
      </w:pPr>
      <w:r w:rsidRPr="00F06FCA">
        <w:rPr>
          <w:lang w:val="ru-RU"/>
        </w:rPr>
        <w:t xml:space="preserve">Отандық ғылыми кеңесшілер: </w:t>
      </w:r>
    </w:p>
    <w:p w14:paraId="4450101D" w14:textId="77777777" w:rsidR="003443D7" w:rsidRPr="00F06FCA" w:rsidRDefault="003443D7" w:rsidP="005A4E2A">
      <w:pPr>
        <w:pStyle w:val="a3"/>
        <w:ind w:left="0" w:firstLine="4253"/>
        <w:rPr>
          <w:lang w:val="ru-RU"/>
        </w:rPr>
      </w:pPr>
      <w:r w:rsidRPr="00F06FCA">
        <w:rPr>
          <w:lang w:val="ru-RU"/>
        </w:rPr>
        <w:t xml:space="preserve">ветеринария ғылымдарының докторы, </w:t>
      </w:r>
    </w:p>
    <w:p w14:paraId="4E86F915" w14:textId="775C882D" w:rsidR="003443D7" w:rsidRPr="00F06FCA" w:rsidRDefault="003443D7" w:rsidP="005A4E2A">
      <w:pPr>
        <w:pStyle w:val="a3"/>
        <w:ind w:left="0" w:firstLine="4253"/>
        <w:rPr>
          <w:lang w:val="ru-RU"/>
        </w:rPr>
      </w:pPr>
      <w:r w:rsidRPr="00F06FCA">
        <w:rPr>
          <w:lang w:val="ru-RU"/>
        </w:rPr>
        <w:t xml:space="preserve">профессор, ҚР ҰҒА академигі </w:t>
      </w:r>
    </w:p>
    <w:p w14:paraId="2B0E7E96" w14:textId="77777777" w:rsidR="003443D7" w:rsidRPr="00F06FCA" w:rsidRDefault="003443D7" w:rsidP="005A4E2A">
      <w:pPr>
        <w:pStyle w:val="a3"/>
        <w:ind w:left="0" w:firstLine="4253"/>
        <w:rPr>
          <w:lang w:val="ru-RU"/>
        </w:rPr>
      </w:pPr>
      <w:r w:rsidRPr="00F06FCA">
        <w:rPr>
          <w:lang w:val="ru-RU"/>
        </w:rPr>
        <w:t>Наметов А</w:t>
      </w:r>
      <w:r w:rsidR="00E37AB0">
        <w:t>.</w:t>
      </w:r>
      <w:r w:rsidRPr="00F06FCA">
        <w:rPr>
          <w:lang w:val="ru-RU"/>
        </w:rPr>
        <w:t>М.</w:t>
      </w:r>
    </w:p>
    <w:p w14:paraId="661AFFCE" w14:textId="77777777" w:rsidR="003443D7" w:rsidRPr="00F06FCA" w:rsidRDefault="003443D7" w:rsidP="005A4E2A">
      <w:pPr>
        <w:spacing w:after="0" w:line="240" w:lineRule="auto"/>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                                                      </w:t>
      </w:r>
    </w:p>
    <w:p w14:paraId="34D46E55" w14:textId="77777777" w:rsidR="003443D7" w:rsidRPr="00F06FCA" w:rsidRDefault="003443D7" w:rsidP="005A4E2A">
      <w:pPr>
        <w:spacing w:after="0" w:line="240" w:lineRule="auto"/>
        <w:ind w:firstLine="4253"/>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ветеринария ғылымдарының кандидаты, </w:t>
      </w:r>
    </w:p>
    <w:p w14:paraId="54998D51" w14:textId="77777777" w:rsidR="003443D7" w:rsidRPr="00F06FCA" w:rsidRDefault="003443D7" w:rsidP="005A4E2A">
      <w:pPr>
        <w:spacing w:after="0" w:line="240" w:lineRule="auto"/>
        <w:ind w:firstLine="4253"/>
        <w:rPr>
          <w:rFonts w:ascii="Times New Roman" w:hAnsi="Times New Roman" w:cs="Times New Roman"/>
          <w:sz w:val="28"/>
          <w:szCs w:val="28"/>
          <w:lang w:val="kk-KZ"/>
        </w:rPr>
      </w:pPr>
      <w:r w:rsidRPr="00F06FCA">
        <w:rPr>
          <w:rFonts w:ascii="Times New Roman" w:hAnsi="Times New Roman" w:cs="Times New Roman"/>
          <w:sz w:val="28"/>
          <w:szCs w:val="28"/>
          <w:lang w:val="kk-KZ"/>
        </w:rPr>
        <w:t>қауымд. профессор Орынханов К.А.</w:t>
      </w:r>
    </w:p>
    <w:p w14:paraId="21CF3F7C" w14:textId="77777777" w:rsidR="003443D7" w:rsidRPr="00F06FCA" w:rsidRDefault="003443D7" w:rsidP="005A4E2A">
      <w:pPr>
        <w:spacing w:after="0" w:line="240" w:lineRule="auto"/>
        <w:ind w:firstLine="4253"/>
        <w:rPr>
          <w:rFonts w:ascii="Times New Roman" w:hAnsi="Times New Roman" w:cs="Times New Roman"/>
          <w:sz w:val="28"/>
          <w:szCs w:val="28"/>
          <w:lang w:val="kk-KZ"/>
        </w:rPr>
      </w:pPr>
    </w:p>
    <w:p w14:paraId="26C33078" w14:textId="77777777" w:rsidR="003443D7" w:rsidRPr="00F06FCA" w:rsidRDefault="003443D7" w:rsidP="005A4E2A">
      <w:pPr>
        <w:spacing w:after="0" w:line="240" w:lineRule="auto"/>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                                                             Шетелдік ғылыми кеңесші:</w:t>
      </w:r>
    </w:p>
    <w:p w14:paraId="29273CD1" w14:textId="77777777" w:rsidR="003443D7" w:rsidRPr="00F06FCA" w:rsidRDefault="003443D7" w:rsidP="005A4E2A">
      <w:pPr>
        <w:spacing w:after="0" w:line="240" w:lineRule="auto"/>
        <w:ind w:left="4253"/>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ветеринария ғылымдарының докторы, </w:t>
      </w:r>
      <w:r w:rsidR="002B4A63" w:rsidRPr="00F06FCA">
        <w:rPr>
          <w:rFonts w:ascii="Times New Roman" w:hAnsi="Times New Roman" w:cs="Times New Roman"/>
          <w:sz w:val="28"/>
          <w:szCs w:val="28"/>
          <w:lang w:val="kk-KZ"/>
        </w:rPr>
        <w:t>доцент</w:t>
      </w:r>
      <w:r w:rsidRPr="00F06FCA">
        <w:rPr>
          <w:rFonts w:ascii="Times New Roman" w:hAnsi="Times New Roman" w:cs="Times New Roman"/>
          <w:sz w:val="28"/>
          <w:szCs w:val="28"/>
          <w:lang w:val="kk-KZ"/>
        </w:rPr>
        <w:t xml:space="preserve"> Семененко М.П.</w:t>
      </w:r>
    </w:p>
    <w:p w14:paraId="6154F3DE" w14:textId="77777777" w:rsidR="003443D7" w:rsidRPr="00F06FCA" w:rsidRDefault="003443D7" w:rsidP="005A4E2A">
      <w:pPr>
        <w:spacing w:after="0" w:line="240" w:lineRule="auto"/>
        <w:ind w:left="4253"/>
        <w:rPr>
          <w:rFonts w:ascii="Times New Roman" w:hAnsi="Times New Roman" w:cs="Times New Roman"/>
          <w:sz w:val="28"/>
          <w:szCs w:val="28"/>
          <w:lang w:val="kk-KZ"/>
        </w:rPr>
      </w:pPr>
    </w:p>
    <w:p w14:paraId="131C729A" w14:textId="77777777" w:rsidR="0099186D" w:rsidRPr="00F06FCA" w:rsidRDefault="0099186D" w:rsidP="005A4E2A">
      <w:pPr>
        <w:spacing w:after="0" w:line="240" w:lineRule="auto"/>
        <w:ind w:left="4253"/>
        <w:rPr>
          <w:rFonts w:ascii="Times New Roman" w:hAnsi="Times New Roman" w:cs="Times New Roman"/>
          <w:sz w:val="28"/>
          <w:szCs w:val="28"/>
          <w:lang w:val="kk-KZ"/>
        </w:rPr>
      </w:pPr>
    </w:p>
    <w:p w14:paraId="45654773" w14:textId="77777777" w:rsidR="003443D7" w:rsidRPr="00F06FCA" w:rsidRDefault="003443D7" w:rsidP="005A4E2A">
      <w:pPr>
        <w:spacing w:after="0" w:line="240" w:lineRule="auto"/>
        <w:rPr>
          <w:lang w:val="kk-KZ"/>
        </w:rPr>
      </w:pPr>
    </w:p>
    <w:p w14:paraId="5972E7E2" w14:textId="77777777" w:rsidR="0099186D" w:rsidRDefault="0099186D" w:rsidP="005A4E2A">
      <w:pPr>
        <w:spacing w:after="0" w:line="240" w:lineRule="auto"/>
        <w:rPr>
          <w:lang w:val="kk-KZ"/>
        </w:rPr>
      </w:pPr>
    </w:p>
    <w:p w14:paraId="2836B287" w14:textId="77777777" w:rsidR="001E361E" w:rsidRPr="00F06FCA" w:rsidRDefault="001E361E" w:rsidP="005A4E2A">
      <w:pPr>
        <w:spacing w:after="0" w:line="240" w:lineRule="auto"/>
        <w:rPr>
          <w:lang w:val="kk-KZ"/>
        </w:rPr>
      </w:pPr>
    </w:p>
    <w:p w14:paraId="556BAE52" w14:textId="77777777" w:rsidR="008017E5" w:rsidRPr="00F06FCA" w:rsidRDefault="00237DBF" w:rsidP="005A4E2A">
      <w:pPr>
        <w:spacing w:after="0" w:line="240" w:lineRule="auto"/>
        <w:jc w:val="center"/>
        <w:rPr>
          <w:rFonts w:ascii="Times New Roman" w:hAnsi="Times New Roman" w:cs="Times New Roman"/>
          <w:sz w:val="28"/>
          <w:szCs w:val="28"/>
          <w:lang w:val="kk-KZ"/>
        </w:rPr>
      </w:pPr>
      <w:r w:rsidRPr="00F06FCA">
        <w:rPr>
          <w:rFonts w:ascii="Times New Roman" w:hAnsi="Times New Roman" w:cs="Times New Roman"/>
          <w:sz w:val="28"/>
          <w:szCs w:val="28"/>
          <w:lang w:val="kk-KZ"/>
        </w:rPr>
        <w:t>Қазақстан Республикасы</w:t>
      </w:r>
      <w:r w:rsidR="008B1612" w:rsidRPr="008B1612">
        <w:rPr>
          <w:rFonts w:ascii="Times New Roman" w:hAnsi="Times New Roman" w:cs="Times New Roman"/>
          <w:noProof/>
          <w:sz w:val="28"/>
          <w:szCs w:val="28"/>
          <w:lang w:val="kk-KZ"/>
        </w:rPr>
        <w:t xml:space="preserve"> </w:t>
      </w:r>
    </w:p>
    <w:p w14:paraId="1F0B725B" w14:textId="77777777" w:rsidR="00FA4AE0" w:rsidRPr="00F06FCA" w:rsidRDefault="008B1612" w:rsidP="0099186D">
      <w:pPr>
        <w:spacing w:after="0" w:line="240" w:lineRule="auto"/>
        <w:jc w:val="center"/>
        <w:rPr>
          <w:rFonts w:ascii="Times New Roman" w:hAnsi="Times New Roman" w:cs="Times New Roman"/>
          <w:sz w:val="28"/>
          <w:szCs w:val="28"/>
          <w:lang w:val="kk-KZ"/>
        </w:rPr>
      </w:pPr>
      <w:r w:rsidRPr="008B1612">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5030C827" wp14:editId="7A7B5103">
                <wp:simplePos x="0" y="0"/>
                <wp:positionH relativeFrom="column">
                  <wp:posOffset>2948305</wp:posOffset>
                </wp:positionH>
                <wp:positionV relativeFrom="paragraph">
                  <wp:posOffset>198755</wp:posOffset>
                </wp:positionV>
                <wp:extent cx="251460" cy="1403985"/>
                <wp:effectExtent l="0" t="0" r="0" b="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403985"/>
                        </a:xfrm>
                        <a:prstGeom prst="rect">
                          <a:avLst/>
                        </a:prstGeom>
                        <a:solidFill>
                          <a:srgbClr val="FFFFFF"/>
                        </a:solidFill>
                        <a:ln w="9525">
                          <a:noFill/>
                          <a:miter lim="800000"/>
                          <a:headEnd/>
                          <a:tailEnd/>
                        </a:ln>
                      </wps:spPr>
                      <wps:txbx>
                        <w:txbxContent>
                          <w:p w14:paraId="41D75333" w14:textId="77777777" w:rsidR="00E92631" w:rsidRDefault="00E92631" w:rsidP="008B1612"/>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30C827" id="_x0000_t202" coordsize="21600,21600" o:spt="202" path="m,l,21600r21600,l21600,xe">
                <v:stroke joinstyle="miter"/>
                <v:path gradientshapeok="t" o:connecttype="rect"/>
              </v:shapetype>
              <v:shape id="Надпись 2" o:spid="_x0000_s1026" type="#_x0000_t202" style="position:absolute;left:0;text-align:left;margin-left:232.15pt;margin-top:15.65pt;width:19.8pt;height:110.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" stroked="f">
                <v:textbox style="mso-fit-shape-to-text:t">
                  <w:txbxContent>
                    <w:p w14:paraId="41D75333" w14:textId="77777777" w:rsidR="00E92631" w:rsidRDefault="00E92631" w:rsidP="008B1612"/>
                  </w:txbxContent>
                </v:textbox>
              </v:shape>
            </w:pict>
          </mc:Fallback>
        </mc:AlternateContent>
      </w:r>
      <w:r w:rsidR="003443D7" w:rsidRPr="00F06FCA">
        <w:rPr>
          <w:rFonts w:ascii="Times New Roman" w:hAnsi="Times New Roman" w:cs="Times New Roman"/>
          <w:sz w:val="28"/>
          <w:szCs w:val="28"/>
          <w:lang w:val="kk-KZ"/>
        </w:rPr>
        <w:t>Алматы, 2024</w:t>
      </w:r>
      <w:r w:rsidR="00237DBF" w:rsidRPr="00F06FCA">
        <w:rPr>
          <w:rFonts w:ascii="Times New Roman" w:hAnsi="Times New Roman" w:cs="Times New Roman"/>
          <w:sz w:val="28"/>
          <w:szCs w:val="28"/>
          <w:lang w:val="kk-KZ"/>
        </w:rPr>
        <w:t xml:space="preserve"> жыл</w:t>
      </w:r>
    </w:p>
    <w:p w14:paraId="152EDC7C" w14:textId="77777777" w:rsidR="003443D7" w:rsidRDefault="003443D7" w:rsidP="005A4E2A">
      <w:pPr>
        <w:spacing w:after="0" w:line="240" w:lineRule="auto"/>
        <w:jc w:val="center"/>
        <w:rPr>
          <w:rFonts w:ascii="Times New Roman" w:hAnsi="Times New Roman" w:cs="Times New Roman"/>
          <w:b/>
          <w:sz w:val="28"/>
          <w:szCs w:val="28"/>
          <w:lang w:val="kk-KZ"/>
        </w:rPr>
      </w:pPr>
      <w:r w:rsidRPr="00F06FCA">
        <w:rPr>
          <w:rFonts w:ascii="Times New Roman" w:hAnsi="Times New Roman" w:cs="Times New Roman"/>
          <w:b/>
          <w:sz w:val="28"/>
          <w:szCs w:val="28"/>
          <w:lang w:val="kk-KZ"/>
        </w:rPr>
        <w:lastRenderedPageBreak/>
        <w:t>МАЗМҰНЫ</w:t>
      </w:r>
    </w:p>
    <w:p w14:paraId="41CD4934" w14:textId="77777777" w:rsidR="00FF344F" w:rsidRPr="00F06FCA" w:rsidRDefault="00FF344F" w:rsidP="005A4E2A">
      <w:pPr>
        <w:spacing w:after="0" w:line="240" w:lineRule="auto"/>
        <w:jc w:val="center"/>
        <w:rPr>
          <w:rFonts w:ascii="Times New Roman" w:hAnsi="Times New Roman" w:cs="Times New Roman"/>
          <w:b/>
          <w:sz w:val="28"/>
          <w:szCs w:val="28"/>
          <w:lang w:val="kk-KZ"/>
        </w:rPr>
      </w:pPr>
    </w:p>
    <w:tbl>
      <w:tblPr>
        <w:tblW w:w="0" w:type="auto"/>
        <w:tblLook w:val="04A0" w:firstRow="1" w:lastRow="0" w:firstColumn="1" w:lastColumn="0" w:noHBand="0" w:noVBand="1"/>
      </w:tblPr>
      <w:tblGrid>
        <w:gridCol w:w="666"/>
        <w:gridCol w:w="7292"/>
        <w:gridCol w:w="372"/>
        <w:gridCol w:w="932"/>
      </w:tblGrid>
      <w:tr w:rsidR="00495B53" w:rsidRPr="00F06FCA" w14:paraId="30828921" w14:textId="77777777" w:rsidTr="00852A28">
        <w:tc>
          <w:tcPr>
            <w:tcW w:w="666" w:type="dxa"/>
          </w:tcPr>
          <w:p w14:paraId="7B7E26A7" w14:textId="77777777" w:rsidR="00495B53" w:rsidRPr="00F06FCA" w:rsidRDefault="00495B53" w:rsidP="005A4E2A">
            <w:pPr>
              <w:spacing w:after="0" w:line="240" w:lineRule="auto"/>
              <w:jc w:val="center"/>
              <w:rPr>
                <w:rFonts w:ascii="Times New Roman" w:hAnsi="Times New Roman" w:cs="Times New Roman"/>
                <w:sz w:val="28"/>
                <w:szCs w:val="28"/>
                <w:lang w:val="kk-KZ"/>
              </w:rPr>
            </w:pPr>
          </w:p>
        </w:tc>
        <w:tc>
          <w:tcPr>
            <w:tcW w:w="7292" w:type="dxa"/>
          </w:tcPr>
          <w:p w14:paraId="319DE1E9" w14:textId="77777777" w:rsidR="00495B53" w:rsidRPr="00FF344F" w:rsidRDefault="00FF344F"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НОРМАТИВТІК СІЛТЕМЕЛЕР</w:t>
            </w:r>
            <w:r>
              <w:rPr>
                <w:rFonts w:ascii="Times New Roman" w:hAnsi="Times New Roman" w:cs="Times New Roman"/>
                <w:b/>
                <w:sz w:val="28"/>
                <w:szCs w:val="28"/>
                <w:lang w:val="en-US"/>
              </w:rPr>
              <w:t xml:space="preserve"> ……………………….</w:t>
            </w:r>
          </w:p>
        </w:tc>
        <w:tc>
          <w:tcPr>
            <w:tcW w:w="372" w:type="dxa"/>
          </w:tcPr>
          <w:p w14:paraId="10F06A42"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72292BCF"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4</w:t>
            </w:r>
          </w:p>
        </w:tc>
      </w:tr>
      <w:tr w:rsidR="00495B53" w:rsidRPr="00F06FCA" w14:paraId="314581C9" w14:textId="77777777" w:rsidTr="00852A28">
        <w:tc>
          <w:tcPr>
            <w:tcW w:w="666" w:type="dxa"/>
          </w:tcPr>
          <w:p w14:paraId="1AD3843E" w14:textId="77777777" w:rsidR="00495B53" w:rsidRPr="00F06FCA" w:rsidRDefault="00495B53" w:rsidP="005A4E2A">
            <w:pPr>
              <w:spacing w:after="0" w:line="240" w:lineRule="auto"/>
              <w:jc w:val="center"/>
              <w:rPr>
                <w:rFonts w:ascii="Times New Roman" w:hAnsi="Times New Roman" w:cs="Times New Roman"/>
                <w:sz w:val="28"/>
                <w:szCs w:val="28"/>
                <w:lang w:val="kk-KZ"/>
              </w:rPr>
            </w:pPr>
          </w:p>
        </w:tc>
        <w:tc>
          <w:tcPr>
            <w:tcW w:w="7292" w:type="dxa"/>
          </w:tcPr>
          <w:p w14:paraId="3F84FC6A" w14:textId="77777777" w:rsidR="00495B53" w:rsidRPr="00FF344F" w:rsidRDefault="00FF344F"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ТЕРМИНДЕР ЖӘНЕ АНЫҚТАМАЛАР</w:t>
            </w:r>
            <w:r>
              <w:rPr>
                <w:rFonts w:ascii="Times New Roman" w:hAnsi="Times New Roman" w:cs="Times New Roman"/>
                <w:b/>
                <w:sz w:val="28"/>
                <w:szCs w:val="28"/>
                <w:lang w:val="en-US"/>
              </w:rPr>
              <w:t xml:space="preserve"> ……………..</w:t>
            </w:r>
          </w:p>
        </w:tc>
        <w:tc>
          <w:tcPr>
            <w:tcW w:w="372" w:type="dxa"/>
          </w:tcPr>
          <w:p w14:paraId="6BD449B1"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4A1C0DAD"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5</w:t>
            </w:r>
          </w:p>
        </w:tc>
      </w:tr>
      <w:tr w:rsidR="00495B53" w:rsidRPr="00F06FCA" w14:paraId="6947BC65" w14:textId="77777777" w:rsidTr="00852A28">
        <w:tc>
          <w:tcPr>
            <w:tcW w:w="666" w:type="dxa"/>
          </w:tcPr>
          <w:p w14:paraId="5290D0FD" w14:textId="77777777" w:rsidR="00495B53" w:rsidRPr="00F06FCA" w:rsidRDefault="00495B53" w:rsidP="005A4E2A">
            <w:pPr>
              <w:spacing w:after="0" w:line="240" w:lineRule="auto"/>
              <w:jc w:val="center"/>
              <w:rPr>
                <w:rFonts w:ascii="Times New Roman" w:hAnsi="Times New Roman" w:cs="Times New Roman"/>
                <w:sz w:val="28"/>
                <w:szCs w:val="28"/>
                <w:lang w:val="kk-KZ"/>
              </w:rPr>
            </w:pPr>
          </w:p>
        </w:tc>
        <w:tc>
          <w:tcPr>
            <w:tcW w:w="7292" w:type="dxa"/>
          </w:tcPr>
          <w:p w14:paraId="18AE5301" w14:textId="77777777" w:rsidR="00495B53" w:rsidRPr="00FF344F" w:rsidRDefault="00FF344F"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БЕЛГІЛЕУЛЕР МЕН ҚЫСҚАРТУЛАР</w:t>
            </w:r>
            <w:r>
              <w:rPr>
                <w:rFonts w:ascii="Times New Roman" w:hAnsi="Times New Roman" w:cs="Times New Roman"/>
                <w:b/>
                <w:sz w:val="28"/>
                <w:szCs w:val="28"/>
                <w:lang w:val="en-US"/>
              </w:rPr>
              <w:t xml:space="preserve"> ……………..</w:t>
            </w:r>
          </w:p>
        </w:tc>
        <w:tc>
          <w:tcPr>
            <w:tcW w:w="372" w:type="dxa"/>
          </w:tcPr>
          <w:p w14:paraId="72B2FFB6"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5808EBB7"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7</w:t>
            </w:r>
          </w:p>
        </w:tc>
      </w:tr>
      <w:tr w:rsidR="00495B53" w:rsidRPr="00F06FCA" w14:paraId="3EE899AA" w14:textId="77777777" w:rsidTr="00852A28">
        <w:tc>
          <w:tcPr>
            <w:tcW w:w="666" w:type="dxa"/>
          </w:tcPr>
          <w:p w14:paraId="001364A2" w14:textId="77777777" w:rsidR="00495B53" w:rsidRPr="00F06FCA" w:rsidRDefault="00495B53" w:rsidP="005A4E2A">
            <w:pPr>
              <w:spacing w:after="0" w:line="240" w:lineRule="auto"/>
              <w:jc w:val="center"/>
              <w:rPr>
                <w:rFonts w:ascii="Times New Roman" w:hAnsi="Times New Roman" w:cs="Times New Roman"/>
                <w:sz w:val="28"/>
                <w:szCs w:val="28"/>
                <w:lang w:val="kk-KZ"/>
              </w:rPr>
            </w:pPr>
          </w:p>
        </w:tc>
        <w:tc>
          <w:tcPr>
            <w:tcW w:w="7292" w:type="dxa"/>
          </w:tcPr>
          <w:p w14:paraId="03084A96"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КІРІСПЕ</w:t>
            </w:r>
            <w:r w:rsidR="00FF344F">
              <w:rPr>
                <w:rFonts w:ascii="Times New Roman" w:hAnsi="Times New Roman" w:cs="Times New Roman"/>
                <w:b/>
                <w:sz w:val="28"/>
                <w:szCs w:val="28"/>
                <w:lang w:val="en-US"/>
              </w:rPr>
              <w:t xml:space="preserve"> ………………………………………………….</w:t>
            </w:r>
          </w:p>
        </w:tc>
        <w:tc>
          <w:tcPr>
            <w:tcW w:w="372" w:type="dxa"/>
          </w:tcPr>
          <w:p w14:paraId="702204A7"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64196FF3"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8</w:t>
            </w:r>
          </w:p>
        </w:tc>
      </w:tr>
      <w:tr w:rsidR="00495B53" w:rsidRPr="00F06FCA" w14:paraId="49EC105C" w14:textId="77777777" w:rsidTr="00852A28">
        <w:tc>
          <w:tcPr>
            <w:tcW w:w="666" w:type="dxa"/>
          </w:tcPr>
          <w:p w14:paraId="7C5BE72B" w14:textId="77777777" w:rsidR="00495B53" w:rsidRPr="00F06FCA" w:rsidRDefault="00495B5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1</w:t>
            </w:r>
          </w:p>
        </w:tc>
        <w:tc>
          <w:tcPr>
            <w:tcW w:w="7292" w:type="dxa"/>
          </w:tcPr>
          <w:p w14:paraId="6CC069B5"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ҒЫЛЫМИ ӘДЕБИЕТТЕРГЕ ШОЛУ</w:t>
            </w:r>
            <w:r w:rsidR="00FF344F">
              <w:rPr>
                <w:rFonts w:ascii="Times New Roman" w:hAnsi="Times New Roman" w:cs="Times New Roman"/>
                <w:b/>
                <w:sz w:val="28"/>
                <w:szCs w:val="28"/>
                <w:lang w:val="en-US"/>
              </w:rPr>
              <w:t xml:space="preserve"> ………………..</w:t>
            </w:r>
          </w:p>
        </w:tc>
        <w:tc>
          <w:tcPr>
            <w:tcW w:w="372" w:type="dxa"/>
          </w:tcPr>
          <w:p w14:paraId="2CA44628"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35243AAF"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12</w:t>
            </w:r>
          </w:p>
        </w:tc>
      </w:tr>
      <w:tr w:rsidR="00495B53" w:rsidRPr="00EB5397" w14:paraId="45690EF1" w14:textId="77777777" w:rsidTr="00852A28">
        <w:tc>
          <w:tcPr>
            <w:tcW w:w="666" w:type="dxa"/>
          </w:tcPr>
          <w:p w14:paraId="003C6986"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1.1</w:t>
            </w:r>
          </w:p>
        </w:tc>
        <w:tc>
          <w:tcPr>
            <w:tcW w:w="7292" w:type="dxa"/>
          </w:tcPr>
          <w:p w14:paraId="28A8F3D3" w14:textId="77777777" w:rsidR="00495B53" w:rsidRPr="00FF344F"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Жара үрдісі туралы заманауи түсінік және жараларды емдеуде қолданылатын фитопрепараттар</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p>
        </w:tc>
        <w:tc>
          <w:tcPr>
            <w:tcW w:w="372" w:type="dxa"/>
          </w:tcPr>
          <w:p w14:paraId="749EBDB1"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08E027F0" w14:textId="77777777" w:rsidR="00FF344F" w:rsidRDefault="00FF344F" w:rsidP="00FF344F">
            <w:pPr>
              <w:spacing w:after="0" w:line="240" w:lineRule="auto"/>
              <w:jc w:val="center"/>
              <w:rPr>
                <w:rFonts w:ascii="Times New Roman" w:hAnsi="Times New Roman" w:cs="Times New Roman"/>
                <w:sz w:val="28"/>
                <w:szCs w:val="28"/>
                <w:lang w:val="kk-KZ"/>
              </w:rPr>
            </w:pPr>
          </w:p>
          <w:p w14:paraId="1A68E6C0"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12</w:t>
            </w:r>
          </w:p>
        </w:tc>
      </w:tr>
      <w:tr w:rsidR="00495B53" w:rsidRPr="00EB5397" w14:paraId="476F2CD2" w14:textId="77777777" w:rsidTr="00852A28">
        <w:tc>
          <w:tcPr>
            <w:tcW w:w="666" w:type="dxa"/>
          </w:tcPr>
          <w:p w14:paraId="6A6F206B"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1.2</w:t>
            </w:r>
          </w:p>
        </w:tc>
        <w:tc>
          <w:tcPr>
            <w:tcW w:w="7292" w:type="dxa"/>
          </w:tcPr>
          <w:p w14:paraId="443BA627" w14:textId="77777777" w:rsidR="00495B53" w:rsidRPr="00FF344F"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i/>
                <w:sz w:val="28"/>
                <w:szCs w:val="28"/>
                <w:lang w:val="kk-KZ"/>
              </w:rPr>
              <w:t xml:space="preserve">Artemisia </w:t>
            </w:r>
            <w:r w:rsidRPr="00F06FCA">
              <w:rPr>
                <w:rFonts w:ascii="Times New Roman" w:hAnsi="Times New Roman" w:cs="Times New Roman"/>
                <w:sz w:val="28"/>
                <w:szCs w:val="28"/>
                <w:lang w:val="kk-KZ"/>
              </w:rPr>
              <w:t xml:space="preserve">тұқымдасына жататын өсімдіктердің медицинада және ветеринарияда қолданылуы </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p>
        </w:tc>
        <w:tc>
          <w:tcPr>
            <w:tcW w:w="372" w:type="dxa"/>
          </w:tcPr>
          <w:p w14:paraId="3F61F49E"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2BF2320F" w14:textId="77777777" w:rsidR="00FF344F" w:rsidRDefault="00FF344F" w:rsidP="00FF344F">
            <w:pPr>
              <w:spacing w:after="0" w:line="240" w:lineRule="auto"/>
              <w:jc w:val="center"/>
              <w:rPr>
                <w:rFonts w:ascii="Times New Roman" w:hAnsi="Times New Roman" w:cs="Times New Roman"/>
                <w:sz w:val="28"/>
                <w:szCs w:val="28"/>
                <w:lang w:val="kk-KZ"/>
              </w:rPr>
            </w:pPr>
          </w:p>
          <w:p w14:paraId="05772911"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495B53" w:rsidRPr="00EB5397" w14:paraId="7A0E28E3" w14:textId="77777777" w:rsidTr="00852A28">
        <w:tc>
          <w:tcPr>
            <w:tcW w:w="666" w:type="dxa"/>
          </w:tcPr>
          <w:p w14:paraId="0F173E3F"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1.3</w:t>
            </w:r>
          </w:p>
        </w:tc>
        <w:tc>
          <w:tcPr>
            <w:tcW w:w="7292" w:type="dxa"/>
          </w:tcPr>
          <w:p w14:paraId="09BBB515" w14:textId="77777777" w:rsidR="00495B53" w:rsidRPr="00FF344F" w:rsidRDefault="00495B53" w:rsidP="005A4E2A">
            <w:pPr>
              <w:pStyle w:val="a6"/>
              <w:ind w:left="0" w:firstLine="0"/>
              <w:jc w:val="left"/>
              <w:rPr>
                <w:sz w:val="28"/>
                <w:szCs w:val="28"/>
              </w:rPr>
            </w:pPr>
            <w:r w:rsidRPr="00F06FCA">
              <w:rPr>
                <w:i/>
                <w:sz w:val="28"/>
                <w:szCs w:val="28"/>
              </w:rPr>
              <w:t>Аrtemisia lerchiana</w:t>
            </w:r>
            <w:r w:rsidRPr="00F06FCA">
              <w:rPr>
                <w:sz w:val="28"/>
                <w:szCs w:val="28"/>
              </w:rPr>
              <w:t xml:space="preserve"> өсімдігінің сипаттамасы, химиялық және биологиялық белсенді құрамы</w:t>
            </w:r>
            <w:r w:rsidR="00FF344F" w:rsidRPr="00FF344F">
              <w:rPr>
                <w:sz w:val="28"/>
                <w:szCs w:val="28"/>
              </w:rPr>
              <w:t xml:space="preserve"> </w:t>
            </w:r>
            <w:r w:rsidR="00FF344F">
              <w:rPr>
                <w:sz w:val="28"/>
                <w:szCs w:val="28"/>
              </w:rPr>
              <w:t>………………………</w:t>
            </w:r>
            <w:r w:rsidR="00FF344F" w:rsidRPr="00FF344F">
              <w:rPr>
                <w:sz w:val="28"/>
                <w:szCs w:val="28"/>
              </w:rPr>
              <w:t>.</w:t>
            </w:r>
          </w:p>
        </w:tc>
        <w:tc>
          <w:tcPr>
            <w:tcW w:w="372" w:type="dxa"/>
          </w:tcPr>
          <w:p w14:paraId="011E90F8"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0CAC1F43" w14:textId="77777777" w:rsidR="00FF344F" w:rsidRDefault="00FF344F" w:rsidP="00FF344F">
            <w:pPr>
              <w:spacing w:after="0" w:line="240" w:lineRule="auto"/>
              <w:jc w:val="center"/>
              <w:rPr>
                <w:rFonts w:ascii="Times New Roman" w:hAnsi="Times New Roman" w:cs="Times New Roman"/>
                <w:sz w:val="28"/>
                <w:szCs w:val="28"/>
                <w:lang w:val="kk-KZ"/>
              </w:rPr>
            </w:pPr>
          </w:p>
          <w:p w14:paraId="4238046A"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28</w:t>
            </w:r>
          </w:p>
        </w:tc>
      </w:tr>
      <w:tr w:rsidR="00495B53" w:rsidRPr="00F06FCA" w14:paraId="166EA687" w14:textId="77777777" w:rsidTr="00852A28">
        <w:tc>
          <w:tcPr>
            <w:tcW w:w="666" w:type="dxa"/>
          </w:tcPr>
          <w:p w14:paraId="0C4394D6" w14:textId="77777777" w:rsidR="00495B53" w:rsidRPr="00F06FCA" w:rsidRDefault="00495B5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2</w:t>
            </w:r>
          </w:p>
        </w:tc>
        <w:tc>
          <w:tcPr>
            <w:tcW w:w="7292" w:type="dxa"/>
          </w:tcPr>
          <w:p w14:paraId="17B19FB3"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ӨЗІНДІК ЗЕРТТЕУЛЕР</w:t>
            </w:r>
            <w:r w:rsidR="00FF344F">
              <w:rPr>
                <w:rFonts w:ascii="Times New Roman" w:hAnsi="Times New Roman" w:cs="Times New Roman"/>
                <w:b/>
                <w:sz w:val="28"/>
                <w:szCs w:val="28"/>
                <w:lang w:val="en-US"/>
              </w:rPr>
              <w:t xml:space="preserve"> …………………………………..</w:t>
            </w:r>
          </w:p>
        </w:tc>
        <w:tc>
          <w:tcPr>
            <w:tcW w:w="372" w:type="dxa"/>
          </w:tcPr>
          <w:p w14:paraId="14485439"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35D3B90B"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33</w:t>
            </w:r>
          </w:p>
        </w:tc>
      </w:tr>
      <w:tr w:rsidR="00495B53" w:rsidRPr="00F06FCA" w14:paraId="29CEA775" w14:textId="77777777" w:rsidTr="00852A28">
        <w:tc>
          <w:tcPr>
            <w:tcW w:w="666" w:type="dxa"/>
          </w:tcPr>
          <w:p w14:paraId="2DF7401E"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2.1</w:t>
            </w:r>
          </w:p>
        </w:tc>
        <w:tc>
          <w:tcPr>
            <w:tcW w:w="7292" w:type="dxa"/>
          </w:tcPr>
          <w:p w14:paraId="016385C9" w14:textId="77777777" w:rsidR="00495B53" w:rsidRPr="00FF344F" w:rsidRDefault="00495B53" w:rsidP="005A4E2A">
            <w:pPr>
              <w:spacing w:after="0" w:line="240" w:lineRule="auto"/>
              <w:jc w:val="both"/>
              <w:rPr>
                <w:rFonts w:ascii="Times New Roman" w:hAnsi="Times New Roman" w:cs="Times New Roman"/>
                <w:sz w:val="28"/>
                <w:szCs w:val="28"/>
                <w:lang w:val="en-US"/>
              </w:rPr>
            </w:pPr>
            <w:r w:rsidRPr="00F06FCA">
              <w:rPr>
                <w:rFonts w:ascii="Times New Roman" w:hAnsi="Times New Roman" w:cs="Times New Roman"/>
                <w:sz w:val="28"/>
                <w:szCs w:val="28"/>
                <w:lang w:val="kk-KZ"/>
              </w:rPr>
              <w:t>Зерттеу материалдары мен әдістері</w:t>
            </w:r>
            <w:r w:rsidR="00FF344F">
              <w:rPr>
                <w:rFonts w:ascii="Times New Roman" w:hAnsi="Times New Roman" w:cs="Times New Roman"/>
                <w:sz w:val="28"/>
                <w:szCs w:val="28"/>
                <w:lang w:val="en-US"/>
              </w:rPr>
              <w:t xml:space="preserve"> ………………………..</w:t>
            </w:r>
          </w:p>
        </w:tc>
        <w:tc>
          <w:tcPr>
            <w:tcW w:w="372" w:type="dxa"/>
          </w:tcPr>
          <w:p w14:paraId="62101D0D"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1F375BEF"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33</w:t>
            </w:r>
          </w:p>
        </w:tc>
      </w:tr>
      <w:tr w:rsidR="00495B53" w:rsidRPr="00EB5397" w14:paraId="455BEE9C" w14:textId="77777777" w:rsidTr="00852A28">
        <w:tc>
          <w:tcPr>
            <w:tcW w:w="666" w:type="dxa"/>
          </w:tcPr>
          <w:p w14:paraId="77FAFFDA"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b/>
                <w:sz w:val="28"/>
                <w:szCs w:val="28"/>
                <w:lang w:val="kk-KZ"/>
              </w:rPr>
              <w:t>3</w:t>
            </w:r>
          </w:p>
        </w:tc>
        <w:tc>
          <w:tcPr>
            <w:tcW w:w="7292" w:type="dxa"/>
          </w:tcPr>
          <w:p w14:paraId="733651EB" w14:textId="77777777" w:rsidR="00495B53" w:rsidRPr="00FF344F" w:rsidRDefault="00495B5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i/>
                <w:sz w:val="28"/>
                <w:szCs w:val="28"/>
                <w:lang w:val="kk-KZ"/>
              </w:rPr>
              <w:t xml:space="preserve">ARTEMISIA LERCHIANA </w:t>
            </w:r>
            <w:r w:rsidRPr="00F06FCA">
              <w:rPr>
                <w:rFonts w:ascii="Times New Roman" w:hAnsi="Times New Roman" w:cs="Times New Roman"/>
                <w:b/>
                <w:sz w:val="28"/>
                <w:szCs w:val="28"/>
                <w:lang w:val="kk-KZ"/>
              </w:rPr>
              <w:t>НЕГІЗІНДЕГІ ДӘРІЛІК ПРЕПАРАТТЫ ДАЙЫНДАУ ТЕХНОЛОГИЯСЫ</w:t>
            </w:r>
            <w:r w:rsidR="00FF344F" w:rsidRPr="00FF344F">
              <w:rPr>
                <w:rFonts w:ascii="Times New Roman" w:hAnsi="Times New Roman" w:cs="Times New Roman"/>
                <w:b/>
                <w:sz w:val="28"/>
                <w:szCs w:val="28"/>
                <w:lang w:val="kk-KZ"/>
              </w:rPr>
              <w:t xml:space="preserve"> </w:t>
            </w:r>
            <w:r w:rsidR="00FF344F">
              <w:rPr>
                <w:rFonts w:ascii="Times New Roman" w:hAnsi="Times New Roman" w:cs="Times New Roman"/>
                <w:b/>
                <w:sz w:val="28"/>
                <w:szCs w:val="28"/>
                <w:lang w:val="kk-KZ"/>
              </w:rPr>
              <w:t>…</w:t>
            </w:r>
            <w:r w:rsidR="00FF344F" w:rsidRPr="00FF344F">
              <w:rPr>
                <w:rFonts w:ascii="Times New Roman" w:hAnsi="Times New Roman" w:cs="Times New Roman"/>
                <w:b/>
                <w:sz w:val="28"/>
                <w:szCs w:val="28"/>
                <w:lang w:val="kk-KZ"/>
              </w:rPr>
              <w:t>.</w:t>
            </w:r>
          </w:p>
        </w:tc>
        <w:tc>
          <w:tcPr>
            <w:tcW w:w="372" w:type="dxa"/>
          </w:tcPr>
          <w:p w14:paraId="05F18ACD"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1E6699A4" w14:textId="77777777" w:rsidR="00FF344F" w:rsidRDefault="00FF344F" w:rsidP="00FF344F">
            <w:pPr>
              <w:spacing w:after="0" w:line="240" w:lineRule="auto"/>
              <w:jc w:val="center"/>
              <w:rPr>
                <w:rFonts w:ascii="Times New Roman" w:hAnsi="Times New Roman" w:cs="Times New Roman"/>
                <w:sz w:val="28"/>
                <w:szCs w:val="28"/>
                <w:lang w:val="kk-KZ"/>
              </w:rPr>
            </w:pPr>
          </w:p>
          <w:p w14:paraId="6120E0C6"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37</w:t>
            </w:r>
          </w:p>
        </w:tc>
      </w:tr>
      <w:tr w:rsidR="00495B53" w:rsidRPr="00EB5397" w14:paraId="0E7B993D" w14:textId="77777777" w:rsidTr="00852A28">
        <w:trPr>
          <w:trHeight w:val="262"/>
        </w:trPr>
        <w:tc>
          <w:tcPr>
            <w:tcW w:w="666" w:type="dxa"/>
          </w:tcPr>
          <w:p w14:paraId="72DDB8FA" w14:textId="77777777" w:rsidR="00495B53" w:rsidRPr="00F06FCA" w:rsidRDefault="00495B53" w:rsidP="002674D2">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3.1</w:t>
            </w:r>
          </w:p>
        </w:tc>
        <w:tc>
          <w:tcPr>
            <w:tcW w:w="7292" w:type="dxa"/>
          </w:tcPr>
          <w:p w14:paraId="3F0E34A6" w14:textId="77777777" w:rsidR="00495B53" w:rsidRPr="00FF344F" w:rsidRDefault="00495B53" w:rsidP="002674D2">
            <w:pPr>
              <w:tabs>
                <w:tab w:val="left" w:pos="1276"/>
              </w:tabs>
              <w:spacing w:after="0" w:line="240" w:lineRule="auto"/>
              <w:ind w:right="207"/>
              <w:rPr>
                <w:rFonts w:ascii="Times New Roman" w:hAnsi="Times New Roman" w:cs="Times New Roman"/>
                <w:sz w:val="28"/>
                <w:szCs w:val="28"/>
                <w:lang w:val="kk-KZ"/>
              </w:rPr>
            </w:pPr>
            <w:r w:rsidRPr="00F06FCA">
              <w:rPr>
                <w:rFonts w:ascii="Times New Roman" w:hAnsi="Times New Roman" w:cs="Times New Roman"/>
                <w:i/>
                <w:sz w:val="28"/>
                <w:szCs w:val="28"/>
                <w:lang w:val="kk-KZ"/>
              </w:rPr>
              <w:t xml:space="preserve">Аrtemisia lerchiana </w:t>
            </w:r>
            <w:r w:rsidRPr="00F06FCA">
              <w:rPr>
                <w:rFonts w:ascii="Times New Roman" w:hAnsi="Times New Roman" w:cs="Times New Roman"/>
                <w:sz w:val="28"/>
                <w:szCs w:val="28"/>
                <w:lang w:val="kk-KZ"/>
              </w:rPr>
              <w:t>өсімдігінен тұнба дайындау</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p>
        </w:tc>
        <w:tc>
          <w:tcPr>
            <w:tcW w:w="372" w:type="dxa"/>
          </w:tcPr>
          <w:p w14:paraId="1F069874"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5B134CF1"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495B53" w:rsidRPr="00EB5397" w14:paraId="2726FB07" w14:textId="77777777" w:rsidTr="00852A28">
        <w:tc>
          <w:tcPr>
            <w:tcW w:w="666" w:type="dxa"/>
          </w:tcPr>
          <w:p w14:paraId="36B26AEA"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3.2</w:t>
            </w:r>
          </w:p>
        </w:tc>
        <w:tc>
          <w:tcPr>
            <w:tcW w:w="7292" w:type="dxa"/>
          </w:tcPr>
          <w:p w14:paraId="75BC5DDC" w14:textId="77777777" w:rsidR="00495B53" w:rsidRPr="00FF344F" w:rsidRDefault="00495B53" w:rsidP="005A4E2A">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өсімдігінен</w:t>
            </w:r>
            <w:r w:rsidRPr="00F06FCA">
              <w:rPr>
                <w:rFonts w:ascii="Times New Roman" w:hAnsi="Times New Roman" w:cs="Times New Roman"/>
                <w:i/>
                <w:sz w:val="28"/>
                <w:szCs w:val="28"/>
                <w:lang w:val="kk-KZ"/>
              </w:rPr>
              <w:t xml:space="preserve"> </w:t>
            </w:r>
            <w:r w:rsidRPr="00F06FCA">
              <w:rPr>
                <w:rFonts w:ascii="Times New Roman" w:hAnsi="Times New Roman" w:cs="Times New Roman"/>
                <w:sz w:val="28"/>
                <w:szCs w:val="28"/>
                <w:lang w:val="kk-KZ"/>
              </w:rPr>
              <w:t>эфир майын алу</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p>
        </w:tc>
        <w:tc>
          <w:tcPr>
            <w:tcW w:w="372" w:type="dxa"/>
          </w:tcPr>
          <w:p w14:paraId="5669AC5E"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2F067E45"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495B53" w:rsidRPr="00EB5397" w14:paraId="3F3AED66" w14:textId="77777777" w:rsidTr="00852A28">
        <w:tc>
          <w:tcPr>
            <w:tcW w:w="666" w:type="dxa"/>
          </w:tcPr>
          <w:p w14:paraId="1D790CD8"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3.3</w:t>
            </w:r>
          </w:p>
        </w:tc>
        <w:tc>
          <w:tcPr>
            <w:tcW w:w="7292" w:type="dxa"/>
          </w:tcPr>
          <w:p w14:paraId="47EE7104" w14:textId="77777777" w:rsidR="00495B53" w:rsidRPr="00FF344F" w:rsidRDefault="00495B53" w:rsidP="005A4E2A">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негізіндегі жақпа майдың құрамын дайындау</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p>
        </w:tc>
        <w:tc>
          <w:tcPr>
            <w:tcW w:w="372" w:type="dxa"/>
          </w:tcPr>
          <w:p w14:paraId="21728949"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42097F66" w14:textId="77777777" w:rsidR="00FF344F" w:rsidRDefault="00FF344F" w:rsidP="00FF344F">
            <w:pPr>
              <w:spacing w:after="0" w:line="240" w:lineRule="auto"/>
              <w:jc w:val="center"/>
              <w:rPr>
                <w:rFonts w:ascii="Times New Roman" w:hAnsi="Times New Roman" w:cs="Times New Roman"/>
                <w:sz w:val="28"/>
                <w:szCs w:val="28"/>
                <w:lang w:val="kk-KZ"/>
              </w:rPr>
            </w:pPr>
          </w:p>
          <w:p w14:paraId="016949A5"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39</w:t>
            </w:r>
          </w:p>
        </w:tc>
      </w:tr>
      <w:tr w:rsidR="00495B53" w:rsidRPr="00F06FCA" w14:paraId="2687625B" w14:textId="77777777" w:rsidTr="00852A28">
        <w:tc>
          <w:tcPr>
            <w:tcW w:w="666" w:type="dxa"/>
          </w:tcPr>
          <w:p w14:paraId="52B22D35" w14:textId="77777777" w:rsidR="00495B53" w:rsidRPr="00F06FCA" w:rsidRDefault="00495B5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4</w:t>
            </w:r>
          </w:p>
        </w:tc>
        <w:tc>
          <w:tcPr>
            <w:tcW w:w="7292" w:type="dxa"/>
          </w:tcPr>
          <w:p w14:paraId="187D36AE"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ЗЕРТТЕУ НӘТИЖЕЛЕРІ</w:t>
            </w:r>
            <w:r w:rsidR="00FF344F">
              <w:rPr>
                <w:rFonts w:ascii="Times New Roman" w:hAnsi="Times New Roman" w:cs="Times New Roman"/>
                <w:b/>
                <w:sz w:val="28"/>
                <w:szCs w:val="28"/>
                <w:lang w:val="en-US"/>
              </w:rPr>
              <w:t xml:space="preserve"> ……………………………….</w:t>
            </w:r>
          </w:p>
        </w:tc>
        <w:tc>
          <w:tcPr>
            <w:tcW w:w="372" w:type="dxa"/>
          </w:tcPr>
          <w:p w14:paraId="16A75E52"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2DDA309A"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495B53" w:rsidRPr="00EB5397" w14:paraId="79895560" w14:textId="77777777" w:rsidTr="00852A28">
        <w:tc>
          <w:tcPr>
            <w:tcW w:w="666" w:type="dxa"/>
          </w:tcPr>
          <w:p w14:paraId="32D511CE"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4.1</w:t>
            </w:r>
          </w:p>
        </w:tc>
        <w:tc>
          <w:tcPr>
            <w:tcW w:w="7292" w:type="dxa"/>
          </w:tcPr>
          <w:p w14:paraId="3318D006" w14:textId="77777777" w:rsidR="00495B53" w:rsidRPr="00FF344F" w:rsidRDefault="00495B53" w:rsidP="005A4E2A">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i/>
                <w:sz w:val="28"/>
                <w:szCs w:val="28"/>
                <w:lang w:val="kk-KZ"/>
              </w:rPr>
              <w:t>Artemisia lerchiana</w:t>
            </w:r>
            <w:r w:rsidRPr="00F06FCA">
              <w:rPr>
                <w:rFonts w:ascii="Times New Roman" w:hAnsi="Times New Roman" w:cs="Times New Roman"/>
                <w:sz w:val="28"/>
                <w:szCs w:val="28"/>
                <w:lang w:val="kk-KZ"/>
              </w:rPr>
              <w:t>-ның бактерияға қарсы әсерін зерттеу</w:t>
            </w:r>
            <w:r w:rsidR="00FF344F" w:rsidRPr="00FF344F">
              <w:rPr>
                <w:rFonts w:ascii="Times New Roman" w:hAnsi="Times New Roman" w:cs="Times New Roman"/>
                <w:sz w:val="28"/>
                <w:szCs w:val="28"/>
                <w:lang w:val="kk-KZ"/>
              </w:rPr>
              <w:t xml:space="preserve"> ..</w:t>
            </w:r>
          </w:p>
        </w:tc>
        <w:tc>
          <w:tcPr>
            <w:tcW w:w="372" w:type="dxa"/>
          </w:tcPr>
          <w:p w14:paraId="59F134E5"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1587104F"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42</w:t>
            </w:r>
          </w:p>
        </w:tc>
      </w:tr>
      <w:tr w:rsidR="00495B53" w:rsidRPr="00EB5397" w14:paraId="20F40B7F" w14:textId="77777777" w:rsidTr="00852A28">
        <w:tc>
          <w:tcPr>
            <w:tcW w:w="666" w:type="dxa"/>
          </w:tcPr>
          <w:p w14:paraId="249D4A4C"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4.2</w:t>
            </w:r>
          </w:p>
        </w:tc>
        <w:tc>
          <w:tcPr>
            <w:tcW w:w="7292" w:type="dxa"/>
          </w:tcPr>
          <w:p w14:paraId="41381A5B" w14:textId="77777777" w:rsidR="00495B53" w:rsidRPr="00FF344F" w:rsidRDefault="00495B53" w:rsidP="005A4E2A">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i/>
                <w:sz w:val="28"/>
                <w:szCs w:val="28"/>
                <w:lang w:val="kk-KZ"/>
              </w:rPr>
              <w:t>Artemisia lerchiana-</w:t>
            </w:r>
            <w:r w:rsidRPr="00F06FCA">
              <w:rPr>
                <w:rFonts w:ascii="Times New Roman" w:hAnsi="Times New Roman" w:cs="Times New Roman"/>
                <w:sz w:val="28"/>
                <w:szCs w:val="28"/>
                <w:lang w:val="kk-KZ"/>
              </w:rPr>
              <w:t>ның</w:t>
            </w:r>
            <w:r w:rsidRPr="00F06FCA">
              <w:rPr>
                <w:rFonts w:ascii="Times New Roman" w:hAnsi="Times New Roman" w:cs="Times New Roman"/>
                <w:i/>
                <w:sz w:val="28"/>
                <w:szCs w:val="28"/>
                <w:lang w:val="kk-KZ"/>
              </w:rPr>
              <w:t xml:space="preserve"> </w:t>
            </w:r>
            <w:r w:rsidRPr="00F06FCA">
              <w:rPr>
                <w:rFonts w:ascii="Times New Roman" w:hAnsi="Times New Roman" w:cs="Times New Roman"/>
                <w:sz w:val="28"/>
                <w:szCs w:val="28"/>
                <w:lang w:val="kk-KZ"/>
              </w:rPr>
              <w:t>жіті</w:t>
            </w:r>
            <w:r w:rsidRPr="00F06FCA">
              <w:rPr>
                <w:rFonts w:ascii="Times New Roman" w:hAnsi="Times New Roman" w:cs="Times New Roman"/>
                <w:i/>
                <w:sz w:val="28"/>
                <w:szCs w:val="28"/>
                <w:lang w:val="kk-KZ"/>
              </w:rPr>
              <w:t xml:space="preserve"> </w:t>
            </w:r>
            <w:r w:rsidRPr="00F06FCA">
              <w:rPr>
                <w:rFonts w:ascii="Times New Roman" w:hAnsi="Times New Roman" w:cs="Times New Roman"/>
                <w:sz w:val="28"/>
                <w:szCs w:val="28"/>
                <w:lang w:val="kk-KZ"/>
              </w:rPr>
              <w:t>токсикалық, аллергиялық және жергілікті тітіркендіргіш әсерін зерттеу</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p>
        </w:tc>
        <w:tc>
          <w:tcPr>
            <w:tcW w:w="372" w:type="dxa"/>
          </w:tcPr>
          <w:p w14:paraId="2057D93F"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6536049A" w14:textId="77777777" w:rsidR="00FF344F" w:rsidRDefault="00FF344F" w:rsidP="00FF344F">
            <w:pPr>
              <w:spacing w:after="0" w:line="240" w:lineRule="auto"/>
              <w:jc w:val="center"/>
              <w:rPr>
                <w:rFonts w:ascii="Times New Roman" w:hAnsi="Times New Roman" w:cs="Times New Roman"/>
                <w:sz w:val="28"/>
                <w:szCs w:val="28"/>
                <w:lang w:val="kk-KZ"/>
              </w:rPr>
            </w:pPr>
          </w:p>
          <w:p w14:paraId="645B630E"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48</w:t>
            </w:r>
          </w:p>
        </w:tc>
      </w:tr>
      <w:tr w:rsidR="00495B53" w:rsidRPr="00EB5397" w14:paraId="1A111E66" w14:textId="77777777" w:rsidTr="00852A28">
        <w:tc>
          <w:tcPr>
            <w:tcW w:w="666" w:type="dxa"/>
          </w:tcPr>
          <w:p w14:paraId="4D69C0D5" w14:textId="77777777" w:rsidR="00495B53" w:rsidRPr="00F06FCA" w:rsidRDefault="00495B5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5</w:t>
            </w:r>
          </w:p>
        </w:tc>
        <w:tc>
          <w:tcPr>
            <w:tcW w:w="7292" w:type="dxa"/>
          </w:tcPr>
          <w:p w14:paraId="6D177FF8" w14:textId="77777777" w:rsidR="00495B53" w:rsidRPr="00FF344F" w:rsidRDefault="00495B53" w:rsidP="00E37AB0">
            <w:pPr>
              <w:spacing w:after="0" w:line="240" w:lineRule="auto"/>
              <w:jc w:val="both"/>
              <w:rPr>
                <w:rFonts w:ascii="Times New Roman" w:hAnsi="Times New Roman" w:cs="Times New Roman"/>
                <w:b/>
                <w:i/>
                <w:sz w:val="28"/>
                <w:szCs w:val="28"/>
                <w:lang w:val="kk-KZ"/>
              </w:rPr>
            </w:pPr>
            <w:r w:rsidRPr="00F06FCA">
              <w:rPr>
                <w:rFonts w:ascii="Times New Roman" w:hAnsi="Times New Roman" w:cs="Times New Roman"/>
                <w:b/>
                <w:i/>
                <w:sz w:val="28"/>
                <w:szCs w:val="28"/>
                <w:lang w:val="kk-KZ"/>
              </w:rPr>
              <w:t xml:space="preserve">ARTEMISIA LERCHIANA </w:t>
            </w:r>
            <w:r w:rsidRPr="00F06FCA">
              <w:rPr>
                <w:rFonts w:ascii="Times New Roman" w:hAnsi="Times New Roman" w:cs="Times New Roman"/>
                <w:b/>
                <w:sz w:val="28"/>
                <w:szCs w:val="28"/>
                <w:lang w:val="kk-KZ"/>
              </w:rPr>
              <w:t xml:space="preserve">НЕГІЗІНДЕГІ </w:t>
            </w:r>
            <w:r w:rsidR="00E37AB0">
              <w:rPr>
                <w:rFonts w:ascii="Times New Roman" w:hAnsi="Times New Roman" w:cs="Times New Roman"/>
                <w:b/>
                <w:sz w:val="28"/>
                <w:szCs w:val="28"/>
                <w:lang w:val="kk-KZ"/>
              </w:rPr>
              <w:t>ПРЕПАРАТТЫҢ</w:t>
            </w:r>
            <w:r w:rsidRPr="00F06FCA">
              <w:rPr>
                <w:rFonts w:ascii="Times New Roman" w:hAnsi="Times New Roman" w:cs="Times New Roman"/>
                <w:b/>
                <w:sz w:val="28"/>
                <w:szCs w:val="28"/>
                <w:lang w:val="kk-KZ"/>
              </w:rPr>
              <w:t xml:space="preserve"> ИТТЕРДІҢ АСЕПТИКАЛЫҚ ЖӘНЕ ІРІҢДІ ЖАРАЛАРЫНА ӘСЕРІ</w:t>
            </w:r>
            <w:r w:rsidR="00FF344F" w:rsidRPr="00FF344F">
              <w:rPr>
                <w:rFonts w:ascii="Times New Roman" w:hAnsi="Times New Roman" w:cs="Times New Roman"/>
                <w:b/>
                <w:sz w:val="28"/>
                <w:szCs w:val="28"/>
                <w:lang w:val="kk-KZ"/>
              </w:rPr>
              <w:t xml:space="preserve"> </w:t>
            </w:r>
            <w:r w:rsidR="00FF344F">
              <w:rPr>
                <w:rFonts w:ascii="Times New Roman" w:hAnsi="Times New Roman" w:cs="Times New Roman"/>
                <w:b/>
                <w:sz w:val="28"/>
                <w:szCs w:val="28"/>
                <w:lang w:val="kk-KZ"/>
              </w:rPr>
              <w:t>………………</w:t>
            </w:r>
            <w:r w:rsidR="00FF344F" w:rsidRPr="00FF344F">
              <w:rPr>
                <w:rFonts w:ascii="Times New Roman" w:hAnsi="Times New Roman" w:cs="Times New Roman"/>
                <w:b/>
                <w:sz w:val="28"/>
                <w:szCs w:val="28"/>
                <w:lang w:val="kk-KZ"/>
              </w:rPr>
              <w:t>..</w:t>
            </w:r>
          </w:p>
        </w:tc>
        <w:tc>
          <w:tcPr>
            <w:tcW w:w="372" w:type="dxa"/>
          </w:tcPr>
          <w:p w14:paraId="39955012"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302D897F" w14:textId="77777777" w:rsidR="00FF344F" w:rsidRDefault="00FF344F" w:rsidP="00FF344F">
            <w:pPr>
              <w:spacing w:after="0" w:line="240" w:lineRule="auto"/>
              <w:jc w:val="center"/>
              <w:rPr>
                <w:rFonts w:ascii="Times New Roman" w:hAnsi="Times New Roman" w:cs="Times New Roman"/>
                <w:sz w:val="28"/>
                <w:szCs w:val="28"/>
                <w:lang w:val="kk-KZ"/>
              </w:rPr>
            </w:pPr>
          </w:p>
          <w:p w14:paraId="5E00A780" w14:textId="77777777" w:rsidR="00FF344F" w:rsidRDefault="00FF344F" w:rsidP="00FF344F">
            <w:pPr>
              <w:spacing w:after="0" w:line="240" w:lineRule="auto"/>
              <w:jc w:val="center"/>
              <w:rPr>
                <w:rFonts w:ascii="Times New Roman" w:hAnsi="Times New Roman" w:cs="Times New Roman"/>
                <w:sz w:val="28"/>
                <w:szCs w:val="28"/>
                <w:lang w:val="kk-KZ"/>
              </w:rPr>
            </w:pPr>
          </w:p>
          <w:p w14:paraId="5A26B596"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57</w:t>
            </w:r>
          </w:p>
        </w:tc>
      </w:tr>
      <w:tr w:rsidR="00495B53" w:rsidRPr="00EB5397" w14:paraId="763E846A" w14:textId="77777777" w:rsidTr="00852A28">
        <w:tc>
          <w:tcPr>
            <w:tcW w:w="666" w:type="dxa"/>
          </w:tcPr>
          <w:p w14:paraId="1DC7FFE8"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5.1</w:t>
            </w:r>
          </w:p>
        </w:tc>
        <w:tc>
          <w:tcPr>
            <w:tcW w:w="7292" w:type="dxa"/>
          </w:tcPr>
          <w:p w14:paraId="1CB11A63" w14:textId="77777777" w:rsidR="00495B53" w:rsidRPr="00FF344F" w:rsidRDefault="00495B53" w:rsidP="00E37AB0">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 xml:space="preserve">негізіндегі </w:t>
            </w:r>
            <w:r w:rsidR="00E37AB0">
              <w:rPr>
                <w:rFonts w:ascii="Times New Roman" w:hAnsi="Times New Roman" w:cs="Times New Roman"/>
                <w:sz w:val="28"/>
                <w:szCs w:val="28"/>
                <w:lang w:val="kk-KZ"/>
              </w:rPr>
              <w:t>препараттың</w:t>
            </w:r>
            <w:r w:rsidRPr="00F06FCA">
              <w:rPr>
                <w:rFonts w:ascii="Times New Roman" w:hAnsi="Times New Roman" w:cs="Times New Roman"/>
                <w:sz w:val="28"/>
                <w:szCs w:val="28"/>
                <w:lang w:val="kk-KZ"/>
              </w:rPr>
              <w:t xml:space="preserve"> иттердің асептикалық жараларын емдеудегі клиникалық, гематологиялық, биохимиялық көрсеткіш</w:t>
            </w:r>
            <w:r w:rsidR="00E37AB0">
              <w:rPr>
                <w:rFonts w:ascii="Times New Roman" w:hAnsi="Times New Roman" w:cs="Times New Roman"/>
                <w:sz w:val="28"/>
                <w:szCs w:val="28"/>
                <w:lang w:val="kk-KZ"/>
              </w:rPr>
              <w:t>т</w:t>
            </w:r>
            <w:r w:rsidRPr="00F06FCA">
              <w:rPr>
                <w:rFonts w:ascii="Times New Roman" w:hAnsi="Times New Roman" w:cs="Times New Roman"/>
                <w:sz w:val="28"/>
                <w:szCs w:val="28"/>
                <w:lang w:val="kk-KZ"/>
              </w:rPr>
              <w:t>ері және гуморальдық факторларының әсері</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p>
        </w:tc>
        <w:tc>
          <w:tcPr>
            <w:tcW w:w="372" w:type="dxa"/>
          </w:tcPr>
          <w:p w14:paraId="514DF6CB"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3701B7BE" w14:textId="77777777" w:rsidR="00FF344F" w:rsidRDefault="00FF344F" w:rsidP="00FF344F">
            <w:pPr>
              <w:spacing w:after="0" w:line="240" w:lineRule="auto"/>
              <w:jc w:val="center"/>
              <w:rPr>
                <w:rFonts w:ascii="Times New Roman" w:hAnsi="Times New Roman" w:cs="Times New Roman"/>
                <w:sz w:val="28"/>
                <w:szCs w:val="28"/>
                <w:lang w:val="kk-KZ"/>
              </w:rPr>
            </w:pPr>
          </w:p>
          <w:p w14:paraId="57F2C060" w14:textId="77777777" w:rsidR="00FF344F" w:rsidRDefault="00FF344F" w:rsidP="00FF344F">
            <w:pPr>
              <w:spacing w:after="0" w:line="240" w:lineRule="auto"/>
              <w:jc w:val="center"/>
              <w:rPr>
                <w:rFonts w:ascii="Times New Roman" w:hAnsi="Times New Roman" w:cs="Times New Roman"/>
                <w:sz w:val="28"/>
                <w:szCs w:val="28"/>
                <w:lang w:val="kk-KZ"/>
              </w:rPr>
            </w:pPr>
          </w:p>
          <w:p w14:paraId="16CB003D" w14:textId="77777777" w:rsidR="00FF344F" w:rsidRDefault="00FF344F" w:rsidP="00FF344F">
            <w:pPr>
              <w:spacing w:after="0" w:line="240" w:lineRule="auto"/>
              <w:jc w:val="center"/>
              <w:rPr>
                <w:rFonts w:ascii="Times New Roman" w:hAnsi="Times New Roman" w:cs="Times New Roman"/>
                <w:sz w:val="28"/>
                <w:szCs w:val="28"/>
                <w:lang w:val="kk-KZ"/>
              </w:rPr>
            </w:pPr>
          </w:p>
          <w:p w14:paraId="04D4E414"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495B53" w:rsidRPr="00EB5397" w14:paraId="6EF0BE56" w14:textId="77777777" w:rsidTr="00852A28">
        <w:tc>
          <w:tcPr>
            <w:tcW w:w="666" w:type="dxa"/>
          </w:tcPr>
          <w:p w14:paraId="576ADCB4"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5.2</w:t>
            </w:r>
          </w:p>
        </w:tc>
        <w:tc>
          <w:tcPr>
            <w:tcW w:w="7292" w:type="dxa"/>
          </w:tcPr>
          <w:p w14:paraId="39A1CB85" w14:textId="77777777" w:rsidR="00495B53" w:rsidRPr="00FF344F" w:rsidRDefault="00495B53" w:rsidP="00E37AB0">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 xml:space="preserve">негізіндегі </w:t>
            </w:r>
            <w:r w:rsidR="00E37AB0">
              <w:rPr>
                <w:rFonts w:ascii="Times New Roman" w:hAnsi="Times New Roman" w:cs="Times New Roman"/>
                <w:sz w:val="28"/>
                <w:szCs w:val="28"/>
                <w:lang w:val="kk-KZ"/>
              </w:rPr>
              <w:t>препаратт</w:t>
            </w:r>
            <w:r w:rsidRPr="00F06FCA">
              <w:rPr>
                <w:rFonts w:ascii="Times New Roman" w:hAnsi="Times New Roman" w:cs="Times New Roman"/>
                <w:sz w:val="28"/>
                <w:szCs w:val="28"/>
                <w:lang w:val="kk-KZ"/>
              </w:rPr>
              <w:t>ың иттердің іріңді жараларын емдеудегі клиникалық, гематологиялық, биохимиялық көрсеткіштері және гуморальдық факторларының әсері</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p>
        </w:tc>
        <w:tc>
          <w:tcPr>
            <w:tcW w:w="372" w:type="dxa"/>
          </w:tcPr>
          <w:p w14:paraId="0F0976E6"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79231743" w14:textId="77777777" w:rsidR="00FF344F" w:rsidRDefault="00FF344F" w:rsidP="00FF344F">
            <w:pPr>
              <w:spacing w:after="0" w:line="240" w:lineRule="auto"/>
              <w:jc w:val="center"/>
              <w:rPr>
                <w:rFonts w:ascii="Times New Roman" w:hAnsi="Times New Roman" w:cs="Times New Roman"/>
                <w:sz w:val="28"/>
                <w:szCs w:val="28"/>
                <w:lang w:val="kk-KZ"/>
              </w:rPr>
            </w:pPr>
          </w:p>
          <w:p w14:paraId="52407101" w14:textId="77777777" w:rsidR="00FF344F" w:rsidRDefault="00FF344F" w:rsidP="00FF344F">
            <w:pPr>
              <w:spacing w:after="0" w:line="240" w:lineRule="auto"/>
              <w:jc w:val="center"/>
              <w:rPr>
                <w:rFonts w:ascii="Times New Roman" w:hAnsi="Times New Roman" w:cs="Times New Roman"/>
                <w:sz w:val="28"/>
                <w:szCs w:val="28"/>
                <w:lang w:val="kk-KZ"/>
              </w:rPr>
            </w:pPr>
          </w:p>
          <w:p w14:paraId="0D3C2362" w14:textId="77777777" w:rsidR="00FF344F" w:rsidRDefault="00FF344F" w:rsidP="00FF344F">
            <w:pPr>
              <w:spacing w:after="0" w:line="240" w:lineRule="auto"/>
              <w:jc w:val="center"/>
              <w:rPr>
                <w:rFonts w:ascii="Times New Roman" w:hAnsi="Times New Roman" w:cs="Times New Roman"/>
                <w:sz w:val="28"/>
                <w:szCs w:val="28"/>
                <w:lang w:val="kk-KZ"/>
              </w:rPr>
            </w:pPr>
          </w:p>
          <w:p w14:paraId="57262F48"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w:t>
            </w:r>
            <w:r w:rsidR="009F71A3">
              <w:rPr>
                <w:rFonts w:ascii="Times New Roman" w:hAnsi="Times New Roman" w:cs="Times New Roman"/>
                <w:sz w:val="28"/>
                <w:szCs w:val="28"/>
                <w:lang w:val="kk-KZ"/>
              </w:rPr>
              <w:t>4</w:t>
            </w:r>
          </w:p>
        </w:tc>
      </w:tr>
      <w:tr w:rsidR="00495B53" w:rsidRPr="00EB5397" w14:paraId="4EA813CA" w14:textId="77777777" w:rsidTr="00852A28">
        <w:tc>
          <w:tcPr>
            <w:tcW w:w="666" w:type="dxa"/>
          </w:tcPr>
          <w:p w14:paraId="24C2D9A3" w14:textId="77777777" w:rsidR="00495B53" w:rsidRPr="00F06FCA" w:rsidRDefault="00495B5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6</w:t>
            </w:r>
          </w:p>
        </w:tc>
        <w:tc>
          <w:tcPr>
            <w:tcW w:w="7292" w:type="dxa"/>
          </w:tcPr>
          <w:p w14:paraId="6224075F" w14:textId="77777777" w:rsidR="00495B53" w:rsidRPr="00FF344F" w:rsidRDefault="00495B53" w:rsidP="00E37AB0">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b/>
                <w:i/>
                <w:sz w:val="28"/>
                <w:szCs w:val="28"/>
                <w:lang w:val="kk-KZ"/>
              </w:rPr>
              <w:t xml:space="preserve">ARTEMISIA LERCHIANA </w:t>
            </w:r>
            <w:r w:rsidRPr="00F06FCA">
              <w:rPr>
                <w:rFonts w:ascii="Times New Roman" w:hAnsi="Times New Roman" w:cs="Times New Roman"/>
                <w:b/>
                <w:sz w:val="28"/>
                <w:szCs w:val="28"/>
                <w:lang w:val="kk-KZ"/>
              </w:rPr>
              <w:t xml:space="preserve">НЕГІЗІНДЕГІ </w:t>
            </w:r>
            <w:r w:rsidR="00E37AB0">
              <w:rPr>
                <w:rFonts w:ascii="Times New Roman" w:hAnsi="Times New Roman" w:cs="Times New Roman"/>
                <w:b/>
                <w:sz w:val="28"/>
                <w:szCs w:val="28"/>
                <w:lang w:val="kk-KZ"/>
              </w:rPr>
              <w:t>ПРЕПАРАТТ</w:t>
            </w:r>
            <w:r w:rsidRPr="00F06FCA">
              <w:rPr>
                <w:rFonts w:ascii="Times New Roman" w:hAnsi="Times New Roman" w:cs="Times New Roman"/>
                <w:b/>
                <w:sz w:val="28"/>
                <w:szCs w:val="28"/>
                <w:lang w:val="kk-KZ"/>
              </w:rPr>
              <w:t>ЫҢ ҚОЙЛАРДЫҢ АСЕПТИКАЛЫҚ ЖӘНЕ ІРІҢДІ ЖАРАЛАРЫНА ӘСЕРІ</w:t>
            </w:r>
            <w:r w:rsidR="00FF344F" w:rsidRPr="00FF344F">
              <w:rPr>
                <w:rFonts w:ascii="Times New Roman" w:hAnsi="Times New Roman" w:cs="Times New Roman"/>
                <w:b/>
                <w:sz w:val="28"/>
                <w:szCs w:val="28"/>
                <w:lang w:val="kk-KZ"/>
              </w:rPr>
              <w:t xml:space="preserve"> </w:t>
            </w:r>
            <w:r w:rsidR="00FF344F">
              <w:rPr>
                <w:rFonts w:ascii="Times New Roman" w:hAnsi="Times New Roman" w:cs="Times New Roman"/>
                <w:b/>
                <w:sz w:val="28"/>
                <w:szCs w:val="28"/>
                <w:lang w:val="kk-KZ"/>
              </w:rPr>
              <w:t>………………</w:t>
            </w:r>
            <w:r w:rsidR="00FF344F" w:rsidRPr="00FF344F">
              <w:rPr>
                <w:rFonts w:ascii="Times New Roman" w:hAnsi="Times New Roman" w:cs="Times New Roman"/>
                <w:b/>
                <w:sz w:val="28"/>
                <w:szCs w:val="28"/>
                <w:lang w:val="kk-KZ"/>
              </w:rPr>
              <w:t>.</w:t>
            </w:r>
          </w:p>
        </w:tc>
        <w:tc>
          <w:tcPr>
            <w:tcW w:w="372" w:type="dxa"/>
          </w:tcPr>
          <w:p w14:paraId="1B3BBA74"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5D6CC00B" w14:textId="77777777" w:rsidR="00FF344F" w:rsidRDefault="00FF344F" w:rsidP="00FF344F">
            <w:pPr>
              <w:spacing w:after="0" w:line="240" w:lineRule="auto"/>
              <w:jc w:val="center"/>
              <w:rPr>
                <w:rFonts w:ascii="Times New Roman" w:hAnsi="Times New Roman" w:cs="Times New Roman"/>
                <w:sz w:val="28"/>
                <w:szCs w:val="28"/>
                <w:lang w:val="kk-KZ"/>
              </w:rPr>
            </w:pPr>
          </w:p>
          <w:p w14:paraId="30103FE9" w14:textId="77777777" w:rsidR="00FF344F" w:rsidRDefault="00FF344F" w:rsidP="00FF344F">
            <w:pPr>
              <w:spacing w:after="0" w:line="240" w:lineRule="auto"/>
              <w:jc w:val="center"/>
              <w:rPr>
                <w:rFonts w:ascii="Times New Roman" w:hAnsi="Times New Roman" w:cs="Times New Roman"/>
                <w:sz w:val="28"/>
                <w:szCs w:val="28"/>
                <w:lang w:val="kk-KZ"/>
              </w:rPr>
            </w:pPr>
          </w:p>
          <w:p w14:paraId="7A70A648"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72</w:t>
            </w:r>
          </w:p>
        </w:tc>
      </w:tr>
      <w:tr w:rsidR="00495B53" w:rsidRPr="00EB5397" w14:paraId="1E484E77" w14:textId="77777777" w:rsidTr="00852A28">
        <w:tc>
          <w:tcPr>
            <w:tcW w:w="666" w:type="dxa"/>
          </w:tcPr>
          <w:p w14:paraId="210BFB22"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6.1</w:t>
            </w:r>
          </w:p>
        </w:tc>
        <w:tc>
          <w:tcPr>
            <w:tcW w:w="7292" w:type="dxa"/>
          </w:tcPr>
          <w:p w14:paraId="63AE1D84" w14:textId="77777777" w:rsidR="00495B53" w:rsidRPr="00FF344F" w:rsidRDefault="00495B53" w:rsidP="00E37AB0">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 xml:space="preserve">негізіндегі </w:t>
            </w:r>
            <w:r w:rsidR="00E37AB0">
              <w:rPr>
                <w:rFonts w:ascii="Times New Roman" w:hAnsi="Times New Roman" w:cs="Times New Roman"/>
                <w:sz w:val="28"/>
                <w:szCs w:val="28"/>
                <w:lang w:val="kk-KZ"/>
              </w:rPr>
              <w:t>препаратт</w:t>
            </w:r>
            <w:r w:rsidRPr="00F06FCA">
              <w:rPr>
                <w:rFonts w:ascii="Times New Roman" w:hAnsi="Times New Roman" w:cs="Times New Roman"/>
                <w:sz w:val="28"/>
                <w:szCs w:val="28"/>
                <w:lang w:val="kk-KZ"/>
              </w:rPr>
              <w:t>ың қойлардың асептикалық жараларын емдеудегі клиникалық, гематологиялық, биохимиялық көрсеткіш</w:t>
            </w:r>
            <w:r w:rsidR="00E37AB0">
              <w:rPr>
                <w:rFonts w:ascii="Times New Roman" w:hAnsi="Times New Roman" w:cs="Times New Roman"/>
                <w:sz w:val="28"/>
                <w:szCs w:val="28"/>
                <w:lang w:val="kk-KZ"/>
              </w:rPr>
              <w:t>т</w:t>
            </w:r>
            <w:r w:rsidRPr="00F06FCA">
              <w:rPr>
                <w:rFonts w:ascii="Times New Roman" w:hAnsi="Times New Roman" w:cs="Times New Roman"/>
                <w:sz w:val="28"/>
                <w:szCs w:val="28"/>
                <w:lang w:val="kk-KZ"/>
              </w:rPr>
              <w:t>ері және гуморальдық факторларының әсері</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p>
        </w:tc>
        <w:tc>
          <w:tcPr>
            <w:tcW w:w="372" w:type="dxa"/>
          </w:tcPr>
          <w:p w14:paraId="29AF4CD0"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452284B4" w14:textId="77777777" w:rsidR="00FF344F" w:rsidRDefault="00FF344F" w:rsidP="00FF344F">
            <w:pPr>
              <w:spacing w:after="0" w:line="240" w:lineRule="auto"/>
              <w:jc w:val="center"/>
              <w:rPr>
                <w:rFonts w:ascii="Times New Roman" w:hAnsi="Times New Roman" w:cs="Times New Roman"/>
                <w:sz w:val="28"/>
                <w:szCs w:val="28"/>
                <w:lang w:val="kk-KZ"/>
              </w:rPr>
            </w:pPr>
          </w:p>
          <w:p w14:paraId="5849CF9F" w14:textId="77777777" w:rsidR="00FF344F" w:rsidRDefault="00FF344F" w:rsidP="00FF344F">
            <w:pPr>
              <w:spacing w:after="0" w:line="240" w:lineRule="auto"/>
              <w:jc w:val="center"/>
              <w:rPr>
                <w:rFonts w:ascii="Times New Roman" w:hAnsi="Times New Roman" w:cs="Times New Roman"/>
                <w:sz w:val="28"/>
                <w:szCs w:val="28"/>
                <w:lang w:val="kk-KZ"/>
              </w:rPr>
            </w:pPr>
          </w:p>
          <w:p w14:paraId="22AEE5A0" w14:textId="77777777" w:rsidR="00FF344F" w:rsidRDefault="00FF344F" w:rsidP="00FF344F">
            <w:pPr>
              <w:spacing w:after="0" w:line="240" w:lineRule="auto"/>
              <w:jc w:val="center"/>
              <w:rPr>
                <w:rFonts w:ascii="Times New Roman" w:hAnsi="Times New Roman" w:cs="Times New Roman"/>
                <w:sz w:val="28"/>
                <w:szCs w:val="28"/>
                <w:lang w:val="kk-KZ"/>
              </w:rPr>
            </w:pPr>
          </w:p>
          <w:p w14:paraId="2AABDCF4"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495B53" w:rsidRPr="00EB5397" w14:paraId="3981F3B9" w14:textId="77777777" w:rsidTr="00852A28">
        <w:trPr>
          <w:trHeight w:val="501"/>
        </w:trPr>
        <w:tc>
          <w:tcPr>
            <w:tcW w:w="666" w:type="dxa"/>
          </w:tcPr>
          <w:p w14:paraId="56F6EC31"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6.2</w:t>
            </w:r>
          </w:p>
        </w:tc>
        <w:tc>
          <w:tcPr>
            <w:tcW w:w="7292" w:type="dxa"/>
          </w:tcPr>
          <w:p w14:paraId="59D00025" w14:textId="77777777" w:rsidR="00495B53" w:rsidRPr="00FF344F" w:rsidRDefault="00495B53" w:rsidP="00E37AB0">
            <w:pPr>
              <w:spacing w:after="0" w:line="240" w:lineRule="auto"/>
              <w:jc w:val="both"/>
              <w:rPr>
                <w:rFonts w:ascii="Times New Roman" w:hAnsi="Times New Roman" w:cs="Times New Roman"/>
                <w:i/>
                <w:sz w:val="28"/>
                <w:szCs w:val="28"/>
                <w:lang w:val="kk-KZ"/>
              </w:rPr>
            </w:pP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негізіндегі препарат</w:t>
            </w:r>
            <w:r w:rsidR="00E37AB0">
              <w:rPr>
                <w:rFonts w:ascii="Times New Roman" w:hAnsi="Times New Roman" w:cs="Times New Roman"/>
                <w:sz w:val="28"/>
                <w:szCs w:val="28"/>
                <w:lang w:val="kk-KZ"/>
              </w:rPr>
              <w:t>т</w:t>
            </w:r>
            <w:r w:rsidRPr="00F06FCA">
              <w:rPr>
                <w:rFonts w:ascii="Times New Roman" w:hAnsi="Times New Roman" w:cs="Times New Roman"/>
                <w:sz w:val="28"/>
                <w:szCs w:val="28"/>
                <w:lang w:val="kk-KZ"/>
              </w:rPr>
              <w:t xml:space="preserve">ың қойлардың </w:t>
            </w:r>
            <w:r w:rsidRPr="00F06FCA">
              <w:rPr>
                <w:rFonts w:ascii="Times New Roman" w:hAnsi="Times New Roman" w:cs="Times New Roman"/>
                <w:sz w:val="28"/>
                <w:szCs w:val="28"/>
                <w:lang w:val="kk-KZ"/>
              </w:rPr>
              <w:lastRenderedPageBreak/>
              <w:t>іріңді жараларын емдеудегі клиникалық, гематологиялық, биохимиялық көрсеткіш</w:t>
            </w:r>
            <w:r w:rsidR="00E37AB0">
              <w:rPr>
                <w:rFonts w:ascii="Times New Roman" w:hAnsi="Times New Roman" w:cs="Times New Roman"/>
                <w:sz w:val="28"/>
                <w:szCs w:val="28"/>
                <w:lang w:val="kk-KZ"/>
              </w:rPr>
              <w:t>т</w:t>
            </w:r>
            <w:r w:rsidRPr="00F06FCA">
              <w:rPr>
                <w:rFonts w:ascii="Times New Roman" w:hAnsi="Times New Roman" w:cs="Times New Roman"/>
                <w:sz w:val="28"/>
                <w:szCs w:val="28"/>
                <w:lang w:val="kk-KZ"/>
              </w:rPr>
              <w:t>ері және гуморальдық факторларының әсері</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r w:rsidR="00FF344F">
              <w:rPr>
                <w:rFonts w:ascii="Times New Roman" w:hAnsi="Times New Roman" w:cs="Times New Roman"/>
                <w:sz w:val="28"/>
                <w:szCs w:val="28"/>
                <w:lang w:val="kk-KZ"/>
              </w:rPr>
              <w:t>…………</w:t>
            </w:r>
          </w:p>
        </w:tc>
        <w:tc>
          <w:tcPr>
            <w:tcW w:w="372" w:type="dxa"/>
          </w:tcPr>
          <w:p w14:paraId="1BA27E4F"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43D461A2" w14:textId="77777777" w:rsidR="00FF344F" w:rsidRDefault="00FF344F" w:rsidP="00FF344F">
            <w:pPr>
              <w:spacing w:after="0" w:line="240" w:lineRule="auto"/>
              <w:jc w:val="center"/>
              <w:rPr>
                <w:rFonts w:ascii="Times New Roman" w:hAnsi="Times New Roman" w:cs="Times New Roman"/>
                <w:sz w:val="28"/>
                <w:szCs w:val="28"/>
                <w:lang w:val="kk-KZ"/>
              </w:rPr>
            </w:pPr>
          </w:p>
          <w:p w14:paraId="45B261E3" w14:textId="77777777" w:rsidR="00FF344F" w:rsidRDefault="00FF344F" w:rsidP="00FF344F">
            <w:pPr>
              <w:spacing w:after="0" w:line="240" w:lineRule="auto"/>
              <w:jc w:val="center"/>
              <w:rPr>
                <w:rFonts w:ascii="Times New Roman" w:hAnsi="Times New Roman" w:cs="Times New Roman"/>
                <w:sz w:val="28"/>
                <w:szCs w:val="28"/>
                <w:lang w:val="kk-KZ"/>
              </w:rPr>
            </w:pPr>
          </w:p>
          <w:p w14:paraId="676219BA"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7</w:t>
            </w:r>
            <w:r w:rsidR="009F71A3">
              <w:rPr>
                <w:rFonts w:ascii="Times New Roman" w:hAnsi="Times New Roman" w:cs="Times New Roman"/>
                <w:sz w:val="28"/>
                <w:szCs w:val="28"/>
                <w:lang w:val="kk-KZ"/>
              </w:rPr>
              <w:t>8</w:t>
            </w:r>
          </w:p>
        </w:tc>
      </w:tr>
      <w:tr w:rsidR="00495B53" w:rsidRPr="00EB5397" w14:paraId="39694F9F" w14:textId="77777777" w:rsidTr="00852A28">
        <w:tc>
          <w:tcPr>
            <w:tcW w:w="666" w:type="dxa"/>
          </w:tcPr>
          <w:p w14:paraId="496FE369" w14:textId="77777777" w:rsidR="00495B53" w:rsidRPr="00F06FCA"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lastRenderedPageBreak/>
              <w:t>6.3</w:t>
            </w:r>
          </w:p>
        </w:tc>
        <w:tc>
          <w:tcPr>
            <w:tcW w:w="7292" w:type="dxa"/>
          </w:tcPr>
          <w:p w14:paraId="64741FDD" w14:textId="77777777" w:rsidR="00495B53" w:rsidRPr="00FF344F" w:rsidRDefault="00495B5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Өндірістік жағдайда қойлардағы жараларды емдеу нәтижелері</w:t>
            </w:r>
            <w:r w:rsidR="00FF344F" w:rsidRPr="00FF344F">
              <w:rPr>
                <w:rFonts w:ascii="Times New Roman" w:hAnsi="Times New Roman" w:cs="Times New Roman"/>
                <w:sz w:val="28"/>
                <w:szCs w:val="28"/>
                <w:lang w:val="kk-KZ"/>
              </w:rPr>
              <w:t xml:space="preserve"> </w:t>
            </w:r>
            <w:r w:rsidR="00FF344F">
              <w:rPr>
                <w:rFonts w:ascii="Times New Roman" w:hAnsi="Times New Roman" w:cs="Times New Roman"/>
                <w:sz w:val="28"/>
                <w:szCs w:val="28"/>
                <w:lang w:val="kk-KZ"/>
              </w:rPr>
              <w:t>……</w:t>
            </w:r>
            <w:r w:rsidR="00FF344F" w:rsidRPr="00FF344F">
              <w:rPr>
                <w:rFonts w:ascii="Times New Roman" w:hAnsi="Times New Roman" w:cs="Times New Roman"/>
                <w:sz w:val="28"/>
                <w:szCs w:val="28"/>
                <w:lang w:val="kk-KZ"/>
              </w:rPr>
              <w:t>………………………………………………</w:t>
            </w:r>
          </w:p>
        </w:tc>
        <w:tc>
          <w:tcPr>
            <w:tcW w:w="372" w:type="dxa"/>
          </w:tcPr>
          <w:p w14:paraId="55F750A1"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0BDD072F" w14:textId="77777777" w:rsidR="00495B53" w:rsidRPr="00F06FCA" w:rsidRDefault="00495B53" w:rsidP="00FF344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8</w:t>
            </w:r>
            <w:r w:rsidR="009F71A3">
              <w:rPr>
                <w:rFonts w:ascii="Times New Roman" w:hAnsi="Times New Roman" w:cs="Times New Roman"/>
                <w:sz w:val="28"/>
                <w:szCs w:val="28"/>
                <w:lang w:val="kk-KZ"/>
              </w:rPr>
              <w:t>4</w:t>
            </w:r>
          </w:p>
        </w:tc>
      </w:tr>
      <w:tr w:rsidR="00495B53" w:rsidRPr="00F06FCA" w14:paraId="0909C3F7" w14:textId="77777777" w:rsidTr="00852A28">
        <w:tc>
          <w:tcPr>
            <w:tcW w:w="666" w:type="dxa"/>
          </w:tcPr>
          <w:p w14:paraId="18204D6C" w14:textId="77777777" w:rsidR="00495B53" w:rsidRPr="00F06FCA" w:rsidRDefault="00495B53" w:rsidP="005A4E2A">
            <w:pPr>
              <w:spacing w:after="0" w:line="240" w:lineRule="auto"/>
              <w:jc w:val="both"/>
              <w:rPr>
                <w:rFonts w:ascii="Times New Roman" w:hAnsi="Times New Roman" w:cs="Times New Roman"/>
                <w:b/>
                <w:sz w:val="28"/>
                <w:szCs w:val="28"/>
                <w:lang w:val="kk-KZ"/>
              </w:rPr>
            </w:pPr>
          </w:p>
        </w:tc>
        <w:tc>
          <w:tcPr>
            <w:tcW w:w="7292" w:type="dxa"/>
          </w:tcPr>
          <w:p w14:paraId="2A46E6BA"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ҚОРЫТЫНДЫ</w:t>
            </w:r>
            <w:r w:rsidR="00FF344F">
              <w:rPr>
                <w:rFonts w:ascii="Times New Roman" w:hAnsi="Times New Roman" w:cs="Times New Roman"/>
                <w:b/>
                <w:sz w:val="28"/>
                <w:szCs w:val="28"/>
                <w:lang w:val="en-US"/>
              </w:rPr>
              <w:t xml:space="preserve"> …………………………………………….</w:t>
            </w:r>
          </w:p>
        </w:tc>
        <w:tc>
          <w:tcPr>
            <w:tcW w:w="372" w:type="dxa"/>
          </w:tcPr>
          <w:p w14:paraId="7D0E33C6"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24E53AB4" w14:textId="77777777" w:rsidR="00495B53" w:rsidRPr="00FF344F" w:rsidRDefault="00495B5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9</w:t>
            </w:r>
            <w:r w:rsidR="009F71A3" w:rsidRPr="00FF344F">
              <w:rPr>
                <w:rFonts w:ascii="Times New Roman" w:hAnsi="Times New Roman" w:cs="Times New Roman"/>
                <w:b/>
                <w:bCs/>
                <w:sz w:val="28"/>
                <w:szCs w:val="28"/>
                <w:lang w:val="kk-KZ"/>
              </w:rPr>
              <w:t>2</w:t>
            </w:r>
          </w:p>
        </w:tc>
      </w:tr>
      <w:tr w:rsidR="00495B53" w:rsidRPr="00F06FCA" w14:paraId="379A762B" w14:textId="77777777" w:rsidTr="00852A28">
        <w:tc>
          <w:tcPr>
            <w:tcW w:w="666" w:type="dxa"/>
          </w:tcPr>
          <w:p w14:paraId="56AF9386" w14:textId="77777777" w:rsidR="00495B53" w:rsidRPr="00F06FCA" w:rsidRDefault="00495B53" w:rsidP="005A4E2A">
            <w:pPr>
              <w:spacing w:after="0" w:line="240" w:lineRule="auto"/>
              <w:jc w:val="both"/>
              <w:rPr>
                <w:rFonts w:ascii="Times New Roman" w:hAnsi="Times New Roman" w:cs="Times New Roman"/>
                <w:b/>
                <w:sz w:val="28"/>
                <w:szCs w:val="28"/>
                <w:lang w:val="kk-KZ"/>
              </w:rPr>
            </w:pPr>
          </w:p>
        </w:tc>
        <w:tc>
          <w:tcPr>
            <w:tcW w:w="7292" w:type="dxa"/>
          </w:tcPr>
          <w:p w14:paraId="28BB6FBF"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ПАЙДАЛАНЫЛҒАН ӘДЕБИЕТТЕР ТІЗІМІ</w:t>
            </w:r>
            <w:r w:rsidR="00FF344F">
              <w:rPr>
                <w:rFonts w:ascii="Times New Roman" w:hAnsi="Times New Roman" w:cs="Times New Roman"/>
                <w:b/>
                <w:sz w:val="28"/>
                <w:szCs w:val="28"/>
                <w:lang w:val="en-US"/>
              </w:rPr>
              <w:t xml:space="preserve"> …………</w:t>
            </w:r>
          </w:p>
        </w:tc>
        <w:tc>
          <w:tcPr>
            <w:tcW w:w="372" w:type="dxa"/>
          </w:tcPr>
          <w:p w14:paraId="39BAB3BA"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4A8DA908" w14:textId="77777777" w:rsidR="00495B53" w:rsidRPr="00FF344F" w:rsidRDefault="009F71A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94</w:t>
            </w:r>
          </w:p>
        </w:tc>
      </w:tr>
      <w:tr w:rsidR="00495B53" w:rsidRPr="00F06FCA" w14:paraId="4142F24F" w14:textId="77777777" w:rsidTr="00852A28">
        <w:tc>
          <w:tcPr>
            <w:tcW w:w="666" w:type="dxa"/>
          </w:tcPr>
          <w:p w14:paraId="3BB4166E" w14:textId="77777777" w:rsidR="00495B53" w:rsidRPr="00F06FCA" w:rsidRDefault="00495B53" w:rsidP="005A4E2A">
            <w:pPr>
              <w:spacing w:after="0" w:line="240" w:lineRule="auto"/>
              <w:jc w:val="both"/>
              <w:rPr>
                <w:rFonts w:ascii="Times New Roman" w:hAnsi="Times New Roman" w:cs="Times New Roman"/>
                <w:b/>
                <w:sz w:val="28"/>
                <w:szCs w:val="28"/>
                <w:lang w:val="kk-KZ"/>
              </w:rPr>
            </w:pPr>
          </w:p>
        </w:tc>
        <w:tc>
          <w:tcPr>
            <w:tcW w:w="7292" w:type="dxa"/>
          </w:tcPr>
          <w:p w14:paraId="06CD4664" w14:textId="77777777" w:rsidR="00495B53" w:rsidRPr="00FF344F" w:rsidRDefault="00495B53" w:rsidP="005A4E2A">
            <w:pPr>
              <w:spacing w:after="0" w:line="240" w:lineRule="auto"/>
              <w:jc w:val="both"/>
              <w:rPr>
                <w:rFonts w:ascii="Times New Roman" w:hAnsi="Times New Roman" w:cs="Times New Roman"/>
                <w:b/>
                <w:sz w:val="28"/>
                <w:szCs w:val="28"/>
                <w:lang w:val="en-US"/>
              </w:rPr>
            </w:pPr>
            <w:r w:rsidRPr="00F06FCA">
              <w:rPr>
                <w:rFonts w:ascii="Times New Roman" w:hAnsi="Times New Roman" w:cs="Times New Roman"/>
                <w:b/>
                <w:sz w:val="28"/>
                <w:szCs w:val="28"/>
                <w:lang w:val="kk-KZ"/>
              </w:rPr>
              <w:t>ҚОСЫМШАЛАР</w:t>
            </w:r>
            <w:r w:rsidR="00FF344F">
              <w:rPr>
                <w:rFonts w:ascii="Times New Roman" w:hAnsi="Times New Roman" w:cs="Times New Roman"/>
                <w:b/>
                <w:sz w:val="28"/>
                <w:szCs w:val="28"/>
                <w:lang w:val="en-US"/>
              </w:rPr>
              <w:t xml:space="preserve"> …………………………………………..</w:t>
            </w:r>
          </w:p>
        </w:tc>
        <w:tc>
          <w:tcPr>
            <w:tcW w:w="372" w:type="dxa"/>
          </w:tcPr>
          <w:p w14:paraId="0C12284C" w14:textId="77777777" w:rsidR="00495B53" w:rsidRPr="00F06FCA" w:rsidRDefault="00495B53" w:rsidP="00495B53">
            <w:pPr>
              <w:spacing w:after="0" w:line="240" w:lineRule="auto"/>
              <w:rPr>
                <w:rFonts w:ascii="Times New Roman" w:hAnsi="Times New Roman" w:cs="Times New Roman"/>
                <w:sz w:val="28"/>
                <w:szCs w:val="28"/>
                <w:lang w:val="kk-KZ"/>
              </w:rPr>
            </w:pPr>
          </w:p>
        </w:tc>
        <w:tc>
          <w:tcPr>
            <w:tcW w:w="932" w:type="dxa"/>
          </w:tcPr>
          <w:p w14:paraId="2FA0A767" w14:textId="77777777" w:rsidR="00495B53" w:rsidRPr="00FF344F" w:rsidRDefault="009F71A3" w:rsidP="00FF344F">
            <w:pPr>
              <w:spacing w:after="0" w:line="240" w:lineRule="auto"/>
              <w:jc w:val="center"/>
              <w:rPr>
                <w:rFonts w:ascii="Times New Roman" w:hAnsi="Times New Roman" w:cs="Times New Roman"/>
                <w:b/>
                <w:bCs/>
                <w:sz w:val="28"/>
                <w:szCs w:val="28"/>
                <w:lang w:val="kk-KZ"/>
              </w:rPr>
            </w:pPr>
            <w:r w:rsidRPr="00FF344F">
              <w:rPr>
                <w:rFonts w:ascii="Times New Roman" w:hAnsi="Times New Roman" w:cs="Times New Roman"/>
                <w:b/>
                <w:bCs/>
                <w:sz w:val="28"/>
                <w:szCs w:val="28"/>
                <w:lang w:val="kk-KZ"/>
              </w:rPr>
              <w:t>107</w:t>
            </w:r>
          </w:p>
        </w:tc>
      </w:tr>
    </w:tbl>
    <w:p w14:paraId="40569D03" w14:textId="77777777" w:rsidR="003443D7" w:rsidRPr="006D489F" w:rsidRDefault="003443D7" w:rsidP="005A4E2A">
      <w:pPr>
        <w:spacing w:after="0" w:line="240" w:lineRule="auto"/>
        <w:jc w:val="center"/>
        <w:rPr>
          <w:rFonts w:ascii="Times New Roman" w:hAnsi="Times New Roman" w:cs="Times New Roman"/>
          <w:sz w:val="28"/>
          <w:szCs w:val="28"/>
          <w:lang w:val="kk-KZ"/>
        </w:rPr>
      </w:pPr>
    </w:p>
    <w:p w14:paraId="55D24D89" w14:textId="77777777" w:rsidR="003443D7" w:rsidRPr="006D489F" w:rsidRDefault="003443D7" w:rsidP="005A4E2A">
      <w:pPr>
        <w:spacing w:after="0" w:line="240" w:lineRule="auto"/>
        <w:jc w:val="center"/>
        <w:rPr>
          <w:rFonts w:ascii="Times New Roman" w:hAnsi="Times New Roman" w:cs="Times New Roman"/>
          <w:sz w:val="28"/>
          <w:szCs w:val="28"/>
          <w:lang w:val="kk-KZ"/>
        </w:rPr>
      </w:pPr>
    </w:p>
    <w:p w14:paraId="7FF56B9D" w14:textId="77777777" w:rsidR="003443D7" w:rsidRPr="006D489F" w:rsidRDefault="003443D7" w:rsidP="005A4E2A">
      <w:pPr>
        <w:spacing w:after="0" w:line="240" w:lineRule="auto"/>
        <w:jc w:val="center"/>
        <w:rPr>
          <w:rFonts w:ascii="Times New Roman" w:hAnsi="Times New Roman" w:cs="Times New Roman"/>
          <w:sz w:val="28"/>
          <w:szCs w:val="28"/>
          <w:lang w:val="kk-KZ"/>
        </w:rPr>
      </w:pPr>
    </w:p>
    <w:p w14:paraId="052E66FE" w14:textId="77777777" w:rsidR="0064167C" w:rsidRPr="006D489F" w:rsidRDefault="0064167C" w:rsidP="005A4E2A">
      <w:pPr>
        <w:spacing w:after="0" w:line="240" w:lineRule="auto"/>
        <w:jc w:val="center"/>
        <w:rPr>
          <w:rFonts w:ascii="Times New Roman" w:hAnsi="Times New Roman" w:cs="Times New Roman"/>
          <w:sz w:val="28"/>
          <w:szCs w:val="28"/>
          <w:lang w:val="kk-KZ"/>
        </w:rPr>
      </w:pPr>
    </w:p>
    <w:p w14:paraId="6031C29D"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7003DE8B"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5F7D6EB5"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6A0D0B77"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17DBBC9"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F99C28C"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68C934FF"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0A030710"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31329DEC"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7DE1278B"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41B70445"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252B9FD0"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59EB2C0"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043C2E78"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3CF6659"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6961304"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6643A27"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E179867"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0A3E5DAB"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159C3015"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23ED49A2"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612E8193" w14:textId="77777777" w:rsidR="0064167C" w:rsidRPr="00F06FCA" w:rsidRDefault="0064167C" w:rsidP="005A4E2A">
      <w:pPr>
        <w:spacing w:after="0" w:line="240" w:lineRule="auto"/>
        <w:jc w:val="center"/>
        <w:rPr>
          <w:rFonts w:ascii="Times New Roman" w:hAnsi="Times New Roman" w:cs="Times New Roman"/>
          <w:sz w:val="28"/>
          <w:szCs w:val="28"/>
          <w:lang w:val="kk-KZ"/>
        </w:rPr>
      </w:pPr>
    </w:p>
    <w:p w14:paraId="502DC74F" w14:textId="77777777" w:rsidR="0064167C" w:rsidRDefault="0064167C" w:rsidP="005A4E2A">
      <w:pPr>
        <w:spacing w:after="0" w:line="240" w:lineRule="auto"/>
        <w:jc w:val="center"/>
        <w:rPr>
          <w:rFonts w:ascii="Times New Roman" w:hAnsi="Times New Roman" w:cs="Times New Roman"/>
          <w:sz w:val="28"/>
          <w:szCs w:val="28"/>
          <w:lang w:val="kk-KZ"/>
        </w:rPr>
      </w:pPr>
    </w:p>
    <w:p w14:paraId="0743F28D" w14:textId="77777777" w:rsidR="00FF344F" w:rsidRDefault="00FF344F" w:rsidP="005A4E2A">
      <w:pPr>
        <w:spacing w:after="0" w:line="240" w:lineRule="auto"/>
        <w:jc w:val="center"/>
        <w:rPr>
          <w:rFonts w:ascii="Times New Roman" w:hAnsi="Times New Roman" w:cs="Times New Roman"/>
          <w:sz w:val="28"/>
          <w:szCs w:val="28"/>
          <w:lang w:val="kk-KZ"/>
        </w:rPr>
      </w:pPr>
    </w:p>
    <w:p w14:paraId="54BCBE53" w14:textId="77777777" w:rsidR="00FF344F" w:rsidRDefault="00FF344F" w:rsidP="005A4E2A">
      <w:pPr>
        <w:spacing w:after="0" w:line="240" w:lineRule="auto"/>
        <w:jc w:val="center"/>
        <w:rPr>
          <w:rFonts w:ascii="Times New Roman" w:hAnsi="Times New Roman" w:cs="Times New Roman"/>
          <w:sz w:val="28"/>
          <w:szCs w:val="28"/>
          <w:lang w:val="kk-KZ"/>
        </w:rPr>
      </w:pPr>
    </w:p>
    <w:p w14:paraId="67DE4B58" w14:textId="77777777" w:rsidR="00FF344F" w:rsidRDefault="00FF344F" w:rsidP="005A4E2A">
      <w:pPr>
        <w:spacing w:after="0" w:line="240" w:lineRule="auto"/>
        <w:jc w:val="center"/>
        <w:rPr>
          <w:rFonts w:ascii="Times New Roman" w:hAnsi="Times New Roman" w:cs="Times New Roman"/>
          <w:sz w:val="28"/>
          <w:szCs w:val="28"/>
          <w:lang w:val="kk-KZ"/>
        </w:rPr>
      </w:pPr>
    </w:p>
    <w:p w14:paraId="55FD5CF6" w14:textId="77777777" w:rsidR="00FF344F" w:rsidRDefault="00FF344F" w:rsidP="005A4E2A">
      <w:pPr>
        <w:spacing w:after="0" w:line="240" w:lineRule="auto"/>
        <w:jc w:val="center"/>
        <w:rPr>
          <w:rFonts w:ascii="Times New Roman" w:hAnsi="Times New Roman" w:cs="Times New Roman"/>
          <w:sz w:val="28"/>
          <w:szCs w:val="28"/>
          <w:lang w:val="kk-KZ"/>
        </w:rPr>
      </w:pPr>
    </w:p>
    <w:p w14:paraId="73E43C14" w14:textId="77777777" w:rsidR="00FF344F" w:rsidRDefault="00FF344F" w:rsidP="005A4E2A">
      <w:pPr>
        <w:spacing w:after="0" w:line="240" w:lineRule="auto"/>
        <w:jc w:val="center"/>
        <w:rPr>
          <w:rFonts w:ascii="Times New Roman" w:hAnsi="Times New Roman" w:cs="Times New Roman"/>
          <w:sz w:val="28"/>
          <w:szCs w:val="28"/>
          <w:lang w:val="kk-KZ"/>
        </w:rPr>
      </w:pPr>
    </w:p>
    <w:p w14:paraId="15E1CEFE" w14:textId="77777777" w:rsidR="00FF344F" w:rsidRDefault="00FF344F" w:rsidP="005A4E2A">
      <w:pPr>
        <w:spacing w:after="0" w:line="240" w:lineRule="auto"/>
        <w:jc w:val="center"/>
        <w:rPr>
          <w:rFonts w:ascii="Times New Roman" w:hAnsi="Times New Roman" w:cs="Times New Roman"/>
          <w:sz w:val="28"/>
          <w:szCs w:val="28"/>
          <w:lang w:val="kk-KZ"/>
        </w:rPr>
      </w:pPr>
    </w:p>
    <w:p w14:paraId="12CEA657" w14:textId="45CC9CB7" w:rsidR="00FF344F" w:rsidRDefault="00FF344F" w:rsidP="005A4E2A">
      <w:pPr>
        <w:spacing w:after="0" w:line="240" w:lineRule="auto"/>
        <w:jc w:val="center"/>
        <w:rPr>
          <w:rFonts w:ascii="Times New Roman" w:hAnsi="Times New Roman" w:cs="Times New Roman"/>
          <w:sz w:val="28"/>
          <w:szCs w:val="28"/>
          <w:lang w:val="kk-KZ"/>
        </w:rPr>
      </w:pPr>
    </w:p>
    <w:p w14:paraId="55A4E62E" w14:textId="77777777" w:rsidR="00852A28" w:rsidRDefault="00852A28" w:rsidP="005A4E2A">
      <w:pPr>
        <w:spacing w:after="0" w:line="240" w:lineRule="auto"/>
        <w:jc w:val="center"/>
        <w:rPr>
          <w:rFonts w:ascii="Times New Roman" w:hAnsi="Times New Roman" w:cs="Times New Roman"/>
          <w:sz w:val="28"/>
          <w:szCs w:val="28"/>
          <w:lang w:val="kk-KZ"/>
        </w:rPr>
      </w:pPr>
    </w:p>
    <w:p w14:paraId="76038241" w14:textId="47AB4F96" w:rsidR="00E37AB0" w:rsidRDefault="00E37AB0" w:rsidP="00852A28">
      <w:pPr>
        <w:spacing w:after="0" w:line="240" w:lineRule="auto"/>
        <w:rPr>
          <w:rFonts w:ascii="Times New Roman" w:hAnsi="Times New Roman" w:cs="Times New Roman"/>
          <w:sz w:val="28"/>
          <w:szCs w:val="28"/>
          <w:lang w:val="kk-KZ"/>
        </w:rPr>
      </w:pPr>
    </w:p>
    <w:p w14:paraId="0C696A71" w14:textId="77777777" w:rsidR="003443D7" w:rsidRPr="00F06FCA" w:rsidRDefault="003443D7" w:rsidP="005A4E2A">
      <w:pPr>
        <w:spacing w:after="0" w:line="240" w:lineRule="auto"/>
        <w:jc w:val="center"/>
        <w:rPr>
          <w:rFonts w:ascii="Times New Roman" w:hAnsi="Times New Roman" w:cs="Times New Roman"/>
          <w:b/>
          <w:sz w:val="28"/>
          <w:szCs w:val="28"/>
          <w:lang w:val="kk-KZ"/>
        </w:rPr>
      </w:pPr>
      <w:r w:rsidRPr="00F06FCA">
        <w:rPr>
          <w:rFonts w:ascii="Times New Roman" w:hAnsi="Times New Roman" w:cs="Times New Roman"/>
          <w:b/>
          <w:sz w:val="28"/>
          <w:szCs w:val="28"/>
          <w:lang w:val="kk-KZ"/>
        </w:rPr>
        <w:lastRenderedPageBreak/>
        <w:t>НОРМАТИВТІК СІЛТЕМЕЛЕР</w:t>
      </w:r>
    </w:p>
    <w:p w14:paraId="4325341D" w14:textId="77777777" w:rsidR="003443D7" w:rsidRPr="00F06FCA" w:rsidRDefault="003443D7" w:rsidP="005A4E2A">
      <w:pPr>
        <w:spacing w:after="0" w:line="240" w:lineRule="auto"/>
        <w:rPr>
          <w:rFonts w:ascii="Times New Roman" w:hAnsi="Times New Roman" w:cs="Times New Roman"/>
          <w:sz w:val="28"/>
          <w:szCs w:val="28"/>
          <w:lang w:val="kk-KZ"/>
        </w:rPr>
      </w:pPr>
    </w:p>
    <w:p w14:paraId="054D05D2" w14:textId="77777777" w:rsidR="003443D7" w:rsidRPr="00F06FCA" w:rsidRDefault="001C526A" w:rsidP="005A4E2A">
      <w:pPr>
        <w:spacing w:after="0" w:line="240" w:lineRule="auto"/>
        <w:ind w:firstLine="567"/>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Д</w:t>
      </w:r>
      <w:r w:rsidR="003443D7" w:rsidRPr="00F06FCA">
        <w:rPr>
          <w:rFonts w:ascii="Times New Roman" w:hAnsi="Times New Roman" w:cs="Times New Roman"/>
          <w:sz w:val="28"/>
          <w:szCs w:val="28"/>
          <w:lang w:val="kk-KZ"/>
        </w:rPr>
        <w:t>иссертация</w:t>
      </w:r>
      <w:r w:rsidRPr="00F06FCA">
        <w:rPr>
          <w:rFonts w:ascii="Times New Roman" w:hAnsi="Times New Roman" w:cs="Times New Roman"/>
          <w:sz w:val="28"/>
          <w:szCs w:val="28"/>
          <w:lang w:val="kk-KZ"/>
        </w:rPr>
        <w:t>лық</w:t>
      </w:r>
      <w:r w:rsidR="003443D7" w:rsidRPr="00F06FCA">
        <w:rPr>
          <w:rFonts w:ascii="Times New Roman" w:hAnsi="Times New Roman" w:cs="Times New Roman"/>
          <w:sz w:val="28"/>
          <w:szCs w:val="28"/>
          <w:lang w:val="kk-KZ"/>
        </w:rPr>
        <w:t xml:space="preserve"> жұмыс</w:t>
      </w:r>
      <w:r w:rsidRPr="00F06FCA">
        <w:rPr>
          <w:rFonts w:ascii="Times New Roman" w:hAnsi="Times New Roman" w:cs="Times New Roman"/>
          <w:sz w:val="28"/>
          <w:szCs w:val="28"/>
          <w:lang w:val="kk-KZ"/>
        </w:rPr>
        <w:t>та</w:t>
      </w:r>
      <w:r w:rsidR="003443D7" w:rsidRPr="00F06FCA">
        <w:rPr>
          <w:rFonts w:ascii="Times New Roman" w:hAnsi="Times New Roman" w:cs="Times New Roman"/>
          <w:sz w:val="28"/>
          <w:szCs w:val="28"/>
          <w:lang w:val="kk-KZ"/>
        </w:rPr>
        <w:t xml:space="preserve"> келесі</w:t>
      </w:r>
      <w:r w:rsidRPr="00F06FCA">
        <w:rPr>
          <w:rFonts w:ascii="Times New Roman" w:hAnsi="Times New Roman" w:cs="Times New Roman"/>
          <w:sz w:val="28"/>
          <w:szCs w:val="28"/>
          <w:lang w:val="kk-KZ"/>
        </w:rPr>
        <w:t>дей</w:t>
      </w:r>
      <w:r w:rsidR="003443D7" w:rsidRPr="00F06FCA">
        <w:rPr>
          <w:rFonts w:ascii="Times New Roman" w:hAnsi="Times New Roman" w:cs="Times New Roman"/>
          <w:sz w:val="28"/>
          <w:szCs w:val="28"/>
          <w:lang w:val="kk-KZ"/>
        </w:rPr>
        <w:t xml:space="preserve"> стандарттарға сілтеме жасалынды:</w:t>
      </w:r>
    </w:p>
    <w:p w14:paraId="76E4EF20"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tbl>
      <w:tblPr>
        <w:tblW w:w="0" w:type="auto"/>
        <w:tblLook w:val="04A0" w:firstRow="1" w:lastRow="0" w:firstColumn="1" w:lastColumn="0" w:noHBand="0" w:noVBand="1"/>
      </w:tblPr>
      <w:tblGrid>
        <w:gridCol w:w="3794"/>
        <w:gridCol w:w="5781"/>
      </w:tblGrid>
      <w:tr w:rsidR="00E93CB2" w:rsidRPr="00842184" w14:paraId="3B6A4686" w14:textId="77777777" w:rsidTr="008D308F">
        <w:tc>
          <w:tcPr>
            <w:tcW w:w="3794" w:type="dxa"/>
          </w:tcPr>
          <w:p w14:paraId="47B6946A" w14:textId="77777777" w:rsidR="003443D7" w:rsidRPr="00F06FCA" w:rsidRDefault="001C526A" w:rsidP="005A4E2A">
            <w:pPr>
              <w:tabs>
                <w:tab w:val="left" w:pos="1291"/>
              </w:tabs>
              <w:spacing w:after="0" w:line="240" w:lineRule="auto"/>
              <w:ind w:right="221"/>
              <w:rPr>
                <w:rFonts w:ascii="Times New Roman" w:hAnsi="Times New Roman" w:cs="Times New Roman"/>
                <w:sz w:val="28"/>
                <w:szCs w:val="28"/>
                <w:lang w:val="kk-KZ"/>
              </w:rPr>
            </w:pPr>
            <w:r w:rsidRPr="00F06FCA">
              <w:rPr>
                <w:rStyle w:val="ezkurwreuab5ozgtqnkl"/>
                <w:rFonts w:ascii="Times New Roman" w:hAnsi="Times New Roman" w:cs="Times New Roman"/>
                <w:sz w:val="28"/>
                <w:szCs w:val="28"/>
              </w:rPr>
              <w:t>МЖМБС</w:t>
            </w:r>
            <w:r w:rsidRPr="00F06FCA">
              <w:rPr>
                <w:rFonts w:ascii="Times New Roman" w:hAnsi="Times New Roman" w:cs="Times New Roman"/>
                <w:sz w:val="28"/>
                <w:szCs w:val="28"/>
              </w:rPr>
              <w:t xml:space="preserve"> 5.04.034</w:t>
            </w:r>
            <w:r w:rsidRPr="00F06FCA">
              <w:rPr>
                <w:rStyle w:val="ezkurwreuab5ozgtqnkl"/>
                <w:rFonts w:ascii="Times New Roman" w:hAnsi="Times New Roman" w:cs="Times New Roman"/>
                <w:sz w:val="28"/>
                <w:szCs w:val="28"/>
              </w:rPr>
              <w:t>-2011</w:t>
            </w:r>
          </w:p>
        </w:tc>
        <w:tc>
          <w:tcPr>
            <w:tcW w:w="5781" w:type="dxa"/>
          </w:tcPr>
          <w:p w14:paraId="42686EAA" w14:textId="77777777" w:rsidR="003443D7" w:rsidRPr="00F06FCA" w:rsidRDefault="001C526A" w:rsidP="005A4E2A">
            <w:pPr>
              <w:tabs>
                <w:tab w:val="left" w:pos="1291"/>
              </w:tabs>
              <w:spacing w:after="0" w:line="240" w:lineRule="auto"/>
              <w:ind w:right="221"/>
              <w:rPr>
                <w:rFonts w:ascii="Times New Roman" w:hAnsi="Times New Roman" w:cs="Times New Roman"/>
                <w:sz w:val="28"/>
                <w:szCs w:val="28"/>
                <w:lang w:val="kk-KZ"/>
              </w:rPr>
            </w:pPr>
            <w:r w:rsidRPr="00F06FCA">
              <w:rPr>
                <w:rStyle w:val="ezkurwreuab5ozgtqnkl"/>
                <w:rFonts w:ascii="Times New Roman" w:hAnsi="Times New Roman" w:cs="Times New Roman"/>
                <w:sz w:val="28"/>
                <w:szCs w:val="28"/>
                <w:lang w:val="kk-KZ"/>
              </w:rPr>
              <w:t>ҚР</w:t>
            </w:r>
            <w:r w:rsidRPr="00F06FCA">
              <w:rPr>
                <w:rFonts w:ascii="Times New Roman" w:hAnsi="Times New Roman" w:cs="Times New Roman"/>
                <w:sz w:val="28"/>
                <w:szCs w:val="28"/>
                <w:lang w:val="kk-KZ"/>
              </w:rPr>
              <w:t xml:space="preserve"> жоғары оқу орнынан </w:t>
            </w:r>
            <w:r w:rsidRPr="00F06FCA">
              <w:rPr>
                <w:rStyle w:val="ezkurwreuab5ozgtqnkl"/>
                <w:rFonts w:ascii="Times New Roman" w:hAnsi="Times New Roman" w:cs="Times New Roman"/>
                <w:sz w:val="28"/>
                <w:szCs w:val="28"/>
                <w:lang w:val="kk-KZ"/>
              </w:rPr>
              <w:t>кейінгі</w:t>
            </w:r>
            <w:r w:rsidRPr="00F06FCA">
              <w:rPr>
                <w:rFonts w:ascii="Times New Roman" w:hAnsi="Times New Roman" w:cs="Times New Roman"/>
                <w:sz w:val="28"/>
                <w:szCs w:val="28"/>
                <w:lang w:val="kk-KZ"/>
              </w:rPr>
              <w:t xml:space="preserve"> </w:t>
            </w:r>
            <w:r w:rsidRPr="00F06FCA">
              <w:rPr>
                <w:rStyle w:val="ezkurwreuab5ozgtqnkl"/>
                <w:rFonts w:ascii="Times New Roman" w:hAnsi="Times New Roman" w:cs="Times New Roman"/>
                <w:sz w:val="28"/>
                <w:szCs w:val="28"/>
                <w:lang w:val="kk-KZ"/>
              </w:rPr>
              <w:t>білім</w:t>
            </w:r>
            <w:r w:rsidRPr="00F06FCA">
              <w:rPr>
                <w:rFonts w:ascii="Times New Roman" w:hAnsi="Times New Roman" w:cs="Times New Roman"/>
                <w:sz w:val="28"/>
                <w:szCs w:val="28"/>
                <w:lang w:val="kk-KZ"/>
              </w:rPr>
              <w:t xml:space="preserve"> берудің </w:t>
            </w:r>
            <w:r w:rsidRPr="00F06FCA">
              <w:rPr>
                <w:rStyle w:val="ezkurwreuab5ozgtqnkl"/>
                <w:rFonts w:ascii="Times New Roman" w:hAnsi="Times New Roman" w:cs="Times New Roman"/>
                <w:sz w:val="28"/>
                <w:szCs w:val="28"/>
                <w:lang w:val="kk-KZ"/>
              </w:rPr>
              <w:t>негізгі</w:t>
            </w:r>
            <w:r w:rsidRPr="00F06FCA">
              <w:rPr>
                <w:rFonts w:ascii="Times New Roman" w:hAnsi="Times New Roman" w:cs="Times New Roman"/>
                <w:sz w:val="28"/>
                <w:szCs w:val="28"/>
                <w:lang w:val="kk-KZ"/>
              </w:rPr>
              <w:t xml:space="preserve"> </w:t>
            </w:r>
            <w:r w:rsidRPr="00F06FCA">
              <w:rPr>
                <w:rStyle w:val="ezkurwreuab5ozgtqnkl"/>
                <w:rFonts w:ascii="Times New Roman" w:hAnsi="Times New Roman" w:cs="Times New Roman"/>
                <w:sz w:val="28"/>
                <w:szCs w:val="28"/>
                <w:lang w:val="kk-KZ"/>
              </w:rPr>
              <w:t>ережелері</w:t>
            </w:r>
            <w:r w:rsidRPr="00F06FCA">
              <w:rPr>
                <w:rFonts w:ascii="Times New Roman" w:hAnsi="Times New Roman" w:cs="Times New Roman"/>
                <w:sz w:val="28"/>
                <w:szCs w:val="28"/>
                <w:lang w:val="kk-KZ"/>
              </w:rPr>
              <w:t xml:space="preserve"> </w:t>
            </w:r>
            <w:r w:rsidRPr="00F06FCA">
              <w:rPr>
                <w:rStyle w:val="ezkurwreuab5ozgtqnkl"/>
                <w:rFonts w:ascii="Times New Roman" w:hAnsi="Times New Roman" w:cs="Times New Roman"/>
                <w:sz w:val="28"/>
                <w:szCs w:val="28"/>
                <w:lang w:val="kk-KZ"/>
              </w:rPr>
              <w:t>Ph</w:t>
            </w:r>
            <w:r w:rsidRPr="00F06FCA">
              <w:rPr>
                <w:rFonts w:ascii="Times New Roman" w:hAnsi="Times New Roman" w:cs="Times New Roman"/>
                <w:sz w:val="28"/>
                <w:szCs w:val="28"/>
                <w:lang w:val="kk-KZ"/>
              </w:rPr>
              <w:t xml:space="preserve">D </w:t>
            </w:r>
            <w:r w:rsidRPr="00F06FCA">
              <w:rPr>
                <w:rStyle w:val="ezkurwreuab5ozgtqnkl"/>
                <w:rFonts w:ascii="Times New Roman" w:hAnsi="Times New Roman" w:cs="Times New Roman"/>
                <w:sz w:val="28"/>
                <w:szCs w:val="28"/>
                <w:lang w:val="kk-KZ"/>
              </w:rPr>
              <w:t>докторантура</w:t>
            </w:r>
          </w:p>
        </w:tc>
      </w:tr>
      <w:tr w:rsidR="00E93CB2" w:rsidRPr="00F06FCA" w14:paraId="56A25B46" w14:textId="77777777" w:rsidTr="008D308F">
        <w:tc>
          <w:tcPr>
            <w:tcW w:w="3794" w:type="dxa"/>
          </w:tcPr>
          <w:p w14:paraId="7720698E"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64-2-485-85 ТШ</w:t>
            </w:r>
          </w:p>
        </w:tc>
        <w:tc>
          <w:tcPr>
            <w:tcW w:w="5781" w:type="dxa"/>
          </w:tcPr>
          <w:p w14:paraId="317E557D"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Дәрілерге арналған шынылы түтікшелер</w:t>
            </w:r>
          </w:p>
        </w:tc>
      </w:tr>
      <w:tr w:rsidR="00E93CB2" w:rsidRPr="00F06FCA" w14:paraId="472AC1DB" w14:textId="77777777" w:rsidTr="008D308F">
        <w:tc>
          <w:tcPr>
            <w:tcW w:w="3794" w:type="dxa"/>
          </w:tcPr>
          <w:p w14:paraId="2D94757B"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480-11-10-73 ТШ</w:t>
            </w:r>
          </w:p>
        </w:tc>
        <w:tc>
          <w:tcPr>
            <w:tcW w:w="5781" w:type="dxa"/>
          </w:tcPr>
          <w:p w14:paraId="336BBC7C"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Шыныға жазуға арналған қарындаштар</w:t>
            </w:r>
          </w:p>
        </w:tc>
      </w:tr>
      <w:tr w:rsidR="00E93CB2" w:rsidRPr="00842184" w14:paraId="7BD65CE3" w14:textId="77777777" w:rsidTr="008D308F">
        <w:tc>
          <w:tcPr>
            <w:tcW w:w="3794" w:type="dxa"/>
          </w:tcPr>
          <w:p w14:paraId="4E5BBC1C"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1770-74Е ТШ</w:t>
            </w:r>
          </w:p>
        </w:tc>
        <w:tc>
          <w:tcPr>
            <w:tcW w:w="5781" w:type="dxa"/>
          </w:tcPr>
          <w:p w14:paraId="304C57F0"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Зертханалық мөлшерлеуге арналған ыдыстар. Цилиндр, мензурка, шыны түтіктер</w:t>
            </w:r>
          </w:p>
        </w:tc>
      </w:tr>
      <w:tr w:rsidR="00E93CB2" w:rsidRPr="00F06FCA" w14:paraId="095086C8" w14:textId="77777777" w:rsidTr="008D308F">
        <w:tc>
          <w:tcPr>
            <w:tcW w:w="3794" w:type="dxa"/>
          </w:tcPr>
          <w:p w14:paraId="69B67456"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6709-72 ТШ</w:t>
            </w:r>
          </w:p>
        </w:tc>
        <w:tc>
          <w:tcPr>
            <w:tcW w:w="5781" w:type="dxa"/>
          </w:tcPr>
          <w:p w14:paraId="1799FB75"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Дистильденген су</w:t>
            </w:r>
          </w:p>
        </w:tc>
      </w:tr>
      <w:tr w:rsidR="00E93CB2" w:rsidRPr="00F06FCA" w14:paraId="10CCA5BB" w14:textId="77777777" w:rsidTr="008D308F">
        <w:tc>
          <w:tcPr>
            <w:tcW w:w="3794" w:type="dxa"/>
          </w:tcPr>
          <w:p w14:paraId="714F60DF"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12026-76 ТШ</w:t>
            </w:r>
          </w:p>
        </w:tc>
        <w:tc>
          <w:tcPr>
            <w:tcW w:w="5781" w:type="dxa"/>
          </w:tcPr>
          <w:p w14:paraId="0D445063"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Лабораториялық сүзгіш қағаз</w:t>
            </w:r>
          </w:p>
        </w:tc>
      </w:tr>
      <w:tr w:rsidR="00E93CB2" w:rsidRPr="00F06FCA" w14:paraId="6312E40F" w14:textId="77777777" w:rsidTr="008D308F">
        <w:tc>
          <w:tcPr>
            <w:tcW w:w="3794" w:type="dxa"/>
          </w:tcPr>
          <w:p w14:paraId="15FEC084"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5556-81 ТШ</w:t>
            </w:r>
          </w:p>
        </w:tc>
        <w:tc>
          <w:tcPr>
            <w:tcW w:w="5781" w:type="dxa"/>
          </w:tcPr>
          <w:p w14:paraId="692C49AA"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Медициналық мақта</w:t>
            </w:r>
          </w:p>
        </w:tc>
      </w:tr>
      <w:tr w:rsidR="00E93CB2" w:rsidRPr="00F06FCA" w14:paraId="2979ED9D" w14:textId="77777777" w:rsidTr="008D308F">
        <w:tc>
          <w:tcPr>
            <w:tcW w:w="3794" w:type="dxa"/>
          </w:tcPr>
          <w:p w14:paraId="66C40377"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24104 ТШ</w:t>
            </w:r>
          </w:p>
        </w:tc>
        <w:tc>
          <w:tcPr>
            <w:tcW w:w="5781" w:type="dxa"/>
          </w:tcPr>
          <w:p w14:paraId="08C5DB47"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Зертханалық таразылар, 200 г дейін өлшеуге арналған</w:t>
            </w:r>
          </w:p>
        </w:tc>
      </w:tr>
      <w:tr w:rsidR="00E93CB2" w:rsidRPr="00F06FCA" w14:paraId="2B8A56D2" w14:textId="77777777" w:rsidTr="008D308F">
        <w:tc>
          <w:tcPr>
            <w:tcW w:w="3794" w:type="dxa"/>
          </w:tcPr>
          <w:p w14:paraId="459D6A10"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ТШ 6-09-3803-77</w:t>
            </w:r>
          </w:p>
        </w:tc>
        <w:tc>
          <w:tcPr>
            <w:tcW w:w="5781" w:type="dxa"/>
          </w:tcPr>
          <w:p w14:paraId="42FAD356"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Қышқыл фуксин</w:t>
            </w:r>
          </w:p>
        </w:tc>
      </w:tr>
      <w:tr w:rsidR="00E93CB2" w:rsidRPr="00F06FCA" w14:paraId="7F9D241E" w14:textId="77777777" w:rsidTr="008D308F">
        <w:tc>
          <w:tcPr>
            <w:tcW w:w="3794" w:type="dxa"/>
          </w:tcPr>
          <w:p w14:paraId="75318230"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387-68</w:t>
            </w:r>
          </w:p>
        </w:tc>
        <w:tc>
          <w:tcPr>
            <w:tcW w:w="5781" w:type="dxa"/>
          </w:tcPr>
          <w:p w14:paraId="075C6BB8"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Термометр</w:t>
            </w:r>
          </w:p>
        </w:tc>
      </w:tr>
      <w:tr w:rsidR="00E93CB2" w:rsidRPr="00F06FCA" w14:paraId="7F3DC2B2" w14:textId="77777777" w:rsidTr="008D308F">
        <w:tc>
          <w:tcPr>
            <w:tcW w:w="3794" w:type="dxa"/>
          </w:tcPr>
          <w:p w14:paraId="4A7F8E88"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6672-59</w:t>
            </w:r>
          </w:p>
        </w:tc>
        <w:tc>
          <w:tcPr>
            <w:tcW w:w="5781" w:type="dxa"/>
          </w:tcPr>
          <w:p w14:paraId="1A8BC629"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Заттық шыны</w:t>
            </w:r>
          </w:p>
        </w:tc>
      </w:tr>
      <w:tr w:rsidR="00E93CB2" w:rsidRPr="00F06FCA" w14:paraId="6810D977" w14:textId="77777777" w:rsidTr="008D308F">
        <w:tc>
          <w:tcPr>
            <w:tcW w:w="3794" w:type="dxa"/>
          </w:tcPr>
          <w:p w14:paraId="7F632284"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6672-76</w:t>
            </w:r>
          </w:p>
        </w:tc>
        <w:tc>
          <w:tcPr>
            <w:tcW w:w="5781" w:type="dxa"/>
          </w:tcPr>
          <w:p w14:paraId="19302BE6"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Жабынды шыны</w:t>
            </w:r>
          </w:p>
        </w:tc>
      </w:tr>
      <w:tr w:rsidR="00E93CB2" w:rsidRPr="00F06FCA" w14:paraId="0857F788" w14:textId="77777777" w:rsidTr="008D308F">
        <w:tc>
          <w:tcPr>
            <w:tcW w:w="3794" w:type="dxa"/>
          </w:tcPr>
          <w:p w14:paraId="69738BEF"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23932</w:t>
            </w:r>
          </w:p>
        </w:tc>
        <w:tc>
          <w:tcPr>
            <w:tcW w:w="5781" w:type="dxa"/>
          </w:tcPr>
          <w:p w14:paraId="10CC4AA3"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Спирттік шам</w:t>
            </w:r>
          </w:p>
        </w:tc>
      </w:tr>
      <w:tr w:rsidR="00E93CB2" w:rsidRPr="00F06FCA" w14:paraId="5A77E2D8" w14:textId="77777777" w:rsidTr="008D308F">
        <w:tc>
          <w:tcPr>
            <w:tcW w:w="3794" w:type="dxa"/>
          </w:tcPr>
          <w:p w14:paraId="31BFC53E"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24104</w:t>
            </w:r>
          </w:p>
        </w:tc>
        <w:tc>
          <w:tcPr>
            <w:tcW w:w="5781" w:type="dxa"/>
          </w:tcPr>
          <w:p w14:paraId="24FEB524"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Зертханалық өлшеу таразылары</w:t>
            </w:r>
          </w:p>
        </w:tc>
      </w:tr>
      <w:tr w:rsidR="00E93CB2" w:rsidRPr="00F06FCA" w14:paraId="4D7C4484" w14:textId="77777777" w:rsidTr="008D308F">
        <w:tc>
          <w:tcPr>
            <w:tcW w:w="3794" w:type="dxa"/>
          </w:tcPr>
          <w:p w14:paraId="44465E39"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25336</w:t>
            </w:r>
          </w:p>
        </w:tc>
        <w:tc>
          <w:tcPr>
            <w:tcW w:w="5781" w:type="dxa"/>
          </w:tcPr>
          <w:p w14:paraId="5A997DCF"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Конус тәрізді колба</w:t>
            </w:r>
          </w:p>
        </w:tc>
      </w:tr>
      <w:tr w:rsidR="00E93CB2" w:rsidRPr="00F06FCA" w14:paraId="2F1DBA44" w14:textId="77777777" w:rsidTr="008D308F">
        <w:tc>
          <w:tcPr>
            <w:tcW w:w="3794" w:type="dxa"/>
          </w:tcPr>
          <w:p w14:paraId="335D5F62"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256336</w:t>
            </w:r>
          </w:p>
        </w:tc>
        <w:tc>
          <w:tcPr>
            <w:tcW w:w="5781" w:type="dxa"/>
          </w:tcPr>
          <w:p w14:paraId="20210DDE" w14:textId="77777777" w:rsidR="0016137F" w:rsidRPr="00F06FCA" w:rsidRDefault="00654B2C"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Түтік</w:t>
            </w:r>
          </w:p>
        </w:tc>
      </w:tr>
      <w:tr w:rsidR="00E93CB2" w:rsidRPr="00F06FCA" w14:paraId="03E0E9F7" w14:textId="77777777" w:rsidTr="008D308F">
        <w:tc>
          <w:tcPr>
            <w:tcW w:w="3794" w:type="dxa"/>
          </w:tcPr>
          <w:p w14:paraId="227F9A85"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МЕМСТ 9421*93</w:t>
            </w:r>
          </w:p>
        </w:tc>
        <w:tc>
          <w:tcPr>
            <w:tcW w:w="5781" w:type="dxa"/>
          </w:tcPr>
          <w:p w14:paraId="1457B5AA" w14:textId="77777777" w:rsidR="0016137F" w:rsidRPr="00F06FCA" w:rsidRDefault="0016137F" w:rsidP="005A4E2A">
            <w:pPr>
              <w:tabs>
                <w:tab w:val="left" w:pos="1291"/>
              </w:tabs>
              <w:spacing w:after="0" w:line="240" w:lineRule="auto"/>
              <w:ind w:right="221"/>
              <w:rPr>
                <w:rFonts w:ascii="Times New Roman" w:hAnsi="Times New Roman" w:cs="Times New Roman"/>
                <w:sz w:val="28"/>
                <w:szCs w:val="28"/>
                <w:lang w:val="kk-KZ"/>
              </w:rPr>
            </w:pPr>
            <w:r w:rsidRPr="00F06FCA">
              <w:rPr>
                <w:rFonts w:ascii="Times New Roman" w:hAnsi="Times New Roman" w:cs="Times New Roman"/>
                <w:sz w:val="28"/>
                <w:szCs w:val="28"/>
                <w:lang w:val="kk-KZ"/>
              </w:rPr>
              <w:t>Медициналық дәке</w:t>
            </w:r>
          </w:p>
        </w:tc>
      </w:tr>
    </w:tbl>
    <w:p w14:paraId="667C6CD7"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4E685237"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1326E738"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5680FDA6"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2D8FACE3"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7BE8434C"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186ABBB7"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51B00DC2"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6A0CA0BE"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017F8DFE"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1576EB25"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0E27A1D1"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217796D2"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03E1C7DA" w14:textId="77777777" w:rsidR="003443D7" w:rsidRDefault="003443D7" w:rsidP="005A4E2A">
      <w:pPr>
        <w:tabs>
          <w:tab w:val="left" w:pos="1291"/>
        </w:tabs>
        <w:spacing w:after="0" w:line="240" w:lineRule="auto"/>
        <w:ind w:right="221"/>
        <w:rPr>
          <w:rFonts w:ascii="Times New Roman" w:hAnsi="Times New Roman" w:cs="Times New Roman"/>
          <w:sz w:val="28"/>
          <w:szCs w:val="28"/>
          <w:lang w:val="kk-KZ"/>
        </w:rPr>
      </w:pPr>
    </w:p>
    <w:p w14:paraId="173FD129" w14:textId="77777777" w:rsidR="00926D17" w:rsidRPr="00F06FCA" w:rsidRDefault="00926D17" w:rsidP="005A4E2A">
      <w:pPr>
        <w:tabs>
          <w:tab w:val="left" w:pos="1291"/>
        </w:tabs>
        <w:spacing w:after="0" w:line="240" w:lineRule="auto"/>
        <w:ind w:right="221"/>
        <w:rPr>
          <w:rFonts w:ascii="Times New Roman" w:hAnsi="Times New Roman" w:cs="Times New Roman"/>
          <w:sz w:val="28"/>
          <w:szCs w:val="28"/>
          <w:lang w:val="kk-KZ"/>
        </w:rPr>
      </w:pPr>
    </w:p>
    <w:p w14:paraId="07BCB1F4"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6D039EDD" w14:textId="77777777" w:rsidR="003443D7" w:rsidRPr="00F06FCA" w:rsidRDefault="003443D7" w:rsidP="005A4E2A">
      <w:pPr>
        <w:tabs>
          <w:tab w:val="left" w:pos="1291"/>
        </w:tabs>
        <w:spacing w:after="0" w:line="240" w:lineRule="auto"/>
        <w:ind w:right="221"/>
        <w:rPr>
          <w:rFonts w:ascii="Times New Roman" w:hAnsi="Times New Roman" w:cs="Times New Roman"/>
          <w:sz w:val="28"/>
          <w:szCs w:val="28"/>
          <w:lang w:val="kk-KZ"/>
        </w:rPr>
      </w:pPr>
    </w:p>
    <w:p w14:paraId="3EF275D7" w14:textId="77777777" w:rsidR="0011295C" w:rsidRDefault="0011295C" w:rsidP="005A4E2A">
      <w:pPr>
        <w:tabs>
          <w:tab w:val="left" w:pos="1291"/>
        </w:tabs>
        <w:spacing w:after="0" w:line="240" w:lineRule="auto"/>
        <w:ind w:right="221"/>
        <w:rPr>
          <w:rFonts w:ascii="Times New Roman" w:hAnsi="Times New Roman" w:cs="Times New Roman"/>
          <w:sz w:val="28"/>
          <w:szCs w:val="28"/>
          <w:lang w:val="kk-KZ"/>
        </w:rPr>
      </w:pPr>
    </w:p>
    <w:p w14:paraId="769F8A66" w14:textId="77777777" w:rsidR="00780D33" w:rsidRDefault="00780D33" w:rsidP="005A4E2A">
      <w:pPr>
        <w:tabs>
          <w:tab w:val="left" w:pos="1291"/>
        </w:tabs>
        <w:spacing w:after="0" w:line="240" w:lineRule="auto"/>
        <w:ind w:right="221"/>
        <w:rPr>
          <w:rFonts w:ascii="Times New Roman" w:hAnsi="Times New Roman" w:cs="Times New Roman"/>
          <w:sz w:val="28"/>
          <w:szCs w:val="28"/>
          <w:lang w:val="kk-KZ"/>
        </w:rPr>
      </w:pPr>
    </w:p>
    <w:p w14:paraId="09CE6F5A" w14:textId="1C255FA7" w:rsidR="003443D7" w:rsidRPr="00F06FCA" w:rsidRDefault="003443D7" w:rsidP="005A4E2A">
      <w:pPr>
        <w:tabs>
          <w:tab w:val="left" w:pos="1291"/>
        </w:tabs>
        <w:spacing w:after="0" w:line="240" w:lineRule="auto"/>
        <w:ind w:right="221"/>
        <w:jc w:val="center"/>
        <w:rPr>
          <w:rFonts w:ascii="Times New Roman" w:hAnsi="Times New Roman" w:cs="Times New Roman"/>
          <w:b/>
          <w:sz w:val="28"/>
          <w:lang w:val="kk-KZ"/>
        </w:rPr>
      </w:pPr>
      <w:r w:rsidRPr="00F06FCA">
        <w:rPr>
          <w:rFonts w:ascii="Times New Roman" w:hAnsi="Times New Roman" w:cs="Times New Roman"/>
          <w:b/>
          <w:sz w:val="28"/>
          <w:szCs w:val="28"/>
          <w:lang w:val="kk-KZ"/>
        </w:rPr>
        <w:lastRenderedPageBreak/>
        <w:t>АНЫҚТАМАЛАР</w:t>
      </w:r>
    </w:p>
    <w:p w14:paraId="4F927336" w14:textId="77777777" w:rsidR="003443D7" w:rsidRPr="00F06FCA" w:rsidRDefault="003443D7" w:rsidP="005A4E2A">
      <w:pPr>
        <w:tabs>
          <w:tab w:val="left" w:pos="1291"/>
        </w:tabs>
        <w:spacing w:after="0" w:line="240" w:lineRule="auto"/>
        <w:ind w:right="221"/>
        <w:rPr>
          <w:rFonts w:ascii="Times New Roman" w:hAnsi="Times New Roman" w:cs="Times New Roman"/>
          <w:sz w:val="28"/>
          <w:lang w:val="kk-KZ"/>
        </w:rPr>
      </w:pPr>
    </w:p>
    <w:tbl>
      <w:tblPr>
        <w:tblW w:w="9855" w:type="dxa"/>
        <w:tblLayout w:type="fixed"/>
        <w:tblLook w:val="04A0" w:firstRow="1" w:lastRow="0" w:firstColumn="1" w:lastColumn="0" w:noHBand="0" w:noVBand="1"/>
      </w:tblPr>
      <w:tblGrid>
        <w:gridCol w:w="3085"/>
        <w:gridCol w:w="6770"/>
      </w:tblGrid>
      <w:tr w:rsidR="00ED69B3" w:rsidRPr="00842184" w14:paraId="49497045" w14:textId="77777777" w:rsidTr="00716D7C">
        <w:tc>
          <w:tcPr>
            <w:tcW w:w="3085" w:type="dxa"/>
            <w:hideMark/>
          </w:tcPr>
          <w:p w14:paraId="405ABC34" w14:textId="339EAC7E" w:rsidR="003443D7" w:rsidRPr="00F06FCA" w:rsidRDefault="003443D7" w:rsidP="00716D7C">
            <w:pPr>
              <w:spacing w:after="0" w:line="240" w:lineRule="auto"/>
              <w:rPr>
                <w:rFonts w:ascii="Times New Roman" w:hAnsi="Times New Roman" w:cs="Times New Roman"/>
                <w:b/>
                <w:sz w:val="28"/>
                <w:szCs w:val="28"/>
                <w:lang w:val="kk-KZ"/>
              </w:rPr>
            </w:pPr>
            <w:r w:rsidRPr="00F06FCA">
              <w:rPr>
                <w:rFonts w:ascii="Times New Roman" w:hAnsi="Times New Roman" w:cs="Times New Roman"/>
                <w:b/>
                <w:sz w:val="28"/>
                <w:szCs w:val="28"/>
                <w:lang w:val="kk-KZ"/>
              </w:rPr>
              <w:t>Жарақат -</w:t>
            </w:r>
          </w:p>
        </w:tc>
        <w:tc>
          <w:tcPr>
            <w:tcW w:w="6770" w:type="dxa"/>
          </w:tcPr>
          <w:p w14:paraId="73F2EBB5" w14:textId="77777777" w:rsidR="003443D7" w:rsidRPr="00F06FCA" w:rsidRDefault="00E44F21"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г</w:t>
            </w:r>
            <w:r w:rsidR="003443D7" w:rsidRPr="00F06FCA">
              <w:rPr>
                <w:rFonts w:ascii="Times New Roman" w:hAnsi="Times New Roman" w:cs="Times New Roman"/>
                <w:sz w:val="28"/>
                <w:szCs w:val="28"/>
                <w:lang w:val="kk-KZ"/>
              </w:rPr>
              <w:t>рек тілінен аударғанда</w:t>
            </w:r>
            <w:r w:rsidR="003443D7" w:rsidRPr="00F06FCA">
              <w:rPr>
                <w:rFonts w:ascii="Times New Roman" w:hAnsi="Times New Roman" w:cs="Times New Roman"/>
                <w:i/>
                <w:sz w:val="28"/>
                <w:szCs w:val="28"/>
                <w:lang w:val="kk-KZ"/>
              </w:rPr>
              <w:t xml:space="preserve"> τραύμα</w:t>
            </w:r>
            <w:r w:rsidR="003443D7" w:rsidRPr="00F06FCA">
              <w:rPr>
                <w:rFonts w:ascii="Times New Roman" w:hAnsi="Times New Roman" w:cs="Times New Roman"/>
                <w:sz w:val="28"/>
                <w:szCs w:val="28"/>
                <w:lang w:val="kk-KZ"/>
              </w:rPr>
              <w:t xml:space="preserve"> - жара деген мағынаны білдіреді. Жануарлардың ағзасының сыртқы орта әсерлерінен ұлпа мен мүшелердің анатомиялық бүтіндігі мен физиологиялық қызметінің бұзылуын айтады.</w:t>
            </w:r>
          </w:p>
        </w:tc>
      </w:tr>
      <w:tr w:rsidR="00ED69B3" w:rsidRPr="00F06FCA" w14:paraId="37942089" w14:textId="77777777" w:rsidTr="00716D7C">
        <w:tc>
          <w:tcPr>
            <w:tcW w:w="3085" w:type="dxa"/>
            <w:hideMark/>
          </w:tcPr>
          <w:p w14:paraId="2164E81A" w14:textId="77777777" w:rsidR="003443D7" w:rsidRPr="00F06FCA" w:rsidRDefault="003443D7"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Фито</w:t>
            </w:r>
            <w:r w:rsidR="00E44F21" w:rsidRPr="00F06FCA">
              <w:rPr>
                <w:rFonts w:ascii="Times New Roman" w:hAnsi="Times New Roman" w:cs="Times New Roman"/>
                <w:b/>
                <w:sz w:val="28"/>
                <w:szCs w:val="28"/>
                <w:lang w:val="kk-KZ"/>
              </w:rPr>
              <w:t>препарат</w:t>
            </w:r>
            <w:r w:rsidRPr="00F06FCA">
              <w:rPr>
                <w:rFonts w:ascii="Times New Roman" w:hAnsi="Times New Roman" w:cs="Times New Roman"/>
                <w:b/>
                <w:sz w:val="28"/>
                <w:szCs w:val="28"/>
                <w:lang w:val="kk-KZ"/>
              </w:rPr>
              <w:t xml:space="preserve"> -</w:t>
            </w:r>
          </w:p>
        </w:tc>
        <w:tc>
          <w:tcPr>
            <w:tcW w:w="6770" w:type="dxa"/>
          </w:tcPr>
          <w:p w14:paraId="3728E98A" w14:textId="77777777" w:rsidR="003443D7" w:rsidRPr="00F06FCA" w:rsidRDefault="00E44F21"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өсімдік шикізатынан алынатын дәрілік заттар, яғни шөптер, тұтас өсімдіктер немесе олардың сығындылары. Олар ауруларды емдеу үшін және профилактикалық агенттер ретінде қолданылады.</w:t>
            </w:r>
          </w:p>
        </w:tc>
      </w:tr>
      <w:tr w:rsidR="00ED69B3" w:rsidRPr="00842184" w14:paraId="48F3A2CE" w14:textId="77777777" w:rsidTr="00716D7C">
        <w:tc>
          <w:tcPr>
            <w:tcW w:w="3085" w:type="dxa"/>
          </w:tcPr>
          <w:p w14:paraId="48B0F399" w14:textId="77777777" w:rsidR="001C526A" w:rsidRPr="00F06FCA" w:rsidRDefault="001C526A"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Сенсибилизация</w:t>
            </w:r>
            <w:r w:rsidR="00E44F21" w:rsidRPr="00F06FCA">
              <w:rPr>
                <w:rFonts w:ascii="Times New Roman" w:hAnsi="Times New Roman" w:cs="Times New Roman"/>
                <w:b/>
                <w:sz w:val="28"/>
                <w:szCs w:val="28"/>
                <w:lang w:val="kk-KZ"/>
              </w:rPr>
              <w:t xml:space="preserve"> -</w:t>
            </w:r>
            <w:r w:rsidRPr="00F06FCA">
              <w:rPr>
                <w:rFonts w:ascii="Times New Roman" w:hAnsi="Times New Roman" w:cs="Times New Roman"/>
                <w:b/>
                <w:sz w:val="28"/>
                <w:szCs w:val="28"/>
                <w:lang w:val="kk-KZ"/>
              </w:rPr>
              <w:t xml:space="preserve"> </w:t>
            </w:r>
          </w:p>
        </w:tc>
        <w:tc>
          <w:tcPr>
            <w:tcW w:w="6770" w:type="dxa"/>
          </w:tcPr>
          <w:p w14:paraId="477E0787" w14:textId="77777777" w:rsidR="001C526A" w:rsidRPr="00F06FCA" w:rsidRDefault="001C526A"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(латын тілінде </w:t>
            </w:r>
            <w:r w:rsidRPr="00F06FCA">
              <w:rPr>
                <w:rFonts w:ascii="Times New Roman" w:hAnsi="Times New Roman" w:cs="Times New Roman"/>
                <w:i/>
                <w:sz w:val="28"/>
                <w:szCs w:val="28"/>
                <w:lang w:val="kk-KZ"/>
              </w:rPr>
              <w:t>sensibilis</w:t>
            </w:r>
            <w:r w:rsidRPr="00F06FCA">
              <w:rPr>
                <w:rFonts w:ascii="Times New Roman" w:hAnsi="Times New Roman" w:cs="Times New Roman"/>
                <w:sz w:val="28"/>
                <w:szCs w:val="28"/>
                <w:lang w:val="kk-KZ"/>
              </w:rPr>
              <w:t xml:space="preserve"> - сезімталдылық) тітіркендіргіштер әсеріне жануар және адам ағзасының (кейбір жекелей мүшелердің, сезім мүшелерінің) жоғары сезімталдылық көрсету қабілеті.</w:t>
            </w:r>
          </w:p>
        </w:tc>
      </w:tr>
      <w:tr w:rsidR="00ED69B3" w:rsidRPr="00842184" w14:paraId="77BE22EB" w14:textId="77777777" w:rsidTr="00716D7C">
        <w:tc>
          <w:tcPr>
            <w:tcW w:w="3085" w:type="dxa"/>
          </w:tcPr>
          <w:p w14:paraId="45B98DBB" w14:textId="77777777" w:rsidR="001C526A" w:rsidRPr="00F06FCA" w:rsidRDefault="00E44F21"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Эфир майы -</w:t>
            </w:r>
          </w:p>
        </w:tc>
        <w:tc>
          <w:tcPr>
            <w:tcW w:w="6770" w:type="dxa"/>
          </w:tcPr>
          <w:p w14:paraId="7A7F110D" w14:textId="77777777" w:rsidR="001C526A" w:rsidRPr="00F06FCA" w:rsidRDefault="00E44F21"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құрамында күшті иісі мен дәмі бар өсімдіктердің ұшпа биохимиялық қосылыстары бар майлы, суда ерімейтін сұйықтықтар. Эфир майлары өсімдіктерде түзіледі және олардың қайталама метаболиттері болып табылады.</w:t>
            </w:r>
          </w:p>
        </w:tc>
      </w:tr>
      <w:tr w:rsidR="00ED69B3" w:rsidRPr="00842184" w14:paraId="1461D51B" w14:textId="77777777" w:rsidTr="00716D7C">
        <w:tc>
          <w:tcPr>
            <w:tcW w:w="3085" w:type="dxa"/>
          </w:tcPr>
          <w:p w14:paraId="544E93AC" w14:textId="77777777" w:rsidR="00ED69B3" w:rsidRPr="00F06FCA" w:rsidRDefault="00ED69B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shd w:val="clear" w:color="auto" w:fill="FFFFFF"/>
              </w:rPr>
              <w:t>Гидродистилляция</w:t>
            </w:r>
            <w:r w:rsidRPr="00F06FCA">
              <w:rPr>
                <w:rFonts w:ascii="Times New Roman" w:hAnsi="Times New Roman" w:cs="Times New Roman"/>
                <w:b/>
                <w:sz w:val="28"/>
                <w:szCs w:val="28"/>
                <w:shd w:val="clear" w:color="auto" w:fill="FFFFFF"/>
                <w:lang w:val="kk-KZ"/>
              </w:rPr>
              <w:t xml:space="preserve"> - </w:t>
            </w:r>
          </w:p>
        </w:tc>
        <w:tc>
          <w:tcPr>
            <w:tcW w:w="6770" w:type="dxa"/>
          </w:tcPr>
          <w:p w14:paraId="65840287" w14:textId="77777777" w:rsidR="00ED69B3" w:rsidRPr="00F06FCA" w:rsidRDefault="00ED69B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эфир майын шикізаттан сумен алу және оны сұйылтылған сулы ерітінділерден бумен айдау әдісімен эфир майы бар шикізаттан эфир майын алудың технологиялық әдісі.</w:t>
            </w:r>
          </w:p>
        </w:tc>
      </w:tr>
      <w:tr w:rsidR="00ED69B3" w:rsidRPr="00F06FCA" w14:paraId="53BAD6D8" w14:textId="77777777" w:rsidTr="00716D7C">
        <w:tc>
          <w:tcPr>
            <w:tcW w:w="3085" w:type="dxa"/>
          </w:tcPr>
          <w:p w14:paraId="08391B0B" w14:textId="77777777" w:rsidR="001C526A" w:rsidRPr="00F06FCA" w:rsidRDefault="0070388D"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Тұнба - </w:t>
            </w:r>
          </w:p>
        </w:tc>
        <w:tc>
          <w:tcPr>
            <w:tcW w:w="6770" w:type="dxa"/>
          </w:tcPr>
          <w:p w14:paraId="11CF2B3F" w14:textId="77777777" w:rsidR="001C526A" w:rsidRPr="00F06FCA" w:rsidRDefault="0070388D"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(лат. </w:t>
            </w:r>
            <w:r w:rsidRPr="00F06FCA">
              <w:rPr>
                <w:rFonts w:ascii="Times New Roman" w:hAnsi="Times New Roman" w:cs="Times New Roman"/>
                <w:i/>
                <w:sz w:val="28"/>
                <w:szCs w:val="28"/>
                <w:lang w:val="kk-KZ"/>
              </w:rPr>
              <w:t>infusum</w:t>
            </w:r>
            <w:r w:rsidRPr="00F06FCA">
              <w:rPr>
                <w:rFonts w:ascii="Times New Roman" w:hAnsi="Times New Roman" w:cs="Times New Roman"/>
                <w:sz w:val="28"/>
                <w:szCs w:val="28"/>
                <w:lang w:val="kk-KZ"/>
              </w:rPr>
              <w:t>) - дәрілік өсімдік шикізатынан биологиялық белсенді заттарды су арқылы алу үшін арнайы дайындалған сулы ерітінді болып табылатын дозаланбаған сұйық дәрілік нысан. Ішке немесе сыртқа қолдануға арналған.</w:t>
            </w:r>
          </w:p>
        </w:tc>
      </w:tr>
      <w:tr w:rsidR="00ED69B3" w:rsidRPr="00842184" w14:paraId="2DE2F490" w14:textId="77777777" w:rsidTr="00716D7C">
        <w:tc>
          <w:tcPr>
            <w:tcW w:w="3085" w:type="dxa"/>
          </w:tcPr>
          <w:p w14:paraId="41D0F6D5" w14:textId="77777777" w:rsidR="001C526A" w:rsidRPr="00F06FCA" w:rsidRDefault="0070388D" w:rsidP="005A4E2A">
            <w:pPr>
              <w:spacing w:after="0" w:line="240" w:lineRule="auto"/>
              <w:jc w:val="both"/>
              <w:rPr>
                <w:rFonts w:ascii="Times New Roman" w:hAnsi="Times New Roman" w:cs="Times New Roman"/>
                <w:b/>
                <w:i/>
                <w:sz w:val="28"/>
                <w:szCs w:val="28"/>
                <w:lang w:val="kk-KZ"/>
              </w:rPr>
            </w:pPr>
            <w:r w:rsidRPr="00F06FCA">
              <w:rPr>
                <w:rFonts w:ascii="Times New Roman" w:hAnsi="Times New Roman" w:cs="Times New Roman"/>
                <w:b/>
                <w:i/>
                <w:sz w:val="28"/>
                <w:szCs w:val="28"/>
                <w:lang w:val="en-US"/>
              </w:rPr>
              <w:t>Artemisia</w:t>
            </w:r>
            <w:r w:rsidR="00AF5A35" w:rsidRPr="00F06FCA">
              <w:rPr>
                <w:rFonts w:ascii="Times New Roman" w:hAnsi="Times New Roman" w:cs="Times New Roman"/>
                <w:b/>
                <w:i/>
                <w:sz w:val="28"/>
                <w:szCs w:val="28"/>
                <w:lang w:val="kk-KZ"/>
              </w:rPr>
              <w:t xml:space="preserve"> - </w:t>
            </w:r>
          </w:p>
          <w:p w14:paraId="089A2578" w14:textId="77777777" w:rsidR="00AF5A35" w:rsidRPr="00F06FCA" w:rsidRDefault="00AF5A35" w:rsidP="005A4E2A">
            <w:pPr>
              <w:spacing w:after="0" w:line="240" w:lineRule="auto"/>
              <w:jc w:val="both"/>
              <w:rPr>
                <w:rFonts w:ascii="Times New Roman" w:hAnsi="Times New Roman" w:cs="Times New Roman"/>
                <w:b/>
                <w:i/>
                <w:sz w:val="28"/>
                <w:szCs w:val="28"/>
                <w:lang w:val="en-US"/>
              </w:rPr>
            </w:pPr>
          </w:p>
        </w:tc>
        <w:tc>
          <w:tcPr>
            <w:tcW w:w="6770" w:type="dxa"/>
          </w:tcPr>
          <w:p w14:paraId="1C9C2923" w14:textId="77777777" w:rsidR="001C526A" w:rsidRPr="00F06FCA" w:rsidRDefault="00AF5A35"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i/>
                <w:sz w:val="28"/>
                <w:szCs w:val="28"/>
                <w:lang w:val="kk-KZ"/>
              </w:rPr>
              <w:t>Asteraceae</w:t>
            </w:r>
            <w:r w:rsidRPr="00F06FCA">
              <w:rPr>
                <w:rFonts w:ascii="Times New Roman" w:hAnsi="Times New Roman" w:cs="Times New Roman"/>
                <w:sz w:val="28"/>
                <w:szCs w:val="28"/>
                <w:lang w:val="en-US"/>
              </w:rPr>
              <w:t xml:space="preserve"> </w:t>
            </w:r>
            <w:r w:rsidRPr="00F06FCA">
              <w:rPr>
                <w:rFonts w:ascii="Times New Roman" w:hAnsi="Times New Roman" w:cs="Times New Roman"/>
                <w:sz w:val="28"/>
                <w:szCs w:val="28"/>
                <w:lang w:val="kk-KZ"/>
              </w:rPr>
              <w:t>(күрделігүлділер) тұқымдасына жататын шөпті немесе бұталы өсімдіктердің үлкен туысы.</w:t>
            </w:r>
          </w:p>
        </w:tc>
      </w:tr>
      <w:tr w:rsidR="00ED69B3" w:rsidRPr="00842184" w14:paraId="29F7871E" w14:textId="77777777" w:rsidTr="00716D7C">
        <w:trPr>
          <w:trHeight w:val="81"/>
        </w:trPr>
        <w:tc>
          <w:tcPr>
            <w:tcW w:w="3085" w:type="dxa"/>
          </w:tcPr>
          <w:p w14:paraId="76CD11C6" w14:textId="77777777" w:rsidR="001C526A" w:rsidRPr="00F06FCA" w:rsidRDefault="00AF5A35"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Жіті уыттылық - </w:t>
            </w:r>
          </w:p>
        </w:tc>
        <w:tc>
          <w:tcPr>
            <w:tcW w:w="6770" w:type="dxa"/>
          </w:tcPr>
          <w:p w14:paraId="342FD47D" w14:textId="77777777" w:rsidR="001C526A" w:rsidRPr="00F06FCA" w:rsidRDefault="00AF5A35"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заттың тасымалданатын, уытты және өлімге әкелетін дозаларын және жануарлардың өлімінің басталу себептерін анықтау үшін оны бір рет қолданғаннан немесе тәулік ішінде қысқа уақыт аралықтарынан кейін қайта енгізгеннен кейін пайда болатын дәрілік заттың зиянды әсері.</w:t>
            </w:r>
          </w:p>
        </w:tc>
      </w:tr>
      <w:tr w:rsidR="00ED69B3" w:rsidRPr="00842184" w14:paraId="495968C8" w14:textId="77777777" w:rsidTr="00716D7C">
        <w:trPr>
          <w:trHeight w:val="81"/>
        </w:trPr>
        <w:tc>
          <w:tcPr>
            <w:tcW w:w="3085" w:type="dxa"/>
          </w:tcPr>
          <w:p w14:paraId="18075D39" w14:textId="77777777" w:rsidR="00AF5A35" w:rsidRPr="00F06FCA" w:rsidRDefault="00AF5A35"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Аллергиялық жауап - </w:t>
            </w:r>
          </w:p>
        </w:tc>
        <w:tc>
          <w:tcPr>
            <w:tcW w:w="6770" w:type="dxa"/>
          </w:tcPr>
          <w:p w14:paraId="6D900695" w14:textId="77777777" w:rsidR="00AF5A35" w:rsidRPr="00F06FCA" w:rsidRDefault="00AF5A35"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бұл иммундық жүйенің бұзылуы кезінде пайда болатын иммундық реакцияның бір түрі. Даму жылдамдығына </w:t>
            </w:r>
            <w:r w:rsidR="00E37AB0">
              <w:rPr>
                <w:rFonts w:ascii="Times New Roman" w:hAnsi="Times New Roman" w:cs="Times New Roman"/>
                <w:sz w:val="28"/>
                <w:szCs w:val="28"/>
                <w:lang w:val="kk-KZ"/>
              </w:rPr>
              <w:t>сәйкес аллергиялық реакциялар</w:t>
            </w:r>
            <w:r w:rsidRPr="00F06FCA">
              <w:rPr>
                <w:rFonts w:ascii="Times New Roman" w:hAnsi="Times New Roman" w:cs="Times New Roman"/>
                <w:sz w:val="28"/>
                <w:szCs w:val="28"/>
                <w:lang w:val="kk-KZ"/>
              </w:rPr>
              <w:t xml:space="preserve"> екі түрі бөлінеді: дереу әсер ету және баяу әсер ету. Алғашқы белгілер аллергенмен байланыста болғаннан кейін бірнеше минуттан кейін пайда болады.</w:t>
            </w:r>
          </w:p>
        </w:tc>
      </w:tr>
      <w:tr w:rsidR="00ED69B3" w:rsidRPr="00842184" w14:paraId="12B42DE7" w14:textId="77777777" w:rsidTr="00716D7C">
        <w:trPr>
          <w:trHeight w:val="81"/>
        </w:trPr>
        <w:tc>
          <w:tcPr>
            <w:tcW w:w="3085" w:type="dxa"/>
          </w:tcPr>
          <w:p w14:paraId="061594CE" w14:textId="77777777" w:rsidR="00AF5A35" w:rsidRPr="00F06FCA" w:rsidRDefault="00AF5A35"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Жергілікті әсер - </w:t>
            </w:r>
          </w:p>
        </w:tc>
        <w:tc>
          <w:tcPr>
            <w:tcW w:w="6770" w:type="dxa"/>
          </w:tcPr>
          <w:p w14:paraId="04FA55A4" w14:textId="77777777" w:rsidR="00AF5A35" w:rsidRPr="00F06FCA" w:rsidRDefault="00AF5A35"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дәрі-дәрмектің дене ұлпаларымен, мысалы, терімен, </w:t>
            </w:r>
            <w:r w:rsidRPr="00F06FCA">
              <w:rPr>
                <w:rFonts w:ascii="Times New Roman" w:hAnsi="Times New Roman" w:cs="Times New Roman"/>
                <w:sz w:val="28"/>
                <w:szCs w:val="28"/>
                <w:lang w:val="kk-KZ"/>
              </w:rPr>
              <w:lastRenderedPageBreak/>
              <w:t>шырышты қабаттармен, жараның бетімен тікелей байланыста дамитын әрекеті.</w:t>
            </w:r>
          </w:p>
        </w:tc>
      </w:tr>
      <w:tr w:rsidR="00ED69B3" w:rsidRPr="00842184" w14:paraId="1FC763B1" w14:textId="77777777" w:rsidTr="00716D7C">
        <w:trPr>
          <w:trHeight w:val="81"/>
        </w:trPr>
        <w:tc>
          <w:tcPr>
            <w:tcW w:w="3085" w:type="dxa"/>
          </w:tcPr>
          <w:p w14:paraId="2551A8AC" w14:textId="77777777" w:rsidR="00AF5A35" w:rsidRPr="00F06FCA" w:rsidRDefault="00AF5A35"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lastRenderedPageBreak/>
              <w:t xml:space="preserve">Асептикалық жара - </w:t>
            </w:r>
          </w:p>
        </w:tc>
        <w:tc>
          <w:tcPr>
            <w:tcW w:w="6770" w:type="dxa"/>
          </w:tcPr>
          <w:p w14:paraId="48C09956" w14:textId="77777777" w:rsidR="00AF5A35" w:rsidRPr="00F06FCA" w:rsidRDefault="00AF5A35"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микробтармен залалданбаған</w:t>
            </w:r>
            <w:r w:rsidR="00ED69B3" w:rsidRPr="00F06FCA">
              <w:rPr>
                <w:rFonts w:ascii="Times New Roman" w:hAnsi="Times New Roman" w:cs="Times New Roman"/>
                <w:sz w:val="28"/>
                <w:szCs w:val="28"/>
                <w:lang w:val="kk-KZ"/>
              </w:rPr>
              <w:t>,</w:t>
            </w:r>
            <w:r w:rsidRPr="00F06FCA">
              <w:rPr>
                <w:rFonts w:ascii="Times New Roman" w:hAnsi="Times New Roman" w:cs="Times New Roman"/>
                <w:sz w:val="28"/>
                <w:szCs w:val="28"/>
                <w:lang w:val="kk-KZ"/>
              </w:rPr>
              <w:t xml:space="preserve"> терінің, шырышты қабаттардың және тері астындағы ұлпалардың тұтастығының механикалық бұзылуымен сипатталатын таза жара.</w:t>
            </w:r>
          </w:p>
        </w:tc>
      </w:tr>
      <w:tr w:rsidR="00ED69B3" w:rsidRPr="00842184" w14:paraId="578EDDA9" w14:textId="77777777" w:rsidTr="00716D7C">
        <w:trPr>
          <w:trHeight w:val="81"/>
        </w:trPr>
        <w:tc>
          <w:tcPr>
            <w:tcW w:w="3085" w:type="dxa"/>
          </w:tcPr>
          <w:p w14:paraId="3F4842E9" w14:textId="77777777" w:rsidR="00AF5A35" w:rsidRPr="00F06FCA" w:rsidRDefault="00AF5A35"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Іріңді жара - </w:t>
            </w:r>
          </w:p>
        </w:tc>
        <w:tc>
          <w:tcPr>
            <w:tcW w:w="6770" w:type="dxa"/>
          </w:tcPr>
          <w:p w14:paraId="523BB4AB" w14:textId="77777777" w:rsidR="00AF5A35" w:rsidRPr="00F06FCA" w:rsidRDefault="00AF5A35"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бұл қабынудың іріңді түрінің дамуымен терінің, шырышты қабаттардың және тері астындағы ұлпалардың тұтастығының механикалық бұзылуымен сипатталатын жара түрі</w:t>
            </w:r>
            <w:r w:rsidR="00E37AB0">
              <w:rPr>
                <w:rFonts w:ascii="Times New Roman" w:hAnsi="Times New Roman" w:cs="Times New Roman"/>
                <w:sz w:val="28"/>
                <w:szCs w:val="28"/>
                <w:lang w:val="kk-KZ"/>
              </w:rPr>
              <w:t>.</w:t>
            </w:r>
          </w:p>
        </w:tc>
      </w:tr>
      <w:tr w:rsidR="00ED69B3" w:rsidRPr="00842184" w14:paraId="15F08099" w14:textId="77777777" w:rsidTr="00716D7C">
        <w:trPr>
          <w:trHeight w:val="81"/>
        </w:trPr>
        <w:tc>
          <w:tcPr>
            <w:tcW w:w="3085" w:type="dxa"/>
          </w:tcPr>
          <w:p w14:paraId="1EDA788F" w14:textId="77777777" w:rsidR="00ED69B3" w:rsidRPr="00F06FCA" w:rsidRDefault="00ED69B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Целлофанограмма - </w:t>
            </w:r>
          </w:p>
        </w:tc>
        <w:tc>
          <w:tcPr>
            <w:tcW w:w="6770" w:type="dxa"/>
          </w:tcPr>
          <w:p w14:paraId="3E4FC976" w14:textId="77777777" w:rsidR="00ED69B3" w:rsidRPr="00F06FCA" w:rsidRDefault="00ED69B3" w:rsidP="005A4E2A">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жара бетінің жазылу үрдісін анықтау мақсатында целлофан арқылы жара шеттерінің сызбасын алу әдісі.</w:t>
            </w:r>
          </w:p>
        </w:tc>
      </w:tr>
      <w:tr w:rsidR="00ED69B3" w:rsidRPr="00842184" w14:paraId="399994A7" w14:textId="77777777" w:rsidTr="00716D7C">
        <w:trPr>
          <w:trHeight w:val="81"/>
        </w:trPr>
        <w:tc>
          <w:tcPr>
            <w:tcW w:w="3085" w:type="dxa"/>
          </w:tcPr>
          <w:p w14:paraId="4682210F" w14:textId="77777777" w:rsidR="00ED69B3" w:rsidRPr="00F06FCA" w:rsidRDefault="00ED69B3" w:rsidP="005A4E2A">
            <w:pPr>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Жақпа май - </w:t>
            </w:r>
          </w:p>
        </w:tc>
        <w:tc>
          <w:tcPr>
            <w:tcW w:w="6770" w:type="dxa"/>
          </w:tcPr>
          <w:p w14:paraId="093B0E20" w14:textId="77777777" w:rsidR="00ED69B3" w:rsidRPr="00F06FCA" w:rsidRDefault="00ED69B3" w:rsidP="00E37AB0">
            <w:pPr>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теріге, жараларға және шырышты қабаттарға жағуға арналған базистік зат және ондағы біркелкі бөлінген дәрілік заттардан тұратын жұмсақ дәрілік формалардың түрі.</w:t>
            </w:r>
          </w:p>
        </w:tc>
      </w:tr>
    </w:tbl>
    <w:p w14:paraId="53E898E4"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1D3E54F2"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7B4D93E3"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6A2F72B5"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395084B6"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610016BA"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5B74CAE4"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2A986731"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33BB9EE4" w14:textId="77777777" w:rsidR="003443D7" w:rsidRPr="00F06FCA" w:rsidRDefault="003443D7" w:rsidP="005A4E2A">
      <w:pPr>
        <w:spacing w:after="0" w:line="240" w:lineRule="auto"/>
        <w:jc w:val="center"/>
        <w:rPr>
          <w:rFonts w:ascii="Times New Roman" w:hAnsi="Times New Roman" w:cs="Times New Roman"/>
          <w:b/>
          <w:sz w:val="28"/>
          <w:szCs w:val="28"/>
          <w:lang w:val="kk-KZ"/>
        </w:rPr>
      </w:pPr>
    </w:p>
    <w:p w14:paraId="3FCB4D5F"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7564065B"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1954D0E4"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65DE69CE"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208DFFC5"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0299ECAE"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661986F5" w14:textId="77777777" w:rsidR="001C526A" w:rsidRPr="00F06FCA" w:rsidRDefault="001C526A" w:rsidP="005A4E2A">
      <w:pPr>
        <w:spacing w:after="0" w:line="240" w:lineRule="auto"/>
        <w:jc w:val="center"/>
        <w:rPr>
          <w:rFonts w:ascii="Times New Roman" w:hAnsi="Times New Roman" w:cs="Times New Roman"/>
          <w:b/>
          <w:sz w:val="28"/>
          <w:szCs w:val="28"/>
          <w:lang w:val="kk-KZ"/>
        </w:rPr>
      </w:pPr>
    </w:p>
    <w:p w14:paraId="7C5B443D" w14:textId="77777777" w:rsidR="00E93CB2" w:rsidRPr="00F06FCA" w:rsidRDefault="00E93CB2" w:rsidP="005A4E2A">
      <w:pPr>
        <w:spacing w:after="0" w:line="240" w:lineRule="auto"/>
        <w:jc w:val="center"/>
        <w:rPr>
          <w:rFonts w:ascii="Times New Roman" w:hAnsi="Times New Roman" w:cs="Times New Roman"/>
          <w:b/>
          <w:sz w:val="28"/>
          <w:szCs w:val="28"/>
          <w:lang w:val="kk-KZ"/>
        </w:rPr>
      </w:pPr>
    </w:p>
    <w:p w14:paraId="5455C3D5" w14:textId="77777777" w:rsidR="00E93CB2" w:rsidRPr="00F06FCA" w:rsidRDefault="00E93CB2" w:rsidP="005A4E2A">
      <w:pPr>
        <w:spacing w:after="0" w:line="240" w:lineRule="auto"/>
        <w:jc w:val="center"/>
        <w:rPr>
          <w:rFonts w:ascii="Times New Roman" w:hAnsi="Times New Roman" w:cs="Times New Roman"/>
          <w:b/>
          <w:sz w:val="28"/>
          <w:szCs w:val="28"/>
          <w:lang w:val="kk-KZ"/>
        </w:rPr>
      </w:pPr>
    </w:p>
    <w:p w14:paraId="79469CF7" w14:textId="77777777" w:rsidR="00E93CB2" w:rsidRPr="00F06FCA" w:rsidRDefault="00E93CB2" w:rsidP="005A4E2A">
      <w:pPr>
        <w:spacing w:after="0" w:line="240" w:lineRule="auto"/>
        <w:jc w:val="center"/>
        <w:rPr>
          <w:rFonts w:ascii="Times New Roman" w:hAnsi="Times New Roman" w:cs="Times New Roman"/>
          <w:b/>
          <w:sz w:val="28"/>
          <w:szCs w:val="28"/>
          <w:lang w:val="kk-KZ"/>
        </w:rPr>
      </w:pPr>
    </w:p>
    <w:p w14:paraId="2500A0B9" w14:textId="77777777" w:rsidR="00E93CB2" w:rsidRPr="00F06FCA" w:rsidRDefault="00E93CB2" w:rsidP="005A4E2A">
      <w:pPr>
        <w:spacing w:after="0" w:line="240" w:lineRule="auto"/>
        <w:jc w:val="center"/>
        <w:rPr>
          <w:rFonts w:ascii="Times New Roman" w:hAnsi="Times New Roman" w:cs="Times New Roman"/>
          <w:b/>
          <w:sz w:val="28"/>
          <w:szCs w:val="28"/>
          <w:lang w:val="kk-KZ"/>
        </w:rPr>
      </w:pPr>
    </w:p>
    <w:p w14:paraId="2422AFC0" w14:textId="77777777" w:rsidR="00E93CB2" w:rsidRPr="00F06FCA" w:rsidRDefault="00E93CB2" w:rsidP="005A4E2A">
      <w:pPr>
        <w:spacing w:after="0" w:line="240" w:lineRule="auto"/>
        <w:jc w:val="center"/>
        <w:rPr>
          <w:rFonts w:ascii="Times New Roman" w:hAnsi="Times New Roman" w:cs="Times New Roman"/>
          <w:b/>
          <w:sz w:val="28"/>
          <w:szCs w:val="28"/>
          <w:lang w:val="kk-KZ"/>
        </w:rPr>
      </w:pPr>
    </w:p>
    <w:p w14:paraId="61BD2AB8" w14:textId="77777777" w:rsidR="00E93CB2" w:rsidRDefault="00E93CB2" w:rsidP="005A4E2A">
      <w:pPr>
        <w:spacing w:after="0" w:line="240" w:lineRule="auto"/>
        <w:jc w:val="center"/>
        <w:rPr>
          <w:rFonts w:ascii="Times New Roman" w:hAnsi="Times New Roman" w:cs="Times New Roman"/>
          <w:b/>
          <w:sz w:val="28"/>
          <w:szCs w:val="28"/>
          <w:lang w:val="kk-KZ"/>
        </w:rPr>
      </w:pPr>
    </w:p>
    <w:p w14:paraId="311CCA1C" w14:textId="77777777" w:rsidR="00FF344F" w:rsidRDefault="00FF344F" w:rsidP="005A4E2A">
      <w:pPr>
        <w:spacing w:after="0" w:line="240" w:lineRule="auto"/>
        <w:jc w:val="center"/>
        <w:rPr>
          <w:rFonts w:ascii="Times New Roman" w:hAnsi="Times New Roman" w:cs="Times New Roman"/>
          <w:b/>
          <w:sz w:val="28"/>
          <w:szCs w:val="28"/>
          <w:lang w:val="kk-KZ"/>
        </w:rPr>
      </w:pPr>
    </w:p>
    <w:p w14:paraId="388251EA" w14:textId="77777777" w:rsidR="00FF344F" w:rsidRPr="00F06FCA" w:rsidRDefault="00FF344F" w:rsidP="005A4E2A">
      <w:pPr>
        <w:spacing w:after="0" w:line="240" w:lineRule="auto"/>
        <w:jc w:val="center"/>
        <w:rPr>
          <w:rFonts w:ascii="Times New Roman" w:hAnsi="Times New Roman" w:cs="Times New Roman"/>
          <w:b/>
          <w:sz w:val="28"/>
          <w:szCs w:val="28"/>
          <w:lang w:val="kk-KZ"/>
        </w:rPr>
      </w:pPr>
    </w:p>
    <w:p w14:paraId="7A8D4B41" w14:textId="77777777" w:rsidR="00E93CB2" w:rsidRPr="00F06FCA" w:rsidRDefault="00E93CB2" w:rsidP="005A4E2A">
      <w:pPr>
        <w:spacing w:after="0" w:line="240" w:lineRule="auto"/>
        <w:jc w:val="center"/>
        <w:rPr>
          <w:rFonts w:ascii="Times New Roman" w:hAnsi="Times New Roman" w:cs="Times New Roman"/>
          <w:b/>
          <w:sz w:val="28"/>
          <w:szCs w:val="28"/>
          <w:lang w:val="kk-KZ"/>
        </w:rPr>
      </w:pPr>
    </w:p>
    <w:p w14:paraId="198D073C" w14:textId="77777777" w:rsidR="00E93CB2" w:rsidRDefault="00E93CB2" w:rsidP="005A4E2A">
      <w:pPr>
        <w:spacing w:after="0" w:line="240" w:lineRule="auto"/>
        <w:rPr>
          <w:rFonts w:ascii="Times New Roman" w:hAnsi="Times New Roman" w:cs="Times New Roman"/>
          <w:b/>
          <w:sz w:val="28"/>
          <w:szCs w:val="28"/>
          <w:lang w:val="kk-KZ"/>
        </w:rPr>
      </w:pPr>
    </w:p>
    <w:p w14:paraId="0EAD0E2C" w14:textId="77777777" w:rsidR="00926D17" w:rsidRPr="00F06FCA" w:rsidRDefault="00926D17" w:rsidP="005A4E2A">
      <w:pPr>
        <w:spacing w:after="0" w:line="240" w:lineRule="auto"/>
        <w:rPr>
          <w:rFonts w:ascii="Times New Roman" w:hAnsi="Times New Roman" w:cs="Times New Roman"/>
          <w:b/>
          <w:sz w:val="28"/>
          <w:szCs w:val="28"/>
          <w:lang w:val="kk-KZ"/>
        </w:rPr>
      </w:pPr>
    </w:p>
    <w:p w14:paraId="525B3DC5" w14:textId="77777777" w:rsidR="000C7564" w:rsidRPr="00F06FCA" w:rsidRDefault="000C7564" w:rsidP="005A4E2A">
      <w:pPr>
        <w:spacing w:after="0" w:line="240" w:lineRule="auto"/>
        <w:rPr>
          <w:rFonts w:ascii="Times New Roman" w:hAnsi="Times New Roman" w:cs="Times New Roman"/>
          <w:b/>
          <w:sz w:val="28"/>
          <w:szCs w:val="28"/>
          <w:lang w:val="kk-KZ"/>
        </w:rPr>
      </w:pPr>
    </w:p>
    <w:p w14:paraId="115D9885" w14:textId="77777777" w:rsidR="003443D7" w:rsidRPr="00F06FCA" w:rsidRDefault="003443D7" w:rsidP="005A4E2A">
      <w:pPr>
        <w:spacing w:after="0" w:line="240" w:lineRule="auto"/>
        <w:jc w:val="center"/>
        <w:rPr>
          <w:rFonts w:ascii="Times New Roman" w:hAnsi="Times New Roman" w:cs="Times New Roman"/>
          <w:b/>
          <w:sz w:val="28"/>
          <w:szCs w:val="28"/>
          <w:lang w:val="kk-KZ"/>
        </w:rPr>
      </w:pPr>
      <w:r w:rsidRPr="00F06FCA">
        <w:rPr>
          <w:rFonts w:ascii="Times New Roman" w:hAnsi="Times New Roman" w:cs="Times New Roman"/>
          <w:b/>
          <w:sz w:val="28"/>
          <w:szCs w:val="28"/>
          <w:lang w:val="kk-KZ"/>
        </w:rPr>
        <w:lastRenderedPageBreak/>
        <w:t>БЕЛГІЛЕУЛЕР МЕН ҚЫСҚАРТУЛАР</w:t>
      </w:r>
    </w:p>
    <w:p w14:paraId="4EB0D3A6" w14:textId="77777777" w:rsidR="00FF344F" w:rsidRDefault="00FF344F" w:rsidP="00FF344F">
      <w:pPr>
        <w:spacing w:after="0" w:line="240" w:lineRule="auto"/>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1809"/>
        <w:gridCol w:w="7907"/>
      </w:tblGrid>
      <w:tr w:rsidR="003A0AAB" w:rsidRPr="00F06FCA" w14:paraId="01A76404" w14:textId="77777777" w:rsidTr="007C58E8">
        <w:tc>
          <w:tcPr>
            <w:tcW w:w="1809" w:type="dxa"/>
          </w:tcPr>
          <w:p w14:paraId="70B45D05" w14:textId="77777777" w:rsidR="00F96229" w:rsidRPr="00F06FCA" w:rsidRDefault="00F96229"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БҚО</w:t>
            </w:r>
            <w:r w:rsidR="002F789B" w:rsidRPr="00F06FCA">
              <w:rPr>
                <w:rFonts w:ascii="Times New Roman" w:hAnsi="Times New Roman" w:cs="Times New Roman"/>
                <w:b/>
                <w:sz w:val="28"/>
                <w:szCs w:val="28"/>
                <w:lang w:val="kk-KZ"/>
              </w:rPr>
              <w:t xml:space="preserve"> -</w:t>
            </w:r>
          </w:p>
        </w:tc>
        <w:tc>
          <w:tcPr>
            <w:tcW w:w="7907" w:type="dxa"/>
          </w:tcPr>
          <w:p w14:paraId="5261813A" w14:textId="77777777" w:rsidR="00F96229" w:rsidRPr="00F06FCA" w:rsidRDefault="00F96229"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Батыс Қазақстан облысы</w:t>
            </w:r>
          </w:p>
        </w:tc>
      </w:tr>
      <w:tr w:rsidR="003A0AAB" w:rsidRPr="00F06FCA" w14:paraId="0D2B0C1D" w14:textId="77777777" w:rsidTr="007C58E8">
        <w:tc>
          <w:tcPr>
            <w:tcW w:w="1809" w:type="dxa"/>
          </w:tcPr>
          <w:p w14:paraId="0DB4AE0B" w14:textId="77777777" w:rsidR="003A0AAB"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БҚАТУ - </w:t>
            </w:r>
          </w:p>
        </w:tc>
        <w:tc>
          <w:tcPr>
            <w:tcW w:w="7907" w:type="dxa"/>
          </w:tcPr>
          <w:p w14:paraId="6785A580" w14:textId="77777777" w:rsidR="003A0AAB"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Батыс Қазақстан аграрлық-техникалық университеті</w:t>
            </w:r>
          </w:p>
        </w:tc>
      </w:tr>
      <w:tr w:rsidR="003A0AAB" w:rsidRPr="00F06FCA" w14:paraId="048E5827" w14:textId="77777777" w:rsidTr="007C58E8">
        <w:tc>
          <w:tcPr>
            <w:tcW w:w="1809" w:type="dxa"/>
          </w:tcPr>
          <w:p w14:paraId="477C5FD8" w14:textId="77777777" w:rsidR="00F96229" w:rsidRPr="00F06FCA" w:rsidRDefault="00F96229"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МЕМСТ</w:t>
            </w:r>
            <w:r w:rsidR="002F789B" w:rsidRPr="00F06FCA">
              <w:rPr>
                <w:rFonts w:ascii="Times New Roman" w:hAnsi="Times New Roman" w:cs="Times New Roman"/>
                <w:b/>
                <w:sz w:val="28"/>
                <w:szCs w:val="28"/>
                <w:lang w:val="kk-KZ"/>
              </w:rPr>
              <w:t xml:space="preserve"> - </w:t>
            </w:r>
          </w:p>
        </w:tc>
        <w:tc>
          <w:tcPr>
            <w:tcW w:w="7907" w:type="dxa"/>
          </w:tcPr>
          <w:p w14:paraId="0975BADD" w14:textId="77777777" w:rsidR="00F96229" w:rsidRPr="00F06FCA" w:rsidRDefault="002F789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м</w:t>
            </w:r>
            <w:r w:rsidR="00F96229" w:rsidRPr="00F06FCA">
              <w:rPr>
                <w:rFonts w:ascii="Times New Roman" w:hAnsi="Times New Roman" w:cs="Times New Roman"/>
                <w:sz w:val="28"/>
                <w:szCs w:val="28"/>
                <w:lang w:val="kk-KZ"/>
              </w:rPr>
              <w:t>емлекеттік стандарт</w:t>
            </w:r>
          </w:p>
        </w:tc>
      </w:tr>
      <w:tr w:rsidR="003A0AAB" w:rsidRPr="00F06FCA" w14:paraId="0969F6FC" w14:textId="77777777" w:rsidTr="007C58E8">
        <w:tc>
          <w:tcPr>
            <w:tcW w:w="1809" w:type="dxa"/>
          </w:tcPr>
          <w:p w14:paraId="63D8758E" w14:textId="77777777" w:rsidR="00F96229" w:rsidRPr="00F06FCA" w:rsidRDefault="00F96229"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АШМ</w:t>
            </w:r>
            <w:r w:rsidR="002F789B" w:rsidRPr="00F06FCA">
              <w:rPr>
                <w:rFonts w:ascii="Times New Roman" w:hAnsi="Times New Roman" w:cs="Times New Roman"/>
                <w:b/>
                <w:sz w:val="28"/>
                <w:szCs w:val="28"/>
                <w:lang w:val="kk-KZ"/>
              </w:rPr>
              <w:t xml:space="preserve"> -</w:t>
            </w:r>
          </w:p>
        </w:tc>
        <w:tc>
          <w:tcPr>
            <w:tcW w:w="7907" w:type="dxa"/>
          </w:tcPr>
          <w:p w14:paraId="0222BAEE" w14:textId="77777777" w:rsidR="00F96229" w:rsidRPr="00F06FCA" w:rsidRDefault="0099186D"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А</w:t>
            </w:r>
            <w:r w:rsidR="00F96229" w:rsidRPr="00F06FCA">
              <w:rPr>
                <w:rFonts w:ascii="Times New Roman" w:hAnsi="Times New Roman" w:cs="Times New Roman"/>
                <w:sz w:val="28"/>
                <w:szCs w:val="28"/>
                <w:lang w:val="kk-KZ"/>
              </w:rPr>
              <w:t>уыл шаруашылығы министрлігі</w:t>
            </w:r>
          </w:p>
        </w:tc>
      </w:tr>
      <w:tr w:rsidR="003A0AAB" w:rsidRPr="00F06FCA" w14:paraId="04F9FAA3" w14:textId="77777777" w:rsidTr="007C58E8">
        <w:tc>
          <w:tcPr>
            <w:tcW w:w="1809" w:type="dxa"/>
          </w:tcPr>
          <w:p w14:paraId="4134CFB5" w14:textId="77777777" w:rsidR="00F96229" w:rsidRPr="00F06FCA" w:rsidRDefault="00F96229"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КеАҚ</w:t>
            </w:r>
            <w:r w:rsidR="002F789B" w:rsidRPr="00F06FCA">
              <w:rPr>
                <w:rFonts w:ascii="Times New Roman" w:hAnsi="Times New Roman" w:cs="Times New Roman"/>
                <w:b/>
                <w:sz w:val="28"/>
                <w:szCs w:val="28"/>
                <w:lang w:val="kk-KZ"/>
              </w:rPr>
              <w:t xml:space="preserve"> -</w:t>
            </w:r>
          </w:p>
        </w:tc>
        <w:tc>
          <w:tcPr>
            <w:tcW w:w="7907" w:type="dxa"/>
          </w:tcPr>
          <w:p w14:paraId="22111908" w14:textId="77777777" w:rsidR="00F96229" w:rsidRPr="00F06FCA" w:rsidRDefault="002F789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к</w:t>
            </w:r>
            <w:r w:rsidR="00F96229" w:rsidRPr="00F06FCA">
              <w:rPr>
                <w:rFonts w:ascii="Times New Roman" w:hAnsi="Times New Roman" w:cs="Times New Roman"/>
                <w:sz w:val="28"/>
                <w:szCs w:val="28"/>
                <w:lang w:val="kk-KZ"/>
              </w:rPr>
              <w:t>оммерциялық емес акционерлік қоғамы</w:t>
            </w:r>
          </w:p>
        </w:tc>
      </w:tr>
      <w:tr w:rsidR="003A0AAB" w:rsidRPr="00F06FCA" w14:paraId="643E927C" w14:textId="77777777" w:rsidTr="007C58E8">
        <w:tc>
          <w:tcPr>
            <w:tcW w:w="1809" w:type="dxa"/>
          </w:tcPr>
          <w:p w14:paraId="0510F192" w14:textId="77777777" w:rsidR="00E93CB2" w:rsidRPr="00F06FCA" w:rsidRDefault="00E93CB2" w:rsidP="005A4E2A">
            <w:pPr>
              <w:tabs>
                <w:tab w:val="left" w:pos="2334"/>
              </w:tabs>
              <w:spacing w:after="0" w:line="240" w:lineRule="auto"/>
              <w:jc w:val="both"/>
              <w:rPr>
                <w:rFonts w:ascii="Times New Roman" w:hAnsi="Times New Roman" w:cs="Times New Roman"/>
                <w:b/>
                <w:i/>
                <w:sz w:val="28"/>
                <w:szCs w:val="28"/>
                <w:lang w:val="kk-KZ"/>
              </w:rPr>
            </w:pPr>
            <w:r w:rsidRPr="00F06FCA">
              <w:rPr>
                <w:rFonts w:ascii="Times New Roman" w:hAnsi="Times New Roman" w:cs="Times New Roman"/>
                <w:b/>
                <w:i/>
                <w:sz w:val="28"/>
                <w:szCs w:val="28"/>
                <w:lang w:val="en-US"/>
              </w:rPr>
              <w:t>A.lerchiana</w:t>
            </w:r>
            <w:r w:rsidR="002F789B" w:rsidRPr="00F06FCA">
              <w:rPr>
                <w:rFonts w:ascii="Times New Roman" w:hAnsi="Times New Roman" w:cs="Times New Roman"/>
                <w:b/>
                <w:i/>
                <w:sz w:val="28"/>
                <w:szCs w:val="28"/>
                <w:lang w:val="kk-KZ"/>
              </w:rPr>
              <w:t xml:space="preserve"> -</w:t>
            </w:r>
          </w:p>
        </w:tc>
        <w:tc>
          <w:tcPr>
            <w:tcW w:w="7907" w:type="dxa"/>
          </w:tcPr>
          <w:p w14:paraId="761023E9" w14:textId="77777777" w:rsidR="00E93CB2" w:rsidRPr="00F06FCA" w:rsidRDefault="00E93CB2" w:rsidP="005A4E2A">
            <w:pPr>
              <w:tabs>
                <w:tab w:val="left" w:pos="2334"/>
              </w:tabs>
              <w:spacing w:after="0" w:line="240" w:lineRule="auto"/>
              <w:jc w:val="both"/>
              <w:rPr>
                <w:rFonts w:ascii="Times New Roman" w:hAnsi="Times New Roman" w:cs="Times New Roman"/>
                <w:i/>
                <w:sz w:val="28"/>
                <w:szCs w:val="28"/>
                <w:lang w:val="en-US"/>
              </w:rPr>
            </w:pPr>
            <w:r w:rsidRPr="00F06FCA">
              <w:rPr>
                <w:rFonts w:ascii="Times New Roman" w:hAnsi="Times New Roman" w:cs="Times New Roman"/>
                <w:i/>
                <w:sz w:val="28"/>
                <w:szCs w:val="28"/>
                <w:lang w:val="en-US"/>
              </w:rPr>
              <w:t>Artemisia lerchiana</w:t>
            </w:r>
          </w:p>
        </w:tc>
      </w:tr>
      <w:tr w:rsidR="003A0AAB" w:rsidRPr="00F06FCA" w14:paraId="0423870E" w14:textId="77777777" w:rsidTr="007C58E8">
        <w:tc>
          <w:tcPr>
            <w:tcW w:w="1809" w:type="dxa"/>
          </w:tcPr>
          <w:p w14:paraId="4F868E2A" w14:textId="77777777" w:rsidR="00E93CB2" w:rsidRPr="00F06FCA" w:rsidRDefault="002F789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ББЗ -                  </w:t>
            </w:r>
          </w:p>
        </w:tc>
        <w:tc>
          <w:tcPr>
            <w:tcW w:w="7907" w:type="dxa"/>
          </w:tcPr>
          <w:p w14:paraId="7808C968" w14:textId="77777777" w:rsidR="00E93CB2" w:rsidRPr="00F06FCA" w:rsidRDefault="002F789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биологиялық белсенді заттар</w:t>
            </w:r>
          </w:p>
        </w:tc>
      </w:tr>
      <w:tr w:rsidR="003A0AAB" w:rsidRPr="00F06FCA" w14:paraId="4AA3367A" w14:textId="77777777" w:rsidTr="007C58E8">
        <w:tc>
          <w:tcPr>
            <w:tcW w:w="1809" w:type="dxa"/>
          </w:tcPr>
          <w:p w14:paraId="6200E9B1" w14:textId="77777777" w:rsidR="00E93CB2" w:rsidRPr="00F06FCA" w:rsidRDefault="002F789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ОҒӨО - </w:t>
            </w:r>
          </w:p>
        </w:tc>
        <w:tc>
          <w:tcPr>
            <w:tcW w:w="7907" w:type="dxa"/>
          </w:tcPr>
          <w:p w14:paraId="581221B0" w14:textId="77777777" w:rsidR="00E93CB2" w:rsidRPr="00F06FCA" w:rsidRDefault="002F789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оқу-ғылыми-өндірістік орталығы</w:t>
            </w:r>
          </w:p>
        </w:tc>
      </w:tr>
      <w:tr w:rsidR="003A0AAB" w:rsidRPr="00F06FCA" w14:paraId="3AFC84C0" w14:textId="77777777" w:rsidTr="007C58E8">
        <w:tc>
          <w:tcPr>
            <w:tcW w:w="1809" w:type="dxa"/>
          </w:tcPr>
          <w:p w14:paraId="726DC27B" w14:textId="77777777" w:rsidR="00E93CB2"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ЕПС - </w:t>
            </w:r>
          </w:p>
        </w:tc>
        <w:tc>
          <w:tcPr>
            <w:tcW w:w="7907" w:type="dxa"/>
          </w:tcPr>
          <w:p w14:paraId="77CAD28E" w14:textId="77777777" w:rsidR="00E93CB2"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ет-пептонды сорпа</w:t>
            </w:r>
          </w:p>
        </w:tc>
      </w:tr>
      <w:tr w:rsidR="003A0AAB" w:rsidRPr="00F06FCA" w14:paraId="20E7CB28" w14:textId="77777777" w:rsidTr="007C58E8">
        <w:tc>
          <w:tcPr>
            <w:tcW w:w="1809" w:type="dxa"/>
          </w:tcPr>
          <w:p w14:paraId="047D9AA3" w14:textId="77777777" w:rsidR="003A0AAB"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ЕПА - </w:t>
            </w:r>
          </w:p>
        </w:tc>
        <w:tc>
          <w:tcPr>
            <w:tcW w:w="7907" w:type="dxa"/>
          </w:tcPr>
          <w:p w14:paraId="61A20D5E" w14:textId="77777777" w:rsidR="003A0AAB"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ет-пептонды агар</w:t>
            </w:r>
          </w:p>
        </w:tc>
      </w:tr>
      <w:tr w:rsidR="003A0AAB" w:rsidRPr="00F06FCA" w14:paraId="7B2F0D13" w14:textId="77777777" w:rsidTr="007C58E8">
        <w:tc>
          <w:tcPr>
            <w:tcW w:w="1809" w:type="dxa"/>
          </w:tcPr>
          <w:p w14:paraId="7769889B" w14:textId="77777777" w:rsidR="003A0AAB"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КТБ -</w:t>
            </w:r>
          </w:p>
        </w:tc>
        <w:tc>
          <w:tcPr>
            <w:tcW w:w="7907" w:type="dxa"/>
          </w:tcPr>
          <w:p w14:paraId="26AAA2AA" w14:textId="77777777" w:rsidR="003A0AAB"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колония түзуші бірлік</w:t>
            </w:r>
          </w:p>
        </w:tc>
      </w:tr>
      <w:tr w:rsidR="003A0AAB" w:rsidRPr="00F06FCA" w14:paraId="4373AF97" w14:textId="77777777" w:rsidTr="007C58E8">
        <w:tc>
          <w:tcPr>
            <w:tcW w:w="1809" w:type="dxa"/>
          </w:tcPr>
          <w:p w14:paraId="57159061" w14:textId="77777777" w:rsidR="003A0AAB"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ш/қ - </w:t>
            </w:r>
          </w:p>
        </w:tc>
        <w:tc>
          <w:tcPr>
            <w:tcW w:w="7907" w:type="dxa"/>
          </w:tcPr>
          <w:p w14:paraId="7150CA74" w14:textId="77777777" w:rsidR="003A0AAB"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шаруа қожалықтары</w:t>
            </w:r>
          </w:p>
        </w:tc>
      </w:tr>
      <w:tr w:rsidR="003A0AAB" w:rsidRPr="00F06FCA" w14:paraId="5856DCEF" w14:textId="77777777" w:rsidTr="007C58E8">
        <w:tc>
          <w:tcPr>
            <w:tcW w:w="1809" w:type="dxa"/>
          </w:tcPr>
          <w:p w14:paraId="4823F99D" w14:textId="77777777" w:rsidR="003A0AAB" w:rsidRPr="00F06FCA" w:rsidRDefault="00AA5B29"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Т</w:t>
            </w:r>
            <w:r w:rsidR="00E37AB0" w:rsidRPr="00F06FCA">
              <w:rPr>
                <w:rFonts w:ascii="Times New Roman" w:hAnsi="Times New Roman" w:cs="Times New Roman"/>
                <w:b/>
                <w:sz w:val="28"/>
                <w:szCs w:val="28"/>
                <w:lang w:val="kk-KZ"/>
              </w:rPr>
              <w:t>Ө</w:t>
            </w:r>
            <w:r w:rsidR="003A0AAB" w:rsidRPr="00F06FCA">
              <w:rPr>
                <w:rFonts w:ascii="Times New Roman" w:hAnsi="Times New Roman" w:cs="Times New Roman"/>
                <w:b/>
                <w:sz w:val="28"/>
                <w:szCs w:val="28"/>
                <w:lang w:val="kk-KZ"/>
              </w:rPr>
              <w:t>Ш -</w:t>
            </w:r>
          </w:p>
        </w:tc>
        <w:tc>
          <w:tcPr>
            <w:tcW w:w="7907" w:type="dxa"/>
          </w:tcPr>
          <w:p w14:paraId="272BD9FF" w14:textId="77777777" w:rsidR="003A0AAB" w:rsidRPr="00F06FCA" w:rsidRDefault="00E37AB0" w:rsidP="00E37AB0">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тәжірибе </w:t>
            </w:r>
            <w:r w:rsidR="00AA5B29" w:rsidRPr="00F06FCA">
              <w:rPr>
                <w:rFonts w:ascii="Times New Roman" w:hAnsi="Times New Roman" w:cs="Times New Roman"/>
                <w:sz w:val="28"/>
                <w:szCs w:val="28"/>
                <w:lang w:val="kk-KZ"/>
              </w:rPr>
              <w:t xml:space="preserve">өндірістік </w:t>
            </w:r>
            <w:r w:rsidR="003A0AAB" w:rsidRPr="00F06FCA">
              <w:rPr>
                <w:rFonts w:ascii="Times New Roman" w:hAnsi="Times New Roman" w:cs="Times New Roman"/>
                <w:sz w:val="28"/>
                <w:szCs w:val="28"/>
                <w:lang w:val="kk-KZ"/>
              </w:rPr>
              <w:t>шаруашылығы</w:t>
            </w:r>
          </w:p>
        </w:tc>
      </w:tr>
      <w:tr w:rsidR="003A0AAB" w:rsidRPr="00F06FCA" w14:paraId="56B94FDE" w14:textId="77777777" w:rsidTr="007C58E8">
        <w:tc>
          <w:tcPr>
            <w:tcW w:w="1809" w:type="dxa"/>
          </w:tcPr>
          <w:p w14:paraId="176699BD" w14:textId="77777777" w:rsidR="003A0AAB"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млн -</w:t>
            </w:r>
          </w:p>
        </w:tc>
        <w:tc>
          <w:tcPr>
            <w:tcW w:w="7907" w:type="dxa"/>
          </w:tcPr>
          <w:p w14:paraId="5624A420" w14:textId="77777777" w:rsidR="003A0AAB"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миллион</w:t>
            </w:r>
          </w:p>
        </w:tc>
      </w:tr>
      <w:tr w:rsidR="003A0AAB" w:rsidRPr="00F06FCA" w14:paraId="07E6FF8E" w14:textId="77777777" w:rsidTr="007C58E8">
        <w:tc>
          <w:tcPr>
            <w:tcW w:w="1809" w:type="dxa"/>
          </w:tcPr>
          <w:p w14:paraId="1E39D53C" w14:textId="77777777" w:rsidR="003A0AAB" w:rsidRPr="00F06FCA" w:rsidRDefault="003A0AAB"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млрд - </w:t>
            </w:r>
          </w:p>
        </w:tc>
        <w:tc>
          <w:tcPr>
            <w:tcW w:w="7907" w:type="dxa"/>
          </w:tcPr>
          <w:p w14:paraId="2BB6339E" w14:textId="77777777" w:rsidR="003A0AAB" w:rsidRPr="00F06FCA" w:rsidRDefault="003A0AAB"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миллиард</w:t>
            </w:r>
          </w:p>
        </w:tc>
      </w:tr>
      <w:tr w:rsidR="00B13F0C" w:rsidRPr="00F06FCA" w14:paraId="12A9C30D" w14:textId="77777777" w:rsidTr="007C58E8">
        <w:tc>
          <w:tcPr>
            <w:tcW w:w="1809" w:type="dxa"/>
          </w:tcPr>
          <w:p w14:paraId="43E6A52E" w14:textId="77777777" w:rsidR="00B13F0C" w:rsidRPr="00F06FCA" w:rsidRDefault="00B13F0C"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ҚСББ</w:t>
            </w:r>
          </w:p>
        </w:tc>
        <w:tc>
          <w:tcPr>
            <w:tcW w:w="7907" w:type="dxa"/>
          </w:tcPr>
          <w:p w14:paraId="025BB134" w14:textId="77777777" w:rsidR="00B13F0C" w:rsidRPr="00F06FCA" w:rsidRDefault="00B13F0C"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қан сарысуындағы бактерицидтік белсенділік</w:t>
            </w:r>
          </w:p>
        </w:tc>
      </w:tr>
      <w:tr w:rsidR="00B13F0C" w:rsidRPr="00F06FCA" w14:paraId="76355639" w14:textId="77777777" w:rsidTr="007C58E8">
        <w:tc>
          <w:tcPr>
            <w:tcW w:w="1809" w:type="dxa"/>
          </w:tcPr>
          <w:p w14:paraId="15AC952E" w14:textId="77777777" w:rsidR="00B13F0C" w:rsidRPr="00F06FCA" w:rsidRDefault="00B13F0C" w:rsidP="005A4E2A">
            <w:pPr>
              <w:tabs>
                <w:tab w:val="left" w:pos="2334"/>
              </w:tabs>
              <w:spacing w:after="0" w:line="240" w:lineRule="auto"/>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КФК</w:t>
            </w:r>
          </w:p>
        </w:tc>
        <w:tc>
          <w:tcPr>
            <w:tcW w:w="7907" w:type="dxa"/>
          </w:tcPr>
          <w:p w14:paraId="18E3CCD2" w14:textId="77777777" w:rsidR="00B13F0C" w:rsidRPr="00F06FCA" w:rsidRDefault="00B13F0C" w:rsidP="005A4E2A">
            <w:pPr>
              <w:tabs>
                <w:tab w:val="left" w:pos="2334"/>
              </w:tabs>
              <w:spacing w:after="0" w:line="240" w:lineRule="auto"/>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фотоэлектрокалориметр</w:t>
            </w:r>
          </w:p>
        </w:tc>
      </w:tr>
    </w:tbl>
    <w:p w14:paraId="7739C2E9" w14:textId="77777777" w:rsidR="003443D7" w:rsidRPr="00F06FCA" w:rsidRDefault="003443D7" w:rsidP="005A4E2A">
      <w:pPr>
        <w:tabs>
          <w:tab w:val="left" w:pos="2334"/>
        </w:tabs>
        <w:spacing w:after="0" w:line="240" w:lineRule="auto"/>
        <w:ind w:firstLine="567"/>
        <w:jc w:val="both"/>
        <w:rPr>
          <w:rFonts w:ascii="Times New Roman" w:hAnsi="Times New Roman" w:cs="Times New Roman"/>
          <w:sz w:val="28"/>
          <w:szCs w:val="28"/>
          <w:lang w:val="kk-KZ"/>
        </w:rPr>
      </w:pPr>
    </w:p>
    <w:p w14:paraId="7DF76EBC"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18601983"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39BF69C4"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7F49605D"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3D02B9A9"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2C995533" w14:textId="77777777" w:rsidR="003443D7" w:rsidRPr="00F06FCA" w:rsidRDefault="003443D7" w:rsidP="005A4E2A">
      <w:pPr>
        <w:spacing w:after="0" w:line="240" w:lineRule="auto"/>
      </w:pPr>
    </w:p>
    <w:p w14:paraId="11663FF9" w14:textId="77777777" w:rsidR="00DD1316" w:rsidRPr="00F06FCA" w:rsidRDefault="00DD1316" w:rsidP="005A4E2A">
      <w:pPr>
        <w:spacing w:after="0" w:line="240" w:lineRule="auto"/>
        <w:rPr>
          <w:lang w:val="kk-KZ"/>
        </w:rPr>
      </w:pPr>
    </w:p>
    <w:p w14:paraId="1AB10103" w14:textId="77777777" w:rsidR="003443D7" w:rsidRPr="00F06FCA" w:rsidRDefault="003443D7" w:rsidP="005A4E2A">
      <w:pPr>
        <w:spacing w:after="0" w:line="240" w:lineRule="auto"/>
        <w:rPr>
          <w:lang w:val="kk-KZ"/>
        </w:rPr>
      </w:pPr>
    </w:p>
    <w:p w14:paraId="1380837E" w14:textId="77777777" w:rsidR="003443D7" w:rsidRPr="00F06FCA" w:rsidRDefault="003443D7" w:rsidP="005A4E2A">
      <w:pPr>
        <w:spacing w:after="0" w:line="240" w:lineRule="auto"/>
        <w:rPr>
          <w:lang w:val="kk-KZ"/>
        </w:rPr>
      </w:pPr>
    </w:p>
    <w:p w14:paraId="4441437A" w14:textId="77777777" w:rsidR="003443D7" w:rsidRPr="00F06FCA" w:rsidRDefault="003443D7" w:rsidP="005A4E2A">
      <w:pPr>
        <w:spacing w:after="0" w:line="240" w:lineRule="auto"/>
        <w:rPr>
          <w:lang w:val="kk-KZ"/>
        </w:rPr>
      </w:pPr>
    </w:p>
    <w:p w14:paraId="16C67CD5" w14:textId="77777777" w:rsidR="00E002F4" w:rsidRPr="00F06FCA" w:rsidRDefault="00E002F4" w:rsidP="005A4E2A">
      <w:pPr>
        <w:spacing w:after="0" w:line="240" w:lineRule="auto"/>
        <w:rPr>
          <w:lang w:val="kk-KZ"/>
        </w:rPr>
      </w:pPr>
    </w:p>
    <w:p w14:paraId="57AFC53A" w14:textId="77777777" w:rsidR="00E002F4" w:rsidRPr="00F06FCA" w:rsidRDefault="00E002F4" w:rsidP="005A4E2A">
      <w:pPr>
        <w:spacing w:after="0" w:line="240" w:lineRule="auto"/>
        <w:rPr>
          <w:lang w:val="kk-KZ"/>
        </w:rPr>
      </w:pPr>
    </w:p>
    <w:p w14:paraId="0D2E37B6" w14:textId="77777777" w:rsidR="00E002F4" w:rsidRPr="00F06FCA" w:rsidRDefault="00E002F4" w:rsidP="005A4E2A">
      <w:pPr>
        <w:spacing w:after="0" w:line="240" w:lineRule="auto"/>
        <w:rPr>
          <w:lang w:val="kk-KZ"/>
        </w:rPr>
      </w:pPr>
    </w:p>
    <w:p w14:paraId="411BFB56" w14:textId="77777777" w:rsidR="00E002F4" w:rsidRPr="00F06FCA" w:rsidRDefault="00E002F4" w:rsidP="005A4E2A">
      <w:pPr>
        <w:spacing w:after="0" w:line="240" w:lineRule="auto"/>
        <w:rPr>
          <w:lang w:val="kk-KZ"/>
        </w:rPr>
      </w:pPr>
    </w:p>
    <w:p w14:paraId="6985F140" w14:textId="77777777" w:rsidR="003A0AAB" w:rsidRDefault="003A0AAB" w:rsidP="005A4E2A">
      <w:pPr>
        <w:spacing w:after="0" w:line="240" w:lineRule="auto"/>
        <w:rPr>
          <w:lang w:val="kk-KZ"/>
        </w:rPr>
      </w:pPr>
    </w:p>
    <w:p w14:paraId="52850A60" w14:textId="77777777" w:rsidR="00FF344F" w:rsidRDefault="00FF344F" w:rsidP="005A4E2A">
      <w:pPr>
        <w:spacing w:after="0" w:line="240" w:lineRule="auto"/>
        <w:rPr>
          <w:lang w:val="kk-KZ"/>
        </w:rPr>
      </w:pPr>
    </w:p>
    <w:p w14:paraId="54EBF4D1" w14:textId="77777777" w:rsidR="00FF344F" w:rsidRDefault="00FF344F" w:rsidP="005A4E2A">
      <w:pPr>
        <w:spacing w:after="0" w:line="240" w:lineRule="auto"/>
        <w:rPr>
          <w:lang w:val="kk-KZ"/>
        </w:rPr>
      </w:pPr>
    </w:p>
    <w:p w14:paraId="7B1BDDFF" w14:textId="77777777" w:rsidR="00FF344F" w:rsidRPr="00F06FCA" w:rsidRDefault="00FF344F" w:rsidP="005A4E2A">
      <w:pPr>
        <w:spacing w:after="0" w:line="240" w:lineRule="auto"/>
        <w:rPr>
          <w:lang w:val="kk-KZ"/>
        </w:rPr>
      </w:pPr>
    </w:p>
    <w:p w14:paraId="77208B4D" w14:textId="77777777" w:rsidR="009975FE" w:rsidRPr="00F06FCA" w:rsidRDefault="009975FE" w:rsidP="005A4E2A">
      <w:pPr>
        <w:spacing w:after="0" w:line="240" w:lineRule="auto"/>
        <w:rPr>
          <w:lang w:val="kk-KZ"/>
        </w:rPr>
      </w:pPr>
    </w:p>
    <w:p w14:paraId="368CF8FE" w14:textId="77777777" w:rsidR="009975FE" w:rsidRPr="00F06FCA" w:rsidRDefault="009975FE" w:rsidP="005A4E2A">
      <w:pPr>
        <w:spacing w:after="0" w:line="240" w:lineRule="auto"/>
        <w:rPr>
          <w:lang w:val="kk-KZ"/>
        </w:rPr>
      </w:pPr>
    </w:p>
    <w:p w14:paraId="5938F107" w14:textId="77777777" w:rsidR="009975FE" w:rsidRPr="00F06FCA" w:rsidRDefault="009975FE" w:rsidP="005A4E2A">
      <w:pPr>
        <w:spacing w:after="0" w:line="240" w:lineRule="auto"/>
        <w:rPr>
          <w:lang w:val="kk-KZ"/>
        </w:rPr>
      </w:pPr>
    </w:p>
    <w:p w14:paraId="788381B1" w14:textId="77777777" w:rsidR="009975FE" w:rsidRPr="00F06FCA" w:rsidRDefault="009975FE" w:rsidP="005A4E2A">
      <w:pPr>
        <w:spacing w:after="0" w:line="240" w:lineRule="auto"/>
        <w:rPr>
          <w:lang w:val="kk-KZ"/>
        </w:rPr>
      </w:pPr>
    </w:p>
    <w:p w14:paraId="68134F92" w14:textId="77777777" w:rsidR="009975FE" w:rsidRPr="00F06FCA" w:rsidRDefault="009975FE" w:rsidP="005A4E2A">
      <w:pPr>
        <w:spacing w:after="0" w:line="240" w:lineRule="auto"/>
        <w:rPr>
          <w:lang w:val="kk-KZ"/>
        </w:rPr>
      </w:pPr>
    </w:p>
    <w:p w14:paraId="47E08003" w14:textId="77777777" w:rsidR="009975FE" w:rsidRDefault="009975FE" w:rsidP="005A4E2A">
      <w:pPr>
        <w:spacing w:after="0" w:line="240" w:lineRule="auto"/>
        <w:rPr>
          <w:lang w:val="kk-KZ"/>
        </w:rPr>
      </w:pPr>
    </w:p>
    <w:p w14:paraId="0A9BC31E" w14:textId="77777777" w:rsidR="00766353" w:rsidRDefault="00766353" w:rsidP="005A4E2A">
      <w:pPr>
        <w:spacing w:after="0" w:line="240" w:lineRule="auto"/>
        <w:rPr>
          <w:lang w:val="kk-KZ"/>
        </w:rPr>
      </w:pPr>
    </w:p>
    <w:p w14:paraId="14990914" w14:textId="77777777" w:rsidR="00766353" w:rsidRPr="00F06FCA" w:rsidRDefault="00766353" w:rsidP="005A4E2A">
      <w:pPr>
        <w:spacing w:after="0" w:line="240" w:lineRule="auto"/>
        <w:rPr>
          <w:lang w:val="kk-KZ"/>
        </w:rPr>
      </w:pPr>
    </w:p>
    <w:p w14:paraId="4DFDFA10" w14:textId="77777777" w:rsidR="009975FE" w:rsidRPr="00F06FCA" w:rsidRDefault="009975FE" w:rsidP="005A4E2A">
      <w:pPr>
        <w:spacing w:after="0" w:line="240" w:lineRule="auto"/>
        <w:rPr>
          <w:lang w:val="kk-KZ"/>
        </w:rPr>
      </w:pPr>
    </w:p>
    <w:p w14:paraId="236F21B0" w14:textId="77777777" w:rsidR="003A0AAB" w:rsidRPr="00F06FCA" w:rsidRDefault="003A0AAB" w:rsidP="005A4E2A">
      <w:pPr>
        <w:spacing w:after="0" w:line="240" w:lineRule="auto"/>
        <w:rPr>
          <w:lang w:val="kk-KZ"/>
        </w:rPr>
      </w:pPr>
    </w:p>
    <w:p w14:paraId="796C29A9" w14:textId="77777777" w:rsidR="003443D7" w:rsidRDefault="009834D8" w:rsidP="00FF344F">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КІРІСПЕ</w:t>
      </w:r>
    </w:p>
    <w:p w14:paraId="45873899" w14:textId="77777777" w:rsidR="00FF344F" w:rsidRPr="00F06FCA" w:rsidRDefault="00FF344F" w:rsidP="00FF344F">
      <w:pPr>
        <w:spacing w:after="0" w:line="240" w:lineRule="auto"/>
        <w:ind w:firstLine="709"/>
        <w:jc w:val="center"/>
        <w:rPr>
          <w:rFonts w:ascii="Times New Roman" w:hAnsi="Times New Roman" w:cs="Times New Roman"/>
          <w:b/>
          <w:sz w:val="28"/>
          <w:szCs w:val="28"/>
          <w:lang w:val="kk-KZ"/>
        </w:rPr>
      </w:pPr>
    </w:p>
    <w:p w14:paraId="6F931754" w14:textId="77777777" w:rsidR="003443D7" w:rsidRPr="008B1612" w:rsidRDefault="003443D7" w:rsidP="00766353">
      <w:pPr>
        <w:pStyle w:val="HTML"/>
        <w:ind w:firstLine="709"/>
        <w:jc w:val="both"/>
        <w:rPr>
          <w:rFonts w:ascii="Times New Roman" w:hAnsi="Times New Roman" w:cs="Times New Roman"/>
          <w:sz w:val="28"/>
          <w:szCs w:val="28"/>
          <w:bdr w:val="none" w:sz="0" w:space="0" w:color="auto" w:frame="1"/>
          <w:lang w:val="kk-KZ"/>
        </w:rPr>
      </w:pPr>
      <w:r w:rsidRPr="00F06FCA">
        <w:rPr>
          <w:rFonts w:ascii="Times New Roman" w:hAnsi="Times New Roman" w:cs="Times New Roman"/>
          <w:b/>
          <w:sz w:val="28"/>
          <w:szCs w:val="28"/>
          <w:lang w:val="kk-KZ"/>
        </w:rPr>
        <w:t xml:space="preserve">Тақырыптың өзектілігі. </w:t>
      </w:r>
      <w:r w:rsidRPr="00F06FCA">
        <w:rPr>
          <w:rFonts w:ascii="Times New Roman" w:hAnsi="Times New Roman" w:cs="Times New Roman"/>
          <w:sz w:val="28"/>
          <w:szCs w:val="28"/>
          <w:lang w:val="kk-KZ"/>
        </w:rPr>
        <w:t xml:space="preserve">Қазақстан Республикасының Президенті  </w:t>
      </w:r>
      <w:r w:rsidRPr="008B1612">
        <w:rPr>
          <w:rFonts w:ascii="Times New Roman" w:hAnsi="Times New Roman" w:cs="Times New Roman"/>
          <w:sz w:val="28"/>
          <w:szCs w:val="28"/>
          <w:lang w:val="kk-KZ"/>
        </w:rPr>
        <w:t>Қасым-Жомарт Тоқаевтың Қазақстан халқына Жолдауындағы</w:t>
      </w:r>
      <w:r w:rsidRPr="008B1612">
        <w:rPr>
          <w:rStyle w:val="translation-word"/>
          <w:rFonts w:ascii="Times New Roman" w:hAnsi="Times New Roman" w:cs="Times New Roman"/>
          <w:sz w:val="28"/>
          <w:szCs w:val="28"/>
          <w:lang w:val="kk-KZ"/>
        </w:rPr>
        <w:t xml:space="preserve"> </w:t>
      </w:r>
      <w:r w:rsidRPr="008B1612">
        <w:rPr>
          <w:rStyle w:val="translation-word"/>
          <w:rFonts w:ascii="Times New Roman" w:hAnsi="Times New Roman" w:cs="Times New Roman"/>
          <w:sz w:val="28"/>
          <w:szCs w:val="28"/>
          <w:bdr w:val="none" w:sz="0" w:space="0" w:color="auto" w:frame="1"/>
          <w:lang w:val="kk-KZ"/>
        </w:rPr>
        <w:t>негізгі мәселелердің бірі - ауыл шаруашылығын</w:t>
      </w:r>
      <w:r w:rsidR="006359DA" w:rsidRPr="008B1612">
        <w:rPr>
          <w:rStyle w:val="translation-word"/>
          <w:rFonts w:ascii="Times New Roman" w:hAnsi="Times New Roman" w:cs="Times New Roman"/>
          <w:sz w:val="28"/>
          <w:szCs w:val="28"/>
          <w:bdr w:val="none" w:sz="0" w:space="0" w:color="auto" w:frame="1"/>
          <w:lang w:val="kk-KZ"/>
        </w:rPr>
        <w:t xml:space="preserve">, </w:t>
      </w:r>
      <w:r w:rsidR="00E66F06" w:rsidRPr="008B1612">
        <w:rPr>
          <w:rStyle w:val="translation-word"/>
          <w:rFonts w:ascii="Times New Roman" w:hAnsi="Times New Roman" w:cs="Times New Roman"/>
          <w:sz w:val="28"/>
          <w:szCs w:val="28"/>
          <w:bdr w:val="none" w:sz="0" w:space="0" w:color="auto" w:frame="1"/>
          <w:lang w:val="kk-KZ"/>
        </w:rPr>
        <w:t xml:space="preserve">соның ішінде </w:t>
      </w:r>
      <w:r w:rsidR="006359DA" w:rsidRPr="008B1612">
        <w:rPr>
          <w:rStyle w:val="translation-word"/>
          <w:rFonts w:ascii="Times New Roman" w:hAnsi="Times New Roman" w:cs="Times New Roman"/>
          <w:sz w:val="28"/>
          <w:szCs w:val="28"/>
          <w:bdr w:val="none" w:sz="0" w:space="0" w:color="auto" w:frame="1"/>
          <w:lang w:val="kk-KZ"/>
        </w:rPr>
        <w:t>мал шаруашылығын</w:t>
      </w:r>
      <w:r w:rsidRPr="008B1612">
        <w:rPr>
          <w:rStyle w:val="translation-word"/>
          <w:rFonts w:ascii="Times New Roman" w:hAnsi="Times New Roman" w:cs="Times New Roman"/>
          <w:sz w:val="28"/>
          <w:szCs w:val="28"/>
          <w:bdr w:val="none" w:sz="0" w:space="0" w:color="auto" w:frame="1"/>
          <w:lang w:val="kk-KZ"/>
        </w:rPr>
        <w:t xml:space="preserve"> дамыту басты мәселелердің бірі болып қала беруде.</w:t>
      </w:r>
    </w:p>
    <w:p w14:paraId="78F2D1DF" w14:textId="77777777" w:rsidR="003443D7" w:rsidRPr="008B1612" w:rsidRDefault="003443D7" w:rsidP="00766353">
      <w:pPr>
        <w:pStyle w:val="HTML"/>
        <w:tabs>
          <w:tab w:val="clear" w:pos="916"/>
          <w:tab w:val="left" w:pos="709"/>
        </w:tabs>
        <w:ind w:firstLine="709"/>
        <w:jc w:val="both"/>
        <w:rPr>
          <w:rFonts w:ascii="Times New Roman" w:hAnsi="Times New Roman" w:cs="Times New Roman"/>
          <w:sz w:val="28"/>
          <w:szCs w:val="28"/>
          <w:bdr w:val="none" w:sz="0" w:space="0" w:color="auto" w:frame="1"/>
          <w:lang w:val="kk-KZ"/>
        </w:rPr>
      </w:pPr>
      <w:r w:rsidRPr="008B1612">
        <w:rPr>
          <w:rStyle w:val="translation-word"/>
          <w:rFonts w:ascii="Times New Roman" w:hAnsi="Times New Roman" w:cs="Times New Roman"/>
          <w:sz w:val="28"/>
          <w:szCs w:val="28"/>
          <w:bdr w:val="none" w:sz="0" w:space="0" w:color="auto" w:frame="1"/>
          <w:lang w:val="kk-KZ"/>
        </w:rPr>
        <w:t>Бүгінгі таңда ауыл шаруашылығы саласының жағдайы,  ел</w:t>
      </w:r>
      <w:r w:rsidR="006359DA" w:rsidRPr="008B1612">
        <w:rPr>
          <w:rStyle w:val="translation-word"/>
          <w:rFonts w:ascii="Times New Roman" w:hAnsi="Times New Roman" w:cs="Times New Roman"/>
          <w:sz w:val="28"/>
          <w:szCs w:val="28"/>
          <w:bdr w:val="none" w:sz="0" w:space="0" w:color="auto" w:frame="1"/>
          <w:lang w:val="kk-KZ"/>
        </w:rPr>
        <w:t>іміз</w:t>
      </w:r>
      <w:r w:rsidRPr="008B1612">
        <w:rPr>
          <w:rStyle w:val="translation-word"/>
          <w:rFonts w:ascii="Times New Roman" w:hAnsi="Times New Roman" w:cs="Times New Roman"/>
          <w:sz w:val="28"/>
          <w:szCs w:val="28"/>
          <w:bdr w:val="none" w:sz="0" w:space="0" w:color="auto" w:frame="1"/>
          <w:lang w:val="kk-KZ"/>
        </w:rPr>
        <w:t>дің азық-түлік қауіпсіздігіне тікелей әсер етеді.</w:t>
      </w:r>
      <w:r w:rsidRPr="008B1612">
        <w:rPr>
          <w:rFonts w:ascii="Times New Roman" w:hAnsi="Times New Roman" w:cs="Times New Roman"/>
          <w:sz w:val="28"/>
          <w:szCs w:val="28"/>
          <w:bdr w:val="none" w:sz="0" w:space="0" w:color="auto" w:frame="1"/>
          <w:lang w:val="kk-KZ"/>
        </w:rPr>
        <w:t xml:space="preserve"> </w:t>
      </w:r>
      <w:r w:rsidRPr="008B1612">
        <w:rPr>
          <w:rStyle w:val="translation-word"/>
          <w:rFonts w:ascii="Times New Roman" w:hAnsi="Times New Roman" w:cs="Times New Roman"/>
          <w:sz w:val="28"/>
          <w:szCs w:val="28"/>
          <w:bdr w:val="none" w:sz="0" w:space="0" w:color="auto" w:frame="1"/>
          <w:lang w:val="kk-KZ"/>
        </w:rPr>
        <w:t>Өндіріс көлемін ұлғайту мен отандық ауыл шаруашылығы</w:t>
      </w:r>
      <w:r w:rsidR="006359DA" w:rsidRPr="008B1612">
        <w:rPr>
          <w:rStyle w:val="translation-word"/>
          <w:rFonts w:ascii="Times New Roman" w:hAnsi="Times New Roman" w:cs="Times New Roman"/>
          <w:sz w:val="28"/>
          <w:szCs w:val="28"/>
          <w:bdr w:val="none" w:sz="0" w:space="0" w:color="auto" w:frame="1"/>
          <w:lang w:val="kk-KZ"/>
        </w:rPr>
        <w:t xml:space="preserve"> және мал шаруашылығы</w:t>
      </w:r>
      <w:r w:rsidRPr="008B1612">
        <w:rPr>
          <w:rStyle w:val="translation-word"/>
          <w:rFonts w:ascii="Times New Roman" w:hAnsi="Times New Roman" w:cs="Times New Roman"/>
          <w:sz w:val="28"/>
          <w:szCs w:val="28"/>
          <w:bdr w:val="none" w:sz="0" w:space="0" w:color="auto" w:frame="1"/>
          <w:lang w:val="kk-KZ"/>
        </w:rPr>
        <w:t xml:space="preserve"> өнімдерінің </w:t>
      </w:r>
      <w:r w:rsidR="00E66F06" w:rsidRPr="008B1612">
        <w:rPr>
          <w:rStyle w:val="translation-word"/>
          <w:rFonts w:ascii="Times New Roman" w:hAnsi="Times New Roman" w:cs="Times New Roman"/>
          <w:sz w:val="28"/>
          <w:szCs w:val="28"/>
          <w:bdr w:val="none" w:sz="0" w:space="0" w:color="auto" w:frame="1"/>
          <w:lang w:val="kk-KZ"/>
        </w:rPr>
        <w:t>сапасын</w:t>
      </w:r>
      <w:r w:rsidRPr="008B1612">
        <w:rPr>
          <w:rStyle w:val="translation-word"/>
          <w:rFonts w:ascii="Times New Roman" w:hAnsi="Times New Roman" w:cs="Times New Roman"/>
          <w:sz w:val="28"/>
          <w:szCs w:val="28"/>
          <w:bdr w:val="none" w:sz="0" w:space="0" w:color="auto" w:frame="1"/>
          <w:lang w:val="kk-KZ"/>
        </w:rPr>
        <w:t xml:space="preserve"> арттырудың стратегиялық міндет</w:t>
      </w:r>
      <w:r w:rsidR="00A70EC3" w:rsidRPr="008B1612">
        <w:rPr>
          <w:rStyle w:val="translation-word"/>
          <w:rFonts w:ascii="Times New Roman" w:hAnsi="Times New Roman" w:cs="Times New Roman"/>
          <w:sz w:val="28"/>
          <w:szCs w:val="28"/>
          <w:bdr w:val="none" w:sz="0" w:space="0" w:color="auto" w:frame="1"/>
          <w:lang w:val="kk-KZ"/>
        </w:rPr>
        <w:t>тер</w:t>
      </w:r>
      <w:r w:rsidRPr="008B1612">
        <w:rPr>
          <w:rStyle w:val="translation-word"/>
          <w:rFonts w:ascii="Times New Roman" w:hAnsi="Times New Roman" w:cs="Times New Roman"/>
          <w:sz w:val="28"/>
          <w:szCs w:val="28"/>
          <w:bdr w:val="none" w:sz="0" w:space="0" w:color="auto" w:frame="1"/>
          <w:lang w:val="kk-KZ"/>
        </w:rPr>
        <w:t>ін шешу жолдарын қарастыруда</w:t>
      </w:r>
      <w:r w:rsidR="006359DA" w:rsidRPr="008B1612">
        <w:rPr>
          <w:rStyle w:val="translation-word"/>
          <w:rFonts w:ascii="Times New Roman" w:hAnsi="Times New Roman" w:cs="Times New Roman"/>
          <w:sz w:val="28"/>
          <w:szCs w:val="28"/>
          <w:bdr w:val="none" w:sz="0" w:space="0" w:color="auto" w:frame="1"/>
          <w:lang w:val="kk-KZ"/>
        </w:rPr>
        <w:t xml:space="preserve"> көптеген</w:t>
      </w:r>
      <w:r w:rsidRPr="008B1612">
        <w:rPr>
          <w:rStyle w:val="translation-word"/>
          <w:rFonts w:ascii="Times New Roman" w:hAnsi="Times New Roman" w:cs="Times New Roman"/>
          <w:sz w:val="28"/>
          <w:szCs w:val="28"/>
          <w:bdr w:val="none" w:sz="0" w:space="0" w:color="auto" w:frame="1"/>
          <w:lang w:val="kk-KZ"/>
        </w:rPr>
        <w:t xml:space="preserve"> пилоттық жобалар жүзеге асырылып келеді. </w:t>
      </w:r>
      <w:r w:rsidR="006359DA" w:rsidRPr="008B1612">
        <w:rPr>
          <w:rStyle w:val="translation-word"/>
          <w:rFonts w:ascii="Times New Roman" w:hAnsi="Times New Roman" w:cs="Times New Roman"/>
          <w:sz w:val="28"/>
          <w:szCs w:val="28"/>
          <w:bdr w:val="none" w:sz="0" w:space="0" w:color="auto" w:frame="1"/>
          <w:lang w:val="kk-KZ"/>
        </w:rPr>
        <w:t>Аталған жобаларға</w:t>
      </w:r>
      <w:r w:rsidRPr="008B1612">
        <w:rPr>
          <w:rStyle w:val="translation-word"/>
          <w:rFonts w:ascii="Times New Roman" w:hAnsi="Times New Roman" w:cs="Times New Roman"/>
          <w:sz w:val="28"/>
          <w:szCs w:val="28"/>
          <w:bdr w:val="none" w:sz="0" w:space="0" w:color="auto" w:frame="1"/>
          <w:lang w:val="kk-KZ"/>
        </w:rPr>
        <w:t xml:space="preserve"> қатысқан ауыл шаруашылығы кооперативтерінде өнімділік екі есеге, ал мал басының өсімі – төрттен бір бөлікке өс</w:t>
      </w:r>
      <w:r w:rsidR="006359DA" w:rsidRPr="008B1612">
        <w:rPr>
          <w:rStyle w:val="translation-word"/>
          <w:rFonts w:ascii="Times New Roman" w:hAnsi="Times New Roman" w:cs="Times New Roman"/>
          <w:sz w:val="28"/>
          <w:szCs w:val="28"/>
          <w:bdr w:val="none" w:sz="0" w:space="0" w:color="auto" w:frame="1"/>
          <w:lang w:val="kk-KZ"/>
        </w:rPr>
        <w:t>кендігін көрсетті</w:t>
      </w:r>
      <w:r w:rsidRPr="008B1612">
        <w:rPr>
          <w:rStyle w:val="translation-word"/>
          <w:rFonts w:ascii="Times New Roman" w:hAnsi="Times New Roman" w:cs="Times New Roman"/>
          <w:sz w:val="28"/>
          <w:szCs w:val="28"/>
          <w:bdr w:val="none" w:sz="0" w:space="0" w:color="auto" w:frame="1"/>
          <w:lang w:val="kk-KZ"/>
        </w:rPr>
        <w:t>. Осы аталған көрсеткішті сақтай отырып, мал басы санын арттыру, сапалы өнімдерді нарыққа шығару жолында ветеринария саласындағы басты мәселе бұл – бағып-күтімдегі мал басының саулығын қамтамас</w:t>
      </w:r>
      <w:r w:rsidR="00537DE7" w:rsidRPr="008B1612">
        <w:rPr>
          <w:rStyle w:val="translation-word"/>
          <w:rFonts w:ascii="Times New Roman" w:hAnsi="Times New Roman" w:cs="Times New Roman"/>
          <w:sz w:val="28"/>
          <w:szCs w:val="28"/>
          <w:bdr w:val="none" w:sz="0" w:space="0" w:color="auto" w:frame="1"/>
          <w:lang w:val="kk-KZ"/>
        </w:rPr>
        <w:t>ыз ету болып табылады</w:t>
      </w:r>
      <w:r w:rsidRPr="008B1612">
        <w:rPr>
          <w:rStyle w:val="translation-word"/>
          <w:rFonts w:ascii="Times New Roman" w:hAnsi="Times New Roman" w:cs="Times New Roman"/>
          <w:sz w:val="28"/>
          <w:szCs w:val="28"/>
          <w:bdr w:val="none" w:sz="0" w:space="0" w:color="auto" w:frame="1"/>
          <w:lang w:val="kk-KZ"/>
        </w:rPr>
        <w:t xml:space="preserve">. </w:t>
      </w:r>
    </w:p>
    <w:p w14:paraId="166A48A2" w14:textId="77777777" w:rsidR="003443D7" w:rsidRPr="00F06FCA" w:rsidRDefault="006359DA" w:rsidP="00766353">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Осы орайда, ж</w:t>
      </w:r>
      <w:r w:rsidR="003443D7" w:rsidRPr="00F06FCA">
        <w:rPr>
          <w:rFonts w:ascii="Times New Roman" w:hAnsi="Times New Roman" w:cs="Times New Roman"/>
          <w:sz w:val="28"/>
          <w:szCs w:val="28"/>
          <w:lang w:val="kk-KZ"/>
        </w:rPr>
        <w:t xml:space="preserve">ануарлардағы жарақаттар </w:t>
      </w:r>
      <w:r w:rsidR="00020137" w:rsidRPr="00F06FCA">
        <w:rPr>
          <w:rFonts w:ascii="Times New Roman" w:hAnsi="Times New Roman" w:cs="Times New Roman"/>
          <w:sz w:val="28"/>
          <w:szCs w:val="28"/>
          <w:lang w:val="kk-KZ"/>
        </w:rPr>
        <w:t>салдарынан калыптас</w:t>
      </w:r>
      <w:r w:rsidR="00677DEC">
        <w:rPr>
          <w:rFonts w:ascii="Times New Roman" w:hAnsi="Times New Roman" w:cs="Times New Roman"/>
          <w:sz w:val="28"/>
          <w:szCs w:val="28"/>
          <w:lang w:val="kk-KZ"/>
        </w:rPr>
        <w:t>аты</w:t>
      </w:r>
      <w:r w:rsidR="00020137" w:rsidRPr="00F06FCA">
        <w:rPr>
          <w:rFonts w:ascii="Times New Roman" w:hAnsi="Times New Roman" w:cs="Times New Roman"/>
          <w:sz w:val="28"/>
          <w:szCs w:val="28"/>
          <w:lang w:val="kk-KZ"/>
        </w:rPr>
        <w:t>н асқыну жағдайларын</w:t>
      </w:r>
      <w:r w:rsidR="00F8795D" w:rsidRPr="00F06FCA">
        <w:rPr>
          <w:rFonts w:ascii="Times New Roman" w:hAnsi="Times New Roman" w:cs="Times New Roman"/>
          <w:sz w:val="28"/>
          <w:szCs w:val="28"/>
          <w:lang w:val="kk-KZ"/>
        </w:rPr>
        <w:t>ың алдын алу және оларды уақытылы</w:t>
      </w:r>
      <w:r w:rsidR="003443D7" w:rsidRPr="00F06FCA">
        <w:rPr>
          <w:rFonts w:ascii="Times New Roman" w:hAnsi="Times New Roman" w:cs="Times New Roman"/>
          <w:sz w:val="28"/>
          <w:szCs w:val="28"/>
          <w:lang w:val="kk-KZ"/>
        </w:rPr>
        <w:t xml:space="preserve"> емдеу </w:t>
      </w:r>
      <w:r w:rsidR="00020137" w:rsidRPr="00F06FCA">
        <w:rPr>
          <w:rFonts w:ascii="Times New Roman" w:hAnsi="Times New Roman" w:cs="Times New Roman"/>
          <w:sz w:val="28"/>
          <w:szCs w:val="28"/>
          <w:lang w:val="kk-KZ"/>
        </w:rPr>
        <w:t>заманауи</w:t>
      </w:r>
      <w:r w:rsidR="003443D7" w:rsidRPr="00F06FCA">
        <w:rPr>
          <w:rFonts w:ascii="Times New Roman" w:hAnsi="Times New Roman" w:cs="Times New Roman"/>
          <w:sz w:val="28"/>
          <w:szCs w:val="28"/>
          <w:lang w:val="kk-KZ"/>
        </w:rPr>
        <w:t xml:space="preserve"> ветеринар</w:t>
      </w:r>
      <w:r w:rsidR="00A70EC3">
        <w:rPr>
          <w:rFonts w:ascii="Times New Roman" w:hAnsi="Times New Roman" w:cs="Times New Roman"/>
          <w:sz w:val="28"/>
          <w:szCs w:val="28"/>
          <w:lang w:val="kk-KZ"/>
        </w:rPr>
        <w:t>ия</w:t>
      </w:r>
      <w:r w:rsidR="003443D7" w:rsidRPr="00F06FCA">
        <w:rPr>
          <w:rFonts w:ascii="Times New Roman" w:hAnsi="Times New Roman" w:cs="Times New Roman"/>
          <w:sz w:val="28"/>
          <w:szCs w:val="28"/>
          <w:lang w:val="kk-KZ"/>
        </w:rPr>
        <w:t xml:space="preserve">лық хирургияның маңызды </w:t>
      </w:r>
      <w:r w:rsidR="00F8795D" w:rsidRPr="00F06FCA">
        <w:rPr>
          <w:rFonts w:ascii="Times New Roman" w:hAnsi="Times New Roman" w:cs="Times New Roman"/>
          <w:sz w:val="28"/>
          <w:szCs w:val="28"/>
          <w:lang w:val="kk-KZ"/>
        </w:rPr>
        <w:t>мәселелерінің</w:t>
      </w:r>
      <w:r w:rsidR="00020137" w:rsidRPr="00F06FCA">
        <w:rPr>
          <w:rFonts w:ascii="Times New Roman" w:hAnsi="Times New Roman" w:cs="Times New Roman"/>
          <w:sz w:val="28"/>
          <w:szCs w:val="28"/>
          <w:lang w:val="kk-KZ"/>
        </w:rPr>
        <w:t xml:space="preserve"> </w:t>
      </w:r>
      <w:r w:rsidR="003443D7" w:rsidRPr="00F06FCA">
        <w:rPr>
          <w:rFonts w:ascii="Times New Roman" w:hAnsi="Times New Roman" w:cs="Times New Roman"/>
          <w:sz w:val="28"/>
          <w:szCs w:val="28"/>
          <w:lang w:val="kk-KZ"/>
        </w:rPr>
        <w:t xml:space="preserve">бірі. Өнеркәсіптік типтегі шаруашылықтарда бірқатар факторлар, мысалы, гиподинамия, стресс, шектеулі аумақта көптеген жануарларды ұстау, технологиялық режимдерді бұзу, ветеринариялық-санитарлық ережелер жануарлардың жиі жарақаттануына </w:t>
      </w:r>
      <w:r w:rsidR="00666E7C" w:rsidRPr="00F06FCA">
        <w:rPr>
          <w:rFonts w:ascii="Times New Roman" w:hAnsi="Times New Roman" w:cs="Times New Roman"/>
          <w:sz w:val="28"/>
          <w:szCs w:val="28"/>
          <w:lang w:val="kk-KZ"/>
        </w:rPr>
        <w:t>алып келеді</w:t>
      </w:r>
      <w:r w:rsidR="003443D7" w:rsidRPr="00F06FCA">
        <w:rPr>
          <w:rFonts w:ascii="Times New Roman" w:hAnsi="Times New Roman" w:cs="Times New Roman"/>
          <w:sz w:val="28"/>
          <w:szCs w:val="28"/>
          <w:lang w:val="kk-KZ"/>
        </w:rPr>
        <w:t xml:space="preserve">. Қазіргі заманғы мал шаруашылықтары жағдайында  жара инфекциясы, әдетте, жануар ұлпаларының әрбір зақымдануының </w:t>
      </w:r>
      <w:r w:rsidR="00020137" w:rsidRPr="00F06FCA">
        <w:rPr>
          <w:rFonts w:ascii="Times New Roman" w:hAnsi="Times New Roman" w:cs="Times New Roman"/>
          <w:sz w:val="28"/>
          <w:szCs w:val="28"/>
          <w:lang w:val="kk-KZ"/>
        </w:rPr>
        <w:t>қалыптасқан</w:t>
      </w:r>
      <w:r w:rsidR="003443D7" w:rsidRPr="00F06FCA">
        <w:rPr>
          <w:rFonts w:ascii="Times New Roman" w:hAnsi="Times New Roman" w:cs="Times New Roman"/>
          <w:sz w:val="28"/>
          <w:szCs w:val="28"/>
          <w:lang w:val="kk-KZ"/>
        </w:rPr>
        <w:t xml:space="preserve"> </w:t>
      </w:r>
      <w:r w:rsidR="00020137" w:rsidRPr="00F06FCA">
        <w:rPr>
          <w:rFonts w:ascii="Times New Roman" w:hAnsi="Times New Roman" w:cs="Times New Roman"/>
          <w:sz w:val="28"/>
          <w:szCs w:val="28"/>
          <w:lang w:val="kk-KZ"/>
        </w:rPr>
        <w:t>заңдылығы</w:t>
      </w:r>
      <w:r w:rsidR="003443D7" w:rsidRPr="00F06FCA">
        <w:rPr>
          <w:rFonts w:ascii="Times New Roman" w:hAnsi="Times New Roman" w:cs="Times New Roman"/>
          <w:sz w:val="28"/>
          <w:szCs w:val="28"/>
          <w:lang w:val="kk-KZ"/>
        </w:rPr>
        <w:t xml:space="preserve"> және </w:t>
      </w:r>
      <w:r w:rsidR="00020137" w:rsidRPr="00F06FCA">
        <w:rPr>
          <w:rFonts w:ascii="Times New Roman" w:hAnsi="Times New Roman" w:cs="Times New Roman"/>
          <w:sz w:val="28"/>
          <w:szCs w:val="28"/>
          <w:lang w:val="kk-KZ"/>
        </w:rPr>
        <w:t>мал шаруашылығы салаларын</w:t>
      </w:r>
      <w:r w:rsidR="003443D7" w:rsidRPr="00F06FCA">
        <w:rPr>
          <w:rFonts w:ascii="Times New Roman" w:hAnsi="Times New Roman" w:cs="Times New Roman"/>
          <w:sz w:val="28"/>
          <w:szCs w:val="28"/>
          <w:lang w:val="kk-KZ"/>
        </w:rPr>
        <w:t xml:space="preserve">а </w:t>
      </w:r>
      <w:r w:rsidR="00020137" w:rsidRPr="00F06FCA">
        <w:rPr>
          <w:rFonts w:ascii="Times New Roman" w:hAnsi="Times New Roman" w:cs="Times New Roman"/>
          <w:sz w:val="28"/>
          <w:szCs w:val="28"/>
          <w:lang w:val="kk-KZ"/>
        </w:rPr>
        <w:t>едәуір</w:t>
      </w:r>
      <w:r w:rsidR="003443D7" w:rsidRPr="00F06FCA">
        <w:rPr>
          <w:rFonts w:ascii="Times New Roman" w:hAnsi="Times New Roman" w:cs="Times New Roman"/>
          <w:sz w:val="28"/>
          <w:szCs w:val="28"/>
          <w:lang w:val="kk-KZ"/>
        </w:rPr>
        <w:t xml:space="preserve"> экономикалық </w:t>
      </w:r>
      <w:r w:rsidR="00020137" w:rsidRPr="00F06FCA">
        <w:rPr>
          <w:rFonts w:ascii="Times New Roman" w:hAnsi="Times New Roman" w:cs="Times New Roman"/>
          <w:sz w:val="28"/>
          <w:szCs w:val="28"/>
          <w:lang w:val="kk-KZ"/>
        </w:rPr>
        <w:t>тұрғыда залал</w:t>
      </w:r>
      <w:r w:rsidR="003443D7" w:rsidRPr="00F06FCA">
        <w:rPr>
          <w:rFonts w:ascii="Times New Roman" w:hAnsi="Times New Roman" w:cs="Times New Roman"/>
          <w:sz w:val="28"/>
          <w:szCs w:val="28"/>
          <w:lang w:val="kk-KZ"/>
        </w:rPr>
        <w:t xml:space="preserve"> келтіретіндігімен сипатталады</w:t>
      </w:r>
      <w:r w:rsidR="004F2792" w:rsidRPr="00F06FCA">
        <w:rPr>
          <w:rFonts w:ascii="Times New Roman" w:hAnsi="Times New Roman" w:cs="Times New Roman"/>
          <w:sz w:val="28"/>
          <w:szCs w:val="28"/>
          <w:lang w:val="kk-KZ"/>
        </w:rPr>
        <w:t xml:space="preserve"> [1]</w:t>
      </w:r>
      <w:r w:rsidR="003443D7" w:rsidRPr="00F06FCA">
        <w:rPr>
          <w:rFonts w:ascii="Times New Roman" w:hAnsi="Times New Roman" w:cs="Times New Roman"/>
          <w:sz w:val="28"/>
          <w:szCs w:val="28"/>
          <w:lang w:val="kk-KZ"/>
        </w:rPr>
        <w:t>.</w:t>
      </w:r>
    </w:p>
    <w:p w14:paraId="067122A1" w14:textId="77777777" w:rsidR="003443D7" w:rsidRPr="00F06FCA" w:rsidRDefault="003443D7" w:rsidP="00766353">
      <w:pPr>
        <w:spacing w:after="0" w:line="240" w:lineRule="auto"/>
        <w:ind w:firstLine="709"/>
        <w:jc w:val="both"/>
        <w:rPr>
          <w:rFonts w:ascii="Times New Roman" w:hAnsi="Times New Roman" w:cs="Times New Roman"/>
          <w:b/>
          <w:sz w:val="28"/>
          <w:szCs w:val="28"/>
          <w:lang w:val="kk-KZ"/>
        </w:rPr>
      </w:pPr>
      <w:r w:rsidRPr="00F06FCA">
        <w:rPr>
          <w:rFonts w:ascii="Times New Roman" w:hAnsi="Times New Roman" w:cs="Times New Roman"/>
          <w:sz w:val="28"/>
          <w:szCs w:val="28"/>
          <w:lang w:val="kk-KZ"/>
        </w:rPr>
        <w:t xml:space="preserve">Қазіргі уақытта ветеринария мамандары жараларды емдеудің әртүрлі әдістері мен құралдарын қолдануда, соның ішінде </w:t>
      </w:r>
      <w:r w:rsidR="00E37AB0">
        <w:rPr>
          <w:rFonts w:ascii="Times New Roman" w:hAnsi="Times New Roman" w:cs="Times New Roman"/>
          <w:sz w:val="28"/>
          <w:szCs w:val="28"/>
          <w:lang w:val="kk-KZ"/>
        </w:rPr>
        <w:t xml:space="preserve">химиялық </w:t>
      </w:r>
      <w:r w:rsidRPr="00F06FCA">
        <w:rPr>
          <w:rFonts w:ascii="Times New Roman" w:hAnsi="Times New Roman" w:cs="Times New Roman"/>
          <w:sz w:val="28"/>
          <w:szCs w:val="28"/>
          <w:lang w:val="kk-KZ"/>
        </w:rPr>
        <w:t xml:space="preserve">жақпа майлар көмегімен жараларды жергілікті емдеу ең кең таралған әдісі. Дегенмен, жараларды емдеу мәселесі әлі де өзекті болып қала беруде </w:t>
      </w:r>
      <w:r w:rsidR="007B6AF0" w:rsidRPr="00F06FCA">
        <w:rPr>
          <w:rFonts w:ascii="Times New Roman" w:hAnsi="Times New Roman" w:cs="Times New Roman"/>
          <w:sz w:val="28"/>
          <w:szCs w:val="28"/>
          <w:shd w:val="clear" w:color="auto" w:fill="FFFFFF" w:themeFill="background1"/>
          <w:lang w:val="kk-KZ"/>
        </w:rPr>
        <w:t>[</w:t>
      </w:r>
      <w:r w:rsidR="005456D5" w:rsidRPr="00F06FCA">
        <w:rPr>
          <w:rFonts w:ascii="Times New Roman" w:hAnsi="Times New Roman" w:cs="Times New Roman"/>
          <w:sz w:val="28"/>
          <w:szCs w:val="28"/>
          <w:shd w:val="clear" w:color="auto" w:fill="FFFFFF" w:themeFill="background1"/>
          <w:lang w:val="kk-KZ"/>
        </w:rPr>
        <w:t>2</w:t>
      </w:r>
      <w:r w:rsidR="007B6AF0" w:rsidRPr="00F06FCA">
        <w:rPr>
          <w:rFonts w:ascii="Times New Roman" w:hAnsi="Times New Roman" w:cs="Times New Roman"/>
          <w:sz w:val="28"/>
          <w:szCs w:val="28"/>
          <w:shd w:val="clear" w:color="auto" w:fill="FFFFFF" w:themeFill="background1"/>
          <w:lang w:val="kk-KZ"/>
        </w:rPr>
        <w:t>].</w:t>
      </w:r>
      <w:r w:rsidR="007B6AF0" w:rsidRPr="00F06FCA">
        <w:rPr>
          <w:rFonts w:ascii="Times New Roman" w:hAnsi="Times New Roman" w:cs="Times New Roman"/>
          <w:sz w:val="28"/>
          <w:szCs w:val="28"/>
          <w:lang w:val="kk-KZ"/>
        </w:rPr>
        <w:t xml:space="preserve"> </w:t>
      </w:r>
    </w:p>
    <w:p w14:paraId="3D4A41AC" w14:textId="77777777" w:rsidR="007F52E0" w:rsidRPr="00F06FCA" w:rsidRDefault="003443D7" w:rsidP="00766353">
      <w:pPr>
        <w:spacing w:after="0" w:line="240" w:lineRule="auto"/>
        <w:ind w:firstLine="709"/>
        <w:jc w:val="both"/>
        <w:rPr>
          <w:b/>
          <w:sz w:val="28"/>
          <w:szCs w:val="28"/>
          <w:lang w:val="kk-KZ"/>
        </w:rPr>
      </w:pPr>
      <w:r w:rsidRPr="00F06FCA">
        <w:rPr>
          <w:rFonts w:ascii="Times New Roman" w:hAnsi="Times New Roman" w:cs="Times New Roman"/>
          <w:sz w:val="28"/>
          <w:szCs w:val="28"/>
          <w:lang w:val="kk-KZ"/>
        </w:rPr>
        <w:t>Жараларды емдеуде ұсынылған әдістемелер мен препараттардың әрқайсысының белгілі бір кемшілігі - орындау қиындығы, қымбатшылығы, микрофлораға әлсіз әсер етуі және т.б. жағдайлары өндіріске қол жетімді, арзан және тиімді дәрілік заттар мен патогенетикалық терапия әдістерін іздестіруді қажет етеді. Шешілмеген басты мәселелердің бірі бұл - антибиотиктер мен антисептиктерге микроорганизмдердің төзімділігінің қалыптасуы</w:t>
      </w:r>
      <w:r w:rsidRPr="00F06FCA">
        <w:rPr>
          <w:rFonts w:ascii="Times New Roman" w:hAnsi="Times New Roman" w:cs="Times New Roman"/>
          <w:sz w:val="28"/>
          <w:szCs w:val="28"/>
          <w:shd w:val="clear" w:color="auto" w:fill="FFFFFF" w:themeFill="background1"/>
          <w:lang w:val="kk-KZ"/>
        </w:rPr>
        <w:t xml:space="preserve"> </w:t>
      </w:r>
      <w:r w:rsidR="007B6AF0" w:rsidRPr="00F06FCA">
        <w:rPr>
          <w:rFonts w:ascii="Times New Roman" w:hAnsi="Times New Roman" w:cs="Times New Roman"/>
          <w:sz w:val="28"/>
          <w:szCs w:val="28"/>
          <w:shd w:val="clear" w:color="auto" w:fill="FFFFFF" w:themeFill="background1"/>
          <w:lang w:val="kk-KZ"/>
        </w:rPr>
        <w:t>[</w:t>
      </w:r>
      <w:r w:rsidR="005456D5" w:rsidRPr="00F06FCA">
        <w:rPr>
          <w:rFonts w:ascii="Times New Roman" w:hAnsi="Times New Roman" w:cs="Times New Roman"/>
          <w:sz w:val="28"/>
          <w:szCs w:val="28"/>
          <w:shd w:val="clear" w:color="auto" w:fill="FFFFFF" w:themeFill="background1"/>
          <w:lang w:val="kk-KZ"/>
        </w:rPr>
        <w:t>3</w:t>
      </w:r>
      <w:r w:rsidR="007B6AF0" w:rsidRPr="00F06FCA">
        <w:rPr>
          <w:rFonts w:ascii="Times New Roman" w:hAnsi="Times New Roman" w:cs="Times New Roman"/>
          <w:sz w:val="28"/>
          <w:szCs w:val="28"/>
          <w:shd w:val="clear" w:color="auto" w:fill="FFFFFF" w:themeFill="background1"/>
          <w:lang w:val="kk-KZ"/>
        </w:rPr>
        <w:t>].</w:t>
      </w:r>
    </w:p>
    <w:p w14:paraId="64C62C63" w14:textId="77777777" w:rsidR="007F52E0" w:rsidRPr="00F06FCA" w:rsidRDefault="003443D7" w:rsidP="00766353">
      <w:pPr>
        <w:spacing w:after="0" w:line="240" w:lineRule="auto"/>
        <w:ind w:firstLine="709"/>
        <w:jc w:val="both"/>
        <w:rPr>
          <w:b/>
          <w:sz w:val="28"/>
          <w:szCs w:val="28"/>
          <w:lang w:val="kk-KZ"/>
        </w:rPr>
      </w:pPr>
      <w:r w:rsidRPr="00F06FCA">
        <w:rPr>
          <w:rFonts w:ascii="Times New Roman" w:hAnsi="Times New Roman" w:cs="Times New Roman"/>
          <w:sz w:val="28"/>
          <w:szCs w:val="28"/>
          <w:lang w:val="kk-KZ"/>
        </w:rPr>
        <w:t xml:space="preserve">Жергілікті әсер ететін және ветеринария мәселелерін шешетін жаңа препараттарды іздестіру қазіргі таңда </w:t>
      </w:r>
      <w:r w:rsidR="0094055A" w:rsidRPr="00F06FCA">
        <w:rPr>
          <w:rFonts w:ascii="Times New Roman" w:hAnsi="Times New Roman" w:cs="Times New Roman"/>
          <w:sz w:val="28"/>
          <w:szCs w:val="28"/>
          <w:lang w:val="kk-KZ"/>
        </w:rPr>
        <w:t>маңызды мәселелердің бірі</w:t>
      </w:r>
      <w:r w:rsidRPr="00F06FCA">
        <w:rPr>
          <w:rFonts w:ascii="Times New Roman" w:hAnsi="Times New Roman" w:cs="Times New Roman"/>
          <w:sz w:val="28"/>
          <w:szCs w:val="28"/>
          <w:lang w:val="kk-KZ"/>
        </w:rPr>
        <w:t xml:space="preserve">. Соңғы жылдардағы әлемдік үрдіс - табиғи қосылыстарды гуманитарлық және ветеринарлық медицинаға, косметикалық және парфюмерлік тауарларға арналған дәрілік препараттарды алу үшін шикізат ретінде пайдалануда. Ұзақ эволюциялық даму барысында табиғи заттар ағзаға оңай сіңіп, синтетикалық аналогтармен салыстырғанда ағзаға жанама зиянды әсер бермеуде </w:t>
      </w:r>
      <w:r w:rsidR="007B6AF0" w:rsidRPr="00F06FCA">
        <w:rPr>
          <w:rFonts w:ascii="Times New Roman" w:hAnsi="Times New Roman" w:cs="Times New Roman"/>
          <w:sz w:val="28"/>
          <w:szCs w:val="28"/>
          <w:shd w:val="clear" w:color="auto" w:fill="FFFFFF" w:themeFill="background1"/>
          <w:lang w:val="kk-KZ"/>
        </w:rPr>
        <w:t>[</w:t>
      </w:r>
      <w:r w:rsidR="005456D5" w:rsidRPr="00F06FCA">
        <w:rPr>
          <w:rFonts w:ascii="Times New Roman" w:hAnsi="Times New Roman" w:cs="Times New Roman"/>
          <w:sz w:val="28"/>
          <w:szCs w:val="28"/>
          <w:shd w:val="clear" w:color="auto" w:fill="FFFFFF" w:themeFill="background1"/>
          <w:lang w:val="kk-KZ"/>
        </w:rPr>
        <w:t>4</w:t>
      </w:r>
      <w:r w:rsidR="007B6AF0" w:rsidRPr="00F06FCA">
        <w:rPr>
          <w:rFonts w:ascii="Times New Roman" w:hAnsi="Times New Roman" w:cs="Times New Roman"/>
          <w:sz w:val="28"/>
          <w:szCs w:val="28"/>
          <w:shd w:val="clear" w:color="auto" w:fill="FFFFFF" w:themeFill="background1"/>
          <w:lang w:val="kk-KZ"/>
        </w:rPr>
        <w:t>].</w:t>
      </w:r>
      <w:r w:rsidR="007B6AF0" w:rsidRPr="00F06FCA">
        <w:rPr>
          <w:rFonts w:ascii="Times New Roman" w:hAnsi="Times New Roman" w:cs="Times New Roman"/>
          <w:sz w:val="28"/>
          <w:szCs w:val="28"/>
          <w:lang w:val="kk-KZ"/>
        </w:rPr>
        <w:t xml:space="preserve"> </w:t>
      </w:r>
    </w:p>
    <w:p w14:paraId="21A1C80E" w14:textId="77777777" w:rsidR="003443D7" w:rsidRPr="00F06FCA" w:rsidRDefault="003443D7" w:rsidP="00766353">
      <w:pPr>
        <w:shd w:val="clear" w:color="auto" w:fill="FFFFFF" w:themeFill="background1"/>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lastRenderedPageBreak/>
        <w:t xml:space="preserve">Тері жамылғысына </w:t>
      </w:r>
      <w:r w:rsidR="00020137" w:rsidRPr="00F06FCA">
        <w:rPr>
          <w:rFonts w:ascii="Times New Roman" w:hAnsi="Times New Roman" w:cs="Times New Roman"/>
          <w:sz w:val="28"/>
          <w:szCs w:val="28"/>
          <w:lang w:val="kk-KZ"/>
        </w:rPr>
        <w:t xml:space="preserve">емдік сипатта </w:t>
      </w:r>
      <w:r w:rsidR="00B87100" w:rsidRPr="00F06FCA">
        <w:rPr>
          <w:rFonts w:ascii="Times New Roman" w:hAnsi="Times New Roman" w:cs="Times New Roman"/>
          <w:sz w:val="28"/>
          <w:szCs w:val="28"/>
          <w:lang w:val="kk-KZ"/>
        </w:rPr>
        <w:t>пайдаланылатын</w:t>
      </w:r>
      <w:r w:rsidRPr="00F06FCA">
        <w:rPr>
          <w:rFonts w:ascii="Times New Roman" w:hAnsi="Times New Roman" w:cs="Times New Roman"/>
          <w:sz w:val="28"/>
          <w:szCs w:val="28"/>
          <w:lang w:val="kk-KZ"/>
        </w:rPr>
        <w:t xml:space="preserve"> препараттардың </w:t>
      </w:r>
      <w:r w:rsidR="00B87100" w:rsidRPr="00F06FCA">
        <w:rPr>
          <w:rFonts w:ascii="Times New Roman" w:hAnsi="Times New Roman" w:cs="Times New Roman"/>
          <w:sz w:val="28"/>
          <w:szCs w:val="28"/>
          <w:lang w:val="kk-KZ"/>
        </w:rPr>
        <w:t>қатарында</w:t>
      </w:r>
      <w:r w:rsidRPr="00F06FCA">
        <w:rPr>
          <w:rFonts w:ascii="Times New Roman" w:hAnsi="Times New Roman" w:cs="Times New Roman"/>
          <w:sz w:val="28"/>
          <w:szCs w:val="28"/>
          <w:lang w:val="kk-KZ"/>
        </w:rPr>
        <w:t xml:space="preserve"> жақпа майлары мен гель</w:t>
      </w:r>
      <w:r w:rsidR="00B87100" w:rsidRPr="00F06FCA">
        <w:rPr>
          <w:rFonts w:ascii="Times New Roman" w:hAnsi="Times New Roman" w:cs="Times New Roman"/>
          <w:sz w:val="28"/>
          <w:szCs w:val="28"/>
          <w:lang w:val="kk-KZ"/>
        </w:rPr>
        <w:t>дік негіздегі заттар</w:t>
      </w:r>
      <w:r w:rsidRPr="00F06FCA">
        <w:rPr>
          <w:rFonts w:ascii="Times New Roman" w:hAnsi="Times New Roman" w:cs="Times New Roman"/>
          <w:sz w:val="28"/>
          <w:szCs w:val="28"/>
          <w:lang w:val="kk-KZ"/>
        </w:rPr>
        <w:t xml:space="preserve"> кеңінен қолданылады, </w:t>
      </w:r>
      <w:r w:rsidR="00B87100" w:rsidRPr="00F06FCA">
        <w:rPr>
          <w:rFonts w:ascii="Times New Roman" w:hAnsi="Times New Roman" w:cs="Times New Roman"/>
          <w:sz w:val="28"/>
          <w:szCs w:val="28"/>
          <w:lang w:val="kk-KZ"/>
        </w:rPr>
        <w:t>аталған препараттарды</w:t>
      </w:r>
      <w:r w:rsidRPr="00F06FCA">
        <w:rPr>
          <w:rFonts w:ascii="Times New Roman" w:hAnsi="Times New Roman" w:cs="Times New Roman"/>
          <w:sz w:val="28"/>
          <w:szCs w:val="28"/>
          <w:lang w:val="kk-KZ"/>
        </w:rPr>
        <w:t xml:space="preserve"> қолданған кезде зақым</w:t>
      </w:r>
      <w:r w:rsidR="00B87100" w:rsidRPr="00F06FCA">
        <w:rPr>
          <w:rFonts w:ascii="Times New Roman" w:hAnsi="Times New Roman" w:cs="Times New Roman"/>
          <w:sz w:val="28"/>
          <w:szCs w:val="28"/>
          <w:lang w:val="kk-KZ"/>
        </w:rPr>
        <w:t xml:space="preserve"> алған</w:t>
      </w:r>
      <w:r w:rsidR="00F80A00">
        <w:rPr>
          <w:rFonts w:ascii="Times New Roman" w:hAnsi="Times New Roman" w:cs="Times New Roman"/>
          <w:sz w:val="28"/>
          <w:szCs w:val="28"/>
          <w:lang w:val="kk-KZ"/>
        </w:rPr>
        <w:t xml:space="preserve"> аймаққа</w:t>
      </w:r>
      <w:r w:rsidRPr="00F06FCA">
        <w:rPr>
          <w:rFonts w:ascii="Times New Roman" w:hAnsi="Times New Roman" w:cs="Times New Roman"/>
          <w:sz w:val="28"/>
          <w:szCs w:val="28"/>
          <w:lang w:val="kk-KZ"/>
        </w:rPr>
        <w:t xml:space="preserve"> </w:t>
      </w:r>
      <w:r w:rsidR="00B87100" w:rsidRPr="00F06FCA">
        <w:rPr>
          <w:rFonts w:ascii="Times New Roman" w:hAnsi="Times New Roman" w:cs="Times New Roman"/>
          <w:sz w:val="28"/>
          <w:szCs w:val="28"/>
          <w:lang w:val="kk-KZ"/>
        </w:rPr>
        <w:t>зиян</w:t>
      </w:r>
      <w:r w:rsidRPr="00F06FCA">
        <w:rPr>
          <w:rFonts w:ascii="Times New Roman" w:hAnsi="Times New Roman" w:cs="Times New Roman"/>
          <w:sz w:val="28"/>
          <w:szCs w:val="28"/>
          <w:lang w:val="kk-KZ"/>
        </w:rPr>
        <w:t xml:space="preserve"> келтірмей, жаралардың дренажын қа</w:t>
      </w:r>
      <w:r w:rsidR="00B87100" w:rsidRPr="00F06FCA">
        <w:rPr>
          <w:rFonts w:ascii="Times New Roman" w:hAnsi="Times New Roman" w:cs="Times New Roman"/>
          <w:sz w:val="28"/>
          <w:szCs w:val="28"/>
          <w:lang w:val="kk-KZ"/>
        </w:rPr>
        <w:t>лыптастыры</w:t>
      </w:r>
      <w:r w:rsidR="00F80A00">
        <w:rPr>
          <w:rFonts w:ascii="Times New Roman" w:hAnsi="Times New Roman" w:cs="Times New Roman"/>
          <w:sz w:val="28"/>
          <w:szCs w:val="28"/>
          <w:lang w:val="kk-KZ"/>
        </w:rPr>
        <w:t>п</w:t>
      </w:r>
      <w:r w:rsidRPr="00F06FCA">
        <w:rPr>
          <w:rFonts w:ascii="Times New Roman" w:hAnsi="Times New Roman" w:cs="Times New Roman"/>
          <w:sz w:val="28"/>
          <w:szCs w:val="28"/>
          <w:lang w:val="kk-KZ"/>
        </w:rPr>
        <w:t xml:space="preserve">, </w:t>
      </w:r>
      <w:r w:rsidR="00B87100" w:rsidRPr="00F06FCA">
        <w:rPr>
          <w:rFonts w:ascii="Times New Roman" w:hAnsi="Times New Roman" w:cs="Times New Roman"/>
          <w:sz w:val="28"/>
          <w:szCs w:val="28"/>
          <w:lang w:val="kk-KZ"/>
        </w:rPr>
        <w:t>препараттардың</w:t>
      </w:r>
      <w:r w:rsidRPr="00F06FCA">
        <w:rPr>
          <w:rFonts w:ascii="Times New Roman" w:hAnsi="Times New Roman" w:cs="Times New Roman"/>
          <w:sz w:val="28"/>
          <w:szCs w:val="28"/>
          <w:lang w:val="kk-KZ"/>
        </w:rPr>
        <w:t xml:space="preserve"> құрам</w:t>
      </w:r>
      <w:r w:rsidR="00B87100" w:rsidRPr="00F06FCA">
        <w:rPr>
          <w:rFonts w:ascii="Times New Roman" w:hAnsi="Times New Roman" w:cs="Times New Roman"/>
          <w:sz w:val="28"/>
          <w:szCs w:val="28"/>
          <w:lang w:val="kk-KZ"/>
        </w:rPr>
        <w:t>дас</w:t>
      </w:r>
      <w:r w:rsidRPr="00F06FCA">
        <w:rPr>
          <w:rFonts w:ascii="Times New Roman" w:hAnsi="Times New Roman" w:cs="Times New Roman"/>
          <w:sz w:val="28"/>
          <w:szCs w:val="28"/>
          <w:lang w:val="kk-KZ"/>
        </w:rPr>
        <w:t xml:space="preserve"> дәрілік </w:t>
      </w:r>
      <w:r w:rsidR="00B87100" w:rsidRPr="00F06FCA">
        <w:rPr>
          <w:rFonts w:ascii="Times New Roman" w:hAnsi="Times New Roman" w:cs="Times New Roman"/>
          <w:sz w:val="28"/>
          <w:szCs w:val="28"/>
          <w:lang w:val="kk-KZ"/>
        </w:rPr>
        <w:t>негізі</w:t>
      </w:r>
      <w:r w:rsidRPr="00F06FCA">
        <w:rPr>
          <w:rFonts w:ascii="Times New Roman" w:hAnsi="Times New Roman" w:cs="Times New Roman"/>
          <w:sz w:val="28"/>
          <w:szCs w:val="28"/>
          <w:lang w:val="kk-KZ"/>
        </w:rPr>
        <w:t xml:space="preserve"> оң емдік әсерін </w:t>
      </w:r>
      <w:r w:rsidR="00F80A00">
        <w:rPr>
          <w:rFonts w:ascii="Times New Roman" w:hAnsi="Times New Roman" w:cs="Times New Roman"/>
          <w:sz w:val="28"/>
          <w:szCs w:val="28"/>
          <w:lang w:val="kk-KZ"/>
        </w:rPr>
        <w:t>туды</w:t>
      </w:r>
      <w:r w:rsidR="00B87100" w:rsidRPr="00F06FCA">
        <w:rPr>
          <w:rFonts w:ascii="Times New Roman" w:hAnsi="Times New Roman" w:cs="Times New Roman"/>
          <w:sz w:val="28"/>
          <w:szCs w:val="28"/>
          <w:lang w:val="kk-KZ"/>
        </w:rPr>
        <w:t>рады</w:t>
      </w:r>
      <w:r w:rsidRPr="00F06FCA">
        <w:rPr>
          <w:rFonts w:ascii="Times New Roman" w:hAnsi="Times New Roman" w:cs="Times New Roman"/>
          <w:sz w:val="28"/>
          <w:szCs w:val="28"/>
          <w:lang w:val="kk-KZ"/>
        </w:rPr>
        <w:t xml:space="preserve">. </w:t>
      </w:r>
      <w:r w:rsidR="00B87100" w:rsidRPr="00F06FCA">
        <w:rPr>
          <w:rFonts w:ascii="Times New Roman" w:hAnsi="Times New Roman" w:cs="Times New Roman"/>
          <w:sz w:val="28"/>
          <w:szCs w:val="28"/>
          <w:lang w:val="kk-KZ"/>
        </w:rPr>
        <w:t>Қолданыстағы заманауи</w:t>
      </w:r>
      <w:r w:rsidRPr="00F06FCA">
        <w:rPr>
          <w:rFonts w:ascii="Times New Roman" w:hAnsi="Times New Roman" w:cs="Times New Roman"/>
          <w:sz w:val="28"/>
          <w:szCs w:val="28"/>
          <w:lang w:val="kk-KZ"/>
        </w:rPr>
        <w:t xml:space="preserve"> </w:t>
      </w:r>
      <w:r w:rsidR="00B87100" w:rsidRPr="00F06FCA">
        <w:rPr>
          <w:rFonts w:ascii="Times New Roman" w:hAnsi="Times New Roman" w:cs="Times New Roman"/>
          <w:sz w:val="28"/>
          <w:szCs w:val="28"/>
          <w:lang w:val="kk-KZ"/>
        </w:rPr>
        <w:t>дәрі-дәрмектер</w:t>
      </w:r>
      <w:r w:rsidRPr="00F06FCA">
        <w:rPr>
          <w:rFonts w:ascii="Times New Roman" w:hAnsi="Times New Roman" w:cs="Times New Roman"/>
          <w:sz w:val="28"/>
          <w:szCs w:val="28"/>
          <w:lang w:val="kk-KZ"/>
        </w:rPr>
        <w:t xml:space="preserve"> </w:t>
      </w:r>
      <w:r w:rsidR="00B87100" w:rsidRPr="00F06FCA">
        <w:rPr>
          <w:rFonts w:ascii="Times New Roman" w:hAnsi="Times New Roman" w:cs="Times New Roman"/>
          <w:sz w:val="28"/>
          <w:szCs w:val="28"/>
          <w:lang w:val="kk-KZ"/>
        </w:rPr>
        <w:t>бірнеше бағытты</w:t>
      </w:r>
      <w:r w:rsidRPr="00F06FCA">
        <w:rPr>
          <w:rFonts w:ascii="Times New Roman" w:hAnsi="Times New Roman" w:cs="Times New Roman"/>
          <w:sz w:val="28"/>
          <w:szCs w:val="28"/>
          <w:lang w:val="kk-KZ"/>
        </w:rPr>
        <w:t xml:space="preserve"> әсерге ие болуы </w:t>
      </w:r>
      <w:r w:rsidR="00B87100" w:rsidRPr="00F06FCA">
        <w:rPr>
          <w:rFonts w:ascii="Times New Roman" w:hAnsi="Times New Roman" w:cs="Times New Roman"/>
          <w:sz w:val="28"/>
          <w:szCs w:val="28"/>
          <w:lang w:val="kk-KZ"/>
        </w:rPr>
        <w:t>қажет және</w:t>
      </w:r>
      <w:r w:rsidRPr="00F06FCA">
        <w:rPr>
          <w:rFonts w:ascii="Times New Roman" w:hAnsi="Times New Roman" w:cs="Times New Roman"/>
          <w:sz w:val="28"/>
          <w:szCs w:val="28"/>
          <w:lang w:val="kk-KZ"/>
        </w:rPr>
        <w:t xml:space="preserve"> микро</w:t>
      </w:r>
      <w:r w:rsidR="00B87100" w:rsidRPr="00F06FCA">
        <w:rPr>
          <w:rFonts w:ascii="Times New Roman" w:hAnsi="Times New Roman" w:cs="Times New Roman"/>
          <w:sz w:val="28"/>
          <w:szCs w:val="28"/>
          <w:lang w:val="kk-KZ"/>
        </w:rPr>
        <w:t>ағзаларға</w:t>
      </w:r>
      <w:r w:rsidRPr="00F06FCA">
        <w:rPr>
          <w:rFonts w:ascii="Times New Roman" w:hAnsi="Times New Roman" w:cs="Times New Roman"/>
          <w:sz w:val="28"/>
          <w:szCs w:val="28"/>
          <w:lang w:val="kk-KZ"/>
        </w:rPr>
        <w:t xml:space="preserve"> белсенді</w:t>
      </w:r>
      <w:r w:rsidR="00B87100" w:rsidRPr="00F06FCA">
        <w:rPr>
          <w:rFonts w:ascii="Times New Roman" w:hAnsi="Times New Roman" w:cs="Times New Roman"/>
          <w:sz w:val="28"/>
          <w:szCs w:val="28"/>
          <w:lang w:val="kk-KZ"/>
        </w:rPr>
        <w:t xml:space="preserve"> әсер ететін</w:t>
      </w:r>
      <w:r w:rsidRPr="00F06FCA">
        <w:rPr>
          <w:rFonts w:ascii="Times New Roman" w:hAnsi="Times New Roman" w:cs="Times New Roman"/>
          <w:sz w:val="28"/>
          <w:szCs w:val="28"/>
          <w:lang w:val="kk-KZ"/>
        </w:rPr>
        <w:t>, дегидратация</w:t>
      </w:r>
      <w:r w:rsidR="00B87100" w:rsidRPr="00F06FCA">
        <w:rPr>
          <w:rFonts w:ascii="Times New Roman" w:hAnsi="Times New Roman" w:cs="Times New Roman"/>
          <w:sz w:val="28"/>
          <w:szCs w:val="28"/>
          <w:lang w:val="kk-KZ"/>
        </w:rPr>
        <w:t>лық</w:t>
      </w:r>
      <w:r w:rsidRPr="00F06FCA">
        <w:rPr>
          <w:rFonts w:ascii="Times New Roman" w:hAnsi="Times New Roman" w:cs="Times New Roman"/>
          <w:sz w:val="28"/>
          <w:szCs w:val="28"/>
          <w:lang w:val="kk-KZ"/>
        </w:rPr>
        <w:t xml:space="preserve"> қабілеті</w:t>
      </w:r>
      <w:r w:rsidR="00B87100" w:rsidRPr="00F06FCA">
        <w:rPr>
          <w:rFonts w:ascii="Times New Roman" w:hAnsi="Times New Roman" w:cs="Times New Roman"/>
          <w:sz w:val="28"/>
          <w:szCs w:val="28"/>
          <w:lang w:val="kk-KZ"/>
        </w:rPr>
        <w:t xml:space="preserve"> жоғары әрі </w:t>
      </w:r>
      <w:r w:rsidRPr="00F06FCA">
        <w:rPr>
          <w:rFonts w:ascii="Times New Roman" w:hAnsi="Times New Roman" w:cs="Times New Roman"/>
          <w:sz w:val="28"/>
          <w:szCs w:val="28"/>
          <w:lang w:val="kk-KZ"/>
        </w:rPr>
        <w:t>регенерацияны жақсарту сияқты қасиеттерді біріктіру</w:t>
      </w:r>
      <w:r w:rsidR="006359DA" w:rsidRPr="00F06FCA">
        <w:rPr>
          <w:rFonts w:ascii="Times New Roman" w:hAnsi="Times New Roman" w:cs="Times New Roman"/>
          <w:sz w:val="28"/>
          <w:szCs w:val="28"/>
          <w:lang w:val="kk-KZ"/>
        </w:rPr>
        <w:t>д</w:t>
      </w:r>
      <w:r w:rsidRPr="00F06FCA">
        <w:rPr>
          <w:rFonts w:ascii="Times New Roman" w:hAnsi="Times New Roman" w:cs="Times New Roman"/>
          <w:sz w:val="28"/>
          <w:szCs w:val="28"/>
          <w:lang w:val="kk-KZ"/>
        </w:rPr>
        <w:t xml:space="preserve">і қажет </w:t>
      </w:r>
      <w:r w:rsidR="006359DA" w:rsidRPr="00F06FCA">
        <w:rPr>
          <w:rFonts w:ascii="Times New Roman" w:hAnsi="Times New Roman" w:cs="Times New Roman"/>
          <w:sz w:val="28"/>
          <w:szCs w:val="28"/>
          <w:lang w:val="kk-KZ"/>
        </w:rPr>
        <w:t>етеді</w:t>
      </w:r>
      <w:r w:rsidR="00F06FCA" w:rsidRPr="00F06FCA">
        <w:rPr>
          <w:rFonts w:ascii="Times New Roman" w:hAnsi="Times New Roman" w:cs="Times New Roman"/>
          <w:sz w:val="28"/>
          <w:szCs w:val="28"/>
          <w:lang w:val="kk-KZ"/>
        </w:rPr>
        <w:t xml:space="preserve"> </w:t>
      </w:r>
      <w:r w:rsidR="007B6AF0" w:rsidRPr="00F06FCA">
        <w:rPr>
          <w:rFonts w:ascii="Times New Roman" w:hAnsi="Times New Roman" w:cs="Times New Roman"/>
          <w:sz w:val="28"/>
          <w:szCs w:val="28"/>
          <w:shd w:val="clear" w:color="auto" w:fill="FFFFFF" w:themeFill="background1"/>
          <w:lang w:val="kk-KZ"/>
        </w:rPr>
        <w:t>[</w:t>
      </w:r>
      <w:r w:rsidR="005456D5" w:rsidRPr="00F06FCA">
        <w:rPr>
          <w:rFonts w:ascii="Times New Roman" w:hAnsi="Times New Roman" w:cs="Times New Roman"/>
          <w:sz w:val="28"/>
          <w:szCs w:val="28"/>
          <w:shd w:val="clear" w:color="auto" w:fill="FFFFFF" w:themeFill="background1"/>
          <w:lang w:val="kk-KZ"/>
        </w:rPr>
        <w:t>5</w:t>
      </w:r>
      <w:r w:rsidR="007B6AF0" w:rsidRPr="00F06FCA">
        <w:rPr>
          <w:rFonts w:ascii="Times New Roman" w:hAnsi="Times New Roman" w:cs="Times New Roman"/>
          <w:sz w:val="28"/>
          <w:szCs w:val="28"/>
          <w:shd w:val="clear" w:color="auto" w:fill="FFFFFF" w:themeFill="background1"/>
          <w:lang w:val="kk-KZ"/>
        </w:rPr>
        <w:t xml:space="preserve">]. </w:t>
      </w:r>
    </w:p>
    <w:p w14:paraId="56847EC0" w14:textId="77777777" w:rsidR="003443D7" w:rsidRPr="00F06FCA" w:rsidRDefault="003443D7" w:rsidP="00766353">
      <w:pPr>
        <w:shd w:val="clear" w:color="auto" w:fill="FFFFFF" w:themeFill="background1"/>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Біздің зерттеу тақырыбымызда нақтыла</w:t>
      </w:r>
      <w:r w:rsidR="00270DA0">
        <w:rPr>
          <w:rFonts w:ascii="Times New Roman" w:hAnsi="Times New Roman" w:cs="Times New Roman"/>
          <w:sz w:val="28"/>
          <w:szCs w:val="28"/>
          <w:lang w:val="kk-KZ"/>
        </w:rPr>
        <w:t>н</w:t>
      </w:r>
      <w:r w:rsidRPr="00F06FCA">
        <w:rPr>
          <w:rFonts w:ascii="Times New Roman" w:hAnsi="Times New Roman" w:cs="Times New Roman"/>
          <w:sz w:val="28"/>
          <w:szCs w:val="28"/>
          <w:lang w:val="kk-KZ"/>
        </w:rPr>
        <w:t>ғандай</w:t>
      </w:r>
      <w:r w:rsidR="00851C20">
        <w:rPr>
          <w:rFonts w:ascii="Times New Roman" w:hAnsi="Times New Roman" w:cs="Times New Roman"/>
          <w:sz w:val="28"/>
          <w:szCs w:val="28"/>
          <w:lang w:val="kk-KZ"/>
        </w:rPr>
        <w:t>,</w:t>
      </w:r>
      <w:r w:rsidRPr="00F06FCA">
        <w:rPr>
          <w:rFonts w:ascii="Times New Roman" w:hAnsi="Times New Roman" w:cs="Times New Roman"/>
          <w:sz w:val="28"/>
          <w:szCs w:val="28"/>
          <w:lang w:val="kk-KZ"/>
        </w:rPr>
        <w:t xml:space="preserve"> жануарлардағы жараларды емдеуде бактерияға, қабынуға қарсы, сондай-ақ регенерация үрдісін стимуляцияла</w:t>
      </w:r>
      <w:r w:rsidR="008B3C24" w:rsidRPr="00F06FCA">
        <w:rPr>
          <w:rFonts w:ascii="Times New Roman" w:hAnsi="Times New Roman" w:cs="Times New Roman"/>
          <w:sz w:val="28"/>
          <w:szCs w:val="28"/>
          <w:lang w:val="kk-KZ"/>
        </w:rPr>
        <w:t>йтын өсімдік тектес препаратт</w:t>
      </w:r>
      <w:r w:rsidRPr="00F06FCA">
        <w:rPr>
          <w:rFonts w:ascii="Times New Roman" w:hAnsi="Times New Roman" w:cs="Times New Roman"/>
          <w:sz w:val="28"/>
          <w:szCs w:val="28"/>
          <w:lang w:val="kk-KZ"/>
        </w:rPr>
        <w:t>ы әзірлеу осы аспектіде маңызға ие болып отыр.</w:t>
      </w:r>
    </w:p>
    <w:p w14:paraId="33FF7866" w14:textId="77777777" w:rsidR="003443D7" w:rsidRPr="00F06FCA" w:rsidRDefault="003443D7" w:rsidP="00766353">
      <w:pPr>
        <w:shd w:val="clear" w:color="auto" w:fill="FFFFFF" w:themeFill="background1"/>
        <w:spacing w:after="0" w:line="240" w:lineRule="auto"/>
        <w:ind w:firstLine="709"/>
        <w:jc w:val="both"/>
        <w:rPr>
          <w:rFonts w:ascii="Times New Roman" w:hAnsi="Times New Roman" w:cs="Times New Roman"/>
          <w:spacing w:val="1"/>
          <w:sz w:val="28"/>
          <w:szCs w:val="28"/>
          <w:lang w:val="kk-KZ"/>
        </w:rPr>
      </w:pPr>
      <w:r w:rsidRPr="00F06FCA">
        <w:rPr>
          <w:rFonts w:ascii="Times New Roman" w:hAnsi="Times New Roman" w:cs="Times New Roman"/>
          <w:sz w:val="28"/>
          <w:szCs w:val="28"/>
          <w:lang w:val="kk-KZ"/>
        </w:rPr>
        <w:t xml:space="preserve">Соңғы жылдары отандық және әлемдік тәжірибеде микробқа қарсы, қабынулық үрдістерді тоқтатуда, жараларды емдеуде жусан өсімдігін дәрілік мақсатта қолдану тәжірибесі өте жиі жүзеге асырылып </w:t>
      </w:r>
      <w:r w:rsidRPr="00F06FCA">
        <w:rPr>
          <w:rFonts w:ascii="Times New Roman" w:hAnsi="Times New Roman" w:cs="Times New Roman"/>
          <w:sz w:val="28"/>
          <w:szCs w:val="28"/>
          <w:shd w:val="clear" w:color="auto" w:fill="FFFFFF" w:themeFill="background1"/>
          <w:lang w:val="kk-KZ"/>
        </w:rPr>
        <w:t>келеді</w:t>
      </w:r>
      <w:r w:rsidR="007B6AF0" w:rsidRPr="00F06FCA">
        <w:rPr>
          <w:rFonts w:ascii="Times New Roman" w:hAnsi="Times New Roman" w:cs="Times New Roman"/>
          <w:sz w:val="28"/>
          <w:szCs w:val="28"/>
          <w:shd w:val="clear" w:color="auto" w:fill="FFFFFF" w:themeFill="background1"/>
          <w:lang w:val="kk-KZ"/>
        </w:rPr>
        <w:t xml:space="preserve"> [6</w:t>
      </w:r>
      <w:r w:rsidR="005456D5" w:rsidRPr="00F06FCA">
        <w:rPr>
          <w:rFonts w:ascii="Times New Roman" w:hAnsi="Times New Roman" w:cs="Times New Roman"/>
          <w:sz w:val="28"/>
          <w:szCs w:val="28"/>
          <w:shd w:val="clear" w:color="auto" w:fill="FFFFFF" w:themeFill="background1"/>
          <w:lang w:val="kk-KZ"/>
        </w:rPr>
        <w:t>,7</w:t>
      </w:r>
      <w:r w:rsidR="007B6AF0" w:rsidRPr="00F06FCA">
        <w:rPr>
          <w:rFonts w:ascii="Times New Roman" w:hAnsi="Times New Roman" w:cs="Times New Roman"/>
          <w:sz w:val="28"/>
          <w:szCs w:val="28"/>
          <w:shd w:val="clear" w:color="auto" w:fill="FFFFFF" w:themeFill="background1"/>
          <w:lang w:val="kk-KZ"/>
        </w:rPr>
        <w:t>].</w:t>
      </w:r>
      <w:r w:rsidR="007B6AF0" w:rsidRPr="00F06FCA">
        <w:rPr>
          <w:rFonts w:ascii="Times New Roman" w:hAnsi="Times New Roman" w:cs="Times New Roman"/>
          <w:sz w:val="28"/>
          <w:szCs w:val="28"/>
          <w:lang w:val="kk-KZ"/>
        </w:rPr>
        <w:t xml:space="preserve"> </w:t>
      </w:r>
      <w:r w:rsidRPr="00F06FCA">
        <w:rPr>
          <w:rFonts w:ascii="Times New Roman" w:hAnsi="Times New Roman" w:cs="Times New Roman"/>
          <w:sz w:val="28"/>
          <w:szCs w:val="28"/>
          <w:lang w:val="kk-KZ"/>
        </w:rPr>
        <w:t xml:space="preserve"> </w:t>
      </w:r>
    </w:p>
    <w:p w14:paraId="6ABAA310" w14:textId="77777777" w:rsidR="003443D7" w:rsidRPr="00F06FCA" w:rsidRDefault="003443D7" w:rsidP="00766353">
      <w:pPr>
        <w:pStyle w:val="a6"/>
        <w:shd w:val="clear" w:color="auto" w:fill="FFFFFF" w:themeFill="background1"/>
        <w:tabs>
          <w:tab w:val="left" w:pos="1134"/>
        </w:tabs>
        <w:ind w:left="0" w:firstLine="709"/>
        <w:rPr>
          <w:sz w:val="28"/>
          <w:szCs w:val="28"/>
        </w:rPr>
      </w:pPr>
      <w:r w:rsidRPr="00F06FCA">
        <w:rPr>
          <w:i/>
          <w:sz w:val="28"/>
          <w:szCs w:val="28"/>
        </w:rPr>
        <w:t>Artemisia</w:t>
      </w:r>
      <w:r w:rsidRPr="00F06FCA">
        <w:rPr>
          <w:sz w:val="28"/>
          <w:szCs w:val="28"/>
        </w:rPr>
        <w:t xml:space="preserve"> (жусан) тұқымдасына жататын өсімдіктер биологиялық белсенді заттарға өте бай. Зерттеушілердің жусан өсімдігіне қызығушылығының басты себебі – оның терапевтикалық кең ауқымдылығын</w:t>
      </w:r>
      <w:r w:rsidR="00270DA0">
        <w:rPr>
          <w:sz w:val="28"/>
          <w:szCs w:val="28"/>
        </w:rPr>
        <w:t>д</w:t>
      </w:r>
      <w:r w:rsidRPr="00F06FCA">
        <w:rPr>
          <w:sz w:val="28"/>
          <w:szCs w:val="28"/>
        </w:rPr>
        <w:t xml:space="preserve">а, соның ішінде қан тоқтату, микробқа қарсы әсер беру, жараларды жазудағы емдік тиімділігі жусанның дәрілік негіздегі қасиеттерінің </w:t>
      </w:r>
      <w:r w:rsidR="00270DA0">
        <w:rPr>
          <w:sz w:val="28"/>
          <w:szCs w:val="28"/>
        </w:rPr>
        <w:t>жан-</w:t>
      </w:r>
      <w:r w:rsidR="00666E7C" w:rsidRPr="00F06FCA">
        <w:rPr>
          <w:sz w:val="28"/>
          <w:szCs w:val="28"/>
        </w:rPr>
        <w:t>жақтылығын</w:t>
      </w:r>
      <w:r w:rsidRPr="00F06FCA">
        <w:rPr>
          <w:sz w:val="28"/>
          <w:szCs w:val="28"/>
        </w:rPr>
        <w:t xml:space="preserve"> көрсетеді. </w:t>
      </w:r>
    </w:p>
    <w:p w14:paraId="150E9DFE" w14:textId="77777777" w:rsidR="003443D7" w:rsidRPr="00F06FCA" w:rsidRDefault="003443D7" w:rsidP="00766353">
      <w:pPr>
        <w:pStyle w:val="a6"/>
        <w:shd w:val="clear" w:color="auto" w:fill="FFFFFF" w:themeFill="background1"/>
        <w:tabs>
          <w:tab w:val="left" w:pos="1134"/>
        </w:tabs>
        <w:ind w:left="0" w:firstLine="709"/>
        <w:rPr>
          <w:sz w:val="28"/>
          <w:szCs w:val="28"/>
        </w:rPr>
      </w:pPr>
      <w:r w:rsidRPr="00F06FCA">
        <w:rPr>
          <w:sz w:val="28"/>
          <w:szCs w:val="28"/>
        </w:rPr>
        <w:t>Жусан өсімдігінің ағзаға зиянсыздығы, ветеринария және медицинадағы емдік тиімділігі, нарықтық жағдайда және қарапайым тұрмыстық қолданыстағы қолжетімділігін негізге ала отырып, ветеринарлық хирургияда жануарлар арасында жиі кездесетін хирургиялық жарақаттарды емдеу мақсатында алғаш рет жусанның Батыс Қазақстан об</w:t>
      </w:r>
      <w:r w:rsidR="00270DA0">
        <w:rPr>
          <w:sz w:val="28"/>
          <w:szCs w:val="28"/>
        </w:rPr>
        <w:t xml:space="preserve">лысы аймағындағы жиі кездесетін </w:t>
      </w:r>
      <w:r w:rsidRPr="00F06FCA">
        <w:rPr>
          <w:sz w:val="28"/>
          <w:szCs w:val="28"/>
        </w:rPr>
        <w:t xml:space="preserve">түрі </w:t>
      </w:r>
      <w:r w:rsidRPr="00F06FCA">
        <w:rPr>
          <w:i/>
          <w:sz w:val="28"/>
          <w:szCs w:val="28"/>
        </w:rPr>
        <w:t>Artemisia lerchiana-</w:t>
      </w:r>
      <w:r w:rsidRPr="00F06FCA">
        <w:rPr>
          <w:sz w:val="28"/>
          <w:szCs w:val="28"/>
        </w:rPr>
        <w:t xml:space="preserve">ның  микробқа қарсы әсері мен фармако-токсикологиялық тұрғыдағы зиянсыздығын нақтылау ұсынылып отырған диссертациялық жұмыстың өзектілігін айқындамақ. </w:t>
      </w:r>
    </w:p>
    <w:p w14:paraId="6CCFD271" w14:textId="77777777" w:rsidR="003443D7" w:rsidRPr="00F06FCA" w:rsidRDefault="003443D7" w:rsidP="00766353">
      <w:pPr>
        <w:spacing w:after="0" w:line="240" w:lineRule="auto"/>
        <w:ind w:firstLine="709"/>
        <w:jc w:val="both"/>
        <w:rPr>
          <w:rFonts w:ascii="Times New Roman" w:hAnsi="Times New Roman"/>
          <w:sz w:val="20"/>
          <w:szCs w:val="20"/>
          <w:lang w:val="kk-KZ"/>
        </w:rPr>
      </w:pPr>
      <w:r w:rsidRPr="00F06FCA">
        <w:rPr>
          <w:rFonts w:ascii="Times New Roman" w:hAnsi="Times New Roman" w:cs="Times New Roman"/>
          <w:sz w:val="28"/>
          <w:szCs w:val="28"/>
          <w:lang w:val="kk-KZ"/>
        </w:rPr>
        <w:t>Ғылыми</w:t>
      </w:r>
      <w:r w:rsidR="00851C20">
        <w:rPr>
          <w:rFonts w:ascii="Times New Roman" w:hAnsi="Times New Roman" w:cs="Times New Roman"/>
          <w:sz w:val="28"/>
          <w:szCs w:val="28"/>
          <w:lang w:val="kk-KZ"/>
        </w:rPr>
        <w:t>-</w:t>
      </w:r>
      <w:r w:rsidRPr="00F06FCA">
        <w:rPr>
          <w:rFonts w:ascii="Times New Roman" w:hAnsi="Times New Roman" w:cs="Times New Roman"/>
          <w:sz w:val="28"/>
          <w:szCs w:val="28"/>
          <w:lang w:val="kk-KZ"/>
        </w:rPr>
        <w:t>зерттеу жұмысы Қазақстан Республикасы Ғылым және жоғ</w:t>
      </w:r>
      <w:r w:rsidR="00173C50">
        <w:rPr>
          <w:rFonts w:ascii="Times New Roman" w:hAnsi="Times New Roman" w:cs="Times New Roman"/>
          <w:sz w:val="28"/>
          <w:szCs w:val="28"/>
          <w:lang w:val="kk-KZ"/>
        </w:rPr>
        <w:t>ары білім министрлігімен ұсыны</w:t>
      </w:r>
      <w:r w:rsidRPr="00F06FCA">
        <w:rPr>
          <w:rFonts w:ascii="Times New Roman" w:hAnsi="Times New Roman" w:cs="Times New Roman"/>
          <w:sz w:val="28"/>
          <w:szCs w:val="28"/>
          <w:lang w:val="kk-KZ"/>
        </w:rPr>
        <w:t xml:space="preserve">лған гранттық қаржыландыру негізіндегі AP15473422 </w:t>
      </w:r>
      <w:r w:rsidRPr="00F06FCA">
        <w:rPr>
          <w:rFonts w:ascii="Times New Roman" w:hAnsi="Times New Roman" w:cs="Times New Roman"/>
          <w:sz w:val="28"/>
          <w:szCs w:val="28"/>
          <w:shd w:val="clear" w:color="auto" w:fill="FFFFFF"/>
          <w:lang w:val="kk-KZ"/>
        </w:rPr>
        <w:t>«</w:t>
      </w:r>
      <w:r w:rsidRPr="00F06FCA">
        <w:rPr>
          <w:rFonts w:ascii="Times New Roman" w:hAnsi="Times New Roman" w:cs="Times New Roman"/>
          <w:sz w:val="28"/>
          <w:szCs w:val="28"/>
          <w:lang w:val="kk-KZ"/>
        </w:rPr>
        <w:t xml:space="preserve">Жануарлардағы хирургиялық жарақаттарды емдеуде </w:t>
      </w:r>
      <w:r w:rsidRPr="00F06FCA">
        <w:rPr>
          <w:rFonts w:ascii="Times New Roman" w:hAnsi="Times New Roman" w:cs="Times New Roman"/>
          <w:i/>
          <w:sz w:val="28"/>
          <w:szCs w:val="28"/>
          <w:lang w:val="kk-KZ"/>
        </w:rPr>
        <w:t>Artemisia lerchiana</w:t>
      </w:r>
      <w:r w:rsidRPr="00F06FCA">
        <w:rPr>
          <w:rFonts w:ascii="Times New Roman" w:hAnsi="Times New Roman" w:cs="Times New Roman"/>
          <w:sz w:val="28"/>
          <w:szCs w:val="28"/>
          <w:lang w:val="kk-KZ"/>
        </w:rPr>
        <w:t xml:space="preserve"> негізіндегі препараттың емдік тиімділігін анықтау» (2022-2024 жж.) жобасы аясында орындалды.</w:t>
      </w:r>
    </w:p>
    <w:p w14:paraId="7BC92997" w14:textId="77777777" w:rsidR="003443D7" w:rsidRPr="00F06FCA" w:rsidRDefault="003443D7" w:rsidP="00766353">
      <w:pPr>
        <w:spacing w:after="0" w:line="240" w:lineRule="auto"/>
        <w:ind w:firstLine="709"/>
        <w:jc w:val="both"/>
        <w:rPr>
          <w:sz w:val="28"/>
          <w:szCs w:val="28"/>
          <w:lang w:val="kk-KZ"/>
        </w:rPr>
      </w:pPr>
      <w:r w:rsidRPr="00F06FCA">
        <w:rPr>
          <w:rFonts w:ascii="Times New Roman" w:hAnsi="Times New Roman" w:cs="Times New Roman"/>
          <w:b/>
          <w:sz w:val="28"/>
          <w:szCs w:val="28"/>
          <w:lang w:val="kk-KZ"/>
        </w:rPr>
        <w:t>Зерттеу мақсаты.</w:t>
      </w:r>
      <w:r w:rsidRPr="00F06FCA">
        <w:rPr>
          <w:rFonts w:ascii="Times New Roman" w:hAnsi="Times New Roman" w:cs="Times New Roman"/>
          <w:sz w:val="24"/>
          <w:szCs w:val="24"/>
          <w:lang w:val="kk-KZ"/>
        </w:rPr>
        <w:t xml:space="preserve"> </w:t>
      </w:r>
      <w:r w:rsidRPr="00F06FCA">
        <w:rPr>
          <w:rFonts w:ascii="Times New Roman" w:hAnsi="Times New Roman" w:cs="Times New Roman"/>
          <w:sz w:val="28"/>
          <w:szCs w:val="28"/>
          <w:lang w:val="kk-KZ"/>
        </w:rPr>
        <w:t xml:space="preserve">Жануарлардың асептикалық және іріңді жараларын емдеуде </w:t>
      </w:r>
      <w:r w:rsidRPr="00F06FCA">
        <w:rPr>
          <w:rFonts w:ascii="Times New Roman" w:hAnsi="Times New Roman" w:cs="Times New Roman"/>
          <w:i/>
          <w:sz w:val="28"/>
          <w:szCs w:val="28"/>
          <w:lang w:val="kk-KZ"/>
        </w:rPr>
        <w:t xml:space="preserve">Artemisia lerchiana </w:t>
      </w:r>
      <w:r w:rsidRPr="00F06FCA">
        <w:rPr>
          <w:rFonts w:ascii="Times New Roman" w:hAnsi="Times New Roman" w:cs="Times New Roman"/>
          <w:sz w:val="28"/>
          <w:szCs w:val="28"/>
          <w:lang w:val="kk-KZ"/>
        </w:rPr>
        <w:t>негізінде дайындалған дәрілік препаратты қолдану және оның емдік тиімділігін салыстырмалы бағалау.</w:t>
      </w:r>
    </w:p>
    <w:p w14:paraId="6F4D7F76" w14:textId="77777777" w:rsidR="003A0AAB" w:rsidRPr="00F06FCA" w:rsidRDefault="003443D7" w:rsidP="00766353">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b/>
          <w:sz w:val="28"/>
          <w:szCs w:val="28"/>
          <w:lang w:val="kk-KZ"/>
        </w:rPr>
        <w:t xml:space="preserve">Зерттеу міндеттері. </w:t>
      </w:r>
      <w:r w:rsidRPr="00F06FCA">
        <w:rPr>
          <w:rFonts w:ascii="Times New Roman" w:hAnsi="Times New Roman" w:cs="Times New Roman"/>
          <w:sz w:val="28"/>
          <w:szCs w:val="28"/>
          <w:lang w:val="kk-KZ"/>
        </w:rPr>
        <w:t>Зерттеу мақсатына сәйке</w:t>
      </w:r>
      <w:r w:rsidR="003A0AAB" w:rsidRPr="00F06FCA">
        <w:rPr>
          <w:rFonts w:ascii="Times New Roman" w:hAnsi="Times New Roman" w:cs="Times New Roman"/>
          <w:sz w:val="28"/>
          <w:szCs w:val="28"/>
          <w:lang w:val="kk-KZ"/>
        </w:rPr>
        <w:t xml:space="preserve">с келесідей міндеттер қойылды: </w:t>
      </w:r>
    </w:p>
    <w:p w14:paraId="0B1FCA95" w14:textId="77777777" w:rsidR="0064167C" w:rsidRPr="00F06FCA" w:rsidRDefault="0064167C" w:rsidP="00766353">
      <w:pPr>
        <w:pStyle w:val="a6"/>
        <w:numPr>
          <w:ilvl w:val="0"/>
          <w:numId w:val="15"/>
        </w:numPr>
        <w:tabs>
          <w:tab w:val="left" w:pos="993"/>
        </w:tabs>
        <w:ind w:left="0" w:firstLine="709"/>
        <w:rPr>
          <w:sz w:val="28"/>
          <w:szCs w:val="28"/>
        </w:rPr>
      </w:pPr>
      <w:r w:rsidRPr="00F06FCA">
        <w:rPr>
          <w:i/>
          <w:sz w:val="28"/>
          <w:szCs w:val="28"/>
        </w:rPr>
        <w:t xml:space="preserve">Artemisia lerchiana </w:t>
      </w:r>
      <w:r w:rsidRPr="00F06FCA">
        <w:rPr>
          <w:sz w:val="28"/>
          <w:szCs w:val="28"/>
        </w:rPr>
        <w:t>негізіндегі препаратты дайындау технологиясы</w:t>
      </w:r>
      <w:r w:rsidR="0015795E">
        <w:rPr>
          <w:sz w:val="28"/>
          <w:szCs w:val="28"/>
        </w:rPr>
        <w:t>н игеру</w:t>
      </w:r>
      <w:r w:rsidRPr="00F06FCA">
        <w:rPr>
          <w:sz w:val="28"/>
          <w:szCs w:val="28"/>
        </w:rPr>
        <w:t>;</w:t>
      </w:r>
    </w:p>
    <w:p w14:paraId="5DAB5B38" w14:textId="77777777" w:rsidR="003A0AAB" w:rsidRPr="00F06FCA" w:rsidRDefault="003443D7" w:rsidP="00766353">
      <w:pPr>
        <w:pStyle w:val="a6"/>
        <w:numPr>
          <w:ilvl w:val="0"/>
          <w:numId w:val="15"/>
        </w:numPr>
        <w:tabs>
          <w:tab w:val="left" w:pos="993"/>
        </w:tabs>
        <w:ind w:left="0" w:firstLine="709"/>
        <w:rPr>
          <w:sz w:val="28"/>
          <w:szCs w:val="28"/>
        </w:rPr>
      </w:pPr>
      <w:r w:rsidRPr="00F06FCA">
        <w:rPr>
          <w:i/>
          <w:sz w:val="28"/>
          <w:szCs w:val="28"/>
        </w:rPr>
        <w:t>Artemisia lerchiana</w:t>
      </w:r>
      <w:r w:rsidRPr="00F06FCA">
        <w:rPr>
          <w:sz w:val="28"/>
          <w:szCs w:val="28"/>
        </w:rPr>
        <w:t xml:space="preserve">-ның бактерияға қарсы әсерін зерттеу; </w:t>
      </w:r>
    </w:p>
    <w:p w14:paraId="11D749D0" w14:textId="77777777" w:rsidR="00FD28A5" w:rsidRPr="00F06FCA" w:rsidRDefault="003443D7" w:rsidP="00766353">
      <w:pPr>
        <w:pStyle w:val="a6"/>
        <w:numPr>
          <w:ilvl w:val="0"/>
          <w:numId w:val="15"/>
        </w:numPr>
        <w:tabs>
          <w:tab w:val="left" w:pos="993"/>
        </w:tabs>
        <w:ind w:left="0" w:firstLine="709"/>
        <w:rPr>
          <w:sz w:val="28"/>
          <w:szCs w:val="28"/>
        </w:rPr>
      </w:pPr>
      <w:r w:rsidRPr="00F06FCA">
        <w:rPr>
          <w:i/>
          <w:sz w:val="28"/>
          <w:szCs w:val="28"/>
        </w:rPr>
        <w:t>Artemisia lerchiana</w:t>
      </w:r>
      <w:r w:rsidRPr="00F06FCA">
        <w:rPr>
          <w:sz w:val="28"/>
          <w:szCs w:val="28"/>
        </w:rPr>
        <w:t>-ның жіті токсикалық, аллергиялық және жергілікті тітіркендіргіш қасиеттерін зерттеу;</w:t>
      </w:r>
    </w:p>
    <w:p w14:paraId="0B377B92" w14:textId="77777777" w:rsidR="00FD28A5" w:rsidRPr="00F06FCA" w:rsidRDefault="0064167C" w:rsidP="00766353">
      <w:pPr>
        <w:pStyle w:val="a6"/>
        <w:numPr>
          <w:ilvl w:val="0"/>
          <w:numId w:val="15"/>
        </w:numPr>
        <w:tabs>
          <w:tab w:val="left" w:pos="993"/>
        </w:tabs>
        <w:ind w:left="0" w:firstLine="709"/>
        <w:rPr>
          <w:sz w:val="28"/>
          <w:szCs w:val="28"/>
        </w:rPr>
      </w:pPr>
      <w:r w:rsidRPr="00F06FCA">
        <w:rPr>
          <w:i/>
          <w:sz w:val="28"/>
          <w:szCs w:val="28"/>
        </w:rPr>
        <w:t xml:space="preserve">Artemisia lerchiana </w:t>
      </w:r>
      <w:r w:rsidRPr="00F06FCA">
        <w:rPr>
          <w:sz w:val="28"/>
          <w:szCs w:val="28"/>
        </w:rPr>
        <w:t xml:space="preserve">негізіндегі </w:t>
      </w:r>
      <w:r w:rsidR="00762A9F">
        <w:rPr>
          <w:sz w:val="28"/>
          <w:szCs w:val="28"/>
        </w:rPr>
        <w:t>препаратт</w:t>
      </w:r>
      <w:r w:rsidRPr="00F06FCA">
        <w:rPr>
          <w:sz w:val="28"/>
          <w:szCs w:val="28"/>
        </w:rPr>
        <w:t xml:space="preserve">ың иттердің асептикалық </w:t>
      </w:r>
      <w:r w:rsidR="00DC1BDB">
        <w:rPr>
          <w:sz w:val="28"/>
          <w:szCs w:val="28"/>
        </w:rPr>
        <w:t xml:space="preserve">және </w:t>
      </w:r>
      <w:r w:rsidR="00DC1BDB">
        <w:rPr>
          <w:sz w:val="28"/>
          <w:szCs w:val="28"/>
        </w:rPr>
        <w:lastRenderedPageBreak/>
        <w:t xml:space="preserve">іріңді </w:t>
      </w:r>
      <w:r w:rsidRPr="00F06FCA">
        <w:rPr>
          <w:sz w:val="28"/>
          <w:szCs w:val="28"/>
        </w:rPr>
        <w:t>жараларын емдеудегі клиникалық, гематологиялық, биохимиялық көрсеткіш</w:t>
      </w:r>
      <w:r w:rsidR="00762A9F">
        <w:rPr>
          <w:sz w:val="28"/>
          <w:szCs w:val="28"/>
        </w:rPr>
        <w:t>т</w:t>
      </w:r>
      <w:r w:rsidRPr="00F06FCA">
        <w:rPr>
          <w:sz w:val="28"/>
          <w:szCs w:val="28"/>
        </w:rPr>
        <w:t>ерін және гуморальдық факторларының әсерін анықтау</w:t>
      </w:r>
      <w:r w:rsidR="003443D7" w:rsidRPr="00F06FCA">
        <w:rPr>
          <w:sz w:val="28"/>
          <w:szCs w:val="28"/>
        </w:rPr>
        <w:t>;</w:t>
      </w:r>
    </w:p>
    <w:p w14:paraId="6A8C3CB2" w14:textId="77777777" w:rsidR="0064167C" w:rsidRPr="00F06FCA" w:rsidRDefault="0064167C" w:rsidP="00766353">
      <w:pPr>
        <w:pStyle w:val="a6"/>
        <w:numPr>
          <w:ilvl w:val="0"/>
          <w:numId w:val="15"/>
        </w:numPr>
        <w:tabs>
          <w:tab w:val="left" w:pos="993"/>
        </w:tabs>
        <w:ind w:left="0" w:firstLine="709"/>
        <w:rPr>
          <w:sz w:val="28"/>
          <w:szCs w:val="28"/>
        </w:rPr>
      </w:pPr>
      <w:r w:rsidRPr="00F06FCA">
        <w:rPr>
          <w:i/>
          <w:sz w:val="28"/>
          <w:szCs w:val="28"/>
        </w:rPr>
        <w:t xml:space="preserve">Artemisia lerchiana </w:t>
      </w:r>
      <w:r w:rsidRPr="00F06FCA">
        <w:rPr>
          <w:sz w:val="28"/>
          <w:szCs w:val="28"/>
        </w:rPr>
        <w:t xml:space="preserve">негізіндегі </w:t>
      </w:r>
      <w:r w:rsidR="00762A9F">
        <w:rPr>
          <w:sz w:val="28"/>
          <w:szCs w:val="28"/>
        </w:rPr>
        <w:t>препаратт</w:t>
      </w:r>
      <w:r w:rsidRPr="00F06FCA">
        <w:rPr>
          <w:sz w:val="28"/>
          <w:szCs w:val="28"/>
        </w:rPr>
        <w:t xml:space="preserve">ың қойлардың асептикалық </w:t>
      </w:r>
      <w:r w:rsidR="00DC1BDB">
        <w:rPr>
          <w:sz w:val="28"/>
          <w:szCs w:val="28"/>
        </w:rPr>
        <w:t xml:space="preserve">және іріңді </w:t>
      </w:r>
      <w:r w:rsidRPr="00F06FCA">
        <w:rPr>
          <w:sz w:val="28"/>
          <w:szCs w:val="28"/>
        </w:rPr>
        <w:t>жараларын емдеудегі клиникалық, гематологиялық, биохимиялық көрсеткіш</w:t>
      </w:r>
      <w:r w:rsidR="00762A9F">
        <w:rPr>
          <w:sz w:val="28"/>
          <w:szCs w:val="28"/>
        </w:rPr>
        <w:t>т</w:t>
      </w:r>
      <w:r w:rsidRPr="00F06FCA">
        <w:rPr>
          <w:sz w:val="28"/>
          <w:szCs w:val="28"/>
        </w:rPr>
        <w:t>ерін және гуморальдық факторларының әсері</w:t>
      </w:r>
      <w:r w:rsidR="00D402C0" w:rsidRPr="00F06FCA">
        <w:rPr>
          <w:sz w:val="28"/>
          <w:szCs w:val="28"/>
        </w:rPr>
        <w:t>н анықтау;</w:t>
      </w:r>
    </w:p>
    <w:p w14:paraId="21015C65" w14:textId="77777777" w:rsidR="003443D7" w:rsidRPr="00F06FCA" w:rsidRDefault="00467DCB" w:rsidP="00766353">
      <w:pPr>
        <w:pStyle w:val="a6"/>
        <w:numPr>
          <w:ilvl w:val="0"/>
          <w:numId w:val="15"/>
        </w:numPr>
        <w:tabs>
          <w:tab w:val="left" w:pos="993"/>
        </w:tabs>
        <w:ind w:left="0" w:firstLine="709"/>
        <w:rPr>
          <w:sz w:val="28"/>
          <w:szCs w:val="28"/>
        </w:rPr>
      </w:pPr>
      <w:r w:rsidRPr="00467DCB">
        <w:rPr>
          <w:sz w:val="28"/>
          <w:szCs w:val="28"/>
        </w:rPr>
        <w:t xml:space="preserve">Өндірістік жағдайда қойлардағы жараларды емдеуде </w:t>
      </w:r>
      <w:r w:rsidRPr="00467DCB">
        <w:rPr>
          <w:i/>
          <w:sz w:val="28"/>
          <w:szCs w:val="28"/>
        </w:rPr>
        <w:t>Artemisia lerchiana</w:t>
      </w:r>
      <w:r w:rsidRPr="00467DCB">
        <w:rPr>
          <w:sz w:val="28"/>
          <w:szCs w:val="28"/>
        </w:rPr>
        <w:t xml:space="preserve"> негізіндегі препараттың тиімділігін бағалау</w:t>
      </w:r>
      <w:r>
        <w:rPr>
          <w:sz w:val="28"/>
          <w:szCs w:val="28"/>
        </w:rPr>
        <w:t>.</w:t>
      </w:r>
    </w:p>
    <w:p w14:paraId="4C425F77" w14:textId="77777777" w:rsidR="009A224D" w:rsidRPr="00F06FCA" w:rsidRDefault="003443D7" w:rsidP="00766353">
      <w:pPr>
        <w:tabs>
          <w:tab w:val="left" w:pos="0"/>
        </w:tabs>
        <w:spacing w:after="0" w:line="240" w:lineRule="auto"/>
        <w:ind w:firstLine="709"/>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Жұмыстың ғылыми жаңашылдығы. </w:t>
      </w:r>
    </w:p>
    <w:p w14:paraId="29552ABA" w14:textId="77777777" w:rsidR="000E149B" w:rsidRPr="00F06FCA" w:rsidRDefault="000E149B" w:rsidP="00766353">
      <w:pPr>
        <w:tabs>
          <w:tab w:val="left" w:pos="0"/>
        </w:tabs>
        <w:spacing w:after="0" w:line="240" w:lineRule="auto"/>
        <w:ind w:firstLine="709"/>
        <w:jc w:val="both"/>
        <w:rPr>
          <w:rFonts w:ascii="Times New Roman" w:hAnsi="Times New Roman" w:cs="Times New Roman"/>
          <w:sz w:val="24"/>
          <w:szCs w:val="24"/>
          <w:lang w:val="kk-KZ"/>
        </w:rPr>
      </w:pPr>
      <w:r w:rsidRPr="00F06FCA">
        <w:rPr>
          <w:rFonts w:ascii="Times New Roman" w:hAnsi="Times New Roman" w:cs="Times New Roman"/>
          <w:i/>
          <w:sz w:val="28"/>
          <w:szCs w:val="28"/>
          <w:lang w:val="kk-KZ"/>
        </w:rPr>
        <w:t>Artemisia-</w:t>
      </w:r>
      <w:r w:rsidRPr="00F06FCA">
        <w:rPr>
          <w:rFonts w:ascii="Times New Roman" w:hAnsi="Times New Roman" w:cs="Times New Roman"/>
          <w:sz w:val="28"/>
          <w:szCs w:val="28"/>
          <w:lang w:val="kk-KZ"/>
        </w:rPr>
        <w:t xml:space="preserve">ның ағзаға зиянсыздығы, ветеринария және медицинадағы емдік тиімділігі, нарықтық жағдайда және қарапайым тұрмыстық қолданыстағы қолжетімділігін негізге ала отырып, ветеринариялық хирургияда жануарлар арасында жиі кездесетін хирургиялық жарақаттарды емдеу мақсатында алғаш рет Батыс Қазақстан облысы аймағында жиі кездесетін эндемикалық түрі </w:t>
      </w:r>
      <w:r w:rsidRPr="00F06FCA">
        <w:rPr>
          <w:rFonts w:ascii="Times New Roman" w:hAnsi="Times New Roman" w:cs="Times New Roman"/>
          <w:i/>
          <w:sz w:val="28"/>
          <w:szCs w:val="28"/>
          <w:lang w:val="kk-KZ"/>
        </w:rPr>
        <w:t>Artemisia lerchiana</w:t>
      </w:r>
      <w:r w:rsidRPr="00F06FCA">
        <w:rPr>
          <w:rFonts w:ascii="Times New Roman" w:hAnsi="Times New Roman" w:cs="Times New Roman"/>
          <w:sz w:val="28"/>
          <w:szCs w:val="28"/>
          <w:lang w:val="kk-KZ"/>
        </w:rPr>
        <w:t>-ның микробқа қарсы әсерін айқындап, фармако-токсикологиялық тұрғыдағы зиянсыздығын нақтылап, жаңа емдік тұрғыда тиімді дәрілік препарат ұсыну болып табылады.</w:t>
      </w:r>
      <w:r w:rsidRPr="00F06FCA">
        <w:rPr>
          <w:rFonts w:ascii="Times New Roman" w:hAnsi="Times New Roman" w:cs="Times New Roman"/>
          <w:sz w:val="24"/>
          <w:szCs w:val="24"/>
          <w:lang w:val="kk-KZ"/>
        </w:rPr>
        <w:t xml:space="preserve"> </w:t>
      </w:r>
    </w:p>
    <w:p w14:paraId="4354FAE3" w14:textId="77777777" w:rsidR="00AA5B29" w:rsidRPr="00F06FCA" w:rsidRDefault="00AA5B29" w:rsidP="00766353">
      <w:pPr>
        <w:tabs>
          <w:tab w:val="left" w:pos="0"/>
        </w:tabs>
        <w:spacing w:after="0" w:line="240" w:lineRule="auto"/>
        <w:ind w:firstLine="709"/>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Қорғауға ұсынылатын негізгі мәселелер.</w:t>
      </w:r>
    </w:p>
    <w:p w14:paraId="2E299DB9" w14:textId="77777777" w:rsidR="00D97808" w:rsidRPr="00F06FCA" w:rsidRDefault="00AA5B29" w:rsidP="00766353">
      <w:pPr>
        <w:pStyle w:val="a6"/>
        <w:numPr>
          <w:ilvl w:val="0"/>
          <w:numId w:val="16"/>
        </w:numPr>
        <w:tabs>
          <w:tab w:val="left" w:pos="0"/>
          <w:tab w:val="left" w:pos="993"/>
        </w:tabs>
        <w:ind w:left="0" w:firstLine="709"/>
        <w:rPr>
          <w:b/>
          <w:sz w:val="28"/>
          <w:szCs w:val="28"/>
        </w:rPr>
      </w:pPr>
      <w:r w:rsidRPr="00F06FCA">
        <w:rPr>
          <w:i/>
          <w:sz w:val="28"/>
          <w:szCs w:val="28"/>
        </w:rPr>
        <w:t>Artemisia lerchiana -</w:t>
      </w:r>
      <w:r w:rsidRPr="00F06FCA">
        <w:rPr>
          <w:sz w:val="28"/>
          <w:szCs w:val="28"/>
        </w:rPr>
        <w:t xml:space="preserve"> ның микробқа қарсы және кейбір токсикологиялық қасиеттерін зерттеу;</w:t>
      </w:r>
    </w:p>
    <w:p w14:paraId="0D949216" w14:textId="77777777" w:rsidR="007C58E8" w:rsidRPr="00F06FCA" w:rsidRDefault="007C58E8" w:rsidP="00766353">
      <w:pPr>
        <w:pStyle w:val="a6"/>
        <w:numPr>
          <w:ilvl w:val="0"/>
          <w:numId w:val="16"/>
        </w:numPr>
        <w:tabs>
          <w:tab w:val="left" w:pos="0"/>
          <w:tab w:val="left" w:pos="993"/>
        </w:tabs>
        <w:ind w:left="0" w:firstLine="709"/>
        <w:rPr>
          <w:b/>
          <w:sz w:val="28"/>
          <w:szCs w:val="28"/>
        </w:rPr>
      </w:pPr>
      <w:r w:rsidRPr="00F06FCA">
        <w:rPr>
          <w:i/>
          <w:sz w:val="28"/>
          <w:szCs w:val="28"/>
        </w:rPr>
        <w:t xml:space="preserve">Artemisia lerchiana </w:t>
      </w:r>
      <w:r w:rsidRPr="00F06FCA">
        <w:rPr>
          <w:sz w:val="28"/>
          <w:szCs w:val="28"/>
        </w:rPr>
        <w:t>негізіндегі тұнба мен эфир майынан жақпа май дайындау;</w:t>
      </w:r>
    </w:p>
    <w:p w14:paraId="17B4FB3C" w14:textId="77777777" w:rsidR="00AA5B29" w:rsidRPr="00F06FCA" w:rsidRDefault="00AA5B29" w:rsidP="00766353">
      <w:pPr>
        <w:pStyle w:val="a6"/>
        <w:numPr>
          <w:ilvl w:val="0"/>
          <w:numId w:val="16"/>
        </w:numPr>
        <w:tabs>
          <w:tab w:val="left" w:pos="0"/>
          <w:tab w:val="left" w:pos="993"/>
        </w:tabs>
        <w:ind w:left="0" w:firstLine="709"/>
        <w:rPr>
          <w:b/>
          <w:sz w:val="28"/>
          <w:szCs w:val="28"/>
        </w:rPr>
      </w:pPr>
      <w:r w:rsidRPr="00F06FCA">
        <w:rPr>
          <w:i/>
          <w:sz w:val="28"/>
          <w:szCs w:val="28"/>
        </w:rPr>
        <w:t>Artemisia lerchiana</w:t>
      </w:r>
      <w:r w:rsidRPr="00F06FCA">
        <w:rPr>
          <w:sz w:val="28"/>
          <w:szCs w:val="28"/>
        </w:rPr>
        <w:t xml:space="preserve"> негізіндегі </w:t>
      </w:r>
      <w:r w:rsidR="00762A9F">
        <w:rPr>
          <w:sz w:val="28"/>
          <w:szCs w:val="28"/>
        </w:rPr>
        <w:t>препаратт</w:t>
      </w:r>
      <w:r w:rsidRPr="00F06FCA">
        <w:rPr>
          <w:sz w:val="28"/>
          <w:szCs w:val="28"/>
        </w:rPr>
        <w:t>ың тәжірибелік жануарлардың асептикалық және іріңді жараларына емдік әсерін салыстырмалы зерттеу;</w:t>
      </w:r>
    </w:p>
    <w:p w14:paraId="1516EAD7" w14:textId="77777777" w:rsidR="00AA5B29" w:rsidRPr="00F06FCA" w:rsidRDefault="00AA5B29" w:rsidP="00766353">
      <w:pPr>
        <w:pStyle w:val="a6"/>
        <w:numPr>
          <w:ilvl w:val="0"/>
          <w:numId w:val="16"/>
        </w:numPr>
        <w:tabs>
          <w:tab w:val="left" w:pos="0"/>
          <w:tab w:val="left" w:pos="993"/>
        </w:tabs>
        <w:ind w:left="0" w:firstLine="709"/>
        <w:rPr>
          <w:b/>
          <w:sz w:val="28"/>
          <w:szCs w:val="28"/>
        </w:rPr>
      </w:pPr>
      <w:r w:rsidRPr="00F06FCA">
        <w:rPr>
          <w:sz w:val="28"/>
          <w:szCs w:val="28"/>
        </w:rPr>
        <w:t xml:space="preserve"> </w:t>
      </w:r>
      <w:r w:rsidRPr="00F06FCA">
        <w:rPr>
          <w:i/>
          <w:sz w:val="28"/>
          <w:szCs w:val="28"/>
        </w:rPr>
        <w:t>Artemisia lerchiana</w:t>
      </w:r>
      <w:r w:rsidRPr="00F06FCA">
        <w:rPr>
          <w:sz w:val="28"/>
          <w:szCs w:val="28"/>
        </w:rPr>
        <w:t xml:space="preserve"> негізіндегі </w:t>
      </w:r>
      <w:r w:rsidR="00762A9F">
        <w:rPr>
          <w:sz w:val="28"/>
          <w:szCs w:val="28"/>
        </w:rPr>
        <w:t>препаратт</w:t>
      </w:r>
      <w:r w:rsidRPr="00F06FCA">
        <w:rPr>
          <w:sz w:val="28"/>
          <w:szCs w:val="28"/>
        </w:rPr>
        <w:t>ың ауыл шаруашылығы жануарларының асептикалық және іріңді жараларына емдік әсерін салыстырмалы зерттеу;</w:t>
      </w:r>
    </w:p>
    <w:p w14:paraId="2B3BFCDE" w14:textId="77777777" w:rsidR="003443D7" w:rsidRPr="00F06FCA" w:rsidRDefault="00AA5B29" w:rsidP="00766353">
      <w:pPr>
        <w:pStyle w:val="a6"/>
        <w:numPr>
          <w:ilvl w:val="0"/>
          <w:numId w:val="16"/>
        </w:numPr>
        <w:tabs>
          <w:tab w:val="left" w:pos="0"/>
          <w:tab w:val="left" w:pos="993"/>
        </w:tabs>
        <w:ind w:left="0" w:firstLine="709"/>
        <w:rPr>
          <w:b/>
          <w:sz w:val="28"/>
          <w:szCs w:val="28"/>
        </w:rPr>
      </w:pPr>
      <w:r w:rsidRPr="00F06FCA">
        <w:rPr>
          <w:sz w:val="28"/>
          <w:szCs w:val="28"/>
        </w:rPr>
        <w:t>Өндірістік жағдайда жануарлардың кездейсоқ жараларына емдік әсерін анықтау.</w:t>
      </w:r>
    </w:p>
    <w:p w14:paraId="3760A46B" w14:textId="77777777" w:rsidR="00A05E92" w:rsidRDefault="00B175A9" w:rsidP="00766353">
      <w:pPr>
        <w:tabs>
          <w:tab w:val="left" w:pos="0"/>
        </w:tabs>
        <w:spacing w:after="0" w:line="240" w:lineRule="auto"/>
        <w:ind w:firstLine="709"/>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Зерттеу ж</w:t>
      </w:r>
      <w:r w:rsidR="003443D7" w:rsidRPr="00F06FCA">
        <w:rPr>
          <w:rFonts w:ascii="Times New Roman" w:hAnsi="Times New Roman" w:cs="Times New Roman"/>
          <w:b/>
          <w:sz w:val="28"/>
          <w:szCs w:val="28"/>
          <w:lang w:val="kk-KZ"/>
        </w:rPr>
        <w:t>ұмыс</w:t>
      </w:r>
      <w:r w:rsidRPr="00F06FCA">
        <w:rPr>
          <w:rFonts w:ascii="Times New Roman" w:hAnsi="Times New Roman" w:cs="Times New Roman"/>
          <w:b/>
          <w:sz w:val="28"/>
          <w:szCs w:val="28"/>
          <w:lang w:val="kk-KZ"/>
        </w:rPr>
        <w:t>ын</w:t>
      </w:r>
      <w:r w:rsidR="003443D7" w:rsidRPr="00F06FCA">
        <w:rPr>
          <w:rFonts w:ascii="Times New Roman" w:hAnsi="Times New Roman" w:cs="Times New Roman"/>
          <w:b/>
          <w:sz w:val="28"/>
          <w:szCs w:val="28"/>
          <w:lang w:val="kk-KZ"/>
        </w:rPr>
        <w:t xml:space="preserve">ың </w:t>
      </w:r>
      <w:r w:rsidR="005B7E57" w:rsidRPr="00F06FCA">
        <w:rPr>
          <w:rFonts w:ascii="Times New Roman" w:hAnsi="Times New Roman" w:cs="Times New Roman"/>
          <w:b/>
          <w:sz w:val="28"/>
          <w:szCs w:val="28"/>
          <w:lang w:val="kk-KZ"/>
        </w:rPr>
        <w:t xml:space="preserve">теория және </w:t>
      </w:r>
      <w:r w:rsidR="003443D7" w:rsidRPr="00F06FCA">
        <w:rPr>
          <w:rFonts w:ascii="Times New Roman" w:hAnsi="Times New Roman" w:cs="Times New Roman"/>
          <w:b/>
          <w:sz w:val="28"/>
          <w:szCs w:val="28"/>
          <w:lang w:val="kk-KZ"/>
        </w:rPr>
        <w:t xml:space="preserve">тәжірибелік маңызы. </w:t>
      </w:r>
    </w:p>
    <w:p w14:paraId="11907990" w14:textId="77777777" w:rsidR="00766353" w:rsidRPr="007D7CD2" w:rsidRDefault="00766353" w:rsidP="00766353">
      <w:pPr>
        <w:tabs>
          <w:tab w:val="left" w:pos="0"/>
        </w:tabs>
        <w:spacing w:after="0" w:line="240" w:lineRule="auto"/>
        <w:ind w:firstLine="709"/>
        <w:jc w:val="both"/>
        <w:rPr>
          <w:rFonts w:ascii="Times New Roman" w:hAnsi="Times New Roman" w:cs="Times New Roman"/>
          <w:sz w:val="28"/>
          <w:szCs w:val="28"/>
          <w:lang w:val="kk-KZ"/>
        </w:rPr>
      </w:pPr>
      <w:r w:rsidRPr="00A05E92">
        <w:rPr>
          <w:rFonts w:ascii="Times New Roman" w:hAnsi="Times New Roman" w:cs="Times New Roman"/>
          <w:sz w:val="28"/>
          <w:szCs w:val="28"/>
          <w:lang w:val="kk-KZ"/>
        </w:rPr>
        <w:t>Ветеринариялық тәжірибеде жануарлардағы асептикалық және іріңді жараларды емдеуде оң нәтижелерге қол жеткізуге болатын және емдеу мерзімін қысқартуға мүмкіндік беретін жаңа өсімдік негізінд</w:t>
      </w:r>
      <w:r>
        <w:rPr>
          <w:rFonts w:ascii="Times New Roman" w:hAnsi="Times New Roman" w:cs="Times New Roman"/>
          <w:sz w:val="28"/>
          <w:szCs w:val="28"/>
          <w:lang w:val="kk-KZ"/>
        </w:rPr>
        <w:t>егі дәрілік препарат  ұсынылды.</w:t>
      </w:r>
    </w:p>
    <w:p w14:paraId="6E9430DF" w14:textId="77777777" w:rsidR="00766353" w:rsidRDefault="00766353" w:rsidP="00766353">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З</w:t>
      </w:r>
      <w:r w:rsidRPr="00F06FCA">
        <w:rPr>
          <w:rFonts w:ascii="Times New Roman" w:hAnsi="Times New Roman" w:cs="Times New Roman"/>
          <w:sz w:val="28"/>
          <w:szCs w:val="28"/>
          <w:lang w:val="kk-KZ"/>
        </w:rPr>
        <w:t xml:space="preserve">ерттеу жұмысының нәтижелері </w:t>
      </w:r>
      <w:r>
        <w:rPr>
          <w:rFonts w:ascii="Times New Roman" w:hAnsi="Times New Roman" w:cs="Times New Roman"/>
          <w:sz w:val="28"/>
          <w:szCs w:val="28"/>
          <w:lang w:val="kk-KZ"/>
        </w:rPr>
        <w:t xml:space="preserve">жоғары оқу орындары мен жоғары колледждің </w:t>
      </w:r>
      <w:r w:rsidRPr="00F06FCA">
        <w:rPr>
          <w:rFonts w:ascii="Times New Roman" w:hAnsi="Times New Roman" w:cs="Times New Roman"/>
          <w:sz w:val="28"/>
          <w:szCs w:val="28"/>
          <w:lang w:val="kk-KZ"/>
        </w:rPr>
        <w:t>оқу үрдісінде</w:t>
      </w:r>
      <w:r>
        <w:rPr>
          <w:rFonts w:ascii="Times New Roman" w:hAnsi="Times New Roman" w:cs="Times New Roman"/>
          <w:sz w:val="28"/>
          <w:szCs w:val="28"/>
          <w:lang w:val="kk-KZ"/>
        </w:rPr>
        <w:t>гі</w:t>
      </w:r>
      <w:r w:rsidRPr="00F06FCA">
        <w:rPr>
          <w:rFonts w:ascii="Times New Roman" w:hAnsi="Times New Roman" w:cs="Times New Roman"/>
          <w:sz w:val="28"/>
          <w:szCs w:val="28"/>
          <w:lang w:val="kk-KZ"/>
        </w:rPr>
        <w:t xml:space="preserve"> «Ветеринарлық хирургия»</w:t>
      </w:r>
      <w:r>
        <w:rPr>
          <w:rFonts w:ascii="Times New Roman" w:hAnsi="Times New Roman" w:cs="Times New Roman"/>
          <w:sz w:val="28"/>
          <w:szCs w:val="28"/>
          <w:lang w:val="kk-KZ"/>
        </w:rPr>
        <w:t xml:space="preserve"> және </w:t>
      </w:r>
      <w:r w:rsidRPr="00F06FCA">
        <w:rPr>
          <w:rFonts w:ascii="Times New Roman" w:hAnsi="Times New Roman" w:cs="Times New Roman"/>
          <w:sz w:val="28"/>
          <w:szCs w:val="28"/>
          <w:lang w:val="kk-KZ"/>
        </w:rPr>
        <w:t xml:space="preserve">«Ветеринарлық фармакология және токсикология» пәндері бойынша </w:t>
      </w:r>
      <w:r>
        <w:rPr>
          <w:rFonts w:ascii="Times New Roman" w:hAnsi="Times New Roman" w:cs="Times New Roman"/>
          <w:sz w:val="28"/>
          <w:szCs w:val="28"/>
          <w:lang w:val="kk-KZ"/>
        </w:rPr>
        <w:t>оқу бағдарламасына енгізілді.</w:t>
      </w:r>
    </w:p>
    <w:p w14:paraId="4623D79E" w14:textId="77777777" w:rsidR="00766353" w:rsidRDefault="00766353" w:rsidP="00766353">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Ғылыми-зерттеу жұмысының нәтижелері бойынша жарияланған материалдарды ғалымдар өз жұмыстарында қолдануда. </w:t>
      </w:r>
    </w:p>
    <w:p w14:paraId="6813A4EF" w14:textId="77777777" w:rsidR="00766353" w:rsidRPr="007D7CD2" w:rsidRDefault="00766353" w:rsidP="00766353">
      <w:pPr>
        <w:tabs>
          <w:tab w:val="left" w:pos="0"/>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w:t>
      </w:r>
      <w:r w:rsidRPr="007D7CD2">
        <w:rPr>
          <w:rFonts w:ascii="Times New Roman" w:hAnsi="Times New Roman" w:cs="Times New Roman"/>
          <w:i/>
          <w:sz w:val="28"/>
          <w:szCs w:val="28"/>
          <w:lang w:val="kk-KZ"/>
        </w:rPr>
        <w:t>Artemisia lerchiana</w:t>
      </w:r>
      <w:r w:rsidRPr="007D7CD2">
        <w:rPr>
          <w:rFonts w:ascii="Times New Roman" w:hAnsi="Times New Roman" w:cs="Times New Roman"/>
          <w:sz w:val="28"/>
          <w:szCs w:val="28"/>
          <w:lang w:val="kk-KZ"/>
        </w:rPr>
        <w:t xml:space="preserve"> нег</w:t>
      </w:r>
      <w:r>
        <w:rPr>
          <w:rFonts w:ascii="Times New Roman" w:hAnsi="Times New Roman" w:cs="Times New Roman"/>
          <w:sz w:val="28"/>
          <w:szCs w:val="28"/>
          <w:lang w:val="kk-KZ"/>
        </w:rPr>
        <w:t xml:space="preserve">ізіндегі препарат Батыс Қазақстан облысы аймағындағы шаруа қожалықтарында қолдануға ұсынылды. </w:t>
      </w:r>
    </w:p>
    <w:p w14:paraId="54AB4B2D" w14:textId="77777777" w:rsidR="003443D7" w:rsidRPr="00F06FCA" w:rsidRDefault="003443D7" w:rsidP="00766353">
      <w:pPr>
        <w:spacing w:after="0" w:line="240" w:lineRule="auto"/>
        <w:ind w:firstLine="709"/>
        <w:jc w:val="both"/>
        <w:rPr>
          <w:rFonts w:ascii="Times New Roman" w:hAnsi="Times New Roman" w:cs="Times New Roman"/>
          <w:b/>
          <w:i/>
          <w:sz w:val="28"/>
          <w:szCs w:val="28"/>
          <w:lang w:val="kk-KZ"/>
        </w:rPr>
      </w:pPr>
      <w:r w:rsidRPr="00F06FCA">
        <w:rPr>
          <w:rFonts w:ascii="Times New Roman" w:hAnsi="Times New Roman" w:cs="Times New Roman"/>
          <w:b/>
          <w:sz w:val="28"/>
          <w:szCs w:val="28"/>
          <w:lang w:val="kk-KZ"/>
        </w:rPr>
        <w:t xml:space="preserve">Зерттеу жұмысының жариялануы. </w:t>
      </w:r>
      <w:r w:rsidRPr="00F06FCA">
        <w:rPr>
          <w:rFonts w:ascii="Times New Roman" w:hAnsi="Times New Roman" w:cs="Times New Roman"/>
          <w:sz w:val="28"/>
          <w:szCs w:val="28"/>
          <w:lang w:val="kk-KZ"/>
        </w:rPr>
        <w:t xml:space="preserve">Ұсынылып отырған дисссертациялық жұмыстың материалдары бойынша бірлескен авторлармен </w:t>
      </w:r>
      <w:r w:rsidR="007478B8">
        <w:rPr>
          <w:rFonts w:ascii="Times New Roman" w:hAnsi="Times New Roman" w:cs="Times New Roman"/>
          <w:sz w:val="28"/>
          <w:szCs w:val="28"/>
          <w:lang w:val="kk-KZ"/>
        </w:rPr>
        <w:t>8</w:t>
      </w:r>
      <w:r w:rsidRPr="00F06FCA">
        <w:rPr>
          <w:rFonts w:ascii="Times New Roman" w:hAnsi="Times New Roman" w:cs="Times New Roman"/>
          <w:sz w:val="28"/>
          <w:szCs w:val="28"/>
          <w:lang w:val="kk-KZ"/>
        </w:rPr>
        <w:t xml:space="preserve"> ғылыми жұмыс орындалып, соның ішінде Scopus дерекқорында CiteScore </w:t>
      </w:r>
      <w:r w:rsidRPr="00F06FCA">
        <w:rPr>
          <w:rFonts w:ascii="Times New Roman" w:hAnsi="Times New Roman" w:cs="Times New Roman"/>
          <w:sz w:val="28"/>
          <w:szCs w:val="28"/>
          <w:lang w:val="kk-KZ"/>
        </w:rPr>
        <w:lastRenderedPageBreak/>
        <w:t xml:space="preserve">бойынша процентилі </w:t>
      </w:r>
      <w:r w:rsidR="000E149B" w:rsidRPr="00F06FCA">
        <w:rPr>
          <w:rFonts w:ascii="Times New Roman" w:hAnsi="Times New Roman" w:cs="Times New Roman"/>
          <w:sz w:val="28"/>
          <w:szCs w:val="28"/>
          <w:lang w:val="kk-KZ"/>
        </w:rPr>
        <w:t>61-ді құрайтын</w:t>
      </w:r>
      <w:r w:rsidRPr="00F06FCA">
        <w:rPr>
          <w:rFonts w:ascii="Times New Roman" w:hAnsi="Times New Roman" w:cs="Times New Roman"/>
          <w:sz w:val="28"/>
          <w:szCs w:val="28"/>
          <w:lang w:val="kk-KZ"/>
        </w:rPr>
        <w:t xml:space="preserve"> 1 (бір) мақала, халықаралық ғылыми- тәжірибелік конференция жинақтарында – 2 мақала, </w:t>
      </w:r>
      <w:r w:rsidRPr="00F06FCA">
        <w:rPr>
          <w:rStyle w:val="a9"/>
          <w:rFonts w:ascii="Times New Roman" w:hAnsi="Times New Roman" w:cs="Times New Roman"/>
          <w:bCs/>
          <w:i w:val="0"/>
          <w:sz w:val="28"/>
          <w:szCs w:val="28"/>
          <w:shd w:val="clear" w:color="auto" w:fill="FFFFFF"/>
          <w:lang w:val="kk-KZ"/>
        </w:rPr>
        <w:t>ҚР</w:t>
      </w:r>
      <w:r w:rsidRPr="00F06FCA">
        <w:rPr>
          <w:rFonts w:ascii="Times New Roman" w:hAnsi="Times New Roman" w:cs="Times New Roman"/>
          <w:i/>
          <w:sz w:val="28"/>
          <w:szCs w:val="28"/>
          <w:shd w:val="clear" w:color="auto" w:fill="FFFFFF"/>
          <w:lang w:val="kk-KZ"/>
        </w:rPr>
        <w:t xml:space="preserve"> </w:t>
      </w:r>
      <w:r w:rsidRPr="00F06FCA">
        <w:rPr>
          <w:rFonts w:ascii="Times New Roman" w:hAnsi="Times New Roman" w:cs="Times New Roman"/>
          <w:sz w:val="28"/>
          <w:szCs w:val="28"/>
          <w:shd w:val="clear" w:color="auto" w:fill="FFFFFF"/>
          <w:lang w:val="kk-KZ"/>
        </w:rPr>
        <w:t>Ғылым және </w:t>
      </w:r>
      <w:r w:rsidRPr="00F06FCA">
        <w:rPr>
          <w:rStyle w:val="a9"/>
          <w:rFonts w:ascii="Times New Roman" w:hAnsi="Times New Roman" w:cs="Times New Roman"/>
          <w:bCs/>
          <w:i w:val="0"/>
          <w:sz w:val="28"/>
          <w:szCs w:val="28"/>
          <w:shd w:val="clear" w:color="auto" w:fill="FFFFFF"/>
          <w:lang w:val="kk-KZ"/>
        </w:rPr>
        <w:t>жоғары білім</w:t>
      </w:r>
      <w:r w:rsidRPr="00F06FCA">
        <w:rPr>
          <w:rFonts w:ascii="Times New Roman" w:hAnsi="Times New Roman" w:cs="Times New Roman"/>
          <w:sz w:val="28"/>
          <w:szCs w:val="28"/>
          <w:shd w:val="clear" w:color="auto" w:fill="FFFFFF"/>
          <w:lang w:val="kk-KZ"/>
        </w:rPr>
        <w:t> министрлігі саласында сапаны қамтамасыз ету комитетімен ұсынылған </w:t>
      </w:r>
      <w:r w:rsidRPr="00F06FCA">
        <w:rPr>
          <w:rStyle w:val="a9"/>
          <w:rFonts w:ascii="Times New Roman" w:hAnsi="Times New Roman" w:cs="Times New Roman"/>
          <w:bCs/>
          <w:i w:val="0"/>
          <w:sz w:val="28"/>
          <w:szCs w:val="28"/>
          <w:shd w:val="clear" w:color="auto" w:fill="FFFFFF"/>
          <w:lang w:val="kk-KZ"/>
        </w:rPr>
        <w:t>журналд</w:t>
      </w:r>
      <w:r w:rsidR="00996BB4" w:rsidRPr="00F06FCA">
        <w:rPr>
          <w:rStyle w:val="a9"/>
          <w:rFonts w:ascii="Times New Roman" w:hAnsi="Times New Roman" w:cs="Times New Roman"/>
          <w:bCs/>
          <w:i w:val="0"/>
          <w:sz w:val="28"/>
          <w:szCs w:val="28"/>
          <w:shd w:val="clear" w:color="auto" w:fill="FFFFFF"/>
          <w:lang w:val="kk-KZ"/>
        </w:rPr>
        <w:t>ард</w:t>
      </w:r>
      <w:r w:rsidRPr="00F06FCA">
        <w:rPr>
          <w:rStyle w:val="a9"/>
          <w:rFonts w:ascii="Times New Roman" w:hAnsi="Times New Roman" w:cs="Times New Roman"/>
          <w:bCs/>
          <w:i w:val="0"/>
          <w:sz w:val="28"/>
          <w:szCs w:val="28"/>
          <w:shd w:val="clear" w:color="auto" w:fill="FFFFFF"/>
          <w:lang w:val="kk-KZ"/>
        </w:rPr>
        <w:t>а</w:t>
      </w:r>
      <w:r w:rsidRPr="00F06FCA">
        <w:rPr>
          <w:rStyle w:val="a9"/>
          <w:rFonts w:ascii="Times New Roman" w:hAnsi="Times New Roman" w:cs="Times New Roman"/>
          <w:bCs/>
          <w:sz w:val="28"/>
          <w:szCs w:val="28"/>
          <w:shd w:val="clear" w:color="auto" w:fill="FFFFFF"/>
          <w:lang w:val="kk-KZ"/>
        </w:rPr>
        <w:t xml:space="preserve"> – </w:t>
      </w:r>
      <w:r w:rsidR="007478B8">
        <w:rPr>
          <w:rStyle w:val="a9"/>
          <w:rFonts w:ascii="Times New Roman" w:hAnsi="Times New Roman" w:cs="Times New Roman"/>
          <w:bCs/>
          <w:i w:val="0"/>
          <w:sz w:val="28"/>
          <w:szCs w:val="28"/>
          <w:lang w:val="kk-KZ"/>
        </w:rPr>
        <w:t>5</w:t>
      </w:r>
      <w:r w:rsidRPr="00F06FCA">
        <w:rPr>
          <w:rStyle w:val="a9"/>
          <w:rFonts w:ascii="Times New Roman" w:hAnsi="Times New Roman" w:cs="Times New Roman"/>
          <w:bCs/>
          <w:i w:val="0"/>
          <w:sz w:val="28"/>
          <w:szCs w:val="28"/>
          <w:shd w:val="clear" w:color="auto" w:fill="FFFFFF"/>
          <w:lang w:val="kk-KZ"/>
        </w:rPr>
        <w:t xml:space="preserve"> мақала жарияланды.</w:t>
      </w:r>
    </w:p>
    <w:p w14:paraId="4A6FDBD5" w14:textId="0E955167" w:rsidR="003443D7" w:rsidRPr="00F06FCA" w:rsidRDefault="003443D7" w:rsidP="00766353">
      <w:pPr>
        <w:spacing w:after="0" w:line="240" w:lineRule="auto"/>
        <w:ind w:firstLine="709"/>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Зерттеу жұмысының көлемі мен құрылымы. </w:t>
      </w:r>
      <w:r w:rsidRPr="00F06FCA">
        <w:rPr>
          <w:rFonts w:ascii="Times New Roman" w:hAnsi="Times New Roman" w:cs="Times New Roman"/>
          <w:sz w:val="28"/>
          <w:szCs w:val="28"/>
          <w:lang w:val="kk-KZ"/>
        </w:rPr>
        <w:t xml:space="preserve">Зерттеу жұмыстары диссертацияны жазу талаптарына сай орындалды. Диссертация жұмысының мазмұны кіріспе, әдебиеттерге шолу, зерттеу материалдары мен әдістері, өзіндік зерттеу нәтижелері, қорытынды және ұсыныстардан тұрады. Зерттеу жұмысына </w:t>
      </w:r>
      <w:r w:rsidR="007D7CD2" w:rsidRPr="006F587B">
        <w:rPr>
          <w:rFonts w:ascii="Times New Roman" w:hAnsi="Times New Roman" w:cs="Times New Roman"/>
          <w:sz w:val="28"/>
          <w:szCs w:val="28"/>
          <w:lang w:val="kk-KZ"/>
        </w:rPr>
        <w:t>175</w:t>
      </w:r>
      <w:r w:rsidRPr="002001EB">
        <w:rPr>
          <w:rFonts w:ascii="Times New Roman" w:hAnsi="Times New Roman" w:cs="Times New Roman"/>
          <w:sz w:val="28"/>
          <w:szCs w:val="28"/>
          <w:lang w:val="kk-KZ"/>
        </w:rPr>
        <w:t xml:space="preserve"> ғылыми әдеби көздер қолданыл</w:t>
      </w:r>
      <w:r w:rsidR="001C3323" w:rsidRPr="002001EB">
        <w:rPr>
          <w:rFonts w:ascii="Times New Roman" w:hAnsi="Times New Roman" w:cs="Times New Roman"/>
          <w:sz w:val="28"/>
          <w:szCs w:val="28"/>
          <w:lang w:val="kk-KZ"/>
        </w:rPr>
        <w:t xml:space="preserve">ды. </w:t>
      </w:r>
      <w:r w:rsidRPr="002001EB">
        <w:rPr>
          <w:rFonts w:ascii="Times New Roman" w:hAnsi="Times New Roman" w:cs="Times New Roman"/>
          <w:sz w:val="28"/>
          <w:szCs w:val="28"/>
          <w:lang w:val="kk-KZ"/>
        </w:rPr>
        <w:t xml:space="preserve">Диссертациялық жұмыс міндетті талаптарға сай рәсімделіп, компьютерлік баспада </w:t>
      </w:r>
      <w:r w:rsidR="001C3323" w:rsidRPr="006F587B">
        <w:rPr>
          <w:rFonts w:ascii="Times New Roman" w:hAnsi="Times New Roman" w:cs="Times New Roman"/>
          <w:sz w:val="28"/>
          <w:szCs w:val="28"/>
          <w:lang w:val="kk-KZ"/>
        </w:rPr>
        <w:t>1</w:t>
      </w:r>
      <w:r w:rsidR="006F587B" w:rsidRPr="006F587B">
        <w:rPr>
          <w:rFonts w:ascii="Times New Roman" w:hAnsi="Times New Roman" w:cs="Times New Roman"/>
          <w:sz w:val="28"/>
          <w:szCs w:val="28"/>
          <w:lang w:val="kk-KZ"/>
        </w:rPr>
        <w:t>2</w:t>
      </w:r>
      <w:r w:rsidR="00852A28">
        <w:rPr>
          <w:rFonts w:ascii="Times New Roman" w:hAnsi="Times New Roman" w:cs="Times New Roman"/>
          <w:sz w:val="28"/>
          <w:szCs w:val="28"/>
          <w:lang w:val="kk-KZ"/>
        </w:rPr>
        <w:t>5</w:t>
      </w:r>
      <w:r w:rsidRPr="002001EB">
        <w:rPr>
          <w:rFonts w:ascii="Times New Roman" w:hAnsi="Times New Roman" w:cs="Times New Roman"/>
          <w:sz w:val="28"/>
          <w:szCs w:val="28"/>
          <w:lang w:val="kk-KZ"/>
        </w:rPr>
        <w:t xml:space="preserve"> бетте жазылды. Зерттеу жұмыстарының нәтижелері бойынша </w:t>
      </w:r>
      <w:r w:rsidR="006F587B" w:rsidRPr="004C5C60">
        <w:rPr>
          <w:rFonts w:ascii="Times New Roman" w:hAnsi="Times New Roman" w:cs="Times New Roman"/>
          <w:sz w:val="28"/>
          <w:szCs w:val="28"/>
          <w:lang w:val="kk-KZ"/>
        </w:rPr>
        <w:t>19</w:t>
      </w:r>
      <w:r w:rsidR="008D5750" w:rsidRPr="004C5C60">
        <w:rPr>
          <w:rFonts w:ascii="Times New Roman" w:hAnsi="Times New Roman" w:cs="Times New Roman"/>
          <w:sz w:val="28"/>
          <w:szCs w:val="28"/>
          <w:lang w:val="kk-KZ"/>
        </w:rPr>
        <w:t xml:space="preserve"> </w:t>
      </w:r>
      <w:r w:rsidRPr="004C5C60">
        <w:rPr>
          <w:rFonts w:ascii="Times New Roman" w:hAnsi="Times New Roman" w:cs="Times New Roman"/>
          <w:sz w:val="28"/>
          <w:szCs w:val="28"/>
          <w:lang w:val="kk-KZ"/>
        </w:rPr>
        <w:t xml:space="preserve">кесте, </w:t>
      </w:r>
      <w:r w:rsidR="004C5C60" w:rsidRPr="004C5C60">
        <w:rPr>
          <w:rFonts w:ascii="Times New Roman" w:hAnsi="Times New Roman" w:cs="Times New Roman"/>
          <w:sz w:val="28"/>
          <w:szCs w:val="28"/>
          <w:lang w:val="en-US"/>
        </w:rPr>
        <w:t>25</w:t>
      </w:r>
      <w:r w:rsidRPr="004C5C60">
        <w:rPr>
          <w:rFonts w:ascii="Times New Roman" w:hAnsi="Times New Roman" w:cs="Times New Roman"/>
          <w:sz w:val="28"/>
          <w:szCs w:val="28"/>
          <w:lang w:val="kk-KZ"/>
        </w:rPr>
        <w:t xml:space="preserve"> сурет</w:t>
      </w:r>
      <w:r w:rsidRPr="00F06FCA">
        <w:rPr>
          <w:rFonts w:ascii="Times New Roman" w:hAnsi="Times New Roman" w:cs="Times New Roman"/>
          <w:sz w:val="28"/>
          <w:szCs w:val="28"/>
          <w:lang w:val="kk-KZ"/>
        </w:rPr>
        <w:t xml:space="preserve"> </w:t>
      </w:r>
      <w:r w:rsidR="003D5A87">
        <w:rPr>
          <w:rFonts w:ascii="Times New Roman" w:hAnsi="Times New Roman" w:cs="Times New Roman"/>
          <w:sz w:val="28"/>
          <w:szCs w:val="28"/>
          <w:lang w:val="kk-KZ"/>
        </w:rPr>
        <w:t xml:space="preserve">және қосымшалармен </w:t>
      </w:r>
      <w:r w:rsidRPr="00F06FCA">
        <w:rPr>
          <w:rFonts w:ascii="Times New Roman" w:hAnsi="Times New Roman" w:cs="Times New Roman"/>
          <w:sz w:val="28"/>
          <w:szCs w:val="28"/>
          <w:lang w:val="kk-KZ"/>
        </w:rPr>
        <w:t>толықтырылды.</w:t>
      </w:r>
    </w:p>
    <w:p w14:paraId="40515617"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0B6096C9"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13855C1D"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7E2B75C2"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6451A0A4"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2A8C9583"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6E508593" w14:textId="77777777" w:rsidR="003443D7" w:rsidRPr="00F06FCA" w:rsidRDefault="003443D7" w:rsidP="005A4E2A">
      <w:pPr>
        <w:spacing w:after="0" w:line="240" w:lineRule="auto"/>
        <w:jc w:val="both"/>
        <w:rPr>
          <w:rFonts w:ascii="Times New Roman" w:hAnsi="Times New Roman" w:cs="Times New Roman"/>
          <w:sz w:val="28"/>
          <w:szCs w:val="28"/>
          <w:lang w:val="kk-KZ"/>
        </w:rPr>
      </w:pPr>
    </w:p>
    <w:p w14:paraId="22214114" w14:textId="77777777" w:rsidR="003443D7" w:rsidRPr="00F06FCA" w:rsidRDefault="003443D7" w:rsidP="005A4E2A">
      <w:pPr>
        <w:spacing w:after="0" w:line="240" w:lineRule="auto"/>
        <w:rPr>
          <w:lang w:val="kk-KZ"/>
        </w:rPr>
      </w:pPr>
    </w:p>
    <w:p w14:paraId="70CA6CA9" w14:textId="77777777" w:rsidR="003443D7" w:rsidRPr="00F06FCA" w:rsidRDefault="003443D7" w:rsidP="005A4E2A">
      <w:pPr>
        <w:spacing w:after="0" w:line="240" w:lineRule="auto"/>
        <w:rPr>
          <w:lang w:val="kk-KZ"/>
        </w:rPr>
      </w:pPr>
    </w:p>
    <w:p w14:paraId="20B78BC7" w14:textId="77777777" w:rsidR="003443D7" w:rsidRPr="00F06FCA" w:rsidRDefault="003443D7" w:rsidP="005A4E2A">
      <w:pPr>
        <w:spacing w:after="0" w:line="240" w:lineRule="auto"/>
        <w:rPr>
          <w:lang w:val="kk-KZ"/>
        </w:rPr>
      </w:pPr>
    </w:p>
    <w:p w14:paraId="3C7A18DA" w14:textId="77777777" w:rsidR="003443D7" w:rsidRPr="00F06FCA" w:rsidRDefault="003443D7" w:rsidP="005A4E2A">
      <w:pPr>
        <w:spacing w:after="0" w:line="240" w:lineRule="auto"/>
        <w:rPr>
          <w:lang w:val="kk-KZ"/>
        </w:rPr>
      </w:pPr>
    </w:p>
    <w:p w14:paraId="33182894" w14:textId="77777777" w:rsidR="003443D7" w:rsidRPr="00F06FCA" w:rsidRDefault="003443D7" w:rsidP="005A4E2A">
      <w:pPr>
        <w:spacing w:after="0" w:line="240" w:lineRule="auto"/>
        <w:rPr>
          <w:lang w:val="kk-KZ"/>
        </w:rPr>
      </w:pPr>
    </w:p>
    <w:p w14:paraId="40D9973F" w14:textId="77777777" w:rsidR="003443D7" w:rsidRPr="00F06FCA" w:rsidRDefault="003443D7" w:rsidP="005A4E2A">
      <w:pPr>
        <w:spacing w:after="0" w:line="240" w:lineRule="auto"/>
        <w:rPr>
          <w:lang w:val="kk-KZ"/>
        </w:rPr>
      </w:pPr>
    </w:p>
    <w:p w14:paraId="768C31C9" w14:textId="77777777" w:rsidR="003443D7" w:rsidRPr="00F06FCA" w:rsidRDefault="003443D7" w:rsidP="005A4E2A">
      <w:pPr>
        <w:spacing w:after="0" w:line="240" w:lineRule="auto"/>
        <w:rPr>
          <w:lang w:val="kk-KZ"/>
        </w:rPr>
      </w:pPr>
    </w:p>
    <w:p w14:paraId="7B5EED6B" w14:textId="77777777" w:rsidR="009975FE" w:rsidRPr="00F06FCA" w:rsidRDefault="009975FE" w:rsidP="005A4E2A">
      <w:pPr>
        <w:spacing w:after="0" w:line="240" w:lineRule="auto"/>
        <w:rPr>
          <w:lang w:val="kk-KZ"/>
        </w:rPr>
      </w:pPr>
    </w:p>
    <w:p w14:paraId="03C71663" w14:textId="77777777" w:rsidR="009975FE" w:rsidRPr="00F06FCA" w:rsidRDefault="009975FE" w:rsidP="005A4E2A">
      <w:pPr>
        <w:spacing w:after="0" w:line="240" w:lineRule="auto"/>
        <w:rPr>
          <w:lang w:val="kk-KZ"/>
        </w:rPr>
      </w:pPr>
    </w:p>
    <w:p w14:paraId="07B298D4" w14:textId="77777777" w:rsidR="009975FE" w:rsidRPr="00F06FCA" w:rsidRDefault="009975FE" w:rsidP="005A4E2A">
      <w:pPr>
        <w:spacing w:after="0" w:line="240" w:lineRule="auto"/>
        <w:rPr>
          <w:lang w:val="kk-KZ"/>
        </w:rPr>
      </w:pPr>
    </w:p>
    <w:p w14:paraId="699DADB8" w14:textId="77777777" w:rsidR="009975FE" w:rsidRPr="00F06FCA" w:rsidRDefault="009975FE" w:rsidP="005A4E2A">
      <w:pPr>
        <w:spacing w:after="0" w:line="240" w:lineRule="auto"/>
        <w:rPr>
          <w:lang w:val="kk-KZ"/>
        </w:rPr>
      </w:pPr>
    </w:p>
    <w:p w14:paraId="611E483B" w14:textId="77777777" w:rsidR="009975FE" w:rsidRPr="00F06FCA" w:rsidRDefault="009975FE" w:rsidP="005A4E2A">
      <w:pPr>
        <w:spacing w:after="0" w:line="240" w:lineRule="auto"/>
        <w:rPr>
          <w:lang w:val="kk-KZ"/>
        </w:rPr>
      </w:pPr>
    </w:p>
    <w:p w14:paraId="61C5D7D9" w14:textId="77777777" w:rsidR="009975FE" w:rsidRPr="00F06FCA" w:rsidRDefault="009975FE" w:rsidP="005A4E2A">
      <w:pPr>
        <w:spacing w:after="0" w:line="240" w:lineRule="auto"/>
        <w:rPr>
          <w:lang w:val="kk-KZ"/>
        </w:rPr>
      </w:pPr>
    </w:p>
    <w:p w14:paraId="7DF6868E" w14:textId="77777777" w:rsidR="009975FE" w:rsidRPr="00F06FCA" w:rsidRDefault="009975FE" w:rsidP="005A4E2A">
      <w:pPr>
        <w:spacing w:after="0" w:line="240" w:lineRule="auto"/>
        <w:rPr>
          <w:lang w:val="kk-KZ"/>
        </w:rPr>
      </w:pPr>
    </w:p>
    <w:p w14:paraId="7594F6E9" w14:textId="77777777" w:rsidR="007F52E0" w:rsidRPr="00F06FCA" w:rsidRDefault="007F52E0" w:rsidP="005A4E2A">
      <w:pPr>
        <w:spacing w:after="0" w:line="240" w:lineRule="auto"/>
        <w:rPr>
          <w:lang w:val="kk-KZ"/>
        </w:rPr>
      </w:pPr>
    </w:p>
    <w:p w14:paraId="6ED13643" w14:textId="77777777" w:rsidR="007F52E0" w:rsidRPr="00F06FCA" w:rsidRDefault="007F52E0" w:rsidP="005A4E2A">
      <w:pPr>
        <w:spacing w:after="0" w:line="240" w:lineRule="auto"/>
        <w:rPr>
          <w:lang w:val="kk-KZ"/>
        </w:rPr>
      </w:pPr>
    </w:p>
    <w:p w14:paraId="6B1B9EA6" w14:textId="77777777" w:rsidR="007F52E0" w:rsidRPr="00F06FCA" w:rsidRDefault="007F52E0" w:rsidP="005A4E2A">
      <w:pPr>
        <w:spacing w:after="0" w:line="240" w:lineRule="auto"/>
        <w:rPr>
          <w:lang w:val="kk-KZ"/>
        </w:rPr>
      </w:pPr>
    </w:p>
    <w:p w14:paraId="1DA23F51" w14:textId="77777777" w:rsidR="007F52E0" w:rsidRPr="00F06FCA" w:rsidRDefault="007F52E0" w:rsidP="005A4E2A">
      <w:pPr>
        <w:spacing w:after="0" w:line="240" w:lineRule="auto"/>
        <w:rPr>
          <w:lang w:val="kk-KZ"/>
        </w:rPr>
      </w:pPr>
    </w:p>
    <w:p w14:paraId="7463C763" w14:textId="77777777" w:rsidR="009975FE" w:rsidRPr="00F06FCA" w:rsidRDefault="009975FE" w:rsidP="005A4E2A">
      <w:pPr>
        <w:spacing w:after="0" w:line="240" w:lineRule="auto"/>
        <w:rPr>
          <w:lang w:val="kk-KZ"/>
        </w:rPr>
      </w:pPr>
    </w:p>
    <w:p w14:paraId="32E50D50" w14:textId="77777777" w:rsidR="00346199" w:rsidRPr="00F06FCA" w:rsidRDefault="00346199" w:rsidP="005A4E2A">
      <w:pPr>
        <w:spacing w:after="0" w:line="240" w:lineRule="auto"/>
        <w:rPr>
          <w:lang w:val="kk-KZ"/>
        </w:rPr>
      </w:pPr>
    </w:p>
    <w:p w14:paraId="183C82B8" w14:textId="77777777" w:rsidR="003443D7" w:rsidRDefault="003443D7" w:rsidP="005A4E2A">
      <w:pPr>
        <w:spacing w:after="0" w:line="240" w:lineRule="auto"/>
        <w:rPr>
          <w:lang w:val="kk-KZ"/>
        </w:rPr>
      </w:pPr>
    </w:p>
    <w:p w14:paraId="646F7959" w14:textId="77777777" w:rsidR="009834D8" w:rsidRDefault="009834D8" w:rsidP="005A4E2A">
      <w:pPr>
        <w:spacing w:after="0" w:line="240" w:lineRule="auto"/>
        <w:rPr>
          <w:lang w:val="kk-KZ"/>
        </w:rPr>
      </w:pPr>
    </w:p>
    <w:p w14:paraId="238F477E" w14:textId="77777777" w:rsidR="008D5750" w:rsidRDefault="008D5750" w:rsidP="005A4E2A">
      <w:pPr>
        <w:spacing w:after="0" w:line="240" w:lineRule="auto"/>
        <w:rPr>
          <w:lang w:val="kk-KZ"/>
        </w:rPr>
      </w:pPr>
    </w:p>
    <w:p w14:paraId="4AB65F6D" w14:textId="77777777" w:rsidR="008D5750" w:rsidRDefault="008D5750" w:rsidP="005A4E2A">
      <w:pPr>
        <w:spacing w:after="0" w:line="240" w:lineRule="auto"/>
        <w:rPr>
          <w:lang w:val="kk-KZ"/>
        </w:rPr>
      </w:pPr>
    </w:p>
    <w:p w14:paraId="5177AA58" w14:textId="77777777" w:rsidR="008D5750" w:rsidRDefault="008D5750" w:rsidP="005A4E2A">
      <w:pPr>
        <w:spacing w:after="0" w:line="240" w:lineRule="auto"/>
        <w:rPr>
          <w:lang w:val="kk-KZ"/>
        </w:rPr>
      </w:pPr>
    </w:p>
    <w:p w14:paraId="76CED253" w14:textId="77777777" w:rsidR="008D5750" w:rsidRDefault="008D5750" w:rsidP="005A4E2A">
      <w:pPr>
        <w:spacing w:after="0" w:line="240" w:lineRule="auto"/>
        <w:rPr>
          <w:lang w:val="kk-KZ"/>
        </w:rPr>
      </w:pPr>
    </w:p>
    <w:p w14:paraId="7767AA9E" w14:textId="77777777" w:rsidR="00487763" w:rsidRDefault="00487763" w:rsidP="005A4E2A">
      <w:pPr>
        <w:spacing w:after="0" w:line="240" w:lineRule="auto"/>
        <w:rPr>
          <w:lang w:val="kk-KZ"/>
        </w:rPr>
      </w:pPr>
    </w:p>
    <w:p w14:paraId="5F0961F6" w14:textId="77777777" w:rsidR="00487763" w:rsidRDefault="00487763" w:rsidP="005A4E2A">
      <w:pPr>
        <w:spacing w:after="0" w:line="240" w:lineRule="auto"/>
        <w:rPr>
          <w:lang w:val="kk-KZ"/>
        </w:rPr>
      </w:pPr>
    </w:p>
    <w:p w14:paraId="0600103C" w14:textId="77777777" w:rsidR="00487763" w:rsidRDefault="00487763" w:rsidP="005A4E2A">
      <w:pPr>
        <w:spacing w:after="0" w:line="240" w:lineRule="auto"/>
        <w:rPr>
          <w:lang w:val="kk-KZ"/>
        </w:rPr>
      </w:pPr>
    </w:p>
    <w:p w14:paraId="4B7B768F" w14:textId="77777777" w:rsidR="00487763" w:rsidRDefault="00487763" w:rsidP="005A4E2A">
      <w:pPr>
        <w:spacing w:after="0" w:line="240" w:lineRule="auto"/>
        <w:rPr>
          <w:lang w:val="kk-KZ"/>
        </w:rPr>
      </w:pPr>
    </w:p>
    <w:p w14:paraId="5A801E98" w14:textId="77777777" w:rsidR="008D5750" w:rsidRDefault="008D5750" w:rsidP="005A4E2A">
      <w:pPr>
        <w:spacing w:after="0" w:line="240" w:lineRule="auto"/>
        <w:rPr>
          <w:lang w:val="kk-KZ"/>
        </w:rPr>
      </w:pPr>
    </w:p>
    <w:p w14:paraId="1913B516" w14:textId="77777777" w:rsidR="001E361E" w:rsidRPr="00926D17" w:rsidRDefault="003443D7" w:rsidP="009834D8">
      <w:pPr>
        <w:pStyle w:val="a6"/>
        <w:numPr>
          <w:ilvl w:val="0"/>
          <w:numId w:val="2"/>
        </w:numPr>
        <w:ind w:left="1134" w:hanging="425"/>
        <w:rPr>
          <w:b/>
          <w:sz w:val="28"/>
          <w:szCs w:val="28"/>
        </w:rPr>
      </w:pPr>
      <w:r w:rsidRPr="001E361E">
        <w:rPr>
          <w:b/>
          <w:sz w:val="28"/>
          <w:szCs w:val="28"/>
        </w:rPr>
        <w:lastRenderedPageBreak/>
        <w:t>ҒЫЛЫМИ ӘДЕБИЕТТЕРГЕ ШОЛУ</w:t>
      </w:r>
    </w:p>
    <w:p w14:paraId="0B0E0B4F" w14:textId="77777777" w:rsidR="00926D17" w:rsidRPr="009834D8" w:rsidRDefault="00926D17" w:rsidP="00926D17">
      <w:pPr>
        <w:pStyle w:val="a6"/>
        <w:ind w:left="1134" w:firstLine="0"/>
        <w:rPr>
          <w:b/>
          <w:sz w:val="28"/>
          <w:szCs w:val="28"/>
        </w:rPr>
      </w:pPr>
    </w:p>
    <w:p w14:paraId="2416B994" w14:textId="77777777" w:rsidR="003443D7" w:rsidRPr="00F06FCA" w:rsidRDefault="003443D7" w:rsidP="009834D8">
      <w:pPr>
        <w:pStyle w:val="a6"/>
        <w:numPr>
          <w:ilvl w:val="1"/>
          <w:numId w:val="2"/>
        </w:numPr>
        <w:tabs>
          <w:tab w:val="left" w:pos="993"/>
          <w:tab w:val="left" w:pos="1276"/>
        </w:tabs>
        <w:ind w:left="0" w:firstLine="709"/>
        <w:rPr>
          <w:b/>
          <w:sz w:val="28"/>
          <w:szCs w:val="28"/>
        </w:rPr>
      </w:pPr>
      <w:r w:rsidRPr="00F06FCA">
        <w:rPr>
          <w:b/>
          <w:sz w:val="28"/>
          <w:szCs w:val="28"/>
        </w:rPr>
        <w:t>Жара үрдісі туралы заманауи түсінік және жараларды емдеуде қолданылатын фитопрепараттар</w:t>
      </w:r>
    </w:p>
    <w:p w14:paraId="16DA192B" w14:textId="77777777" w:rsidR="003443D7" w:rsidRPr="00F06FCA" w:rsidRDefault="003443D7" w:rsidP="005A4E2A">
      <w:pPr>
        <w:pStyle w:val="a6"/>
        <w:tabs>
          <w:tab w:val="left" w:pos="993"/>
        </w:tabs>
        <w:ind w:left="0" w:firstLine="709"/>
        <w:rPr>
          <w:b/>
          <w:sz w:val="28"/>
          <w:szCs w:val="28"/>
        </w:rPr>
      </w:pPr>
      <w:r w:rsidRPr="00F06FCA">
        <w:rPr>
          <w:sz w:val="28"/>
          <w:szCs w:val="28"/>
        </w:rPr>
        <w:t>Мал шаруашылығын жүргізудің өнеркәсіптік технологиясы жағдайында жұқпалы емес этиологиядағы аурулар кең таралған, бұл жануарлардың жалпы аурушаңдығының 94-97%-ын құрайды. Сонымен қатар, хирургиялық патология жұқпалы емес аурулардың жалпы санының шамамен 40%-ын құрайды. Мал шаруашылығының елеулі шығындары - жануарларды ұстау, азықтандыру, пайдалану және тасымалдау қателіктерінен жануарлардың жарақат алуы</w:t>
      </w:r>
      <w:r w:rsidR="00D97808" w:rsidRPr="00F06FCA">
        <w:rPr>
          <w:sz w:val="28"/>
          <w:szCs w:val="28"/>
        </w:rPr>
        <w:t>мен</w:t>
      </w:r>
      <w:r w:rsidRPr="00F06FCA">
        <w:rPr>
          <w:sz w:val="28"/>
          <w:szCs w:val="28"/>
        </w:rPr>
        <w:t xml:space="preserve"> тікелей байланысты. Көбінесе жарақаттар ашық жарақаттармен сипатталады, олар көп жағдайда жара инфекциясымен </w:t>
      </w:r>
      <w:r w:rsidR="0050673C">
        <w:rPr>
          <w:sz w:val="28"/>
          <w:szCs w:val="28"/>
          <w:shd w:val="clear" w:color="auto" w:fill="FFFFFF" w:themeFill="background1"/>
        </w:rPr>
        <w:t>асқынады</w:t>
      </w:r>
      <w:r w:rsidR="00CE4E68" w:rsidRPr="00F06FCA">
        <w:rPr>
          <w:sz w:val="28"/>
          <w:szCs w:val="28"/>
          <w:shd w:val="clear" w:color="auto" w:fill="FFFFFF" w:themeFill="background1"/>
        </w:rPr>
        <w:t>.</w:t>
      </w:r>
      <w:r w:rsidR="007B6AF0" w:rsidRPr="00F06FCA">
        <w:rPr>
          <w:b/>
          <w:sz w:val="28"/>
          <w:szCs w:val="28"/>
        </w:rPr>
        <w:t xml:space="preserve"> </w:t>
      </w:r>
    </w:p>
    <w:p w14:paraId="48043527" w14:textId="77777777" w:rsidR="003443D7" w:rsidRPr="00F06FCA" w:rsidRDefault="003443D7" w:rsidP="005A4E2A">
      <w:pPr>
        <w:pStyle w:val="a6"/>
        <w:widowControl/>
        <w:tabs>
          <w:tab w:val="left" w:pos="0"/>
        </w:tabs>
        <w:autoSpaceDE/>
        <w:autoSpaceDN/>
        <w:ind w:left="0" w:firstLine="709"/>
        <w:contextualSpacing/>
        <w:rPr>
          <w:b/>
          <w:sz w:val="28"/>
          <w:szCs w:val="28"/>
        </w:rPr>
      </w:pPr>
      <w:r w:rsidRPr="00F06FCA">
        <w:rPr>
          <w:sz w:val="28"/>
          <w:szCs w:val="28"/>
        </w:rPr>
        <w:t xml:space="preserve">Бірқатар ғалымдар өз зерттеулерінде, ашық зақымданулардың хирургиялық </w:t>
      </w:r>
      <w:r w:rsidR="00B175A9" w:rsidRPr="00F06FCA">
        <w:rPr>
          <w:sz w:val="28"/>
          <w:szCs w:val="28"/>
        </w:rPr>
        <w:t>сипаттағы аурулар</w:t>
      </w:r>
      <w:r w:rsidRPr="00F06FCA">
        <w:rPr>
          <w:sz w:val="28"/>
          <w:szCs w:val="28"/>
        </w:rPr>
        <w:t xml:space="preserve"> арасында тарал</w:t>
      </w:r>
      <w:r w:rsidR="00B175A9" w:rsidRPr="00F06FCA">
        <w:rPr>
          <w:sz w:val="28"/>
          <w:szCs w:val="28"/>
        </w:rPr>
        <w:t>у жиілігі</w:t>
      </w:r>
      <w:r w:rsidRPr="00F06FCA">
        <w:rPr>
          <w:sz w:val="28"/>
          <w:szCs w:val="28"/>
        </w:rPr>
        <w:t xml:space="preserve"> </w:t>
      </w:r>
      <w:r w:rsidR="00B175A9" w:rsidRPr="00F06FCA">
        <w:rPr>
          <w:sz w:val="28"/>
          <w:szCs w:val="28"/>
        </w:rPr>
        <w:t xml:space="preserve">аса жоғары </w:t>
      </w:r>
      <w:r w:rsidRPr="00F06FCA">
        <w:rPr>
          <w:sz w:val="28"/>
          <w:szCs w:val="28"/>
        </w:rPr>
        <w:t xml:space="preserve">аурулар тобы болып табылатындығын және </w:t>
      </w:r>
      <w:r w:rsidR="00B175A9" w:rsidRPr="00F06FCA">
        <w:rPr>
          <w:sz w:val="28"/>
          <w:szCs w:val="28"/>
        </w:rPr>
        <w:t>ауыл</w:t>
      </w:r>
      <w:r w:rsidRPr="00F06FCA">
        <w:rPr>
          <w:sz w:val="28"/>
          <w:szCs w:val="28"/>
        </w:rPr>
        <w:t xml:space="preserve"> шаруашылығын</w:t>
      </w:r>
      <w:r w:rsidR="00B175A9" w:rsidRPr="00F06FCA">
        <w:rPr>
          <w:sz w:val="28"/>
          <w:szCs w:val="28"/>
        </w:rPr>
        <w:t>ың жануарларды өсіру саласында</w:t>
      </w:r>
      <w:r w:rsidRPr="00F06FCA">
        <w:rPr>
          <w:sz w:val="28"/>
          <w:szCs w:val="28"/>
        </w:rPr>
        <w:t xml:space="preserve"> экономикалық </w:t>
      </w:r>
      <w:r w:rsidR="00B175A9" w:rsidRPr="00F06FCA">
        <w:rPr>
          <w:sz w:val="28"/>
          <w:szCs w:val="28"/>
        </w:rPr>
        <w:t>тұрғыда аса залал</w:t>
      </w:r>
      <w:r w:rsidRPr="00F06FCA">
        <w:rPr>
          <w:sz w:val="28"/>
          <w:szCs w:val="28"/>
        </w:rPr>
        <w:t xml:space="preserve"> келтіретіндігін нақтылап, жануарлар арасындағы жарақаттың жалпы санының 64,2 %-ын құрай</w:t>
      </w:r>
      <w:r w:rsidR="00346199" w:rsidRPr="00F06FCA">
        <w:rPr>
          <w:sz w:val="28"/>
          <w:szCs w:val="28"/>
        </w:rPr>
        <w:t>тынд</w:t>
      </w:r>
      <w:r w:rsidRPr="00F06FCA">
        <w:rPr>
          <w:sz w:val="28"/>
          <w:szCs w:val="28"/>
        </w:rPr>
        <w:t xml:space="preserve">ығын </w:t>
      </w:r>
      <w:r w:rsidRPr="00F06FCA">
        <w:rPr>
          <w:sz w:val="28"/>
          <w:szCs w:val="28"/>
          <w:shd w:val="clear" w:color="auto" w:fill="FFFFFF" w:themeFill="background1"/>
        </w:rPr>
        <w:t>келтірген</w:t>
      </w:r>
      <w:r w:rsidR="00CE4E68" w:rsidRPr="00F06FCA">
        <w:rPr>
          <w:sz w:val="28"/>
          <w:szCs w:val="28"/>
          <w:shd w:val="clear" w:color="auto" w:fill="FFFFFF" w:themeFill="background1"/>
        </w:rPr>
        <w:t xml:space="preserve"> [8</w:t>
      </w:r>
      <w:r w:rsidR="00FF344F" w:rsidRPr="00FF344F">
        <w:rPr>
          <w:sz w:val="28"/>
          <w:szCs w:val="28"/>
          <w:shd w:val="clear" w:color="auto" w:fill="FFFFFF" w:themeFill="background1"/>
        </w:rPr>
        <w:t>-</w:t>
      </w:r>
      <w:r w:rsidR="00582BC0" w:rsidRPr="00F06FCA">
        <w:rPr>
          <w:sz w:val="28"/>
          <w:szCs w:val="28"/>
          <w:shd w:val="clear" w:color="auto" w:fill="FFFFFF" w:themeFill="background1"/>
        </w:rPr>
        <w:t>11</w:t>
      </w:r>
      <w:r w:rsidR="00CE4E68" w:rsidRPr="00F06FCA">
        <w:rPr>
          <w:sz w:val="28"/>
          <w:szCs w:val="28"/>
          <w:shd w:val="clear" w:color="auto" w:fill="FFFFFF" w:themeFill="background1"/>
        </w:rPr>
        <w:t>].</w:t>
      </w:r>
      <w:r w:rsidRPr="00F06FCA">
        <w:rPr>
          <w:sz w:val="28"/>
          <w:szCs w:val="28"/>
        </w:rPr>
        <w:t xml:space="preserve"> </w:t>
      </w:r>
    </w:p>
    <w:p w14:paraId="6477EB4A" w14:textId="77777777" w:rsidR="003443D7" w:rsidRPr="00F06FCA" w:rsidRDefault="003443D7" w:rsidP="005A4E2A">
      <w:pPr>
        <w:pStyle w:val="a6"/>
        <w:tabs>
          <w:tab w:val="left" w:pos="993"/>
        </w:tabs>
        <w:ind w:left="0" w:firstLine="709"/>
        <w:rPr>
          <w:sz w:val="28"/>
          <w:szCs w:val="28"/>
        </w:rPr>
      </w:pPr>
      <w:r w:rsidRPr="00F06FCA">
        <w:rPr>
          <w:sz w:val="28"/>
          <w:szCs w:val="28"/>
        </w:rPr>
        <w:t xml:space="preserve">Жануарлардағы жарақаттардың қалыптасуы, олардың өту барысы бойынша көптеген отандық және шетелдік ғалымдардың ғылыми еңбектерінде </w:t>
      </w:r>
      <w:r w:rsidR="00D97808" w:rsidRPr="00F06FCA">
        <w:rPr>
          <w:sz w:val="28"/>
          <w:szCs w:val="28"/>
        </w:rPr>
        <w:t>толығымен зерттеліп, жан-жақты мәліметтер келтірілген</w:t>
      </w:r>
      <w:r w:rsidRPr="00F06FCA">
        <w:rPr>
          <w:sz w:val="28"/>
          <w:szCs w:val="28"/>
        </w:rPr>
        <w:t>. Жануарлардағы жарақаттардың ішінде ашық жарақат</w:t>
      </w:r>
      <w:r w:rsidR="00CE4E68" w:rsidRPr="00F06FCA">
        <w:rPr>
          <w:sz w:val="28"/>
          <w:szCs w:val="28"/>
        </w:rPr>
        <w:t>т</w:t>
      </w:r>
      <w:r w:rsidRPr="00F06FCA">
        <w:rPr>
          <w:sz w:val="28"/>
          <w:szCs w:val="28"/>
        </w:rPr>
        <w:t xml:space="preserve">ар, яғни жаралар жоғары көрсеткішке ие. </w:t>
      </w:r>
    </w:p>
    <w:p w14:paraId="678A52B8" w14:textId="77777777" w:rsidR="00F21FCB" w:rsidRPr="00F06FCA" w:rsidRDefault="003443D7" w:rsidP="005A4E2A">
      <w:pPr>
        <w:pStyle w:val="a6"/>
        <w:tabs>
          <w:tab w:val="left" w:pos="993"/>
        </w:tabs>
        <w:ind w:left="0" w:firstLine="709"/>
        <w:rPr>
          <w:b/>
          <w:sz w:val="28"/>
          <w:szCs w:val="28"/>
        </w:rPr>
      </w:pPr>
      <w:r w:rsidRPr="00F06FCA">
        <w:rPr>
          <w:sz w:val="28"/>
          <w:szCs w:val="28"/>
        </w:rPr>
        <w:t>Этиологиясы бойынша жаралар: хирургиялық</w:t>
      </w:r>
      <w:r w:rsidR="00B175A9" w:rsidRPr="00F06FCA">
        <w:rPr>
          <w:sz w:val="28"/>
          <w:szCs w:val="28"/>
        </w:rPr>
        <w:t xml:space="preserve"> сипатта</w:t>
      </w:r>
      <w:r w:rsidRPr="00F06FCA">
        <w:rPr>
          <w:sz w:val="28"/>
          <w:szCs w:val="28"/>
        </w:rPr>
        <w:t xml:space="preserve"> және кездейсоқ</w:t>
      </w:r>
      <w:r w:rsidR="00B175A9" w:rsidRPr="00F06FCA">
        <w:rPr>
          <w:sz w:val="28"/>
          <w:szCs w:val="28"/>
        </w:rPr>
        <w:t>тық</w:t>
      </w:r>
      <w:r w:rsidRPr="00F06FCA">
        <w:rPr>
          <w:sz w:val="28"/>
          <w:szCs w:val="28"/>
        </w:rPr>
        <w:t xml:space="preserve"> деп қарастырылады. Жарақаттаушы агенттің түріне байланысты: кесілген, шабылған, туралған, тістелген, соғылған, езілген, жыртылған, оқ жарақаттары, кү</w:t>
      </w:r>
      <w:r w:rsidR="00B175A9" w:rsidRPr="00F06FCA">
        <w:rPr>
          <w:sz w:val="28"/>
          <w:szCs w:val="28"/>
        </w:rPr>
        <w:t>ю</w:t>
      </w:r>
      <w:r w:rsidRPr="00F06FCA">
        <w:rPr>
          <w:sz w:val="28"/>
          <w:szCs w:val="28"/>
        </w:rPr>
        <w:t xml:space="preserve"> және аралас</w:t>
      </w:r>
      <w:r w:rsidR="00B175A9" w:rsidRPr="00F06FCA">
        <w:rPr>
          <w:sz w:val="28"/>
          <w:szCs w:val="28"/>
        </w:rPr>
        <w:t>қан</w:t>
      </w:r>
      <w:r w:rsidRPr="00F06FCA">
        <w:rPr>
          <w:sz w:val="28"/>
          <w:szCs w:val="28"/>
        </w:rPr>
        <w:t xml:space="preserve"> болып келеді. Жара</w:t>
      </w:r>
      <w:r w:rsidR="00B175A9" w:rsidRPr="00F06FCA">
        <w:rPr>
          <w:sz w:val="28"/>
          <w:szCs w:val="28"/>
        </w:rPr>
        <w:t>ның</w:t>
      </w:r>
      <w:r w:rsidRPr="00F06FCA">
        <w:rPr>
          <w:sz w:val="28"/>
          <w:szCs w:val="28"/>
        </w:rPr>
        <w:t xml:space="preserve"> </w:t>
      </w:r>
      <w:r w:rsidR="00B175A9" w:rsidRPr="00F06FCA">
        <w:rPr>
          <w:sz w:val="28"/>
          <w:szCs w:val="28"/>
        </w:rPr>
        <w:t>микробтық ластануына</w:t>
      </w:r>
      <w:r w:rsidRPr="00F06FCA">
        <w:rPr>
          <w:sz w:val="28"/>
          <w:szCs w:val="28"/>
        </w:rPr>
        <w:t xml:space="preserve"> және оның </w:t>
      </w:r>
      <w:r w:rsidR="00B175A9" w:rsidRPr="00F06FCA">
        <w:rPr>
          <w:sz w:val="28"/>
          <w:szCs w:val="28"/>
        </w:rPr>
        <w:t>кездесу жиілігіне қарай</w:t>
      </w:r>
      <w:r w:rsidRPr="00F06FCA">
        <w:rPr>
          <w:sz w:val="28"/>
          <w:szCs w:val="28"/>
        </w:rPr>
        <w:t xml:space="preserve">: </w:t>
      </w:r>
      <w:r w:rsidR="00B175A9" w:rsidRPr="00F06FCA">
        <w:rPr>
          <w:sz w:val="28"/>
          <w:szCs w:val="28"/>
        </w:rPr>
        <w:t xml:space="preserve">іріңсіз, микробпен залалданған, ірің аралас болып </w:t>
      </w:r>
      <w:r w:rsidRPr="00F06FCA">
        <w:rPr>
          <w:sz w:val="28"/>
          <w:szCs w:val="28"/>
        </w:rPr>
        <w:t xml:space="preserve">жіктеледі </w:t>
      </w:r>
      <w:r w:rsidR="00CE4E68" w:rsidRPr="00F06FCA">
        <w:rPr>
          <w:sz w:val="28"/>
          <w:szCs w:val="28"/>
          <w:shd w:val="clear" w:color="auto" w:fill="FFFFFF" w:themeFill="background1"/>
        </w:rPr>
        <w:t>[12</w:t>
      </w:r>
      <w:r w:rsidR="00582BC0" w:rsidRPr="00F06FCA">
        <w:rPr>
          <w:sz w:val="28"/>
          <w:szCs w:val="28"/>
          <w:shd w:val="clear" w:color="auto" w:fill="FFFFFF" w:themeFill="background1"/>
        </w:rPr>
        <w:t>,13</w:t>
      </w:r>
      <w:r w:rsidR="00CE4E68" w:rsidRPr="00F06FCA">
        <w:rPr>
          <w:sz w:val="28"/>
          <w:szCs w:val="28"/>
          <w:shd w:val="clear" w:color="auto" w:fill="FFFFFF" w:themeFill="background1"/>
        </w:rPr>
        <w:t>].</w:t>
      </w:r>
      <w:r w:rsidR="00CE4E68" w:rsidRPr="00F06FCA">
        <w:rPr>
          <w:b/>
          <w:sz w:val="28"/>
          <w:szCs w:val="28"/>
        </w:rPr>
        <w:t xml:space="preserve"> </w:t>
      </w:r>
    </w:p>
    <w:p w14:paraId="409438B5" w14:textId="77777777" w:rsidR="007F52E0" w:rsidRPr="00F06FCA" w:rsidRDefault="003443D7" w:rsidP="005A4E2A">
      <w:pPr>
        <w:pStyle w:val="a6"/>
        <w:tabs>
          <w:tab w:val="left" w:pos="993"/>
        </w:tabs>
        <w:ind w:left="0" w:firstLine="709"/>
        <w:rPr>
          <w:b/>
          <w:sz w:val="28"/>
          <w:szCs w:val="28"/>
        </w:rPr>
      </w:pPr>
      <w:r w:rsidRPr="00F06FCA">
        <w:rPr>
          <w:sz w:val="28"/>
          <w:szCs w:val="28"/>
        </w:rPr>
        <w:t xml:space="preserve">Дегенмен, </w:t>
      </w:r>
      <w:r w:rsidR="00DA1AB8" w:rsidRPr="00F06FCA">
        <w:rPr>
          <w:sz w:val="28"/>
          <w:szCs w:val="28"/>
        </w:rPr>
        <w:t>қалыптасу жағдайына</w:t>
      </w:r>
      <w:r w:rsidRPr="00F06FCA">
        <w:rPr>
          <w:sz w:val="28"/>
          <w:szCs w:val="28"/>
        </w:rPr>
        <w:t xml:space="preserve"> қарамастан, барлығы</w:t>
      </w:r>
      <w:r w:rsidR="00D97808" w:rsidRPr="00F06FCA">
        <w:rPr>
          <w:sz w:val="28"/>
          <w:szCs w:val="28"/>
        </w:rPr>
        <w:t>на</w:t>
      </w:r>
      <w:r w:rsidRPr="00F06FCA">
        <w:rPr>
          <w:sz w:val="28"/>
          <w:szCs w:val="28"/>
        </w:rPr>
        <w:t xml:space="preserve"> бірдей емдеудің </w:t>
      </w:r>
      <w:r w:rsidR="00DA1AB8" w:rsidRPr="00F06FCA">
        <w:rPr>
          <w:sz w:val="28"/>
          <w:szCs w:val="28"/>
        </w:rPr>
        <w:t>жалпы</w:t>
      </w:r>
      <w:r w:rsidRPr="00F06FCA">
        <w:rPr>
          <w:sz w:val="28"/>
          <w:szCs w:val="28"/>
        </w:rPr>
        <w:t xml:space="preserve"> заңдылықтары </w:t>
      </w:r>
      <w:r w:rsidR="00D97808" w:rsidRPr="00F06FCA">
        <w:rPr>
          <w:sz w:val="28"/>
          <w:szCs w:val="28"/>
        </w:rPr>
        <w:t>қарастырылған</w:t>
      </w:r>
      <w:r w:rsidRPr="00F06FCA">
        <w:rPr>
          <w:sz w:val="28"/>
          <w:szCs w:val="28"/>
        </w:rPr>
        <w:t xml:space="preserve">. </w:t>
      </w:r>
      <w:r w:rsidR="00DA1AB8" w:rsidRPr="00F06FCA">
        <w:rPr>
          <w:sz w:val="28"/>
          <w:szCs w:val="28"/>
        </w:rPr>
        <w:t>Негізгі айырмашылығы</w:t>
      </w:r>
      <w:r w:rsidRPr="00F06FCA">
        <w:rPr>
          <w:sz w:val="28"/>
          <w:szCs w:val="28"/>
        </w:rPr>
        <w:t xml:space="preserve"> тек олардың уақыт аралықтарында, </w:t>
      </w:r>
      <w:r w:rsidR="00DA1AB8" w:rsidRPr="00F06FCA">
        <w:rPr>
          <w:sz w:val="28"/>
          <w:szCs w:val="28"/>
        </w:rPr>
        <w:t>себебі</w:t>
      </w:r>
      <w:r w:rsidRPr="00F06FCA">
        <w:rPr>
          <w:sz w:val="28"/>
          <w:szCs w:val="28"/>
        </w:rPr>
        <w:t xml:space="preserve"> жара </w:t>
      </w:r>
      <w:r w:rsidR="00346199" w:rsidRPr="00F06FCA">
        <w:rPr>
          <w:sz w:val="28"/>
          <w:szCs w:val="28"/>
        </w:rPr>
        <w:t>үрдіс</w:t>
      </w:r>
      <w:r w:rsidR="00DA1AB8" w:rsidRPr="00F06FCA">
        <w:rPr>
          <w:sz w:val="28"/>
          <w:szCs w:val="28"/>
        </w:rPr>
        <w:t>і</w:t>
      </w:r>
      <w:r w:rsidRPr="00F06FCA">
        <w:rPr>
          <w:sz w:val="28"/>
          <w:szCs w:val="28"/>
        </w:rPr>
        <w:t xml:space="preserve"> ұлпалардың зақымда</w:t>
      </w:r>
      <w:r w:rsidR="00DA1AB8" w:rsidRPr="00F06FCA">
        <w:rPr>
          <w:sz w:val="28"/>
          <w:szCs w:val="28"/>
        </w:rPr>
        <w:t>н</w:t>
      </w:r>
      <w:r w:rsidRPr="00F06FCA">
        <w:rPr>
          <w:sz w:val="28"/>
          <w:szCs w:val="28"/>
        </w:rPr>
        <w:t xml:space="preserve">уына жауап ретінде </w:t>
      </w:r>
      <w:r w:rsidR="00DA1AB8" w:rsidRPr="00F06FCA">
        <w:rPr>
          <w:sz w:val="28"/>
          <w:szCs w:val="28"/>
        </w:rPr>
        <w:t>қалыптасатын</w:t>
      </w:r>
      <w:r w:rsidRPr="00F06FCA">
        <w:rPr>
          <w:sz w:val="28"/>
          <w:szCs w:val="28"/>
        </w:rPr>
        <w:t xml:space="preserve"> және оларды емдеуге бағытталған </w:t>
      </w:r>
      <w:r w:rsidR="00D97808" w:rsidRPr="00F06FCA">
        <w:rPr>
          <w:sz w:val="28"/>
          <w:szCs w:val="28"/>
        </w:rPr>
        <w:t>ағзаны</w:t>
      </w:r>
      <w:r w:rsidRPr="00F06FCA">
        <w:rPr>
          <w:sz w:val="28"/>
          <w:szCs w:val="28"/>
        </w:rPr>
        <w:t xml:space="preserve">ң </w:t>
      </w:r>
      <w:r w:rsidR="00DA1AB8" w:rsidRPr="00F06FCA">
        <w:rPr>
          <w:sz w:val="28"/>
          <w:szCs w:val="28"/>
        </w:rPr>
        <w:t>тіршілікке қабілетті</w:t>
      </w:r>
      <w:r w:rsidRPr="00F06FCA">
        <w:rPr>
          <w:sz w:val="28"/>
          <w:szCs w:val="28"/>
        </w:rPr>
        <w:t xml:space="preserve"> реакцияларының </w:t>
      </w:r>
      <w:r w:rsidR="00DA1AB8" w:rsidRPr="00F06FCA">
        <w:rPr>
          <w:sz w:val="28"/>
          <w:szCs w:val="28"/>
        </w:rPr>
        <w:t>толыққанды</w:t>
      </w:r>
      <w:r w:rsidRPr="00F06FCA">
        <w:rPr>
          <w:sz w:val="28"/>
          <w:szCs w:val="28"/>
        </w:rPr>
        <w:t xml:space="preserve"> кешені болып табылады. </w:t>
      </w:r>
      <w:r w:rsidR="00DA1AB8" w:rsidRPr="00F06FCA">
        <w:rPr>
          <w:sz w:val="28"/>
          <w:szCs w:val="28"/>
        </w:rPr>
        <w:t>Жараның дамуы</w:t>
      </w:r>
      <w:r w:rsidRPr="00F06FCA">
        <w:rPr>
          <w:sz w:val="28"/>
          <w:szCs w:val="28"/>
        </w:rPr>
        <w:t xml:space="preserve"> барысында дәнекер, эпителий, жүйке, бұлшықет ұлпаларында деструктивті және қалпына кел</w:t>
      </w:r>
      <w:r w:rsidR="00D97808" w:rsidRPr="00F06FCA">
        <w:rPr>
          <w:sz w:val="28"/>
          <w:szCs w:val="28"/>
        </w:rPr>
        <w:t>етін</w:t>
      </w:r>
      <w:r w:rsidRPr="00F06FCA">
        <w:rPr>
          <w:sz w:val="28"/>
          <w:szCs w:val="28"/>
        </w:rPr>
        <w:t xml:space="preserve"> өзгерістер б</w:t>
      </w:r>
      <w:r w:rsidR="00346199" w:rsidRPr="00F06FCA">
        <w:rPr>
          <w:sz w:val="28"/>
          <w:szCs w:val="28"/>
        </w:rPr>
        <w:t>айқала</w:t>
      </w:r>
      <w:r w:rsidRPr="00F06FCA">
        <w:rPr>
          <w:sz w:val="28"/>
          <w:szCs w:val="28"/>
        </w:rPr>
        <w:t xml:space="preserve">ды. </w:t>
      </w:r>
      <w:r w:rsidR="00DA1AB8" w:rsidRPr="00F06FCA">
        <w:rPr>
          <w:sz w:val="28"/>
          <w:szCs w:val="28"/>
        </w:rPr>
        <w:t>П</w:t>
      </w:r>
      <w:r w:rsidRPr="00F06FCA">
        <w:rPr>
          <w:sz w:val="28"/>
          <w:szCs w:val="28"/>
        </w:rPr>
        <w:t>атология</w:t>
      </w:r>
      <w:r w:rsidR="00DA1AB8" w:rsidRPr="00F06FCA">
        <w:rPr>
          <w:sz w:val="28"/>
          <w:szCs w:val="28"/>
        </w:rPr>
        <w:t>лық</w:t>
      </w:r>
      <w:r w:rsidRPr="00F06FCA">
        <w:rPr>
          <w:sz w:val="28"/>
          <w:szCs w:val="28"/>
        </w:rPr>
        <w:t xml:space="preserve"> </w:t>
      </w:r>
      <w:r w:rsidR="00DA1AB8" w:rsidRPr="00F06FCA">
        <w:rPr>
          <w:sz w:val="28"/>
          <w:szCs w:val="28"/>
        </w:rPr>
        <w:t>сипатта</w:t>
      </w:r>
      <w:r w:rsidRPr="00F06FCA">
        <w:rPr>
          <w:sz w:val="28"/>
          <w:szCs w:val="28"/>
        </w:rPr>
        <w:t xml:space="preserve"> жара</w:t>
      </w:r>
      <w:r w:rsidR="00DA1AB8" w:rsidRPr="00F06FCA">
        <w:rPr>
          <w:sz w:val="28"/>
          <w:szCs w:val="28"/>
        </w:rPr>
        <w:t>ның</w:t>
      </w:r>
      <w:r w:rsidRPr="00F06FCA">
        <w:rPr>
          <w:sz w:val="28"/>
          <w:szCs w:val="28"/>
        </w:rPr>
        <w:t xml:space="preserve"> </w:t>
      </w:r>
      <w:r w:rsidR="00D97808" w:rsidRPr="00F06FCA">
        <w:rPr>
          <w:sz w:val="28"/>
          <w:szCs w:val="28"/>
        </w:rPr>
        <w:t>үрді</w:t>
      </w:r>
      <w:r w:rsidRPr="00F06FCA">
        <w:rPr>
          <w:sz w:val="28"/>
          <w:szCs w:val="28"/>
        </w:rPr>
        <w:t xml:space="preserve">сі жергілікті </w:t>
      </w:r>
      <w:r w:rsidR="00DA1AB8" w:rsidRPr="00F06FCA">
        <w:rPr>
          <w:sz w:val="28"/>
          <w:szCs w:val="28"/>
        </w:rPr>
        <w:t>бұзылулармен сипатталатын</w:t>
      </w:r>
      <w:r w:rsidRPr="00F06FCA">
        <w:rPr>
          <w:sz w:val="28"/>
          <w:szCs w:val="28"/>
        </w:rPr>
        <w:t xml:space="preserve"> қабынудың </w:t>
      </w:r>
      <w:r w:rsidR="00DA1AB8" w:rsidRPr="00F06FCA">
        <w:rPr>
          <w:sz w:val="28"/>
          <w:szCs w:val="28"/>
        </w:rPr>
        <w:t>айрықша</w:t>
      </w:r>
      <w:r w:rsidRPr="00F06FCA">
        <w:rPr>
          <w:sz w:val="28"/>
          <w:szCs w:val="28"/>
        </w:rPr>
        <w:t xml:space="preserve"> жағдайы болып </w:t>
      </w:r>
      <w:r w:rsidRPr="00F06FCA">
        <w:rPr>
          <w:sz w:val="28"/>
          <w:szCs w:val="28"/>
          <w:shd w:val="clear" w:color="auto" w:fill="FFFFFF" w:themeFill="background1"/>
        </w:rPr>
        <w:t xml:space="preserve">табылады </w:t>
      </w:r>
      <w:r w:rsidR="00CE4E68" w:rsidRPr="00F06FCA">
        <w:rPr>
          <w:sz w:val="28"/>
          <w:szCs w:val="28"/>
          <w:shd w:val="clear" w:color="auto" w:fill="FFFFFF" w:themeFill="background1"/>
        </w:rPr>
        <w:t>[14</w:t>
      </w:r>
      <w:r w:rsidR="00FF344F" w:rsidRPr="00FF344F">
        <w:rPr>
          <w:sz w:val="28"/>
          <w:szCs w:val="28"/>
          <w:shd w:val="clear" w:color="auto" w:fill="FFFFFF" w:themeFill="background1"/>
        </w:rPr>
        <w:t>-</w:t>
      </w:r>
      <w:r w:rsidR="00582BC0" w:rsidRPr="00F06FCA">
        <w:rPr>
          <w:sz w:val="28"/>
          <w:szCs w:val="28"/>
          <w:shd w:val="clear" w:color="auto" w:fill="FFFFFF" w:themeFill="background1"/>
        </w:rPr>
        <w:t>16</w:t>
      </w:r>
      <w:r w:rsidR="00CE4E68" w:rsidRPr="00F06FCA">
        <w:rPr>
          <w:sz w:val="28"/>
          <w:szCs w:val="28"/>
          <w:shd w:val="clear" w:color="auto" w:fill="FFFFFF" w:themeFill="background1"/>
        </w:rPr>
        <w:t>].</w:t>
      </w:r>
      <w:r w:rsidR="00CE4E68" w:rsidRPr="00F06FCA">
        <w:rPr>
          <w:b/>
          <w:sz w:val="28"/>
          <w:szCs w:val="28"/>
        </w:rPr>
        <w:t xml:space="preserve"> </w:t>
      </w:r>
    </w:p>
    <w:p w14:paraId="115045C2" w14:textId="77777777" w:rsidR="003443D7" w:rsidRPr="00F06FCA" w:rsidRDefault="003443D7" w:rsidP="005A4E2A">
      <w:pPr>
        <w:pStyle w:val="a6"/>
        <w:tabs>
          <w:tab w:val="left" w:pos="993"/>
        </w:tabs>
        <w:ind w:left="0" w:firstLine="709"/>
        <w:rPr>
          <w:sz w:val="28"/>
          <w:szCs w:val="28"/>
        </w:rPr>
      </w:pPr>
      <w:r w:rsidRPr="00F06FCA">
        <w:rPr>
          <w:sz w:val="28"/>
          <w:szCs w:val="28"/>
        </w:rPr>
        <w:t>Жануарлардың ұлпалары мен мүшелерінің тұтастығының бұзылуы өмірлік маңызды мүшелердің бұзылуына, қан кетуге, коллапсқа, шокқа, сондай-ақ хирургиялық инфекцияның даму мүмкіндігіне байланысты елеулі қауіп төндіреді, бұл анаэробты инфекция, сіреспе, сепсиске  алып келеді.</w:t>
      </w:r>
    </w:p>
    <w:p w14:paraId="4F90DA53" w14:textId="77777777" w:rsidR="003443D7" w:rsidRPr="00F06FCA" w:rsidRDefault="00487763" w:rsidP="005A4E2A">
      <w:pPr>
        <w:pStyle w:val="a6"/>
        <w:tabs>
          <w:tab w:val="left" w:pos="993"/>
        </w:tabs>
        <w:ind w:left="0" w:firstLine="709"/>
        <w:rPr>
          <w:b/>
          <w:sz w:val="28"/>
          <w:szCs w:val="28"/>
        </w:rPr>
      </w:pPr>
      <w:r>
        <w:rPr>
          <w:sz w:val="28"/>
          <w:szCs w:val="28"/>
        </w:rPr>
        <w:t>Алғаш рет Н.</w:t>
      </w:r>
      <w:r w:rsidR="003443D7" w:rsidRPr="00F06FCA">
        <w:rPr>
          <w:sz w:val="28"/>
          <w:szCs w:val="28"/>
        </w:rPr>
        <w:t>И.</w:t>
      </w:r>
      <w:r>
        <w:rPr>
          <w:sz w:val="28"/>
          <w:szCs w:val="28"/>
        </w:rPr>
        <w:t xml:space="preserve"> </w:t>
      </w:r>
      <w:r w:rsidR="003443D7" w:rsidRPr="00F06FCA">
        <w:rPr>
          <w:sz w:val="28"/>
          <w:szCs w:val="28"/>
        </w:rPr>
        <w:t>Пирогов жара</w:t>
      </w:r>
      <w:r w:rsidR="00DA1AB8" w:rsidRPr="00F06FCA">
        <w:rPr>
          <w:sz w:val="28"/>
          <w:szCs w:val="28"/>
        </w:rPr>
        <w:t>лық</w:t>
      </w:r>
      <w:r w:rsidR="003443D7" w:rsidRPr="00F06FCA">
        <w:rPr>
          <w:sz w:val="28"/>
          <w:szCs w:val="28"/>
        </w:rPr>
        <w:t xml:space="preserve"> </w:t>
      </w:r>
      <w:r w:rsidR="00DA1AB8" w:rsidRPr="00F06FCA">
        <w:rPr>
          <w:sz w:val="28"/>
          <w:szCs w:val="28"/>
        </w:rPr>
        <w:t>үрдісті</w:t>
      </w:r>
      <w:r w:rsidR="003443D7" w:rsidRPr="00F06FCA">
        <w:rPr>
          <w:sz w:val="28"/>
          <w:szCs w:val="28"/>
        </w:rPr>
        <w:t xml:space="preserve">ң </w:t>
      </w:r>
      <w:r w:rsidR="00DA1AB8" w:rsidRPr="00F06FCA">
        <w:rPr>
          <w:sz w:val="28"/>
          <w:szCs w:val="28"/>
        </w:rPr>
        <w:t>қалыптасу сипатына</w:t>
      </w:r>
      <w:r w:rsidR="003443D7" w:rsidRPr="00F06FCA">
        <w:rPr>
          <w:sz w:val="28"/>
          <w:szCs w:val="28"/>
        </w:rPr>
        <w:t xml:space="preserve"> назар аударды. Ол жара</w:t>
      </w:r>
      <w:r w:rsidR="00DA1AB8" w:rsidRPr="00F06FCA">
        <w:rPr>
          <w:sz w:val="28"/>
          <w:szCs w:val="28"/>
        </w:rPr>
        <w:t>лық</w:t>
      </w:r>
      <w:r w:rsidR="003443D7" w:rsidRPr="00F06FCA">
        <w:rPr>
          <w:sz w:val="28"/>
          <w:szCs w:val="28"/>
        </w:rPr>
        <w:t xml:space="preserve"> </w:t>
      </w:r>
      <w:r w:rsidR="00DA1AB8" w:rsidRPr="00F06FCA">
        <w:rPr>
          <w:sz w:val="28"/>
          <w:szCs w:val="28"/>
        </w:rPr>
        <w:t>үрдіст</w:t>
      </w:r>
      <w:r w:rsidR="003443D7" w:rsidRPr="00F06FCA">
        <w:rPr>
          <w:sz w:val="28"/>
          <w:szCs w:val="28"/>
        </w:rPr>
        <w:t xml:space="preserve">ің дамуында бірнеше кезеңдерді анықтады: бастапқы - бірінші жарақаттылық </w:t>
      </w:r>
      <w:r w:rsidR="00B3002E" w:rsidRPr="00F06FCA">
        <w:rPr>
          <w:sz w:val="28"/>
          <w:szCs w:val="28"/>
        </w:rPr>
        <w:t>«</w:t>
      </w:r>
      <w:r w:rsidR="003443D7" w:rsidRPr="00F06FCA">
        <w:rPr>
          <w:sz w:val="28"/>
          <w:szCs w:val="28"/>
        </w:rPr>
        <w:t>ұлпалардың сірлі сіңуі</w:t>
      </w:r>
      <w:r w:rsidR="00B3002E" w:rsidRPr="00F06FCA">
        <w:rPr>
          <w:sz w:val="28"/>
          <w:szCs w:val="28"/>
        </w:rPr>
        <w:t>»</w:t>
      </w:r>
      <w:r w:rsidR="003443D7" w:rsidRPr="00F06FCA">
        <w:rPr>
          <w:sz w:val="28"/>
          <w:szCs w:val="28"/>
        </w:rPr>
        <w:t xml:space="preserve"> деп аталады, содан </w:t>
      </w:r>
      <w:r w:rsidR="003443D7" w:rsidRPr="00F06FCA">
        <w:rPr>
          <w:sz w:val="28"/>
          <w:szCs w:val="28"/>
        </w:rPr>
        <w:lastRenderedPageBreak/>
        <w:t xml:space="preserve">кейін жараны өлі ұлпалардан тазартумен байланысты </w:t>
      </w:r>
      <w:r w:rsidR="00B3002E" w:rsidRPr="00F06FCA">
        <w:rPr>
          <w:sz w:val="28"/>
          <w:szCs w:val="28"/>
        </w:rPr>
        <w:t>«</w:t>
      </w:r>
      <w:r w:rsidR="003443D7" w:rsidRPr="00F06FCA">
        <w:rPr>
          <w:sz w:val="28"/>
          <w:szCs w:val="28"/>
        </w:rPr>
        <w:t xml:space="preserve">іріңді </w:t>
      </w:r>
      <w:r w:rsidR="00B3002E" w:rsidRPr="00F06FCA">
        <w:rPr>
          <w:sz w:val="28"/>
          <w:szCs w:val="28"/>
        </w:rPr>
        <w:t>үрді</w:t>
      </w:r>
      <w:r w:rsidR="003443D7" w:rsidRPr="00F06FCA">
        <w:rPr>
          <w:sz w:val="28"/>
          <w:szCs w:val="28"/>
        </w:rPr>
        <w:t>с</w:t>
      </w:r>
      <w:r w:rsidR="00B3002E" w:rsidRPr="00F06FCA">
        <w:rPr>
          <w:sz w:val="28"/>
          <w:szCs w:val="28"/>
        </w:rPr>
        <w:t>»</w:t>
      </w:r>
      <w:r w:rsidR="003443D7" w:rsidRPr="00F06FCA">
        <w:rPr>
          <w:sz w:val="28"/>
          <w:szCs w:val="28"/>
        </w:rPr>
        <w:t xml:space="preserve"> пайда болады (4-14 күн). Сонымен бірге қабын</w:t>
      </w:r>
      <w:r w:rsidR="00DA1AB8" w:rsidRPr="00F06FCA">
        <w:rPr>
          <w:sz w:val="28"/>
          <w:szCs w:val="28"/>
        </w:rPr>
        <w:t xml:space="preserve">балы </w:t>
      </w:r>
      <w:r w:rsidR="003443D7" w:rsidRPr="00F06FCA">
        <w:rPr>
          <w:sz w:val="28"/>
          <w:szCs w:val="28"/>
        </w:rPr>
        <w:t>негізіндегі ісіну қалыпт</w:t>
      </w:r>
      <w:r w:rsidR="00DA1AB8" w:rsidRPr="00F06FCA">
        <w:rPr>
          <w:sz w:val="28"/>
          <w:szCs w:val="28"/>
        </w:rPr>
        <w:t>асқан</w:t>
      </w:r>
      <w:r w:rsidR="003443D7" w:rsidRPr="00F06FCA">
        <w:rPr>
          <w:sz w:val="28"/>
          <w:szCs w:val="28"/>
        </w:rPr>
        <w:t xml:space="preserve"> жергілікті </w:t>
      </w:r>
      <w:r w:rsidR="00DA1AB8" w:rsidRPr="00F06FCA">
        <w:rPr>
          <w:sz w:val="28"/>
          <w:szCs w:val="28"/>
        </w:rPr>
        <w:t>жауап</w:t>
      </w:r>
      <w:r w:rsidR="003443D7" w:rsidRPr="00F06FCA">
        <w:rPr>
          <w:sz w:val="28"/>
          <w:szCs w:val="28"/>
        </w:rPr>
        <w:t xml:space="preserve"> екенін </w:t>
      </w:r>
      <w:r w:rsidR="00DA1AB8" w:rsidRPr="00F06FCA">
        <w:rPr>
          <w:sz w:val="28"/>
          <w:szCs w:val="28"/>
        </w:rPr>
        <w:t>айтты</w:t>
      </w:r>
      <w:r w:rsidR="003443D7" w:rsidRPr="00F06FCA">
        <w:rPr>
          <w:sz w:val="28"/>
          <w:szCs w:val="28"/>
        </w:rPr>
        <w:t>. Өлі</w:t>
      </w:r>
      <w:r w:rsidR="00DA1AB8" w:rsidRPr="00F06FCA">
        <w:rPr>
          <w:sz w:val="28"/>
          <w:szCs w:val="28"/>
        </w:rPr>
        <w:t>еттенген</w:t>
      </w:r>
      <w:r w:rsidR="003443D7" w:rsidRPr="00F06FCA">
        <w:rPr>
          <w:sz w:val="28"/>
          <w:szCs w:val="28"/>
        </w:rPr>
        <w:t xml:space="preserve"> ұлапалард</w:t>
      </w:r>
      <w:r w:rsidR="00346199" w:rsidRPr="00F06FCA">
        <w:rPr>
          <w:sz w:val="28"/>
          <w:szCs w:val="28"/>
        </w:rPr>
        <w:t>ан</w:t>
      </w:r>
      <w:r w:rsidR="003443D7" w:rsidRPr="00F06FCA">
        <w:rPr>
          <w:sz w:val="28"/>
          <w:szCs w:val="28"/>
        </w:rPr>
        <w:t xml:space="preserve"> жаран</w:t>
      </w:r>
      <w:r w:rsidR="00346199" w:rsidRPr="00F06FCA">
        <w:rPr>
          <w:sz w:val="28"/>
          <w:szCs w:val="28"/>
        </w:rPr>
        <w:t>ы</w:t>
      </w:r>
      <w:r w:rsidR="003443D7" w:rsidRPr="00F06FCA">
        <w:rPr>
          <w:sz w:val="28"/>
          <w:szCs w:val="28"/>
        </w:rPr>
        <w:t xml:space="preserve"> </w:t>
      </w:r>
      <w:r w:rsidR="00DA1AB8" w:rsidRPr="00F06FCA">
        <w:rPr>
          <w:sz w:val="28"/>
          <w:szCs w:val="28"/>
        </w:rPr>
        <w:t>тазалағаннан</w:t>
      </w:r>
      <w:r w:rsidR="003443D7" w:rsidRPr="00F06FCA">
        <w:rPr>
          <w:sz w:val="28"/>
          <w:szCs w:val="28"/>
        </w:rPr>
        <w:t xml:space="preserve"> </w:t>
      </w:r>
      <w:r w:rsidR="00DA1AB8" w:rsidRPr="00F06FCA">
        <w:rPr>
          <w:sz w:val="28"/>
          <w:szCs w:val="28"/>
        </w:rPr>
        <w:t>соң</w:t>
      </w:r>
      <w:r w:rsidR="003443D7" w:rsidRPr="00F06FCA">
        <w:rPr>
          <w:sz w:val="28"/>
          <w:szCs w:val="28"/>
        </w:rPr>
        <w:t xml:space="preserve"> жараның эпителизациясымен аяқталатын түйіршікте</w:t>
      </w:r>
      <w:r w:rsidR="00B3002E" w:rsidRPr="00F06FCA">
        <w:rPr>
          <w:sz w:val="28"/>
          <w:szCs w:val="28"/>
        </w:rPr>
        <w:t>н</w:t>
      </w:r>
      <w:r w:rsidR="003443D7" w:rsidRPr="00F06FCA">
        <w:rPr>
          <w:sz w:val="28"/>
          <w:szCs w:val="28"/>
        </w:rPr>
        <w:t xml:space="preserve">у </w:t>
      </w:r>
      <w:r w:rsidR="00B3002E" w:rsidRPr="00F06FCA">
        <w:rPr>
          <w:sz w:val="28"/>
          <w:szCs w:val="28"/>
        </w:rPr>
        <w:t>үрді</w:t>
      </w:r>
      <w:r w:rsidR="003443D7" w:rsidRPr="00F06FCA">
        <w:rPr>
          <w:sz w:val="28"/>
          <w:szCs w:val="28"/>
        </w:rPr>
        <w:t>сі жүреді</w:t>
      </w:r>
      <w:r w:rsidR="00CE4E68" w:rsidRPr="00F06FCA">
        <w:rPr>
          <w:sz w:val="28"/>
          <w:szCs w:val="28"/>
        </w:rPr>
        <w:t xml:space="preserve"> </w:t>
      </w:r>
      <w:r w:rsidR="00582BC0" w:rsidRPr="00F06FCA">
        <w:rPr>
          <w:sz w:val="28"/>
          <w:szCs w:val="28"/>
          <w:shd w:val="clear" w:color="auto" w:fill="FFFFFF" w:themeFill="background1"/>
        </w:rPr>
        <w:t>[</w:t>
      </w:r>
      <w:r w:rsidR="00CE4E68" w:rsidRPr="00F06FCA">
        <w:rPr>
          <w:sz w:val="28"/>
          <w:szCs w:val="28"/>
          <w:shd w:val="clear" w:color="auto" w:fill="FFFFFF" w:themeFill="background1"/>
        </w:rPr>
        <w:t>17</w:t>
      </w:r>
      <w:r w:rsidR="00582BC0" w:rsidRPr="00F06FCA">
        <w:rPr>
          <w:sz w:val="28"/>
          <w:szCs w:val="28"/>
          <w:shd w:val="clear" w:color="auto" w:fill="FFFFFF" w:themeFill="background1"/>
        </w:rPr>
        <w:t>,18</w:t>
      </w:r>
      <w:r w:rsidR="00CE4E68" w:rsidRPr="00F06FCA">
        <w:rPr>
          <w:sz w:val="28"/>
          <w:szCs w:val="28"/>
          <w:shd w:val="clear" w:color="auto" w:fill="FFFFFF" w:themeFill="background1"/>
        </w:rPr>
        <w:t>]</w:t>
      </w:r>
      <w:r w:rsidR="00851C20">
        <w:rPr>
          <w:sz w:val="28"/>
          <w:szCs w:val="28"/>
        </w:rPr>
        <w:t>.</w:t>
      </w:r>
    </w:p>
    <w:p w14:paraId="03147A7F" w14:textId="77777777" w:rsidR="003443D7" w:rsidRPr="00F06FCA" w:rsidRDefault="003443D7" w:rsidP="005A4E2A">
      <w:pPr>
        <w:pStyle w:val="a6"/>
        <w:tabs>
          <w:tab w:val="left" w:pos="993"/>
        </w:tabs>
        <w:ind w:left="0" w:firstLine="709"/>
        <w:rPr>
          <w:sz w:val="28"/>
          <w:szCs w:val="28"/>
        </w:rPr>
      </w:pPr>
      <w:r w:rsidRPr="00F06FCA">
        <w:rPr>
          <w:sz w:val="28"/>
          <w:szCs w:val="28"/>
        </w:rPr>
        <w:t>Жара</w:t>
      </w:r>
      <w:r w:rsidR="00DA1AB8" w:rsidRPr="00F06FCA">
        <w:rPr>
          <w:sz w:val="28"/>
          <w:szCs w:val="28"/>
        </w:rPr>
        <w:t>лық</w:t>
      </w:r>
      <w:r w:rsidRPr="00F06FCA">
        <w:rPr>
          <w:sz w:val="28"/>
          <w:szCs w:val="28"/>
        </w:rPr>
        <w:t xml:space="preserve"> </w:t>
      </w:r>
      <w:r w:rsidR="00B3002E" w:rsidRPr="00F06FCA">
        <w:rPr>
          <w:sz w:val="28"/>
          <w:szCs w:val="28"/>
        </w:rPr>
        <w:t>үрді</w:t>
      </w:r>
      <w:r w:rsidRPr="00F06FCA">
        <w:rPr>
          <w:sz w:val="28"/>
          <w:szCs w:val="28"/>
        </w:rPr>
        <w:t>с</w:t>
      </w:r>
      <w:r w:rsidR="00DA1AB8" w:rsidRPr="00F06FCA">
        <w:rPr>
          <w:sz w:val="28"/>
          <w:szCs w:val="28"/>
        </w:rPr>
        <w:t>т</w:t>
      </w:r>
      <w:r w:rsidRPr="00F06FCA">
        <w:rPr>
          <w:sz w:val="28"/>
          <w:szCs w:val="28"/>
        </w:rPr>
        <w:t xml:space="preserve">ің </w:t>
      </w:r>
      <w:r w:rsidR="00DD391F" w:rsidRPr="00F06FCA">
        <w:rPr>
          <w:sz w:val="28"/>
          <w:szCs w:val="28"/>
        </w:rPr>
        <w:t>кезеңдерге (фаза)</w:t>
      </w:r>
      <w:r w:rsidRPr="00F06FCA">
        <w:rPr>
          <w:sz w:val="28"/>
          <w:szCs w:val="28"/>
        </w:rPr>
        <w:t xml:space="preserve"> бөлінуі табиғи түрде </w:t>
      </w:r>
      <w:r w:rsidR="00DD391F" w:rsidRPr="00F06FCA">
        <w:rPr>
          <w:sz w:val="28"/>
          <w:szCs w:val="28"/>
        </w:rPr>
        <w:t>қалыптасқан заңдылық</w:t>
      </w:r>
      <w:r w:rsidRPr="00F06FCA">
        <w:rPr>
          <w:sz w:val="28"/>
          <w:szCs w:val="28"/>
        </w:rPr>
        <w:t xml:space="preserve">, </w:t>
      </w:r>
      <w:r w:rsidR="00DD391F" w:rsidRPr="00F06FCA">
        <w:rPr>
          <w:sz w:val="28"/>
          <w:szCs w:val="28"/>
        </w:rPr>
        <w:t>себебі</w:t>
      </w:r>
      <w:r w:rsidRPr="00F06FCA">
        <w:rPr>
          <w:sz w:val="28"/>
          <w:szCs w:val="28"/>
        </w:rPr>
        <w:t xml:space="preserve"> жара</w:t>
      </w:r>
      <w:r w:rsidR="00DD391F" w:rsidRPr="00F06FCA">
        <w:rPr>
          <w:sz w:val="28"/>
          <w:szCs w:val="28"/>
        </w:rPr>
        <w:t>лық</w:t>
      </w:r>
      <w:r w:rsidRPr="00F06FCA">
        <w:rPr>
          <w:sz w:val="28"/>
          <w:szCs w:val="28"/>
        </w:rPr>
        <w:t xml:space="preserve"> </w:t>
      </w:r>
      <w:r w:rsidR="00B3002E" w:rsidRPr="00F06FCA">
        <w:rPr>
          <w:sz w:val="28"/>
          <w:szCs w:val="28"/>
        </w:rPr>
        <w:t>үрді</w:t>
      </w:r>
      <w:r w:rsidRPr="00F06FCA">
        <w:rPr>
          <w:sz w:val="28"/>
          <w:szCs w:val="28"/>
        </w:rPr>
        <w:t>с</w:t>
      </w:r>
      <w:r w:rsidR="00DD391F" w:rsidRPr="00F06FCA">
        <w:rPr>
          <w:sz w:val="28"/>
          <w:szCs w:val="28"/>
        </w:rPr>
        <w:t>т</w:t>
      </w:r>
      <w:r w:rsidRPr="00F06FCA">
        <w:rPr>
          <w:sz w:val="28"/>
          <w:szCs w:val="28"/>
        </w:rPr>
        <w:t xml:space="preserve">ің </w:t>
      </w:r>
      <w:r w:rsidR="00DD391F" w:rsidRPr="00F06FCA">
        <w:rPr>
          <w:sz w:val="28"/>
          <w:szCs w:val="28"/>
        </w:rPr>
        <w:t>кезеңдері</w:t>
      </w:r>
      <w:r w:rsidRPr="00F06FCA">
        <w:rPr>
          <w:sz w:val="28"/>
          <w:szCs w:val="28"/>
        </w:rPr>
        <w:t xml:space="preserve"> арасында </w:t>
      </w:r>
      <w:r w:rsidR="00DD391F" w:rsidRPr="00F06FCA">
        <w:rPr>
          <w:sz w:val="28"/>
          <w:szCs w:val="28"/>
        </w:rPr>
        <w:t>қалыптасқан</w:t>
      </w:r>
      <w:r w:rsidRPr="00F06FCA">
        <w:rPr>
          <w:sz w:val="28"/>
          <w:szCs w:val="28"/>
        </w:rPr>
        <w:t xml:space="preserve"> ше</w:t>
      </w:r>
      <w:r w:rsidR="00DD391F" w:rsidRPr="00F06FCA">
        <w:rPr>
          <w:sz w:val="28"/>
          <w:szCs w:val="28"/>
        </w:rPr>
        <w:t>г</w:t>
      </w:r>
      <w:r w:rsidRPr="00F06FCA">
        <w:rPr>
          <w:sz w:val="28"/>
          <w:szCs w:val="28"/>
        </w:rPr>
        <w:t>ара жоқ. W. Gaza</w:t>
      </w:r>
      <w:r w:rsidR="00DD391F" w:rsidRPr="00F06FCA">
        <w:rPr>
          <w:sz w:val="28"/>
          <w:szCs w:val="28"/>
        </w:rPr>
        <w:t xml:space="preserve">ның </w:t>
      </w:r>
      <w:r w:rsidRPr="00F06FCA">
        <w:rPr>
          <w:sz w:val="28"/>
          <w:szCs w:val="28"/>
        </w:rPr>
        <w:t>жіктелуінде био</w:t>
      </w:r>
      <w:r w:rsidR="00DD391F" w:rsidRPr="00F06FCA">
        <w:rPr>
          <w:sz w:val="28"/>
          <w:szCs w:val="28"/>
        </w:rPr>
        <w:t>лого-</w:t>
      </w:r>
      <w:r w:rsidRPr="00F06FCA">
        <w:rPr>
          <w:sz w:val="28"/>
          <w:szCs w:val="28"/>
        </w:rPr>
        <w:t xml:space="preserve">химиялық </w:t>
      </w:r>
      <w:r w:rsidR="00B3002E" w:rsidRPr="00F06FCA">
        <w:rPr>
          <w:sz w:val="28"/>
          <w:szCs w:val="28"/>
        </w:rPr>
        <w:t>үрді</w:t>
      </w:r>
      <w:r w:rsidRPr="00F06FCA">
        <w:rPr>
          <w:sz w:val="28"/>
          <w:szCs w:val="28"/>
        </w:rPr>
        <w:t xml:space="preserve">стерге </w:t>
      </w:r>
      <w:r w:rsidR="00B3002E" w:rsidRPr="00F06FCA">
        <w:rPr>
          <w:sz w:val="28"/>
          <w:szCs w:val="28"/>
        </w:rPr>
        <w:t>сүйене отырып,</w:t>
      </w:r>
      <w:r w:rsidRPr="00F06FCA">
        <w:rPr>
          <w:sz w:val="28"/>
          <w:szCs w:val="28"/>
        </w:rPr>
        <w:t xml:space="preserve"> жара</w:t>
      </w:r>
      <w:r w:rsidR="00DD391F" w:rsidRPr="00F06FCA">
        <w:rPr>
          <w:sz w:val="28"/>
          <w:szCs w:val="28"/>
        </w:rPr>
        <w:t>ны</w:t>
      </w:r>
      <w:r w:rsidRPr="00F06FCA">
        <w:rPr>
          <w:sz w:val="28"/>
          <w:szCs w:val="28"/>
        </w:rPr>
        <w:t xml:space="preserve">ң </w:t>
      </w:r>
      <w:r w:rsidR="00DD391F" w:rsidRPr="00F06FCA">
        <w:rPr>
          <w:sz w:val="28"/>
          <w:szCs w:val="28"/>
        </w:rPr>
        <w:t xml:space="preserve">жазылуының </w:t>
      </w:r>
      <w:r w:rsidRPr="00F06FCA">
        <w:rPr>
          <w:sz w:val="28"/>
          <w:szCs w:val="28"/>
        </w:rPr>
        <w:t xml:space="preserve">үш </w:t>
      </w:r>
      <w:r w:rsidR="00DD391F" w:rsidRPr="00F06FCA">
        <w:rPr>
          <w:sz w:val="28"/>
          <w:szCs w:val="28"/>
        </w:rPr>
        <w:t>кезеңі</w:t>
      </w:r>
      <w:r w:rsidRPr="00F06FCA">
        <w:rPr>
          <w:sz w:val="28"/>
          <w:szCs w:val="28"/>
        </w:rPr>
        <w:t xml:space="preserve">н айқындайды. </w:t>
      </w:r>
      <w:r w:rsidR="00DD391F" w:rsidRPr="00F06FCA">
        <w:rPr>
          <w:sz w:val="28"/>
          <w:szCs w:val="28"/>
        </w:rPr>
        <w:t>бастапқы</w:t>
      </w:r>
      <w:r w:rsidRPr="00F06FCA">
        <w:rPr>
          <w:sz w:val="28"/>
          <w:szCs w:val="28"/>
        </w:rPr>
        <w:t xml:space="preserve"> кезең - ашық жаралар, екіншісі - диссимиляция</w:t>
      </w:r>
      <w:r w:rsidR="00DD391F" w:rsidRPr="00F06FCA">
        <w:rPr>
          <w:sz w:val="28"/>
          <w:szCs w:val="28"/>
        </w:rPr>
        <w:t>лық</w:t>
      </w:r>
      <w:r w:rsidRPr="00F06FCA">
        <w:rPr>
          <w:sz w:val="28"/>
          <w:szCs w:val="28"/>
        </w:rPr>
        <w:t xml:space="preserve"> кезең, ал </w:t>
      </w:r>
      <w:r w:rsidR="00DD391F" w:rsidRPr="00F06FCA">
        <w:rPr>
          <w:sz w:val="28"/>
          <w:szCs w:val="28"/>
        </w:rPr>
        <w:t>ақырғы</w:t>
      </w:r>
      <w:r w:rsidRPr="00F06FCA">
        <w:rPr>
          <w:sz w:val="28"/>
          <w:szCs w:val="28"/>
        </w:rPr>
        <w:t xml:space="preserve"> кезең - ассимиляция</w:t>
      </w:r>
      <w:r w:rsidR="00DD391F" w:rsidRPr="00F06FCA">
        <w:rPr>
          <w:sz w:val="28"/>
          <w:szCs w:val="28"/>
        </w:rPr>
        <w:t>лық</w:t>
      </w:r>
      <w:r w:rsidRPr="00F06FCA">
        <w:rPr>
          <w:sz w:val="28"/>
          <w:szCs w:val="28"/>
        </w:rPr>
        <w:t xml:space="preserve"> кезең</w:t>
      </w:r>
      <w:r w:rsidR="00DD391F" w:rsidRPr="00F06FCA">
        <w:rPr>
          <w:sz w:val="28"/>
          <w:szCs w:val="28"/>
        </w:rPr>
        <w:t xml:space="preserve"> </w:t>
      </w:r>
      <w:r w:rsidR="00DD391F" w:rsidRPr="00F06FCA">
        <w:rPr>
          <w:sz w:val="28"/>
          <w:szCs w:val="28"/>
          <w:shd w:val="clear" w:color="auto" w:fill="FFFFFF" w:themeFill="background1"/>
        </w:rPr>
        <w:t>[19]</w:t>
      </w:r>
      <w:r w:rsidRPr="00F06FCA">
        <w:rPr>
          <w:sz w:val="28"/>
          <w:szCs w:val="28"/>
          <w:shd w:val="clear" w:color="auto" w:fill="FFFFFF" w:themeFill="background1"/>
        </w:rPr>
        <w:t>.</w:t>
      </w:r>
    </w:p>
    <w:p w14:paraId="43AC1388" w14:textId="77777777" w:rsidR="003443D7" w:rsidRPr="00F06FCA" w:rsidRDefault="00DD391F" w:rsidP="005A4E2A">
      <w:pPr>
        <w:pStyle w:val="a6"/>
        <w:tabs>
          <w:tab w:val="left" w:pos="993"/>
        </w:tabs>
        <w:ind w:left="0" w:firstLine="709"/>
        <w:rPr>
          <w:sz w:val="28"/>
          <w:szCs w:val="28"/>
        </w:rPr>
      </w:pPr>
      <w:r w:rsidRPr="00F06FCA">
        <w:rPr>
          <w:sz w:val="28"/>
          <w:szCs w:val="28"/>
        </w:rPr>
        <w:t>Жасушалық</w:t>
      </w:r>
      <w:r w:rsidR="003443D7" w:rsidRPr="00F06FCA">
        <w:rPr>
          <w:sz w:val="28"/>
          <w:szCs w:val="28"/>
        </w:rPr>
        <w:t xml:space="preserve"> және </w:t>
      </w:r>
      <w:r w:rsidRPr="00F06FCA">
        <w:rPr>
          <w:sz w:val="28"/>
          <w:szCs w:val="28"/>
        </w:rPr>
        <w:t>патологиялық ауытқу</w:t>
      </w:r>
      <w:r w:rsidR="003443D7" w:rsidRPr="00F06FCA">
        <w:rPr>
          <w:sz w:val="28"/>
          <w:szCs w:val="28"/>
        </w:rPr>
        <w:t xml:space="preserve"> </w:t>
      </w:r>
      <w:r w:rsidRPr="00F06FCA">
        <w:rPr>
          <w:sz w:val="28"/>
          <w:szCs w:val="28"/>
        </w:rPr>
        <w:t>негізіндегі динамиканы</w:t>
      </w:r>
      <w:r w:rsidR="003443D7" w:rsidRPr="00F06FCA">
        <w:rPr>
          <w:sz w:val="28"/>
          <w:szCs w:val="28"/>
        </w:rPr>
        <w:t xml:space="preserve"> </w:t>
      </w:r>
      <w:r w:rsidRPr="00F06FCA">
        <w:rPr>
          <w:sz w:val="28"/>
          <w:szCs w:val="28"/>
        </w:rPr>
        <w:t>негізге ала</w:t>
      </w:r>
      <w:r w:rsidR="00487763">
        <w:rPr>
          <w:sz w:val="28"/>
          <w:szCs w:val="28"/>
        </w:rPr>
        <w:t xml:space="preserve"> отырып, Е.</w:t>
      </w:r>
      <w:r w:rsidR="003443D7" w:rsidRPr="00F06FCA">
        <w:rPr>
          <w:sz w:val="28"/>
          <w:szCs w:val="28"/>
        </w:rPr>
        <w:t>Л. Безрук</w:t>
      </w:r>
      <w:r w:rsidR="003443D7" w:rsidRPr="00F06FCA">
        <w:rPr>
          <w:b/>
          <w:sz w:val="28"/>
          <w:szCs w:val="28"/>
        </w:rPr>
        <w:t xml:space="preserve"> </w:t>
      </w:r>
      <w:r w:rsidR="003443D7" w:rsidRPr="00F06FCA">
        <w:rPr>
          <w:sz w:val="28"/>
          <w:szCs w:val="28"/>
        </w:rPr>
        <w:t>жара</w:t>
      </w:r>
      <w:r w:rsidRPr="00F06FCA">
        <w:rPr>
          <w:sz w:val="28"/>
          <w:szCs w:val="28"/>
        </w:rPr>
        <w:t>лық</w:t>
      </w:r>
      <w:r w:rsidR="003443D7" w:rsidRPr="00F06FCA">
        <w:rPr>
          <w:sz w:val="28"/>
          <w:szCs w:val="28"/>
        </w:rPr>
        <w:t xml:space="preserve"> </w:t>
      </w:r>
      <w:r w:rsidR="00B3002E" w:rsidRPr="00F06FCA">
        <w:rPr>
          <w:sz w:val="28"/>
          <w:szCs w:val="28"/>
        </w:rPr>
        <w:t>үрді</w:t>
      </w:r>
      <w:r w:rsidR="003443D7" w:rsidRPr="00F06FCA">
        <w:rPr>
          <w:sz w:val="28"/>
          <w:szCs w:val="28"/>
        </w:rPr>
        <w:t>с</w:t>
      </w:r>
      <w:r w:rsidRPr="00F06FCA">
        <w:rPr>
          <w:sz w:val="28"/>
          <w:szCs w:val="28"/>
        </w:rPr>
        <w:t>ті</w:t>
      </w:r>
      <w:r w:rsidR="003443D7" w:rsidRPr="00F06FCA">
        <w:rPr>
          <w:sz w:val="28"/>
          <w:szCs w:val="28"/>
        </w:rPr>
        <w:t xml:space="preserve"> кезең </w:t>
      </w:r>
      <w:r w:rsidRPr="00F06FCA">
        <w:rPr>
          <w:sz w:val="28"/>
          <w:szCs w:val="28"/>
        </w:rPr>
        <w:t>және</w:t>
      </w:r>
      <w:r w:rsidR="003443D7" w:rsidRPr="00F06FCA">
        <w:rPr>
          <w:sz w:val="28"/>
          <w:szCs w:val="28"/>
        </w:rPr>
        <w:t xml:space="preserve"> фазаға бөл</w:t>
      </w:r>
      <w:r w:rsidRPr="00F06FCA">
        <w:rPr>
          <w:sz w:val="28"/>
          <w:szCs w:val="28"/>
        </w:rPr>
        <w:t>іп қарастырды</w:t>
      </w:r>
      <w:r w:rsidR="003443D7" w:rsidRPr="00F06FCA">
        <w:rPr>
          <w:sz w:val="28"/>
          <w:szCs w:val="28"/>
        </w:rPr>
        <w:t xml:space="preserve">: 1- </w:t>
      </w:r>
      <w:r w:rsidRPr="00F06FCA">
        <w:rPr>
          <w:sz w:val="28"/>
          <w:szCs w:val="28"/>
        </w:rPr>
        <w:t>бастапқы</w:t>
      </w:r>
      <w:r w:rsidR="003443D7" w:rsidRPr="00F06FCA">
        <w:rPr>
          <w:sz w:val="28"/>
          <w:szCs w:val="28"/>
        </w:rPr>
        <w:t xml:space="preserve"> кезең (12 сағат</w:t>
      </w:r>
      <w:r w:rsidRPr="00F06FCA">
        <w:rPr>
          <w:sz w:val="28"/>
          <w:szCs w:val="28"/>
        </w:rPr>
        <w:t xml:space="preserve"> шегінде) - қабынбалы</w:t>
      </w:r>
      <w:r w:rsidR="003443D7" w:rsidRPr="00F06FCA">
        <w:rPr>
          <w:sz w:val="28"/>
          <w:szCs w:val="28"/>
        </w:rPr>
        <w:t xml:space="preserve"> және флора</w:t>
      </w:r>
      <w:r w:rsidRPr="00F06FCA">
        <w:rPr>
          <w:sz w:val="28"/>
          <w:szCs w:val="28"/>
        </w:rPr>
        <w:t>лық</w:t>
      </w:r>
      <w:r w:rsidR="003443D7" w:rsidRPr="00F06FCA">
        <w:rPr>
          <w:sz w:val="28"/>
          <w:szCs w:val="28"/>
        </w:rPr>
        <w:t xml:space="preserve"> ластану</w:t>
      </w:r>
      <w:r w:rsidRPr="00F06FCA">
        <w:rPr>
          <w:sz w:val="28"/>
          <w:szCs w:val="28"/>
        </w:rPr>
        <w:t>д</w:t>
      </w:r>
      <w:r w:rsidR="003443D7" w:rsidRPr="00F06FCA">
        <w:rPr>
          <w:sz w:val="28"/>
          <w:szCs w:val="28"/>
        </w:rPr>
        <w:t xml:space="preserve">ың алғашқы </w:t>
      </w:r>
      <w:r w:rsidRPr="00F06FCA">
        <w:rPr>
          <w:sz w:val="28"/>
          <w:szCs w:val="28"/>
        </w:rPr>
        <w:t>сипаты</w:t>
      </w:r>
      <w:r w:rsidR="003443D7" w:rsidRPr="00F06FCA">
        <w:rPr>
          <w:sz w:val="28"/>
          <w:szCs w:val="28"/>
        </w:rPr>
        <w:t xml:space="preserve">; 2 </w:t>
      </w:r>
      <w:r w:rsidR="00A66762" w:rsidRPr="00F06FCA">
        <w:rPr>
          <w:sz w:val="28"/>
          <w:szCs w:val="28"/>
        </w:rPr>
        <w:t>–</w:t>
      </w:r>
      <w:r w:rsidR="003443D7" w:rsidRPr="00F06FCA">
        <w:rPr>
          <w:sz w:val="28"/>
          <w:szCs w:val="28"/>
        </w:rPr>
        <w:t xml:space="preserve"> дегенеративті</w:t>
      </w:r>
      <w:r w:rsidRPr="00F06FCA">
        <w:rPr>
          <w:sz w:val="28"/>
          <w:szCs w:val="28"/>
        </w:rPr>
        <w:t xml:space="preserve">к </w:t>
      </w:r>
      <w:r w:rsidR="003443D7" w:rsidRPr="00F06FCA">
        <w:rPr>
          <w:sz w:val="28"/>
          <w:szCs w:val="28"/>
        </w:rPr>
        <w:t>-</w:t>
      </w:r>
      <w:r w:rsidR="00A66762" w:rsidRPr="00F06FCA">
        <w:rPr>
          <w:sz w:val="28"/>
          <w:szCs w:val="28"/>
        </w:rPr>
        <w:t xml:space="preserve"> </w:t>
      </w:r>
      <w:r w:rsidR="003443D7" w:rsidRPr="00F06FCA">
        <w:rPr>
          <w:sz w:val="28"/>
          <w:szCs w:val="28"/>
        </w:rPr>
        <w:t>қабын</w:t>
      </w:r>
      <w:r w:rsidRPr="00F06FCA">
        <w:rPr>
          <w:sz w:val="28"/>
          <w:szCs w:val="28"/>
        </w:rPr>
        <w:t>балы</w:t>
      </w:r>
      <w:r w:rsidR="003443D7" w:rsidRPr="00F06FCA">
        <w:rPr>
          <w:sz w:val="28"/>
          <w:szCs w:val="28"/>
        </w:rPr>
        <w:t xml:space="preserve"> кезең және 3</w:t>
      </w:r>
      <w:r w:rsidR="00A66762" w:rsidRPr="00F06FCA">
        <w:rPr>
          <w:sz w:val="28"/>
          <w:szCs w:val="28"/>
        </w:rPr>
        <w:t xml:space="preserve"> </w:t>
      </w:r>
      <w:r w:rsidR="003443D7" w:rsidRPr="00F06FCA">
        <w:rPr>
          <w:sz w:val="28"/>
          <w:szCs w:val="28"/>
        </w:rPr>
        <w:t>-</w:t>
      </w:r>
      <w:r w:rsidR="00A66762" w:rsidRPr="00F06FCA">
        <w:rPr>
          <w:sz w:val="28"/>
          <w:szCs w:val="28"/>
        </w:rPr>
        <w:t xml:space="preserve"> </w:t>
      </w:r>
      <w:r w:rsidR="003443D7" w:rsidRPr="00F06FCA">
        <w:rPr>
          <w:sz w:val="28"/>
          <w:szCs w:val="28"/>
        </w:rPr>
        <w:t xml:space="preserve">регенеративті кезең, </w:t>
      </w:r>
      <w:r w:rsidR="00870988" w:rsidRPr="00F06FCA">
        <w:rPr>
          <w:sz w:val="28"/>
          <w:szCs w:val="28"/>
        </w:rPr>
        <w:t>яғни</w:t>
      </w:r>
      <w:r w:rsidR="003443D7" w:rsidRPr="00F06FCA">
        <w:rPr>
          <w:sz w:val="28"/>
          <w:szCs w:val="28"/>
        </w:rPr>
        <w:t xml:space="preserve"> жараны өліеттенген ұлпалардан </w:t>
      </w:r>
      <w:r w:rsidR="00870988" w:rsidRPr="00F06FCA">
        <w:rPr>
          <w:sz w:val="28"/>
          <w:szCs w:val="28"/>
        </w:rPr>
        <w:t>тазартуға</w:t>
      </w:r>
      <w:r w:rsidR="003443D7" w:rsidRPr="00F06FCA">
        <w:rPr>
          <w:sz w:val="28"/>
          <w:szCs w:val="28"/>
        </w:rPr>
        <w:t xml:space="preserve"> бағытталған үш кезең, түйіршіктенген ұлпаның пайда болуы, эпидермизация және жара </w:t>
      </w:r>
      <w:r w:rsidR="00A66762" w:rsidRPr="00F06FCA">
        <w:rPr>
          <w:sz w:val="28"/>
          <w:szCs w:val="28"/>
        </w:rPr>
        <w:t>үрді</w:t>
      </w:r>
      <w:r w:rsidR="003443D7" w:rsidRPr="00F06FCA">
        <w:rPr>
          <w:sz w:val="28"/>
          <w:szCs w:val="28"/>
        </w:rPr>
        <w:t>сінің күйін қалыпқа келтіру</w:t>
      </w:r>
      <w:r w:rsidR="00CE4E68" w:rsidRPr="00F06FCA">
        <w:rPr>
          <w:sz w:val="28"/>
          <w:szCs w:val="28"/>
        </w:rPr>
        <w:t xml:space="preserve"> </w:t>
      </w:r>
      <w:r w:rsidR="00CE4E68" w:rsidRPr="00F06FCA">
        <w:rPr>
          <w:sz w:val="28"/>
          <w:szCs w:val="28"/>
          <w:shd w:val="clear" w:color="auto" w:fill="FFFFFF" w:themeFill="background1"/>
        </w:rPr>
        <w:t>[</w:t>
      </w:r>
      <w:r w:rsidR="00582BC0" w:rsidRPr="00F06FCA">
        <w:rPr>
          <w:sz w:val="28"/>
          <w:szCs w:val="28"/>
          <w:shd w:val="clear" w:color="auto" w:fill="FFFFFF" w:themeFill="background1"/>
        </w:rPr>
        <w:t>20</w:t>
      </w:r>
      <w:r w:rsidR="00CE4E68" w:rsidRPr="00F06FCA">
        <w:rPr>
          <w:sz w:val="28"/>
          <w:szCs w:val="28"/>
          <w:shd w:val="clear" w:color="auto" w:fill="FFFFFF" w:themeFill="background1"/>
        </w:rPr>
        <w:t>]</w:t>
      </w:r>
      <w:r w:rsidR="003443D7" w:rsidRPr="00F06FCA">
        <w:rPr>
          <w:sz w:val="28"/>
          <w:szCs w:val="28"/>
          <w:shd w:val="clear" w:color="auto" w:fill="FFFFFF" w:themeFill="background1"/>
        </w:rPr>
        <w:t>.</w:t>
      </w:r>
    </w:p>
    <w:p w14:paraId="3B76277E" w14:textId="77777777" w:rsidR="007F52E0" w:rsidRPr="00F06FCA" w:rsidRDefault="003443D7" w:rsidP="005A4E2A">
      <w:pPr>
        <w:pStyle w:val="a6"/>
        <w:tabs>
          <w:tab w:val="left" w:pos="993"/>
        </w:tabs>
        <w:ind w:left="0" w:firstLine="709"/>
        <w:rPr>
          <w:b/>
          <w:sz w:val="28"/>
          <w:szCs w:val="28"/>
        </w:rPr>
      </w:pPr>
      <w:r w:rsidRPr="00F06FCA">
        <w:rPr>
          <w:sz w:val="28"/>
          <w:szCs w:val="28"/>
        </w:rPr>
        <w:t xml:space="preserve">Жануарлардағы жараларды емдеу біріншілік, екіншілік қалыпқа келу арқылы және қабыршақтану арқылы өтеді. Жараларды емдеу түрлерінің біріншілік және екіншілік тартылу бойынша </w:t>
      </w:r>
      <w:r w:rsidR="00A66762" w:rsidRPr="00F06FCA">
        <w:rPr>
          <w:sz w:val="28"/>
          <w:szCs w:val="28"/>
        </w:rPr>
        <w:t>жазыл</w:t>
      </w:r>
      <w:r w:rsidRPr="00F06FCA">
        <w:rPr>
          <w:sz w:val="28"/>
          <w:szCs w:val="28"/>
        </w:rPr>
        <w:t xml:space="preserve">уы сапалық емес, сандық сипаттамаларға негізделеді, өйткені барлық жағдайларда жара </w:t>
      </w:r>
      <w:r w:rsidR="00A66762" w:rsidRPr="00F06FCA">
        <w:rPr>
          <w:sz w:val="28"/>
          <w:szCs w:val="28"/>
        </w:rPr>
        <w:t>үрді</w:t>
      </w:r>
      <w:r w:rsidRPr="00F06FCA">
        <w:rPr>
          <w:sz w:val="28"/>
          <w:szCs w:val="28"/>
        </w:rPr>
        <w:t xml:space="preserve">сінің ұқсас динамикасын қамтамасыз ететін бірдей жасушалық элементтер қатысады: қабыну, пролиферация және эпителизация </w:t>
      </w:r>
      <w:r w:rsidR="00CE4E68" w:rsidRPr="00F06FCA">
        <w:rPr>
          <w:sz w:val="28"/>
          <w:szCs w:val="28"/>
          <w:shd w:val="clear" w:color="auto" w:fill="FFFFFF" w:themeFill="background1"/>
        </w:rPr>
        <w:t>[21</w:t>
      </w:r>
      <w:r w:rsidR="00582BC0" w:rsidRPr="00F06FCA">
        <w:rPr>
          <w:sz w:val="28"/>
          <w:szCs w:val="28"/>
          <w:shd w:val="clear" w:color="auto" w:fill="FFFFFF" w:themeFill="background1"/>
        </w:rPr>
        <w:t>,22</w:t>
      </w:r>
      <w:r w:rsidR="00CE4E68" w:rsidRPr="00F06FCA">
        <w:rPr>
          <w:sz w:val="28"/>
          <w:szCs w:val="28"/>
          <w:shd w:val="clear" w:color="auto" w:fill="FFFFFF" w:themeFill="background1"/>
        </w:rPr>
        <w:t>].</w:t>
      </w:r>
      <w:r w:rsidR="00CE4E68" w:rsidRPr="00F06FCA">
        <w:rPr>
          <w:b/>
          <w:sz w:val="28"/>
          <w:szCs w:val="28"/>
        </w:rPr>
        <w:t xml:space="preserve"> </w:t>
      </w:r>
    </w:p>
    <w:p w14:paraId="3ED5EA82" w14:textId="77777777" w:rsidR="003443D7" w:rsidRPr="00F06FCA" w:rsidRDefault="003443D7" w:rsidP="005A4E2A">
      <w:pPr>
        <w:pStyle w:val="a6"/>
        <w:tabs>
          <w:tab w:val="left" w:pos="993"/>
        </w:tabs>
        <w:ind w:left="0" w:firstLine="709"/>
        <w:rPr>
          <w:b/>
          <w:sz w:val="28"/>
          <w:szCs w:val="28"/>
        </w:rPr>
      </w:pPr>
      <w:r w:rsidRPr="00F06FCA">
        <w:rPr>
          <w:sz w:val="28"/>
          <w:szCs w:val="28"/>
        </w:rPr>
        <w:t xml:space="preserve">Екінішілік </w:t>
      </w:r>
      <w:r w:rsidR="00487763">
        <w:rPr>
          <w:sz w:val="28"/>
          <w:szCs w:val="28"/>
        </w:rPr>
        <w:t>тарты</w:t>
      </w:r>
      <w:r w:rsidR="00DB0040" w:rsidRPr="00F06FCA">
        <w:rPr>
          <w:sz w:val="28"/>
          <w:szCs w:val="28"/>
        </w:rPr>
        <w:t>л</w:t>
      </w:r>
      <w:r w:rsidRPr="00F06FCA">
        <w:rPr>
          <w:sz w:val="28"/>
          <w:szCs w:val="28"/>
        </w:rPr>
        <w:t>у бойынша жараларды емдеу жараның шеттері тығыз байланыста болмаған және ұлпалардың ақауы болған жағдайларда пайда болады. Емдеудің бұл түрінің міндетті компоненті</w:t>
      </w:r>
      <w:r w:rsidR="00817767" w:rsidRPr="00F06FCA">
        <w:rPr>
          <w:sz w:val="28"/>
          <w:szCs w:val="28"/>
        </w:rPr>
        <w:t xml:space="preserve"> </w:t>
      </w:r>
      <w:r w:rsidRPr="00F06FCA">
        <w:rPr>
          <w:sz w:val="28"/>
          <w:szCs w:val="28"/>
        </w:rPr>
        <w:t>-</w:t>
      </w:r>
      <w:r w:rsidR="00817767" w:rsidRPr="00F06FCA">
        <w:rPr>
          <w:sz w:val="28"/>
          <w:szCs w:val="28"/>
        </w:rPr>
        <w:t xml:space="preserve"> </w:t>
      </w:r>
      <w:r w:rsidRPr="00F06FCA">
        <w:rPr>
          <w:sz w:val="28"/>
          <w:szCs w:val="28"/>
        </w:rPr>
        <w:t>жараның іріңдеуі және оның түйіршікте</w:t>
      </w:r>
      <w:r w:rsidR="00817767" w:rsidRPr="00F06FCA">
        <w:rPr>
          <w:sz w:val="28"/>
          <w:szCs w:val="28"/>
        </w:rPr>
        <w:t>н</w:t>
      </w:r>
      <w:r w:rsidRPr="00F06FCA">
        <w:rPr>
          <w:sz w:val="28"/>
          <w:szCs w:val="28"/>
        </w:rPr>
        <w:t xml:space="preserve">уі. Бұл жағдайда жара инфекциясы бар, көптеген өліеттенген ұлпалар </w:t>
      </w:r>
      <w:r w:rsidRPr="00F06FCA">
        <w:rPr>
          <w:sz w:val="28"/>
          <w:szCs w:val="28"/>
          <w:shd w:val="clear" w:color="auto" w:fill="FFFFFF" w:themeFill="background1"/>
        </w:rPr>
        <w:t xml:space="preserve">қалыптасады </w:t>
      </w:r>
      <w:r w:rsidR="00CE4E68" w:rsidRPr="00F06FCA">
        <w:rPr>
          <w:sz w:val="28"/>
          <w:szCs w:val="28"/>
          <w:shd w:val="clear" w:color="auto" w:fill="FFFFFF" w:themeFill="background1"/>
        </w:rPr>
        <w:t>[2</w:t>
      </w:r>
      <w:r w:rsidR="00582BC0" w:rsidRPr="00F06FCA">
        <w:rPr>
          <w:sz w:val="28"/>
          <w:szCs w:val="28"/>
          <w:shd w:val="clear" w:color="auto" w:fill="FFFFFF" w:themeFill="background1"/>
        </w:rPr>
        <w:t>3</w:t>
      </w:r>
      <w:r w:rsidR="00CE4E68" w:rsidRPr="00F06FCA">
        <w:rPr>
          <w:sz w:val="28"/>
          <w:szCs w:val="28"/>
          <w:shd w:val="clear" w:color="auto" w:fill="FFFFFF" w:themeFill="background1"/>
        </w:rPr>
        <w:t>]</w:t>
      </w:r>
      <w:r w:rsidR="007F52E0" w:rsidRPr="00F06FCA">
        <w:rPr>
          <w:b/>
          <w:sz w:val="28"/>
          <w:szCs w:val="28"/>
          <w:shd w:val="clear" w:color="auto" w:fill="FFFFFF" w:themeFill="background1"/>
        </w:rPr>
        <w:t>.</w:t>
      </w:r>
    </w:p>
    <w:p w14:paraId="2F925FFC" w14:textId="77777777" w:rsidR="003443D7" w:rsidRPr="00F06FCA" w:rsidRDefault="003443D7" w:rsidP="005A4E2A">
      <w:pPr>
        <w:pStyle w:val="a6"/>
        <w:tabs>
          <w:tab w:val="left" w:pos="993"/>
        </w:tabs>
        <w:ind w:left="0" w:firstLine="709"/>
        <w:rPr>
          <w:sz w:val="28"/>
          <w:szCs w:val="28"/>
        </w:rPr>
      </w:pPr>
      <w:r w:rsidRPr="00F06FCA">
        <w:rPr>
          <w:sz w:val="28"/>
          <w:szCs w:val="28"/>
        </w:rPr>
        <w:t xml:space="preserve">Бірінші фазада жалпы реакция тіршілік әрекетін күшейту жолында дамиды, бұл дене температурасының жоғарылауымен, негізгі зат алмасудың артуымен, </w:t>
      </w:r>
      <w:r w:rsidR="008046E3" w:rsidRPr="00F06FCA">
        <w:rPr>
          <w:sz w:val="28"/>
          <w:szCs w:val="28"/>
        </w:rPr>
        <w:t>салмақтылықтың азаюымен</w:t>
      </w:r>
      <w:r w:rsidRPr="00F06FCA">
        <w:rPr>
          <w:sz w:val="28"/>
          <w:szCs w:val="28"/>
        </w:rPr>
        <w:t xml:space="preserve">, </w:t>
      </w:r>
      <w:r w:rsidR="008046E3" w:rsidRPr="00F06FCA">
        <w:rPr>
          <w:sz w:val="28"/>
          <w:szCs w:val="28"/>
        </w:rPr>
        <w:t>нәруыз, май, көмірсулық құрамның</w:t>
      </w:r>
      <w:r w:rsidRPr="00F06FCA">
        <w:rPr>
          <w:sz w:val="28"/>
          <w:szCs w:val="28"/>
        </w:rPr>
        <w:t xml:space="preserve"> ыдырау</w:t>
      </w:r>
      <w:r w:rsidR="008046E3" w:rsidRPr="00F06FCA">
        <w:rPr>
          <w:sz w:val="28"/>
          <w:szCs w:val="28"/>
        </w:rPr>
        <w:t xml:space="preserve"> көрінісінің</w:t>
      </w:r>
      <w:r w:rsidRPr="00F06FCA">
        <w:rPr>
          <w:sz w:val="28"/>
          <w:szCs w:val="28"/>
        </w:rPr>
        <w:t xml:space="preserve"> </w:t>
      </w:r>
      <w:r w:rsidR="008046E3" w:rsidRPr="00F06FCA">
        <w:rPr>
          <w:sz w:val="28"/>
          <w:szCs w:val="28"/>
        </w:rPr>
        <w:t>артуымен сипатталады</w:t>
      </w:r>
      <w:r w:rsidRPr="00F06FCA">
        <w:rPr>
          <w:sz w:val="28"/>
          <w:szCs w:val="28"/>
        </w:rPr>
        <w:t>. Бұл бұзылулар  гликоген қорларының жұмылдырылуына және оның ыдырауын жеделдетуге әкелетін адреналиннің шығарылуының жоғарылауымен байланысты. Гликолизді ынталандыру, тұтқырлық пен қанның ұюын жоғарылату, содан кейін тромбоз қалыптасуы жүреді. Жарақат</w:t>
      </w:r>
      <w:r w:rsidR="008046E3" w:rsidRPr="00F06FCA">
        <w:rPr>
          <w:sz w:val="28"/>
          <w:szCs w:val="28"/>
        </w:rPr>
        <w:t>танған</w:t>
      </w:r>
      <w:r w:rsidRPr="00F06FCA">
        <w:rPr>
          <w:sz w:val="28"/>
          <w:szCs w:val="28"/>
        </w:rPr>
        <w:t xml:space="preserve"> </w:t>
      </w:r>
      <w:r w:rsidR="008046E3" w:rsidRPr="00F06FCA">
        <w:rPr>
          <w:sz w:val="28"/>
          <w:szCs w:val="28"/>
        </w:rPr>
        <w:t>соң</w:t>
      </w:r>
      <w:r w:rsidRPr="00F06FCA">
        <w:rPr>
          <w:sz w:val="28"/>
          <w:szCs w:val="28"/>
        </w:rPr>
        <w:t xml:space="preserve"> 4-6 </w:t>
      </w:r>
      <w:r w:rsidR="00614511">
        <w:rPr>
          <w:sz w:val="28"/>
          <w:szCs w:val="28"/>
        </w:rPr>
        <w:t xml:space="preserve">сағат </w:t>
      </w:r>
      <w:r w:rsidR="008046E3" w:rsidRPr="00F06FCA">
        <w:rPr>
          <w:sz w:val="28"/>
          <w:szCs w:val="28"/>
        </w:rPr>
        <w:t>аралығында</w:t>
      </w:r>
      <w:r w:rsidRPr="00F06FCA">
        <w:rPr>
          <w:sz w:val="28"/>
          <w:szCs w:val="28"/>
        </w:rPr>
        <w:t xml:space="preserve"> лейкоциттер  жарақат алған ұлпалардың жасушалық реакциясы ме</w:t>
      </w:r>
      <w:r w:rsidR="009C4D1F" w:rsidRPr="00F06FCA">
        <w:rPr>
          <w:sz w:val="28"/>
          <w:szCs w:val="28"/>
        </w:rPr>
        <w:t xml:space="preserve">н инфильтрациясы дами бастайды. </w:t>
      </w:r>
      <w:r w:rsidRPr="00F06FCA">
        <w:rPr>
          <w:sz w:val="28"/>
          <w:szCs w:val="28"/>
        </w:rPr>
        <w:t>Нейтрофилді лейкоцит</w:t>
      </w:r>
      <w:r w:rsidR="008046E3" w:rsidRPr="00F06FCA">
        <w:rPr>
          <w:sz w:val="28"/>
          <w:szCs w:val="28"/>
        </w:rPr>
        <w:t>тік құрам</w:t>
      </w:r>
      <w:r w:rsidRPr="00F06FCA">
        <w:rPr>
          <w:sz w:val="28"/>
          <w:szCs w:val="28"/>
        </w:rPr>
        <w:t xml:space="preserve"> зақымда</w:t>
      </w:r>
      <w:r w:rsidR="008046E3" w:rsidRPr="00F06FCA">
        <w:rPr>
          <w:sz w:val="28"/>
          <w:szCs w:val="28"/>
        </w:rPr>
        <w:t>лған</w:t>
      </w:r>
      <w:r w:rsidRPr="00F06FCA">
        <w:rPr>
          <w:sz w:val="28"/>
          <w:szCs w:val="28"/>
        </w:rPr>
        <w:t xml:space="preserve"> оша</w:t>
      </w:r>
      <w:r w:rsidR="008046E3" w:rsidRPr="00F06FCA">
        <w:rPr>
          <w:sz w:val="28"/>
          <w:szCs w:val="28"/>
        </w:rPr>
        <w:t>қ аймағына</w:t>
      </w:r>
      <w:r w:rsidRPr="00F06FCA">
        <w:rPr>
          <w:sz w:val="28"/>
          <w:szCs w:val="28"/>
        </w:rPr>
        <w:t xml:space="preserve"> </w:t>
      </w:r>
      <w:r w:rsidR="008046E3" w:rsidRPr="00F06FCA">
        <w:rPr>
          <w:sz w:val="28"/>
          <w:szCs w:val="28"/>
        </w:rPr>
        <w:t>бірден</w:t>
      </w:r>
      <w:r w:rsidRPr="00F06FCA">
        <w:rPr>
          <w:sz w:val="28"/>
          <w:szCs w:val="28"/>
        </w:rPr>
        <w:t xml:space="preserve"> ерекет етіп, ағзаны зақымдаған агентпен </w:t>
      </w:r>
      <w:r w:rsidR="008046E3" w:rsidRPr="00F06FCA">
        <w:rPr>
          <w:sz w:val="28"/>
          <w:szCs w:val="28"/>
        </w:rPr>
        <w:t>жолығады</w:t>
      </w:r>
      <w:r w:rsidRPr="00F06FCA">
        <w:rPr>
          <w:sz w:val="28"/>
          <w:szCs w:val="28"/>
        </w:rPr>
        <w:t xml:space="preserve">. Нейтрофилдер лейкоциттер </w:t>
      </w:r>
      <w:r w:rsidR="008046E3" w:rsidRPr="00F06FCA">
        <w:rPr>
          <w:sz w:val="28"/>
          <w:szCs w:val="28"/>
        </w:rPr>
        <w:t>бірлігін</w:t>
      </w:r>
      <w:r w:rsidRPr="00F06FCA">
        <w:rPr>
          <w:sz w:val="28"/>
          <w:szCs w:val="28"/>
        </w:rPr>
        <w:t xml:space="preserve"> </w:t>
      </w:r>
      <w:r w:rsidR="008046E3" w:rsidRPr="00F06FCA">
        <w:rPr>
          <w:sz w:val="28"/>
          <w:szCs w:val="28"/>
        </w:rPr>
        <w:t>қалыптастырады</w:t>
      </w:r>
      <w:r w:rsidRPr="00F06FCA">
        <w:rPr>
          <w:sz w:val="28"/>
          <w:szCs w:val="28"/>
        </w:rPr>
        <w:t xml:space="preserve">, </w:t>
      </w:r>
      <w:r w:rsidR="008046E3" w:rsidRPr="00F06FCA">
        <w:rPr>
          <w:sz w:val="28"/>
          <w:szCs w:val="28"/>
        </w:rPr>
        <w:t>салдарынан</w:t>
      </w:r>
      <w:r w:rsidRPr="00F06FCA">
        <w:rPr>
          <w:sz w:val="28"/>
          <w:szCs w:val="28"/>
        </w:rPr>
        <w:t xml:space="preserve"> микро</w:t>
      </w:r>
      <w:r w:rsidR="008046E3" w:rsidRPr="00F06FCA">
        <w:rPr>
          <w:sz w:val="28"/>
          <w:szCs w:val="28"/>
        </w:rPr>
        <w:t>флора</w:t>
      </w:r>
      <w:r w:rsidRPr="00F06FCA">
        <w:rPr>
          <w:sz w:val="28"/>
          <w:szCs w:val="28"/>
        </w:rPr>
        <w:t xml:space="preserve"> </w:t>
      </w:r>
      <w:r w:rsidR="008046E3" w:rsidRPr="00F06FCA">
        <w:rPr>
          <w:sz w:val="28"/>
          <w:szCs w:val="28"/>
        </w:rPr>
        <w:t>асқынбайды</w:t>
      </w:r>
      <w:r w:rsidRPr="00F06FCA">
        <w:rPr>
          <w:sz w:val="28"/>
          <w:szCs w:val="28"/>
        </w:rPr>
        <w:t>.</w:t>
      </w:r>
    </w:p>
    <w:p w14:paraId="1D790976" w14:textId="77777777" w:rsidR="003443D7" w:rsidRPr="00F06FCA" w:rsidRDefault="00487763" w:rsidP="005A4E2A">
      <w:pPr>
        <w:pStyle w:val="a6"/>
        <w:tabs>
          <w:tab w:val="left" w:pos="993"/>
        </w:tabs>
        <w:ind w:left="0" w:firstLine="709"/>
        <w:rPr>
          <w:sz w:val="28"/>
          <w:szCs w:val="28"/>
        </w:rPr>
      </w:pPr>
      <w:r>
        <w:rPr>
          <w:sz w:val="28"/>
          <w:szCs w:val="28"/>
        </w:rPr>
        <w:t xml:space="preserve">R. Bizikola, K.E. Lindner, T. </w:t>
      </w:r>
      <w:r w:rsidR="003443D7" w:rsidRPr="00F06FCA">
        <w:rPr>
          <w:sz w:val="28"/>
          <w:szCs w:val="28"/>
        </w:rPr>
        <w:t xml:space="preserve">Olivry (2014) фагоцитоз </w:t>
      </w:r>
      <w:r w:rsidR="008046E3" w:rsidRPr="00F06FCA">
        <w:rPr>
          <w:sz w:val="28"/>
          <w:szCs w:val="28"/>
        </w:rPr>
        <w:t xml:space="preserve">құбылысы </w:t>
      </w:r>
      <w:r w:rsidR="003443D7" w:rsidRPr="00F06FCA">
        <w:rPr>
          <w:sz w:val="28"/>
          <w:szCs w:val="28"/>
        </w:rPr>
        <w:t>қабын</w:t>
      </w:r>
      <w:r w:rsidR="008046E3" w:rsidRPr="00F06FCA">
        <w:rPr>
          <w:sz w:val="28"/>
          <w:szCs w:val="28"/>
        </w:rPr>
        <w:t>балы</w:t>
      </w:r>
      <w:r w:rsidR="003443D7" w:rsidRPr="00F06FCA">
        <w:rPr>
          <w:sz w:val="28"/>
          <w:szCs w:val="28"/>
        </w:rPr>
        <w:t xml:space="preserve"> </w:t>
      </w:r>
      <w:r w:rsidR="00817767" w:rsidRPr="00F06FCA">
        <w:rPr>
          <w:sz w:val="28"/>
          <w:szCs w:val="28"/>
        </w:rPr>
        <w:t>үрді</w:t>
      </w:r>
      <w:r w:rsidR="003443D7" w:rsidRPr="00F06FCA">
        <w:rPr>
          <w:sz w:val="28"/>
          <w:szCs w:val="28"/>
        </w:rPr>
        <w:t>с</w:t>
      </w:r>
      <w:r w:rsidR="008046E3" w:rsidRPr="00F06FCA">
        <w:rPr>
          <w:sz w:val="28"/>
          <w:szCs w:val="28"/>
        </w:rPr>
        <w:t>т</w:t>
      </w:r>
      <w:r w:rsidR="003443D7" w:rsidRPr="00F06FCA">
        <w:rPr>
          <w:sz w:val="28"/>
          <w:szCs w:val="28"/>
        </w:rPr>
        <w:t xml:space="preserve">ің </w:t>
      </w:r>
      <w:r w:rsidR="008046E3" w:rsidRPr="00F06FCA">
        <w:rPr>
          <w:sz w:val="28"/>
          <w:szCs w:val="28"/>
        </w:rPr>
        <w:t>негізі және ағзаны</w:t>
      </w:r>
      <w:r w:rsidR="003443D7" w:rsidRPr="00F06FCA">
        <w:rPr>
          <w:sz w:val="28"/>
          <w:szCs w:val="28"/>
        </w:rPr>
        <w:t xml:space="preserve"> </w:t>
      </w:r>
      <w:r w:rsidR="008046E3" w:rsidRPr="00F06FCA">
        <w:rPr>
          <w:sz w:val="28"/>
          <w:szCs w:val="28"/>
        </w:rPr>
        <w:t>микробтардан</w:t>
      </w:r>
      <w:r w:rsidR="003443D7" w:rsidRPr="00F06FCA">
        <w:rPr>
          <w:sz w:val="28"/>
          <w:szCs w:val="28"/>
        </w:rPr>
        <w:t xml:space="preserve"> </w:t>
      </w:r>
      <w:r w:rsidR="008046E3" w:rsidRPr="00F06FCA">
        <w:rPr>
          <w:sz w:val="28"/>
          <w:szCs w:val="28"/>
        </w:rPr>
        <w:t xml:space="preserve">қорғайтын </w:t>
      </w:r>
      <w:r w:rsidR="003443D7" w:rsidRPr="00F06FCA">
        <w:rPr>
          <w:sz w:val="28"/>
          <w:szCs w:val="28"/>
        </w:rPr>
        <w:t>негізгі қорғаны</w:t>
      </w:r>
      <w:r w:rsidR="008046E3" w:rsidRPr="00F06FCA">
        <w:rPr>
          <w:sz w:val="28"/>
          <w:szCs w:val="28"/>
        </w:rPr>
        <w:t>ш</w:t>
      </w:r>
      <w:r w:rsidR="003443D7" w:rsidRPr="00F06FCA">
        <w:rPr>
          <w:sz w:val="28"/>
          <w:szCs w:val="28"/>
        </w:rPr>
        <w:t>ы екенін дәлелдеген</w:t>
      </w:r>
      <w:r w:rsidR="00EB31DD" w:rsidRPr="00F06FCA">
        <w:rPr>
          <w:sz w:val="28"/>
          <w:szCs w:val="28"/>
        </w:rPr>
        <w:t xml:space="preserve"> </w:t>
      </w:r>
      <w:r w:rsidR="00EB31DD" w:rsidRPr="00F06FCA">
        <w:rPr>
          <w:sz w:val="28"/>
          <w:szCs w:val="28"/>
          <w:shd w:val="clear" w:color="auto" w:fill="FFFFFF" w:themeFill="background1"/>
        </w:rPr>
        <w:t>[2</w:t>
      </w:r>
      <w:r w:rsidR="00582BC0" w:rsidRPr="00F06FCA">
        <w:rPr>
          <w:sz w:val="28"/>
          <w:szCs w:val="28"/>
          <w:shd w:val="clear" w:color="auto" w:fill="FFFFFF" w:themeFill="background1"/>
        </w:rPr>
        <w:t>4</w:t>
      </w:r>
      <w:r w:rsidR="00EB31DD" w:rsidRPr="00F06FCA">
        <w:rPr>
          <w:sz w:val="28"/>
          <w:szCs w:val="28"/>
          <w:shd w:val="clear" w:color="auto" w:fill="FFFFFF" w:themeFill="background1"/>
        </w:rPr>
        <w:t>]</w:t>
      </w:r>
      <w:r w:rsidR="003443D7" w:rsidRPr="00F06FCA">
        <w:rPr>
          <w:sz w:val="28"/>
          <w:szCs w:val="28"/>
          <w:shd w:val="clear" w:color="auto" w:fill="FFFFFF" w:themeFill="background1"/>
        </w:rPr>
        <w:t>.</w:t>
      </w:r>
    </w:p>
    <w:p w14:paraId="476CAF36" w14:textId="77777777" w:rsidR="003443D7" w:rsidRPr="00F06FCA" w:rsidRDefault="003443D7" w:rsidP="005A4E2A">
      <w:pPr>
        <w:pStyle w:val="a6"/>
        <w:tabs>
          <w:tab w:val="left" w:pos="993"/>
        </w:tabs>
        <w:ind w:left="0" w:firstLine="709"/>
        <w:rPr>
          <w:sz w:val="28"/>
          <w:szCs w:val="28"/>
        </w:rPr>
      </w:pPr>
      <w:r w:rsidRPr="00F06FCA">
        <w:rPr>
          <w:sz w:val="28"/>
          <w:szCs w:val="28"/>
        </w:rPr>
        <w:lastRenderedPageBreak/>
        <w:t xml:space="preserve">Нейтрофилдер жоғары кәсіби деп саналатын фагоцитарлы жасушаларға жатады </w:t>
      </w:r>
      <w:r w:rsidR="00EB31DD" w:rsidRPr="00F06FCA">
        <w:rPr>
          <w:sz w:val="28"/>
          <w:szCs w:val="28"/>
          <w:shd w:val="clear" w:color="auto" w:fill="FFFFFF" w:themeFill="background1"/>
        </w:rPr>
        <w:t>[2</w:t>
      </w:r>
      <w:r w:rsidR="00582BC0" w:rsidRPr="00F06FCA">
        <w:rPr>
          <w:sz w:val="28"/>
          <w:szCs w:val="28"/>
          <w:shd w:val="clear" w:color="auto" w:fill="FFFFFF" w:themeFill="background1"/>
        </w:rPr>
        <w:t>5</w:t>
      </w:r>
      <w:r w:rsidR="00EB31DD" w:rsidRPr="00F06FCA">
        <w:rPr>
          <w:sz w:val="28"/>
          <w:szCs w:val="28"/>
          <w:shd w:val="clear" w:color="auto" w:fill="FFFFFF" w:themeFill="background1"/>
        </w:rPr>
        <w:t>]</w:t>
      </w:r>
      <w:r w:rsidR="00EB31DD" w:rsidRPr="00F06FCA">
        <w:rPr>
          <w:b/>
          <w:sz w:val="28"/>
          <w:szCs w:val="28"/>
        </w:rPr>
        <w:t xml:space="preserve"> </w:t>
      </w:r>
    </w:p>
    <w:p w14:paraId="2F8A7F10" w14:textId="77777777" w:rsidR="003443D7" w:rsidRPr="00F06FCA" w:rsidRDefault="008046E3" w:rsidP="005A4E2A">
      <w:pPr>
        <w:pStyle w:val="a6"/>
        <w:tabs>
          <w:tab w:val="left" w:pos="993"/>
        </w:tabs>
        <w:ind w:left="0" w:firstLine="709"/>
        <w:rPr>
          <w:sz w:val="28"/>
          <w:szCs w:val="28"/>
        </w:rPr>
      </w:pPr>
      <w:r w:rsidRPr="00F06FCA">
        <w:rPr>
          <w:sz w:val="28"/>
          <w:szCs w:val="28"/>
        </w:rPr>
        <w:t>Екінш</w:t>
      </w:r>
      <w:r w:rsidR="002E4030" w:rsidRPr="00F06FCA">
        <w:rPr>
          <w:sz w:val="28"/>
          <w:szCs w:val="28"/>
        </w:rPr>
        <w:t>ілік фазада</w:t>
      </w:r>
      <w:r w:rsidR="003443D7" w:rsidRPr="00F06FCA">
        <w:rPr>
          <w:sz w:val="28"/>
          <w:szCs w:val="28"/>
        </w:rPr>
        <w:t xml:space="preserve"> </w:t>
      </w:r>
      <w:r w:rsidR="002E4030" w:rsidRPr="00F06FCA">
        <w:rPr>
          <w:sz w:val="28"/>
          <w:szCs w:val="28"/>
        </w:rPr>
        <w:t>д</w:t>
      </w:r>
      <w:r w:rsidR="003443D7" w:rsidRPr="00F06FCA">
        <w:rPr>
          <w:sz w:val="28"/>
          <w:szCs w:val="28"/>
        </w:rPr>
        <w:t xml:space="preserve">ене салмағы </w:t>
      </w:r>
      <w:r w:rsidR="002E4030" w:rsidRPr="00F06FCA">
        <w:rPr>
          <w:sz w:val="28"/>
          <w:szCs w:val="28"/>
        </w:rPr>
        <w:t>ұлғайып</w:t>
      </w:r>
      <w:r w:rsidR="003443D7" w:rsidRPr="00F06FCA">
        <w:rPr>
          <w:sz w:val="28"/>
          <w:szCs w:val="28"/>
        </w:rPr>
        <w:t>, ақуыз</w:t>
      </w:r>
      <w:r w:rsidR="002E4030" w:rsidRPr="00F06FCA">
        <w:rPr>
          <w:sz w:val="28"/>
          <w:szCs w:val="28"/>
        </w:rPr>
        <w:t>дың</w:t>
      </w:r>
      <w:r w:rsidR="003443D7" w:rsidRPr="00F06FCA">
        <w:rPr>
          <w:sz w:val="28"/>
          <w:szCs w:val="28"/>
        </w:rPr>
        <w:t xml:space="preserve"> алмасуы </w:t>
      </w:r>
      <w:r w:rsidR="002E4030" w:rsidRPr="00F06FCA">
        <w:rPr>
          <w:sz w:val="28"/>
          <w:szCs w:val="28"/>
        </w:rPr>
        <w:t>мен</w:t>
      </w:r>
      <w:r w:rsidR="003443D7" w:rsidRPr="00F06FCA">
        <w:rPr>
          <w:sz w:val="28"/>
          <w:szCs w:val="28"/>
        </w:rPr>
        <w:t xml:space="preserve"> регенерация </w:t>
      </w:r>
      <w:r w:rsidR="002E4030" w:rsidRPr="00F06FCA">
        <w:rPr>
          <w:sz w:val="28"/>
          <w:szCs w:val="28"/>
        </w:rPr>
        <w:t>үрдіс</w:t>
      </w:r>
      <w:r w:rsidR="003443D7" w:rsidRPr="00F06FCA">
        <w:rPr>
          <w:sz w:val="28"/>
          <w:szCs w:val="28"/>
        </w:rPr>
        <w:t xml:space="preserve">тері </w:t>
      </w:r>
      <w:r w:rsidR="002E4030" w:rsidRPr="00F06FCA">
        <w:rPr>
          <w:sz w:val="28"/>
          <w:szCs w:val="28"/>
        </w:rPr>
        <w:t>қалыптасады</w:t>
      </w:r>
      <w:r w:rsidR="003443D7" w:rsidRPr="00F06FCA">
        <w:rPr>
          <w:sz w:val="28"/>
          <w:szCs w:val="28"/>
        </w:rPr>
        <w:t xml:space="preserve"> </w:t>
      </w:r>
      <w:r w:rsidR="00EB31DD" w:rsidRPr="00F06FCA">
        <w:rPr>
          <w:sz w:val="28"/>
          <w:szCs w:val="28"/>
        </w:rPr>
        <w:t>[2</w:t>
      </w:r>
      <w:r w:rsidR="00582BC0" w:rsidRPr="00F06FCA">
        <w:rPr>
          <w:sz w:val="28"/>
          <w:szCs w:val="28"/>
        </w:rPr>
        <w:t>6</w:t>
      </w:r>
      <w:r w:rsidR="00EB31DD" w:rsidRPr="00F06FCA">
        <w:rPr>
          <w:sz w:val="28"/>
          <w:szCs w:val="28"/>
        </w:rPr>
        <w:t>]</w:t>
      </w:r>
      <w:r w:rsidR="00346199" w:rsidRPr="00F06FCA">
        <w:rPr>
          <w:sz w:val="28"/>
          <w:szCs w:val="28"/>
        </w:rPr>
        <w:t>.</w:t>
      </w:r>
      <w:r w:rsidR="00EB31DD" w:rsidRPr="00F06FCA">
        <w:rPr>
          <w:b/>
          <w:sz w:val="28"/>
          <w:szCs w:val="28"/>
        </w:rPr>
        <w:t xml:space="preserve"> </w:t>
      </w:r>
    </w:p>
    <w:p w14:paraId="6F39577C" w14:textId="77777777" w:rsidR="003443D7" w:rsidRPr="00F06FCA" w:rsidRDefault="003443D7" w:rsidP="005A4E2A">
      <w:pPr>
        <w:pStyle w:val="a6"/>
        <w:tabs>
          <w:tab w:val="left" w:pos="993"/>
        </w:tabs>
        <w:ind w:left="0" w:firstLine="709"/>
        <w:rPr>
          <w:sz w:val="28"/>
          <w:szCs w:val="28"/>
        </w:rPr>
      </w:pPr>
      <w:r w:rsidRPr="00F06FCA">
        <w:rPr>
          <w:sz w:val="28"/>
          <w:szCs w:val="28"/>
        </w:rPr>
        <w:t>Дәнекер ұлпасының қалпына келуі жараны емдеу және құрылымдық және функционалдық сипаттағы әсерлерді жою процесінде шешуші рөл атқарады. Қалпына келтіретін жарадағы дәнекер ұлпада талшықты құрылымдар, жасуша элементтері, аралық зат, қан және лимфа тамырларының тармақтары, жүйке тармақтары мен рецепторлар</w:t>
      </w:r>
      <w:r w:rsidR="00346199" w:rsidRPr="00F06FCA">
        <w:rPr>
          <w:sz w:val="28"/>
          <w:szCs w:val="28"/>
        </w:rPr>
        <w:t>ы</w:t>
      </w:r>
      <w:r w:rsidRPr="00F06FCA">
        <w:rPr>
          <w:sz w:val="28"/>
          <w:szCs w:val="28"/>
        </w:rPr>
        <w:t xml:space="preserve"> бар </w:t>
      </w:r>
      <w:r w:rsidR="00EB31DD" w:rsidRPr="00F06FCA">
        <w:rPr>
          <w:sz w:val="28"/>
          <w:szCs w:val="28"/>
        </w:rPr>
        <w:t>[27</w:t>
      </w:r>
      <w:r w:rsidR="00582BC0" w:rsidRPr="00F06FCA">
        <w:rPr>
          <w:sz w:val="28"/>
          <w:szCs w:val="28"/>
        </w:rPr>
        <w:t>,28</w:t>
      </w:r>
      <w:r w:rsidR="00EB31DD" w:rsidRPr="00F06FCA">
        <w:rPr>
          <w:sz w:val="28"/>
          <w:szCs w:val="28"/>
        </w:rPr>
        <w:t>]</w:t>
      </w:r>
      <w:r w:rsidR="007F52E0" w:rsidRPr="00F06FCA">
        <w:rPr>
          <w:b/>
          <w:sz w:val="28"/>
          <w:szCs w:val="28"/>
        </w:rPr>
        <w:t>.</w:t>
      </w:r>
    </w:p>
    <w:p w14:paraId="05DE259D" w14:textId="77777777" w:rsidR="007F52E0" w:rsidRPr="00F06FCA" w:rsidRDefault="00487763" w:rsidP="005A4E2A">
      <w:pPr>
        <w:pStyle w:val="a6"/>
        <w:tabs>
          <w:tab w:val="left" w:pos="993"/>
        </w:tabs>
        <w:ind w:left="0" w:firstLine="709"/>
        <w:rPr>
          <w:b/>
          <w:sz w:val="28"/>
          <w:szCs w:val="28"/>
        </w:rPr>
      </w:pPr>
      <w:r>
        <w:rPr>
          <w:sz w:val="28"/>
          <w:szCs w:val="28"/>
        </w:rPr>
        <w:t xml:space="preserve"> А.А. </w:t>
      </w:r>
      <w:r w:rsidR="003443D7" w:rsidRPr="00F06FCA">
        <w:rPr>
          <w:sz w:val="28"/>
          <w:szCs w:val="28"/>
        </w:rPr>
        <w:t>Глуховтың (2009) мәліметтері бойынша дәнекер ұлпаның регенеративті қабілеті жоғары. Дәнекер ұлпаның регенераты фиброциттерді жұмылдыру және бөлу арқылы түзіледі. Фиброциттердің бөлінуінен пайда болған фибробласттардан талшық түзіледі. Серпімді талшықтар бір уақытта коллаген талшықтарымен қайта қалыптасады. Түйіршіктеу ұлпасы ақауды біртіндеп толтырады, содан кейін тұрақты талшықты дәнекер ұлпаға бөлінеді. Содан кейін жараның беті эпителизацияланады. Жараны</w:t>
      </w:r>
      <w:r w:rsidR="00346199" w:rsidRPr="00F06FCA">
        <w:rPr>
          <w:sz w:val="28"/>
          <w:szCs w:val="28"/>
        </w:rPr>
        <w:t>ң</w:t>
      </w:r>
      <w:r w:rsidR="003443D7" w:rsidRPr="00F06FCA">
        <w:rPr>
          <w:sz w:val="28"/>
          <w:szCs w:val="28"/>
        </w:rPr>
        <w:t xml:space="preserve"> терімен жаб</w:t>
      </w:r>
      <w:r w:rsidR="00346199" w:rsidRPr="00F06FCA">
        <w:rPr>
          <w:sz w:val="28"/>
          <w:szCs w:val="28"/>
        </w:rPr>
        <w:t>ыл</w:t>
      </w:r>
      <w:r w:rsidR="003443D7" w:rsidRPr="00F06FCA">
        <w:rPr>
          <w:sz w:val="28"/>
          <w:szCs w:val="28"/>
        </w:rPr>
        <w:t>у</w:t>
      </w:r>
      <w:r w:rsidR="00346199" w:rsidRPr="00F06FCA">
        <w:rPr>
          <w:sz w:val="28"/>
          <w:szCs w:val="28"/>
        </w:rPr>
        <w:t>ы</w:t>
      </w:r>
      <w:r w:rsidR="003443D7" w:rsidRPr="00F06FCA">
        <w:rPr>
          <w:sz w:val="28"/>
          <w:szCs w:val="28"/>
        </w:rPr>
        <w:t xml:space="preserve"> емдеу </w:t>
      </w:r>
      <w:r w:rsidR="00346199" w:rsidRPr="00F06FCA">
        <w:rPr>
          <w:sz w:val="28"/>
          <w:szCs w:val="28"/>
        </w:rPr>
        <w:t>үрді</w:t>
      </w:r>
      <w:r w:rsidR="003443D7" w:rsidRPr="00F06FCA">
        <w:rPr>
          <w:sz w:val="28"/>
          <w:szCs w:val="28"/>
        </w:rPr>
        <w:t xml:space="preserve">сінің аяқталғанын білдіреді </w:t>
      </w:r>
      <w:r w:rsidR="00EB31DD" w:rsidRPr="00F06FCA">
        <w:rPr>
          <w:sz w:val="28"/>
          <w:szCs w:val="28"/>
        </w:rPr>
        <w:t>[29</w:t>
      </w:r>
      <w:r w:rsidR="00FF344F" w:rsidRPr="005602C5">
        <w:rPr>
          <w:sz w:val="28"/>
          <w:szCs w:val="28"/>
        </w:rPr>
        <w:t>-</w:t>
      </w:r>
      <w:r w:rsidR="0095597F" w:rsidRPr="00F06FCA">
        <w:rPr>
          <w:sz w:val="28"/>
          <w:szCs w:val="28"/>
        </w:rPr>
        <w:t>31</w:t>
      </w:r>
      <w:r w:rsidR="00EB31DD" w:rsidRPr="00F06FCA">
        <w:rPr>
          <w:sz w:val="28"/>
          <w:szCs w:val="28"/>
        </w:rPr>
        <w:t>]</w:t>
      </w:r>
      <w:r w:rsidR="00346199" w:rsidRPr="00F06FCA">
        <w:rPr>
          <w:sz w:val="28"/>
          <w:szCs w:val="28"/>
        </w:rPr>
        <w:t>.</w:t>
      </w:r>
      <w:r w:rsidR="00EB31DD" w:rsidRPr="00F06FCA">
        <w:rPr>
          <w:b/>
          <w:sz w:val="28"/>
          <w:szCs w:val="28"/>
        </w:rPr>
        <w:t xml:space="preserve"> </w:t>
      </w:r>
    </w:p>
    <w:p w14:paraId="3655AB5D" w14:textId="77777777" w:rsidR="003443D7" w:rsidRPr="00F06FCA" w:rsidRDefault="003443D7" w:rsidP="005A4E2A">
      <w:pPr>
        <w:pStyle w:val="a6"/>
        <w:tabs>
          <w:tab w:val="left" w:pos="993"/>
        </w:tabs>
        <w:ind w:left="0" w:firstLine="709"/>
        <w:rPr>
          <w:sz w:val="28"/>
          <w:szCs w:val="28"/>
        </w:rPr>
      </w:pPr>
      <w:r w:rsidRPr="00F06FCA">
        <w:rPr>
          <w:sz w:val="28"/>
          <w:szCs w:val="28"/>
        </w:rPr>
        <w:t xml:space="preserve">Осылайша, терінің механикалық зақымдануын, атап айтқанда денедегі жаралар мен жара процестерін зерттей отырып, бұл зақымдалған дене бетінің тұтастығын қалпына келтірудің күрделі процесі екенін атап өткен жөн. Емдеу әдісін дұрыс таңдау үшін жара </w:t>
      </w:r>
      <w:r w:rsidR="00346199" w:rsidRPr="00F06FCA">
        <w:rPr>
          <w:sz w:val="28"/>
          <w:szCs w:val="28"/>
        </w:rPr>
        <w:t>үрді</w:t>
      </w:r>
      <w:r w:rsidRPr="00F06FCA">
        <w:rPr>
          <w:sz w:val="28"/>
          <w:szCs w:val="28"/>
        </w:rPr>
        <w:t>сінің кезеңдерін, емдеу фазаларын және әртүрлі жануарлардағы жараларды емдеудің түрлік ерекшеліктерін ескеру қажет.</w:t>
      </w:r>
    </w:p>
    <w:p w14:paraId="0F9BD286" w14:textId="77777777" w:rsidR="003443D7" w:rsidRPr="00F06FCA" w:rsidRDefault="003443D7" w:rsidP="005A4E2A">
      <w:pPr>
        <w:pStyle w:val="a6"/>
        <w:tabs>
          <w:tab w:val="left" w:pos="993"/>
        </w:tabs>
        <w:ind w:left="0" w:firstLine="709"/>
        <w:rPr>
          <w:sz w:val="28"/>
          <w:szCs w:val="28"/>
        </w:rPr>
      </w:pPr>
      <w:r w:rsidRPr="00F06FCA">
        <w:rPr>
          <w:sz w:val="28"/>
          <w:szCs w:val="28"/>
        </w:rPr>
        <w:t>Жара</w:t>
      </w:r>
      <w:r w:rsidR="00B51859" w:rsidRPr="00F06FCA">
        <w:rPr>
          <w:sz w:val="28"/>
          <w:szCs w:val="28"/>
        </w:rPr>
        <w:t>лық</w:t>
      </w:r>
      <w:r w:rsidRPr="00F06FCA">
        <w:rPr>
          <w:sz w:val="28"/>
          <w:szCs w:val="28"/>
        </w:rPr>
        <w:t xml:space="preserve"> </w:t>
      </w:r>
      <w:r w:rsidR="00B51859" w:rsidRPr="00F06FCA">
        <w:rPr>
          <w:sz w:val="28"/>
          <w:szCs w:val="28"/>
        </w:rPr>
        <w:t>үрдіст</w:t>
      </w:r>
      <w:r w:rsidRPr="00F06FCA">
        <w:rPr>
          <w:sz w:val="28"/>
          <w:szCs w:val="28"/>
        </w:rPr>
        <w:t xml:space="preserve">ің биологиясы жануарлардың </w:t>
      </w:r>
      <w:r w:rsidR="00B51859" w:rsidRPr="00F06FCA">
        <w:rPr>
          <w:sz w:val="28"/>
          <w:szCs w:val="28"/>
        </w:rPr>
        <w:t>өмір сүру</w:t>
      </w:r>
      <w:r w:rsidRPr="00F06FCA">
        <w:rPr>
          <w:sz w:val="28"/>
          <w:szCs w:val="28"/>
        </w:rPr>
        <w:t xml:space="preserve"> жағдайларына </w:t>
      </w:r>
      <w:r w:rsidR="00B51859" w:rsidRPr="00F06FCA">
        <w:rPr>
          <w:sz w:val="28"/>
          <w:szCs w:val="28"/>
        </w:rPr>
        <w:t xml:space="preserve">тікелей қатысты. </w:t>
      </w:r>
      <w:r w:rsidRPr="00F06FCA">
        <w:rPr>
          <w:sz w:val="28"/>
          <w:szCs w:val="28"/>
        </w:rPr>
        <w:t xml:space="preserve">Осыған </w:t>
      </w:r>
      <w:r w:rsidR="00B51859" w:rsidRPr="00F06FCA">
        <w:rPr>
          <w:sz w:val="28"/>
          <w:szCs w:val="28"/>
        </w:rPr>
        <w:t>орай,</w:t>
      </w:r>
      <w:r w:rsidRPr="00F06FCA">
        <w:rPr>
          <w:sz w:val="28"/>
          <w:szCs w:val="28"/>
        </w:rPr>
        <w:t xml:space="preserve"> әртүрлі жануарлардың өлі ұлпалары мен ластануынан жаралардың тазарту </w:t>
      </w:r>
      <w:r w:rsidR="00346199" w:rsidRPr="00F06FCA">
        <w:rPr>
          <w:sz w:val="28"/>
          <w:szCs w:val="28"/>
        </w:rPr>
        <w:t>үрді</w:t>
      </w:r>
      <w:r w:rsidRPr="00F06FCA">
        <w:rPr>
          <w:sz w:val="28"/>
          <w:szCs w:val="28"/>
        </w:rPr>
        <w:t xml:space="preserve">сі 3 негізгі түрге сәйкес </w:t>
      </w:r>
      <w:r w:rsidR="00487763">
        <w:rPr>
          <w:sz w:val="28"/>
          <w:szCs w:val="28"/>
        </w:rPr>
        <w:t>қал</w:t>
      </w:r>
      <w:r w:rsidR="00B51859" w:rsidRPr="00F06FCA">
        <w:rPr>
          <w:sz w:val="28"/>
          <w:szCs w:val="28"/>
        </w:rPr>
        <w:t>ыптасады</w:t>
      </w:r>
      <w:r w:rsidRPr="00F06FCA">
        <w:rPr>
          <w:sz w:val="28"/>
          <w:szCs w:val="28"/>
        </w:rPr>
        <w:t>: 1) іріңді-ферме</w:t>
      </w:r>
      <w:r w:rsidR="00B51859" w:rsidRPr="00F06FCA">
        <w:rPr>
          <w:sz w:val="28"/>
          <w:szCs w:val="28"/>
        </w:rPr>
        <w:t>нтациялық</w:t>
      </w:r>
      <w:r w:rsidRPr="00F06FCA">
        <w:rPr>
          <w:sz w:val="28"/>
          <w:szCs w:val="28"/>
        </w:rPr>
        <w:t>; 2) іріңді-секвестр</w:t>
      </w:r>
      <w:r w:rsidR="00B51859" w:rsidRPr="00F06FCA">
        <w:rPr>
          <w:sz w:val="28"/>
          <w:szCs w:val="28"/>
        </w:rPr>
        <w:t>ленген</w:t>
      </w:r>
      <w:r w:rsidRPr="00F06FCA">
        <w:rPr>
          <w:sz w:val="28"/>
          <w:szCs w:val="28"/>
        </w:rPr>
        <w:t>; 3) секвестрле</w:t>
      </w:r>
      <w:r w:rsidR="00B51859" w:rsidRPr="00F06FCA">
        <w:rPr>
          <w:sz w:val="28"/>
          <w:szCs w:val="28"/>
        </w:rPr>
        <w:t>нген</w:t>
      </w:r>
      <w:r w:rsidRPr="00F06FCA">
        <w:rPr>
          <w:sz w:val="28"/>
          <w:szCs w:val="28"/>
        </w:rPr>
        <w:t>.</w:t>
      </w:r>
    </w:p>
    <w:p w14:paraId="67E819F2" w14:textId="77777777" w:rsidR="007F52E0" w:rsidRPr="00F06FCA" w:rsidRDefault="003443D7" w:rsidP="005A4E2A">
      <w:pPr>
        <w:pStyle w:val="a6"/>
        <w:tabs>
          <w:tab w:val="left" w:pos="993"/>
        </w:tabs>
        <w:ind w:left="0" w:firstLine="709"/>
        <w:rPr>
          <w:b/>
          <w:sz w:val="28"/>
          <w:szCs w:val="28"/>
        </w:rPr>
      </w:pPr>
      <w:r w:rsidRPr="00F06FCA">
        <w:rPr>
          <w:sz w:val="28"/>
          <w:szCs w:val="28"/>
        </w:rPr>
        <w:t>Жараларды</w:t>
      </w:r>
      <w:r w:rsidR="00B51859" w:rsidRPr="00F06FCA">
        <w:rPr>
          <w:sz w:val="28"/>
          <w:szCs w:val="28"/>
        </w:rPr>
        <w:t>ң</w:t>
      </w:r>
      <w:r w:rsidRPr="00F06FCA">
        <w:rPr>
          <w:sz w:val="28"/>
          <w:szCs w:val="28"/>
        </w:rPr>
        <w:t xml:space="preserve"> тазар</w:t>
      </w:r>
      <w:r w:rsidR="00B51859" w:rsidRPr="00F06FCA">
        <w:rPr>
          <w:sz w:val="28"/>
          <w:szCs w:val="28"/>
        </w:rPr>
        <w:t>уын</w:t>
      </w:r>
      <w:r w:rsidRPr="00F06FCA">
        <w:rPr>
          <w:sz w:val="28"/>
          <w:szCs w:val="28"/>
        </w:rPr>
        <w:t xml:space="preserve">ың </w:t>
      </w:r>
      <w:r w:rsidRPr="00F06FCA">
        <w:rPr>
          <w:i/>
          <w:sz w:val="28"/>
          <w:szCs w:val="28"/>
        </w:rPr>
        <w:t>іріңді-фермента</w:t>
      </w:r>
      <w:r w:rsidR="00B51859" w:rsidRPr="00F06FCA">
        <w:rPr>
          <w:i/>
          <w:sz w:val="28"/>
          <w:szCs w:val="28"/>
        </w:rPr>
        <w:t xml:space="preserve">циялық </w:t>
      </w:r>
      <w:r w:rsidRPr="00F06FCA">
        <w:rPr>
          <w:sz w:val="28"/>
          <w:szCs w:val="28"/>
        </w:rPr>
        <w:t>түрі етқоректі</w:t>
      </w:r>
      <w:r w:rsidR="00B51859" w:rsidRPr="00F06FCA">
        <w:rPr>
          <w:sz w:val="28"/>
          <w:szCs w:val="28"/>
        </w:rPr>
        <w:t xml:space="preserve"> жануарлар</w:t>
      </w:r>
      <w:r w:rsidRPr="00F06FCA">
        <w:rPr>
          <w:sz w:val="28"/>
          <w:szCs w:val="28"/>
        </w:rPr>
        <w:t xml:space="preserve"> мен </w:t>
      </w:r>
      <w:r w:rsidR="00B51859" w:rsidRPr="00F06FCA">
        <w:rPr>
          <w:sz w:val="28"/>
          <w:szCs w:val="28"/>
        </w:rPr>
        <w:t>тақ тұяқты жануарларда (жылқы)</w:t>
      </w:r>
      <w:r w:rsidRPr="00F06FCA">
        <w:rPr>
          <w:sz w:val="28"/>
          <w:szCs w:val="28"/>
        </w:rPr>
        <w:t xml:space="preserve"> байқалады. </w:t>
      </w:r>
      <w:r w:rsidR="00B51859" w:rsidRPr="00F06FCA">
        <w:rPr>
          <w:sz w:val="28"/>
          <w:szCs w:val="28"/>
        </w:rPr>
        <w:t>Яғни,</w:t>
      </w:r>
      <w:r w:rsidRPr="00F06FCA">
        <w:rPr>
          <w:sz w:val="28"/>
          <w:szCs w:val="28"/>
        </w:rPr>
        <w:t xml:space="preserve"> қабынулық ісіну түрінде пайда болатын қатты ылғалдану кезінде пайда болатын іріңді-экссудативті</w:t>
      </w:r>
      <w:r w:rsidR="00B51859" w:rsidRPr="00F06FCA">
        <w:rPr>
          <w:sz w:val="28"/>
          <w:szCs w:val="28"/>
        </w:rPr>
        <w:t>лі</w:t>
      </w:r>
      <w:r w:rsidRPr="00F06FCA">
        <w:rPr>
          <w:sz w:val="28"/>
          <w:szCs w:val="28"/>
        </w:rPr>
        <w:t xml:space="preserve"> </w:t>
      </w:r>
      <w:r w:rsidR="00B51859" w:rsidRPr="00F06FCA">
        <w:rPr>
          <w:sz w:val="28"/>
          <w:szCs w:val="28"/>
        </w:rPr>
        <w:t>өзгеріспен</w:t>
      </w:r>
      <w:r w:rsidRPr="00F06FCA">
        <w:rPr>
          <w:sz w:val="28"/>
          <w:szCs w:val="28"/>
        </w:rPr>
        <w:t xml:space="preserve"> </w:t>
      </w:r>
      <w:r w:rsidR="00D50A98" w:rsidRPr="00F06FCA">
        <w:rPr>
          <w:sz w:val="28"/>
          <w:szCs w:val="28"/>
        </w:rPr>
        <w:t>көрінеді</w:t>
      </w:r>
      <w:r w:rsidRPr="00F06FCA">
        <w:rPr>
          <w:sz w:val="28"/>
          <w:szCs w:val="28"/>
        </w:rPr>
        <w:t xml:space="preserve">. Осы </w:t>
      </w:r>
      <w:r w:rsidR="00D50A98" w:rsidRPr="00F06FCA">
        <w:rPr>
          <w:sz w:val="28"/>
          <w:szCs w:val="28"/>
        </w:rPr>
        <w:t>жағдайда іріңді-ферментациялық</w:t>
      </w:r>
      <w:r w:rsidRPr="00F06FCA">
        <w:rPr>
          <w:sz w:val="28"/>
          <w:szCs w:val="28"/>
        </w:rPr>
        <w:t xml:space="preserve"> </w:t>
      </w:r>
      <w:r w:rsidR="00D50A98" w:rsidRPr="00F06FCA">
        <w:rPr>
          <w:sz w:val="28"/>
          <w:szCs w:val="28"/>
        </w:rPr>
        <w:t>үрдіс</w:t>
      </w:r>
      <w:r w:rsidRPr="00F06FCA">
        <w:rPr>
          <w:sz w:val="28"/>
          <w:szCs w:val="28"/>
        </w:rPr>
        <w:t xml:space="preserve"> </w:t>
      </w:r>
      <w:r w:rsidR="00D50A98" w:rsidRPr="00F06FCA">
        <w:rPr>
          <w:sz w:val="28"/>
          <w:szCs w:val="28"/>
        </w:rPr>
        <w:t>қалыптасып</w:t>
      </w:r>
      <w:r w:rsidRPr="00F06FCA">
        <w:rPr>
          <w:sz w:val="28"/>
          <w:szCs w:val="28"/>
        </w:rPr>
        <w:t>, өлі</w:t>
      </w:r>
      <w:r w:rsidR="00D50A98" w:rsidRPr="00F06FCA">
        <w:rPr>
          <w:sz w:val="28"/>
          <w:szCs w:val="28"/>
        </w:rPr>
        <w:t>еттенген</w:t>
      </w:r>
      <w:r w:rsidRPr="00F06FCA">
        <w:rPr>
          <w:sz w:val="28"/>
          <w:szCs w:val="28"/>
        </w:rPr>
        <w:t xml:space="preserve"> ұлпалардың ферментативті </w:t>
      </w:r>
      <w:r w:rsidR="003F17AC" w:rsidRPr="00F06FCA">
        <w:rPr>
          <w:sz w:val="28"/>
          <w:szCs w:val="28"/>
        </w:rPr>
        <w:t>сулануы</w:t>
      </w:r>
      <w:r w:rsidRPr="00F06FCA">
        <w:rPr>
          <w:sz w:val="28"/>
          <w:szCs w:val="28"/>
        </w:rPr>
        <w:t>, микроб</w:t>
      </w:r>
      <w:r w:rsidR="003F17AC" w:rsidRPr="00F06FCA">
        <w:rPr>
          <w:sz w:val="28"/>
          <w:szCs w:val="28"/>
        </w:rPr>
        <w:t>тық құрылымның</w:t>
      </w:r>
      <w:r w:rsidRPr="00F06FCA">
        <w:rPr>
          <w:sz w:val="28"/>
          <w:szCs w:val="28"/>
        </w:rPr>
        <w:t xml:space="preserve"> </w:t>
      </w:r>
      <w:r w:rsidR="003F17AC" w:rsidRPr="00F06FCA">
        <w:rPr>
          <w:sz w:val="28"/>
          <w:szCs w:val="28"/>
        </w:rPr>
        <w:t>азаюы</w:t>
      </w:r>
      <w:r w:rsidRPr="00F06FCA">
        <w:rPr>
          <w:sz w:val="28"/>
          <w:szCs w:val="28"/>
        </w:rPr>
        <w:t xml:space="preserve">, </w:t>
      </w:r>
      <w:r w:rsidR="003F17AC" w:rsidRPr="00F06FCA">
        <w:rPr>
          <w:sz w:val="28"/>
          <w:szCs w:val="28"/>
        </w:rPr>
        <w:t>қажетсіз</w:t>
      </w:r>
      <w:r w:rsidRPr="00F06FCA">
        <w:rPr>
          <w:sz w:val="28"/>
          <w:szCs w:val="28"/>
        </w:rPr>
        <w:t xml:space="preserve"> заттардың </w:t>
      </w:r>
      <w:r w:rsidR="003F17AC" w:rsidRPr="00F06FCA">
        <w:rPr>
          <w:sz w:val="28"/>
          <w:szCs w:val="28"/>
        </w:rPr>
        <w:t xml:space="preserve">я болмаса </w:t>
      </w:r>
      <w:r w:rsidRPr="00F06FCA">
        <w:rPr>
          <w:sz w:val="28"/>
          <w:szCs w:val="28"/>
        </w:rPr>
        <w:t xml:space="preserve">басқа заттардың іріңді </w:t>
      </w:r>
      <w:r w:rsidR="003F17AC" w:rsidRPr="00F06FCA">
        <w:rPr>
          <w:sz w:val="28"/>
          <w:szCs w:val="28"/>
        </w:rPr>
        <w:t>сұйықтықпен</w:t>
      </w:r>
      <w:r w:rsidRPr="00F06FCA">
        <w:rPr>
          <w:sz w:val="28"/>
          <w:szCs w:val="28"/>
        </w:rPr>
        <w:t xml:space="preserve"> шығарылуы </w:t>
      </w:r>
      <w:r w:rsidRPr="00F06FCA">
        <w:rPr>
          <w:sz w:val="28"/>
          <w:szCs w:val="28"/>
          <w:shd w:val="clear" w:color="auto" w:fill="FFFFFF" w:themeFill="background1"/>
        </w:rPr>
        <w:t>байқалады</w:t>
      </w:r>
      <w:r w:rsidRPr="00F06FCA">
        <w:rPr>
          <w:b/>
          <w:sz w:val="28"/>
          <w:szCs w:val="28"/>
          <w:shd w:val="clear" w:color="auto" w:fill="FFFFFF" w:themeFill="background1"/>
        </w:rPr>
        <w:t xml:space="preserve"> </w:t>
      </w:r>
      <w:r w:rsidR="00EB31DD" w:rsidRPr="00F06FCA">
        <w:rPr>
          <w:sz w:val="28"/>
          <w:szCs w:val="28"/>
          <w:shd w:val="clear" w:color="auto" w:fill="FFFFFF" w:themeFill="background1"/>
        </w:rPr>
        <w:t>[3</w:t>
      </w:r>
      <w:r w:rsidR="0095597F" w:rsidRPr="00F06FCA">
        <w:rPr>
          <w:sz w:val="28"/>
          <w:szCs w:val="28"/>
          <w:shd w:val="clear" w:color="auto" w:fill="FFFFFF" w:themeFill="background1"/>
        </w:rPr>
        <w:t>2</w:t>
      </w:r>
      <w:r w:rsidR="00EB31DD" w:rsidRPr="00F06FCA">
        <w:rPr>
          <w:sz w:val="28"/>
          <w:szCs w:val="28"/>
          <w:shd w:val="clear" w:color="auto" w:fill="FFFFFF" w:themeFill="background1"/>
        </w:rPr>
        <w:t>]</w:t>
      </w:r>
      <w:r w:rsidR="007F52E0" w:rsidRPr="00F06FCA">
        <w:rPr>
          <w:b/>
          <w:sz w:val="28"/>
          <w:szCs w:val="28"/>
          <w:shd w:val="clear" w:color="auto" w:fill="FFFFFF" w:themeFill="background1"/>
        </w:rPr>
        <w:t>.</w:t>
      </w:r>
    </w:p>
    <w:p w14:paraId="4E384CC1" w14:textId="77777777" w:rsidR="003443D7" w:rsidRPr="00F06FCA" w:rsidRDefault="003443D7" w:rsidP="005A4E2A">
      <w:pPr>
        <w:pStyle w:val="a6"/>
        <w:tabs>
          <w:tab w:val="left" w:pos="993"/>
        </w:tabs>
        <w:ind w:left="0" w:firstLine="709"/>
        <w:rPr>
          <w:sz w:val="28"/>
          <w:szCs w:val="28"/>
        </w:rPr>
      </w:pPr>
      <w:r w:rsidRPr="00F06FCA">
        <w:rPr>
          <w:sz w:val="28"/>
          <w:szCs w:val="28"/>
        </w:rPr>
        <w:t>Жараларды</w:t>
      </w:r>
      <w:r w:rsidR="003F17AC" w:rsidRPr="00F06FCA">
        <w:rPr>
          <w:sz w:val="28"/>
          <w:szCs w:val="28"/>
        </w:rPr>
        <w:t>ң</w:t>
      </w:r>
      <w:r w:rsidRPr="00F06FCA">
        <w:rPr>
          <w:sz w:val="28"/>
          <w:szCs w:val="28"/>
        </w:rPr>
        <w:t xml:space="preserve"> тазару</w:t>
      </w:r>
      <w:r w:rsidR="003F17AC" w:rsidRPr="00F06FCA">
        <w:rPr>
          <w:sz w:val="28"/>
          <w:szCs w:val="28"/>
        </w:rPr>
        <w:t>ыны</w:t>
      </w:r>
      <w:r w:rsidRPr="00F06FCA">
        <w:rPr>
          <w:sz w:val="28"/>
          <w:szCs w:val="28"/>
        </w:rPr>
        <w:t xml:space="preserve">ң </w:t>
      </w:r>
      <w:r w:rsidR="003F17AC" w:rsidRPr="00F06FCA">
        <w:rPr>
          <w:sz w:val="28"/>
          <w:szCs w:val="28"/>
        </w:rPr>
        <w:t>аталған</w:t>
      </w:r>
      <w:r w:rsidRPr="00F06FCA">
        <w:rPr>
          <w:sz w:val="28"/>
          <w:szCs w:val="28"/>
        </w:rPr>
        <w:t xml:space="preserve"> түрі </w:t>
      </w:r>
      <w:r w:rsidR="003F17AC" w:rsidRPr="00F06FCA">
        <w:rPr>
          <w:sz w:val="28"/>
          <w:szCs w:val="28"/>
        </w:rPr>
        <w:t>аз</w:t>
      </w:r>
      <w:r w:rsidRPr="00F06FCA">
        <w:rPr>
          <w:sz w:val="28"/>
          <w:szCs w:val="28"/>
        </w:rPr>
        <w:t xml:space="preserve"> мерзімде жүреді және басқа екі түрмен салыстырғанда жануардың қозғалысына аз дәрежеде кедергі келтіреді.</w:t>
      </w:r>
    </w:p>
    <w:p w14:paraId="60E55AE8" w14:textId="77777777" w:rsidR="007F52E0" w:rsidRPr="00F06FCA" w:rsidRDefault="003443D7" w:rsidP="005A4E2A">
      <w:pPr>
        <w:pStyle w:val="a6"/>
        <w:tabs>
          <w:tab w:val="left" w:pos="993"/>
        </w:tabs>
        <w:ind w:left="0" w:firstLine="709"/>
        <w:rPr>
          <w:b/>
          <w:sz w:val="28"/>
          <w:szCs w:val="28"/>
        </w:rPr>
      </w:pPr>
      <w:r w:rsidRPr="00F06FCA">
        <w:rPr>
          <w:sz w:val="28"/>
          <w:szCs w:val="28"/>
        </w:rPr>
        <w:t xml:space="preserve">Жаралардың </w:t>
      </w:r>
      <w:r w:rsidRPr="00F06FCA">
        <w:rPr>
          <w:i/>
          <w:sz w:val="28"/>
          <w:szCs w:val="28"/>
        </w:rPr>
        <w:t>іріңді секвестрлеу</w:t>
      </w:r>
      <w:r w:rsidRPr="00F06FCA">
        <w:rPr>
          <w:sz w:val="28"/>
          <w:szCs w:val="28"/>
        </w:rPr>
        <w:t xml:space="preserve"> арқылы тазаруы  - ірі қара мен шошқада үлкен зақымдану аймағы бар жаралар үшін </w:t>
      </w:r>
      <w:r w:rsidR="00487763">
        <w:rPr>
          <w:sz w:val="28"/>
          <w:szCs w:val="28"/>
        </w:rPr>
        <w:t xml:space="preserve">негізгі болып табылады (Команов </w:t>
      </w:r>
      <w:r w:rsidRPr="00F06FCA">
        <w:rPr>
          <w:sz w:val="28"/>
          <w:szCs w:val="28"/>
        </w:rPr>
        <w:t xml:space="preserve">А.В., 2012). </w:t>
      </w:r>
      <w:r w:rsidR="002E3048" w:rsidRPr="00F06FCA">
        <w:rPr>
          <w:sz w:val="28"/>
          <w:szCs w:val="28"/>
        </w:rPr>
        <w:t>Бастапқы уақыттарда</w:t>
      </w:r>
      <w:r w:rsidRPr="00F06FCA">
        <w:rPr>
          <w:sz w:val="28"/>
          <w:szCs w:val="28"/>
        </w:rPr>
        <w:t xml:space="preserve"> жарада фибрин</w:t>
      </w:r>
      <w:r w:rsidR="002E3048" w:rsidRPr="00F06FCA">
        <w:rPr>
          <w:sz w:val="28"/>
          <w:szCs w:val="28"/>
        </w:rPr>
        <w:t>ді</w:t>
      </w:r>
      <w:r w:rsidRPr="00F06FCA">
        <w:rPr>
          <w:sz w:val="28"/>
          <w:szCs w:val="28"/>
        </w:rPr>
        <w:t xml:space="preserve"> </w:t>
      </w:r>
      <w:r w:rsidR="002E3048" w:rsidRPr="00F06FCA">
        <w:rPr>
          <w:sz w:val="28"/>
          <w:szCs w:val="28"/>
        </w:rPr>
        <w:t>сұйықтық</w:t>
      </w:r>
      <w:r w:rsidRPr="00F06FCA">
        <w:rPr>
          <w:sz w:val="28"/>
          <w:szCs w:val="28"/>
        </w:rPr>
        <w:t xml:space="preserve"> </w:t>
      </w:r>
      <w:r w:rsidR="002E3048" w:rsidRPr="00F06FCA">
        <w:rPr>
          <w:sz w:val="28"/>
          <w:szCs w:val="28"/>
        </w:rPr>
        <w:t>мол көлемде</w:t>
      </w:r>
      <w:r w:rsidRPr="00F06FCA">
        <w:rPr>
          <w:sz w:val="28"/>
          <w:szCs w:val="28"/>
        </w:rPr>
        <w:t xml:space="preserve"> </w:t>
      </w:r>
      <w:r w:rsidR="002E3048" w:rsidRPr="00F06FCA">
        <w:rPr>
          <w:sz w:val="28"/>
          <w:szCs w:val="28"/>
        </w:rPr>
        <w:t>қалыптасады</w:t>
      </w:r>
      <w:r w:rsidRPr="00F06FCA">
        <w:rPr>
          <w:sz w:val="28"/>
          <w:szCs w:val="28"/>
        </w:rPr>
        <w:t>, ол өлі</w:t>
      </w:r>
      <w:r w:rsidR="002E3048" w:rsidRPr="00F06FCA">
        <w:rPr>
          <w:sz w:val="28"/>
          <w:szCs w:val="28"/>
        </w:rPr>
        <w:t>еттенген</w:t>
      </w:r>
      <w:r w:rsidRPr="00F06FCA">
        <w:rPr>
          <w:sz w:val="28"/>
          <w:szCs w:val="28"/>
        </w:rPr>
        <w:t xml:space="preserve"> ұлпалармен </w:t>
      </w:r>
      <w:r w:rsidR="002E3048" w:rsidRPr="00F06FCA">
        <w:rPr>
          <w:sz w:val="28"/>
          <w:szCs w:val="28"/>
        </w:rPr>
        <w:t>қатар</w:t>
      </w:r>
      <w:r w:rsidRPr="00F06FCA">
        <w:rPr>
          <w:sz w:val="28"/>
          <w:szCs w:val="28"/>
        </w:rPr>
        <w:t xml:space="preserve"> фибриндік-ұлпалық масса түзеді, ол фибриннің тартылуына байланысты сусыздандырылады және </w:t>
      </w:r>
      <w:r w:rsidR="002E3048" w:rsidRPr="00F06FCA">
        <w:rPr>
          <w:sz w:val="28"/>
          <w:szCs w:val="28"/>
        </w:rPr>
        <w:t>созылмалы</w:t>
      </w:r>
      <w:r w:rsidRPr="00F06FCA">
        <w:rPr>
          <w:sz w:val="28"/>
          <w:szCs w:val="28"/>
        </w:rPr>
        <w:t xml:space="preserve"> консистенцияға </w:t>
      </w:r>
      <w:r w:rsidR="002E3048" w:rsidRPr="00F06FCA">
        <w:rPr>
          <w:sz w:val="28"/>
          <w:szCs w:val="28"/>
        </w:rPr>
        <w:t>қалыптасады</w:t>
      </w:r>
      <w:r w:rsidRPr="00F06FCA">
        <w:rPr>
          <w:sz w:val="28"/>
          <w:szCs w:val="28"/>
        </w:rPr>
        <w:t xml:space="preserve">. Биологиялық </w:t>
      </w:r>
      <w:r w:rsidR="002E3048" w:rsidRPr="00F06FCA">
        <w:rPr>
          <w:sz w:val="28"/>
          <w:szCs w:val="28"/>
        </w:rPr>
        <w:t>қақпа</w:t>
      </w:r>
      <w:r w:rsidRPr="00F06FCA">
        <w:rPr>
          <w:sz w:val="28"/>
          <w:szCs w:val="28"/>
        </w:rPr>
        <w:t xml:space="preserve"> рөлін атқара отыр</w:t>
      </w:r>
      <w:r w:rsidR="002E3048" w:rsidRPr="00F06FCA">
        <w:rPr>
          <w:sz w:val="28"/>
          <w:szCs w:val="28"/>
        </w:rPr>
        <w:t>а</w:t>
      </w:r>
      <w:r w:rsidRPr="00F06FCA">
        <w:rPr>
          <w:sz w:val="28"/>
          <w:szCs w:val="28"/>
        </w:rPr>
        <w:t>, жараны</w:t>
      </w:r>
      <w:r w:rsidR="002E3048" w:rsidRPr="00F06FCA">
        <w:rPr>
          <w:sz w:val="28"/>
          <w:szCs w:val="28"/>
        </w:rPr>
        <w:t>ң аймағын</w:t>
      </w:r>
      <w:r w:rsidRPr="00F06FCA">
        <w:rPr>
          <w:sz w:val="28"/>
          <w:szCs w:val="28"/>
        </w:rPr>
        <w:t xml:space="preserve"> қайтала</w:t>
      </w:r>
      <w:r w:rsidR="002E3048" w:rsidRPr="00F06FCA">
        <w:rPr>
          <w:sz w:val="28"/>
          <w:szCs w:val="28"/>
        </w:rPr>
        <w:t>натын</w:t>
      </w:r>
      <w:r w:rsidRPr="00F06FCA">
        <w:rPr>
          <w:sz w:val="28"/>
          <w:szCs w:val="28"/>
        </w:rPr>
        <w:t xml:space="preserve"> микробт</w:t>
      </w:r>
      <w:r w:rsidR="002E3048" w:rsidRPr="00F06FCA">
        <w:rPr>
          <w:sz w:val="28"/>
          <w:szCs w:val="28"/>
        </w:rPr>
        <w:t>ық ластанудан, өзге де</w:t>
      </w:r>
      <w:r w:rsidRPr="00F06FCA">
        <w:rPr>
          <w:sz w:val="28"/>
          <w:szCs w:val="28"/>
        </w:rPr>
        <w:t xml:space="preserve"> заттардан </w:t>
      </w:r>
      <w:r w:rsidR="002E3048" w:rsidRPr="00F06FCA">
        <w:rPr>
          <w:sz w:val="28"/>
          <w:szCs w:val="28"/>
        </w:rPr>
        <w:t>сақтай</w:t>
      </w:r>
      <w:r w:rsidRPr="00F06FCA">
        <w:rPr>
          <w:sz w:val="28"/>
          <w:szCs w:val="28"/>
        </w:rPr>
        <w:t>ды, ал жараға түскен ласта</w:t>
      </w:r>
      <w:r w:rsidR="002E3048" w:rsidRPr="00F06FCA">
        <w:rPr>
          <w:sz w:val="28"/>
          <w:szCs w:val="28"/>
        </w:rPr>
        <w:t>ғыш</w:t>
      </w:r>
      <w:r w:rsidRPr="00F06FCA">
        <w:rPr>
          <w:sz w:val="28"/>
          <w:szCs w:val="28"/>
        </w:rPr>
        <w:t xml:space="preserve"> заттар фибрин</w:t>
      </w:r>
      <w:r w:rsidR="002E3048" w:rsidRPr="00F06FCA">
        <w:rPr>
          <w:sz w:val="28"/>
          <w:szCs w:val="28"/>
        </w:rPr>
        <w:t xml:space="preserve"> талшығымен</w:t>
      </w:r>
      <w:r w:rsidRPr="00F06FCA">
        <w:rPr>
          <w:sz w:val="28"/>
          <w:szCs w:val="28"/>
        </w:rPr>
        <w:t xml:space="preserve"> </w:t>
      </w:r>
      <w:r w:rsidR="002E3048" w:rsidRPr="00F06FCA">
        <w:rPr>
          <w:sz w:val="28"/>
          <w:szCs w:val="28"/>
        </w:rPr>
        <w:lastRenderedPageBreak/>
        <w:t>бекиді</w:t>
      </w:r>
      <w:r w:rsidRPr="00F06FCA">
        <w:rPr>
          <w:sz w:val="28"/>
          <w:szCs w:val="28"/>
        </w:rPr>
        <w:t>, соның арқасында микроб</w:t>
      </w:r>
      <w:r w:rsidR="002E3048" w:rsidRPr="00F06FCA">
        <w:rPr>
          <w:sz w:val="28"/>
          <w:szCs w:val="28"/>
        </w:rPr>
        <w:t>тық заттардың</w:t>
      </w:r>
      <w:r w:rsidRPr="00F06FCA">
        <w:rPr>
          <w:sz w:val="28"/>
          <w:szCs w:val="28"/>
        </w:rPr>
        <w:t xml:space="preserve"> сау ұлпаларға </w:t>
      </w:r>
      <w:r w:rsidR="002E3048" w:rsidRPr="00F06FCA">
        <w:rPr>
          <w:sz w:val="28"/>
          <w:szCs w:val="28"/>
        </w:rPr>
        <w:t>кіру</w:t>
      </w:r>
      <w:r w:rsidRPr="00F06FCA">
        <w:rPr>
          <w:sz w:val="28"/>
          <w:szCs w:val="28"/>
        </w:rPr>
        <w:t xml:space="preserve"> қаупі жойылады</w:t>
      </w:r>
      <w:r w:rsidR="00EB31DD" w:rsidRPr="00F06FCA">
        <w:rPr>
          <w:sz w:val="28"/>
          <w:szCs w:val="28"/>
        </w:rPr>
        <w:t xml:space="preserve"> </w:t>
      </w:r>
      <w:r w:rsidR="00EB31DD" w:rsidRPr="00F06FCA">
        <w:rPr>
          <w:sz w:val="28"/>
          <w:szCs w:val="28"/>
          <w:shd w:val="clear" w:color="auto" w:fill="FFFFFF" w:themeFill="background1"/>
        </w:rPr>
        <w:t>[33</w:t>
      </w:r>
      <w:r w:rsidR="00FF344F" w:rsidRPr="00FF344F">
        <w:rPr>
          <w:sz w:val="28"/>
          <w:szCs w:val="28"/>
          <w:shd w:val="clear" w:color="auto" w:fill="FFFFFF" w:themeFill="background1"/>
        </w:rPr>
        <w:t>-</w:t>
      </w:r>
      <w:r w:rsidR="0095597F" w:rsidRPr="00F06FCA">
        <w:rPr>
          <w:sz w:val="28"/>
          <w:szCs w:val="28"/>
          <w:shd w:val="clear" w:color="auto" w:fill="FFFFFF" w:themeFill="background1"/>
        </w:rPr>
        <w:t>35</w:t>
      </w:r>
      <w:r w:rsidR="00EB31DD" w:rsidRPr="00F06FCA">
        <w:rPr>
          <w:sz w:val="28"/>
          <w:szCs w:val="28"/>
          <w:shd w:val="clear" w:color="auto" w:fill="FFFFFF" w:themeFill="background1"/>
        </w:rPr>
        <w:t>]</w:t>
      </w:r>
      <w:r w:rsidR="00CD0F6F" w:rsidRPr="00F06FCA">
        <w:rPr>
          <w:b/>
          <w:sz w:val="28"/>
          <w:szCs w:val="28"/>
          <w:shd w:val="clear" w:color="auto" w:fill="FFFFFF" w:themeFill="background1"/>
        </w:rPr>
        <w:t>.</w:t>
      </w:r>
      <w:r w:rsidRPr="00F06FCA">
        <w:rPr>
          <w:sz w:val="28"/>
          <w:szCs w:val="28"/>
        </w:rPr>
        <w:t xml:space="preserve"> </w:t>
      </w:r>
    </w:p>
    <w:p w14:paraId="59DD6B78" w14:textId="77777777" w:rsidR="003443D7" w:rsidRPr="00F06FCA" w:rsidRDefault="003443D7" w:rsidP="005A4E2A">
      <w:pPr>
        <w:pStyle w:val="a6"/>
        <w:tabs>
          <w:tab w:val="left" w:pos="993"/>
        </w:tabs>
        <w:ind w:left="0" w:firstLine="709"/>
        <w:rPr>
          <w:sz w:val="28"/>
          <w:szCs w:val="28"/>
        </w:rPr>
      </w:pPr>
      <w:r w:rsidRPr="00F06FCA">
        <w:rPr>
          <w:sz w:val="28"/>
          <w:szCs w:val="28"/>
        </w:rPr>
        <w:t>Жараларды секвестрлеу екінші реттік емдеу</w:t>
      </w:r>
      <w:r w:rsidR="002E3048" w:rsidRPr="00F06FCA">
        <w:rPr>
          <w:sz w:val="28"/>
          <w:szCs w:val="28"/>
        </w:rPr>
        <w:t>де</w:t>
      </w:r>
      <w:r w:rsidRPr="00F06FCA">
        <w:rPr>
          <w:sz w:val="28"/>
          <w:szCs w:val="28"/>
        </w:rPr>
        <w:t xml:space="preserve"> </w:t>
      </w:r>
      <w:r w:rsidR="002E3048" w:rsidRPr="00F06FCA">
        <w:rPr>
          <w:sz w:val="28"/>
          <w:szCs w:val="28"/>
        </w:rPr>
        <w:t>көрінеді</w:t>
      </w:r>
      <w:r w:rsidRPr="00F06FCA">
        <w:rPr>
          <w:sz w:val="28"/>
          <w:szCs w:val="28"/>
        </w:rPr>
        <w:t xml:space="preserve">, негізінен кеміргіш </w:t>
      </w:r>
      <w:r w:rsidR="002E3048" w:rsidRPr="00F06FCA">
        <w:rPr>
          <w:sz w:val="28"/>
          <w:szCs w:val="28"/>
        </w:rPr>
        <w:t>және</w:t>
      </w:r>
      <w:r w:rsidRPr="00F06FCA">
        <w:rPr>
          <w:sz w:val="28"/>
          <w:szCs w:val="28"/>
        </w:rPr>
        <w:t xml:space="preserve"> құстар; </w:t>
      </w:r>
      <w:r w:rsidR="002E3048" w:rsidRPr="00F06FCA">
        <w:rPr>
          <w:sz w:val="28"/>
          <w:szCs w:val="28"/>
        </w:rPr>
        <w:t>аша тұяқты жануарларда (</w:t>
      </w:r>
      <w:r w:rsidRPr="00F06FCA">
        <w:rPr>
          <w:sz w:val="28"/>
          <w:szCs w:val="28"/>
        </w:rPr>
        <w:t>ірі қара</w:t>
      </w:r>
      <w:r w:rsidR="002E3048" w:rsidRPr="00F06FCA">
        <w:rPr>
          <w:sz w:val="28"/>
          <w:szCs w:val="28"/>
        </w:rPr>
        <w:t xml:space="preserve"> малы,</w:t>
      </w:r>
      <w:r w:rsidRPr="00F06FCA">
        <w:rPr>
          <w:sz w:val="28"/>
          <w:szCs w:val="28"/>
        </w:rPr>
        <w:t xml:space="preserve"> шошқа</w:t>
      </w:r>
      <w:r w:rsidR="002E3048" w:rsidRPr="00F06FCA">
        <w:rPr>
          <w:sz w:val="28"/>
          <w:szCs w:val="28"/>
        </w:rPr>
        <w:t>)</w:t>
      </w:r>
      <w:r w:rsidRPr="00F06FCA">
        <w:rPr>
          <w:sz w:val="28"/>
          <w:szCs w:val="28"/>
        </w:rPr>
        <w:t xml:space="preserve"> ол салыстырмалы түрде аз, ал жылқы </w:t>
      </w:r>
      <w:r w:rsidR="00EE1E6A" w:rsidRPr="00F06FCA">
        <w:rPr>
          <w:sz w:val="28"/>
          <w:szCs w:val="28"/>
        </w:rPr>
        <w:t>және</w:t>
      </w:r>
      <w:r w:rsidRPr="00F06FCA">
        <w:rPr>
          <w:sz w:val="28"/>
          <w:szCs w:val="28"/>
        </w:rPr>
        <w:t xml:space="preserve"> итте тері</w:t>
      </w:r>
      <w:r w:rsidR="00EE1E6A" w:rsidRPr="00F06FCA">
        <w:rPr>
          <w:sz w:val="28"/>
          <w:szCs w:val="28"/>
        </w:rPr>
        <w:t>лік</w:t>
      </w:r>
      <w:r w:rsidRPr="00F06FCA">
        <w:rPr>
          <w:sz w:val="28"/>
          <w:szCs w:val="28"/>
        </w:rPr>
        <w:t xml:space="preserve"> жаралар</w:t>
      </w:r>
      <w:r w:rsidR="00934F69" w:rsidRPr="00F06FCA">
        <w:rPr>
          <w:sz w:val="28"/>
          <w:szCs w:val="28"/>
        </w:rPr>
        <w:t>да кездеседі</w:t>
      </w:r>
      <w:r w:rsidRPr="00F06FCA">
        <w:rPr>
          <w:sz w:val="28"/>
          <w:szCs w:val="28"/>
        </w:rPr>
        <w:t xml:space="preserve"> </w:t>
      </w:r>
      <w:r w:rsidR="0029715B" w:rsidRPr="00F06FCA">
        <w:rPr>
          <w:sz w:val="28"/>
          <w:szCs w:val="28"/>
          <w:shd w:val="clear" w:color="auto" w:fill="FFFFFF" w:themeFill="background1"/>
        </w:rPr>
        <w:t>[3</w:t>
      </w:r>
      <w:r w:rsidR="0095597F" w:rsidRPr="00F06FCA">
        <w:rPr>
          <w:sz w:val="28"/>
          <w:szCs w:val="28"/>
          <w:shd w:val="clear" w:color="auto" w:fill="FFFFFF" w:themeFill="background1"/>
        </w:rPr>
        <w:t>6</w:t>
      </w:r>
      <w:r w:rsidR="00582BC0" w:rsidRPr="00F06FCA">
        <w:rPr>
          <w:sz w:val="28"/>
          <w:szCs w:val="28"/>
          <w:shd w:val="clear" w:color="auto" w:fill="FFFFFF" w:themeFill="background1"/>
        </w:rPr>
        <w:t>,3</w:t>
      </w:r>
      <w:r w:rsidR="0095597F" w:rsidRPr="00F06FCA">
        <w:rPr>
          <w:sz w:val="28"/>
          <w:szCs w:val="28"/>
          <w:shd w:val="clear" w:color="auto" w:fill="FFFFFF" w:themeFill="background1"/>
        </w:rPr>
        <w:t>7</w:t>
      </w:r>
      <w:r w:rsidR="0029715B" w:rsidRPr="00F06FCA">
        <w:rPr>
          <w:sz w:val="28"/>
          <w:szCs w:val="28"/>
          <w:shd w:val="clear" w:color="auto" w:fill="FFFFFF" w:themeFill="background1"/>
        </w:rPr>
        <w:t>]</w:t>
      </w:r>
      <w:r w:rsidR="007F52E0" w:rsidRPr="00F06FCA">
        <w:rPr>
          <w:b/>
          <w:sz w:val="28"/>
          <w:szCs w:val="28"/>
          <w:shd w:val="clear" w:color="auto" w:fill="FFFFFF" w:themeFill="background1"/>
        </w:rPr>
        <w:t>.</w:t>
      </w:r>
    </w:p>
    <w:p w14:paraId="1E70B7BB" w14:textId="77777777" w:rsidR="003443D7" w:rsidRPr="00F06FCA" w:rsidRDefault="003443D7" w:rsidP="005A4E2A">
      <w:pPr>
        <w:pStyle w:val="a6"/>
        <w:widowControl/>
        <w:tabs>
          <w:tab w:val="left" w:pos="0"/>
          <w:tab w:val="left" w:pos="1134"/>
        </w:tabs>
        <w:autoSpaceDE/>
        <w:autoSpaceDN/>
        <w:ind w:left="0" w:firstLine="709"/>
        <w:contextualSpacing/>
        <w:rPr>
          <w:sz w:val="28"/>
          <w:szCs w:val="28"/>
        </w:rPr>
      </w:pPr>
      <w:r w:rsidRPr="00F06FCA">
        <w:rPr>
          <w:sz w:val="28"/>
          <w:szCs w:val="28"/>
        </w:rPr>
        <w:t xml:space="preserve">Жараларды емдеу негізінен жан-жақты болып табылады және патогендік қоздырғыштарды басуға және жоюға, ағзаның гомеостазының бұзылуын детоксикациялауға және түзетуге, ағзаны жалпы ынталандыруға және оның қорғанысын арттыруға бағытталған хирургиялық, консервативті әдістер мен дәрі-дәрмектерді қолдануды </w:t>
      </w:r>
      <w:r w:rsidRPr="00F06FCA">
        <w:rPr>
          <w:sz w:val="28"/>
          <w:szCs w:val="28"/>
          <w:shd w:val="clear" w:color="auto" w:fill="FFFFFF" w:themeFill="background1"/>
        </w:rPr>
        <w:t xml:space="preserve">қамтиды </w:t>
      </w:r>
      <w:r w:rsidR="0029715B" w:rsidRPr="00F06FCA">
        <w:rPr>
          <w:sz w:val="28"/>
          <w:szCs w:val="28"/>
          <w:shd w:val="clear" w:color="auto" w:fill="FFFFFF" w:themeFill="background1"/>
        </w:rPr>
        <w:t>[38</w:t>
      </w:r>
      <w:r w:rsidR="00FF344F" w:rsidRPr="00FF344F">
        <w:rPr>
          <w:sz w:val="28"/>
          <w:szCs w:val="28"/>
          <w:shd w:val="clear" w:color="auto" w:fill="FFFFFF" w:themeFill="background1"/>
        </w:rPr>
        <w:t>-</w:t>
      </w:r>
      <w:r w:rsidR="0095597F" w:rsidRPr="00F06FCA">
        <w:rPr>
          <w:sz w:val="28"/>
          <w:szCs w:val="28"/>
          <w:shd w:val="clear" w:color="auto" w:fill="FFFFFF" w:themeFill="background1"/>
        </w:rPr>
        <w:t>40</w:t>
      </w:r>
      <w:r w:rsidR="0029715B" w:rsidRPr="00F06FCA">
        <w:rPr>
          <w:sz w:val="28"/>
          <w:szCs w:val="28"/>
          <w:shd w:val="clear" w:color="auto" w:fill="FFFFFF" w:themeFill="background1"/>
        </w:rPr>
        <w:t>]</w:t>
      </w:r>
      <w:r w:rsidR="007F52E0" w:rsidRPr="00F06FCA">
        <w:rPr>
          <w:b/>
          <w:sz w:val="28"/>
          <w:szCs w:val="28"/>
          <w:shd w:val="clear" w:color="auto" w:fill="FFFFFF" w:themeFill="background1"/>
        </w:rPr>
        <w:t>.</w:t>
      </w:r>
    </w:p>
    <w:p w14:paraId="6545524E"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Көптеген белгілі дәрі-дәрмектердің негізгі кемшілігі-жоғары шығындар және бактерияға қарсы белсенділіктің жеткіліксіздігі. Бұл жағдайда жара инфекциясының қоздырғыштары көбінесе бактерияға қарсы агенттерге төзімділікті дамытады да, бұл жарадағы микроэкологияның бұзылуына алып келеді </w:t>
      </w:r>
      <w:r w:rsidR="00C1024B" w:rsidRPr="00F06FCA">
        <w:rPr>
          <w:sz w:val="28"/>
          <w:szCs w:val="28"/>
          <w:shd w:val="clear" w:color="auto" w:fill="FFFFFF" w:themeFill="background1"/>
        </w:rPr>
        <w:t>[3</w:t>
      </w:r>
      <w:r w:rsidR="0095597F" w:rsidRPr="00F06FCA">
        <w:rPr>
          <w:sz w:val="28"/>
          <w:szCs w:val="28"/>
          <w:shd w:val="clear" w:color="auto" w:fill="FFFFFF" w:themeFill="background1"/>
        </w:rPr>
        <w:t>9</w:t>
      </w:r>
      <w:r w:rsidR="00C1024B" w:rsidRPr="00F06FCA">
        <w:rPr>
          <w:sz w:val="28"/>
          <w:szCs w:val="28"/>
          <w:shd w:val="clear" w:color="auto" w:fill="FFFFFF" w:themeFill="background1"/>
        </w:rPr>
        <w:t>]</w:t>
      </w:r>
      <w:r w:rsidR="002D03E9" w:rsidRPr="00F06FCA">
        <w:rPr>
          <w:b/>
          <w:sz w:val="28"/>
          <w:szCs w:val="28"/>
          <w:shd w:val="clear" w:color="auto" w:fill="FFFFFF" w:themeFill="background1"/>
        </w:rPr>
        <w:t>.</w:t>
      </w:r>
    </w:p>
    <w:p w14:paraId="2F735E37" w14:textId="77777777" w:rsidR="002D03E9" w:rsidRPr="00F06FCA" w:rsidRDefault="00826F80" w:rsidP="005A4E2A">
      <w:pPr>
        <w:pStyle w:val="a6"/>
        <w:tabs>
          <w:tab w:val="left" w:pos="993"/>
        </w:tabs>
        <w:ind w:left="0" w:firstLine="709"/>
        <w:rPr>
          <w:b/>
          <w:sz w:val="28"/>
          <w:szCs w:val="28"/>
        </w:rPr>
      </w:pPr>
      <w:r w:rsidRPr="00F06FCA">
        <w:rPr>
          <w:sz w:val="28"/>
          <w:szCs w:val="28"/>
        </w:rPr>
        <w:t>Ағзада қалыптасатын жаралардың дәрежесіне, жаралық асқынуға алып келетін микроағзалардың уыттылық қабілетіне байланысты оларды емдеу, қолданылатын препараттардың тиімді болуын қамтамасыз ету үшін физикалық тұрғыда әсер ететін факторларды нақтылау қажет</w:t>
      </w:r>
      <w:r w:rsidR="003443D7" w:rsidRPr="00F06FCA">
        <w:rPr>
          <w:sz w:val="28"/>
          <w:szCs w:val="28"/>
        </w:rPr>
        <w:t xml:space="preserve"> </w:t>
      </w:r>
      <w:r w:rsidR="00C1024B" w:rsidRPr="00F06FCA">
        <w:rPr>
          <w:sz w:val="28"/>
          <w:szCs w:val="28"/>
          <w:shd w:val="clear" w:color="auto" w:fill="FFFFFF" w:themeFill="background1"/>
        </w:rPr>
        <w:t>[</w:t>
      </w:r>
      <w:r w:rsidR="00582BC0" w:rsidRPr="00F06FCA">
        <w:rPr>
          <w:sz w:val="28"/>
          <w:szCs w:val="28"/>
          <w:shd w:val="clear" w:color="auto" w:fill="FFFFFF" w:themeFill="background1"/>
        </w:rPr>
        <w:t>41</w:t>
      </w:r>
      <w:r w:rsidR="0095597F" w:rsidRPr="00F06FCA">
        <w:rPr>
          <w:sz w:val="28"/>
          <w:szCs w:val="28"/>
          <w:shd w:val="clear" w:color="auto" w:fill="FFFFFF" w:themeFill="background1"/>
        </w:rPr>
        <w:t>,42</w:t>
      </w:r>
      <w:r w:rsidR="00C1024B" w:rsidRPr="00F06FCA">
        <w:rPr>
          <w:sz w:val="28"/>
          <w:szCs w:val="28"/>
          <w:shd w:val="clear" w:color="auto" w:fill="FFFFFF" w:themeFill="background1"/>
        </w:rPr>
        <w:t>]</w:t>
      </w:r>
      <w:r w:rsidR="002D03E9" w:rsidRPr="00F06FCA">
        <w:rPr>
          <w:b/>
          <w:sz w:val="28"/>
          <w:szCs w:val="28"/>
          <w:shd w:val="clear" w:color="auto" w:fill="FFFFFF" w:themeFill="background1"/>
        </w:rPr>
        <w:t>.</w:t>
      </w:r>
    </w:p>
    <w:p w14:paraId="77F242B0" w14:textId="77777777" w:rsidR="003443D7" w:rsidRPr="00F06FCA" w:rsidRDefault="003443D7" w:rsidP="005A4E2A">
      <w:pPr>
        <w:pStyle w:val="a6"/>
        <w:tabs>
          <w:tab w:val="left" w:pos="993"/>
        </w:tabs>
        <w:ind w:left="0" w:firstLine="709"/>
        <w:rPr>
          <w:sz w:val="28"/>
        </w:rPr>
      </w:pPr>
      <w:r w:rsidRPr="00F06FCA">
        <w:rPr>
          <w:sz w:val="28"/>
        </w:rPr>
        <w:t>Ветеринар</w:t>
      </w:r>
      <w:r w:rsidR="00DB0040" w:rsidRPr="00F06FCA">
        <w:rPr>
          <w:sz w:val="28"/>
        </w:rPr>
        <w:t>ия</w:t>
      </w:r>
      <w:r w:rsidRPr="00F06FCA">
        <w:rPr>
          <w:sz w:val="28"/>
        </w:rPr>
        <w:t xml:space="preserve">лық медицинада жара </w:t>
      </w:r>
      <w:r w:rsidR="009D2814" w:rsidRPr="00F06FCA">
        <w:rPr>
          <w:sz w:val="28"/>
        </w:rPr>
        <w:t>үрді</w:t>
      </w:r>
      <w:r w:rsidRPr="00F06FCA">
        <w:rPr>
          <w:sz w:val="28"/>
        </w:rPr>
        <w:t xml:space="preserve">сі мен жараларды емдеу мәселелері соңғы жиырма жылдық </w:t>
      </w:r>
      <w:r w:rsidR="00487763">
        <w:rPr>
          <w:sz w:val="28"/>
        </w:rPr>
        <w:t xml:space="preserve">көлемінде отандық ғалымдар А.М. Наметов, К.А. Орынханов, А.А. </w:t>
      </w:r>
      <w:r w:rsidRPr="00F06FCA">
        <w:rPr>
          <w:sz w:val="28"/>
        </w:rPr>
        <w:t>Абдулланың және шетелдік ғалымдар</w:t>
      </w:r>
      <w:r w:rsidR="00600A05" w:rsidRPr="00F06FCA">
        <w:rPr>
          <w:sz w:val="28"/>
        </w:rPr>
        <w:t xml:space="preserve"> </w:t>
      </w:r>
      <w:r w:rsidR="00487763">
        <w:rPr>
          <w:sz w:val="28"/>
        </w:rPr>
        <w:t xml:space="preserve">А.В. Тарасов, Е.В. Маркина, В.Н. </w:t>
      </w:r>
      <w:r w:rsidRPr="00F06FCA">
        <w:rPr>
          <w:sz w:val="28"/>
        </w:rPr>
        <w:t xml:space="preserve">Кречетова  және басқа да ғалымдардың ғылыми еңбектерінде </w:t>
      </w:r>
      <w:r w:rsidRPr="00F06FCA">
        <w:rPr>
          <w:sz w:val="28"/>
          <w:shd w:val="clear" w:color="auto" w:fill="FFFFFF" w:themeFill="background1"/>
        </w:rPr>
        <w:t xml:space="preserve">көрінеді </w:t>
      </w:r>
      <w:r w:rsidR="00C1024B" w:rsidRPr="00F06FCA">
        <w:rPr>
          <w:sz w:val="28"/>
          <w:szCs w:val="28"/>
          <w:shd w:val="clear" w:color="auto" w:fill="FFFFFF" w:themeFill="background1"/>
        </w:rPr>
        <w:t>[</w:t>
      </w:r>
      <w:r w:rsidR="0027249E" w:rsidRPr="00F06FCA">
        <w:rPr>
          <w:sz w:val="28"/>
          <w:szCs w:val="28"/>
          <w:shd w:val="clear" w:color="auto" w:fill="FFFFFF" w:themeFill="background1"/>
        </w:rPr>
        <w:t>43</w:t>
      </w:r>
      <w:r w:rsidR="00FF344F" w:rsidRPr="00FF344F">
        <w:rPr>
          <w:sz w:val="28"/>
          <w:szCs w:val="28"/>
          <w:shd w:val="clear" w:color="auto" w:fill="FFFFFF" w:themeFill="background1"/>
        </w:rPr>
        <w:t>-</w:t>
      </w:r>
      <w:r w:rsidR="00582BC0" w:rsidRPr="00F06FCA">
        <w:rPr>
          <w:sz w:val="28"/>
          <w:szCs w:val="28"/>
          <w:shd w:val="clear" w:color="auto" w:fill="FFFFFF" w:themeFill="background1"/>
        </w:rPr>
        <w:t>47</w:t>
      </w:r>
      <w:r w:rsidR="00C1024B" w:rsidRPr="00F06FCA">
        <w:rPr>
          <w:sz w:val="28"/>
          <w:szCs w:val="28"/>
          <w:shd w:val="clear" w:color="auto" w:fill="FFFFFF" w:themeFill="background1"/>
        </w:rPr>
        <w:t>]</w:t>
      </w:r>
      <w:r w:rsidRPr="00F06FCA">
        <w:rPr>
          <w:sz w:val="28"/>
          <w:shd w:val="clear" w:color="auto" w:fill="FFFFFF" w:themeFill="background1"/>
        </w:rPr>
        <w:t>.</w:t>
      </w:r>
    </w:p>
    <w:p w14:paraId="23F54A8F" w14:textId="77777777" w:rsidR="008D29B1" w:rsidRPr="00F06FCA" w:rsidRDefault="003443D7" w:rsidP="008D29B1">
      <w:pPr>
        <w:pStyle w:val="a6"/>
        <w:ind w:left="0" w:firstLine="709"/>
        <w:rPr>
          <w:b/>
          <w:sz w:val="28"/>
          <w:szCs w:val="28"/>
        </w:rPr>
      </w:pPr>
      <w:r w:rsidRPr="00F06FCA">
        <w:rPr>
          <w:sz w:val="28"/>
          <w:szCs w:val="28"/>
        </w:rPr>
        <w:t>Жара үрдісін емдеу әдістері соңғы зерттеулердің жаңашылдығына сай үнемі жетілдіріліп келеді.</w:t>
      </w:r>
      <w:r w:rsidRPr="00F06FCA">
        <w:t xml:space="preserve"> </w:t>
      </w:r>
      <w:r w:rsidRPr="00F06FCA">
        <w:rPr>
          <w:sz w:val="28"/>
          <w:szCs w:val="28"/>
        </w:rPr>
        <w:t>Макроорганизмнің физиологиялық дәрежесінің өзгеруі, микробтық флораның өзгеруі және олардың өзгергіштігінің артуы жара үрдісінің барысы мен сипатына әсер етеді.</w:t>
      </w:r>
      <w:r w:rsidRPr="00F06FCA">
        <w:t xml:space="preserve"> </w:t>
      </w:r>
      <w:r w:rsidRPr="00F06FCA">
        <w:rPr>
          <w:sz w:val="28"/>
          <w:szCs w:val="28"/>
        </w:rPr>
        <w:t xml:space="preserve">Осы жерден медицина және ветеринария ғылымының дамуына қарай жетілдірілген жараларды емдеудің жаңа тәсілдері мен әдістері пайда болады. Жараны емдеу  хирургиялық емдеуден басталатыны белгілі, содан кейін емдеу жара үрдісінің ерекшеліктеріне байланысты күтімді және терапияны түзетуді қажет </w:t>
      </w:r>
      <w:r w:rsidRPr="00F06FCA">
        <w:rPr>
          <w:sz w:val="28"/>
          <w:szCs w:val="28"/>
          <w:shd w:val="clear" w:color="auto" w:fill="FFFFFF" w:themeFill="background1"/>
        </w:rPr>
        <w:t xml:space="preserve">етеді </w:t>
      </w:r>
      <w:r w:rsidR="0027249E" w:rsidRPr="00F06FCA">
        <w:rPr>
          <w:sz w:val="28"/>
          <w:szCs w:val="28"/>
          <w:shd w:val="clear" w:color="auto" w:fill="FFFFFF" w:themeFill="background1"/>
        </w:rPr>
        <w:t>[4</w:t>
      </w:r>
      <w:r w:rsidR="00582BC0" w:rsidRPr="00F06FCA">
        <w:rPr>
          <w:sz w:val="28"/>
          <w:szCs w:val="28"/>
          <w:shd w:val="clear" w:color="auto" w:fill="FFFFFF" w:themeFill="background1"/>
        </w:rPr>
        <w:t>8</w:t>
      </w:r>
      <w:r w:rsidR="0027249E" w:rsidRPr="00F06FCA">
        <w:rPr>
          <w:sz w:val="28"/>
          <w:szCs w:val="28"/>
          <w:shd w:val="clear" w:color="auto" w:fill="FFFFFF" w:themeFill="background1"/>
        </w:rPr>
        <w:t>]</w:t>
      </w:r>
      <w:r w:rsidR="008D29B1" w:rsidRPr="00F06FCA">
        <w:rPr>
          <w:b/>
          <w:sz w:val="28"/>
          <w:szCs w:val="28"/>
          <w:shd w:val="clear" w:color="auto" w:fill="FFFFFF" w:themeFill="background1"/>
        </w:rPr>
        <w:t>.</w:t>
      </w:r>
    </w:p>
    <w:p w14:paraId="143A03BA" w14:textId="77777777" w:rsidR="003443D7" w:rsidRPr="00F06FCA" w:rsidRDefault="003443D7" w:rsidP="005A4E2A">
      <w:pPr>
        <w:pStyle w:val="a6"/>
        <w:ind w:left="0" w:firstLine="709"/>
        <w:rPr>
          <w:sz w:val="28"/>
          <w:szCs w:val="28"/>
        </w:rPr>
      </w:pPr>
      <w:r w:rsidRPr="00F06FCA">
        <w:rPr>
          <w:sz w:val="28"/>
          <w:szCs w:val="28"/>
        </w:rPr>
        <w:t>Жараның па</w:t>
      </w:r>
      <w:r w:rsidR="00346199" w:rsidRPr="00F06FCA">
        <w:rPr>
          <w:sz w:val="28"/>
          <w:szCs w:val="28"/>
        </w:rPr>
        <w:t>й</w:t>
      </w:r>
      <w:r w:rsidRPr="00F06FCA">
        <w:rPr>
          <w:sz w:val="28"/>
          <w:szCs w:val="28"/>
        </w:rPr>
        <w:t>да болуы мен зақымдану сипатына байланысты жара үрдісінің сатысы белсенді репаративті регенерацияға ықпал ететін тиісті әдістер мен құралдарды қолданады. Қазіргі уақытта жараларды емдеудің дәстүрлі әдістерінен басқа келесідей әдістер кеңінен қолданылады:</w:t>
      </w:r>
    </w:p>
    <w:p w14:paraId="10ADBDC1" w14:textId="77777777" w:rsidR="008D29B1" w:rsidRPr="00F06FCA" w:rsidRDefault="003443D7" w:rsidP="005A4E2A">
      <w:pPr>
        <w:pStyle w:val="a6"/>
        <w:ind w:left="0" w:firstLine="709"/>
        <w:rPr>
          <w:b/>
          <w:sz w:val="28"/>
          <w:szCs w:val="28"/>
        </w:rPr>
      </w:pPr>
      <w:r w:rsidRPr="00F06FCA">
        <w:rPr>
          <w:sz w:val="28"/>
          <w:szCs w:val="28"/>
        </w:rPr>
        <w:t xml:space="preserve">1) вакуумдық емдеу - әдістеменің тиімділігі жараның артық бөлінуін белсенді түрде алып тастауға, қан ағымының жоғарылауына, жарадағы ортаның рН қалыпқа келуіне, аэробты гликолизді жұмылдыруға және жара процесінде энергиямен қамтамасыз етуге, сондай-ақ жараның тез деконтаминациясын қалыпқа </w:t>
      </w:r>
      <w:r w:rsidRPr="00F06FCA">
        <w:rPr>
          <w:sz w:val="28"/>
          <w:szCs w:val="28"/>
          <w:shd w:val="clear" w:color="auto" w:fill="FFFFFF" w:themeFill="background1"/>
        </w:rPr>
        <w:t xml:space="preserve">келтіреді </w:t>
      </w:r>
      <w:r w:rsidR="00654783" w:rsidRPr="00F06FCA">
        <w:rPr>
          <w:sz w:val="28"/>
          <w:szCs w:val="28"/>
          <w:shd w:val="clear" w:color="auto" w:fill="FFFFFF" w:themeFill="background1"/>
        </w:rPr>
        <w:t>[49</w:t>
      </w:r>
      <w:r w:rsidR="00FF344F" w:rsidRPr="00FF344F">
        <w:rPr>
          <w:sz w:val="28"/>
          <w:szCs w:val="28"/>
          <w:shd w:val="clear" w:color="auto" w:fill="FFFFFF" w:themeFill="background1"/>
        </w:rPr>
        <w:t>-</w:t>
      </w:r>
      <w:r w:rsidR="00582BC0" w:rsidRPr="00F06FCA">
        <w:rPr>
          <w:sz w:val="28"/>
          <w:szCs w:val="28"/>
          <w:shd w:val="clear" w:color="auto" w:fill="FFFFFF" w:themeFill="background1"/>
        </w:rPr>
        <w:t>51</w:t>
      </w:r>
      <w:r w:rsidR="00654783" w:rsidRPr="00F06FCA">
        <w:rPr>
          <w:sz w:val="28"/>
          <w:szCs w:val="28"/>
          <w:shd w:val="clear" w:color="auto" w:fill="FFFFFF" w:themeFill="background1"/>
        </w:rPr>
        <w:t>]</w:t>
      </w:r>
      <w:r w:rsidR="008D29B1" w:rsidRPr="00FF344F">
        <w:rPr>
          <w:bCs/>
          <w:sz w:val="28"/>
          <w:szCs w:val="28"/>
          <w:shd w:val="clear" w:color="auto" w:fill="FFFFFF" w:themeFill="background1"/>
        </w:rPr>
        <w:t>;</w:t>
      </w:r>
    </w:p>
    <w:p w14:paraId="74555E04" w14:textId="77777777" w:rsidR="003443D7" w:rsidRPr="00F06FCA" w:rsidRDefault="003443D7" w:rsidP="005A4E2A">
      <w:pPr>
        <w:pStyle w:val="a6"/>
        <w:ind w:left="0" w:firstLine="709"/>
        <w:rPr>
          <w:sz w:val="28"/>
          <w:szCs w:val="28"/>
        </w:rPr>
      </w:pPr>
      <w:r w:rsidRPr="00F06FCA">
        <w:rPr>
          <w:sz w:val="28"/>
          <w:szCs w:val="28"/>
        </w:rPr>
        <w:t>2) жергілікті озон терапиясы - микробқа қарсы, фунгицидтік әсерге</w:t>
      </w:r>
      <w:r w:rsidR="00346199" w:rsidRPr="00F06FCA">
        <w:rPr>
          <w:sz w:val="28"/>
          <w:szCs w:val="28"/>
        </w:rPr>
        <w:t xml:space="preserve"> ие</w:t>
      </w:r>
      <w:r w:rsidRPr="00F06FCA">
        <w:rPr>
          <w:sz w:val="28"/>
          <w:szCs w:val="28"/>
        </w:rPr>
        <w:t xml:space="preserve">, метаболизмді белсендіруге, қабынуға қарсы әсерге </w:t>
      </w:r>
      <w:r w:rsidRPr="00F06FCA">
        <w:rPr>
          <w:sz w:val="28"/>
          <w:szCs w:val="28"/>
          <w:shd w:val="clear" w:color="auto" w:fill="FFFFFF" w:themeFill="background1"/>
        </w:rPr>
        <w:t>негізделген</w:t>
      </w:r>
      <w:r w:rsidRPr="00FF344F">
        <w:rPr>
          <w:sz w:val="28"/>
          <w:szCs w:val="28"/>
          <w:shd w:val="clear" w:color="auto" w:fill="FFFFFF" w:themeFill="background1"/>
        </w:rPr>
        <w:t>;</w:t>
      </w:r>
    </w:p>
    <w:p w14:paraId="0A04B58B" w14:textId="77777777" w:rsidR="003443D7" w:rsidRPr="00FF344F" w:rsidRDefault="003443D7" w:rsidP="005A4E2A">
      <w:pPr>
        <w:pStyle w:val="a6"/>
        <w:ind w:left="0" w:firstLine="709"/>
        <w:rPr>
          <w:sz w:val="28"/>
          <w:szCs w:val="28"/>
        </w:rPr>
      </w:pPr>
      <w:r w:rsidRPr="00F06FCA">
        <w:rPr>
          <w:sz w:val="28"/>
          <w:szCs w:val="28"/>
        </w:rPr>
        <w:lastRenderedPageBreak/>
        <w:t xml:space="preserve">3) жоғары қарқынды лазерлік сәулеленудің көмегімен жараны лазермен емдеу некроздың шектелуіне, бактериялардың өліміне, қабынудың төмендеуіне әкеледі, жараны емдеу мерзімдері бастапқы кезеңдер бойынша </w:t>
      </w:r>
      <w:r w:rsidRPr="00FF344F">
        <w:rPr>
          <w:sz w:val="28"/>
          <w:szCs w:val="28"/>
        </w:rPr>
        <w:t xml:space="preserve">қысқарады, бірақ әдісті қолдану анатомиялық маңызды аймақтарға болмайды </w:t>
      </w:r>
      <w:r w:rsidR="00654783" w:rsidRPr="00FF344F">
        <w:rPr>
          <w:sz w:val="28"/>
          <w:szCs w:val="28"/>
          <w:shd w:val="clear" w:color="auto" w:fill="FFFFFF" w:themeFill="background1"/>
        </w:rPr>
        <w:t>[5</w:t>
      </w:r>
      <w:r w:rsidR="00ED1FEA" w:rsidRPr="00FF344F">
        <w:rPr>
          <w:sz w:val="28"/>
          <w:szCs w:val="28"/>
          <w:shd w:val="clear" w:color="auto" w:fill="FFFFFF" w:themeFill="background1"/>
        </w:rPr>
        <w:t>2</w:t>
      </w:r>
      <w:r w:rsidR="00654783" w:rsidRPr="00FF344F">
        <w:rPr>
          <w:sz w:val="28"/>
          <w:szCs w:val="28"/>
          <w:shd w:val="clear" w:color="auto" w:fill="FFFFFF" w:themeFill="background1"/>
        </w:rPr>
        <w:t>]</w:t>
      </w:r>
      <w:r w:rsidRPr="00FF344F">
        <w:rPr>
          <w:sz w:val="28"/>
          <w:szCs w:val="28"/>
          <w:shd w:val="clear" w:color="auto" w:fill="FFFFFF" w:themeFill="background1"/>
        </w:rPr>
        <w:t>;</w:t>
      </w:r>
    </w:p>
    <w:p w14:paraId="71B55329" w14:textId="6FED77CA" w:rsidR="003443D7" w:rsidRPr="00FF344F" w:rsidRDefault="003443D7" w:rsidP="005A4E2A">
      <w:pPr>
        <w:pStyle w:val="a6"/>
        <w:ind w:left="0" w:firstLine="709"/>
        <w:rPr>
          <w:sz w:val="28"/>
          <w:szCs w:val="28"/>
        </w:rPr>
      </w:pPr>
      <w:r w:rsidRPr="00FF344F">
        <w:rPr>
          <w:sz w:val="28"/>
          <w:szCs w:val="28"/>
        </w:rPr>
        <w:t xml:space="preserve">4) жараны пульсирленген антисептикалық ағынмен емдеу күрделі және кең жара ақаулары кезінде қолданылады; жараның бетіне ауыспалы қысыммен антисептикалық ағын беріледі, жара бактериялар мен некротикалық ұлпалардан </w:t>
      </w:r>
      <w:r w:rsidRPr="00FF344F">
        <w:rPr>
          <w:sz w:val="28"/>
          <w:szCs w:val="28"/>
          <w:shd w:val="clear" w:color="auto" w:fill="FFFFFF" w:themeFill="background1"/>
        </w:rPr>
        <w:t>босатылады</w:t>
      </w:r>
      <w:r w:rsidRPr="003C001F">
        <w:rPr>
          <w:sz w:val="28"/>
          <w:szCs w:val="28"/>
          <w:shd w:val="clear" w:color="auto" w:fill="FFFFFF" w:themeFill="background1"/>
        </w:rPr>
        <w:t>;</w:t>
      </w:r>
    </w:p>
    <w:p w14:paraId="5444388A" w14:textId="1348ABBE" w:rsidR="003443D7" w:rsidRPr="00FF344F" w:rsidRDefault="003443D7" w:rsidP="005A4E2A">
      <w:pPr>
        <w:pStyle w:val="a6"/>
        <w:ind w:left="0" w:firstLine="709"/>
        <w:rPr>
          <w:sz w:val="28"/>
          <w:szCs w:val="28"/>
        </w:rPr>
      </w:pPr>
      <w:r w:rsidRPr="00FF344F">
        <w:rPr>
          <w:sz w:val="28"/>
          <w:szCs w:val="28"/>
        </w:rPr>
        <w:t xml:space="preserve">5) жараны ультрадыбыстық өңдеу – жараға антисептикалық ерітінді құйылады және ультрадыбыстық генератор жеткізіледі; сұйықтықта ультрадыбыстық өту кезінде кавитация әсері пайда болады, бұл бактериялардың өлуіне және некротикалық ұлпалардың ығысуына </w:t>
      </w:r>
      <w:r w:rsidR="003C001F">
        <w:rPr>
          <w:sz w:val="28"/>
          <w:szCs w:val="28"/>
          <w:shd w:val="clear" w:color="auto" w:fill="FFFFFF" w:themeFill="background1"/>
        </w:rPr>
        <w:t>әкеледі</w:t>
      </w:r>
      <w:r w:rsidRPr="00FF344F">
        <w:rPr>
          <w:sz w:val="28"/>
          <w:szCs w:val="28"/>
          <w:shd w:val="clear" w:color="auto" w:fill="FFFFFF" w:themeFill="background1"/>
        </w:rPr>
        <w:t>;</w:t>
      </w:r>
    </w:p>
    <w:p w14:paraId="5839EEA8" w14:textId="221D29BA" w:rsidR="003443D7" w:rsidRPr="00FF344F" w:rsidRDefault="003443D7" w:rsidP="005A4E2A">
      <w:pPr>
        <w:pStyle w:val="a6"/>
        <w:ind w:left="0" w:firstLine="709"/>
        <w:rPr>
          <w:sz w:val="28"/>
          <w:szCs w:val="28"/>
        </w:rPr>
      </w:pPr>
      <w:r w:rsidRPr="00FF344F">
        <w:rPr>
          <w:sz w:val="28"/>
          <w:szCs w:val="28"/>
        </w:rPr>
        <w:t>6) криотерапия - өте төмен температураның әсерінен қабыршақтанудың пайда болуын тудырады, бұл қабыршақтану астындағы эпителизацияға немесе некроздан бас тартқаннан кейін жараны түбегейлі тазартуға мүмкіндік береді</w:t>
      </w:r>
      <w:r w:rsidRPr="00FF344F">
        <w:rPr>
          <w:sz w:val="28"/>
          <w:szCs w:val="28"/>
          <w:shd w:val="clear" w:color="auto" w:fill="FFFFFF" w:themeFill="background1"/>
        </w:rPr>
        <w:t>;</w:t>
      </w:r>
    </w:p>
    <w:p w14:paraId="41858BC8" w14:textId="0FDC9FC2" w:rsidR="00654783" w:rsidRPr="00FF344F" w:rsidRDefault="003443D7" w:rsidP="005A4E2A">
      <w:pPr>
        <w:pStyle w:val="a6"/>
        <w:ind w:left="0" w:firstLine="709"/>
        <w:rPr>
          <w:sz w:val="28"/>
          <w:szCs w:val="28"/>
        </w:rPr>
      </w:pPr>
      <w:r w:rsidRPr="00FF344F">
        <w:rPr>
          <w:sz w:val="28"/>
          <w:szCs w:val="28"/>
        </w:rPr>
        <w:t xml:space="preserve">7) композициялық таңғыштарды қолдану экссудат пен токсиндерді кетіруге, антисептикті жара аймағына тікелей қолдануға және жаралардағы ылғалдылық деңгейін бақылауға мүмкіндік </w:t>
      </w:r>
      <w:r w:rsidRPr="00FF344F">
        <w:rPr>
          <w:sz w:val="28"/>
          <w:szCs w:val="28"/>
          <w:shd w:val="clear" w:color="auto" w:fill="FFFFFF" w:themeFill="background1"/>
        </w:rPr>
        <w:t xml:space="preserve">береді </w:t>
      </w:r>
      <w:r w:rsidR="00654783" w:rsidRPr="00FF344F">
        <w:rPr>
          <w:sz w:val="28"/>
          <w:szCs w:val="28"/>
          <w:shd w:val="clear" w:color="auto" w:fill="FFFFFF" w:themeFill="background1"/>
        </w:rPr>
        <w:t>[</w:t>
      </w:r>
      <w:r w:rsidR="00582BC0" w:rsidRPr="00FF344F">
        <w:rPr>
          <w:sz w:val="28"/>
          <w:szCs w:val="28"/>
          <w:shd w:val="clear" w:color="auto" w:fill="FFFFFF" w:themeFill="background1"/>
        </w:rPr>
        <w:t>50</w:t>
      </w:r>
      <w:r w:rsidR="00FF344F" w:rsidRPr="00FF344F">
        <w:rPr>
          <w:sz w:val="28"/>
          <w:szCs w:val="28"/>
          <w:shd w:val="clear" w:color="auto" w:fill="FFFFFF" w:themeFill="background1"/>
        </w:rPr>
        <w:t xml:space="preserve">, </w:t>
      </w:r>
      <w:r w:rsidR="00A55E72">
        <w:rPr>
          <w:sz w:val="28"/>
          <w:szCs w:val="28"/>
          <w:shd w:val="clear" w:color="auto" w:fill="FFFFFF" w:themeFill="background1"/>
        </w:rPr>
        <w:t xml:space="preserve">б. </w:t>
      </w:r>
      <w:r w:rsidR="00406417">
        <w:rPr>
          <w:sz w:val="28"/>
          <w:szCs w:val="28"/>
          <w:shd w:val="clear" w:color="auto" w:fill="FFFFFF" w:themeFill="background1"/>
        </w:rPr>
        <w:t>58</w:t>
      </w:r>
      <w:r w:rsidR="00654783" w:rsidRPr="00FF344F">
        <w:rPr>
          <w:sz w:val="28"/>
          <w:szCs w:val="28"/>
          <w:shd w:val="clear" w:color="auto" w:fill="FFFFFF" w:themeFill="background1"/>
        </w:rPr>
        <w:t>].</w:t>
      </w:r>
    </w:p>
    <w:p w14:paraId="3B504EF3" w14:textId="77777777" w:rsidR="003443D7" w:rsidRPr="00FF344F" w:rsidRDefault="003443D7" w:rsidP="005A4E2A">
      <w:pPr>
        <w:pStyle w:val="a6"/>
        <w:ind w:left="0" w:firstLine="709"/>
        <w:rPr>
          <w:sz w:val="28"/>
          <w:szCs w:val="28"/>
        </w:rPr>
      </w:pPr>
      <w:r w:rsidRPr="00FF344F">
        <w:rPr>
          <w:sz w:val="28"/>
          <w:szCs w:val="28"/>
        </w:rPr>
        <w:t>Қазіргі заманғы ветеринар</w:t>
      </w:r>
      <w:r w:rsidR="00DB0040" w:rsidRPr="00FF344F">
        <w:rPr>
          <w:sz w:val="28"/>
          <w:szCs w:val="28"/>
        </w:rPr>
        <w:t>ия</w:t>
      </w:r>
      <w:r w:rsidRPr="00FF344F">
        <w:rPr>
          <w:sz w:val="28"/>
          <w:szCs w:val="28"/>
        </w:rPr>
        <w:t>лық медицинаның жетістіктеріне және жаңа бактерияға қарсы агенттердің пайда болуына қарамастан, жараларды емдеудің тиімділігі әртүрлі этиологияда сол деңгейде қалып қоюы байқалуда. Бұл белгілі бір дәрежеде жануарлар иелерінің ветеринар</w:t>
      </w:r>
      <w:r w:rsidR="00DB0040" w:rsidRPr="00FF344F">
        <w:rPr>
          <w:sz w:val="28"/>
          <w:szCs w:val="28"/>
        </w:rPr>
        <w:t>ия</w:t>
      </w:r>
      <w:r w:rsidRPr="00FF344F">
        <w:rPr>
          <w:sz w:val="28"/>
          <w:szCs w:val="28"/>
        </w:rPr>
        <w:t>лық негізде ұсынылған талаптарды сақтамауына байланысты болса, көпшілік жағдайда  микроорганизмдер</w:t>
      </w:r>
      <w:r w:rsidR="00487763" w:rsidRPr="00FF344F">
        <w:rPr>
          <w:sz w:val="28"/>
          <w:szCs w:val="28"/>
        </w:rPr>
        <w:t>дің антибиотиктерге төзімді шта</w:t>
      </w:r>
      <w:r w:rsidRPr="00FF344F">
        <w:rPr>
          <w:sz w:val="28"/>
          <w:szCs w:val="28"/>
        </w:rPr>
        <w:t xml:space="preserve">мдарының дамуына байланысты </w:t>
      </w:r>
      <w:r w:rsidRPr="00FF344F">
        <w:rPr>
          <w:sz w:val="28"/>
          <w:szCs w:val="28"/>
          <w:shd w:val="clear" w:color="auto" w:fill="FFFFFF" w:themeFill="background1"/>
        </w:rPr>
        <w:t xml:space="preserve">болады </w:t>
      </w:r>
      <w:r w:rsidR="00654783" w:rsidRPr="00FF344F">
        <w:rPr>
          <w:sz w:val="28"/>
          <w:szCs w:val="28"/>
          <w:shd w:val="clear" w:color="auto" w:fill="FFFFFF" w:themeFill="background1"/>
        </w:rPr>
        <w:t>[5</w:t>
      </w:r>
      <w:r w:rsidR="00582BC0" w:rsidRPr="00FF344F">
        <w:rPr>
          <w:sz w:val="28"/>
          <w:szCs w:val="28"/>
          <w:shd w:val="clear" w:color="auto" w:fill="FFFFFF" w:themeFill="background1"/>
        </w:rPr>
        <w:t>3</w:t>
      </w:r>
      <w:r w:rsidR="00FF344F" w:rsidRPr="00FF344F">
        <w:rPr>
          <w:sz w:val="28"/>
          <w:szCs w:val="28"/>
          <w:shd w:val="clear" w:color="auto" w:fill="FFFFFF" w:themeFill="background1"/>
        </w:rPr>
        <w:t>-</w:t>
      </w:r>
      <w:r w:rsidR="00ED1FEA" w:rsidRPr="00FF344F">
        <w:rPr>
          <w:sz w:val="28"/>
          <w:szCs w:val="28"/>
          <w:shd w:val="clear" w:color="auto" w:fill="FFFFFF" w:themeFill="background1"/>
        </w:rPr>
        <w:t>57</w:t>
      </w:r>
      <w:r w:rsidR="00654783" w:rsidRPr="00FF344F">
        <w:rPr>
          <w:sz w:val="28"/>
          <w:szCs w:val="28"/>
          <w:shd w:val="clear" w:color="auto" w:fill="FFFFFF" w:themeFill="background1"/>
        </w:rPr>
        <w:t>]</w:t>
      </w:r>
      <w:r w:rsidRPr="00FF344F">
        <w:rPr>
          <w:sz w:val="28"/>
          <w:szCs w:val="28"/>
          <w:shd w:val="clear" w:color="auto" w:fill="FFFFFF" w:themeFill="background1"/>
        </w:rPr>
        <w:t>.</w:t>
      </w:r>
    </w:p>
    <w:p w14:paraId="12F18B35" w14:textId="69AC92C6" w:rsidR="00385E60" w:rsidRPr="00FF344F" w:rsidRDefault="003443D7" w:rsidP="005A4E2A">
      <w:pPr>
        <w:pStyle w:val="a6"/>
        <w:ind w:left="0" w:firstLine="709"/>
        <w:rPr>
          <w:sz w:val="28"/>
          <w:szCs w:val="28"/>
        </w:rPr>
      </w:pPr>
      <w:r w:rsidRPr="00FF344F">
        <w:rPr>
          <w:sz w:val="28"/>
          <w:szCs w:val="28"/>
        </w:rPr>
        <w:t>Көптеген зерттеушілер жараларды жергілікті емдеу мен инфекциялардың алдын-алуда басым препарат ретінде антисептиктерді есептейді [</w:t>
      </w:r>
      <w:r w:rsidR="00ED1FEA" w:rsidRPr="00FF344F">
        <w:rPr>
          <w:sz w:val="28"/>
          <w:szCs w:val="28"/>
        </w:rPr>
        <w:t>58,</w:t>
      </w:r>
      <w:r w:rsidR="00FF344F" w:rsidRPr="00FF344F">
        <w:rPr>
          <w:sz w:val="28"/>
          <w:szCs w:val="28"/>
        </w:rPr>
        <w:t xml:space="preserve"> </w:t>
      </w:r>
      <w:r w:rsidR="00ED1FEA" w:rsidRPr="00FF344F">
        <w:rPr>
          <w:sz w:val="28"/>
          <w:szCs w:val="28"/>
        </w:rPr>
        <w:t>3</w:t>
      </w:r>
      <w:r w:rsidR="00FF344F" w:rsidRPr="00FF344F">
        <w:rPr>
          <w:sz w:val="28"/>
          <w:szCs w:val="28"/>
          <w:shd w:val="clear" w:color="auto" w:fill="FFFFFF" w:themeFill="background1"/>
        </w:rPr>
        <w:t xml:space="preserve">, </w:t>
      </w:r>
      <w:r w:rsidR="00FF344F" w:rsidRPr="00A55E72">
        <w:rPr>
          <w:sz w:val="28"/>
          <w:szCs w:val="28"/>
          <w:shd w:val="clear" w:color="auto" w:fill="FFFFFF" w:themeFill="background1"/>
        </w:rPr>
        <w:t xml:space="preserve">б. </w:t>
      </w:r>
      <w:r w:rsidR="00A55E72" w:rsidRPr="00A55E72">
        <w:rPr>
          <w:sz w:val="28"/>
          <w:szCs w:val="28"/>
          <w:shd w:val="clear" w:color="auto" w:fill="FFFFFF" w:themeFill="background1"/>
        </w:rPr>
        <w:t>163</w:t>
      </w:r>
      <w:r w:rsidR="00ED1FEA" w:rsidRPr="00FF344F">
        <w:rPr>
          <w:sz w:val="28"/>
          <w:szCs w:val="28"/>
        </w:rPr>
        <w:t>]</w:t>
      </w:r>
      <w:r w:rsidR="00385E60" w:rsidRPr="00FF344F">
        <w:rPr>
          <w:sz w:val="28"/>
          <w:szCs w:val="28"/>
        </w:rPr>
        <w:t>.</w:t>
      </w:r>
    </w:p>
    <w:p w14:paraId="57763C4E" w14:textId="77777777" w:rsidR="003443D7" w:rsidRPr="00F06FCA" w:rsidRDefault="00385E60" w:rsidP="005A4E2A">
      <w:pPr>
        <w:pStyle w:val="a6"/>
        <w:ind w:left="0" w:firstLine="709"/>
        <w:rPr>
          <w:sz w:val="28"/>
          <w:szCs w:val="28"/>
        </w:rPr>
      </w:pPr>
      <w:r w:rsidRPr="00F06FCA">
        <w:rPr>
          <w:sz w:val="28"/>
          <w:szCs w:val="28"/>
        </w:rPr>
        <w:t xml:space="preserve"> </w:t>
      </w:r>
      <w:r w:rsidR="00487763">
        <w:rPr>
          <w:sz w:val="28"/>
          <w:szCs w:val="28"/>
        </w:rPr>
        <w:t xml:space="preserve">А.А. </w:t>
      </w:r>
      <w:r w:rsidR="003443D7" w:rsidRPr="00F06FCA">
        <w:rPr>
          <w:sz w:val="28"/>
          <w:szCs w:val="28"/>
        </w:rPr>
        <w:t>Стекольников (1995) өз зерттеулерінде, антисептиктерді таңдағанда, микроорганизмдердің тіршілік әрекетін тежейтін, жасушалардың регенеративті қабілетін бұзбайтын бактериостатикалық препараттарға артықшылық беру керек деп санайды.</w:t>
      </w:r>
    </w:p>
    <w:p w14:paraId="6DF4642F"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Қазіргі медицинада жараларды емдеуде өсімдік шикізаты негізінде жасалған препараттар қолданылады. Олардың бірі - құрамында спирулина микробалдырлары мен сібір балқарағайының</w:t>
      </w:r>
      <w:r w:rsidR="00487763">
        <w:rPr>
          <w:rFonts w:ascii="Times New Roman" w:hAnsi="Times New Roman" w:cs="Times New Roman"/>
          <w:sz w:val="28"/>
          <w:szCs w:val="28"/>
          <w:lang w:val="kk-KZ"/>
        </w:rPr>
        <w:t xml:space="preserve"> майы бар Залевский бальзамы. А.А. Алексеев пен А.Э. </w:t>
      </w:r>
      <w:r w:rsidRPr="00F06FCA">
        <w:rPr>
          <w:rFonts w:ascii="Times New Roman" w:hAnsi="Times New Roman" w:cs="Times New Roman"/>
          <w:sz w:val="28"/>
          <w:szCs w:val="28"/>
          <w:lang w:val="kk-KZ"/>
        </w:rPr>
        <w:t>Бобровников (2012) Залевский бальзамы препаратының микробиологиялық тиімділігін зерттеді. Авторлар алған мәліметтер Залевский бальзамының күйік инфекциясының негізгі қоздырғыштарына қатысты тиімділігін көрсетті</w:t>
      </w:r>
      <w:r w:rsidR="00ED1FEA" w:rsidRPr="00F06FCA">
        <w:rPr>
          <w:rFonts w:ascii="Times New Roman" w:hAnsi="Times New Roman" w:cs="Times New Roman"/>
          <w:sz w:val="28"/>
          <w:szCs w:val="28"/>
          <w:lang w:val="kk-KZ"/>
        </w:rPr>
        <w:t xml:space="preserve"> [59]</w:t>
      </w:r>
      <w:r w:rsidRPr="00F06FCA">
        <w:rPr>
          <w:rFonts w:ascii="Times New Roman" w:hAnsi="Times New Roman" w:cs="Times New Roman"/>
          <w:sz w:val="28"/>
          <w:szCs w:val="28"/>
          <w:lang w:val="kk-KZ"/>
        </w:rPr>
        <w:t>.</w:t>
      </w:r>
    </w:p>
    <w:p w14:paraId="53B455D6"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Дәстүрлі емдеу әдісіне балама ретінде жараларды емдейтін фитопрепараттар практикаға кеңінен енгізіле бастады. Фармакологиялық әсердің сипаты бойынша олар жаралар мен жара инфекциясын емдеуге арналған қолданыстағы құралдардан кем түспейді және көбінесе асып түседі </w:t>
      </w:r>
      <w:r w:rsidR="00052F30" w:rsidRPr="00F06FCA">
        <w:rPr>
          <w:rFonts w:ascii="Times New Roman" w:hAnsi="Times New Roman" w:cs="Times New Roman"/>
          <w:sz w:val="28"/>
          <w:szCs w:val="28"/>
          <w:lang w:val="kk-KZ"/>
        </w:rPr>
        <w:t>[60].</w:t>
      </w:r>
      <w:r w:rsidR="00052F30" w:rsidRPr="00F06FCA">
        <w:rPr>
          <w:rFonts w:ascii="Times New Roman" w:hAnsi="Times New Roman" w:cs="Times New Roman"/>
          <w:b/>
          <w:sz w:val="28"/>
          <w:szCs w:val="28"/>
          <w:lang w:val="kk-KZ"/>
        </w:rPr>
        <w:t xml:space="preserve"> </w:t>
      </w:r>
    </w:p>
    <w:p w14:paraId="484DC8D6" w14:textId="77777777" w:rsidR="003443D7" w:rsidRPr="00F06FCA" w:rsidRDefault="003443D7" w:rsidP="005A4E2A">
      <w:pPr>
        <w:spacing w:after="0" w:line="240" w:lineRule="auto"/>
        <w:ind w:firstLine="709"/>
        <w:jc w:val="both"/>
        <w:rPr>
          <w:rFonts w:ascii="Times New Roman" w:hAnsi="Times New Roman" w:cs="Times New Roman"/>
          <w:sz w:val="24"/>
          <w:szCs w:val="24"/>
          <w:lang w:val="kk-KZ"/>
        </w:rPr>
      </w:pPr>
      <w:r w:rsidRPr="00F06FCA">
        <w:rPr>
          <w:rFonts w:ascii="Times New Roman" w:hAnsi="Times New Roman" w:cs="Times New Roman"/>
          <w:sz w:val="28"/>
          <w:szCs w:val="28"/>
          <w:lang w:val="kk-KZ"/>
        </w:rPr>
        <w:lastRenderedPageBreak/>
        <w:t xml:space="preserve">Фитопрепараттар - құрамында өсімдік тектес биологиялық белсенді заттары (ББЗ) бар дәрілік өсімдіктер. Оларды жануарлар, құс және адам ауруларын емдеу және алдын алу мақсатында қолданады. Биологиялық белсенді өсімдік заттарына алкалоидтар, гликозидтер, сапониндер, </w:t>
      </w:r>
      <w:r w:rsidR="00487763">
        <w:rPr>
          <w:rFonts w:ascii="Times New Roman" w:hAnsi="Times New Roman" w:cs="Times New Roman"/>
          <w:sz w:val="28"/>
          <w:szCs w:val="28"/>
          <w:lang w:val="kk-KZ"/>
        </w:rPr>
        <w:t xml:space="preserve">органикалық қышқылдар, ащы </w:t>
      </w:r>
      <w:r w:rsidRPr="00F06FCA">
        <w:rPr>
          <w:rFonts w:ascii="Times New Roman" w:hAnsi="Times New Roman" w:cs="Times New Roman"/>
          <w:sz w:val="28"/>
          <w:szCs w:val="28"/>
          <w:lang w:val="kk-KZ"/>
        </w:rPr>
        <w:t xml:space="preserve">таниндер, эфир майлары, шайырлар және дәрумендер, яғни фармакологиялық қасиеттері бар заттар жатады. </w:t>
      </w:r>
    </w:p>
    <w:p w14:paraId="6B1E8844" w14:textId="77777777" w:rsidR="003443D7" w:rsidRPr="00F06FCA" w:rsidRDefault="003443D7" w:rsidP="005A4E2A">
      <w:pPr>
        <w:spacing w:after="0" w:line="240" w:lineRule="auto"/>
        <w:ind w:firstLine="709"/>
        <w:jc w:val="both"/>
        <w:rPr>
          <w:rFonts w:ascii="Times New Roman" w:hAnsi="Times New Roman" w:cs="Times New Roman"/>
          <w:b/>
          <w:sz w:val="24"/>
          <w:szCs w:val="24"/>
          <w:lang w:val="kk-KZ"/>
        </w:rPr>
      </w:pPr>
      <w:r w:rsidRPr="00F06FCA">
        <w:rPr>
          <w:rFonts w:ascii="Times New Roman" w:hAnsi="Times New Roman" w:cs="Times New Roman"/>
          <w:sz w:val="28"/>
          <w:szCs w:val="28"/>
          <w:lang w:val="kk-KZ"/>
        </w:rPr>
        <w:t>Кешенді кәсіби іріктеудің арқасында дәрілік өсімдіктерде кездесетін биологиялық белсенді заттарға қол жеткізіліп, ауруды емдеуде және негізгі ғана емес, сонымен бірге қосарласа жүретін ауруларды емдеуде де айқын фармакологиялық әсерге ие. Фитопрепараттардың қарсы көрсетілімдері  синтетикалық препараттармен салыстырғанда өте аз және микроағзалардың тәуелділігі қалыптаспайды</w:t>
      </w:r>
      <w:r w:rsidR="00052F30" w:rsidRPr="00F06FCA">
        <w:rPr>
          <w:rFonts w:ascii="Times New Roman" w:hAnsi="Times New Roman" w:cs="Times New Roman"/>
          <w:sz w:val="28"/>
          <w:szCs w:val="28"/>
          <w:lang w:val="kk-KZ"/>
        </w:rPr>
        <w:t xml:space="preserve"> [61].</w:t>
      </w:r>
      <w:r w:rsidRPr="00F06FCA">
        <w:rPr>
          <w:rFonts w:ascii="Times New Roman" w:hAnsi="Times New Roman" w:cs="Times New Roman"/>
          <w:sz w:val="28"/>
          <w:szCs w:val="28"/>
          <w:lang w:val="kk-KZ"/>
        </w:rPr>
        <w:t xml:space="preserve"> </w:t>
      </w:r>
    </w:p>
    <w:p w14:paraId="0D5E8055"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Жануарлардың әртүрлі түрлеріндегі жаралар ветеринарлық медицинадағы тұрақты мәселелердің бірі болып табылады. Жараларды емдеуде ұсынылған нұсқалардың көптігіне қарамастан, жараларды емдеудің қысқа уақытта жүруін қамтамасыз ететін әдістер мен тәсілдерді әзірлеу қазіргі уақытта өзектілігін жоғалтпайды.</w:t>
      </w:r>
    </w:p>
    <w:p w14:paraId="7D6DF872"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 xml:space="preserve">Жараларды емдеуде бактерияға қарсы, бактериостатикалық, антисептикалық, некролитикалық қасиеттері бар препараттар, сонымен қатар дененің қорғанысын күшейтетін жарадағы процестерді қалпына келтіру үшін стимулдаушы препараттар қолданылады. </w:t>
      </w:r>
    </w:p>
    <w:p w14:paraId="7EE116C2"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Олардың ішінде дәрілік өсімдік шикізатының компоненттері бар өнімдер маңызды рөл атқарады, сондықтан фитопрепараттардың жоғары емдік әсері, әсерінің поливаленттілігі (ағзаға кешенді әсер ету), пайдалану кезіндегі зиянсыздығы, ұзақ мерзімді пайдалану мүмкіндігі (айлар, тіпті жылдар) тұтас бір өсімдіктерден дәрілік формаларды қабылдау негізгі мүмкіндіктерін айқындайды. Дәрілік өсімдіктердің химиялық құрамдағы препараттарға қарағанда артықшылығы бар, өйткені жануарлардың денесі биологиялық тұрғыда химиялық заттарға қарағанда өсімдіктер әлеміне жақын. Өсімдіктер дәрілік зат ретінде жануар денесіне асқынуларды көп тудырмайтындай әсер етеді.</w:t>
      </w:r>
    </w:p>
    <w:p w14:paraId="1C331FAB" w14:textId="77777777" w:rsidR="003443D7" w:rsidRPr="00F06FCA" w:rsidRDefault="003443D7" w:rsidP="005A4E2A">
      <w:pPr>
        <w:pStyle w:val="a6"/>
        <w:tabs>
          <w:tab w:val="left" w:pos="0"/>
        </w:tabs>
        <w:ind w:left="0" w:firstLine="709"/>
        <w:rPr>
          <w:sz w:val="28"/>
          <w:szCs w:val="28"/>
        </w:rPr>
      </w:pPr>
      <w:r w:rsidRPr="00F06FCA">
        <w:rPr>
          <w:sz w:val="28"/>
          <w:szCs w:val="28"/>
        </w:rPr>
        <w:t xml:space="preserve">Ұзақ уақыт бойы жараларды емдеуде организмге көпжақты әсер ететін химиялық қосылыстар кешені бар дәрілік өсімдіктер қолданылған. Өсімдіктердің құрамына кіретін қосылыстар: алкалоидтар, гликозидтер, эфир майлары, фенолдық қосылыстар, дәрумендер, микроэлементтер, полисахаридтер, жоғары емдік тиімділігі бар жаңа препараттарды әзірлеу көздері болып табылады. Дәрілік өсімдіктерге негізделген препараттар арзанырақ, жануарлардың иелері үшін қол жетімді, оларды жанама әсерлерсіз ұзақ уақыт пайдалануға мүмкіндік береді </w:t>
      </w:r>
      <w:r w:rsidR="00052F30" w:rsidRPr="00F06FCA">
        <w:rPr>
          <w:sz w:val="28"/>
          <w:szCs w:val="28"/>
        </w:rPr>
        <w:t>[62].</w:t>
      </w:r>
      <w:r w:rsidR="00052F30" w:rsidRPr="00F06FCA">
        <w:rPr>
          <w:b/>
          <w:sz w:val="24"/>
          <w:szCs w:val="24"/>
        </w:rPr>
        <w:t xml:space="preserve"> </w:t>
      </w:r>
    </w:p>
    <w:p w14:paraId="70529B17" w14:textId="77777777" w:rsidR="003443D7" w:rsidRPr="00F06FCA" w:rsidRDefault="003443D7" w:rsidP="005A4E2A">
      <w:pPr>
        <w:pStyle w:val="a6"/>
        <w:widowControl/>
        <w:tabs>
          <w:tab w:val="left" w:pos="1134"/>
          <w:tab w:val="left" w:pos="1276"/>
        </w:tabs>
        <w:autoSpaceDE/>
        <w:autoSpaceDN/>
        <w:ind w:left="0" w:firstLine="709"/>
        <w:contextualSpacing/>
        <w:rPr>
          <w:sz w:val="28"/>
          <w:szCs w:val="28"/>
        </w:rPr>
      </w:pPr>
      <w:r w:rsidRPr="00F06FCA">
        <w:rPr>
          <w:sz w:val="28"/>
          <w:szCs w:val="28"/>
        </w:rPr>
        <w:t>Қазіргі медицинада дәрілік өсімдіктердің маңызы өте  зор. Әртүрлі елдерде құрылған дәрілік өсімдіктерді зерттеу институттары бұрын белгісіз болған өсімдіктердің әртүрлі түрлерінен жаңа маңызды өсімдік заттарын - алкалоидтарды, жүрек гликозидтерін, сапониндерді, терпендерді, флавоноитарды, фурокумариндерді алуға мүмкіндік берді.</w:t>
      </w:r>
    </w:p>
    <w:p w14:paraId="2C14B57F" w14:textId="77777777" w:rsidR="003443D7" w:rsidRPr="00F06FCA" w:rsidRDefault="003443D7" w:rsidP="005A4E2A">
      <w:pPr>
        <w:pStyle w:val="a6"/>
        <w:tabs>
          <w:tab w:val="left" w:pos="1134"/>
          <w:tab w:val="left" w:pos="1276"/>
        </w:tabs>
        <w:ind w:left="0" w:firstLine="709"/>
        <w:rPr>
          <w:sz w:val="28"/>
          <w:szCs w:val="28"/>
        </w:rPr>
      </w:pPr>
      <w:r w:rsidRPr="00F06FCA">
        <w:rPr>
          <w:sz w:val="28"/>
          <w:szCs w:val="28"/>
        </w:rPr>
        <w:lastRenderedPageBreak/>
        <w:t xml:space="preserve">Қазіргі уақытта құнды синтетикалық емдік препараттарды жасаудағы елеулі жетістіктерге қарамастан, өсімдік препараттары </w:t>
      </w:r>
      <w:r w:rsidR="007C56A0" w:rsidRPr="00F06FCA">
        <w:rPr>
          <w:sz w:val="28"/>
          <w:szCs w:val="28"/>
        </w:rPr>
        <w:t>заманауи</w:t>
      </w:r>
      <w:r w:rsidRPr="00F06FCA">
        <w:rPr>
          <w:sz w:val="28"/>
          <w:szCs w:val="28"/>
        </w:rPr>
        <w:t xml:space="preserve"> </w:t>
      </w:r>
      <w:r w:rsidR="007C56A0" w:rsidRPr="00F06FCA">
        <w:rPr>
          <w:sz w:val="28"/>
          <w:szCs w:val="28"/>
        </w:rPr>
        <w:t>ғылым тұрғысындағы</w:t>
      </w:r>
      <w:r w:rsidR="00487763">
        <w:rPr>
          <w:sz w:val="28"/>
          <w:szCs w:val="28"/>
        </w:rPr>
        <w:t xml:space="preserve"> медицина</w:t>
      </w:r>
      <w:r w:rsidRPr="00F06FCA">
        <w:rPr>
          <w:sz w:val="28"/>
          <w:szCs w:val="28"/>
        </w:rPr>
        <w:t xml:space="preserve"> </w:t>
      </w:r>
      <w:r w:rsidR="007C56A0" w:rsidRPr="00F06FCA">
        <w:rPr>
          <w:sz w:val="28"/>
          <w:szCs w:val="28"/>
        </w:rPr>
        <w:t>саласында елеулі</w:t>
      </w:r>
      <w:r w:rsidRPr="00F06FCA">
        <w:rPr>
          <w:sz w:val="28"/>
          <w:szCs w:val="28"/>
        </w:rPr>
        <w:t xml:space="preserve"> орын </w:t>
      </w:r>
      <w:r w:rsidR="007C56A0" w:rsidRPr="00F06FCA">
        <w:rPr>
          <w:sz w:val="28"/>
          <w:szCs w:val="28"/>
        </w:rPr>
        <w:t>алуда</w:t>
      </w:r>
      <w:r w:rsidRPr="00F06FCA">
        <w:rPr>
          <w:sz w:val="28"/>
          <w:szCs w:val="28"/>
        </w:rPr>
        <w:t xml:space="preserve"> және екеуінің арақатынасы тұрақтанды деуге келеді.</w:t>
      </w:r>
    </w:p>
    <w:p w14:paraId="31839198" w14:textId="77777777" w:rsidR="003443D7" w:rsidRPr="00F06FCA" w:rsidRDefault="007C56A0" w:rsidP="005A4E2A">
      <w:pPr>
        <w:pStyle w:val="a6"/>
        <w:tabs>
          <w:tab w:val="left" w:pos="1134"/>
          <w:tab w:val="left" w:pos="1276"/>
        </w:tabs>
        <w:ind w:left="0" w:firstLine="709"/>
        <w:rPr>
          <w:sz w:val="28"/>
          <w:szCs w:val="28"/>
        </w:rPr>
      </w:pPr>
      <w:r w:rsidRPr="00F06FCA">
        <w:rPr>
          <w:sz w:val="28"/>
          <w:szCs w:val="28"/>
        </w:rPr>
        <w:t>Нарықтағы сатылымда ұсынылатын препараттардың үштен бір бөлігін</w:t>
      </w:r>
      <w:r w:rsidR="003443D7" w:rsidRPr="00F06FCA">
        <w:rPr>
          <w:sz w:val="28"/>
          <w:szCs w:val="28"/>
        </w:rPr>
        <w:t xml:space="preserve"> </w:t>
      </w:r>
      <w:r w:rsidRPr="00F06FCA">
        <w:rPr>
          <w:sz w:val="28"/>
          <w:szCs w:val="28"/>
        </w:rPr>
        <w:t>дәрілік өсімдіктер негізіндегі</w:t>
      </w:r>
      <w:r w:rsidR="003443D7" w:rsidRPr="00F06FCA">
        <w:rPr>
          <w:sz w:val="28"/>
          <w:szCs w:val="28"/>
        </w:rPr>
        <w:t xml:space="preserve"> </w:t>
      </w:r>
      <w:r w:rsidRPr="00F06FCA">
        <w:rPr>
          <w:sz w:val="28"/>
          <w:szCs w:val="28"/>
        </w:rPr>
        <w:t>заттар құрайды</w:t>
      </w:r>
      <w:r w:rsidR="003443D7" w:rsidRPr="00F06FCA">
        <w:rPr>
          <w:sz w:val="28"/>
          <w:szCs w:val="28"/>
        </w:rPr>
        <w:t xml:space="preserve">. </w:t>
      </w:r>
      <w:r w:rsidRPr="00F06FCA">
        <w:rPr>
          <w:sz w:val="28"/>
          <w:szCs w:val="28"/>
        </w:rPr>
        <w:t>Емдік негіздегі</w:t>
      </w:r>
      <w:r w:rsidR="003443D7" w:rsidRPr="00F06FCA">
        <w:rPr>
          <w:sz w:val="28"/>
          <w:szCs w:val="28"/>
        </w:rPr>
        <w:t xml:space="preserve"> өсімдік</w:t>
      </w:r>
      <w:r w:rsidRPr="00F06FCA">
        <w:rPr>
          <w:sz w:val="28"/>
          <w:szCs w:val="28"/>
        </w:rPr>
        <w:t xml:space="preserve"> тектес заттардың </w:t>
      </w:r>
      <w:r w:rsidR="003443D7" w:rsidRPr="00F06FCA">
        <w:rPr>
          <w:sz w:val="28"/>
          <w:szCs w:val="28"/>
        </w:rPr>
        <w:t xml:space="preserve"> </w:t>
      </w:r>
      <w:r w:rsidRPr="00F06FCA">
        <w:rPr>
          <w:sz w:val="28"/>
          <w:szCs w:val="28"/>
        </w:rPr>
        <w:t>өзіндік</w:t>
      </w:r>
      <w:r w:rsidR="003443D7" w:rsidRPr="00F06FCA">
        <w:rPr>
          <w:sz w:val="28"/>
          <w:szCs w:val="28"/>
        </w:rPr>
        <w:t xml:space="preserve"> </w:t>
      </w:r>
      <w:r w:rsidRPr="00F06FCA">
        <w:rPr>
          <w:sz w:val="28"/>
          <w:szCs w:val="28"/>
        </w:rPr>
        <w:t>айрықша белгілері</w:t>
      </w:r>
      <w:r w:rsidR="003443D7" w:rsidRPr="00F06FCA">
        <w:rPr>
          <w:sz w:val="28"/>
          <w:szCs w:val="28"/>
        </w:rPr>
        <w:t xml:space="preserve">, </w:t>
      </w:r>
      <w:r w:rsidRPr="00F06FCA">
        <w:rPr>
          <w:sz w:val="28"/>
          <w:szCs w:val="28"/>
        </w:rPr>
        <w:t>күрделі</w:t>
      </w:r>
      <w:r w:rsidR="003443D7" w:rsidRPr="00F06FCA">
        <w:rPr>
          <w:sz w:val="28"/>
          <w:szCs w:val="28"/>
        </w:rPr>
        <w:t xml:space="preserve"> және әртүрлі химиялық құрамы</w:t>
      </w:r>
      <w:r w:rsidRPr="00F06FCA">
        <w:rPr>
          <w:sz w:val="28"/>
          <w:szCs w:val="28"/>
        </w:rPr>
        <w:t>.</w:t>
      </w:r>
      <w:r w:rsidR="003443D7" w:rsidRPr="00F06FCA">
        <w:rPr>
          <w:sz w:val="28"/>
          <w:szCs w:val="28"/>
        </w:rPr>
        <w:t xml:space="preserve"> </w:t>
      </w:r>
      <w:r w:rsidRPr="00F06FCA">
        <w:rPr>
          <w:sz w:val="28"/>
          <w:szCs w:val="28"/>
        </w:rPr>
        <w:t>Дәрілік ө</w:t>
      </w:r>
      <w:r w:rsidR="003443D7" w:rsidRPr="00F06FCA">
        <w:rPr>
          <w:sz w:val="28"/>
          <w:szCs w:val="28"/>
        </w:rPr>
        <w:t>сімдіктердің түрл</w:t>
      </w:r>
      <w:r w:rsidRPr="00F06FCA">
        <w:rPr>
          <w:sz w:val="28"/>
          <w:szCs w:val="28"/>
        </w:rPr>
        <w:t>ік құрамы</w:t>
      </w:r>
      <w:r w:rsidR="003443D7" w:rsidRPr="00F06FCA">
        <w:rPr>
          <w:sz w:val="28"/>
          <w:szCs w:val="28"/>
        </w:rPr>
        <w:t xml:space="preserve"> ғана емес, </w:t>
      </w:r>
      <w:r w:rsidRPr="00F06FCA">
        <w:rPr>
          <w:sz w:val="28"/>
          <w:szCs w:val="28"/>
        </w:rPr>
        <w:t>бұған қоса</w:t>
      </w:r>
      <w:r w:rsidR="003443D7" w:rsidRPr="00F06FCA">
        <w:rPr>
          <w:sz w:val="28"/>
          <w:szCs w:val="28"/>
        </w:rPr>
        <w:t xml:space="preserve"> оларды</w:t>
      </w:r>
      <w:r w:rsidRPr="00F06FCA">
        <w:rPr>
          <w:sz w:val="28"/>
          <w:szCs w:val="28"/>
        </w:rPr>
        <w:t>ң</w:t>
      </w:r>
      <w:r w:rsidR="003443D7" w:rsidRPr="00F06FCA">
        <w:rPr>
          <w:sz w:val="28"/>
          <w:szCs w:val="28"/>
        </w:rPr>
        <w:t xml:space="preserve"> өсу </w:t>
      </w:r>
      <w:r w:rsidRPr="00F06FCA">
        <w:rPr>
          <w:sz w:val="28"/>
          <w:szCs w:val="28"/>
        </w:rPr>
        <w:t>орны</w:t>
      </w:r>
      <w:r w:rsidR="003443D7" w:rsidRPr="00F06FCA">
        <w:rPr>
          <w:sz w:val="28"/>
          <w:szCs w:val="28"/>
        </w:rPr>
        <w:t xml:space="preserve">, дәрілік шикізатты жинау, кептіру және сақтау мерзімдері мен әдістеріне де тікелей байланысты. </w:t>
      </w:r>
    </w:p>
    <w:p w14:paraId="1F754080" w14:textId="77777777" w:rsidR="003443D7" w:rsidRPr="00F06FCA" w:rsidRDefault="003443D7" w:rsidP="005A4E2A">
      <w:pPr>
        <w:pStyle w:val="a6"/>
        <w:tabs>
          <w:tab w:val="left" w:pos="1134"/>
          <w:tab w:val="left" w:pos="1276"/>
        </w:tabs>
        <w:ind w:left="0" w:firstLine="709"/>
        <w:rPr>
          <w:sz w:val="28"/>
          <w:szCs w:val="28"/>
        </w:rPr>
      </w:pPr>
      <w:r w:rsidRPr="00F06FCA">
        <w:rPr>
          <w:sz w:val="28"/>
          <w:szCs w:val="28"/>
        </w:rPr>
        <w:t>Медициналық және ветеринарлық тәжірибеде қолданылатын дәрі-дәрмектердің кең арсеналында шамамен 40%-ы  өсімдік тектес препарат болып келеді.</w:t>
      </w:r>
    </w:p>
    <w:p w14:paraId="70381E87" w14:textId="77777777" w:rsidR="003443D7" w:rsidRPr="00F06FCA" w:rsidRDefault="003443D7" w:rsidP="005A4E2A">
      <w:pPr>
        <w:pStyle w:val="a6"/>
        <w:tabs>
          <w:tab w:val="left" w:pos="1134"/>
          <w:tab w:val="left" w:pos="1276"/>
        </w:tabs>
        <w:ind w:left="0" w:firstLine="709"/>
        <w:rPr>
          <w:sz w:val="28"/>
          <w:szCs w:val="28"/>
        </w:rPr>
      </w:pPr>
      <w:r w:rsidRPr="00F06FCA">
        <w:rPr>
          <w:sz w:val="28"/>
          <w:szCs w:val="28"/>
        </w:rPr>
        <w:t>Соңғы уақытта химияның дәрі-дәрмектерді синтездеудегі жетістіктеріне қарамастан, медицинада табиғи шыққан заттарды кеңінен қолдану үрдісі байқалады. Дәрілік өсімдіктер мен олардан жасалған препараттар барған сайын танымал бола бастады. Алайда, дәрілік өсімдік шикізатына деген сұраныс әлі толық қанағаттандырылмаған, оның дайындамаларын көбейту қажеттілігі туындайды.</w:t>
      </w:r>
    </w:p>
    <w:p w14:paraId="33F80B71" w14:textId="77777777" w:rsidR="003443D7" w:rsidRPr="00F06FCA" w:rsidRDefault="003443D7" w:rsidP="005A4E2A">
      <w:pPr>
        <w:pStyle w:val="a6"/>
        <w:tabs>
          <w:tab w:val="left" w:pos="1134"/>
          <w:tab w:val="left" w:pos="1276"/>
        </w:tabs>
        <w:ind w:left="0" w:firstLine="709"/>
        <w:rPr>
          <w:sz w:val="28"/>
          <w:szCs w:val="28"/>
        </w:rPr>
      </w:pPr>
      <w:r w:rsidRPr="00F06FCA">
        <w:rPr>
          <w:sz w:val="28"/>
          <w:szCs w:val="28"/>
        </w:rPr>
        <w:t>Дәрілік өсімдік шикізатына сұраныстың артуы жаңа дәрілік заттардың көзі ретінде шикізатты кешенді өңдеудің жаңа технологияларын ұтымды пайдалану мен енгізудің жаңа тәсілдерін әзірлеу, шикізаттың биологиялық белсенді заттарының құрамы мен физика-химиялық қасиеттерін терең химиялық зерттеу, сондай-ақ оның сапасын бағалау әдістерін жетілдіру қажеттілігін туғызады, бұл химиялық және фармацевтикалық ғылым мен практиканың өзекті мәселесі болып табылады</w:t>
      </w:r>
      <w:r w:rsidR="00052F30" w:rsidRPr="00F06FCA">
        <w:rPr>
          <w:sz w:val="28"/>
          <w:szCs w:val="28"/>
        </w:rPr>
        <w:t xml:space="preserve"> [63].</w:t>
      </w:r>
    </w:p>
    <w:p w14:paraId="4DDBC531" w14:textId="77777777" w:rsidR="003443D7" w:rsidRPr="00F06FCA" w:rsidRDefault="003443D7" w:rsidP="005A4E2A">
      <w:pPr>
        <w:pStyle w:val="a6"/>
        <w:widowControl/>
        <w:tabs>
          <w:tab w:val="left" w:pos="0"/>
          <w:tab w:val="left" w:pos="1134"/>
        </w:tabs>
        <w:autoSpaceDE/>
        <w:autoSpaceDN/>
        <w:ind w:left="0" w:firstLine="709"/>
        <w:contextualSpacing/>
        <w:rPr>
          <w:b/>
          <w:sz w:val="24"/>
          <w:szCs w:val="24"/>
        </w:rPr>
      </w:pPr>
      <w:r w:rsidRPr="00F06FCA">
        <w:rPr>
          <w:sz w:val="28"/>
          <w:szCs w:val="28"/>
        </w:rPr>
        <w:t xml:space="preserve">Шетелдік және отандық ғалымдардың зерттеулерінде </w:t>
      </w:r>
      <w:r w:rsidR="00346199" w:rsidRPr="00F06FCA">
        <w:rPr>
          <w:sz w:val="28"/>
          <w:szCs w:val="28"/>
        </w:rPr>
        <w:t xml:space="preserve">өсімдік құрамындағы </w:t>
      </w:r>
      <w:r w:rsidRPr="00F06FCA">
        <w:rPr>
          <w:sz w:val="28"/>
          <w:szCs w:val="28"/>
        </w:rPr>
        <w:t>эфир майларының антиоксидантты [</w:t>
      </w:r>
      <w:r w:rsidR="00CD0F6F" w:rsidRPr="00F06FCA">
        <w:rPr>
          <w:sz w:val="28"/>
          <w:szCs w:val="28"/>
        </w:rPr>
        <w:t>64</w:t>
      </w:r>
      <w:r w:rsidRPr="00F06FCA">
        <w:rPr>
          <w:sz w:val="28"/>
          <w:szCs w:val="28"/>
        </w:rPr>
        <w:t>], антисептикалық [</w:t>
      </w:r>
      <w:r w:rsidR="00CD0F6F" w:rsidRPr="00F06FCA">
        <w:rPr>
          <w:sz w:val="28"/>
          <w:szCs w:val="28"/>
        </w:rPr>
        <w:t>65</w:t>
      </w:r>
      <w:r w:rsidRPr="00F06FCA">
        <w:rPr>
          <w:sz w:val="28"/>
          <w:szCs w:val="28"/>
        </w:rPr>
        <w:t>], бактерияға қарсы [</w:t>
      </w:r>
      <w:r w:rsidR="00CD0F6F" w:rsidRPr="00F06FCA">
        <w:rPr>
          <w:sz w:val="28"/>
          <w:szCs w:val="28"/>
        </w:rPr>
        <w:t>66</w:t>
      </w:r>
      <w:r w:rsidRPr="00F06FCA">
        <w:rPr>
          <w:sz w:val="28"/>
          <w:szCs w:val="28"/>
        </w:rPr>
        <w:t>], радикалға қарсы [</w:t>
      </w:r>
      <w:r w:rsidR="00CD0F6F" w:rsidRPr="00F06FCA">
        <w:rPr>
          <w:sz w:val="28"/>
          <w:szCs w:val="28"/>
        </w:rPr>
        <w:t>67</w:t>
      </w:r>
      <w:r w:rsidRPr="00F06FCA">
        <w:rPr>
          <w:sz w:val="28"/>
          <w:szCs w:val="28"/>
        </w:rPr>
        <w:t>], паразиттерге</w:t>
      </w:r>
      <w:r w:rsidR="00346199" w:rsidRPr="00F06FCA">
        <w:rPr>
          <w:sz w:val="28"/>
          <w:szCs w:val="28"/>
        </w:rPr>
        <w:t xml:space="preserve">, гельминттерге </w:t>
      </w:r>
      <w:r w:rsidRPr="00F06FCA">
        <w:rPr>
          <w:sz w:val="28"/>
          <w:szCs w:val="28"/>
        </w:rPr>
        <w:t xml:space="preserve"> қарсы, саңырауқұлаққа қарсы [</w:t>
      </w:r>
      <w:r w:rsidR="00CD0F6F" w:rsidRPr="00F06FCA">
        <w:rPr>
          <w:sz w:val="28"/>
          <w:szCs w:val="28"/>
        </w:rPr>
        <w:t>68</w:t>
      </w:r>
      <w:r w:rsidRPr="00F06FCA">
        <w:rPr>
          <w:sz w:val="28"/>
          <w:szCs w:val="28"/>
        </w:rPr>
        <w:t>], инсектицидтік [</w:t>
      </w:r>
      <w:r w:rsidR="00CD0F6F" w:rsidRPr="00F06FCA">
        <w:rPr>
          <w:sz w:val="28"/>
          <w:szCs w:val="28"/>
        </w:rPr>
        <w:t>69</w:t>
      </w:r>
      <w:r w:rsidRPr="00F06FCA">
        <w:rPr>
          <w:sz w:val="28"/>
          <w:szCs w:val="28"/>
        </w:rPr>
        <w:t>] және анксиолитикалық [</w:t>
      </w:r>
      <w:r w:rsidR="00CD0F6F" w:rsidRPr="00F06FCA">
        <w:rPr>
          <w:sz w:val="28"/>
          <w:szCs w:val="28"/>
        </w:rPr>
        <w:t>70</w:t>
      </w:r>
      <w:r w:rsidRPr="00F06FCA">
        <w:rPr>
          <w:sz w:val="28"/>
          <w:szCs w:val="28"/>
        </w:rPr>
        <w:t>] белсенділігі бар екендігі туралы ақпарат бар, сонымен қатар олар қабынуға қарсы [</w:t>
      </w:r>
      <w:r w:rsidR="00CD0F6F" w:rsidRPr="00F06FCA">
        <w:rPr>
          <w:sz w:val="28"/>
          <w:szCs w:val="28"/>
        </w:rPr>
        <w:t>71</w:t>
      </w:r>
      <w:r w:rsidRPr="00F06FCA">
        <w:rPr>
          <w:sz w:val="28"/>
          <w:szCs w:val="28"/>
        </w:rPr>
        <w:t>], қалпына келтіретін [</w:t>
      </w:r>
      <w:r w:rsidR="00CD0F6F" w:rsidRPr="00F06FCA">
        <w:rPr>
          <w:sz w:val="28"/>
          <w:szCs w:val="28"/>
        </w:rPr>
        <w:t>72</w:t>
      </w:r>
      <w:r w:rsidRPr="00F06FCA">
        <w:rPr>
          <w:sz w:val="28"/>
          <w:szCs w:val="28"/>
        </w:rPr>
        <w:t>], нейропротекторлық, гепатопротекторлық, құрысуға қарсы, антидепрессант [</w:t>
      </w:r>
      <w:r w:rsidR="00CD0F6F" w:rsidRPr="00F06FCA">
        <w:rPr>
          <w:sz w:val="28"/>
          <w:szCs w:val="28"/>
        </w:rPr>
        <w:t>73</w:t>
      </w:r>
      <w:r w:rsidRPr="00F06FCA">
        <w:rPr>
          <w:sz w:val="28"/>
          <w:szCs w:val="28"/>
        </w:rPr>
        <w:t>] және седативті [</w:t>
      </w:r>
      <w:r w:rsidR="00CD0F6F" w:rsidRPr="00F06FCA">
        <w:rPr>
          <w:sz w:val="28"/>
          <w:szCs w:val="28"/>
        </w:rPr>
        <w:t>74,75</w:t>
      </w:r>
      <w:r w:rsidRPr="00F06FCA">
        <w:rPr>
          <w:sz w:val="28"/>
          <w:szCs w:val="28"/>
        </w:rPr>
        <w:t>] қасиеттері бар</w:t>
      </w:r>
      <w:r w:rsidR="00CD0F6F" w:rsidRPr="00F06FCA">
        <w:rPr>
          <w:sz w:val="28"/>
          <w:szCs w:val="28"/>
        </w:rPr>
        <w:t>.</w:t>
      </w:r>
    </w:p>
    <w:p w14:paraId="0328CC29"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Бүгінгі таңда көптеген зерттеушілер клиникалық ветеринарияда фитопрепараттарды қолдану мәселелерімен айналысады. Кейбір жұмыстардың нәтижелері төменде сипатталған.</w:t>
      </w:r>
    </w:p>
    <w:p w14:paraId="4F2CEED3" w14:textId="77777777" w:rsidR="003443D7" w:rsidRPr="00F06FCA" w:rsidRDefault="00487763" w:rsidP="005A4E2A">
      <w:pPr>
        <w:pStyle w:val="a6"/>
        <w:tabs>
          <w:tab w:val="left" w:pos="0"/>
          <w:tab w:val="left" w:pos="1134"/>
        </w:tabs>
        <w:ind w:left="0" w:firstLine="709"/>
        <w:rPr>
          <w:b/>
          <w:sz w:val="24"/>
          <w:szCs w:val="24"/>
        </w:rPr>
      </w:pPr>
      <w:r>
        <w:rPr>
          <w:sz w:val="28"/>
          <w:szCs w:val="28"/>
        </w:rPr>
        <w:t>Н.</w:t>
      </w:r>
      <w:r w:rsidR="003443D7" w:rsidRPr="00F06FCA">
        <w:rPr>
          <w:sz w:val="28"/>
          <w:szCs w:val="28"/>
        </w:rPr>
        <w:t>В. Парахин атындағы Орлов мемлекеттік аграрлық университетінде ветеринариялық практикада дәрілік өсімдіктерді қолдану мәселелері бойынша зерттеулер жүргізілген</w:t>
      </w:r>
      <w:r w:rsidR="00052F30" w:rsidRPr="00F06FCA">
        <w:rPr>
          <w:sz w:val="28"/>
          <w:szCs w:val="28"/>
        </w:rPr>
        <w:t xml:space="preserve"> [76].</w:t>
      </w:r>
      <w:r w:rsidR="003443D7" w:rsidRPr="00F06FCA">
        <w:rPr>
          <w:sz w:val="28"/>
          <w:szCs w:val="28"/>
        </w:rPr>
        <w:t xml:space="preserve"> </w:t>
      </w:r>
    </w:p>
    <w:p w14:paraId="09D2FBC2"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Биологиялық белсенді заттар ағзаға ең аз мөлшерде енгізілгенде де белгілі бір физиологиялық әсер ететіні анықталды. Әдетте, олар өсімдіктің белгілі бір мүшелерінде ғана жиналады және олардың саны гидротермиялық ауа-райына, топырақ құрамына және басқа да бірқатар факторларға байланысты айтарлықтай ауытқуларға ұшырайды. Өсімдіктерді  жинау тек вегетацияның </w:t>
      </w:r>
      <w:r w:rsidRPr="00F06FCA">
        <w:rPr>
          <w:sz w:val="28"/>
          <w:szCs w:val="28"/>
        </w:rPr>
        <w:lastRenderedPageBreak/>
        <w:t>белгілі бір кезеңдерінде жүзеге асырылуы қажет, өйткені басқа уақытта жиналған өсімдік шикізаты ағзаға әлсіз физиологиялық әсер етеді.</w:t>
      </w:r>
    </w:p>
    <w:p w14:paraId="7E11098E"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Өсімдіктердің белсенді заттарының бірнеше тобы бар:</w:t>
      </w:r>
    </w:p>
    <w:p w14:paraId="6EA882BF"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алкалоидтар аз мөлшерде емдік әсер етеді. Олар, мысалы, көкнәр тұқымдасының өсімдіктері бай, ал қылқан жапырақты ағаштарда олар жоқ;</w:t>
      </w:r>
    </w:p>
    <w:p w14:paraId="51ACC475"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 жүрек гликозидтері-күрделі азотсыз органикалық қосылыстар, жүрек бұлшықетіне емдік әсер етеді. </w:t>
      </w:r>
    </w:p>
    <w:p w14:paraId="6BF9AC12"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Алқаптың лалагүлі, сынғыш шырғанақ қабығы;</w:t>
      </w:r>
    </w:p>
    <w:p w14:paraId="644B1A22"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 сапониндер (гликозидтердің бір түрі) ветеринарлық тәжірибеде келесідей </w:t>
      </w:r>
      <w:r w:rsidR="00FF656C" w:rsidRPr="00F06FCA">
        <w:rPr>
          <w:sz w:val="28"/>
          <w:szCs w:val="28"/>
        </w:rPr>
        <w:t xml:space="preserve">мақсатта </w:t>
      </w:r>
      <w:r w:rsidRPr="00F06FCA">
        <w:rPr>
          <w:sz w:val="28"/>
          <w:szCs w:val="28"/>
        </w:rPr>
        <w:t>қолданылады: қақырық түсіретін, диуретикалық, өт айдағыш, жүрек-</w:t>
      </w:r>
      <w:r w:rsidR="00FF656C" w:rsidRPr="00F06FCA">
        <w:rPr>
          <w:sz w:val="28"/>
          <w:szCs w:val="28"/>
        </w:rPr>
        <w:t>қан</w:t>
      </w:r>
      <w:r w:rsidRPr="00F06FCA">
        <w:rPr>
          <w:sz w:val="28"/>
          <w:szCs w:val="28"/>
        </w:rPr>
        <w:t>тамыр жүйесіне қолайлы әсер етеді;</w:t>
      </w:r>
    </w:p>
    <w:p w14:paraId="30368443"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флавоноидтар капилляр қабырғаларының беріктігін арттырады, тотығу процестеріне қатысады, жараларды емдеуге ықпал етеді және бауыр, бүйрек ауруларына қолданылады, олар: бұршақ, балдыркөк, сары май тұқымдасының өсімдіктеріне бай;</w:t>
      </w:r>
    </w:p>
    <w:p w14:paraId="367CC61F"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 органикалық қышқылдар метаболизмге қатысады, секреторлық қышқылдарды </w:t>
      </w:r>
      <w:r w:rsidR="00775E77">
        <w:rPr>
          <w:sz w:val="28"/>
          <w:szCs w:val="28"/>
        </w:rPr>
        <w:t>артты</w:t>
      </w:r>
      <w:r w:rsidRPr="00F06FCA">
        <w:rPr>
          <w:sz w:val="28"/>
          <w:szCs w:val="28"/>
        </w:rPr>
        <w:t>рады, сілекей бездерінің белсенділігі, өт пен ұйқы безінің шырынын шығаруды күшейтеді, ас қорыту, бактерицидтік және басқа да қасиеттерге ие. Олар тұқымдарда, жемістерде, жидектерде, тамырларда, жапырақтар мен сабақтарда бос немесе тұз түрінде кездеседі.</w:t>
      </w:r>
    </w:p>
    <w:p w14:paraId="6BC96D8C"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Көптеген зерттеулердің нәтижелері фитопрепараттарды әзірлеу кезінде де, жануарларды азықтандыру, аурулардың алдын алу және емдеу үшін өсімдік шикізатын тікелей пайдалану кезінде де эфир майы мен дәрілік өсімдіктерді  жүйелі таңдауға мүмкіндік береді, бұл олардың мал басын сақтауға және мал шаруашылығын одан әрі тиімді дамытуға ықпал етеді.</w:t>
      </w:r>
    </w:p>
    <w:p w14:paraId="297C8F58"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Кәдімгі жусанның құрамында қабынуға қарсы қасиеттері бар 0,6% - ға дейін эфир майы бар және басқа түрлерден ащы дәмнің болмауымен ерекшеленеді. Шалфей жапырағының эфир майының құрамына цинеол, ту</w:t>
      </w:r>
      <w:r w:rsidR="00882C48" w:rsidRPr="00F06FCA">
        <w:rPr>
          <w:sz w:val="28"/>
          <w:szCs w:val="28"/>
        </w:rPr>
        <w:t>й</w:t>
      </w:r>
      <w:r w:rsidRPr="00F06FCA">
        <w:rPr>
          <w:sz w:val="28"/>
          <w:szCs w:val="28"/>
        </w:rPr>
        <w:t>он, еріткіш, борнеол, камфора, алкалоидтар, флавоноидтар, таниндер және асқазан-ішек жолдарының ауруларын емдеуде қолданылатын ащы заттар кіреді. Жүргізілген зерттеулер өсімдіктердің осы түрлерінің шикізаты қабынуға қарсы және аналық без фолликулаларының өсуін ынталандыратынын дәлелдеді.</w:t>
      </w:r>
    </w:p>
    <w:p w14:paraId="2A93E3A2" w14:textId="77777777" w:rsidR="003443D7" w:rsidRPr="00F06FCA" w:rsidRDefault="003443D7" w:rsidP="005A4E2A">
      <w:pPr>
        <w:pStyle w:val="a6"/>
        <w:tabs>
          <w:tab w:val="left" w:pos="0"/>
          <w:tab w:val="left" w:pos="1134"/>
        </w:tabs>
        <w:ind w:left="0" w:firstLine="709"/>
        <w:rPr>
          <w:b/>
          <w:sz w:val="24"/>
          <w:szCs w:val="24"/>
        </w:rPr>
      </w:pPr>
      <w:r w:rsidRPr="00F06FCA">
        <w:rPr>
          <w:sz w:val="28"/>
          <w:szCs w:val="28"/>
        </w:rPr>
        <w:t xml:space="preserve">Ондаған дәрілік өсімдіктері (түймедақ, жолжелкен, мыңжапырақ,   қалақай, қайың бүршіктері, қырмызыгүл, алоэ және т. б.) жараларды, жарықшаларды емдеуде қолдануда жазылу үрдісінің тез жүретінін көрсетті, сонымен қатар қан кетуді тоқтатуға және соғылу мен уытты әсерлерге байланысты ісінуді азайтуға көмектеседі </w:t>
      </w:r>
      <w:r w:rsidR="00052F30" w:rsidRPr="00F06FCA">
        <w:rPr>
          <w:sz w:val="28"/>
          <w:szCs w:val="28"/>
        </w:rPr>
        <w:t>[77]</w:t>
      </w:r>
      <w:r w:rsidR="00052F30" w:rsidRPr="00F06FCA">
        <w:rPr>
          <w:i/>
          <w:sz w:val="28"/>
          <w:szCs w:val="28"/>
        </w:rPr>
        <w:t>.</w:t>
      </w:r>
      <w:r w:rsidR="00052F30" w:rsidRPr="00F06FCA">
        <w:rPr>
          <w:b/>
          <w:sz w:val="24"/>
          <w:szCs w:val="24"/>
        </w:rPr>
        <w:t xml:space="preserve"> </w:t>
      </w:r>
    </w:p>
    <w:p w14:paraId="06908E54" w14:textId="77777777" w:rsidR="00385E60" w:rsidRPr="00F06FCA" w:rsidRDefault="003443D7" w:rsidP="005A4E2A">
      <w:pPr>
        <w:spacing w:after="0" w:line="240" w:lineRule="auto"/>
        <w:ind w:firstLine="709"/>
        <w:jc w:val="both"/>
        <w:rPr>
          <w:rFonts w:ascii="Times New Roman" w:hAnsi="Times New Roman" w:cs="Times New Roman"/>
          <w:b/>
          <w:sz w:val="24"/>
          <w:szCs w:val="24"/>
          <w:lang w:val="kk-KZ"/>
        </w:rPr>
      </w:pPr>
      <w:r w:rsidRPr="00F06FCA">
        <w:rPr>
          <w:rFonts w:ascii="Times New Roman" w:hAnsi="Times New Roman" w:cs="Times New Roman"/>
          <w:sz w:val="28"/>
          <w:szCs w:val="28"/>
          <w:lang w:val="kk-KZ"/>
        </w:rPr>
        <w:t>Жануарлардағы  тері-бұлшық еттік жараларға дөңгелек жапырақты алмұртшөп (</w:t>
      </w:r>
      <w:r w:rsidRPr="00F06FCA">
        <w:rPr>
          <w:rFonts w:ascii="Times New Roman" w:hAnsi="Times New Roman" w:cs="Times New Roman"/>
          <w:i/>
          <w:iCs/>
          <w:sz w:val="28"/>
          <w:szCs w:val="28"/>
          <w:lang w:val="kk-KZ"/>
        </w:rPr>
        <w:t>Pyrola rotundifolia)</w:t>
      </w:r>
      <w:r w:rsidRPr="00F06FCA">
        <w:rPr>
          <w:rFonts w:ascii="Times New Roman" w:hAnsi="Times New Roman" w:cs="Times New Roman"/>
          <w:sz w:val="28"/>
          <w:szCs w:val="28"/>
          <w:lang w:val="kk-KZ"/>
        </w:rPr>
        <w:t xml:space="preserve"> фитоэкстрактісінен жақпа май дайындап, оны зертханалық жануарларға қолдану барысында жаралардың жазылуына әсері жақсы байқалған. Жараның көлемінің кішіреюі салыстырмалы тұрғыда алынған Вишневский линиментіне қарағанда жоғары болған. Жараның жазылуы екіншілік тартылумен, яғни жара беті түйіршікті ұлпамен жабылып, эпителизация сатысының қалыптасуымен жүрген. 10-шы тәуліктегі жараның </w:t>
      </w:r>
      <w:r w:rsidRPr="00F06FCA">
        <w:rPr>
          <w:rFonts w:ascii="Times New Roman" w:hAnsi="Times New Roman" w:cs="Times New Roman"/>
          <w:sz w:val="28"/>
          <w:szCs w:val="28"/>
          <w:lang w:val="kk-KZ"/>
        </w:rPr>
        <w:lastRenderedPageBreak/>
        <w:t>жазылу көлемі Вишневский жақпа майында 56,4% көлемінде болса, дөңгелек жапырақты алмұртшөп жақпа майында жара бетінің көлемі 23%</w:t>
      </w:r>
      <w:r w:rsidR="00FF656C" w:rsidRPr="00F06FCA">
        <w:rPr>
          <w:rFonts w:ascii="Times New Roman" w:hAnsi="Times New Roman" w:cs="Times New Roman"/>
          <w:sz w:val="28"/>
          <w:szCs w:val="28"/>
          <w:lang w:val="kk-KZ"/>
        </w:rPr>
        <w:t>-ды</w:t>
      </w:r>
      <w:r w:rsidRPr="00F06FCA">
        <w:rPr>
          <w:rFonts w:ascii="Times New Roman" w:hAnsi="Times New Roman" w:cs="Times New Roman"/>
          <w:sz w:val="28"/>
          <w:szCs w:val="28"/>
          <w:lang w:val="kk-KZ"/>
        </w:rPr>
        <w:t xml:space="preserve"> құрап, салыстырмалы көрсеткіште жараның жазылуы Вишневский жақпа майына қарағанда 2 есе тез жүрген </w:t>
      </w:r>
      <w:r w:rsidR="00052F30" w:rsidRPr="00F06FCA">
        <w:rPr>
          <w:rFonts w:ascii="Times New Roman" w:hAnsi="Times New Roman" w:cs="Times New Roman"/>
          <w:sz w:val="28"/>
          <w:szCs w:val="28"/>
          <w:lang w:val="kk-KZ"/>
        </w:rPr>
        <w:t>[78].</w:t>
      </w:r>
      <w:r w:rsidR="00052F30" w:rsidRPr="00F06FCA">
        <w:rPr>
          <w:rFonts w:ascii="Times New Roman" w:hAnsi="Times New Roman" w:cs="Times New Roman"/>
          <w:b/>
          <w:sz w:val="24"/>
          <w:szCs w:val="24"/>
          <w:lang w:val="kk-KZ"/>
        </w:rPr>
        <w:t xml:space="preserve"> </w:t>
      </w:r>
    </w:p>
    <w:p w14:paraId="72B0E323" w14:textId="77777777" w:rsidR="00385E60" w:rsidRPr="00F06FCA" w:rsidRDefault="003443D7" w:rsidP="005A4E2A">
      <w:pPr>
        <w:spacing w:after="0" w:line="240" w:lineRule="auto"/>
        <w:ind w:firstLine="709"/>
        <w:jc w:val="both"/>
        <w:rPr>
          <w:rFonts w:ascii="Times New Roman" w:hAnsi="Times New Roman" w:cs="Times New Roman"/>
          <w:b/>
          <w:sz w:val="24"/>
          <w:szCs w:val="24"/>
          <w:lang w:val="kk-KZ"/>
        </w:rPr>
      </w:pPr>
      <w:r w:rsidRPr="00F06FCA">
        <w:rPr>
          <w:rFonts w:ascii="Times New Roman" w:hAnsi="Times New Roman" w:cs="Times New Roman"/>
          <w:sz w:val="28"/>
          <w:szCs w:val="28"/>
          <w:lang w:val="kk-KZ"/>
        </w:rPr>
        <w:t>Зертханалық жануарларға тері-бұлшық еттік жараларының жазылу үрдісін бақылау мақсатында коллагенді гельге 1%, 2,5% және 5%-дық түйнекті әрен (</w:t>
      </w:r>
      <w:r w:rsidRPr="00F06FCA">
        <w:rPr>
          <w:rFonts w:ascii="Times New Roman" w:hAnsi="Times New Roman" w:cs="Times New Roman"/>
          <w:i/>
          <w:iCs/>
          <w:sz w:val="28"/>
          <w:szCs w:val="28"/>
          <w:lang w:val="kk-KZ"/>
        </w:rPr>
        <w:t>Phlomoides tuberosa</w:t>
      </w:r>
      <w:r w:rsidRPr="00F06FCA">
        <w:rPr>
          <w:i/>
          <w:iCs/>
          <w:lang w:val="kk-KZ"/>
        </w:rPr>
        <w:t xml:space="preserve">) </w:t>
      </w:r>
      <w:r w:rsidRPr="00F06FCA">
        <w:rPr>
          <w:rFonts w:ascii="Times New Roman" w:hAnsi="Times New Roman" w:cs="Times New Roman"/>
          <w:sz w:val="28"/>
          <w:szCs w:val="28"/>
          <w:lang w:val="kk-KZ"/>
        </w:rPr>
        <w:t>өсімдігінің экстрактісін қоса қолданғандағы әсерін Солкосерил препаратымен салыстырмалы түрде жүргізген. Жараның жазылу үрдісі  28-30 тәулікке дейін созылған. 25-ші тәуліктен кейінгі уақытта жараның көлемінің жазылу барысында кішірею байқалған. Түйнекті әрен</w:t>
      </w:r>
      <w:r w:rsidRPr="00F06FCA">
        <w:rPr>
          <w:i/>
          <w:iCs/>
          <w:lang w:val="kk-KZ"/>
        </w:rPr>
        <w:t xml:space="preserve"> </w:t>
      </w:r>
      <w:r w:rsidRPr="00F06FCA">
        <w:rPr>
          <w:rFonts w:ascii="Times New Roman" w:hAnsi="Times New Roman" w:cs="Times New Roman"/>
          <w:iCs/>
          <w:sz w:val="28"/>
          <w:szCs w:val="28"/>
          <w:lang w:val="kk-KZ"/>
        </w:rPr>
        <w:t>өсімдігінен алынған экстактімен дайындалған гельдің жазылу уақыты бақылау тобымен салыстырмалы қарағанда 5-7 күнге қысқа мерзімді жазылу</w:t>
      </w:r>
      <w:r w:rsidR="00FF656C" w:rsidRPr="00F06FCA">
        <w:rPr>
          <w:rFonts w:ascii="Times New Roman" w:hAnsi="Times New Roman" w:cs="Times New Roman"/>
          <w:iCs/>
          <w:sz w:val="28"/>
          <w:szCs w:val="28"/>
          <w:lang w:val="kk-KZ"/>
        </w:rPr>
        <w:t>ы</w:t>
      </w:r>
      <w:r w:rsidRPr="00F06FCA">
        <w:rPr>
          <w:rFonts w:ascii="Times New Roman" w:hAnsi="Times New Roman" w:cs="Times New Roman"/>
          <w:iCs/>
          <w:sz w:val="28"/>
          <w:szCs w:val="28"/>
          <w:lang w:val="kk-KZ"/>
        </w:rPr>
        <w:t xml:space="preserve"> байқалған</w:t>
      </w:r>
      <w:r w:rsidRPr="00F06FCA">
        <w:rPr>
          <w:b/>
          <w:i/>
          <w:iCs/>
          <w:sz w:val="24"/>
          <w:szCs w:val="24"/>
          <w:lang w:val="kk-KZ"/>
        </w:rPr>
        <w:t xml:space="preserve"> </w:t>
      </w:r>
      <w:r w:rsidR="00052F30" w:rsidRPr="00F06FCA">
        <w:rPr>
          <w:rFonts w:ascii="Times New Roman" w:hAnsi="Times New Roman" w:cs="Times New Roman"/>
          <w:sz w:val="28"/>
          <w:szCs w:val="28"/>
          <w:lang w:val="kk-KZ"/>
        </w:rPr>
        <w:t>[79].</w:t>
      </w:r>
      <w:r w:rsidR="00052F30" w:rsidRPr="00F06FCA">
        <w:rPr>
          <w:rFonts w:ascii="Times New Roman" w:hAnsi="Times New Roman" w:cs="Times New Roman"/>
          <w:b/>
          <w:sz w:val="24"/>
          <w:szCs w:val="24"/>
          <w:lang w:val="kk-KZ"/>
        </w:rPr>
        <w:t xml:space="preserve"> </w:t>
      </w:r>
    </w:p>
    <w:p w14:paraId="07069F84" w14:textId="77777777" w:rsidR="003443D7" w:rsidRPr="00F06FCA" w:rsidRDefault="003443D7" w:rsidP="00385E60">
      <w:pPr>
        <w:spacing w:after="0" w:line="240" w:lineRule="auto"/>
        <w:ind w:firstLine="709"/>
        <w:jc w:val="both"/>
        <w:rPr>
          <w:rFonts w:ascii="Times New Roman" w:hAnsi="Times New Roman" w:cs="Times New Roman"/>
          <w:b/>
          <w:bCs/>
          <w:sz w:val="24"/>
          <w:szCs w:val="24"/>
          <w:lang w:val="kk-KZ"/>
        </w:rPr>
      </w:pPr>
      <w:r w:rsidRPr="00F06FCA">
        <w:rPr>
          <w:rFonts w:ascii="Times New Roman" w:hAnsi="Times New Roman" w:cs="Times New Roman"/>
          <w:sz w:val="28"/>
          <w:szCs w:val="28"/>
          <w:lang w:val="kk-KZ"/>
        </w:rPr>
        <w:t xml:space="preserve">Орегано, лавр,  шалфей жапырақтары, мирт жапырақтары және аскөк тұқымдарының эфир майлары қоспасын қолданудың антибиотиктерге балама зат ретінде қолданудың оң әсерлері айқындалған  </w:t>
      </w:r>
      <w:r w:rsidR="00052F30" w:rsidRPr="00F06FCA">
        <w:rPr>
          <w:rFonts w:ascii="Times New Roman" w:hAnsi="Times New Roman" w:cs="Times New Roman"/>
          <w:sz w:val="28"/>
          <w:szCs w:val="28"/>
          <w:lang w:val="kk-KZ"/>
        </w:rPr>
        <w:t>[80</w:t>
      </w:r>
      <w:r w:rsidR="00FF344F">
        <w:rPr>
          <w:rFonts w:ascii="Times New Roman" w:hAnsi="Times New Roman" w:cs="Times New Roman"/>
          <w:sz w:val="28"/>
          <w:szCs w:val="28"/>
          <w:lang w:val="kk-KZ"/>
        </w:rPr>
        <w:t>-</w:t>
      </w:r>
      <w:r w:rsidR="001C660F" w:rsidRPr="00F06FCA">
        <w:rPr>
          <w:rFonts w:ascii="Times New Roman" w:hAnsi="Times New Roman" w:cs="Times New Roman"/>
          <w:sz w:val="28"/>
          <w:szCs w:val="28"/>
          <w:lang w:val="kk-KZ"/>
        </w:rPr>
        <w:t>82</w:t>
      </w:r>
      <w:r w:rsidR="00052F30" w:rsidRPr="00F06FCA">
        <w:rPr>
          <w:rFonts w:ascii="Times New Roman" w:hAnsi="Times New Roman" w:cs="Times New Roman"/>
          <w:sz w:val="28"/>
          <w:szCs w:val="28"/>
          <w:lang w:val="kk-KZ"/>
        </w:rPr>
        <w:t>].</w:t>
      </w:r>
    </w:p>
    <w:p w14:paraId="242250B7" w14:textId="77777777" w:rsidR="003443D7" w:rsidRPr="00F06FCA" w:rsidRDefault="003443D7" w:rsidP="00385E60">
      <w:pPr>
        <w:spacing w:after="0" w:line="240" w:lineRule="auto"/>
        <w:ind w:firstLine="709"/>
        <w:jc w:val="both"/>
        <w:rPr>
          <w:rFonts w:ascii="Times New Roman" w:hAnsi="Times New Roman" w:cs="Times New Roman"/>
          <w:b/>
          <w:sz w:val="24"/>
          <w:szCs w:val="24"/>
          <w:lang w:val="kk-KZ"/>
        </w:rPr>
      </w:pPr>
      <w:r w:rsidRPr="00F06FCA">
        <w:rPr>
          <w:rFonts w:ascii="Times New Roman" w:hAnsi="Times New Roman" w:cs="Times New Roman"/>
          <w:sz w:val="28"/>
          <w:szCs w:val="28"/>
          <w:lang w:val="kk-KZ"/>
        </w:rPr>
        <w:t>Әдеби дереккөздерді талдау нәтижелері бойынша тасшөп (</w:t>
      </w:r>
      <w:hyperlink r:id="rId8" w:history="1">
        <w:r w:rsidRPr="00F06FCA">
          <w:rPr>
            <w:rStyle w:val="w"/>
            <w:rFonts w:ascii="Times New Roman" w:hAnsi="Times New Roman" w:cs="Times New Roman"/>
            <w:i/>
            <w:iCs/>
            <w:sz w:val="28"/>
            <w:szCs w:val="28"/>
            <w:shd w:val="clear" w:color="auto" w:fill="FFFFFF"/>
            <w:lang w:val="kk-KZ"/>
          </w:rPr>
          <w:t>Satureja</w:t>
        </w:r>
        <w:r w:rsidRPr="00F06FCA">
          <w:rPr>
            <w:rStyle w:val="a8"/>
            <w:color w:val="auto"/>
            <w:shd w:val="clear" w:color="auto" w:fill="FFFFFF"/>
            <w:lang w:val="kk-KZ"/>
          </w:rPr>
          <w:t> </w:t>
        </w:r>
        <w:r w:rsidRPr="00F06FCA">
          <w:rPr>
            <w:rStyle w:val="w"/>
            <w:rFonts w:ascii="Times New Roman" w:hAnsi="Times New Roman" w:cs="Times New Roman"/>
            <w:i/>
            <w:iCs/>
            <w:sz w:val="28"/>
            <w:szCs w:val="28"/>
            <w:shd w:val="clear" w:color="auto" w:fill="FFFFFF"/>
            <w:lang w:val="kk-KZ"/>
          </w:rPr>
          <w:t>montana</w:t>
        </w:r>
      </w:hyperlink>
      <w:r w:rsidRPr="00F06FCA">
        <w:rPr>
          <w:rStyle w:val="a9"/>
          <w:sz w:val="21"/>
          <w:szCs w:val="21"/>
          <w:shd w:val="clear" w:color="auto" w:fill="FFFFFF"/>
          <w:lang w:val="kk-KZ"/>
        </w:rPr>
        <w:t xml:space="preserve">) </w:t>
      </w:r>
      <w:r w:rsidRPr="00F06FCA">
        <w:rPr>
          <w:rFonts w:ascii="Times New Roman" w:hAnsi="Times New Roman" w:cs="Times New Roman"/>
          <w:sz w:val="28"/>
          <w:szCs w:val="28"/>
          <w:lang w:val="kk-KZ"/>
        </w:rPr>
        <w:t xml:space="preserve">эфир майы фунгицидтерге қарсы, бактерияға қарсы, вирусқа қарсы, иммунитетті күшейтетін, анальгетикалық және тонизирлеуші әсерге ие </w:t>
      </w:r>
      <w:r w:rsidR="001C660F" w:rsidRPr="00F06FCA">
        <w:rPr>
          <w:rFonts w:ascii="Times New Roman" w:hAnsi="Times New Roman" w:cs="Times New Roman"/>
          <w:sz w:val="28"/>
          <w:szCs w:val="28"/>
          <w:lang w:val="kk-KZ"/>
        </w:rPr>
        <w:t>[83,84].</w:t>
      </w:r>
      <w:r w:rsidR="001C660F" w:rsidRPr="00F06FCA">
        <w:rPr>
          <w:rFonts w:ascii="Times New Roman" w:hAnsi="Times New Roman" w:cs="Times New Roman"/>
          <w:b/>
          <w:sz w:val="24"/>
          <w:szCs w:val="24"/>
          <w:lang w:val="kk-KZ"/>
        </w:rPr>
        <w:t xml:space="preserve"> </w:t>
      </w:r>
    </w:p>
    <w:p w14:paraId="537F3414"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В.А. Ермолаев (2010) жануарлардағы жараларды емдеу</w:t>
      </w:r>
      <w:r w:rsidR="007C56A0" w:rsidRPr="00F06FCA">
        <w:rPr>
          <w:rFonts w:ascii="Times New Roman" w:hAnsi="Times New Roman" w:cs="Times New Roman"/>
          <w:sz w:val="28"/>
          <w:szCs w:val="28"/>
          <w:lang w:val="kk-KZ"/>
        </w:rPr>
        <w:t xml:space="preserve"> барысында</w:t>
      </w:r>
      <w:r w:rsidRPr="00F06FCA">
        <w:rPr>
          <w:rFonts w:ascii="Times New Roman" w:hAnsi="Times New Roman" w:cs="Times New Roman"/>
          <w:sz w:val="28"/>
          <w:szCs w:val="28"/>
          <w:lang w:val="kk-KZ"/>
        </w:rPr>
        <w:t xml:space="preserve"> жақпа</w:t>
      </w:r>
      <w:r w:rsidR="007C56A0" w:rsidRPr="00F06FCA">
        <w:rPr>
          <w:rFonts w:ascii="Times New Roman" w:hAnsi="Times New Roman" w:cs="Times New Roman"/>
          <w:sz w:val="28"/>
          <w:szCs w:val="28"/>
          <w:lang w:val="kk-KZ"/>
        </w:rPr>
        <w:t xml:space="preserve"> майын</w:t>
      </w:r>
      <w:r w:rsidRPr="00F06FCA">
        <w:rPr>
          <w:rFonts w:ascii="Times New Roman" w:hAnsi="Times New Roman" w:cs="Times New Roman"/>
          <w:sz w:val="28"/>
          <w:szCs w:val="28"/>
          <w:lang w:val="kk-KZ"/>
        </w:rPr>
        <w:t xml:space="preserve"> қолдан</w:t>
      </w:r>
      <w:r w:rsidR="00FF656C" w:rsidRPr="00F06FCA">
        <w:rPr>
          <w:rFonts w:ascii="Times New Roman" w:hAnsi="Times New Roman" w:cs="Times New Roman"/>
          <w:sz w:val="28"/>
          <w:szCs w:val="28"/>
          <w:lang w:val="kk-KZ"/>
        </w:rPr>
        <w:t>ып</w:t>
      </w:r>
      <w:r w:rsidRPr="00F06FCA">
        <w:rPr>
          <w:rFonts w:ascii="Times New Roman" w:hAnsi="Times New Roman" w:cs="Times New Roman"/>
          <w:sz w:val="28"/>
          <w:szCs w:val="28"/>
          <w:lang w:val="kk-KZ"/>
        </w:rPr>
        <w:t xml:space="preserve">, </w:t>
      </w:r>
      <w:r w:rsidR="007C56A0" w:rsidRPr="00F06FCA">
        <w:rPr>
          <w:rFonts w:ascii="Times New Roman" w:hAnsi="Times New Roman" w:cs="Times New Roman"/>
          <w:sz w:val="28"/>
          <w:szCs w:val="28"/>
          <w:lang w:val="kk-KZ"/>
        </w:rPr>
        <w:t>негізгі</w:t>
      </w:r>
      <w:r w:rsidRPr="00F06FCA">
        <w:rPr>
          <w:rFonts w:ascii="Times New Roman" w:hAnsi="Times New Roman" w:cs="Times New Roman"/>
          <w:sz w:val="28"/>
          <w:szCs w:val="28"/>
          <w:lang w:val="kk-KZ"/>
        </w:rPr>
        <w:t xml:space="preserve"> </w:t>
      </w:r>
      <w:r w:rsidR="007C56A0" w:rsidRPr="00F06FCA">
        <w:rPr>
          <w:rFonts w:ascii="Times New Roman" w:hAnsi="Times New Roman" w:cs="Times New Roman"/>
          <w:sz w:val="28"/>
          <w:szCs w:val="28"/>
          <w:lang w:val="kk-KZ"/>
        </w:rPr>
        <w:t>базистік</w:t>
      </w:r>
      <w:r w:rsidRPr="00F06FCA">
        <w:rPr>
          <w:rFonts w:ascii="Times New Roman" w:hAnsi="Times New Roman" w:cs="Times New Roman"/>
          <w:sz w:val="28"/>
          <w:szCs w:val="28"/>
          <w:lang w:val="kk-KZ"/>
        </w:rPr>
        <w:t xml:space="preserve"> </w:t>
      </w:r>
      <w:r w:rsidR="007C56A0" w:rsidRPr="00F06FCA">
        <w:rPr>
          <w:rFonts w:ascii="Times New Roman" w:hAnsi="Times New Roman" w:cs="Times New Roman"/>
          <w:sz w:val="28"/>
          <w:szCs w:val="28"/>
          <w:lang w:val="kk-KZ"/>
        </w:rPr>
        <w:t>құрамы</w:t>
      </w:r>
      <w:r w:rsidRPr="00F06FCA">
        <w:rPr>
          <w:rFonts w:ascii="Times New Roman" w:hAnsi="Times New Roman" w:cs="Times New Roman"/>
          <w:sz w:val="28"/>
          <w:szCs w:val="28"/>
          <w:lang w:val="kk-KZ"/>
        </w:rPr>
        <w:t xml:space="preserve"> ретінде қайың саңырауқұлақтарының </w:t>
      </w:r>
      <w:r w:rsidR="007C56A0" w:rsidRPr="00F06FCA">
        <w:rPr>
          <w:rFonts w:ascii="Times New Roman" w:hAnsi="Times New Roman" w:cs="Times New Roman"/>
          <w:sz w:val="28"/>
          <w:szCs w:val="28"/>
          <w:lang w:val="kk-KZ"/>
        </w:rPr>
        <w:t>тығыз</w:t>
      </w:r>
      <w:r w:rsidRPr="00F06FCA">
        <w:rPr>
          <w:rFonts w:ascii="Times New Roman" w:hAnsi="Times New Roman" w:cs="Times New Roman"/>
          <w:sz w:val="28"/>
          <w:szCs w:val="28"/>
          <w:lang w:val="kk-KZ"/>
        </w:rPr>
        <w:t xml:space="preserve"> </w:t>
      </w:r>
      <w:r w:rsidR="007C56A0" w:rsidRPr="00F06FCA">
        <w:rPr>
          <w:rFonts w:ascii="Times New Roman" w:hAnsi="Times New Roman" w:cs="Times New Roman"/>
          <w:sz w:val="28"/>
          <w:szCs w:val="28"/>
          <w:lang w:val="kk-KZ"/>
        </w:rPr>
        <w:t>бөлінділері (фракциясы)</w:t>
      </w:r>
      <w:r w:rsidRPr="00F06FCA">
        <w:rPr>
          <w:rFonts w:ascii="Times New Roman" w:hAnsi="Times New Roman" w:cs="Times New Roman"/>
          <w:sz w:val="28"/>
          <w:szCs w:val="28"/>
          <w:lang w:val="kk-KZ"/>
        </w:rPr>
        <w:t xml:space="preserve"> чага болып табыл</w:t>
      </w:r>
      <w:r w:rsidR="00FF656C" w:rsidRPr="00F06FCA">
        <w:rPr>
          <w:rFonts w:ascii="Times New Roman" w:hAnsi="Times New Roman" w:cs="Times New Roman"/>
          <w:sz w:val="28"/>
          <w:szCs w:val="28"/>
          <w:lang w:val="kk-KZ"/>
        </w:rPr>
        <w:t>ған</w:t>
      </w:r>
      <w:r w:rsidRPr="00F06FCA">
        <w:rPr>
          <w:rFonts w:ascii="Times New Roman" w:hAnsi="Times New Roman" w:cs="Times New Roman"/>
          <w:sz w:val="28"/>
          <w:szCs w:val="28"/>
          <w:lang w:val="kk-KZ"/>
        </w:rPr>
        <w:t xml:space="preserve">. Чага құрамына кіретін биологиялық </w:t>
      </w:r>
      <w:r w:rsidR="007C56A0" w:rsidRPr="00F06FCA">
        <w:rPr>
          <w:rFonts w:ascii="Times New Roman" w:hAnsi="Times New Roman" w:cs="Times New Roman"/>
          <w:sz w:val="28"/>
          <w:szCs w:val="28"/>
          <w:lang w:val="kk-KZ"/>
        </w:rPr>
        <w:t>белсендіруші заттардың</w:t>
      </w:r>
      <w:r w:rsidRPr="00F06FCA">
        <w:rPr>
          <w:rFonts w:ascii="Times New Roman" w:hAnsi="Times New Roman" w:cs="Times New Roman"/>
          <w:sz w:val="28"/>
          <w:szCs w:val="28"/>
          <w:lang w:val="kk-KZ"/>
        </w:rPr>
        <w:t xml:space="preserve"> </w:t>
      </w:r>
      <w:r w:rsidR="007C56A0" w:rsidRPr="00F06FCA">
        <w:rPr>
          <w:rFonts w:ascii="Times New Roman" w:hAnsi="Times New Roman" w:cs="Times New Roman"/>
          <w:sz w:val="28"/>
          <w:szCs w:val="28"/>
          <w:lang w:val="kk-KZ"/>
        </w:rPr>
        <w:t>негізінде</w:t>
      </w:r>
      <w:r w:rsidRPr="00F06FCA">
        <w:rPr>
          <w:rFonts w:ascii="Times New Roman" w:hAnsi="Times New Roman" w:cs="Times New Roman"/>
          <w:sz w:val="28"/>
          <w:szCs w:val="28"/>
          <w:lang w:val="kk-KZ"/>
        </w:rPr>
        <w:t xml:space="preserve"> </w:t>
      </w:r>
      <w:r w:rsidR="007C56A0" w:rsidRPr="00F06FCA">
        <w:rPr>
          <w:rFonts w:ascii="Times New Roman" w:hAnsi="Times New Roman" w:cs="Times New Roman"/>
          <w:sz w:val="28"/>
          <w:szCs w:val="28"/>
          <w:lang w:val="kk-KZ"/>
        </w:rPr>
        <w:t xml:space="preserve">аталған </w:t>
      </w:r>
      <w:r w:rsidRPr="00F06FCA">
        <w:rPr>
          <w:rFonts w:ascii="Times New Roman" w:hAnsi="Times New Roman" w:cs="Times New Roman"/>
          <w:sz w:val="28"/>
          <w:szCs w:val="28"/>
          <w:lang w:val="kk-KZ"/>
        </w:rPr>
        <w:t>жақпа</w:t>
      </w:r>
      <w:r w:rsidR="007C56A0" w:rsidRPr="00F06FCA">
        <w:rPr>
          <w:rFonts w:ascii="Times New Roman" w:hAnsi="Times New Roman" w:cs="Times New Roman"/>
          <w:sz w:val="28"/>
          <w:szCs w:val="28"/>
          <w:lang w:val="kk-KZ"/>
        </w:rPr>
        <w:t xml:space="preserve"> майы</w:t>
      </w:r>
      <w:r w:rsidRPr="00F06FCA">
        <w:rPr>
          <w:rFonts w:ascii="Times New Roman" w:hAnsi="Times New Roman" w:cs="Times New Roman"/>
          <w:sz w:val="28"/>
          <w:szCs w:val="28"/>
          <w:lang w:val="kk-KZ"/>
        </w:rPr>
        <w:t xml:space="preserve"> микро</w:t>
      </w:r>
      <w:r w:rsidR="007C56A0" w:rsidRPr="00F06FCA">
        <w:rPr>
          <w:rFonts w:ascii="Times New Roman" w:hAnsi="Times New Roman" w:cs="Times New Roman"/>
          <w:sz w:val="28"/>
          <w:szCs w:val="28"/>
          <w:lang w:val="kk-KZ"/>
        </w:rPr>
        <w:t>ағзаларға</w:t>
      </w:r>
      <w:r w:rsidRPr="00F06FCA">
        <w:rPr>
          <w:rFonts w:ascii="Times New Roman" w:hAnsi="Times New Roman" w:cs="Times New Roman"/>
          <w:sz w:val="28"/>
          <w:szCs w:val="28"/>
          <w:lang w:val="kk-KZ"/>
        </w:rPr>
        <w:t>, қабын</w:t>
      </w:r>
      <w:r w:rsidR="007C56A0" w:rsidRPr="00F06FCA">
        <w:rPr>
          <w:rFonts w:ascii="Times New Roman" w:hAnsi="Times New Roman" w:cs="Times New Roman"/>
          <w:sz w:val="28"/>
          <w:szCs w:val="28"/>
          <w:lang w:val="kk-KZ"/>
        </w:rPr>
        <w:t>балы үрдістерге қарсы және репаративті әсерімен ерекшеленеді</w:t>
      </w:r>
      <w:r w:rsidR="001C660F" w:rsidRPr="00F06FCA">
        <w:rPr>
          <w:rFonts w:ascii="Times New Roman" w:hAnsi="Times New Roman" w:cs="Times New Roman"/>
          <w:sz w:val="28"/>
          <w:szCs w:val="28"/>
          <w:lang w:val="kk-KZ"/>
        </w:rPr>
        <w:t xml:space="preserve"> [85].</w:t>
      </w:r>
    </w:p>
    <w:p w14:paraId="51FDB490" w14:textId="77777777" w:rsidR="003443D7" w:rsidRPr="00F06FCA" w:rsidRDefault="003443D7" w:rsidP="005A4E2A">
      <w:pPr>
        <w:pStyle w:val="a6"/>
        <w:widowControl/>
        <w:tabs>
          <w:tab w:val="left" w:pos="1134"/>
        </w:tabs>
        <w:autoSpaceDE/>
        <w:autoSpaceDN/>
        <w:ind w:left="0" w:firstLine="709"/>
        <w:contextualSpacing/>
        <w:rPr>
          <w:sz w:val="28"/>
          <w:szCs w:val="28"/>
        </w:rPr>
      </w:pPr>
      <w:r w:rsidRPr="00F06FCA">
        <w:rPr>
          <w:sz w:val="28"/>
          <w:szCs w:val="28"/>
        </w:rPr>
        <w:t>Дәрілік өсімдіктердің эфир майлары негізінде дайындалған  "Репален" жақпа майы стандартталған термиялық күйікті клиникаға дейінгі зерттеу кезеңіндегі морфологиялық зерттеу деректерімен жоғары терапевтикалық тиімділік көрсеткен. Good Laboratory Practice зертханалық практика талаптарына жауап беретін термиялық күйіктің эксперименттік моделі көмегімен клиникаға дейінгі зерттеулер жүргізіліп, эфир майларының биологиялық белсенді заттарының күрделі әсеріне байланысты «Репален» жақпа майы  (кәдімгі мыңжапырақ (</w:t>
      </w:r>
      <w:r w:rsidRPr="00F06FCA">
        <w:rPr>
          <w:i/>
          <w:sz w:val="28"/>
          <w:szCs w:val="28"/>
        </w:rPr>
        <w:t>Achillea millefolium L.</w:t>
      </w:r>
      <w:r w:rsidRPr="00F06FCA">
        <w:rPr>
          <w:sz w:val="28"/>
          <w:szCs w:val="28"/>
        </w:rPr>
        <w:t>), понтикалық жусан (</w:t>
      </w:r>
      <w:r w:rsidRPr="00F06FCA">
        <w:rPr>
          <w:i/>
          <w:sz w:val="28"/>
          <w:szCs w:val="28"/>
        </w:rPr>
        <w:t>Artemisia pontica L.</w:t>
      </w:r>
      <w:r w:rsidRPr="00F06FCA">
        <w:rPr>
          <w:sz w:val="28"/>
          <w:szCs w:val="28"/>
        </w:rPr>
        <w:t>), дәріхана</w:t>
      </w:r>
      <w:r w:rsidR="009D2814" w:rsidRPr="00F06FCA">
        <w:rPr>
          <w:sz w:val="28"/>
          <w:szCs w:val="28"/>
        </w:rPr>
        <w:t>лық</w:t>
      </w:r>
      <w:r w:rsidRPr="00F06FCA">
        <w:rPr>
          <w:sz w:val="28"/>
          <w:szCs w:val="28"/>
        </w:rPr>
        <w:t xml:space="preserve"> түймедақ (</w:t>
      </w:r>
      <w:r w:rsidRPr="00F06FCA">
        <w:rPr>
          <w:i/>
          <w:sz w:val="28"/>
          <w:szCs w:val="28"/>
        </w:rPr>
        <w:t>Matricaria chamomilla L.</w:t>
      </w:r>
      <w:r w:rsidRPr="00F06FCA">
        <w:rPr>
          <w:sz w:val="28"/>
          <w:szCs w:val="28"/>
        </w:rPr>
        <w:t>) және көк танси (</w:t>
      </w:r>
      <w:r w:rsidRPr="00F06FCA">
        <w:rPr>
          <w:i/>
          <w:sz w:val="28"/>
          <w:szCs w:val="28"/>
        </w:rPr>
        <w:t>Tanacetum annuum L.</w:t>
      </w:r>
      <w:r w:rsidRPr="00F06FCA">
        <w:rPr>
          <w:sz w:val="28"/>
          <w:szCs w:val="28"/>
        </w:rPr>
        <w:t>) I</w:t>
      </w:r>
      <w:r w:rsidR="009D2814" w:rsidRPr="00F06FCA">
        <w:rPr>
          <w:sz w:val="28"/>
          <w:szCs w:val="28"/>
        </w:rPr>
        <w:t>-</w:t>
      </w:r>
      <w:r w:rsidRPr="00F06FCA">
        <w:rPr>
          <w:sz w:val="28"/>
          <w:szCs w:val="28"/>
        </w:rPr>
        <w:t>ІІІ дәрежелі терінің күйігіне қарсы әсердің кең спектріне ие (қабынуға қарсы, жараларды емдейтін, микробқа қарсы әсерлер)  , бұл емдеу мерзімін 3 аптаға дейін қысқартады</w:t>
      </w:r>
      <w:r w:rsidR="001C660F" w:rsidRPr="00F06FCA">
        <w:rPr>
          <w:sz w:val="28"/>
          <w:szCs w:val="28"/>
        </w:rPr>
        <w:t xml:space="preserve"> [86].</w:t>
      </w:r>
      <w:r w:rsidRPr="00F06FCA">
        <w:rPr>
          <w:sz w:val="28"/>
          <w:szCs w:val="28"/>
        </w:rPr>
        <w:t xml:space="preserve"> </w:t>
      </w:r>
    </w:p>
    <w:p w14:paraId="0D04D53A" w14:textId="77777777" w:rsidR="003443D7" w:rsidRPr="00F06FCA" w:rsidRDefault="003443D7" w:rsidP="005A4E2A">
      <w:pPr>
        <w:spacing w:after="0" w:line="240" w:lineRule="auto"/>
        <w:ind w:firstLine="709"/>
        <w:contextualSpacing/>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Ветеринар</w:t>
      </w:r>
      <w:r w:rsidR="00DB0040" w:rsidRPr="00F06FCA">
        <w:rPr>
          <w:rFonts w:ascii="Times New Roman" w:hAnsi="Times New Roman" w:cs="Times New Roman"/>
          <w:sz w:val="28"/>
          <w:szCs w:val="28"/>
          <w:lang w:val="kk-KZ"/>
        </w:rPr>
        <w:t>ия</w:t>
      </w:r>
      <w:r w:rsidRPr="00F06FCA">
        <w:rPr>
          <w:rFonts w:ascii="Times New Roman" w:hAnsi="Times New Roman" w:cs="Times New Roman"/>
          <w:sz w:val="28"/>
          <w:szCs w:val="28"/>
          <w:lang w:val="kk-KZ"/>
        </w:rPr>
        <w:t xml:space="preserve">лық тәжірибеде жолжелкен жапырақтары асқазан-ішек жолдарының ауруларында (гастрит, әсіресе анацид, гастроэнтерит және колит кезінде) қабынуға қарсы агент ретінде қолданылады. Қойлар мен шошқаларға арналған шөптің дозасы 3-10 г, иттер-1-3 г. Жолжелкен тұнбасы бұзауларды тамақтандырудан 1 сағат бұрын тәулігіне үш–төрт рет 20,0 мл көлемінде тағайындалады; қойлар мен шошқаларға – 10,0–15,04; иттерге – 5,0–8,0. Фитонцидтердің құрамына байланысты жолжелкен жапырақтарының тұнбасы </w:t>
      </w:r>
      <w:r w:rsidRPr="00F06FCA">
        <w:rPr>
          <w:rFonts w:ascii="Times New Roman" w:hAnsi="Times New Roman" w:cs="Times New Roman"/>
          <w:sz w:val="28"/>
          <w:szCs w:val="28"/>
          <w:lang w:val="kk-KZ"/>
        </w:rPr>
        <w:lastRenderedPageBreak/>
        <w:t>айқын микробқа қарсы қасиеттерге ие және іріңді жаралар мен жараларды емдеуге жақсы құрал болып табылады. Сулы тұнба (1</w:t>
      </w:r>
      <w:r w:rsidR="00882C48" w:rsidRPr="00F06FCA">
        <w:rPr>
          <w:rFonts w:ascii="Times New Roman" w:hAnsi="Times New Roman" w:cs="Times New Roman"/>
          <w:sz w:val="28"/>
          <w:szCs w:val="28"/>
          <w:lang w:val="kk-KZ"/>
        </w:rPr>
        <w:t>:</w:t>
      </w:r>
      <w:r w:rsidRPr="00F06FCA">
        <w:rPr>
          <w:rFonts w:ascii="Times New Roman" w:hAnsi="Times New Roman" w:cs="Times New Roman"/>
          <w:sz w:val="28"/>
          <w:szCs w:val="28"/>
          <w:lang w:val="kk-KZ"/>
        </w:rPr>
        <w:t xml:space="preserve">20) жұқтырған жаралардың тез жазылуына ықпал етеді және оларды алғашқы емдеу үшін қолдануға болады </w:t>
      </w:r>
      <w:r w:rsidR="001C660F" w:rsidRPr="00F06FCA">
        <w:rPr>
          <w:rFonts w:ascii="Times New Roman" w:hAnsi="Times New Roman" w:cs="Times New Roman"/>
          <w:sz w:val="28"/>
          <w:szCs w:val="28"/>
          <w:lang w:val="kk-KZ"/>
        </w:rPr>
        <w:t>[87].</w:t>
      </w:r>
      <w:r w:rsidR="001C660F" w:rsidRPr="00F06FCA">
        <w:rPr>
          <w:rFonts w:ascii="Times New Roman" w:hAnsi="Times New Roman" w:cs="Times New Roman"/>
          <w:b/>
          <w:sz w:val="24"/>
          <w:szCs w:val="24"/>
          <w:lang w:val="kk-KZ"/>
        </w:rPr>
        <w:t xml:space="preserve"> </w:t>
      </w:r>
    </w:p>
    <w:p w14:paraId="0D74CE8A" w14:textId="77777777" w:rsidR="003443D7" w:rsidRPr="00F06FCA" w:rsidRDefault="003443D7" w:rsidP="005A4E2A">
      <w:pPr>
        <w:pStyle w:val="a6"/>
        <w:tabs>
          <w:tab w:val="left" w:pos="0"/>
        </w:tabs>
        <w:ind w:left="0" w:firstLine="709"/>
        <w:rPr>
          <w:b/>
          <w:bCs/>
          <w:sz w:val="24"/>
          <w:szCs w:val="24"/>
        </w:rPr>
      </w:pPr>
      <w:r w:rsidRPr="00F06FCA">
        <w:rPr>
          <w:sz w:val="28"/>
          <w:szCs w:val="28"/>
        </w:rPr>
        <w:t xml:space="preserve">Мыңжапырақ және итошаған өсімдіктерінің 5%,10% және 30% концентрациядағы </w:t>
      </w:r>
      <w:r w:rsidR="00FF656C" w:rsidRPr="00F06FCA">
        <w:rPr>
          <w:sz w:val="28"/>
          <w:szCs w:val="28"/>
        </w:rPr>
        <w:t xml:space="preserve">тұндырмалары </w:t>
      </w:r>
      <w:r w:rsidRPr="00F06FCA">
        <w:rPr>
          <w:sz w:val="28"/>
          <w:szCs w:val="28"/>
        </w:rPr>
        <w:t xml:space="preserve">микробқа қарсы белсенділік анықталды. 5% және 10% концентрациядағы </w:t>
      </w:r>
      <w:r w:rsidR="00FF656C" w:rsidRPr="00F06FCA">
        <w:rPr>
          <w:sz w:val="28"/>
          <w:szCs w:val="28"/>
        </w:rPr>
        <w:t>тұндырмалар</w:t>
      </w:r>
      <w:r w:rsidRPr="00F06FCA">
        <w:rPr>
          <w:sz w:val="28"/>
          <w:szCs w:val="28"/>
        </w:rPr>
        <w:t xml:space="preserve"> жеткілікті микробқа қарсы әсерге ие емес, ал 30% </w:t>
      </w:r>
      <w:r w:rsidRPr="00F06FCA">
        <w:rPr>
          <w:i/>
          <w:sz w:val="28"/>
          <w:szCs w:val="28"/>
        </w:rPr>
        <w:t>St. аureus, Esherichia coli, Proteus vulgaris</w:t>
      </w:r>
      <w:r w:rsidRPr="00F06FCA">
        <w:rPr>
          <w:sz w:val="28"/>
          <w:szCs w:val="28"/>
        </w:rPr>
        <w:t xml:space="preserve"> патогендік микроорганизмдерге штаммдарға қатысты айқын микробқа қарсы белсенділікке ие</w:t>
      </w:r>
      <w:r w:rsidR="001C660F" w:rsidRPr="00F06FCA">
        <w:rPr>
          <w:sz w:val="28"/>
          <w:szCs w:val="28"/>
        </w:rPr>
        <w:t xml:space="preserve"> [88].</w:t>
      </w:r>
    </w:p>
    <w:p w14:paraId="55244E03" w14:textId="77777777" w:rsidR="003443D7" w:rsidRPr="00F06FCA" w:rsidRDefault="003443D7" w:rsidP="005A4E2A">
      <w:pPr>
        <w:pStyle w:val="a6"/>
        <w:widowControl/>
        <w:tabs>
          <w:tab w:val="left" w:pos="0"/>
        </w:tabs>
        <w:autoSpaceDE/>
        <w:autoSpaceDN/>
        <w:ind w:left="0" w:firstLine="709"/>
        <w:contextualSpacing/>
        <w:rPr>
          <w:sz w:val="28"/>
          <w:szCs w:val="28"/>
        </w:rPr>
      </w:pPr>
      <w:r w:rsidRPr="00F06FCA">
        <w:rPr>
          <w:sz w:val="28"/>
          <w:szCs w:val="28"/>
        </w:rPr>
        <w:t xml:space="preserve">Тибет медицинасында қабынуға қарсы және жараларды емдейтін агент ретінде түйнекті </w:t>
      </w:r>
      <w:r w:rsidR="00DB0040" w:rsidRPr="00F06FCA">
        <w:rPr>
          <w:sz w:val="28"/>
          <w:szCs w:val="28"/>
        </w:rPr>
        <w:t>фломис</w:t>
      </w:r>
      <w:r w:rsidRPr="00F06FCA">
        <w:rPr>
          <w:sz w:val="28"/>
          <w:szCs w:val="28"/>
        </w:rPr>
        <w:t xml:space="preserve"> (</w:t>
      </w:r>
      <w:r w:rsidRPr="00F06FCA">
        <w:rPr>
          <w:i/>
          <w:sz w:val="28"/>
          <w:szCs w:val="28"/>
        </w:rPr>
        <w:t>Phlomoides tuberosa</w:t>
      </w:r>
      <w:r w:rsidRPr="00F06FCA">
        <w:rPr>
          <w:sz w:val="28"/>
          <w:szCs w:val="28"/>
        </w:rPr>
        <w:t xml:space="preserve"> </w:t>
      </w:r>
      <w:r w:rsidRPr="00F06FCA">
        <w:rPr>
          <w:i/>
          <w:sz w:val="28"/>
          <w:szCs w:val="28"/>
        </w:rPr>
        <w:t>(L.) Moench</w:t>
      </w:r>
      <w:r w:rsidRPr="00F06FCA">
        <w:rPr>
          <w:sz w:val="28"/>
          <w:szCs w:val="28"/>
        </w:rPr>
        <w:t>) дәрілік өсімдігі кеңінен қолданылады</w:t>
      </w:r>
      <w:r w:rsidR="001C660F" w:rsidRPr="00F06FCA">
        <w:rPr>
          <w:sz w:val="28"/>
          <w:szCs w:val="28"/>
        </w:rPr>
        <w:t>.</w:t>
      </w:r>
    </w:p>
    <w:p w14:paraId="6CD1A6AC" w14:textId="77777777" w:rsidR="003443D7" w:rsidRPr="00F06FCA" w:rsidRDefault="003443D7" w:rsidP="005A4E2A">
      <w:pPr>
        <w:pStyle w:val="a6"/>
        <w:widowControl/>
        <w:tabs>
          <w:tab w:val="left" w:pos="0"/>
        </w:tabs>
        <w:autoSpaceDE/>
        <w:autoSpaceDN/>
        <w:ind w:left="0" w:firstLine="709"/>
        <w:contextualSpacing/>
        <w:rPr>
          <w:b/>
          <w:sz w:val="24"/>
          <w:szCs w:val="24"/>
        </w:rPr>
      </w:pPr>
      <w:r w:rsidRPr="00F06FCA">
        <w:rPr>
          <w:sz w:val="28"/>
          <w:szCs w:val="28"/>
        </w:rPr>
        <w:t>Жергілікті терапияға арналған «Ветеринар</w:t>
      </w:r>
      <w:r w:rsidR="00DB0040" w:rsidRPr="00F06FCA">
        <w:rPr>
          <w:sz w:val="28"/>
          <w:szCs w:val="28"/>
        </w:rPr>
        <w:t>ия</w:t>
      </w:r>
      <w:r w:rsidRPr="00F06FCA">
        <w:rPr>
          <w:sz w:val="28"/>
          <w:szCs w:val="28"/>
        </w:rPr>
        <w:t>лық бальзам» - қарағай шайыры, хлорофилл каротин пастасы, қайың шайыры негізінде дайындалған препарат жануарлардың тері ауруларын, соның ішінде дерматитті емдеуде  терапевтикалық әсері жоғары</w:t>
      </w:r>
      <w:r w:rsidR="001C660F" w:rsidRPr="00F06FCA">
        <w:rPr>
          <w:sz w:val="28"/>
          <w:szCs w:val="28"/>
        </w:rPr>
        <w:t xml:space="preserve"> [89].</w:t>
      </w:r>
      <w:r w:rsidRPr="00F06FCA">
        <w:rPr>
          <w:sz w:val="28"/>
          <w:szCs w:val="28"/>
        </w:rPr>
        <w:t xml:space="preserve"> </w:t>
      </w:r>
    </w:p>
    <w:p w14:paraId="41F40FAB" w14:textId="77777777" w:rsidR="003443D7" w:rsidRPr="00F06FCA" w:rsidRDefault="003443D7" w:rsidP="005A4E2A">
      <w:pPr>
        <w:pStyle w:val="a6"/>
        <w:widowControl/>
        <w:tabs>
          <w:tab w:val="left" w:pos="0"/>
        </w:tabs>
        <w:autoSpaceDE/>
        <w:autoSpaceDN/>
        <w:ind w:left="0" w:firstLine="709"/>
        <w:contextualSpacing/>
        <w:rPr>
          <w:sz w:val="28"/>
          <w:szCs w:val="28"/>
        </w:rPr>
      </w:pPr>
      <w:r w:rsidRPr="00F06FCA">
        <w:rPr>
          <w:sz w:val="28"/>
          <w:szCs w:val="28"/>
        </w:rPr>
        <w:t xml:space="preserve">Жараларды емдеуге арналған өсімдік препаратында белсенді зат ретінде бүкіл </w:t>
      </w:r>
      <w:r w:rsidRPr="00F06FCA">
        <w:rPr>
          <w:i/>
          <w:sz w:val="28"/>
          <w:szCs w:val="28"/>
        </w:rPr>
        <w:t>Мelittis melissophyllum</w:t>
      </w:r>
      <w:r w:rsidRPr="00F06FCA">
        <w:rPr>
          <w:sz w:val="28"/>
          <w:szCs w:val="28"/>
        </w:rPr>
        <w:t xml:space="preserve"> өсімдігінен алынған спирттік өсімдік сығындысы, эмульсияланған немесе органикалық ортада суспензияланған, онда препаратта белгілі бір мөлшерде спирттік өсімдік сығындысы, этил спирті және органикалық орта бар. Жоғарыда аталған препарат жараларды емдеу кезінде қалпына келтіру процестерін жеделдетеді </w:t>
      </w:r>
      <w:r w:rsidR="001C660F" w:rsidRPr="00F06FCA">
        <w:rPr>
          <w:sz w:val="28"/>
          <w:szCs w:val="28"/>
        </w:rPr>
        <w:t>[90].</w:t>
      </w:r>
      <w:r w:rsidR="001C660F" w:rsidRPr="00F06FCA">
        <w:rPr>
          <w:b/>
          <w:sz w:val="24"/>
          <w:szCs w:val="24"/>
        </w:rPr>
        <w:t xml:space="preserve"> </w:t>
      </w:r>
    </w:p>
    <w:p w14:paraId="4B09DE46" w14:textId="77777777" w:rsidR="003443D7" w:rsidRPr="00F06FCA" w:rsidRDefault="00DB0040" w:rsidP="005A4E2A">
      <w:pPr>
        <w:pStyle w:val="a6"/>
        <w:tabs>
          <w:tab w:val="left" w:pos="0"/>
        </w:tabs>
        <w:ind w:left="0" w:firstLine="709"/>
        <w:rPr>
          <w:b/>
          <w:sz w:val="24"/>
          <w:szCs w:val="24"/>
        </w:rPr>
      </w:pPr>
      <w:r w:rsidRPr="00F06FCA">
        <w:rPr>
          <w:sz w:val="28"/>
          <w:szCs w:val="28"/>
        </w:rPr>
        <w:t>Түйежапырақ</w:t>
      </w:r>
      <w:r w:rsidR="003443D7" w:rsidRPr="00F06FCA">
        <w:rPr>
          <w:sz w:val="28"/>
          <w:szCs w:val="28"/>
        </w:rPr>
        <w:t xml:space="preserve"> майының сығындысы сиырлар мен үй жануарларының іріңді жараларын емдеуде жоғары тиімділікті көрсет</w:t>
      </w:r>
      <w:r w:rsidR="007F54AD" w:rsidRPr="00F06FCA">
        <w:rPr>
          <w:sz w:val="28"/>
          <w:szCs w:val="28"/>
        </w:rPr>
        <w:t>кен</w:t>
      </w:r>
      <w:r w:rsidR="003443D7" w:rsidRPr="00F06FCA">
        <w:rPr>
          <w:sz w:val="28"/>
          <w:szCs w:val="28"/>
        </w:rPr>
        <w:t>. Бұл препаратты зерттеу кезінде жануарлардың физиологиялық жағдайынан ауытқулар байқалма</w:t>
      </w:r>
      <w:r w:rsidR="007F54AD" w:rsidRPr="00F06FCA">
        <w:rPr>
          <w:sz w:val="28"/>
          <w:szCs w:val="28"/>
        </w:rPr>
        <w:t>ған</w:t>
      </w:r>
      <w:r w:rsidR="003443D7" w:rsidRPr="00F06FCA">
        <w:rPr>
          <w:sz w:val="28"/>
          <w:szCs w:val="28"/>
        </w:rPr>
        <w:t xml:space="preserve"> </w:t>
      </w:r>
      <w:r w:rsidR="001C660F" w:rsidRPr="00F06FCA">
        <w:rPr>
          <w:sz w:val="28"/>
          <w:szCs w:val="28"/>
        </w:rPr>
        <w:t>[91].</w:t>
      </w:r>
      <w:r w:rsidR="001C660F" w:rsidRPr="00F06FCA">
        <w:rPr>
          <w:b/>
          <w:sz w:val="24"/>
          <w:szCs w:val="24"/>
        </w:rPr>
        <w:t xml:space="preserve"> </w:t>
      </w:r>
    </w:p>
    <w:p w14:paraId="54A10463"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Көптеген өсімдіктер емдік, атап айтқанда антисептикалық қасиеттерімен кеңінен танымал, бұған дейін зерттеушілер өсімдік сығындыларының, соның ішінде түймедақ, қырмызыгүл және </w:t>
      </w:r>
      <w:r w:rsidR="007F54AD" w:rsidRPr="00F06FCA">
        <w:rPr>
          <w:sz w:val="28"/>
          <w:szCs w:val="28"/>
        </w:rPr>
        <w:t>жебірдің (</w:t>
      </w:r>
      <w:r w:rsidRPr="00F06FCA">
        <w:rPr>
          <w:sz w:val="28"/>
          <w:szCs w:val="28"/>
        </w:rPr>
        <w:t>тимьян</w:t>
      </w:r>
      <w:r w:rsidR="007F54AD" w:rsidRPr="00F06FCA">
        <w:rPr>
          <w:sz w:val="28"/>
          <w:szCs w:val="28"/>
        </w:rPr>
        <w:t>)</w:t>
      </w:r>
      <w:r w:rsidRPr="00F06FCA">
        <w:rPr>
          <w:sz w:val="28"/>
          <w:szCs w:val="28"/>
        </w:rPr>
        <w:t xml:space="preserve"> антисептикалық қасиеттерін дәлелдеген </w:t>
      </w:r>
      <w:r w:rsidR="001C660F" w:rsidRPr="00F06FCA">
        <w:rPr>
          <w:sz w:val="28"/>
          <w:szCs w:val="28"/>
        </w:rPr>
        <w:t>[92,93].</w:t>
      </w:r>
      <w:r w:rsidR="001C660F" w:rsidRPr="00F06FCA">
        <w:rPr>
          <w:b/>
          <w:sz w:val="24"/>
          <w:szCs w:val="24"/>
        </w:rPr>
        <w:t xml:space="preserve"> </w:t>
      </w:r>
    </w:p>
    <w:p w14:paraId="40322574"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Жараларды емдеу үшін алоэ препараттары жиі қолданылады, олар қабынуға қарсы, бактерияға қарсы, жараларды емдейтін әсерге ие, иммунореактивті мүмкіндіктер мен дененің қорғаныс функцияларын жақсарта алады, зақымдалған ұлпаларындағы қалпына келтіру процестерін ынталандырады. Алоэ шырыны микробтардың көптеген топтарына бактериостатикалық әсер ететіндігі айқындалған</w:t>
      </w:r>
      <w:r w:rsidR="001C660F" w:rsidRPr="00F06FCA">
        <w:rPr>
          <w:rFonts w:ascii="Times New Roman" w:hAnsi="Times New Roman" w:cs="Times New Roman"/>
          <w:sz w:val="28"/>
          <w:szCs w:val="28"/>
          <w:lang w:val="kk-KZ"/>
        </w:rPr>
        <w:t xml:space="preserve"> [94]</w:t>
      </w:r>
      <w:r w:rsidRPr="00F06FCA">
        <w:rPr>
          <w:rFonts w:ascii="Times New Roman" w:hAnsi="Times New Roman" w:cs="Times New Roman"/>
          <w:sz w:val="28"/>
          <w:szCs w:val="28"/>
          <w:lang w:val="kk-KZ"/>
        </w:rPr>
        <w:t xml:space="preserve">. </w:t>
      </w:r>
    </w:p>
    <w:p w14:paraId="5ED3A4A9" w14:textId="77777777" w:rsidR="003443D7" w:rsidRPr="00F06FCA" w:rsidRDefault="003443D7" w:rsidP="00385E60">
      <w:pPr>
        <w:pStyle w:val="a6"/>
        <w:tabs>
          <w:tab w:val="left" w:pos="0"/>
          <w:tab w:val="left" w:pos="1134"/>
        </w:tabs>
        <w:ind w:left="0" w:firstLine="709"/>
        <w:rPr>
          <w:sz w:val="28"/>
          <w:szCs w:val="28"/>
        </w:rPr>
      </w:pPr>
      <w:r w:rsidRPr="00F06FCA">
        <w:rPr>
          <w:sz w:val="28"/>
          <w:szCs w:val="28"/>
        </w:rPr>
        <w:t xml:space="preserve">Әдеби дереккөздерді талдау таулы тасшөп эфир майының фунгицидтік, бактерияға қарсы, вирусқа қарсы, иммунитетті күшейтетін, анальгетикалық және сергітетін әсері бар екенін көрсетеді </w:t>
      </w:r>
      <w:r w:rsidR="001C660F" w:rsidRPr="00F06FCA">
        <w:rPr>
          <w:sz w:val="28"/>
          <w:szCs w:val="28"/>
        </w:rPr>
        <w:t>[95].</w:t>
      </w:r>
      <w:r w:rsidR="001C660F" w:rsidRPr="00F06FCA">
        <w:rPr>
          <w:b/>
          <w:sz w:val="24"/>
          <w:szCs w:val="24"/>
        </w:rPr>
        <w:t xml:space="preserve"> </w:t>
      </w:r>
    </w:p>
    <w:p w14:paraId="7860D935"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Эфир майларының құрамдас бөліктері, атап айтқанда тимол мен карвакрол, </w:t>
      </w:r>
      <w:r w:rsidRPr="00F06FCA">
        <w:rPr>
          <w:i/>
          <w:sz w:val="28"/>
          <w:szCs w:val="28"/>
        </w:rPr>
        <w:t>Escherichia coli</w:t>
      </w:r>
      <w:r w:rsidRPr="00F06FCA">
        <w:rPr>
          <w:sz w:val="28"/>
          <w:szCs w:val="28"/>
        </w:rPr>
        <w:t xml:space="preserve"> және </w:t>
      </w:r>
      <w:r w:rsidRPr="00F06FCA">
        <w:rPr>
          <w:i/>
          <w:sz w:val="28"/>
          <w:szCs w:val="28"/>
        </w:rPr>
        <w:t>Salmonella typhimurium</w:t>
      </w:r>
      <w:r w:rsidRPr="00F06FCA">
        <w:rPr>
          <w:sz w:val="28"/>
          <w:szCs w:val="28"/>
        </w:rPr>
        <w:t xml:space="preserve">-ға қатысты пенициллиндермен синергизмді көрсететіні анықталды. Карвакрол ампициллинмен және нитрофурантоинмен бірге </w:t>
      </w:r>
      <w:r w:rsidRPr="00F06FCA">
        <w:rPr>
          <w:i/>
          <w:sz w:val="28"/>
          <w:szCs w:val="28"/>
        </w:rPr>
        <w:t>Klebsiella oxytoca</w:t>
      </w:r>
      <w:r w:rsidRPr="00F06FCA">
        <w:rPr>
          <w:sz w:val="28"/>
          <w:szCs w:val="28"/>
        </w:rPr>
        <w:t xml:space="preserve">-ға қатысты </w:t>
      </w:r>
      <w:r w:rsidRPr="00F06FCA">
        <w:rPr>
          <w:sz w:val="28"/>
          <w:szCs w:val="28"/>
        </w:rPr>
        <w:lastRenderedPageBreak/>
        <w:t>синергетикалық әсерге ие</w:t>
      </w:r>
      <w:r w:rsidR="001C660F" w:rsidRPr="00F06FCA">
        <w:rPr>
          <w:sz w:val="28"/>
          <w:szCs w:val="28"/>
        </w:rPr>
        <w:t xml:space="preserve"> [96].</w:t>
      </w:r>
      <w:r w:rsidRPr="00F06FCA">
        <w:rPr>
          <w:sz w:val="28"/>
          <w:szCs w:val="28"/>
        </w:rPr>
        <w:t xml:space="preserve"> </w:t>
      </w:r>
    </w:p>
    <w:p w14:paraId="3679C316" w14:textId="77777777" w:rsidR="003443D7" w:rsidRPr="00F06FCA" w:rsidRDefault="003443D7" w:rsidP="005A4E2A">
      <w:pPr>
        <w:pStyle w:val="a6"/>
        <w:tabs>
          <w:tab w:val="left" w:pos="0"/>
          <w:tab w:val="left" w:pos="1134"/>
        </w:tabs>
        <w:ind w:left="0" w:firstLine="709"/>
        <w:rPr>
          <w:sz w:val="28"/>
          <w:szCs w:val="28"/>
        </w:rPr>
      </w:pPr>
      <w:r w:rsidRPr="00F06FCA">
        <w:rPr>
          <w:sz w:val="28"/>
          <w:szCs w:val="28"/>
        </w:rPr>
        <w:t xml:space="preserve">Дәрілік қандышөп </w:t>
      </w:r>
      <w:r w:rsidRPr="00F06FCA">
        <w:rPr>
          <w:i/>
          <w:sz w:val="28"/>
          <w:szCs w:val="28"/>
        </w:rPr>
        <w:t>Sanguisorba officinalis</w:t>
      </w:r>
      <w:r w:rsidRPr="00F06FCA">
        <w:rPr>
          <w:sz w:val="28"/>
          <w:szCs w:val="28"/>
        </w:rPr>
        <w:t xml:space="preserve"> </w:t>
      </w:r>
      <w:r w:rsidRPr="00F06FCA">
        <w:rPr>
          <w:i/>
          <w:sz w:val="28"/>
          <w:szCs w:val="28"/>
        </w:rPr>
        <w:t>L.</w:t>
      </w:r>
      <w:r w:rsidRPr="00F06FCA">
        <w:rPr>
          <w:sz w:val="28"/>
          <w:szCs w:val="28"/>
        </w:rPr>
        <w:t xml:space="preserve"> қалың тамырсабақтары бар, қара қызыл гүлшоғырға жиналған кішкентай гүлдері бар көпжылдық шөптесін өсімдік. Барлық  шалғындарда, бұталарда, шөпті беткейлерде жиі кездеседі. Асқазан-ішек аурулары, энтероколиттер, улану және диареяда тұтқыр зат ретінде, жатырдан қан кету кезінде гемостат ретінде, ауыз қуысы шаю, микробқа қарсы қолданылады.</w:t>
      </w:r>
    </w:p>
    <w:p w14:paraId="783DEE24" w14:textId="77777777" w:rsidR="003443D7" w:rsidRPr="00F06FCA" w:rsidRDefault="003443D7" w:rsidP="005A4E2A">
      <w:pPr>
        <w:pStyle w:val="a6"/>
        <w:tabs>
          <w:tab w:val="left" w:pos="0"/>
          <w:tab w:val="left" w:pos="1134"/>
        </w:tabs>
        <w:ind w:left="0" w:firstLine="709"/>
        <w:rPr>
          <w:b/>
          <w:sz w:val="24"/>
          <w:szCs w:val="24"/>
        </w:rPr>
      </w:pPr>
      <w:r w:rsidRPr="00F06FCA">
        <w:rPr>
          <w:sz w:val="28"/>
          <w:szCs w:val="28"/>
        </w:rPr>
        <w:t xml:space="preserve">Үлкен жолжелкен </w:t>
      </w:r>
      <w:r w:rsidRPr="00F06FCA">
        <w:rPr>
          <w:i/>
          <w:iCs/>
          <w:sz w:val="28"/>
          <w:szCs w:val="28"/>
        </w:rPr>
        <w:t xml:space="preserve">(Plantago major </w:t>
      </w:r>
      <w:r w:rsidRPr="00F06FCA">
        <w:rPr>
          <w:sz w:val="28"/>
          <w:szCs w:val="28"/>
        </w:rPr>
        <w:t>L.) - әсер ету ауқымы кең, сығындысы тыныштандыратын, гемостатикалық және бактериостатикалық әсерге ие</w:t>
      </w:r>
      <w:r w:rsidR="001C660F" w:rsidRPr="00F06FCA">
        <w:rPr>
          <w:sz w:val="28"/>
          <w:szCs w:val="28"/>
        </w:rPr>
        <w:t xml:space="preserve"> [97].</w:t>
      </w:r>
      <w:r w:rsidRPr="00F06FCA">
        <w:rPr>
          <w:b/>
          <w:sz w:val="24"/>
          <w:szCs w:val="24"/>
        </w:rPr>
        <w:t xml:space="preserve"> </w:t>
      </w:r>
    </w:p>
    <w:p w14:paraId="7AE5E265"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sz w:val="28"/>
          <w:szCs w:val="28"/>
          <w:lang w:val="kk-KZ"/>
        </w:rPr>
        <w:t>Көптеген зерттеулердің нәтижелері эфир майы және дәрілік өсімдіктер фитопрепараттарды әзірлеу кезінде таңдауға дұрыс көзқараспен қарауға мүмкіндік береді.Өсімдік шикізатын тікелей пайдалану, ауруларды емдеу, мал басының сақталуына және одан әрі дамуына ықпал етіп, мал шаруашылығын жүйелі дамытуға мүмкіндік береді.</w:t>
      </w:r>
    </w:p>
    <w:p w14:paraId="602B3EB1" w14:textId="77777777" w:rsidR="008B6B7E" w:rsidRPr="00F06FCA" w:rsidRDefault="008B6B7E" w:rsidP="005A4E2A">
      <w:pPr>
        <w:pStyle w:val="a6"/>
        <w:tabs>
          <w:tab w:val="left" w:pos="993"/>
        </w:tabs>
        <w:ind w:left="0" w:firstLine="709"/>
        <w:rPr>
          <w:b/>
          <w:sz w:val="28"/>
          <w:szCs w:val="28"/>
        </w:rPr>
      </w:pPr>
      <w:r w:rsidRPr="00F06FCA">
        <w:rPr>
          <w:sz w:val="28"/>
          <w:szCs w:val="28"/>
        </w:rPr>
        <w:t xml:space="preserve">Бөлімді қорыта келе, медицина және ветеринария саласында жараларды емдеу үрдісі уақыт ағымына сай химиялық препараттармен емдеу тенденциясынан табиғи заттармен емдеу жүйесіне қарай ауысуы ғылыми зерттеулердің нәтижелерінен көрініс табуда. Өсімдіктектес заттардың биологиясы жануарлар ағзасына, азықтану жүйесін жақын болғандықтан, жануарлар ағзасында қалыптасатын патологиялық үрдістерді тежеуде өсімдіктектес табиғи дәрілік заттардың зиянсыздығы </w:t>
      </w:r>
      <w:r w:rsidR="00BB20F1" w:rsidRPr="00F06FCA">
        <w:rPr>
          <w:sz w:val="28"/>
          <w:szCs w:val="28"/>
        </w:rPr>
        <w:t>айқындалып отыр</w:t>
      </w:r>
      <w:r w:rsidRPr="00F06FCA">
        <w:rPr>
          <w:sz w:val="28"/>
          <w:szCs w:val="28"/>
        </w:rPr>
        <w:t>.  Зерттеудің келесі бөлімінде дәрілік өсімдіктердің ішінде жу</w:t>
      </w:r>
      <w:r w:rsidR="00BB20F1" w:rsidRPr="00F06FCA">
        <w:rPr>
          <w:sz w:val="28"/>
          <w:szCs w:val="28"/>
        </w:rPr>
        <w:t>с</w:t>
      </w:r>
      <w:r w:rsidRPr="00F06FCA">
        <w:rPr>
          <w:sz w:val="28"/>
          <w:szCs w:val="28"/>
        </w:rPr>
        <w:t xml:space="preserve">анның түрлік құрамының медицина және ветеринариядағы маңыздылығын айқындау мақсатында ғылыми әдебиеттерге талдаулар жүргізілді. </w:t>
      </w:r>
    </w:p>
    <w:p w14:paraId="7610EBD5" w14:textId="77777777" w:rsidR="00E002F4" w:rsidRPr="00F06FCA" w:rsidRDefault="00E002F4" w:rsidP="005A4E2A">
      <w:pPr>
        <w:spacing w:after="0" w:line="240" w:lineRule="auto"/>
        <w:jc w:val="both"/>
        <w:rPr>
          <w:rFonts w:ascii="Times New Roman" w:hAnsi="Times New Roman" w:cs="Times New Roman"/>
          <w:sz w:val="28"/>
          <w:szCs w:val="28"/>
          <w:lang w:val="kk-KZ"/>
        </w:rPr>
      </w:pPr>
    </w:p>
    <w:p w14:paraId="02343AED" w14:textId="77777777" w:rsidR="003443D7" w:rsidRPr="00F06FCA" w:rsidRDefault="003443D7" w:rsidP="005A4E2A">
      <w:pPr>
        <w:spacing w:after="0" w:line="240" w:lineRule="auto"/>
        <w:ind w:firstLine="709"/>
        <w:jc w:val="both"/>
        <w:rPr>
          <w:rFonts w:ascii="Times New Roman" w:hAnsi="Times New Roman" w:cs="Times New Roman"/>
          <w:b/>
          <w:sz w:val="28"/>
          <w:szCs w:val="28"/>
          <w:lang w:val="kk-KZ"/>
        </w:rPr>
      </w:pPr>
      <w:r w:rsidRPr="00F06FCA">
        <w:rPr>
          <w:rFonts w:ascii="Times New Roman" w:hAnsi="Times New Roman" w:cs="Times New Roman"/>
          <w:b/>
          <w:sz w:val="28"/>
          <w:szCs w:val="28"/>
          <w:lang w:val="kk-KZ"/>
        </w:rPr>
        <w:t xml:space="preserve">1.2 </w:t>
      </w:r>
      <w:r w:rsidR="00BB20F1" w:rsidRPr="00F06FCA">
        <w:rPr>
          <w:rFonts w:ascii="Times New Roman" w:hAnsi="Times New Roman" w:cs="Times New Roman"/>
          <w:b/>
          <w:i/>
          <w:sz w:val="28"/>
          <w:szCs w:val="28"/>
          <w:lang w:val="kk-KZ"/>
        </w:rPr>
        <w:t xml:space="preserve"> Artemisia</w:t>
      </w:r>
      <w:r w:rsidRPr="00F06FCA">
        <w:rPr>
          <w:rFonts w:ascii="Times New Roman" w:hAnsi="Times New Roman" w:cs="Times New Roman"/>
          <w:b/>
          <w:i/>
          <w:sz w:val="28"/>
          <w:szCs w:val="28"/>
          <w:lang w:val="kk-KZ"/>
        </w:rPr>
        <w:t xml:space="preserve"> </w:t>
      </w:r>
      <w:r w:rsidR="00A44995" w:rsidRPr="00F06FCA">
        <w:rPr>
          <w:rFonts w:ascii="Times New Roman" w:hAnsi="Times New Roman" w:cs="Times New Roman"/>
          <w:b/>
          <w:sz w:val="28"/>
          <w:szCs w:val="28"/>
          <w:lang w:val="kk-KZ"/>
        </w:rPr>
        <w:t>тұқымдасына</w:t>
      </w:r>
      <w:r w:rsidRPr="00F06FCA">
        <w:rPr>
          <w:rFonts w:ascii="Times New Roman" w:hAnsi="Times New Roman" w:cs="Times New Roman"/>
          <w:b/>
          <w:sz w:val="28"/>
          <w:szCs w:val="28"/>
          <w:lang w:val="kk-KZ"/>
        </w:rPr>
        <w:t xml:space="preserve"> жататын өсімдіктердің медицинада және ветеринарияда қолданылуы</w:t>
      </w:r>
    </w:p>
    <w:p w14:paraId="28C542FB" w14:textId="77777777" w:rsidR="003443D7" w:rsidRPr="00F06FCA" w:rsidRDefault="007C56A0" w:rsidP="005A4E2A">
      <w:pPr>
        <w:pStyle w:val="a6"/>
        <w:ind w:left="0" w:firstLine="789"/>
        <w:rPr>
          <w:b/>
          <w:sz w:val="28"/>
          <w:szCs w:val="28"/>
        </w:rPr>
      </w:pPr>
      <w:r w:rsidRPr="00F06FCA">
        <w:rPr>
          <w:sz w:val="28"/>
          <w:szCs w:val="28"/>
        </w:rPr>
        <w:t xml:space="preserve">Елімізде </w:t>
      </w:r>
      <w:r w:rsidR="003443D7" w:rsidRPr="00F06FCA">
        <w:rPr>
          <w:sz w:val="28"/>
          <w:szCs w:val="28"/>
        </w:rPr>
        <w:t xml:space="preserve">өсімдіктердің </w:t>
      </w:r>
      <w:r w:rsidRPr="00F06FCA">
        <w:rPr>
          <w:sz w:val="28"/>
          <w:szCs w:val="28"/>
        </w:rPr>
        <w:t>алты мыңнан</w:t>
      </w:r>
      <w:r w:rsidR="003443D7" w:rsidRPr="00F06FCA">
        <w:rPr>
          <w:sz w:val="28"/>
          <w:szCs w:val="28"/>
        </w:rPr>
        <w:t xml:space="preserve"> ас</w:t>
      </w:r>
      <w:r w:rsidR="00016460" w:rsidRPr="00F06FCA">
        <w:rPr>
          <w:sz w:val="28"/>
          <w:szCs w:val="28"/>
        </w:rPr>
        <w:t>а</w:t>
      </w:r>
      <w:r w:rsidR="003443D7" w:rsidRPr="00F06FCA">
        <w:rPr>
          <w:sz w:val="28"/>
          <w:szCs w:val="28"/>
        </w:rPr>
        <w:t xml:space="preserve"> түрі </w:t>
      </w:r>
      <w:r w:rsidR="00016460" w:rsidRPr="00F06FCA">
        <w:rPr>
          <w:sz w:val="28"/>
          <w:szCs w:val="28"/>
        </w:rPr>
        <w:t>кездессе</w:t>
      </w:r>
      <w:r w:rsidR="003443D7" w:rsidRPr="00F06FCA">
        <w:rPr>
          <w:sz w:val="28"/>
          <w:szCs w:val="28"/>
        </w:rPr>
        <w:t xml:space="preserve">, </w:t>
      </w:r>
      <w:r w:rsidR="00016460" w:rsidRPr="00F06FCA">
        <w:rPr>
          <w:sz w:val="28"/>
          <w:szCs w:val="28"/>
        </w:rPr>
        <w:t>сол өсімдік жамылғысының</w:t>
      </w:r>
      <w:r w:rsidR="003443D7" w:rsidRPr="00F06FCA">
        <w:rPr>
          <w:sz w:val="28"/>
          <w:szCs w:val="28"/>
        </w:rPr>
        <w:t xml:space="preserve"> ішінде дәрілік</w:t>
      </w:r>
      <w:r w:rsidR="00016460" w:rsidRPr="00F06FCA">
        <w:rPr>
          <w:sz w:val="28"/>
          <w:szCs w:val="28"/>
        </w:rPr>
        <w:t xml:space="preserve"> негіздегі </w:t>
      </w:r>
      <w:r w:rsidR="003443D7" w:rsidRPr="00F06FCA">
        <w:rPr>
          <w:sz w:val="28"/>
          <w:szCs w:val="28"/>
        </w:rPr>
        <w:t xml:space="preserve">өсімдіктер 1300 </w:t>
      </w:r>
      <w:r w:rsidR="00016460" w:rsidRPr="00F06FCA">
        <w:rPr>
          <w:sz w:val="28"/>
          <w:szCs w:val="28"/>
        </w:rPr>
        <w:t xml:space="preserve">тарта </w:t>
      </w:r>
      <w:r w:rsidR="003443D7" w:rsidRPr="00F06FCA">
        <w:rPr>
          <w:sz w:val="28"/>
          <w:szCs w:val="28"/>
        </w:rPr>
        <w:t>түрі</w:t>
      </w:r>
      <w:r w:rsidR="00016460" w:rsidRPr="00F06FCA">
        <w:rPr>
          <w:sz w:val="28"/>
          <w:szCs w:val="28"/>
        </w:rPr>
        <w:t xml:space="preserve"> бар</w:t>
      </w:r>
      <w:r w:rsidR="003443D7" w:rsidRPr="00F06FCA">
        <w:rPr>
          <w:sz w:val="28"/>
          <w:szCs w:val="28"/>
        </w:rPr>
        <w:t>, оның ішінде</w:t>
      </w:r>
      <w:r w:rsidR="00016460" w:rsidRPr="00F06FCA">
        <w:rPr>
          <w:sz w:val="28"/>
          <w:szCs w:val="28"/>
        </w:rPr>
        <w:t>гі</w:t>
      </w:r>
      <w:r w:rsidR="003443D7" w:rsidRPr="00F06FCA">
        <w:rPr>
          <w:sz w:val="28"/>
          <w:szCs w:val="28"/>
        </w:rPr>
        <w:t xml:space="preserve"> </w:t>
      </w:r>
      <w:r w:rsidR="00016460" w:rsidRPr="00F06FCA">
        <w:rPr>
          <w:sz w:val="28"/>
          <w:szCs w:val="28"/>
        </w:rPr>
        <w:t>500</w:t>
      </w:r>
      <w:r w:rsidR="003443D7" w:rsidRPr="00F06FCA">
        <w:rPr>
          <w:sz w:val="28"/>
          <w:szCs w:val="28"/>
        </w:rPr>
        <w:t>-</w:t>
      </w:r>
      <w:r w:rsidR="00016460" w:rsidRPr="00F06FCA">
        <w:rPr>
          <w:sz w:val="28"/>
          <w:szCs w:val="28"/>
        </w:rPr>
        <w:t xml:space="preserve">ден аса дәрілік өсімдіктер </w:t>
      </w:r>
      <w:r w:rsidR="003443D7" w:rsidRPr="00F06FCA">
        <w:rPr>
          <w:sz w:val="28"/>
          <w:szCs w:val="28"/>
        </w:rPr>
        <w:t>эндемик</w:t>
      </w:r>
      <w:r w:rsidR="00016460" w:rsidRPr="00F06FCA">
        <w:rPr>
          <w:sz w:val="28"/>
          <w:szCs w:val="28"/>
        </w:rPr>
        <w:t>алық болып табылады</w:t>
      </w:r>
      <w:r w:rsidR="003443D7" w:rsidRPr="00F06FCA">
        <w:rPr>
          <w:sz w:val="28"/>
          <w:szCs w:val="28"/>
        </w:rPr>
        <w:t>. ҚР</w:t>
      </w:r>
      <w:r w:rsidR="00016460" w:rsidRPr="00F06FCA">
        <w:rPr>
          <w:sz w:val="28"/>
          <w:szCs w:val="28"/>
        </w:rPr>
        <w:t>-ның</w:t>
      </w:r>
      <w:r w:rsidR="003443D7" w:rsidRPr="00F06FCA">
        <w:rPr>
          <w:sz w:val="28"/>
          <w:szCs w:val="28"/>
        </w:rPr>
        <w:t xml:space="preserve"> флорасы</w:t>
      </w:r>
      <w:r w:rsidR="00016460" w:rsidRPr="00F06FCA">
        <w:rPr>
          <w:sz w:val="28"/>
          <w:szCs w:val="28"/>
        </w:rPr>
        <w:t>нда</w:t>
      </w:r>
      <w:r w:rsidR="003443D7" w:rsidRPr="00F06FCA">
        <w:rPr>
          <w:sz w:val="28"/>
          <w:szCs w:val="28"/>
        </w:rPr>
        <w:t xml:space="preserve"> </w:t>
      </w:r>
      <w:r w:rsidR="00016460" w:rsidRPr="00F06FCA">
        <w:rPr>
          <w:i/>
          <w:sz w:val="28"/>
          <w:szCs w:val="28"/>
        </w:rPr>
        <w:t>Artemisia-</w:t>
      </w:r>
      <w:r w:rsidR="00016460" w:rsidRPr="00F06FCA">
        <w:rPr>
          <w:sz w:val="28"/>
          <w:szCs w:val="28"/>
        </w:rPr>
        <w:t>ның</w:t>
      </w:r>
      <w:r w:rsidR="003443D7" w:rsidRPr="00F06FCA">
        <w:rPr>
          <w:sz w:val="28"/>
          <w:szCs w:val="28"/>
        </w:rPr>
        <w:t xml:space="preserve"> </w:t>
      </w:r>
      <w:r w:rsidR="00016460" w:rsidRPr="00F06FCA">
        <w:rPr>
          <w:sz w:val="28"/>
          <w:szCs w:val="28"/>
        </w:rPr>
        <w:t>80-нен аса</w:t>
      </w:r>
      <w:r w:rsidR="003443D7" w:rsidRPr="00F06FCA">
        <w:rPr>
          <w:sz w:val="28"/>
          <w:szCs w:val="28"/>
        </w:rPr>
        <w:t xml:space="preserve"> түрі </w:t>
      </w:r>
      <w:r w:rsidR="00016460" w:rsidRPr="00F06FCA">
        <w:rPr>
          <w:sz w:val="28"/>
          <w:szCs w:val="28"/>
        </w:rPr>
        <w:t>өсетін</w:t>
      </w:r>
      <w:r w:rsidR="003443D7" w:rsidRPr="00F06FCA">
        <w:rPr>
          <w:sz w:val="28"/>
          <w:szCs w:val="28"/>
        </w:rPr>
        <w:t xml:space="preserve">, </w:t>
      </w:r>
      <w:r w:rsidR="00016460" w:rsidRPr="00F06FCA">
        <w:rPr>
          <w:sz w:val="28"/>
          <w:szCs w:val="28"/>
        </w:rPr>
        <w:t xml:space="preserve">аса </w:t>
      </w:r>
      <w:r w:rsidR="003443D7" w:rsidRPr="00F06FCA">
        <w:rPr>
          <w:sz w:val="28"/>
          <w:szCs w:val="28"/>
        </w:rPr>
        <w:t>үлкен шикізат</w:t>
      </w:r>
      <w:r w:rsidR="00016460" w:rsidRPr="00F06FCA">
        <w:rPr>
          <w:sz w:val="28"/>
          <w:szCs w:val="28"/>
        </w:rPr>
        <w:t>тық</w:t>
      </w:r>
      <w:r w:rsidR="003443D7" w:rsidRPr="00F06FCA">
        <w:rPr>
          <w:sz w:val="28"/>
          <w:szCs w:val="28"/>
        </w:rPr>
        <w:t xml:space="preserve"> база</w:t>
      </w:r>
      <w:r w:rsidR="00016460" w:rsidRPr="00F06FCA">
        <w:rPr>
          <w:sz w:val="28"/>
          <w:szCs w:val="28"/>
        </w:rPr>
        <w:t xml:space="preserve"> бар.</w:t>
      </w:r>
      <w:r w:rsidR="003443D7" w:rsidRPr="00F06FCA">
        <w:rPr>
          <w:sz w:val="28"/>
          <w:szCs w:val="28"/>
        </w:rPr>
        <w:t xml:space="preserve"> </w:t>
      </w:r>
      <w:r w:rsidR="00016460" w:rsidRPr="00F06FCA">
        <w:rPr>
          <w:sz w:val="28"/>
          <w:szCs w:val="28"/>
        </w:rPr>
        <w:t xml:space="preserve">Аталған шикізаттық база </w:t>
      </w:r>
      <w:r w:rsidR="003443D7" w:rsidRPr="00F06FCA">
        <w:rPr>
          <w:sz w:val="28"/>
          <w:szCs w:val="28"/>
        </w:rPr>
        <w:t xml:space="preserve"> </w:t>
      </w:r>
      <w:r w:rsidR="00016460" w:rsidRPr="00F06FCA">
        <w:rPr>
          <w:sz w:val="28"/>
          <w:szCs w:val="28"/>
        </w:rPr>
        <w:t>жусанды мақсатты па</w:t>
      </w:r>
      <w:r w:rsidR="00775E77">
        <w:rPr>
          <w:sz w:val="28"/>
          <w:szCs w:val="28"/>
        </w:rPr>
        <w:t>й</w:t>
      </w:r>
      <w:r w:rsidR="00016460" w:rsidRPr="00F06FCA">
        <w:rPr>
          <w:sz w:val="28"/>
          <w:szCs w:val="28"/>
        </w:rPr>
        <w:t>даланудың жолдарын қарастырады</w:t>
      </w:r>
      <w:r w:rsidR="003443D7" w:rsidRPr="00F06FCA">
        <w:rPr>
          <w:sz w:val="28"/>
          <w:szCs w:val="28"/>
        </w:rPr>
        <w:t xml:space="preserve">. </w:t>
      </w:r>
      <w:r w:rsidR="00016460" w:rsidRPr="00F06FCA">
        <w:rPr>
          <w:sz w:val="28"/>
          <w:szCs w:val="28"/>
        </w:rPr>
        <w:t>Жусан өсімдігінің құрамдас бөлігінде биологиялық тұрғыдағы белсенді заттар өте мол</w:t>
      </w:r>
      <w:r w:rsidR="003443D7" w:rsidRPr="00F06FCA">
        <w:rPr>
          <w:sz w:val="28"/>
          <w:szCs w:val="28"/>
        </w:rPr>
        <w:t xml:space="preserve">. </w:t>
      </w:r>
      <w:r w:rsidR="00016460" w:rsidRPr="00F06FCA">
        <w:rPr>
          <w:sz w:val="28"/>
          <w:szCs w:val="28"/>
        </w:rPr>
        <w:t>Көптеген ғалымдардың</w:t>
      </w:r>
      <w:r w:rsidR="003443D7" w:rsidRPr="00F06FCA">
        <w:rPr>
          <w:sz w:val="28"/>
          <w:szCs w:val="28"/>
        </w:rPr>
        <w:t xml:space="preserve"> </w:t>
      </w:r>
      <w:r w:rsidR="00016460" w:rsidRPr="00F06FCA">
        <w:rPr>
          <w:sz w:val="28"/>
          <w:szCs w:val="28"/>
        </w:rPr>
        <w:t>аталған өсімдікке</w:t>
      </w:r>
      <w:r w:rsidR="003443D7" w:rsidRPr="00F06FCA">
        <w:rPr>
          <w:sz w:val="28"/>
          <w:szCs w:val="28"/>
        </w:rPr>
        <w:t xml:space="preserve"> деген </w:t>
      </w:r>
      <w:r w:rsidR="00016460" w:rsidRPr="00F06FCA">
        <w:rPr>
          <w:sz w:val="28"/>
          <w:szCs w:val="28"/>
        </w:rPr>
        <w:t>ғылыми және тәжірибелік негізде зерттеу қызығушылығы оның</w:t>
      </w:r>
      <w:r w:rsidR="003443D7" w:rsidRPr="00F06FCA">
        <w:rPr>
          <w:sz w:val="28"/>
          <w:szCs w:val="28"/>
        </w:rPr>
        <w:t xml:space="preserve"> </w:t>
      </w:r>
      <w:r w:rsidR="00016460" w:rsidRPr="00F06FCA">
        <w:rPr>
          <w:sz w:val="28"/>
          <w:szCs w:val="28"/>
        </w:rPr>
        <w:t>емдік мақсаттағы белсенділігінің</w:t>
      </w:r>
      <w:r w:rsidR="003443D7" w:rsidRPr="00F06FCA">
        <w:rPr>
          <w:sz w:val="28"/>
          <w:szCs w:val="28"/>
        </w:rPr>
        <w:t xml:space="preserve"> </w:t>
      </w:r>
      <w:r w:rsidR="00016460" w:rsidRPr="00F06FCA">
        <w:rPr>
          <w:sz w:val="28"/>
          <w:szCs w:val="28"/>
        </w:rPr>
        <w:t>ауқымдылығына</w:t>
      </w:r>
      <w:r w:rsidR="003443D7" w:rsidRPr="00F06FCA">
        <w:rPr>
          <w:sz w:val="28"/>
          <w:szCs w:val="28"/>
        </w:rPr>
        <w:t xml:space="preserve">, </w:t>
      </w:r>
      <w:r w:rsidR="00016460" w:rsidRPr="00F06FCA">
        <w:rPr>
          <w:sz w:val="28"/>
          <w:szCs w:val="28"/>
        </w:rPr>
        <w:t>әлем елдерінің</w:t>
      </w:r>
      <w:r w:rsidR="003443D7" w:rsidRPr="00F06FCA">
        <w:rPr>
          <w:sz w:val="28"/>
          <w:szCs w:val="28"/>
        </w:rPr>
        <w:t xml:space="preserve"> дәстүрлі медицина</w:t>
      </w:r>
      <w:r w:rsidR="00016460" w:rsidRPr="00F06FCA">
        <w:rPr>
          <w:sz w:val="28"/>
          <w:szCs w:val="28"/>
        </w:rPr>
        <w:t xml:space="preserve"> саласында</w:t>
      </w:r>
      <w:r w:rsidR="003443D7" w:rsidRPr="00F06FCA">
        <w:rPr>
          <w:sz w:val="28"/>
          <w:szCs w:val="28"/>
        </w:rPr>
        <w:t xml:space="preserve"> жара</w:t>
      </w:r>
      <w:r w:rsidR="00016460" w:rsidRPr="00F06FCA">
        <w:rPr>
          <w:sz w:val="28"/>
          <w:szCs w:val="28"/>
        </w:rPr>
        <w:t>қаттарды, яғни жараларды</w:t>
      </w:r>
      <w:r w:rsidR="003443D7" w:rsidRPr="00F06FCA">
        <w:rPr>
          <w:sz w:val="28"/>
          <w:szCs w:val="28"/>
        </w:rPr>
        <w:t xml:space="preserve"> емдеу</w:t>
      </w:r>
      <w:r w:rsidR="00016460" w:rsidRPr="00F06FCA">
        <w:rPr>
          <w:sz w:val="28"/>
          <w:szCs w:val="28"/>
        </w:rPr>
        <w:t>де</w:t>
      </w:r>
      <w:r w:rsidR="003443D7" w:rsidRPr="00F06FCA">
        <w:rPr>
          <w:sz w:val="28"/>
          <w:szCs w:val="28"/>
        </w:rPr>
        <w:t xml:space="preserve"> </w:t>
      </w:r>
      <w:r w:rsidR="00016460" w:rsidRPr="00F06FCA">
        <w:rPr>
          <w:sz w:val="28"/>
          <w:szCs w:val="28"/>
        </w:rPr>
        <w:t>дене қызуын түсіретін (антипиретиктер), қақырықты азайтатын</w:t>
      </w:r>
      <w:r w:rsidR="003443D7" w:rsidRPr="00F06FCA">
        <w:rPr>
          <w:sz w:val="28"/>
          <w:szCs w:val="28"/>
        </w:rPr>
        <w:t xml:space="preserve">, </w:t>
      </w:r>
      <w:r w:rsidR="00016460" w:rsidRPr="00F06FCA">
        <w:rPr>
          <w:sz w:val="28"/>
          <w:szCs w:val="28"/>
        </w:rPr>
        <w:t>іш құрттарға қарсы</w:t>
      </w:r>
      <w:r w:rsidR="003443D7" w:rsidRPr="00F06FCA">
        <w:rPr>
          <w:sz w:val="28"/>
          <w:szCs w:val="28"/>
        </w:rPr>
        <w:t xml:space="preserve">, </w:t>
      </w:r>
      <w:r w:rsidR="00016460" w:rsidRPr="00F06FCA">
        <w:rPr>
          <w:sz w:val="28"/>
          <w:szCs w:val="28"/>
        </w:rPr>
        <w:t>қан тоқтататын (гемостатикалық)</w:t>
      </w:r>
      <w:r w:rsidR="003443D7" w:rsidRPr="00F06FCA">
        <w:rPr>
          <w:sz w:val="28"/>
          <w:szCs w:val="28"/>
        </w:rPr>
        <w:t xml:space="preserve">, қанның ұю </w:t>
      </w:r>
      <w:r w:rsidR="00186E1E" w:rsidRPr="00F06FCA">
        <w:rPr>
          <w:sz w:val="28"/>
          <w:szCs w:val="28"/>
        </w:rPr>
        <w:t>үрдісін белсендіруші зат</w:t>
      </w:r>
      <w:r w:rsidR="003443D7" w:rsidRPr="00F06FCA">
        <w:rPr>
          <w:sz w:val="28"/>
          <w:szCs w:val="28"/>
        </w:rPr>
        <w:t xml:space="preserve"> ретінде қолдан</w:t>
      </w:r>
      <w:r w:rsidR="00186E1E" w:rsidRPr="00F06FCA">
        <w:rPr>
          <w:sz w:val="28"/>
          <w:szCs w:val="28"/>
        </w:rPr>
        <w:t>уға</w:t>
      </w:r>
      <w:r w:rsidR="003443D7" w:rsidRPr="00F06FCA">
        <w:rPr>
          <w:sz w:val="28"/>
          <w:szCs w:val="28"/>
        </w:rPr>
        <w:t xml:space="preserve"> </w:t>
      </w:r>
      <w:r w:rsidR="00186E1E" w:rsidRPr="00F06FCA">
        <w:rPr>
          <w:sz w:val="28"/>
          <w:szCs w:val="28"/>
        </w:rPr>
        <w:t>болатынына байланысты</w:t>
      </w:r>
      <w:r w:rsidR="003443D7" w:rsidRPr="00F06FCA">
        <w:rPr>
          <w:sz w:val="28"/>
          <w:szCs w:val="28"/>
        </w:rPr>
        <w:t xml:space="preserve">. </w:t>
      </w:r>
      <w:r w:rsidR="00186E1E" w:rsidRPr="00F06FCA">
        <w:rPr>
          <w:sz w:val="28"/>
          <w:szCs w:val="28"/>
        </w:rPr>
        <w:t>Жусан туысына жататын өсімдіктер топтамасының ішінде ең кең көлемде зерттелгені</w:t>
      </w:r>
      <w:r w:rsidR="003443D7" w:rsidRPr="00F06FCA">
        <w:rPr>
          <w:sz w:val="28"/>
          <w:szCs w:val="28"/>
        </w:rPr>
        <w:t xml:space="preserve"> </w:t>
      </w:r>
      <w:r w:rsidR="00186E1E" w:rsidRPr="00F06FCA">
        <w:rPr>
          <w:sz w:val="28"/>
          <w:szCs w:val="28"/>
        </w:rPr>
        <w:t>–</w:t>
      </w:r>
      <w:r w:rsidR="003443D7" w:rsidRPr="00F06FCA">
        <w:rPr>
          <w:sz w:val="28"/>
          <w:szCs w:val="28"/>
        </w:rPr>
        <w:t xml:space="preserve"> </w:t>
      </w:r>
      <w:r w:rsidR="00186E1E" w:rsidRPr="00F06FCA">
        <w:rPr>
          <w:sz w:val="28"/>
          <w:szCs w:val="28"/>
        </w:rPr>
        <w:t xml:space="preserve">бұл </w:t>
      </w:r>
      <w:r w:rsidR="00186E1E" w:rsidRPr="00F06FCA">
        <w:rPr>
          <w:i/>
          <w:sz w:val="28"/>
          <w:szCs w:val="28"/>
        </w:rPr>
        <w:t>А.</w:t>
      </w:r>
      <w:r w:rsidR="003443D7" w:rsidRPr="00F06FCA">
        <w:rPr>
          <w:i/>
          <w:sz w:val="28"/>
          <w:szCs w:val="28"/>
        </w:rPr>
        <w:t xml:space="preserve"> annua L</w:t>
      </w:r>
      <w:r w:rsidR="003443D7" w:rsidRPr="00F06FCA">
        <w:rPr>
          <w:sz w:val="28"/>
          <w:szCs w:val="28"/>
        </w:rPr>
        <w:t xml:space="preserve">. </w:t>
      </w:r>
      <w:r w:rsidR="00186E1E" w:rsidRPr="00F06FCA">
        <w:rPr>
          <w:sz w:val="28"/>
          <w:szCs w:val="28"/>
        </w:rPr>
        <w:t>–</w:t>
      </w:r>
      <w:r w:rsidR="003443D7" w:rsidRPr="00F06FCA">
        <w:rPr>
          <w:sz w:val="28"/>
          <w:szCs w:val="28"/>
        </w:rPr>
        <w:t xml:space="preserve"> </w:t>
      </w:r>
      <w:r w:rsidR="00186E1E" w:rsidRPr="00F06FCA">
        <w:rPr>
          <w:sz w:val="28"/>
          <w:szCs w:val="28"/>
        </w:rPr>
        <w:t xml:space="preserve">алыс шет елдерде </w:t>
      </w:r>
      <w:r w:rsidR="003443D7" w:rsidRPr="00F06FCA">
        <w:rPr>
          <w:sz w:val="28"/>
          <w:szCs w:val="28"/>
        </w:rPr>
        <w:t>безгек</w:t>
      </w:r>
      <w:r w:rsidR="00186E1E" w:rsidRPr="00F06FCA">
        <w:rPr>
          <w:sz w:val="28"/>
          <w:szCs w:val="28"/>
        </w:rPr>
        <w:t xml:space="preserve"> індетімен</w:t>
      </w:r>
      <w:r w:rsidR="003443D7" w:rsidRPr="00F06FCA">
        <w:rPr>
          <w:sz w:val="28"/>
          <w:szCs w:val="28"/>
        </w:rPr>
        <w:t xml:space="preserve"> күресу</w:t>
      </w:r>
      <w:r w:rsidR="00186E1E" w:rsidRPr="00F06FCA">
        <w:rPr>
          <w:sz w:val="28"/>
          <w:szCs w:val="28"/>
        </w:rPr>
        <w:t>дің</w:t>
      </w:r>
      <w:r w:rsidR="003443D7" w:rsidRPr="00F06FCA">
        <w:rPr>
          <w:sz w:val="28"/>
          <w:szCs w:val="28"/>
        </w:rPr>
        <w:t xml:space="preserve"> </w:t>
      </w:r>
      <w:r w:rsidR="00186E1E" w:rsidRPr="00F06FCA">
        <w:rPr>
          <w:sz w:val="28"/>
          <w:szCs w:val="28"/>
        </w:rPr>
        <w:t>бастапқы терапиялық</w:t>
      </w:r>
      <w:r w:rsidR="003443D7" w:rsidRPr="00F06FCA">
        <w:rPr>
          <w:sz w:val="28"/>
          <w:szCs w:val="28"/>
        </w:rPr>
        <w:t xml:space="preserve"> </w:t>
      </w:r>
      <w:r w:rsidR="00186E1E" w:rsidRPr="00F06FCA">
        <w:rPr>
          <w:sz w:val="28"/>
          <w:szCs w:val="28"/>
        </w:rPr>
        <w:t>көзі болып</w:t>
      </w:r>
      <w:r w:rsidR="003443D7" w:rsidRPr="00F06FCA">
        <w:rPr>
          <w:sz w:val="28"/>
          <w:szCs w:val="28"/>
        </w:rPr>
        <w:t xml:space="preserve"> табылады. </w:t>
      </w:r>
      <w:r w:rsidR="00775E77">
        <w:rPr>
          <w:sz w:val="28"/>
          <w:szCs w:val="28"/>
        </w:rPr>
        <w:t>Біздің е</w:t>
      </w:r>
      <w:r w:rsidR="00186E1E" w:rsidRPr="00F06FCA">
        <w:rPr>
          <w:sz w:val="28"/>
          <w:szCs w:val="28"/>
        </w:rPr>
        <w:t>ліміздің аймағында қамтылған көптеген жусан түрлері</w:t>
      </w:r>
      <w:r w:rsidR="003443D7" w:rsidRPr="00F06FCA">
        <w:rPr>
          <w:sz w:val="28"/>
          <w:szCs w:val="28"/>
        </w:rPr>
        <w:t xml:space="preserve"> </w:t>
      </w:r>
      <w:r w:rsidR="00186E1E" w:rsidRPr="00F06FCA">
        <w:rPr>
          <w:sz w:val="28"/>
          <w:szCs w:val="28"/>
        </w:rPr>
        <w:t>қажетті деңгейде</w:t>
      </w:r>
      <w:r w:rsidR="003443D7" w:rsidRPr="00F06FCA">
        <w:rPr>
          <w:sz w:val="28"/>
          <w:szCs w:val="28"/>
        </w:rPr>
        <w:t xml:space="preserve"> </w:t>
      </w:r>
      <w:r w:rsidR="00186E1E" w:rsidRPr="00F06FCA">
        <w:rPr>
          <w:sz w:val="28"/>
          <w:szCs w:val="28"/>
        </w:rPr>
        <w:t>зерделенбеген</w:t>
      </w:r>
      <w:r w:rsidR="001C660F" w:rsidRPr="00F06FCA">
        <w:rPr>
          <w:sz w:val="28"/>
          <w:szCs w:val="28"/>
        </w:rPr>
        <w:t xml:space="preserve"> [98].</w:t>
      </w:r>
      <w:r w:rsidR="003443D7" w:rsidRPr="00F06FCA">
        <w:rPr>
          <w:sz w:val="28"/>
          <w:szCs w:val="28"/>
        </w:rPr>
        <w:t xml:space="preserve"> </w:t>
      </w:r>
    </w:p>
    <w:p w14:paraId="32A76975" w14:textId="77777777" w:rsidR="003443D7" w:rsidRPr="00F06FCA" w:rsidRDefault="003443D7" w:rsidP="005A4E2A">
      <w:pPr>
        <w:pStyle w:val="a6"/>
        <w:ind w:left="0" w:firstLine="709"/>
        <w:rPr>
          <w:sz w:val="28"/>
          <w:szCs w:val="28"/>
        </w:rPr>
      </w:pPr>
      <w:r w:rsidRPr="00F06FCA">
        <w:rPr>
          <w:sz w:val="28"/>
          <w:szCs w:val="28"/>
        </w:rPr>
        <w:lastRenderedPageBreak/>
        <w:t>Қазақстан</w:t>
      </w:r>
      <w:r w:rsidR="00186E1E" w:rsidRPr="00F06FCA">
        <w:rPr>
          <w:sz w:val="28"/>
          <w:szCs w:val="28"/>
        </w:rPr>
        <w:t>ның</w:t>
      </w:r>
      <w:r w:rsidRPr="00F06FCA">
        <w:rPr>
          <w:sz w:val="28"/>
          <w:szCs w:val="28"/>
        </w:rPr>
        <w:t xml:space="preserve"> флора</w:t>
      </w:r>
      <w:r w:rsidR="00186E1E" w:rsidRPr="00F06FCA">
        <w:rPr>
          <w:sz w:val="28"/>
          <w:szCs w:val="28"/>
        </w:rPr>
        <w:t>лық құрамы</w:t>
      </w:r>
      <w:r w:rsidRPr="00F06FCA">
        <w:rPr>
          <w:sz w:val="28"/>
          <w:szCs w:val="28"/>
        </w:rPr>
        <w:t xml:space="preserve"> </w:t>
      </w:r>
      <w:r w:rsidR="00186E1E" w:rsidRPr="00F06FCA">
        <w:rPr>
          <w:sz w:val="28"/>
          <w:szCs w:val="28"/>
        </w:rPr>
        <w:t>емдік негіздегі</w:t>
      </w:r>
      <w:r w:rsidRPr="00F06FCA">
        <w:rPr>
          <w:sz w:val="28"/>
          <w:szCs w:val="28"/>
        </w:rPr>
        <w:t xml:space="preserve"> өсімдік шикізат</w:t>
      </w:r>
      <w:r w:rsidR="00186E1E" w:rsidRPr="00F06FCA">
        <w:rPr>
          <w:sz w:val="28"/>
          <w:szCs w:val="28"/>
        </w:rPr>
        <w:t>тарының</w:t>
      </w:r>
      <w:r w:rsidRPr="00F06FCA">
        <w:rPr>
          <w:sz w:val="28"/>
          <w:szCs w:val="28"/>
        </w:rPr>
        <w:t xml:space="preserve"> </w:t>
      </w:r>
      <w:r w:rsidR="00186E1E" w:rsidRPr="00F06FCA">
        <w:rPr>
          <w:sz w:val="28"/>
          <w:szCs w:val="28"/>
        </w:rPr>
        <w:t>әр</w:t>
      </w:r>
      <w:r w:rsidRPr="00F06FCA">
        <w:rPr>
          <w:sz w:val="28"/>
          <w:szCs w:val="28"/>
        </w:rPr>
        <w:t xml:space="preserve">түрлілігімен </w:t>
      </w:r>
      <w:r w:rsidR="00186E1E" w:rsidRPr="00F06FCA">
        <w:rPr>
          <w:sz w:val="28"/>
          <w:szCs w:val="28"/>
        </w:rPr>
        <w:t>ерекешеленеді және</w:t>
      </w:r>
      <w:r w:rsidRPr="00F06FCA">
        <w:rPr>
          <w:sz w:val="28"/>
          <w:szCs w:val="28"/>
        </w:rPr>
        <w:t xml:space="preserve"> </w:t>
      </w:r>
      <w:r w:rsidR="00186E1E" w:rsidRPr="00F06FCA">
        <w:rPr>
          <w:sz w:val="28"/>
          <w:szCs w:val="28"/>
        </w:rPr>
        <w:t>оларды өндірістік көлемде</w:t>
      </w:r>
      <w:r w:rsidRPr="00F06FCA">
        <w:rPr>
          <w:sz w:val="28"/>
          <w:szCs w:val="28"/>
        </w:rPr>
        <w:t xml:space="preserve"> пайдалануға </w:t>
      </w:r>
      <w:r w:rsidR="00186E1E" w:rsidRPr="00F06FCA">
        <w:rPr>
          <w:sz w:val="28"/>
          <w:szCs w:val="28"/>
        </w:rPr>
        <w:t>толықтай мүмкіндік бар</w:t>
      </w:r>
      <w:r w:rsidRPr="00F06FCA">
        <w:rPr>
          <w:sz w:val="28"/>
          <w:szCs w:val="28"/>
        </w:rPr>
        <w:t xml:space="preserve">. </w:t>
      </w:r>
      <w:r w:rsidR="00186E1E" w:rsidRPr="00F06FCA">
        <w:rPr>
          <w:sz w:val="28"/>
          <w:szCs w:val="28"/>
        </w:rPr>
        <w:t xml:space="preserve">Еліміздің жалпы территориялық шеңберінде </w:t>
      </w:r>
      <w:r w:rsidRPr="00F06FCA">
        <w:rPr>
          <w:sz w:val="28"/>
          <w:szCs w:val="28"/>
        </w:rPr>
        <w:t xml:space="preserve">ең көп </w:t>
      </w:r>
      <w:r w:rsidR="00186E1E" w:rsidRPr="00F06FCA">
        <w:rPr>
          <w:sz w:val="28"/>
          <w:szCs w:val="28"/>
        </w:rPr>
        <w:t>кездесетін</w:t>
      </w:r>
      <w:r w:rsidRPr="00F06FCA">
        <w:rPr>
          <w:sz w:val="28"/>
          <w:szCs w:val="28"/>
        </w:rPr>
        <w:t xml:space="preserve"> дәрілік </w:t>
      </w:r>
      <w:r w:rsidR="00186E1E" w:rsidRPr="00F06FCA">
        <w:rPr>
          <w:sz w:val="28"/>
          <w:szCs w:val="28"/>
        </w:rPr>
        <w:t>сипаттағы өсімдік жамылғысына</w:t>
      </w:r>
      <w:r w:rsidRPr="00F06FCA">
        <w:rPr>
          <w:sz w:val="28"/>
          <w:szCs w:val="28"/>
        </w:rPr>
        <w:t xml:space="preserve"> </w:t>
      </w:r>
      <w:r w:rsidRPr="00F06FCA">
        <w:rPr>
          <w:i/>
          <w:sz w:val="28"/>
          <w:szCs w:val="28"/>
        </w:rPr>
        <w:t xml:space="preserve">Artemisia </w:t>
      </w:r>
      <w:r w:rsidR="00186E1E" w:rsidRPr="00F06FCA">
        <w:rPr>
          <w:sz w:val="28"/>
          <w:szCs w:val="28"/>
        </w:rPr>
        <w:t xml:space="preserve">туыстығы, яғни </w:t>
      </w:r>
      <w:r w:rsidRPr="00F06FCA">
        <w:rPr>
          <w:sz w:val="28"/>
          <w:szCs w:val="28"/>
        </w:rPr>
        <w:t>жусан жатады</w:t>
      </w:r>
      <w:r w:rsidR="00186E1E" w:rsidRPr="00F06FCA">
        <w:rPr>
          <w:sz w:val="28"/>
          <w:szCs w:val="28"/>
        </w:rPr>
        <w:t xml:space="preserve">. </w:t>
      </w:r>
      <w:r w:rsidRPr="00F06FCA">
        <w:rPr>
          <w:sz w:val="28"/>
          <w:szCs w:val="28"/>
        </w:rPr>
        <w:t xml:space="preserve"> </w:t>
      </w:r>
      <w:r w:rsidR="00186E1E" w:rsidRPr="00F06FCA">
        <w:rPr>
          <w:sz w:val="28"/>
          <w:szCs w:val="28"/>
        </w:rPr>
        <w:t>Күрделігүлділер</w:t>
      </w:r>
      <w:r w:rsidRPr="00F06FCA">
        <w:rPr>
          <w:sz w:val="28"/>
          <w:szCs w:val="28"/>
        </w:rPr>
        <w:t xml:space="preserve"> тұқымдасына жататын көп</w:t>
      </w:r>
      <w:r w:rsidR="00186E1E" w:rsidRPr="00F06FCA">
        <w:rPr>
          <w:sz w:val="28"/>
          <w:szCs w:val="28"/>
        </w:rPr>
        <w:t>салалы</w:t>
      </w:r>
      <w:r w:rsidRPr="00F06FCA">
        <w:rPr>
          <w:sz w:val="28"/>
          <w:szCs w:val="28"/>
        </w:rPr>
        <w:t xml:space="preserve"> және жүйелі түрде</w:t>
      </w:r>
      <w:r w:rsidR="00186E1E" w:rsidRPr="00F06FCA">
        <w:rPr>
          <w:sz w:val="28"/>
          <w:szCs w:val="28"/>
        </w:rPr>
        <w:t>гі</w:t>
      </w:r>
      <w:r w:rsidRPr="00F06FCA">
        <w:rPr>
          <w:sz w:val="28"/>
          <w:szCs w:val="28"/>
        </w:rPr>
        <w:t xml:space="preserve"> қосжарнақты</w:t>
      </w:r>
      <w:r w:rsidR="00186E1E" w:rsidRPr="00F06FCA">
        <w:rPr>
          <w:sz w:val="28"/>
          <w:szCs w:val="28"/>
        </w:rPr>
        <w:t>лар</w:t>
      </w:r>
      <w:r w:rsidRPr="00F06FCA">
        <w:rPr>
          <w:sz w:val="28"/>
          <w:szCs w:val="28"/>
        </w:rPr>
        <w:t xml:space="preserve"> </w:t>
      </w:r>
      <w:r w:rsidR="00186E1E" w:rsidRPr="00F06FCA">
        <w:rPr>
          <w:sz w:val="28"/>
          <w:szCs w:val="28"/>
        </w:rPr>
        <w:t>қатарының</w:t>
      </w:r>
      <w:r w:rsidRPr="00F06FCA">
        <w:rPr>
          <w:sz w:val="28"/>
          <w:szCs w:val="28"/>
        </w:rPr>
        <w:t xml:space="preserve"> бірі. Ботаникалық</w:t>
      </w:r>
      <w:r w:rsidR="00186E1E" w:rsidRPr="00F06FCA">
        <w:rPr>
          <w:sz w:val="28"/>
          <w:szCs w:val="28"/>
        </w:rPr>
        <w:t xml:space="preserve"> негіздегі</w:t>
      </w:r>
      <w:r w:rsidRPr="00F06FCA">
        <w:rPr>
          <w:sz w:val="28"/>
          <w:szCs w:val="28"/>
        </w:rPr>
        <w:t xml:space="preserve"> латын</w:t>
      </w:r>
      <w:r w:rsidR="00186E1E" w:rsidRPr="00F06FCA">
        <w:rPr>
          <w:sz w:val="28"/>
          <w:szCs w:val="28"/>
        </w:rPr>
        <w:t xml:space="preserve"> тіліндегі </w:t>
      </w:r>
      <w:r w:rsidRPr="00F06FCA">
        <w:rPr>
          <w:i/>
          <w:sz w:val="28"/>
          <w:szCs w:val="28"/>
        </w:rPr>
        <w:t>Artemisia</w:t>
      </w:r>
      <w:r w:rsidRPr="00F06FCA">
        <w:rPr>
          <w:sz w:val="28"/>
          <w:szCs w:val="28"/>
        </w:rPr>
        <w:t xml:space="preserve"> атауы </w:t>
      </w:r>
      <w:r w:rsidR="003A675D">
        <w:rPr>
          <w:sz w:val="28"/>
          <w:szCs w:val="28"/>
        </w:rPr>
        <w:t>«</w:t>
      </w:r>
      <w:r w:rsidR="0018590C" w:rsidRPr="00F06FCA">
        <w:rPr>
          <w:sz w:val="28"/>
          <w:szCs w:val="28"/>
        </w:rPr>
        <w:t>дені сау, сау</w:t>
      </w:r>
      <w:r w:rsidR="003A675D">
        <w:rPr>
          <w:sz w:val="28"/>
          <w:szCs w:val="28"/>
        </w:rPr>
        <w:t>»</w:t>
      </w:r>
      <w:r w:rsidRPr="00F06FCA">
        <w:rPr>
          <w:sz w:val="28"/>
          <w:szCs w:val="28"/>
        </w:rPr>
        <w:t xml:space="preserve"> </w:t>
      </w:r>
      <w:r w:rsidR="0018590C" w:rsidRPr="00F06FCA">
        <w:rPr>
          <w:sz w:val="28"/>
          <w:szCs w:val="28"/>
        </w:rPr>
        <w:t>мағынасымен</w:t>
      </w:r>
      <w:r w:rsidRPr="00F06FCA">
        <w:rPr>
          <w:sz w:val="28"/>
          <w:szCs w:val="28"/>
        </w:rPr>
        <w:t xml:space="preserve"> </w:t>
      </w:r>
      <w:r w:rsidR="0018590C" w:rsidRPr="00F06FCA">
        <w:rPr>
          <w:sz w:val="28"/>
          <w:szCs w:val="28"/>
        </w:rPr>
        <w:t>үндеседі</w:t>
      </w:r>
      <w:r w:rsidRPr="00F06FCA">
        <w:rPr>
          <w:sz w:val="28"/>
          <w:szCs w:val="28"/>
        </w:rPr>
        <w:t>.</w:t>
      </w:r>
    </w:p>
    <w:p w14:paraId="5B8588EA" w14:textId="77777777" w:rsidR="0018590C" w:rsidRPr="00F06FCA" w:rsidRDefault="003443D7" w:rsidP="005A4E2A">
      <w:pPr>
        <w:pStyle w:val="a6"/>
        <w:ind w:left="0" w:firstLine="709"/>
        <w:rPr>
          <w:sz w:val="28"/>
          <w:szCs w:val="28"/>
        </w:rPr>
      </w:pPr>
      <w:r w:rsidRPr="00F06FCA">
        <w:rPr>
          <w:sz w:val="28"/>
          <w:szCs w:val="28"/>
        </w:rPr>
        <w:t xml:space="preserve">Артемизияға </w:t>
      </w:r>
      <w:r w:rsidR="0018590C" w:rsidRPr="00F06FCA">
        <w:rPr>
          <w:sz w:val="28"/>
          <w:szCs w:val="28"/>
        </w:rPr>
        <w:t>– табиғат құбылыстарына шыдамды</w:t>
      </w:r>
      <w:r w:rsidRPr="00F06FCA">
        <w:rPr>
          <w:sz w:val="28"/>
          <w:szCs w:val="28"/>
        </w:rPr>
        <w:t xml:space="preserve"> шөптесін өсімдіктер</w:t>
      </w:r>
      <w:r w:rsidR="0018590C" w:rsidRPr="00F06FCA">
        <w:rPr>
          <w:sz w:val="28"/>
          <w:szCs w:val="28"/>
        </w:rPr>
        <w:t xml:space="preserve"> жамылғысы</w:t>
      </w:r>
      <w:r w:rsidRPr="00F06FCA">
        <w:rPr>
          <w:sz w:val="28"/>
          <w:szCs w:val="28"/>
        </w:rPr>
        <w:t xml:space="preserve"> мен бұта</w:t>
      </w:r>
      <w:r w:rsidR="0018590C" w:rsidRPr="00F06FCA">
        <w:rPr>
          <w:sz w:val="28"/>
          <w:szCs w:val="28"/>
        </w:rPr>
        <w:t>тәрізділер</w:t>
      </w:r>
      <w:r w:rsidRPr="00F06FCA">
        <w:rPr>
          <w:sz w:val="28"/>
          <w:szCs w:val="28"/>
        </w:rPr>
        <w:t xml:space="preserve"> жатады</w:t>
      </w:r>
      <w:r w:rsidR="0018590C" w:rsidRPr="00F06FCA">
        <w:rPr>
          <w:sz w:val="28"/>
          <w:szCs w:val="28"/>
        </w:rPr>
        <w:t>.</w:t>
      </w:r>
      <w:r w:rsidRPr="00F06FCA">
        <w:rPr>
          <w:sz w:val="28"/>
          <w:szCs w:val="28"/>
        </w:rPr>
        <w:t xml:space="preserve"> </w:t>
      </w:r>
      <w:r w:rsidR="0018590C" w:rsidRPr="00F06FCA">
        <w:rPr>
          <w:sz w:val="28"/>
          <w:szCs w:val="28"/>
        </w:rPr>
        <w:t>Жусан эфир майлары негізіндегі</w:t>
      </w:r>
      <w:r w:rsidRPr="00F06FCA">
        <w:rPr>
          <w:sz w:val="28"/>
          <w:szCs w:val="28"/>
        </w:rPr>
        <w:t xml:space="preserve"> </w:t>
      </w:r>
      <w:r w:rsidR="0018590C" w:rsidRPr="00F06FCA">
        <w:rPr>
          <w:sz w:val="28"/>
          <w:szCs w:val="28"/>
        </w:rPr>
        <w:t>к</w:t>
      </w:r>
      <w:r w:rsidR="00775E77">
        <w:rPr>
          <w:sz w:val="28"/>
          <w:szCs w:val="28"/>
        </w:rPr>
        <w:t>ү</w:t>
      </w:r>
      <w:r w:rsidR="0018590C" w:rsidRPr="00F06FCA">
        <w:rPr>
          <w:sz w:val="28"/>
          <w:szCs w:val="28"/>
        </w:rPr>
        <w:t>рделі</w:t>
      </w:r>
      <w:r w:rsidRPr="00F06FCA">
        <w:rPr>
          <w:sz w:val="28"/>
          <w:szCs w:val="28"/>
        </w:rPr>
        <w:t xml:space="preserve"> химиялық компоненттерімен </w:t>
      </w:r>
      <w:r w:rsidR="0018590C" w:rsidRPr="00F06FCA">
        <w:rPr>
          <w:sz w:val="28"/>
          <w:szCs w:val="28"/>
        </w:rPr>
        <w:t xml:space="preserve">ерекшеленетін дәрілік зат. </w:t>
      </w:r>
    </w:p>
    <w:p w14:paraId="2CE269ED" w14:textId="77777777" w:rsidR="003443D7" w:rsidRPr="00F06FCA" w:rsidRDefault="0018590C" w:rsidP="005A4E2A">
      <w:pPr>
        <w:pStyle w:val="a6"/>
        <w:ind w:left="0" w:firstLine="709"/>
        <w:rPr>
          <w:sz w:val="28"/>
          <w:szCs w:val="28"/>
        </w:rPr>
      </w:pPr>
      <w:r w:rsidRPr="00F06FCA">
        <w:rPr>
          <w:sz w:val="28"/>
          <w:szCs w:val="28"/>
        </w:rPr>
        <w:t>Артемизия жер бетінде аса кең</w:t>
      </w:r>
      <w:r w:rsidR="003443D7" w:rsidRPr="00F06FCA">
        <w:rPr>
          <w:sz w:val="28"/>
          <w:szCs w:val="28"/>
        </w:rPr>
        <w:t xml:space="preserve"> таралған және бар</w:t>
      </w:r>
      <w:r w:rsidRPr="00F06FCA">
        <w:rPr>
          <w:sz w:val="28"/>
          <w:szCs w:val="28"/>
        </w:rPr>
        <w:t>ша</w:t>
      </w:r>
      <w:r w:rsidR="003443D7" w:rsidRPr="00F06FCA">
        <w:rPr>
          <w:sz w:val="28"/>
          <w:szCs w:val="28"/>
        </w:rPr>
        <w:t xml:space="preserve"> географиялық </w:t>
      </w:r>
      <w:r w:rsidRPr="00F06FCA">
        <w:rPr>
          <w:sz w:val="28"/>
          <w:szCs w:val="28"/>
        </w:rPr>
        <w:t>территорияларда</w:t>
      </w:r>
      <w:r w:rsidR="003443D7" w:rsidRPr="00F06FCA">
        <w:rPr>
          <w:sz w:val="28"/>
          <w:szCs w:val="28"/>
        </w:rPr>
        <w:t xml:space="preserve"> кездеседі: Е</w:t>
      </w:r>
      <w:r w:rsidRPr="00F06FCA">
        <w:rPr>
          <w:sz w:val="28"/>
          <w:szCs w:val="28"/>
        </w:rPr>
        <w:t>в</w:t>
      </w:r>
      <w:r w:rsidR="003443D7" w:rsidRPr="00F06FCA">
        <w:rPr>
          <w:sz w:val="28"/>
          <w:szCs w:val="28"/>
        </w:rPr>
        <w:t>разия</w:t>
      </w:r>
      <w:r w:rsidRPr="00F06FCA">
        <w:rPr>
          <w:sz w:val="28"/>
          <w:szCs w:val="28"/>
        </w:rPr>
        <w:t>ның</w:t>
      </w:r>
      <w:r w:rsidR="003443D7" w:rsidRPr="00F06FCA">
        <w:rPr>
          <w:sz w:val="28"/>
          <w:szCs w:val="28"/>
        </w:rPr>
        <w:t xml:space="preserve"> қоңыржай</w:t>
      </w:r>
      <w:r w:rsidRPr="00F06FCA">
        <w:rPr>
          <w:sz w:val="28"/>
          <w:szCs w:val="28"/>
        </w:rPr>
        <w:t>лы</w:t>
      </w:r>
      <w:r w:rsidR="003443D7" w:rsidRPr="00F06FCA">
        <w:rPr>
          <w:sz w:val="28"/>
          <w:szCs w:val="28"/>
        </w:rPr>
        <w:t xml:space="preserve"> белдеу</w:t>
      </w:r>
      <w:r w:rsidRPr="00F06FCA">
        <w:rPr>
          <w:sz w:val="28"/>
          <w:szCs w:val="28"/>
        </w:rPr>
        <w:t>лер</w:t>
      </w:r>
      <w:r w:rsidR="003443D7" w:rsidRPr="00F06FCA">
        <w:rPr>
          <w:sz w:val="28"/>
          <w:szCs w:val="28"/>
        </w:rPr>
        <w:t>і</w:t>
      </w:r>
      <w:r w:rsidRPr="00F06FCA">
        <w:rPr>
          <w:sz w:val="28"/>
          <w:szCs w:val="28"/>
        </w:rPr>
        <w:t>нде</w:t>
      </w:r>
      <w:r w:rsidR="003443D7" w:rsidRPr="00F06FCA">
        <w:rPr>
          <w:sz w:val="28"/>
          <w:szCs w:val="28"/>
        </w:rPr>
        <w:t>, Африка</w:t>
      </w:r>
      <w:r w:rsidRPr="00F06FCA">
        <w:rPr>
          <w:sz w:val="28"/>
          <w:szCs w:val="28"/>
        </w:rPr>
        <w:t xml:space="preserve"> жерінде</w:t>
      </w:r>
      <w:r w:rsidR="003443D7" w:rsidRPr="00F06FCA">
        <w:rPr>
          <w:sz w:val="28"/>
          <w:szCs w:val="28"/>
        </w:rPr>
        <w:t>, Е</w:t>
      </w:r>
      <w:r w:rsidRPr="00F06FCA">
        <w:rPr>
          <w:sz w:val="28"/>
          <w:szCs w:val="28"/>
        </w:rPr>
        <w:t>в</w:t>
      </w:r>
      <w:r w:rsidR="003443D7" w:rsidRPr="00F06FCA">
        <w:rPr>
          <w:sz w:val="28"/>
          <w:szCs w:val="28"/>
        </w:rPr>
        <w:t xml:space="preserve">ропа, Таяу Шығыс </w:t>
      </w:r>
      <w:r w:rsidRPr="00F06FCA">
        <w:rPr>
          <w:sz w:val="28"/>
          <w:szCs w:val="28"/>
        </w:rPr>
        <w:t>мемлекеттерінде</w:t>
      </w:r>
      <w:r w:rsidR="003443D7" w:rsidRPr="00F06FCA">
        <w:rPr>
          <w:sz w:val="28"/>
          <w:szCs w:val="28"/>
        </w:rPr>
        <w:t>, Ауғанстанда, Пәкістан</w:t>
      </w:r>
      <w:r w:rsidRPr="00F06FCA">
        <w:rPr>
          <w:sz w:val="28"/>
          <w:szCs w:val="28"/>
        </w:rPr>
        <w:t>да</w:t>
      </w:r>
      <w:r w:rsidR="003443D7" w:rsidRPr="00F06FCA">
        <w:rPr>
          <w:sz w:val="28"/>
          <w:szCs w:val="28"/>
        </w:rPr>
        <w:t xml:space="preserve">, </w:t>
      </w:r>
      <w:r w:rsidRPr="00F06FCA">
        <w:rPr>
          <w:sz w:val="28"/>
          <w:szCs w:val="28"/>
        </w:rPr>
        <w:t>ҚХР-да</w:t>
      </w:r>
      <w:r w:rsidR="003443D7" w:rsidRPr="00F06FCA">
        <w:rPr>
          <w:sz w:val="28"/>
          <w:szCs w:val="28"/>
        </w:rPr>
        <w:t>, Коре</w:t>
      </w:r>
      <w:r w:rsidRPr="00F06FCA">
        <w:rPr>
          <w:sz w:val="28"/>
          <w:szCs w:val="28"/>
        </w:rPr>
        <w:t>й елінде</w:t>
      </w:r>
      <w:r w:rsidR="003443D7" w:rsidRPr="00F06FCA">
        <w:rPr>
          <w:sz w:val="28"/>
          <w:szCs w:val="28"/>
        </w:rPr>
        <w:t>, Жапон, Үнді (Гималай)</w:t>
      </w:r>
      <w:r w:rsidRPr="00F06FCA">
        <w:rPr>
          <w:sz w:val="28"/>
          <w:szCs w:val="28"/>
        </w:rPr>
        <w:t xml:space="preserve"> жерлерінде кездеседі</w:t>
      </w:r>
      <w:r w:rsidR="003443D7" w:rsidRPr="00F06FCA">
        <w:rPr>
          <w:sz w:val="28"/>
          <w:szCs w:val="28"/>
        </w:rPr>
        <w:t xml:space="preserve">. </w:t>
      </w:r>
      <w:r w:rsidRPr="00F06FCA">
        <w:rPr>
          <w:sz w:val="28"/>
          <w:szCs w:val="28"/>
        </w:rPr>
        <w:t>Е</w:t>
      </w:r>
      <w:r w:rsidR="003443D7" w:rsidRPr="00F06FCA">
        <w:rPr>
          <w:sz w:val="28"/>
          <w:szCs w:val="28"/>
        </w:rPr>
        <w:t>ң көп</w:t>
      </w:r>
      <w:r w:rsidRPr="00F06FCA">
        <w:rPr>
          <w:sz w:val="28"/>
          <w:szCs w:val="28"/>
        </w:rPr>
        <w:t xml:space="preserve"> көлемдегі түрлік құрамы</w:t>
      </w:r>
      <w:r w:rsidR="003443D7" w:rsidRPr="00F06FCA">
        <w:rPr>
          <w:sz w:val="28"/>
          <w:szCs w:val="28"/>
        </w:rPr>
        <w:t xml:space="preserve"> Ресей</w:t>
      </w:r>
      <w:r w:rsidRPr="00F06FCA">
        <w:rPr>
          <w:sz w:val="28"/>
          <w:szCs w:val="28"/>
        </w:rPr>
        <w:t xml:space="preserve"> мемлекетінде</w:t>
      </w:r>
      <w:r w:rsidR="003443D7" w:rsidRPr="00F06FCA">
        <w:rPr>
          <w:sz w:val="28"/>
          <w:szCs w:val="28"/>
        </w:rPr>
        <w:t xml:space="preserve"> (180</w:t>
      </w:r>
      <w:r w:rsidRPr="00F06FCA">
        <w:rPr>
          <w:sz w:val="28"/>
          <w:szCs w:val="28"/>
        </w:rPr>
        <w:t>-нен аса түрі</w:t>
      </w:r>
      <w:r w:rsidR="003443D7" w:rsidRPr="00F06FCA">
        <w:rPr>
          <w:sz w:val="28"/>
          <w:szCs w:val="28"/>
        </w:rPr>
        <w:t xml:space="preserve">), </w:t>
      </w:r>
      <w:r w:rsidRPr="00F06FCA">
        <w:rPr>
          <w:sz w:val="28"/>
          <w:szCs w:val="28"/>
        </w:rPr>
        <w:t xml:space="preserve">соның ішінде </w:t>
      </w:r>
      <w:r w:rsidR="003443D7" w:rsidRPr="00F06FCA">
        <w:rPr>
          <w:sz w:val="28"/>
          <w:szCs w:val="28"/>
        </w:rPr>
        <w:t>Якутия</w:t>
      </w:r>
      <w:r w:rsidRPr="00F06FCA">
        <w:rPr>
          <w:sz w:val="28"/>
          <w:szCs w:val="28"/>
        </w:rPr>
        <w:t>ның географиялық белдеулерінде</w:t>
      </w:r>
      <w:r w:rsidR="003443D7" w:rsidRPr="00F06FCA">
        <w:rPr>
          <w:sz w:val="28"/>
          <w:szCs w:val="28"/>
        </w:rPr>
        <w:t xml:space="preserve"> (22) кездеседі, Сібір</w:t>
      </w:r>
      <w:r w:rsidRPr="00F06FCA">
        <w:rPr>
          <w:sz w:val="28"/>
          <w:szCs w:val="28"/>
        </w:rPr>
        <w:t xml:space="preserve"> аймағында</w:t>
      </w:r>
      <w:r w:rsidR="003443D7" w:rsidRPr="00F06FCA">
        <w:rPr>
          <w:sz w:val="28"/>
          <w:szCs w:val="28"/>
        </w:rPr>
        <w:t xml:space="preserve"> (70</w:t>
      </w:r>
      <w:r w:rsidRPr="00F06FCA">
        <w:rPr>
          <w:sz w:val="28"/>
          <w:szCs w:val="28"/>
        </w:rPr>
        <w:t>-тен аса</w:t>
      </w:r>
      <w:r w:rsidR="003443D7" w:rsidRPr="00F06FCA">
        <w:rPr>
          <w:sz w:val="28"/>
          <w:szCs w:val="28"/>
        </w:rPr>
        <w:t>), Бурят</w:t>
      </w:r>
      <w:r w:rsidRPr="00F06FCA">
        <w:rPr>
          <w:sz w:val="28"/>
          <w:szCs w:val="28"/>
        </w:rPr>
        <w:t xml:space="preserve"> жерінде</w:t>
      </w:r>
      <w:r w:rsidR="003443D7" w:rsidRPr="00F06FCA">
        <w:rPr>
          <w:sz w:val="28"/>
          <w:szCs w:val="28"/>
        </w:rPr>
        <w:t xml:space="preserve"> (46</w:t>
      </w:r>
      <w:r w:rsidRPr="00F06FCA">
        <w:rPr>
          <w:sz w:val="28"/>
          <w:szCs w:val="28"/>
        </w:rPr>
        <w:t>-дан жоғары</w:t>
      </w:r>
      <w:r w:rsidR="003443D7" w:rsidRPr="00F06FCA">
        <w:rPr>
          <w:sz w:val="28"/>
          <w:szCs w:val="28"/>
        </w:rPr>
        <w:t xml:space="preserve">), </w:t>
      </w:r>
      <w:r w:rsidRPr="00F06FCA">
        <w:rPr>
          <w:sz w:val="28"/>
          <w:szCs w:val="28"/>
        </w:rPr>
        <w:t>сонымен қатар</w:t>
      </w:r>
      <w:r w:rsidR="003443D7" w:rsidRPr="00F06FCA">
        <w:rPr>
          <w:sz w:val="28"/>
          <w:szCs w:val="28"/>
        </w:rPr>
        <w:t xml:space="preserve"> </w:t>
      </w:r>
      <w:r w:rsidRPr="00F06FCA">
        <w:rPr>
          <w:sz w:val="28"/>
          <w:szCs w:val="28"/>
        </w:rPr>
        <w:t>ҚХР-да</w:t>
      </w:r>
      <w:r w:rsidR="003443D7" w:rsidRPr="00F06FCA">
        <w:rPr>
          <w:sz w:val="28"/>
          <w:szCs w:val="28"/>
        </w:rPr>
        <w:t xml:space="preserve"> (200</w:t>
      </w:r>
      <w:r w:rsidRPr="00F06FCA">
        <w:rPr>
          <w:sz w:val="28"/>
          <w:szCs w:val="28"/>
        </w:rPr>
        <w:t>-ден аса</w:t>
      </w:r>
      <w:r w:rsidR="003443D7" w:rsidRPr="00F06FCA">
        <w:rPr>
          <w:sz w:val="28"/>
          <w:szCs w:val="28"/>
        </w:rPr>
        <w:t xml:space="preserve">) </w:t>
      </w:r>
      <w:r w:rsidRPr="00F06FCA">
        <w:rPr>
          <w:sz w:val="28"/>
          <w:szCs w:val="28"/>
        </w:rPr>
        <w:t>түрлері таралған</w:t>
      </w:r>
      <w:r w:rsidR="003443D7" w:rsidRPr="00F06FCA">
        <w:rPr>
          <w:sz w:val="28"/>
          <w:szCs w:val="28"/>
        </w:rPr>
        <w:t>. Қазақстан</w:t>
      </w:r>
      <w:r w:rsidRPr="00F06FCA">
        <w:rPr>
          <w:sz w:val="28"/>
          <w:szCs w:val="28"/>
        </w:rPr>
        <w:t xml:space="preserve"> аумағында</w:t>
      </w:r>
      <w:r w:rsidR="003443D7" w:rsidRPr="00F06FCA">
        <w:rPr>
          <w:sz w:val="28"/>
          <w:szCs w:val="28"/>
        </w:rPr>
        <w:t xml:space="preserve"> </w:t>
      </w:r>
      <w:r w:rsidRPr="00F06FCA">
        <w:rPr>
          <w:sz w:val="28"/>
          <w:szCs w:val="28"/>
        </w:rPr>
        <w:t>–</w:t>
      </w:r>
      <w:r w:rsidR="003443D7" w:rsidRPr="00F06FCA">
        <w:rPr>
          <w:sz w:val="28"/>
          <w:szCs w:val="28"/>
        </w:rPr>
        <w:t xml:space="preserve"> </w:t>
      </w:r>
      <w:r w:rsidRPr="00F06FCA">
        <w:rPr>
          <w:sz w:val="28"/>
          <w:szCs w:val="28"/>
        </w:rPr>
        <w:t>80-нен аса түрі</w:t>
      </w:r>
      <w:r w:rsidR="003443D7" w:rsidRPr="00F06FCA">
        <w:rPr>
          <w:sz w:val="28"/>
          <w:szCs w:val="28"/>
        </w:rPr>
        <w:t xml:space="preserve">, олардың </w:t>
      </w:r>
      <w:r w:rsidR="00090B7C" w:rsidRPr="00F06FCA">
        <w:rPr>
          <w:sz w:val="28"/>
          <w:szCs w:val="28"/>
        </w:rPr>
        <w:t>30-дан аса түрі</w:t>
      </w:r>
      <w:r w:rsidR="003443D7" w:rsidRPr="00F06FCA">
        <w:rPr>
          <w:sz w:val="28"/>
          <w:szCs w:val="28"/>
        </w:rPr>
        <w:t xml:space="preserve"> </w:t>
      </w:r>
      <w:r w:rsidR="00090B7C" w:rsidRPr="00F06FCA">
        <w:rPr>
          <w:sz w:val="28"/>
          <w:szCs w:val="28"/>
        </w:rPr>
        <w:t>Қазақстанның орталық  аймағында өссе, ал</w:t>
      </w:r>
      <w:r w:rsidR="003443D7" w:rsidRPr="00F06FCA">
        <w:rPr>
          <w:sz w:val="28"/>
          <w:szCs w:val="28"/>
        </w:rPr>
        <w:t xml:space="preserve"> Батыс </w:t>
      </w:r>
      <w:r w:rsidR="00090B7C" w:rsidRPr="00F06FCA">
        <w:rPr>
          <w:sz w:val="28"/>
          <w:szCs w:val="28"/>
        </w:rPr>
        <w:t>аймақтарында</w:t>
      </w:r>
      <w:r w:rsidR="003443D7" w:rsidRPr="00F06FCA">
        <w:rPr>
          <w:sz w:val="28"/>
          <w:szCs w:val="28"/>
        </w:rPr>
        <w:t xml:space="preserve"> 10-на</w:t>
      </w:r>
      <w:r w:rsidR="00090B7C" w:rsidRPr="00F06FCA">
        <w:rPr>
          <w:sz w:val="28"/>
          <w:szCs w:val="28"/>
        </w:rPr>
        <w:t>н</w:t>
      </w:r>
      <w:r w:rsidR="003443D7" w:rsidRPr="00F06FCA">
        <w:rPr>
          <w:sz w:val="28"/>
          <w:szCs w:val="28"/>
        </w:rPr>
        <w:t xml:space="preserve"> аса түрлері тіркелген, олардың ішінде </w:t>
      </w:r>
      <w:r w:rsidR="00090B7C" w:rsidRPr="00F06FCA">
        <w:rPr>
          <w:sz w:val="28"/>
          <w:szCs w:val="28"/>
        </w:rPr>
        <w:t>жергілікті</w:t>
      </w:r>
      <w:r w:rsidR="003443D7" w:rsidRPr="00F06FCA">
        <w:rPr>
          <w:sz w:val="28"/>
          <w:szCs w:val="28"/>
        </w:rPr>
        <w:t xml:space="preserve"> және </w:t>
      </w:r>
      <w:r w:rsidR="00090B7C" w:rsidRPr="00F06FCA">
        <w:rPr>
          <w:sz w:val="28"/>
          <w:szCs w:val="28"/>
        </w:rPr>
        <w:t>аз</w:t>
      </w:r>
      <w:r w:rsidR="003443D7" w:rsidRPr="00F06FCA">
        <w:rPr>
          <w:sz w:val="28"/>
          <w:szCs w:val="28"/>
        </w:rPr>
        <w:t xml:space="preserve"> кездесетін өсімдік</w:t>
      </w:r>
      <w:r w:rsidR="00090B7C" w:rsidRPr="00F06FCA">
        <w:rPr>
          <w:sz w:val="28"/>
          <w:szCs w:val="28"/>
        </w:rPr>
        <w:t xml:space="preserve"> құрамы бар және толықтай </w:t>
      </w:r>
      <w:r w:rsidR="003443D7" w:rsidRPr="00F06FCA">
        <w:rPr>
          <w:sz w:val="28"/>
          <w:szCs w:val="28"/>
        </w:rPr>
        <w:t xml:space="preserve">зерттелмеген </w:t>
      </w:r>
      <w:r w:rsidR="00130E97" w:rsidRPr="00F06FCA">
        <w:rPr>
          <w:sz w:val="28"/>
          <w:szCs w:val="28"/>
        </w:rPr>
        <w:t>[99].</w:t>
      </w:r>
      <w:r w:rsidR="00130E97" w:rsidRPr="00F06FCA">
        <w:rPr>
          <w:b/>
          <w:sz w:val="28"/>
          <w:szCs w:val="28"/>
        </w:rPr>
        <w:t xml:space="preserve"> </w:t>
      </w:r>
    </w:p>
    <w:p w14:paraId="050678AD" w14:textId="77777777" w:rsidR="00090B7C" w:rsidRPr="00F06FCA" w:rsidRDefault="003443D7" w:rsidP="005A4E2A">
      <w:pPr>
        <w:pStyle w:val="a6"/>
        <w:ind w:left="0" w:firstLine="567"/>
        <w:rPr>
          <w:sz w:val="28"/>
          <w:szCs w:val="28"/>
        </w:rPr>
      </w:pPr>
      <w:r w:rsidRPr="00F06FCA">
        <w:rPr>
          <w:sz w:val="28"/>
          <w:szCs w:val="28"/>
        </w:rPr>
        <w:t xml:space="preserve">Соңғы жылдары </w:t>
      </w:r>
      <w:r w:rsidR="00090B7C" w:rsidRPr="00F06FCA">
        <w:rPr>
          <w:sz w:val="28"/>
          <w:szCs w:val="28"/>
        </w:rPr>
        <w:t>артемизия</w:t>
      </w:r>
      <w:r w:rsidRPr="00F06FCA">
        <w:rPr>
          <w:sz w:val="28"/>
          <w:szCs w:val="28"/>
        </w:rPr>
        <w:t xml:space="preserve"> </w:t>
      </w:r>
      <w:r w:rsidR="00090B7C" w:rsidRPr="00F06FCA">
        <w:rPr>
          <w:sz w:val="28"/>
          <w:szCs w:val="28"/>
        </w:rPr>
        <w:t>құрамынан</w:t>
      </w:r>
      <w:r w:rsidRPr="00F06FCA">
        <w:rPr>
          <w:sz w:val="28"/>
          <w:szCs w:val="28"/>
        </w:rPr>
        <w:t xml:space="preserve"> </w:t>
      </w:r>
      <w:r w:rsidR="00090B7C" w:rsidRPr="00F06FCA">
        <w:rPr>
          <w:sz w:val="28"/>
          <w:szCs w:val="28"/>
        </w:rPr>
        <w:t xml:space="preserve">алынған </w:t>
      </w:r>
      <w:r w:rsidRPr="00F06FCA">
        <w:rPr>
          <w:sz w:val="28"/>
          <w:szCs w:val="28"/>
        </w:rPr>
        <w:t>эфир</w:t>
      </w:r>
      <w:r w:rsidR="00090B7C" w:rsidRPr="00F06FCA">
        <w:rPr>
          <w:sz w:val="28"/>
          <w:szCs w:val="28"/>
        </w:rPr>
        <w:t>лік</w:t>
      </w:r>
      <w:r w:rsidRPr="00F06FCA">
        <w:rPr>
          <w:sz w:val="28"/>
          <w:szCs w:val="28"/>
        </w:rPr>
        <w:t xml:space="preserve"> майлар мен </w:t>
      </w:r>
      <w:r w:rsidR="00090B7C" w:rsidRPr="00F06FCA">
        <w:rPr>
          <w:sz w:val="28"/>
          <w:szCs w:val="28"/>
        </w:rPr>
        <w:t>оның экстрактілері</w:t>
      </w:r>
      <w:r w:rsidRPr="00F06FCA">
        <w:rPr>
          <w:sz w:val="28"/>
          <w:szCs w:val="28"/>
        </w:rPr>
        <w:t xml:space="preserve"> бактерия</w:t>
      </w:r>
      <w:r w:rsidR="00090B7C" w:rsidRPr="00F06FCA">
        <w:rPr>
          <w:sz w:val="28"/>
          <w:szCs w:val="28"/>
        </w:rPr>
        <w:t>ларға</w:t>
      </w:r>
      <w:r w:rsidRPr="00F06FCA">
        <w:rPr>
          <w:sz w:val="28"/>
          <w:szCs w:val="28"/>
        </w:rPr>
        <w:t>, вирус</w:t>
      </w:r>
      <w:r w:rsidR="00090B7C" w:rsidRPr="00F06FCA">
        <w:rPr>
          <w:sz w:val="28"/>
          <w:szCs w:val="28"/>
        </w:rPr>
        <w:t>тарға</w:t>
      </w:r>
      <w:r w:rsidRPr="00F06FCA">
        <w:rPr>
          <w:sz w:val="28"/>
          <w:szCs w:val="28"/>
        </w:rPr>
        <w:t>, қабыну</w:t>
      </w:r>
      <w:r w:rsidR="00090B7C" w:rsidRPr="00F06FCA">
        <w:rPr>
          <w:sz w:val="28"/>
          <w:szCs w:val="28"/>
        </w:rPr>
        <w:t>лық сипаттағы</w:t>
      </w:r>
      <w:r w:rsidRPr="00F06FCA">
        <w:rPr>
          <w:sz w:val="28"/>
          <w:szCs w:val="28"/>
        </w:rPr>
        <w:t xml:space="preserve">  </w:t>
      </w:r>
      <w:r w:rsidR="00090B7C" w:rsidRPr="00F06FCA">
        <w:rPr>
          <w:sz w:val="28"/>
          <w:szCs w:val="28"/>
        </w:rPr>
        <w:t xml:space="preserve">үрдістерге </w:t>
      </w:r>
      <w:r w:rsidRPr="00F06FCA">
        <w:rPr>
          <w:sz w:val="28"/>
          <w:szCs w:val="28"/>
        </w:rPr>
        <w:t xml:space="preserve">қарсы, </w:t>
      </w:r>
      <w:r w:rsidR="00090B7C" w:rsidRPr="00F06FCA">
        <w:rPr>
          <w:sz w:val="28"/>
          <w:szCs w:val="28"/>
        </w:rPr>
        <w:t>жұмыр құрттарға</w:t>
      </w:r>
      <w:r w:rsidRPr="00F06FCA">
        <w:rPr>
          <w:sz w:val="28"/>
          <w:szCs w:val="28"/>
        </w:rPr>
        <w:t xml:space="preserve"> және </w:t>
      </w:r>
      <w:r w:rsidR="00090B7C" w:rsidRPr="00F06FCA">
        <w:rPr>
          <w:sz w:val="28"/>
          <w:szCs w:val="28"/>
        </w:rPr>
        <w:t>саңырауқұлақтарға</w:t>
      </w:r>
      <w:r w:rsidRPr="00F06FCA">
        <w:rPr>
          <w:sz w:val="28"/>
          <w:szCs w:val="28"/>
        </w:rPr>
        <w:t xml:space="preserve"> </w:t>
      </w:r>
      <w:r w:rsidR="00090B7C" w:rsidRPr="00F06FCA">
        <w:rPr>
          <w:sz w:val="28"/>
          <w:szCs w:val="28"/>
        </w:rPr>
        <w:t xml:space="preserve">қарсы </w:t>
      </w:r>
      <w:r w:rsidRPr="00F06FCA">
        <w:rPr>
          <w:sz w:val="28"/>
          <w:szCs w:val="28"/>
        </w:rPr>
        <w:t xml:space="preserve">қасиеттерін зерттеу сөзсіз қызығушылық тудырдыруда </w:t>
      </w:r>
      <w:r w:rsidR="00130E97" w:rsidRPr="00F06FCA">
        <w:rPr>
          <w:sz w:val="28"/>
          <w:szCs w:val="28"/>
        </w:rPr>
        <w:t>[100].</w:t>
      </w:r>
      <w:r w:rsidR="00130E97" w:rsidRPr="00F06FCA">
        <w:rPr>
          <w:b/>
          <w:sz w:val="28"/>
          <w:szCs w:val="28"/>
        </w:rPr>
        <w:t xml:space="preserve"> </w:t>
      </w:r>
    </w:p>
    <w:p w14:paraId="64503493" w14:textId="77777777" w:rsidR="003443D7" w:rsidRPr="00F06FCA" w:rsidRDefault="003443D7" w:rsidP="005A4E2A">
      <w:pPr>
        <w:pStyle w:val="a6"/>
        <w:ind w:left="0" w:firstLine="567"/>
        <w:rPr>
          <w:sz w:val="28"/>
          <w:szCs w:val="28"/>
        </w:rPr>
      </w:pPr>
      <w:r w:rsidRPr="00F06FCA">
        <w:rPr>
          <w:sz w:val="28"/>
          <w:szCs w:val="28"/>
        </w:rPr>
        <w:t>Жусан тұқымдастарының метаболиттер класы ішінде көп зерттелгені - терпеноидтар. Қабынулық сипаттағы ауруларды емдеудегі перспективалы бағыттардың бірі өсімдіктердің эфир майларын жергілікті қолдану болып табылады.</w:t>
      </w:r>
    </w:p>
    <w:p w14:paraId="73FDE04A" w14:textId="77777777" w:rsidR="003443D7" w:rsidRPr="00F06FCA" w:rsidRDefault="00090B7C" w:rsidP="005A4E2A">
      <w:pPr>
        <w:pStyle w:val="a6"/>
        <w:widowControl/>
        <w:autoSpaceDE/>
        <w:autoSpaceDN/>
        <w:ind w:left="0" w:firstLine="709"/>
        <w:contextualSpacing/>
        <w:rPr>
          <w:b/>
          <w:sz w:val="24"/>
          <w:szCs w:val="24"/>
        </w:rPr>
      </w:pPr>
      <w:r w:rsidRPr="00F06FCA">
        <w:rPr>
          <w:sz w:val="28"/>
          <w:szCs w:val="28"/>
        </w:rPr>
        <w:t>Эфирлі</w:t>
      </w:r>
      <w:r w:rsidR="003443D7" w:rsidRPr="00F06FCA">
        <w:rPr>
          <w:sz w:val="28"/>
          <w:szCs w:val="28"/>
        </w:rPr>
        <w:t xml:space="preserve"> майлар </w:t>
      </w:r>
      <w:r w:rsidRPr="00F06FCA">
        <w:rPr>
          <w:sz w:val="28"/>
          <w:szCs w:val="28"/>
        </w:rPr>
        <w:t>мен</w:t>
      </w:r>
      <w:r w:rsidR="003443D7" w:rsidRPr="00F06FCA">
        <w:rPr>
          <w:sz w:val="28"/>
          <w:szCs w:val="28"/>
        </w:rPr>
        <w:t xml:space="preserve"> олардың </w:t>
      </w:r>
      <w:r w:rsidRPr="00F06FCA">
        <w:rPr>
          <w:sz w:val="28"/>
          <w:szCs w:val="28"/>
        </w:rPr>
        <w:t xml:space="preserve">құрамдас бөліктері </w:t>
      </w:r>
      <w:r w:rsidR="003443D7" w:rsidRPr="00F06FCA">
        <w:rPr>
          <w:sz w:val="28"/>
          <w:szCs w:val="28"/>
        </w:rPr>
        <w:t>түрлі дәрілік заттардың құрам</w:t>
      </w:r>
      <w:r w:rsidR="00775E77">
        <w:rPr>
          <w:sz w:val="28"/>
          <w:szCs w:val="28"/>
        </w:rPr>
        <w:t>ын</w:t>
      </w:r>
      <w:r w:rsidRPr="00F06FCA">
        <w:rPr>
          <w:sz w:val="28"/>
          <w:szCs w:val="28"/>
        </w:rPr>
        <w:t>да</w:t>
      </w:r>
      <w:r w:rsidR="003443D7" w:rsidRPr="00F06FCA">
        <w:rPr>
          <w:sz w:val="28"/>
          <w:szCs w:val="28"/>
        </w:rPr>
        <w:t xml:space="preserve"> </w:t>
      </w:r>
      <w:r w:rsidRPr="00F06FCA">
        <w:rPr>
          <w:sz w:val="28"/>
          <w:szCs w:val="28"/>
        </w:rPr>
        <w:t>анықталған</w:t>
      </w:r>
      <w:r w:rsidR="003443D7" w:rsidRPr="00F06FCA">
        <w:rPr>
          <w:sz w:val="28"/>
          <w:szCs w:val="28"/>
        </w:rPr>
        <w:t xml:space="preserve">, </w:t>
      </w:r>
      <w:r w:rsidRPr="00F06FCA">
        <w:rPr>
          <w:sz w:val="28"/>
          <w:szCs w:val="28"/>
        </w:rPr>
        <w:t xml:space="preserve">яғни олар </w:t>
      </w:r>
      <w:r w:rsidR="003443D7" w:rsidRPr="00F06FCA">
        <w:rPr>
          <w:sz w:val="28"/>
          <w:szCs w:val="28"/>
        </w:rPr>
        <w:t>кең спектрлі – анальгетиктер, тітіркендіргіш</w:t>
      </w:r>
      <w:r w:rsidRPr="00F06FCA">
        <w:rPr>
          <w:sz w:val="28"/>
          <w:szCs w:val="28"/>
        </w:rPr>
        <w:t xml:space="preserve">тер, микроағзаларға қарсы, иммуномодуляторлық, сонымен қоса, </w:t>
      </w:r>
      <w:r w:rsidR="003443D7" w:rsidRPr="00F06FCA">
        <w:rPr>
          <w:sz w:val="28"/>
          <w:szCs w:val="28"/>
        </w:rPr>
        <w:t xml:space="preserve">организмнің </w:t>
      </w:r>
      <w:r w:rsidRPr="00F06FCA">
        <w:rPr>
          <w:sz w:val="28"/>
          <w:szCs w:val="28"/>
        </w:rPr>
        <w:t>зат алмасулық үрдістерінде</w:t>
      </w:r>
      <w:r w:rsidR="003443D7" w:rsidRPr="00F06FCA">
        <w:rPr>
          <w:sz w:val="28"/>
          <w:szCs w:val="28"/>
        </w:rPr>
        <w:t xml:space="preserve"> антиоксидантты</w:t>
      </w:r>
      <w:r w:rsidRPr="00F06FCA">
        <w:rPr>
          <w:sz w:val="28"/>
          <w:szCs w:val="28"/>
        </w:rPr>
        <w:t>лық</w:t>
      </w:r>
      <w:r w:rsidR="003443D7" w:rsidRPr="00F06FCA">
        <w:rPr>
          <w:sz w:val="28"/>
          <w:szCs w:val="28"/>
        </w:rPr>
        <w:t xml:space="preserve"> әсер</w:t>
      </w:r>
      <w:r w:rsidRPr="00F06FCA">
        <w:rPr>
          <w:sz w:val="28"/>
          <w:szCs w:val="28"/>
        </w:rPr>
        <w:t>ге</w:t>
      </w:r>
      <w:r w:rsidR="003443D7" w:rsidRPr="00F06FCA">
        <w:rPr>
          <w:sz w:val="28"/>
          <w:szCs w:val="28"/>
        </w:rPr>
        <w:t xml:space="preserve"> </w:t>
      </w:r>
      <w:r w:rsidRPr="00F06FCA">
        <w:rPr>
          <w:sz w:val="28"/>
          <w:szCs w:val="28"/>
        </w:rPr>
        <w:t>ие</w:t>
      </w:r>
      <w:r w:rsidR="003443D7" w:rsidRPr="00F06FCA">
        <w:rPr>
          <w:sz w:val="28"/>
          <w:szCs w:val="28"/>
        </w:rPr>
        <w:t xml:space="preserve"> </w:t>
      </w:r>
      <w:r w:rsidR="00130E97" w:rsidRPr="00F06FCA">
        <w:rPr>
          <w:sz w:val="28"/>
          <w:szCs w:val="28"/>
        </w:rPr>
        <w:t>[101</w:t>
      </w:r>
      <w:r w:rsidR="00AC7D7D" w:rsidRPr="00AC7D7D">
        <w:rPr>
          <w:sz w:val="28"/>
          <w:szCs w:val="28"/>
        </w:rPr>
        <w:t>-</w:t>
      </w:r>
      <w:r w:rsidR="00130E97" w:rsidRPr="00F06FCA">
        <w:rPr>
          <w:sz w:val="28"/>
          <w:szCs w:val="28"/>
        </w:rPr>
        <w:t>103].</w:t>
      </w:r>
      <w:r w:rsidR="00130E97" w:rsidRPr="00F06FCA">
        <w:rPr>
          <w:b/>
          <w:sz w:val="24"/>
          <w:szCs w:val="24"/>
        </w:rPr>
        <w:t xml:space="preserve"> </w:t>
      </w:r>
    </w:p>
    <w:p w14:paraId="6D925E82" w14:textId="77777777" w:rsidR="00385E60" w:rsidRPr="00F06FCA" w:rsidRDefault="003443D7" w:rsidP="005A4E2A">
      <w:pPr>
        <w:pStyle w:val="a6"/>
        <w:ind w:left="0" w:firstLine="709"/>
        <w:rPr>
          <w:b/>
          <w:sz w:val="24"/>
          <w:szCs w:val="24"/>
        </w:rPr>
      </w:pPr>
      <w:r w:rsidRPr="00F06FCA">
        <w:rPr>
          <w:sz w:val="28"/>
          <w:szCs w:val="28"/>
        </w:rPr>
        <w:t>Эфир</w:t>
      </w:r>
      <w:r w:rsidR="00E77A62" w:rsidRPr="00F06FCA">
        <w:rPr>
          <w:sz w:val="28"/>
          <w:szCs w:val="28"/>
        </w:rPr>
        <w:t>лі</w:t>
      </w:r>
      <w:r w:rsidRPr="00F06FCA">
        <w:rPr>
          <w:sz w:val="28"/>
          <w:szCs w:val="28"/>
        </w:rPr>
        <w:t xml:space="preserve"> майлар</w:t>
      </w:r>
      <w:r w:rsidR="00E77A62" w:rsidRPr="00F06FCA">
        <w:rPr>
          <w:sz w:val="28"/>
          <w:szCs w:val="28"/>
        </w:rPr>
        <w:t>дың</w:t>
      </w:r>
      <w:r w:rsidRPr="00F06FCA">
        <w:rPr>
          <w:sz w:val="28"/>
          <w:szCs w:val="28"/>
        </w:rPr>
        <w:t xml:space="preserve"> құрам</w:t>
      </w:r>
      <w:r w:rsidR="00E77A62" w:rsidRPr="00F06FCA">
        <w:rPr>
          <w:sz w:val="28"/>
          <w:szCs w:val="28"/>
        </w:rPr>
        <w:t>дық</w:t>
      </w:r>
      <w:r w:rsidRPr="00F06FCA">
        <w:rPr>
          <w:sz w:val="28"/>
          <w:szCs w:val="28"/>
        </w:rPr>
        <w:t xml:space="preserve"> </w:t>
      </w:r>
      <w:r w:rsidR="00E77A62" w:rsidRPr="00F06FCA">
        <w:rPr>
          <w:sz w:val="28"/>
          <w:szCs w:val="28"/>
        </w:rPr>
        <w:t>негізін құрайтын</w:t>
      </w:r>
      <w:r w:rsidRPr="00F06FCA">
        <w:rPr>
          <w:sz w:val="28"/>
          <w:szCs w:val="28"/>
        </w:rPr>
        <w:t xml:space="preserve"> </w:t>
      </w:r>
      <w:r w:rsidR="00E77A62" w:rsidRPr="00F06FCA">
        <w:rPr>
          <w:sz w:val="28"/>
          <w:szCs w:val="28"/>
        </w:rPr>
        <w:t>микроағзаларға</w:t>
      </w:r>
      <w:r w:rsidRPr="00F06FCA">
        <w:rPr>
          <w:sz w:val="28"/>
          <w:szCs w:val="28"/>
        </w:rPr>
        <w:t xml:space="preserve"> қарсы </w:t>
      </w:r>
      <w:r w:rsidR="00E77A62" w:rsidRPr="00F06FCA">
        <w:rPr>
          <w:sz w:val="28"/>
          <w:szCs w:val="28"/>
        </w:rPr>
        <w:t>құрамдас бөліктерді</w:t>
      </w:r>
      <w:r w:rsidRPr="00F06FCA">
        <w:rPr>
          <w:sz w:val="28"/>
          <w:szCs w:val="28"/>
        </w:rPr>
        <w:t xml:space="preserve"> </w:t>
      </w:r>
      <w:r w:rsidR="00E77A62" w:rsidRPr="00F06FCA">
        <w:rPr>
          <w:sz w:val="28"/>
          <w:szCs w:val="28"/>
        </w:rPr>
        <w:t xml:space="preserve">айқындау аталған эфирлі майларды </w:t>
      </w:r>
      <w:r w:rsidRPr="00F06FCA">
        <w:rPr>
          <w:sz w:val="28"/>
          <w:szCs w:val="28"/>
        </w:rPr>
        <w:t>тиімді</w:t>
      </w:r>
      <w:r w:rsidR="00E77A62" w:rsidRPr="00F06FCA">
        <w:rPr>
          <w:sz w:val="28"/>
          <w:szCs w:val="28"/>
        </w:rPr>
        <w:t>лік мақсатта</w:t>
      </w:r>
      <w:r w:rsidRPr="00F06FCA">
        <w:rPr>
          <w:sz w:val="28"/>
          <w:szCs w:val="28"/>
        </w:rPr>
        <w:t xml:space="preserve"> пайдалану</w:t>
      </w:r>
      <w:r w:rsidR="00E77A62" w:rsidRPr="00F06FCA">
        <w:rPr>
          <w:sz w:val="28"/>
          <w:szCs w:val="28"/>
        </w:rPr>
        <w:t>дың басты</w:t>
      </w:r>
      <w:r w:rsidRPr="00F06FCA">
        <w:rPr>
          <w:sz w:val="28"/>
          <w:szCs w:val="28"/>
        </w:rPr>
        <w:t xml:space="preserve"> бағытын а</w:t>
      </w:r>
      <w:r w:rsidR="00E77A62" w:rsidRPr="00F06FCA">
        <w:rPr>
          <w:sz w:val="28"/>
          <w:szCs w:val="28"/>
        </w:rPr>
        <w:t>йқ</w:t>
      </w:r>
      <w:r w:rsidRPr="00F06FCA">
        <w:rPr>
          <w:sz w:val="28"/>
          <w:szCs w:val="28"/>
        </w:rPr>
        <w:t>ы</w:t>
      </w:r>
      <w:r w:rsidR="00E77A62" w:rsidRPr="00F06FCA">
        <w:rPr>
          <w:sz w:val="28"/>
          <w:szCs w:val="28"/>
        </w:rPr>
        <w:t>нд</w:t>
      </w:r>
      <w:r w:rsidRPr="00F06FCA">
        <w:rPr>
          <w:sz w:val="28"/>
          <w:szCs w:val="28"/>
        </w:rPr>
        <w:t>айды</w:t>
      </w:r>
      <w:r w:rsidR="00F06FCA" w:rsidRPr="00F06FCA">
        <w:rPr>
          <w:sz w:val="28"/>
          <w:szCs w:val="28"/>
        </w:rPr>
        <w:t xml:space="preserve"> </w:t>
      </w:r>
      <w:r w:rsidR="00A35583" w:rsidRPr="00F06FCA">
        <w:rPr>
          <w:sz w:val="28"/>
          <w:szCs w:val="28"/>
        </w:rPr>
        <w:t>[104].</w:t>
      </w:r>
      <w:r w:rsidRPr="00F06FCA">
        <w:rPr>
          <w:sz w:val="28"/>
          <w:szCs w:val="28"/>
        </w:rPr>
        <w:t xml:space="preserve"> </w:t>
      </w:r>
    </w:p>
    <w:p w14:paraId="23408329" w14:textId="77777777" w:rsidR="003443D7" w:rsidRPr="00F06FCA" w:rsidRDefault="00E77A62" w:rsidP="005A4E2A">
      <w:pPr>
        <w:pStyle w:val="a6"/>
        <w:ind w:left="0" w:firstLine="709"/>
        <w:rPr>
          <w:sz w:val="28"/>
          <w:szCs w:val="28"/>
        </w:rPr>
      </w:pPr>
      <w:r w:rsidRPr="00F06FCA">
        <w:rPr>
          <w:sz w:val="28"/>
          <w:szCs w:val="28"/>
        </w:rPr>
        <w:t xml:space="preserve">Зиянды микроағзаларға </w:t>
      </w:r>
      <w:r w:rsidR="003443D7" w:rsidRPr="00F06FCA">
        <w:rPr>
          <w:sz w:val="28"/>
          <w:szCs w:val="28"/>
        </w:rPr>
        <w:t xml:space="preserve"> қарсы </w:t>
      </w:r>
      <w:r w:rsidRPr="00F06FCA">
        <w:rPr>
          <w:sz w:val="28"/>
          <w:szCs w:val="28"/>
        </w:rPr>
        <w:t>қасиеті</w:t>
      </w:r>
      <w:r w:rsidR="003443D7" w:rsidRPr="00F06FCA">
        <w:rPr>
          <w:sz w:val="28"/>
          <w:szCs w:val="28"/>
        </w:rPr>
        <w:t xml:space="preserve"> </w:t>
      </w:r>
      <w:r w:rsidRPr="00F06FCA">
        <w:rPr>
          <w:sz w:val="28"/>
          <w:szCs w:val="28"/>
        </w:rPr>
        <w:t>белсенді</w:t>
      </w:r>
      <w:r w:rsidR="003443D7" w:rsidRPr="00F06FCA">
        <w:rPr>
          <w:sz w:val="28"/>
          <w:szCs w:val="28"/>
        </w:rPr>
        <w:t xml:space="preserve"> эфир</w:t>
      </w:r>
      <w:r w:rsidRPr="00F06FCA">
        <w:rPr>
          <w:sz w:val="28"/>
          <w:szCs w:val="28"/>
        </w:rPr>
        <w:t>лі</w:t>
      </w:r>
      <w:r w:rsidR="003443D7" w:rsidRPr="00F06FCA">
        <w:rPr>
          <w:sz w:val="28"/>
          <w:szCs w:val="28"/>
        </w:rPr>
        <w:t xml:space="preserve"> майлар</w:t>
      </w:r>
      <w:r w:rsidRPr="00F06FCA">
        <w:rPr>
          <w:sz w:val="28"/>
          <w:szCs w:val="28"/>
        </w:rPr>
        <w:t>ды</w:t>
      </w:r>
      <w:r w:rsidR="003443D7" w:rsidRPr="00F06FCA">
        <w:rPr>
          <w:sz w:val="28"/>
          <w:szCs w:val="28"/>
        </w:rPr>
        <w:t>ң келесі</w:t>
      </w:r>
      <w:r w:rsidRPr="00F06FCA">
        <w:rPr>
          <w:sz w:val="28"/>
          <w:szCs w:val="28"/>
        </w:rPr>
        <w:t>дей</w:t>
      </w:r>
      <w:r w:rsidR="003443D7" w:rsidRPr="00F06FCA">
        <w:rPr>
          <w:sz w:val="28"/>
          <w:szCs w:val="28"/>
        </w:rPr>
        <w:t xml:space="preserve"> </w:t>
      </w:r>
      <w:r w:rsidRPr="00F06FCA">
        <w:rPr>
          <w:sz w:val="28"/>
          <w:szCs w:val="28"/>
        </w:rPr>
        <w:t>құрамдас бөліктері</w:t>
      </w:r>
      <w:r w:rsidR="003443D7" w:rsidRPr="00F06FCA">
        <w:rPr>
          <w:sz w:val="28"/>
          <w:szCs w:val="28"/>
        </w:rPr>
        <w:t xml:space="preserve"> бар:</w:t>
      </w:r>
    </w:p>
    <w:p w14:paraId="7CF47EF4" w14:textId="77777777" w:rsidR="003443D7" w:rsidRPr="00F06FCA" w:rsidRDefault="003443D7" w:rsidP="005A4E2A">
      <w:pPr>
        <w:pStyle w:val="a6"/>
        <w:ind w:left="0" w:firstLine="709"/>
        <w:rPr>
          <w:sz w:val="28"/>
          <w:szCs w:val="28"/>
        </w:rPr>
      </w:pPr>
      <w:r w:rsidRPr="00F06FCA">
        <w:rPr>
          <w:sz w:val="28"/>
          <w:szCs w:val="28"/>
        </w:rPr>
        <w:t>1. Фенолдар:</w:t>
      </w:r>
    </w:p>
    <w:p w14:paraId="4AB74649" w14:textId="77777777" w:rsidR="003443D7" w:rsidRPr="00F06FCA" w:rsidRDefault="003443D7" w:rsidP="005A4E2A">
      <w:pPr>
        <w:pStyle w:val="a6"/>
        <w:ind w:left="0" w:firstLine="709"/>
        <w:rPr>
          <w:sz w:val="28"/>
          <w:szCs w:val="28"/>
        </w:rPr>
      </w:pPr>
      <w:r w:rsidRPr="00F06FCA">
        <w:rPr>
          <w:sz w:val="28"/>
          <w:szCs w:val="28"/>
        </w:rPr>
        <w:t xml:space="preserve">1.1. Тимол- эфир майларында (айован хош иісті </w:t>
      </w:r>
      <w:r w:rsidRPr="00F06FCA">
        <w:rPr>
          <w:i/>
          <w:sz w:val="28"/>
          <w:szCs w:val="28"/>
        </w:rPr>
        <w:t>Тrachyspermum ammi (L.)</w:t>
      </w:r>
      <w:r w:rsidRPr="00F06FCA">
        <w:rPr>
          <w:sz w:val="28"/>
          <w:szCs w:val="28"/>
        </w:rPr>
        <w:t xml:space="preserve"> </w:t>
      </w:r>
      <w:r w:rsidRPr="00F06FCA">
        <w:rPr>
          <w:i/>
          <w:sz w:val="28"/>
          <w:szCs w:val="28"/>
        </w:rPr>
        <w:t>Sprague ex Turrel</w:t>
      </w:r>
      <w:r w:rsidRPr="00F06FCA">
        <w:rPr>
          <w:sz w:val="28"/>
          <w:szCs w:val="28"/>
        </w:rPr>
        <w:t>. (</w:t>
      </w:r>
      <w:r w:rsidRPr="00F06FCA">
        <w:rPr>
          <w:i/>
          <w:sz w:val="28"/>
          <w:szCs w:val="28"/>
        </w:rPr>
        <w:t>Apiaceae</w:t>
      </w:r>
      <w:r w:rsidRPr="00F06FCA">
        <w:rPr>
          <w:sz w:val="28"/>
          <w:szCs w:val="28"/>
        </w:rPr>
        <w:t xml:space="preserve">), дәмді </w:t>
      </w:r>
      <w:r w:rsidRPr="00F06FCA">
        <w:rPr>
          <w:i/>
          <w:sz w:val="28"/>
          <w:szCs w:val="28"/>
        </w:rPr>
        <w:t>Satureja L. (Lamiaceae)</w:t>
      </w:r>
      <w:r w:rsidRPr="00F06FCA">
        <w:rPr>
          <w:sz w:val="28"/>
          <w:szCs w:val="28"/>
        </w:rPr>
        <w:t>, монарда (</w:t>
      </w:r>
      <w:r w:rsidRPr="00F06FCA">
        <w:rPr>
          <w:i/>
          <w:sz w:val="28"/>
          <w:szCs w:val="28"/>
        </w:rPr>
        <w:t>Lamiaceae</w:t>
      </w:r>
      <w:r w:rsidRPr="00F06FCA">
        <w:rPr>
          <w:sz w:val="28"/>
          <w:szCs w:val="28"/>
        </w:rPr>
        <w:t xml:space="preserve">), тимьян </w:t>
      </w:r>
      <w:r w:rsidRPr="00F06FCA">
        <w:rPr>
          <w:i/>
          <w:sz w:val="28"/>
          <w:szCs w:val="28"/>
        </w:rPr>
        <w:t>Thymus L. (Lamiaceae)</w:t>
      </w:r>
      <w:r w:rsidRPr="00F06FCA">
        <w:rPr>
          <w:sz w:val="28"/>
          <w:szCs w:val="28"/>
        </w:rPr>
        <w:t>;</w:t>
      </w:r>
    </w:p>
    <w:p w14:paraId="74102ADE" w14:textId="77777777" w:rsidR="003443D7" w:rsidRPr="00F06FCA" w:rsidRDefault="003443D7" w:rsidP="005A4E2A">
      <w:pPr>
        <w:pStyle w:val="a6"/>
        <w:ind w:left="0" w:firstLine="709"/>
        <w:rPr>
          <w:sz w:val="28"/>
          <w:szCs w:val="28"/>
        </w:rPr>
      </w:pPr>
      <w:r w:rsidRPr="00F06FCA">
        <w:rPr>
          <w:sz w:val="28"/>
          <w:szCs w:val="28"/>
        </w:rPr>
        <w:t>1.2. Карвакрол</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 xml:space="preserve">орегано эфир майларында </w:t>
      </w:r>
      <w:r w:rsidRPr="00F06FCA">
        <w:rPr>
          <w:i/>
          <w:sz w:val="28"/>
          <w:szCs w:val="28"/>
        </w:rPr>
        <w:t>Origanum L. (Lamiaceae)</w:t>
      </w:r>
      <w:r w:rsidR="00731944" w:rsidRPr="00F06FCA">
        <w:rPr>
          <w:sz w:val="28"/>
          <w:szCs w:val="28"/>
        </w:rPr>
        <w:t xml:space="preserve">, </w:t>
      </w:r>
      <w:r w:rsidR="00731944" w:rsidRPr="00F06FCA">
        <w:rPr>
          <w:sz w:val="28"/>
          <w:szCs w:val="28"/>
        </w:rPr>
        <w:lastRenderedPageBreak/>
        <w:t>монарда, дәмді</w:t>
      </w:r>
      <w:r w:rsidRPr="00F06FCA">
        <w:rPr>
          <w:sz w:val="28"/>
          <w:szCs w:val="28"/>
        </w:rPr>
        <w:t xml:space="preserve"> тимьян;</w:t>
      </w:r>
    </w:p>
    <w:p w14:paraId="2B498A60" w14:textId="77777777" w:rsidR="003443D7" w:rsidRPr="00F06FCA" w:rsidRDefault="003443D7" w:rsidP="005A4E2A">
      <w:pPr>
        <w:pStyle w:val="a6"/>
        <w:ind w:left="0" w:firstLine="709"/>
        <w:rPr>
          <w:sz w:val="28"/>
          <w:szCs w:val="28"/>
        </w:rPr>
      </w:pPr>
      <w:r w:rsidRPr="00F06FCA">
        <w:rPr>
          <w:sz w:val="28"/>
          <w:szCs w:val="28"/>
        </w:rPr>
        <w:t>1.3. Эвгенол</w:t>
      </w:r>
      <w:r w:rsidR="00FF6B0D" w:rsidRPr="00F06FCA">
        <w:rPr>
          <w:sz w:val="28"/>
          <w:szCs w:val="28"/>
        </w:rPr>
        <w:t>дар</w:t>
      </w:r>
      <w:r w:rsidRPr="00F06FCA">
        <w:rPr>
          <w:sz w:val="28"/>
          <w:szCs w:val="28"/>
        </w:rPr>
        <w:t>- насыбайгүлінің</w:t>
      </w:r>
      <w:r w:rsidR="00FF6B0D" w:rsidRPr="00F06FCA">
        <w:rPr>
          <w:sz w:val="28"/>
          <w:szCs w:val="28"/>
        </w:rPr>
        <w:t>, қалампырдың</w:t>
      </w:r>
      <w:r w:rsidRPr="00F06FCA">
        <w:rPr>
          <w:sz w:val="28"/>
          <w:szCs w:val="28"/>
        </w:rPr>
        <w:t>, цитронелла</w:t>
      </w:r>
      <w:r w:rsidR="00FF6B0D" w:rsidRPr="00F06FCA">
        <w:rPr>
          <w:sz w:val="28"/>
          <w:szCs w:val="28"/>
        </w:rPr>
        <w:t>ның</w:t>
      </w:r>
      <w:r w:rsidRPr="00F06FCA">
        <w:rPr>
          <w:sz w:val="28"/>
          <w:szCs w:val="28"/>
        </w:rPr>
        <w:t xml:space="preserve"> эфир</w:t>
      </w:r>
      <w:r w:rsidR="00FF6B0D" w:rsidRPr="00F06FCA">
        <w:rPr>
          <w:sz w:val="28"/>
          <w:szCs w:val="28"/>
        </w:rPr>
        <w:t>лі</w:t>
      </w:r>
      <w:r w:rsidRPr="00F06FCA">
        <w:rPr>
          <w:sz w:val="28"/>
          <w:szCs w:val="28"/>
        </w:rPr>
        <w:t xml:space="preserve"> майларында кездеседі.</w:t>
      </w:r>
    </w:p>
    <w:p w14:paraId="3F4E44F0" w14:textId="77777777" w:rsidR="00731944" w:rsidRPr="00F06FCA" w:rsidRDefault="003443D7" w:rsidP="005A4E2A">
      <w:pPr>
        <w:pStyle w:val="a6"/>
        <w:ind w:left="0" w:firstLine="709"/>
        <w:rPr>
          <w:sz w:val="28"/>
          <w:szCs w:val="28"/>
        </w:rPr>
      </w:pPr>
      <w:r w:rsidRPr="00F06FCA">
        <w:rPr>
          <w:sz w:val="28"/>
          <w:szCs w:val="28"/>
        </w:rPr>
        <w:t xml:space="preserve">2. Терпен спирттері: </w:t>
      </w:r>
    </w:p>
    <w:p w14:paraId="38B790A4" w14:textId="77777777" w:rsidR="003443D7" w:rsidRPr="00F06FCA" w:rsidRDefault="003443D7" w:rsidP="005A4E2A">
      <w:pPr>
        <w:pStyle w:val="a6"/>
        <w:ind w:left="0" w:firstLine="709"/>
        <w:rPr>
          <w:sz w:val="28"/>
          <w:szCs w:val="28"/>
        </w:rPr>
      </w:pPr>
      <w:r w:rsidRPr="00F06FCA">
        <w:rPr>
          <w:sz w:val="28"/>
          <w:szCs w:val="28"/>
        </w:rPr>
        <w:t>2.1. Линалол</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 xml:space="preserve">кориандр эфир майларында </w:t>
      </w:r>
      <w:r w:rsidRPr="00F06FCA">
        <w:rPr>
          <w:i/>
          <w:sz w:val="28"/>
          <w:szCs w:val="28"/>
        </w:rPr>
        <w:t>Coriandrum sativum L.</w:t>
      </w:r>
      <w:r w:rsidRPr="00F06FCA">
        <w:rPr>
          <w:sz w:val="28"/>
          <w:szCs w:val="28"/>
        </w:rPr>
        <w:t xml:space="preserve"> (</w:t>
      </w:r>
      <w:r w:rsidRPr="00F06FCA">
        <w:rPr>
          <w:i/>
          <w:sz w:val="28"/>
          <w:szCs w:val="28"/>
        </w:rPr>
        <w:t>Apiaceae</w:t>
      </w:r>
      <w:r w:rsidRPr="00F06FCA">
        <w:rPr>
          <w:sz w:val="28"/>
          <w:szCs w:val="28"/>
        </w:rPr>
        <w:t xml:space="preserve">), тар жапырақты лаванда </w:t>
      </w:r>
      <w:r w:rsidRPr="00F06FCA">
        <w:rPr>
          <w:i/>
          <w:sz w:val="28"/>
          <w:szCs w:val="28"/>
        </w:rPr>
        <w:t>Lavandula angustifolia</w:t>
      </w:r>
      <w:r w:rsidRPr="00F06FCA">
        <w:rPr>
          <w:sz w:val="28"/>
          <w:szCs w:val="28"/>
        </w:rPr>
        <w:t xml:space="preserve"> </w:t>
      </w:r>
      <w:r w:rsidRPr="00F06FCA">
        <w:rPr>
          <w:i/>
          <w:sz w:val="28"/>
          <w:szCs w:val="28"/>
        </w:rPr>
        <w:t>Mill.</w:t>
      </w:r>
      <w:r w:rsidRPr="00F06FCA">
        <w:rPr>
          <w:sz w:val="28"/>
          <w:szCs w:val="28"/>
        </w:rPr>
        <w:t xml:space="preserve"> (</w:t>
      </w:r>
      <w:r w:rsidRPr="00F06FCA">
        <w:rPr>
          <w:i/>
          <w:sz w:val="28"/>
          <w:szCs w:val="28"/>
        </w:rPr>
        <w:t>Lamiaceae</w:t>
      </w:r>
      <w:r w:rsidRPr="00F06FCA">
        <w:rPr>
          <w:sz w:val="28"/>
          <w:szCs w:val="28"/>
        </w:rPr>
        <w:t xml:space="preserve">), мускат шалфейі </w:t>
      </w:r>
      <w:r w:rsidRPr="00F06FCA">
        <w:rPr>
          <w:i/>
          <w:sz w:val="28"/>
          <w:szCs w:val="28"/>
        </w:rPr>
        <w:t>Salvia sclarea L.</w:t>
      </w:r>
      <w:r w:rsidR="00731944" w:rsidRPr="00F06FCA">
        <w:rPr>
          <w:sz w:val="28"/>
          <w:szCs w:val="28"/>
        </w:rPr>
        <w:t xml:space="preserve"> (</w:t>
      </w:r>
      <w:r w:rsidRPr="00F06FCA">
        <w:rPr>
          <w:i/>
          <w:sz w:val="28"/>
          <w:szCs w:val="28"/>
        </w:rPr>
        <w:t>Lamiaceae</w:t>
      </w:r>
      <w:r w:rsidR="00731944" w:rsidRPr="00F06FCA">
        <w:rPr>
          <w:sz w:val="28"/>
          <w:szCs w:val="28"/>
        </w:rPr>
        <w:t xml:space="preserve">), жалбызда </w:t>
      </w:r>
      <w:r w:rsidRPr="00F06FCA">
        <w:rPr>
          <w:i/>
          <w:sz w:val="28"/>
          <w:szCs w:val="28"/>
        </w:rPr>
        <w:t>Mentha L.</w:t>
      </w:r>
      <w:r w:rsidRPr="00F06FCA">
        <w:rPr>
          <w:sz w:val="28"/>
          <w:szCs w:val="28"/>
        </w:rPr>
        <w:t xml:space="preserve"> (</w:t>
      </w:r>
      <w:r w:rsidRPr="00F06FCA">
        <w:rPr>
          <w:i/>
          <w:sz w:val="28"/>
          <w:szCs w:val="28"/>
        </w:rPr>
        <w:t>Lamiaceae</w:t>
      </w:r>
      <w:r w:rsidRPr="00F06FCA">
        <w:rPr>
          <w:sz w:val="28"/>
          <w:szCs w:val="28"/>
        </w:rPr>
        <w:t xml:space="preserve">); </w:t>
      </w:r>
    </w:p>
    <w:p w14:paraId="7534BB2B" w14:textId="77777777" w:rsidR="003443D7" w:rsidRPr="00F06FCA" w:rsidRDefault="003443D7" w:rsidP="005A4E2A">
      <w:pPr>
        <w:pStyle w:val="a6"/>
        <w:ind w:left="0" w:firstLine="709"/>
        <w:rPr>
          <w:sz w:val="28"/>
          <w:szCs w:val="28"/>
        </w:rPr>
      </w:pPr>
      <w:r w:rsidRPr="00F06FCA">
        <w:rPr>
          <w:sz w:val="28"/>
          <w:szCs w:val="28"/>
        </w:rPr>
        <w:t>2.2. Гераниол</w:t>
      </w:r>
      <w:r w:rsidR="00731944" w:rsidRPr="00F06FCA">
        <w:rPr>
          <w:sz w:val="28"/>
          <w:szCs w:val="28"/>
        </w:rPr>
        <w:t xml:space="preserve"> </w:t>
      </w:r>
      <w:r w:rsidRPr="00F06FCA">
        <w:rPr>
          <w:sz w:val="28"/>
          <w:szCs w:val="28"/>
        </w:rPr>
        <w:t>-</w:t>
      </w:r>
      <w:r w:rsidR="00731944" w:rsidRPr="00F06FCA">
        <w:rPr>
          <w:sz w:val="28"/>
          <w:szCs w:val="28"/>
        </w:rPr>
        <w:t xml:space="preserve"> раушанының эфир майларында </w:t>
      </w:r>
      <w:r w:rsidRPr="00F06FCA">
        <w:rPr>
          <w:i/>
          <w:sz w:val="28"/>
          <w:szCs w:val="28"/>
        </w:rPr>
        <w:t>Rosa L.</w:t>
      </w:r>
      <w:r w:rsidRPr="00F06FCA">
        <w:rPr>
          <w:sz w:val="28"/>
          <w:szCs w:val="28"/>
        </w:rPr>
        <w:t xml:space="preserve"> (</w:t>
      </w:r>
      <w:r w:rsidRPr="00F06FCA">
        <w:rPr>
          <w:i/>
          <w:sz w:val="28"/>
          <w:szCs w:val="28"/>
        </w:rPr>
        <w:t>Rosaceae</w:t>
      </w:r>
      <w:r w:rsidRPr="00F06FCA">
        <w:rPr>
          <w:sz w:val="28"/>
          <w:szCs w:val="28"/>
        </w:rPr>
        <w:t xml:space="preserve">), дәрілік Мелисса </w:t>
      </w:r>
      <w:r w:rsidRPr="00F06FCA">
        <w:rPr>
          <w:i/>
          <w:sz w:val="28"/>
          <w:szCs w:val="28"/>
        </w:rPr>
        <w:t>Melissa officinalis L.</w:t>
      </w:r>
      <w:r w:rsidRPr="00F06FCA">
        <w:rPr>
          <w:sz w:val="28"/>
          <w:szCs w:val="28"/>
        </w:rPr>
        <w:t xml:space="preserve"> (</w:t>
      </w:r>
      <w:r w:rsidRPr="00F06FCA">
        <w:rPr>
          <w:i/>
          <w:sz w:val="28"/>
          <w:szCs w:val="28"/>
        </w:rPr>
        <w:t>Lamiaceae</w:t>
      </w:r>
      <w:r w:rsidRPr="00F06FCA">
        <w:rPr>
          <w:sz w:val="28"/>
          <w:szCs w:val="28"/>
        </w:rPr>
        <w:t xml:space="preserve">); </w:t>
      </w:r>
    </w:p>
    <w:p w14:paraId="02FD476D" w14:textId="77777777" w:rsidR="003443D7" w:rsidRPr="00F06FCA" w:rsidRDefault="003443D7" w:rsidP="005A4E2A">
      <w:pPr>
        <w:pStyle w:val="a6"/>
        <w:ind w:left="0" w:firstLine="709"/>
        <w:rPr>
          <w:sz w:val="28"/>
          <w:szCs w:val="28"/>
        </w:rPr>
      </w:pPr>
      <w:r w:rsidRPr="00F06FCA">
        <w:rPr>
          <w:sz w:val="28"/>
          <w:szCs w:val="28"/>
        </w:rPr>
        <w:t>2.3. Ментол</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 xml:space="preserve">жалбыз эфир майында; </w:t>
      </w:r>
    </w:p>
    <w:p w14:paraId="49A9DC2A" w14:textId="77777777" w:rsidR="00731944" w:rsidRPr="00F06FCA" w:rsidRDefault="003443D7" w:rsidP="005A4E2A">
      <w:pPr>
        <w:pStyle w:val="a6"/>
        <w:ind w:left="0" w:firstLine="709"/>
        <w:rPr>
          <w:sz w:val="28"/>
          <w:szCs w:val="28"/>
        </w:rPr>
      </w:pPr>
      <w:r w:rsidRPr="00F06FCA">
        <w:rPr>
          <w:sz w:val="28"/>
          <w:szCs w:val="28"/>
        </w:rPr>
        <w:t xml:space="preserve">3. Кетондар: </w:t>
      </w:r>
    </w:p>
    <w:p w14:paraId="1470209D" w14:textId="77777777" w:rsidR="003443D7" w:rsidRPr="00F06FCA" w:rsidRDefault="003443D7" w:rsidP="005A4E2A">
      <w:pPr>
        <w:pStyle w:val="a6"/>
        <w:ind w:left="0" w:firstLine="709"/>
        <w:rPr>
          <w:sz w:val="28"/>
          <w:szCs w:val="28"/>
        </w:rPr>
      </w:pPr>
      <w:r w:rsidRPr="00F06FCA">
        <w:rPr>
          <w:sz w:val="28"/>
          <w:szCs w:val="28"/>
        </w:rPr>
        <w:t>3.1. Туйон</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 xml:space="preserve">жусанның кейбір түрлерінің эфир майларында: ащы жусан </w:t>
      </w:r>
      <w:r w:rsidRPr="00F06FCA">
        <w:rPr>
          <w:i/>
          <w:sz w:val="28"/>
          <w:szCs w:val="28"/>
        </w:rPr>
        <w:t>Artemisia absinthium L.</w:t>
      </w:r>
      <w:r w:rsidR="00731944" w:rsidRPr="00F06FCA">
        <w:rPr>
          <w:sz w:val="28"/>
          <w:szCs w:val="28"/>
        </w:rPr>
        <w:t xml:space="preserve"> (</w:t>
      </w:r>
      <w:r w:rsidRPr="00F06FCA">
        <w:rPr>
          <w:i/>
          <w:sz w:val="28"/>
          <w:szCs w:val="28"/>
        </w:rPr>
        <w:t>Asteraceae</w:t>
      </w:r>
      <w:r w:rsidRPr="00F06FCA">
        <w:rPr>
          <w:sz w:val="28"/>
          <w:szCs w:val="28"/>
        </w:rPr>
        <w:t xml:space="preserve">), қарапайым </w:t>
      </w:r>
      <w:r w:rsidR="00731944" w:rsidRPr="00F06FCA">
        <w:rPr>
          <w:sz w:val="28"/>
          <w:szCs w:val="28"/>
        </w:rPr>
        <w:t xml:space="preserve">жусан </w:t>
      </w:r>
      <w:r w:rsidRPr="00F06FCA">
        <w:rPr>
          <w:i/>
          <w:sz w:val="28"/>
          <w:szCs w:val="28"/>
        </w:rPr>
        <w:t>A. vulgaris L.</w:t>
      </w:r>
      <w:r w:rsidRPr="00F06FCA">
        <w:rPr>
          <w:sz w:val="28"/>
          <w:szCs w:val="28"/>
        </w:rPr>
        <w:t xml:space="preserve">, Қырымдық </w:t>
      </w:r>
      <w:r w:rsidRPr="00F06FCA">
        <w:rPr>
          <w:i/>
          <w:sz w:val="28"/>
          <w:szCs w:val="28"/>
        </w:rPr>
        <w:t>A. taurica Willd</w:t>
      </w:r>
      <w:r w:rsidRPr="00F06FCA">
        <w:rPr>
          <w:sz w:val="28"/>
          <w:szCs w:val="28"/>
        </w:rPr>
        <w:t xml:space="preserve">., сондай-ақ дәрілік шалфей </w:t>
      </w:r>
      <w:r w:rsidRPr="00F06FCA">
        <w:rPr>
          <w:i/>
          <w:sz w:val="28"/>
          <w:szCs w:val="28"/>
        </w:rPr>
        <w:t>Salvia officinalis L.</w:t>
      </w:r>
      <w:r w:rsidRPr="00F06FCA">
        <w:rPr>
          <w:sz w:val="28"/>
          <w:szCs w:val="28"/>
        </w:rPr>
        <w:t xml:space="preserve"> (</w:t>
      </w:r>
      <w:r w:rsidRPr="00F06FCA">
        <w:rPr>
          <w:i/>
          <w:sz w:val="28"/>
          <w:szCs w:val="28"/>
        </w:rPr>
        <w:t>Lamiaceae</w:t>
      </w:r>
      <w:r w:rsidRPr="00F06FCA">
        <w:rPr>
          <w:sz w:val="28"/>
          <w:szCs w:val="28"/>
        </w:rPr>
        <w:t xml:space="preserve">), кәдімгі түймешетен </w:t>
      </w:r>
      <w:r w:rsidRPr="00F06FCA">
        <w:rPr>
          <w:i/>
          <w:sz w:val="28"/>
          <w:szCs w:val="28"/>
        </w:rPr>
        <w:t>Tanacetum vulgare L.</w:t>
      </w:r>
      <w:r w:rsidRPr="00F06FCA">
        <w:rPr>
          <w:sz w:val="28"/>
          <w:szCs w:val="28"/>
        </w:rPr>
        <w:t xml:space="preserve"> (</w:t>
      </w:r>
      <w:r w:rsidRPr="00F06FCA">
        <w:rPr>
          <w:i/>
          <w:sz w:val="28"/>
          <w:szCs w:val="28"/>
        </w:rPr>
        <w:t>Asteraceae</w:t>
      </w:r>
      <w:r w:rsidRPr="00F06FCA">
        <w:rPr>
          <w:sz w:val="28"/>
          <w:szCs w:val="28"/>
        </w:rPr>
        <w:t>);</w:t>
      </w:r>
    </w:p>
    <w:p w14:paraId="2C9FD9FD" w14:textId="77777777" w:rsidR="003443D7" w:rsidRPr="00F06FCA" w:rsidRDefault="003443D7" w:rsidP="005A4E2A">
      <w:pPr>
        <w:pStyle w:val="a6"/>
        <w:ind w:left="0" w:firstLine="709"/>
        <w:rPr>
          <w:sz w:val="28"/>
          <w:szCs w:val="28"/>
        </w:rPr>
      </w:pPr>
      <w:r w:rsidRPr="00F06FCA">
        <w:rPr>
          <w:sz w:val="28"/>
          <w:szCs w:val="28"/>
        </w:rPr>
        <w:t>4. Камфора</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дәрілік шалфейдің</w:t>
      </w:r>
      <w:r w:rsidR="007F54AD" w:rsidRPr="00F06FCA">
        <w:rPr>
          <w:sz w:val="28"/>
          <w:szCs w:val="28"/>
        </w:rPr>
        <w:t>, жусанның</w:t>
      </w:r>
      <w:r w:rsidRPr="00F06FCA">
        <w:rPr>
          <w:sz w:val="28"/>
          <w:szCs w:val="28"/>
        </w:rPr>
        <w:t xml:space="preserve"> эфир майында;</w:t>
      </w:r>
    </w:p>
    <w:p w14:paraId="0B7A862C" w14:textId="77777777" w:rsidR="003443D7" w:rsidRPr="00F06FCA" w:rsidRDefault="003443D7" w:rsidP="005A4E2A">
      <w:pPr>
        <w:pStyle w:val="a6"/>
        <w:ind w:left="0" w:firstLine="709"/>
        <w:rPr>
          <w:sz w:val="28"/>
          <w:szCs w:val="28"/>
        </w:rPr>
      </w:pPr>
      <w:r w:rsidRPr="00F06FCA">
        <w:rPr>
          <w:sz w:val="28"/>
          <w:szCs w:val="28"/>
        </w:rPr>
        <w:t>4.1. Ментон</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жалбыз эфир майында;</w:t>
      </w:r>
    </w:p>
    <w:p w14:paraId="7679EF7E" w14:textId="77777777" w:rsidR="003443D7" w:rsidRPr="00F06FCA" w:rsidRDefault="003443D7" w:rsidP="005A4E2A">
      <w:pPr>
        <w:pStyle w:val="a6"/>
        <w:ind w:left="0" w:firstLine="709"/>
        <w:rPr>
          <w:sz w:val="28"/>
          <w:szCs w:val="28"/>
        </w:rPr>
      </w:pPr>
      <w:r w:rsidRPr="00F06FCA">
        <w:rPr>
          <w:sz w:val="28"/>
          <w:szCs w:val="28"/>
        </w:rPr>
        <w:t>5. Эфирлер:</w:t>
      </w:r>
    </w:p>
    <w:p w14:paraId="3EE5A6BD" w14:textId="77777777" w:rsidR="003443D7" w:rsidRPr="00F06FCA" w:rsidRDefault="003443D7" w:rsidP="005A4E2A">
      <w:pPr>
        <w:pStyle w:val="a6"/>
        <w:ind w:left="0" w:firstLine="709"/>
        <w:rPr>
          <w:sz w:val="28"/>
          <w:szCs w:val="28"/>
        </w:rPr>
      </w:pPr>
      <w:r w:rsidRPr="00F06FCA">
        <w:rPr>
          <w:sz w:val="28"/>
          <w:szCs w:val="28"/>
        </w:rPr>
        <w:t>5.1. Анетол</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 xml:space="preserve">қарапайым анис эфир майларында </w:t>
      </w:r>
      <w:r w:rsidRPr="00F06FCA">
        <w:rPr>
          <w:i/>
          <w:sz w:val="28"/>
          <w:szCs w:val="28"/>
        </w:rPr>
        <w:t>Pimpinella anisum L.</w:t>
      </w:r>
      <w:r w:rsidRPr="00F06FCA">
        <w:rPr>
          <w:sz w:val="28"/>
          <w:szCs w:val="28"/>
        </w:rPr>
        <w:t xml:space="preserve"> (</w:t>
      </w:r>
      <w:r w:rsidRPr="00F06FCA">
        <w:rPr>
          <w:i/>
          <w:sz w:val="28"/>
          <w:szCs w:val="28"/>
        </w:rPr>
        <w:t>Apiaceae</w:t>
      </w:r>
      <w:r w:rsidRPr="00F06FCA">
        <w:rPr>
          <w:sz w:val="28"/>
          <w:szCs w:val="28"/>
        </w:rPr>
        <w:t xml:space="preserve">), қарапайым аскөк; </w:t>
      </w:r>
    </w:p>
    <w:p w14:paraId="0B3A8524" w14:textId="77777777" w:rsidR="003443D7" w:rsidRPr="00F06FCA" w:rsidRDefault="003443D7" w:rsidP="005A4E2A">
      <w:pPr>
        <w:pStyle w:val="a6"/>
        <w:ind w:left="0" w:firstLine="709"/>
        <w:rPr>
          <w:bCs/>
          <w:sz w:val="28"/>
          <w:szCs w:val="28"/>
        </w:rPr>
      </w:pPr>
      <w:r w:rsidRPr="00F06FCA">
        <w:rPr>
          <w:sz w:val="28"/>
          <w:szCs w:val="28"/>
        </w:rPr>
        <w:t xml:space="preserve">5.2. Эстрагол (метилхавикол) – эстрагон жусанының эфир майларында  </w:t>
      </w:r>
      <w:r w:rsidRPr="00F06FCA">
        <w:rPr>
          <w:i/>
          <w:sz w:val="28"/>
          <w:szCs w:val="28"/>
        </w:rPr>
        <w:t>Artemisia dracunculus L.</w:t>
      </w:r>
      <w:r w:rsidRPr="00F06FCA">
        <w:rPr>
          <w:sz w:val="28"/>
          <w:szCs w:val="28"/>
        </w:rPr>
        <w:t xml:space="preserve"> (</w:t>
      </w:r>
      <w:r w:rsidRPr="00F06FCA">
        <w:rPr>
          <w:i/>
          <w:sz w:val="28"/>
          <w:szCs w:val="28"/>
        </w:rPr>
        <w:t>Asteraceae</w:t>
      </w:r>
      <w:r w:rsidRPr="00F06FCA">
        <w:rPr>
          <w:sz w:val="28"/>
          <w:szCs w:val="28"/>
        </w:rPr>
        <w:t>), қарапайым аскөк, қарапайым анисте кездеседі</w:t>
      </w:r>
      <w:r w:rsidR="00A35583" w:rsidRPr="00F06FCA">
        <w:rPr>
          <w:sz w:val="28"/>
          <w:szCs w:val="28"/>
        </w:rPr>
        <w:t xml:space="preserve"> [105].</w:t>
      </w:r>
    </w:p>
    <w:p w14:paraId="5F127FCE" w14:textId="77777777" w:rsidR="003443D7" w:rsidRPr="00F06FCA" w:rsidRDefault="003443D7" w:rsidP="005A4E2A">
      <w:pPr>
        <w:pStyle w:val="a6"/>
        <w:ind w:left="0" w:firstLine="709"/>
        <w:rPr>
          <w:b/>
          <w:sz w:val="24"/>
          <w:szCs w:val="24"/>
        </w:rPr>
      </w:pPr>
      <w:r w:rsidRPr="00F06FCA">
        <w:rPr>
          <w:sz w:val="28"/>
          <w:szCs w:val="28"/>
        </w:rPr>
        <w:t>Құрамында фенол емес компоненттері жоғары эфир майлары микробқа қарсы, бактерияға қарсы белсенділікті көрсетеді. Сібірдің кейбір жабайы өсімдіктерінің эфир майларының шартты-патогенді микроорганизмдердің бірқатар штамдарына әсерін зерттеу барлық бактерияларға қатысты ең күшті бактерицидтік қасиеттер жалбыз бен лимонның эфир майлары екенін анықтады. Грам-оң бактерияларға (</w:t>
      </w:r>
      <w:r w:rsidRPr="00F06FCA">
        <w:rPr>
          <w:i/>
          <w:sz w:val="28"/>
          <w:szCs w:val="28"/>
        </w:rPr>
        <w:t>Staphylococcus aureus, Staphylococcus aureus MRSA</w:t>
      </w:r>
      <w:r w:rsidRPr="00F06FCA">
        <w:rPr>
          <w:sz w:val="28"/>
          <w:szCs w:val="28"/>
        </w:rPr>
        <w:t xml:space="preserve"> (метициллинге төзімді штамм </w:t>
      </w:r>
      <w:r w:rsidRPr="00F06FCA">
        <w:rPr>
          <w:i/>
          <w:sz w:val="28"/>
          <w:szCs w:val="28"/>
        </w:rPr>
        <w:t>S. aureus</w:t>
      </w:r>
      <w:r w:rsidRPr="00F06FCA">
        <w:rPr>
          <w:sz w:val="28"/>
          <w:szCs w:val="28"/>
        </w:rPr>
        <w:t xml:space="preserve">, </w:t>
      </w:r>
      <w:r w:rsidRPr="00F06FCA">
        <w:rPr>
          <w:i/>
          <w:sz w:val="28"/>
          <w:szCs w:val="28"/>
        </w:rPr>
        <w:t>S. aureus</w:t>
      </w:r>
      <w:r w:rsidRPr="00F06FCA">
        <w:rPr>
          <w:sz w:val="28"/>
          <w:szCs w:val="28"/>
        </w:rPr>
        <w:t xml:space="preserve"> 209) жалбыз эфир майлары  (негізгі компонент – ментол; кәдімгі арша Juniperus communis L. (сем. Cupressaceae) болып шықты </w:t>
      </w:r>
      <w:r w:rsidR="00A35583" w:rsidRPr="00F06FCA">
        <w:rPr>
          <w:sz w:val="28"/>
          <w:szCs w:val="28"/>
        </w:rPr>
        <w:t>[106].</w:t>
      </w:r>
      <w:r w:rsidR="00A35583" w:rsidRPr="00F06FCA">
        <w:rPr>
          <w:b/>
          <w:sz w:val="24"/>
          <w:szCs w:val="24"/>
        </w:rPr>
        <w:t xml:space="preserve"> </w:t>
      </w:r>
    </w:p>
    <w:p w14:paraId="63BDF7D9" w14:textId="77777777" w:rsidR="00385E60" w:rsidRPr="00F06FCA" w:rsidRDefault="003443D7" w:rsidP="005A4E2A">
      <w:pPr>
        <w:pStyle w:val="a6"/>
        <w:ind w:left="0" w:firstLine="567"/>
        <w:rPr>
          <w:b/>
          <w:sz w:val="24"/>
          <w:szCs w:val="24"/>
        </w:rPr>
      </w:pPr>
      <w:r w:rsidRPr="00F06FCA">
        <w:rPr>
          <w:sz w:val="28"/>
          <w:szCs w:val="28"/>
        </w:rPr>
        <w:t xml:space="preserve">Ғылыми зерттеулерге сәйкес, </w:t>
      </w:r>
      <w:r w:rsidRPr="00F06FCA">
        <w:rPr>
          <w:i/>
          <w:sz w:val="28"/>
          <w:szCs w:val="28"/>
        </w:rPr>
        <w:t>Artemisia</w:t>
      </w:r>
      <w:r w:rsidRPr="00F06FCA">
        <w:rPr>
          <w:sz w:val="28"/>
          <w:szCs w:val="28"/>
        </w:rPr>
        <w:t xml:space="preserve"> тұқымдасының </w:t>
      </w:r>
      <w:r w:rsidR="00FF6B0D" w:rsidRPr="00F06FCA">
        <w:rPr>
          <w:sz w:val="28"/>
          <w:szCs w:val="28"/>
        </w:rPr>
        <w:t>250-ден аса</w:t>
      </w:r>
      <w:r w:rsidRPr="00F06FCA">
        <w:rPr>
          <w:sz w:val="28"/>
          <w:szCs w:val="28"/>
        </w:rPr>
        <w:t xml:space="preserve"> түр</w:t>
      </w:r>
      <w:r w:rsidR="00FF6B0D" w:rsidRPr="00F06FCA">
        <w:rPr>
          <w:sz w:val="28"/>
          <w:szCs w:val="28"/>
        </w:rPr>
        <w:t>лер</w:t>
      </w:r>
      <w:r w:rsidRPr="00F06FCA">
        <w:rPr>
          <w:sz w:val="28"/>
          <w:szCs w:val="28"/>
        </w:rPr>
        <w:t>і зер</w:t>
      </w:r>
      <w:r w:rsidR="00FF6B0D" w:rsidRPr="00F06FCA">
        <w:rPr>
          <w:sz w:val="28"/>
          <w:szCs w:val="28"/>
        </w:rPr>
        <w:t>деленіп</w:t>
      </w:r>
      <w:r w:rsidRPr="00F06FCA">
        <w:rPr>
          <w:sz w:val="28"/>
          <w:szCs w:val="28"/>
        </w:rPr>
        <w:t xml:space="preserve"> және </w:t>
      </w:r>
      <w:r w:rsidR="00FF6B0D" w:rsidRPr="00F06FCA">
        <w:rPr>
          <w:sz w:val="28"/>
          <w:szCs w:val="28"/>
        </w:rPr>
        <w:t>ғылыми қорытындылар</w:t>
      </w:r>
      <w:r w:rsidRPr="00F06FCA">
        <w:rPr>
          <w:sz w:val="28"/>
          <w:szCs w:val="28"/>
        </w:rPr>
        <w:t xml:space="preserve"> көрсеткендей, олардың құрамында көптеген екінші дәрежелі кластар бар, олар фармакологиялық белсенділігі бар метаболиттер және күрделі химиялық қосылыстар</w:t>
      </w:r>
      <w:r w:rsidR="00FF6B0D" w:rsidRPr="00F06FCA">
        <w:rPr>
          <w:sz w:val="28"/>
          <w:szCs w:val="28"/>
        </w:rPr>
        <w:t xml:space="preserve"> бар</w:t>
      </w:r>
      <w:r w:rsidRPr="00F06FCA">
        <w:rPr>
          <w:sz w:val="28"/>
          <w:szCs w:val="28"/>
        </w:rPr>
        <w:t xml:space="preserve">. Жусанның </w:t>
      </w:r>
      <w:r w:rsidR="00FF6B0D" w:rsidRPr="00F06FCA">
        <w:rPr>
          <w:sz w:val="28"/>
          <w:szCs w:val="28"/>
        </w:rPr>
        <w:t xml:space="preserve">басты </w:t>
      </w:r>
      <w:r w:rsidRPr="00F06FCA">
        <w:rPr>
          <w:sz w:val="28"/>
          <w:szCs w:val="28"/>
        </w:rPr>
        <w:t>биологиялық</w:t>
      </w:r>
      <w:r w:rsidR="00FF6B0D" w:rsidRPr="00F06FCA">
        <w:rPr>
          <w:sz w:val="28"/>
          <w:szCs w:val="28"/>
        </w:rPr>
        <w:t xml:space="preserve"> тұрғыдағы</w:t>
      </w:r>
      <w:r w:rsidRPr="00F06FCA">
        <w:rPr>
          <w:sz w:val="28"/>
          <w:szCs w:val="28"/>
        </w:rPr>
        <w:t xml:space="preserve"> </w:t>
      </w:r>
      <w:r w:rsidR="00FF6B0D" w:rsidRPr="00F06FCA">
        <w:rPr>
          <w:sz w:val="28"/>
          <w:szCs w:val="28"/>
        </w:rPr>
        <w:t>белсенді құрамы - бұл</w:t>
      </w:r>
      <w:r w:rsidRPr="00F06FCA">
        <w:rPr>
          <w:sz w:val="28"/>
          <w:szCs w:val="28"/>
        </w:rPr>
        <w:t xml:space="preserve"> эфир</w:t>
      </w:r>
      <w:r w:rsidR="00FF6B0D" w:rsidRPr="00F06FCA">
        <w:rPr>
          <w:sz w:val="28"/>
          <w:szCs w:val="28"/>
        </w:rPr>
        <w:t>лі</w:t>
      </w:r>
      <w:r w:rsidRPr="00F06FCA">
        <w:rPr>
          <w:sz w:val="28"/>
          <w:szCs w:val="28"/>
        </w:rPr>
        <w:t xml:space="preserve"> майлар (ЭМ), </w:t>
      </w:r>
      <w:r w:rsidR="00FF6B0D" w:rsidRPr="00F06FCA">
        <w:rPr>
          <w:sz w:val="28"/>
          <w:szCs w:val="28"/>
        </w:rPr>
        <w:t xml:space="preserve">ал </w:t>
      </w:r>
      <w:r w:rsidRPr="00F06FCA">
        <w:rPr>
          <w:sz w:val="28"/>
          <w:szCs w:val="28"/>
        </w:rPr>
        <w:t>қосымша заттары – орган</w:t>
      </w:r>
      <w:r w:rsidR="00FF6B0D" w:rsidRPr="00F06FCA">
        <w:rPr>
          <w:sz w:val="28"/>
          <w:szCs w:val="28"/>
        </w:rPr>
        <w:t>о</w:t>
      </w:r>
      <w:r w:rsidRPr="00F06FCA">
        <w:rPr>
          <w:sz w:val="28"/>
          <w:szCs w:val="28"/>
        </w:rPr>
        <w:t>қышқылдар, май</w:t>
      </w:r>
      <w:r w:rsidR="00FF6B0D" w:rsidRPr="00F06FCA">
        <w:rPr>
          <w:sz w:val="28"/>
          <w:szCs w:val="28"/>
        </w:rPr>
        <w:t>лы</w:t>
      </w:r>
      <w:r w:rsidRPr="00F06FCA">
        <w:rPr>
          <w:sz w:val="28"/>
          <w:szCs w:val="28"/>
        </w:rPr>
        <w:t xml:space="preserve"> қышқылдар</w:t>
      </w:r>
      <w:r w:rsidR="00FF6B0D" w:rsidRPr="00F06FCA">
        <w:rPr>
          <w:sz w:val="28"/>
          <w:szCs w:val="28"/>
        </w:rPr>
        <w:t xml:space="preserve"> және</w:t>
      </w:r>
      <w:r w:rsidRPr="00F06FCA">
        <w:rPr>
          <w:sz w:val="28"/>
          <w:szCs w:val="28"/>
        </w:rPr>
        <w:t xml:space="preserve"> </w:t>
      </w:r>
      <w:r w:rsidR="00FF6B0D" w:rsidRPr="00F06FCA">
        <w:rPr>
          <w:sz w:val="28"/>
          <w:szCs w:val="28"/>
        </w:rPr>
        <w:t>фенолдық қосылыстар (танин)</w:t>
      </w:r>
      <w:r w:rsidRPr="00F06FCA">
        <w:rPr>
          <w:sz w:val="28"/>
          <w:szCs w:val="28"/>
        </w:rPr>
        <w:t xml:space="preserve">. Эфир майларының құрамынан пинен, кадинен, фелландрен және </w:t>
      </w:r>
      <w:r w:rsidR="00FF6B0D" w:rsidRPr="00F06FCA">
        <w:rPr>
          <w:sz w:val="28"/>
          <w:szCs w:val="28"/>
        </w:rPr>
        <w:t>өзге де</w:t>
      </w:r>
      <w:r w:rsidRPr="00F06FCA">
        <w:rPr>
          <w:sz w:val="28"/>
          <w:szCs w:val="28"/>
        </w:rPr>
        <w:t xml:space="preserve"> </w:t>
      </w:r>
      <w:r w:rsidR="00FF6B0D" w:rsidRPr="00F06FCA">
        <w:rPr>
          <w:sz w:val="28"/>
          <w:szCs w:val="28"/>
        </w:rPr>
        <w:t>тіршілікте</w:t>
      </w:r>
      <w:r w:rsidRPr="00F06FCA">
        <w:rPr>
          <w:sz w:val="28"/>
          <w:szCs w:val="28"/>
        </w:rPr>
        <w:t xml:space="preserve"> белсенді </w:t>
      </w:r>
      <w:r w:rsidR="00FF6B0D" w:rsidRPr="00F06FCA">
        <w:rPr>
          <w:sz w:val="28"/>
          <w:szCs w:val="28"/>
        </w:rPr>
        <w:t>құрамдар</w:t>
      </w:r>
      <w:r w:rsidRPr="00F06FCA">
        <w:rPr>
          <w:sz w:val="28"/>
          <w:szCs w:val="28"/>
        </w:rPr>
        <w:t xml:space="preserve"> да анықталған </w:t>
      </w:r>
      <w:r w:rsidR="00A35583" w:rsidRPr="00F06FCA">
        <w:rPr>
          <w:sz w:val="28"/>
          <w:szCs w:val="28"/>
        </w:rPr>
        <w:t>[107].</w:t>
      </w:r>
    </w:p>
    <w:p w14:paraId="09DA1CE6" w14:textId="77777777" w:rsidR="003443D7" w:rsidRPr="00F06FCA" w:rsidRDefault="003443D7" w:rsidP="005A4E2A">
      <w:pPr>
        <w:pStyle w:val="a6"/>
        <w:ind w:left="0" w:firstLine="567"/>
        <w:rPr>
          <w:sz w:val="28"/>
          <w:szCs w:val="28"/>
        </w:rPr>
      </w:pPr>
      <w:r w:rsidRPr="00F06FCA">
        <w:rPr>
          <w:sz w:val="28"/>
          <w:szCs w:val="28"/>
        </w:rPr>
        <w:t>Қазіргі уақытта химия</w:t>
      </w:r>
      <w:r w:rsidR="00FF6B0D" w:rsidRPr="00F06FCA">
        <w:rPr>
          <w:sz w:val="28"/>
          <w:szCs w:val="28"/>
        </w:rPr>
        <w:t>лық құрамы және жусанның емдік</w:t>
      </w:r>
      <w:r w:rsidRPr="00F06FCA">
        <w:rPr>
          <w:sz w:val="28"/>
          <w:szCs w:val="28"/>
        </w:rPr>
        <w:t xml:space="preserve"> </w:t>
      </w:r>
      <w:r w:rsidR="00FF6B0D" w:rsidRPr="00F06FCA">
        <w:rPr>
          <w:sz w:val="28"/>
          <w:szCs w:val="28"/>
        </w:rPr>
        <w:t>ауқымдылығы</w:t>
      </w:r>
      <w:r w:rsidRPr="00F06FCA">
        <w:rPr>
          <w:sz w:val="28"/>
          <w:szCs w:val="28"/>
        </w:rPr>
        <w:t xml:space="preserve"> жағынан көп зерттелген</w:t>
      </w:r>
      <w:r w:rsidR="00FF6B0D" w:rsidRPr="00F06FCA">
        <w:rPr>
          <w:sz w:val="28"/>
          <w:szCs w:val="28"/>
        </w:rPr>
        <w:t>дері</w:t>
      </w:r>
      <w:r w:rsidRPr="00F06FCA">
        <w:rPr>
          <w:sz w:val="28"/>
          <w:szCs w:val="28"/>
        </w:rPr>
        <w:t xml:space="preserve">: </w:t>
      </w:r>
      <w:r w:rsidR="00FF6B0D" w:rsidRPr="00F06FCA">
        <w:rPr>
          <w:i/>
          <w:sz w:val="28"/>
          <w:szCs w:val="28"/>
        </w:rPr>
        <w:t xml:space="preserve">Artemisia </w:t>
      </w:r>
      <w:r w:rsidRPr="00F06FCA">
        <w:rPr>
          <w:i/>
          <w:sz w:val="28"/>
          <w:szCs w:val="28"/>
        </w:rPr>
        <w:t>vulgaris</w:t>
      </w:r>
      <w:r w:rsidR="00FF6B0D" w:rsidRPr="00F06FCA">
        <w:rPr>
          <w:i/>
          <w:sz w:val="28"/>
          <w:szCs w:val="28"/>
        </w:rPr>
        <w:t xml:space="preserve"> </w:t>
      </w:r>
      <w:r w:rsidR="00FF6B0D" w:rsidRPr="00F06FCA">
        <w:rPr>
          <w:sz w:val="28"/>
          <w:szCs w:val="28"/>
        </w:rPr>
        <w:t>(қарапайым жусан</w:t>
      </w:r>
      <w:r w:rsidR="00FF6B0D" w:rsidRPr="00F06FCA">
        <w:rPr>
          <w:i/>
          <w:sz w:val="28"/>
          <w:szCs w:val="28"/>
        </w:rPr>
        <w:t>)</w:t>
      </w:r>
      <w:r w:rsidRPr="00F06FCA">
        <w:rPr>
          <w:i/>
          <w:sz w:val="28"/>
          <w:szCs w:val="28"/>
        </w:rPr>
        <w:t xml:space="preserve">, </w:t>
      </w:r>
      <w:r w:rsidR="00FF6B0D" w:rsidRPr="00F06FCA">
        <w:rPr>
          <w:i/>
          <w:sz w:val="28"/>
          <w:szCs w:val="28"/>
        </w:rPr>
        <w:t>Artemisia</w:t>
      </w:r>
      <w:r w:rsidRPr="00F06FCA">
        <w:rPr>
          <w:i/>
          <w:sz w:val="28"/>
          <w:szCs w:val="28"/>
        </w:rPr>
        <w:t xml:space="preserve"> pontica</w:t>
      </w:r>
      <w:r w:rsidR="00FF6B0D" w:rsidRPr="00F06FCA">
        <w:rPr>
          <w:i/>
          <w:sz w:val="28"/>
          <w:szCs w:val="28"/>
        </w:rPr>
        <w:t xml:space="preserve"> </w:t>
      </w:r>
      <w:r w:rsidR="00FF6B0D" w:rsidRPr="00F06FCA">
        <w:rPr>
          <w:sz w:val="28"/>
          <w:szCs w:val="28"/>
        </w:rPr>
        <w:t>(понтийкалық жусан)</w:t>
      </w:r>
      <w:r w:rsidRPr="00F06FCA">
        <w:rPr>
          <w:sz w:val="28"/>
          <w:szCs w:val="28"/>
        </w:rPr>
        <w:t>,</w:t>
      </w:r>
      <w:r w:rsidRPr="00F06FCA">
        <w:rPr>
          <w:i/>
          <w:sz w:val="28"/>
          <w:szCs w:val="28"/>
        </w:rPr>
        <w:t xml:space="preserve"> </w:t>
      </w:r>
      <w:r w:rsidR="00FF6B0D" w:rsidRPr="00F06FCA">
        <w:rPr>
          <w:i/>
          <w:sz w:val="28"/>
          <w:szCs w:val="28"/>
        </w:rPr>
        <w:t>Artemisia</w:t>
      </w:r>
      <w:r w:rsidRPr="00F06FCA">
        <w:rPr>
          <w:i/>
          <w:sz w:val="28"/>
          <w:szCs w:val="28"/>
        </w:rPr>
        <w:t xml:space="preserve"> annua</w:t>
      </w:r>
      <w:r w:rsidR="00FF6B0D" w:rsidRPr="00F06FCA">
        <w:rPr>
          <w:i/>
          <w:sz w:val="28"/>
          <w:szCs w:val="28"/>
        </w:rPr>
        <w:t xml:space="preserve"> </w:t>
      </w:r>
      <w:r w:rsidR="00FF6B0D" w:rsidRPr="00F06FCA">
        <w:rPr>
          <w:sz w:val="28"/>
          <w:szCs w:val="28"/>
        </w:rPr>
        <w:t>(біржылдық жусан)</w:t>
      </w:r>
      <w:r w:rsidRPr="00F06FCA">
        <w:rPr>
          <w:sz w:val="28"/>
          <w:szCs w:val="28"/>
        </w:rPr>
        <w:t>,</w:t>
      </w:r>
      <w:r w:rsidRPr="00F06FCA">
        <w:rPr>
          <w:i/>
          <w:sz w:val="28"/>
          <w:szCs w:val="28"/>
        </w:rPr>
        <w:t xml:space="preserve"> </w:t>
      </w:r>
      <w:r w:rsidR="00FF6B0D" w:rsidRPr="00F06FCA">
        <w:rPr>
          <w:i/>
          <w:sz w:val="28"/>
          <w:szCs w:val="28"/>
        </w:rPr>
        <w:t>Artemisia</w:t>
      </w:r>
      <w:r w:rsidRPr="00F06FCA">
        <w:rPr>
          <w:i/>
          <w:sz w:val="28"/>
          <w:szCs w:val="28"/>
        </w:rPr>
        <w:t xml:space="preserve"> absinthium</w:t>
      </w:r>
      <w:r w:rsidR="00FF6B0D" w:rsidRPr="00F06FCA">
        <w:rPr>
          <w:i/>
          <w:sz w:val="28"/>
          <w:szCs w:val="28"/>
        </w:rPr>
        <w:t xml:space="preserve"> </w:t>
      </w:r>
      <w:r w:rsidR="00FF6B0D" w:rsidRPr="00F06FCA">
        <w:rPr>
          <w:sz w:val="28"/>
          <w:szCs w:val="28"/>
        </w:rPr>
        <w:t>(ащы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selengensis</w:t>
      </w:r>
      <w:r w:rsidR="00954850" w:rsidRPr="00F06FCA">
        <w:rPr>
          <w:i/>
          <w:sz w:val="28"/>
          <w:szCs w:val="28"/>
        </w:rPr>
        <w:t xml:space="preserve"> </w:t>
      </w:r>
      <w:r w:rsidR="00954850" w:rsidRPr="00F06FCA">
        <w:rPr>
          <w:sz w:val="28"/>
          <w:szCs w:val="28"/>
        </w:rPr>
        <w:t>(селенгиндік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w:t>
      </w:r>
      <w:r w:rsidRPr="00F06FCA">
        <w:rPr>
          <w:i/>
          <w:sz w:val="28"/>
          <w:szCs w:val="28"/>
        </w:rPr>
        <w:lastRenderedPageBreak/>
        <w:t>gmelini</w:t>
      </w:r>
      <w:r w:rsidR="00954850" w:rsidRPr="00F06FCA">
        <w:rPr>
          <w:i/>
          <w:sz w:val="28"/>
          <w:szCs w:val="28"/>
        </w:rPr>
        <w:t xml:space="preserve"> </w:t>
      </w:r>
      <w:r w:rsidR="00954850" w:rsidRPr="00F06FCA">
        <w:rPr>
          <w:sz w:val="28"/>
          <w:szCs w:val="28"/>
        </w:rPr>
        <w:t>(гмелина жусаны),</w:t>
      </w:r>
      <w:r w:rsidR="00954850" w:rsidRPr="00F06FCA">
        <w:rPr>
          <w:i/>
          <w:sz w:val="28"/>
          <w:szCs w:val="28"/>
        </w:rPr>
        <w:t xml:space="preserve"> Artemisia</w:t>
      </w:r>
      <w:r w:rsidRPr="00F06FCA">
        <w:rPr>
          <w:i/>
          <w:sz w:val="28"/>
          <w:szCs w:val="28"/>
        </w:rPr>
        <w:t xml:space="preserve"> frígida</w:t>
      </w:r>
      <w:r w:rsidR="00954850" w:rsidRPr="00F06FCA">
        <w:rPr>
          <w:i/>
          <w:sz w:val="28"/>
          <w:szCs w:val="28"/>
        </w:rPr>
        <w:t xml:space="preserve"> </w:t>
      </w:r>
      <w:r w:rsidR="00954850" w:rsidRPr="00F06FCA">
        <w:rPr>
          <w:sz w:val="28"/>
          <w:szCs w:val="28"/>
        </w:rPr>
        <w:t>(суық жусаны)</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mongolica</w:t>
      </w:r>
      <w:r w:rsidR="00954850" w:rsidRPr="00F06FCA">
        <w:rPr>
          <w:i/>
          <w:sz w:val="28"/>
          <w:szCs w:val="28"/>
        </w:rPr>
        <w:t xml:space="preserve"> </w:t>
      </w:r>
      <w:r w:rsidR="00954850" w:rsidRPr="00F06FCA">
        <w:rPr>
          <w:sz w:val="28"/>
          <w:szCs w:val="28"/>
        </w:rPr>
        <w:t>(монғолиялық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jacutica</w:t>
      </w:r>
      <w:r w:rsidR="00954850" w:rsidRPr="00F06FCA">
        <w:rPr>
          <w:i/>
          <w:sz w:val="28"/>
          <w:szCs w:val="28"/>
        </w:rPr>
        <w:t xml:space="preserve"> </w:t>
      </w:r>
      <w:r w:rsidR="00954850" w:rsidRPr="00F06FCA">
        <w:rPr>
          <w:sz w:val="28"/>
          <w:szCs w:val="28"/>
        </w:rPr>
        <w:t>(якутиялық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argyi</w:t>
      </w:r>
      <w:r w:rsidR="00954850" w:rsidRPr="00F06FCA">
        <w:rPr>
          <w:i/>
          <w:sz w:val="28"/>
          <w:szCs w:val="28"/>
        </w:rPr>
        <w:t xml:space="preserve"> </w:t>
      </w:r>
      <w:r w:rsidR="00954850" w:rsidRPr="00F06FCA">
        <w:rPr>
          <w:sz w:val="28"/>
          <w:szCs w:val="28"/>
        </w:rPr>
        <w:t>(арги жусаны)</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austriaca</w:t>
      </w:r>
      <w:r w:rsidR="00954850" w:rsidRPr="00F06FCA">
        <w:rPr>
          <w:i/>
          <w:sz w:val="28"/>
          <w:szCs w:val="28"/>
        </w:rPr>
        <w:t xml:space="preserve"> </w:t>
      </w:r>
      <w:r w:rsidR="00954850" w:rsidRPr="00F06FCA">
        <w:rPr>
          <w:sz w:val="28"/>
          <w:szCs w:val="28"/>
        </w:rPr>
        <w:t>(австриялық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abrotanum</w:t>
      </w:r>
      <w:r w:rsidR="00954850" w:rsidRPr="00F06FCA">
        <w:rPr>
          <w:i/>
          <w:sz w:val="28"/>
          <w:szCs w:val="28"/>
        </w:rPr>
        <w:t xml:space="preserve"> </w:t>
      </w:r>
      <w:r w:rsidR="00954850" w:rsidRPr="00F06FCA">
        <w:rPr>
          <w:sz w:val="28"/>
          <w:szCs w:val="28"/>
        </w:rPr>
        <w:t>(емдік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arctica</w:t>
      </w:r>
      <w:r w:rsidR="00954850" w:rsidRPr="00F06FCA">
        <w:rPr>
          <w:i/>
          <w:sz w:val="28"/>
          <w:szCs w:val="28"/>
        </w:rPr>
        <w:t xml:space="preserve"> </w:t>
      </w:r>
      <w:r w:rsidR="00954850" w:rsidRPr="00F06FCA">
        <w:rPr>
          <w:sz w:val="28"/>
          <w:szCs w:val="28"/>
        </w:rPr>
        <w:t>(арктикалық жусан)</w:t>
      </w:r>
      <w:r w:rsidRPr="00F06FCA">
        <w:rPr>
          <w:sz w:val="28"/>
          <w:szCs w:val="28"/>
        </w:rPr>
        <w:t>,</w:t>
      </w:r>
      <w:r w:rsidRPr="00F06FCA">
        <w:rPr>
          <w:i/>
          <w:sz w:val="28"/>
          <w:szCs w:val="28"/>
        </w:rPr>
        <w:t xml:space="preserve"> </w:t>
      </w:r>
      <w:r w:rsidR="00954850" w:rsidRPr="00F06FCA">
        <w:rPr>
          <w:i/>
          <w:sz w:val="28"/>
          <w:szCs w:val="28"/>
        </w:rPr>
        <w:t>Artemisia</w:t>
      </w:r>
      <w:r w:rsidRPr="00F06FCA">
        <w:rPr>
          <w:i/>
          <w:sz w:val="28"/>
          <w:szCs w:val="28"/>
        </w:rPr>
        <w:t xml:space="preserve"> glabella</w:t>
      </w:r>
      <w:r w:rsidR="00954850" w:rsidRPr="00F06FCA">
        <w:rPr>
          <w:i/>
          <w:sz w:val="28"/>
          <w:szCs w:val="28"/>
        </w:rPr>
        <w:t xml:space="preserve"> </w:t>
      </w:r>
      <w:r w:rsidR="00954850" w:rsidRPr="00F06FCA">
        <w:rPr>
          <w:sz w:val="28"/>
          <w:szCs w:val="28"/>
        </w:rPr>
        <w:t>(теңіз жусаны)</w:t>
      </w:r>
      <w:r w:rsidRPr="00F06FCA">
        <w:rPr>
          <w:i/>
          <w:sz w:val="28"/>
          <w:szCs w:val="28"/>
        </w:rPr>
        <w:t xml:space="preserve">, </w:t>
      </w:r>
      <w:r w:rsidR="00954850" w:rsidRPr="00F06FCA">
        <w:rPr>
          <w:i/>
          <w:sz w:val="28"/>
          <w:szCs w:val="28"/>
        </w:rPr>
        <w:t xml:space="preserve">Artemisia </w:t>
      </w:r>
      <w:r w:rsidRPr="00F06FCA">
        <w:rPr>
          <w:i/>
          <w:sz w:val="28"/>
          <w:szCs w:val="28"/>
        </w:rPr>
        <w:t>sieversiana</w:t>
      </w:r>
      <w:r w:rsidR="00954850" w:rsidRPr="00F06FCA">
        <w:rPr>
          <w:i/>
          <w:sz w:val="28"/>
          <w:szCs w:val="28"/>
        </w:rPr>
        <w:t xml:space="preserve"> </w:t>
      </w:r>
      <w:r w:rsidR="00954850" w:rsidRPr="00F06FCA">
        <w:rPr>
          <w:sz w:val="28"/>
          <w:szCs w:val="28"/>
        </w:rPr>
        <w:t>(сиверс жусаны)</w:t>
      </w:r>
      <w:r w:rsidRPr="00F06FCA">
        <w:rPr>
          <w:sz w:val="28"/>
          <w:szCs w:val="28"/>
        </w:rPr>
        <w:t>.</w:t>
      </w:r>
    </w:p>
    <w:p w14:paraId="0F934799" w14:textId="77777777" w:rsidR="003443D7" w:rsidRPr="00F06FCA" w:rsidRDefault="003443D7" w:rsidP="005A4E2A">
      <w:pPr>
        <w:pStyle w:val="a6"/>
        <w:tabs>
          <w:tab w:val="left" w:pos="7797"/>
        </w:tabs>
        <w:ind w:left="0" w:firstLine="567"/>
        <w:rPr>
          <w:sz w:val="28"/>
          <w:szCs w:val="28"/>
        </w:rPr>
      </w:pPr>
      <w:r w:rsidRPr="00F06FCA">
        <w:rPr>
          <w:sz w:val="28"/>
          <w:szCs w:val="28"/>
        </w:rPr>
        <w:t>Эфир</w:t>
      </w:r>
      <w:r w:rsidR="007D67EB" w:rsidRPr="00F06FCA">
        <w:rPr>
          <w:sz w:val="28"/>
          <w:szCs w:val="28"/>
        </w:rPr>
        <w:t>лі майлар</w:t>
      </w:r>
      <w:r w:rsidRPr="00F06FCA">
        <w:rPr>
          <w:sz w:val="28"/>
          <w:szCs w:val="28"/>
        </w:rPr>
        <w:t xml:space="preserve"> әртүрлі </w:t>
      </w:r>
      <w:r w:rsidR="007D67EB" w:rsidRPr="00F06FCA">
        <w:rPr>
          <w:sz w:val="28"/>
          <w:szCs w:val="28"/>
        </w:rPr>
        <w:t>құрамдас заттардың</w:t>
      </w:r>
      <w:r w:rsidRPr="00F06FCA">
        <w:rPr>
          <w:sz w:val="28"/>
          <w:szCs w:val="28"/>
        </w:rPr>
        <w:t xml:space="preserve"> </w:t>
      </w:r>
      <w:r w:rsidR="007D67EB" w:rsidRPr="00F06FCA">
        <w:rPr>
          <w:sz w:val="28"/>
          <w:szCs w:val="28"/>
        </w:rPr>
        <w:t>негізгі</w:t>
      </w:r>
      <w:r w:rsidRPr="00F06FCA">
        <w:rPr>
          <w:sz w:val="28"/>
          <w:szCs w:val="28"/>
        </w:rPr>
        <w:t xml:space="preserve"> қос</w:t>
      </w:r>
      <w:r w:rsidR="007D67EB" w:rsidRPr="00F06FCA">
        <w:rPr>
          <w:sz w:val="28"/>
          <w:szCs w:val="28"/>
        </w:rPr>
        <w:t>ындылары</w:t>
      </w:r>
      <w:r w:rsidRPr="00F06FCA">
        <w:rPr>
          <w:sz w:val="28"/>
          <w:szCs w:val="28"/>
        </w:rPr>
        <w:t xml:space="preserve">, </w:t>
      </w:r>
      <w:r w:rsidR="007D67EB" w:rsidRPr="00F06FCA">
        <w:rPr>
          <w:sz w:val="28"/>
          <w:szCs w:val="28"/>
        </w:rPr>
        <w:t xml:space="preserve">олардың </w:t>
      </w:r>
      <w:r w:rsidRPr="00F06FCA">
        <w:rPr>
          <w:sz w:val="28"/>
          <w:szCs w:val="28"/>
        </w:rPr>
        <w:t>нақты қалай әсер ететінін а</w:t>
      </w:r>
      <w:r w:rsidR="007D67EB" w:rsidRPr="00F06FCA">
        <w:rPr>
          <w:sz w:val="28"/>
          <w:szCs w:val="28"/>
        </w:rPr>
        <w:t>йқында</w:t>
      </w:r>
      <w:r w:rsidRPr="00F06FCA">
        <w:rPr>
          <w:sz w:val="28"/>
          <w:szCs w:val="28"/>
        </w:rPr>
        <w:t>у қиын</w:t>
      </w:r>
      <w:r w:rsidR="007D67EB" w:rsidRPr="00F06FCA">
        <w:rPr>
          <w:sz w:val="28"/>
          <w:szCs w:val="28"/>
        </w:rPr>
        <w:t>ырақ</w:t>
      </w:r>
      <w:r w:rsidRPr="00F06FCA">
        <w:rPr>
          <w:sz w:val="28"/>
          <w:szCs w:val="28"/>
        </w:rPr>
        <w:t xml:space="preserve">, олар </w:t>
      </w:r>
      <w:r w:rsidR="007D67EB" w:rsidRPr="00F06FCA">
        <w:rPr>
          <w:sz w:val="28"/>
          <w:szCs w:val="28"/>
        </w:rPr>
        <w:t>үндестіктің</w:t>
      </w:r>
      <w:r w:rsidRPr="00F06FCA">
        <w:rPr>
          <w:sz w:val="28"/>
          <w:szCs w:val="28"/>
        </w:rPr>
        <w:t xml:space="preserve"> </w:t>
      </w:r>
      <w:r w:rsidR="007D67EB" w:rsidRPr="00F06FCA">
        <w:rPr>
          <w:sz w:val="28"/>
          <w:szCs w:val="28"/>
        </w:rPr>
        <w:t>(</w:t>
      </w:r>
      <w:r w:rsidRPr="00F06FCA">
        <w:rPr>
          <w:sz w:val="28"/>
          <w:szCs w:val="28"/>
        </w:rPr>
        <w:t>синергизм</w:t>
      </w:r>
      <w:r w:rsidR="007D67EB" w:rsidRPr="00F06FCA">
        <w:rPr>
          <w:sz w:val="28"/>
          <w:szCs w:val="28"/>
        </w:rPr>
        <w:t>)</w:t>
      </w:r>
      <w:r w:rsidRPr="00F06FCA">
        <w:rPr>
          <w:sz w:val="28"/>
          <w:szCs w:val="28"/>
        </w:rPr>
        <w:t xml:space="preserve"> </w:t>
      </w:r>
      <w:r w:rsidR="007D67EB" w:rsidRPr="00F06FCA">
        <w:rPr>
          <w:sz w:val="28"/>
          <w:szCs w:val="28"/>
        </w:rPr>
        <w:t xml:space="preserve">я боламаса </w:t>
      </w:r>
      <w:r w:rsidRPr="00F06FCA">
        <w:rPr>
          <w:sz w:val="28"/>
          <w:szCs w:val="28"/>
        </w:rPr>
        <w:t>экстракция</w:t>
      </w:r>
      <w:r w:rsidR="007D67EB" w:rsidRPr="00F06FCA">
        <w:rPr>
          <w:sz w:val="28"/>
          <w:szCs w:val="28"/>
        </w:rPr>
        <w:t>лау арқылы</w:t>
      </w:r>
      <w:r w:rsidRPr="00F06FCA">
        <w:rPr>
          <w:sz w:val="28"/>
          <w:szCs w:val="28"/>
        </w:rPr>
        <w:t xml:space="preserve"> </w:t>
      </w:r>
      <w:r w:rsidR="007D67EB" w:rsidRPr="00F06FCA">
        <w:rPr>
          <w:sz w:val="28"/>
          <w:szCs w:val="28"/>
        </w:rPr>
        <w:t>қол жеткізген заттар</w:t>
      </w:r>
      <w:r w:rsidRPr="00F06FCA">
        <w:rPr>
          <w:sz w:val="28"/>
          <w:szCs w:val="28"/>
        </w:rPr>
        <w:t xml:space="preserve"> Ең алдымен, негізгі белсенді компоненттерді басқа кіші молекулалары модуляциялайды.</w:t>
      </w:r>
    </w:p>
    <w:p w14:paraId="202E7A39" w14:textId="4C42D917" w:rsidR="003443D7" w:rsidRPr="00F06FCA" w:rsidRDefault="003443D7" w:rsidP="005A4E2A">
      <w:pPr>
        <w:pStyle w:val="a6"/>
        <w:ind w:left="0" w:firstLine="567"/>
        <w:rPr>
          <w:sz w:val="28"/>
          <w:szCs w:val="28"/>
        </w:rPr>
      </w:pPr>
      <w:r w:rsidRPr="00F06FCA">
        <w:rPr>
          <w:sz w:val="28"/>
          <w:szCs w:val="28"/>
        </w:rPr>
        <w:t>Эфир майлары қабыну</w:t>
      </w:r>
      <w:r w:rsidR="007D67EB" w:rsidRPr="00F06FCA">
        <w:rPr>
          <w:sz w:val="28"/>
          <w:szCs w:val="28"/>
        </w:rPr>
        <w:t>лық</w:t>
      </w:r>
      <w:r w:rsidRPr="00F06FCA">
        <w:rPr>
          <w:sz w:val="28"/>
          <w:szCs w:val="28"/>
        </w:rPr>
        <w:t xml:space="preserve"> </w:t>
      </w:r>
      <w:r w:rsidR="007D67EB" w:rsidRPr="00F06FCA">
        <w:rPr>
          <w:sz w:val="28"/>
          <w:szCs w:val="28"/>
        </w:rPr>
        <w:t xml:space="preserve"> патологияларға </w:t>
      </w:r>
      <w:r w:rsidRPr="00F06FCA">
        <w:rPr>
          <w:sz w:val="28"/>
          <w:szCs w:val="28"/>
        </w:rPr>
        <w:t>қарсы және репаративті</w:t>
      </w:r>
      <w:r w:rsidR="007D67EB" w:rsidRPr="00F06FCA">
        <w:rPr>
          <w:sz w:val="28"/>
          <w:szCs w:val="28"/>
        </w:rPr>
        <w:t>лік</w:t>
      </w:r>
      <w:r w:rsidRPr="00F06FCA">
        <w:rPr>
          <w:sz w:val="28"/>
          <w:szCs w:val="28"/>
        </w:rPr>
        <w:t xml:space="preserve"> </w:t>
      </w:r>
      <w:r w:rsidR="007D67EB" w:rsidRPr="00F06FCA">
        <w:rPr>
          <w:sz w:val="28"/>
          <w:szCs w:val="28"/>
        </w:rPr>
        <w:t xml:space="preserve">қасиетімен </w:t>
      </w:r>
      <w:r w:rsidRPr="00F06FCA">
        <w:rPr>
          <w:sz w:val="28"/>
          <w:szCs w:val="28"/>
        </w:rPr>
        <w:t>қ</w:t>
      </w:r>
      <w:r w:rsidR="007D67EB" w:rsidRPr="00F06FCA">
        <w:rPr>
          <w:sz w:val="28"/>
          <w:szCs w:val="28"/>
        </w:rPr>
        <w:t>оса</w:t>
      </w:r>
      <w:r w:rsidRPr="00F06FCA">
        <w:rPr>
          <w:sz w:val="28"/>
          <w:szCs w:val="28"/>
        </w:rPr>
        <w:t xml:space="preserve"> микробқа қарсы және фунгицидтік белсенділікті көрсететіні анықталды</w:t>
      </w:r>
      <w:r w:rsidR="00A35583" w:rsidRPr="00F06FCA">
        <w:rPr>
          <w:sz w:val="28"/>
          <w:szCs w:val="28"/>
        </w:rPr>
        <w:t xml:space="preserve"> [98</w:t>
      </w:r>
      <w:r w:rsidR="00AC7D7D" w:rsidRPr="00AC7D7D">
        <w:rPr>
          <w:sz w:val="28"/>
          <w:szCs w:val="28"/>
        </w:rPr>
        <w:t xml:space="preserve">, </w:t>
      </w:r>
      <w:r w:rsidR="00AC7D7D" w:rsidRPr="00A55E72">
        <w:rPr>
          <w:sz w:val="28"/>
          <w:szCs w:val="28"/>
        </w:rPr>
        <w:t>б.</w:t>
      </w:r>
      <w:r w:rsidR="00A55E72" w:rsidRPr="00A55E72">
        <w:rPr>
          <w:sz w:val="28"/>
          <w:szCs w:val="28"/>
        </w:rPr>
        <w:t>60</w:t>
      </w:r>
      <w:r w:rsidR="00A35583" w:rsidRPr="00A55E72">
        <w:rPr>
          <w:sz w:val="28"/>
          <w:szCs w:val="28"/>
        </w:rPr>
        <w:t>].</w:t>
      </w:r>
      <w:r w:rsidRPr="00F06FCA">
        <w:rPr>
          <w:sz w:val="28"/>
          <w:szCs w:val="28"/>
        </w:rPr>
        <w:t xml:space="preserve"> </w:t>
      </w:r>
    </w:p>
    <w:p w14:paraId="321394AE" w14:textId="77777777" w:rsidR="003443D7" w:rsidRPr="00F06FCA" w:rsidRDefault="003443D7" w:rsidP="005A4E2A">
      <w:pPr>
        <w:pStyle w:val="a6"/>
        <w:ind w:left="0" w:firstLine="709"/>
        <w:rPr>
          <w:b/>
          <w:sz w:val="24"/>
          <w:szCs w:val="24"/>
        </w:rPr>
      </w:pPr>
      <w:r w:rsidRPr="00F06FCA">
        <w:rPr>
          <w:sz w:val="28"/>
          <w:szCs w:val="28"/>
        </w:rPr>
        <w:t xml:space="preserve">Өзекті бағыттардың бірі - микроорганизмдердің өсуін тиімді тежейтін және тұрақтылық қасиеттерін төмендететін эфир майлары бар жусанды таңдау. Дела Круа 1881 жылы эфир майларының бактерияға қарсы қасиеттерін бірінші болып бағалады. Боснияда өсетін </w:t>
      </w:r>
      <w:r w:rsidRPr="00F06FCA">
        <w:rPr>
          <w:i/>
          <w:sz w:val="28"/>
          <w:szCs w:val="28"/>
        </w:rPr>
        <w:t>А. annua</w:t>
      </w:r>
      <w:r w:rsidRPr="00F06FCA">
        <w:rPr>
          <w:sz w:val="28"/>
          <w:szCs w:val="28"/>
        </w:rPr>
        <w:t xml:space="preserve"> эфир майларының микро</w:t>
      </w:r>
      <w:r w:rsidR="007D67EB" w:rsidRPr="00F06FCA">
        <w:rPr>
          <w:sz w:val="28"/>
          <w:szCs w:val="28"/>
        </w:rPr>
        <w:t>ағзаларға</w:t>
      </w:r>
      <w:r w:rsidRPr="00F06FCA">
        <w:rPr>
          <w:sz w:val="28"/>
          <w:szCs w:val="28"/>
        </w:rPr>
        <w:t xml:space="preserve"> қарсы және </w:t>
      </w:r>
      <w:r w:rsidR="007D67EB" w:rsidRPr="00F06FCA">
        <w:rPr>
          <w:sz w:val="28"/>
          <w:szCs w:val="28"/>
        </w:rPr>
        <w:t>ағзаның қышқылдануын алдын алатыны туралы мағлұматты</w:t>
      </w:r>
      <w:r w:rsidRPr="00F06FCA">
        <w:rPr>
          <w:sz w:val="28"/>
          <w:szCs w:val="28"/>
        </w:rPr>
        <w:t xml:space="preserve"> Caviar Sanja </w:t>
      </w:r>
      <w:r w:rsidR="007D67EB" w:rsidRPr="00F06FCA">
        <w:rPr>
          <w:sz w:val="28"/>
          <w:szCs w:val="28"/>
        </w:rPr>
        <w:t>нақтылад</w:t>
      </w:r>
      <w:r w:rsidRPr="00F06FCA">
        <w:rPr>
          <w:sz w:val="28"/>
          <w:szCs w:val="28"/>
        </w:rPr>
        <w:t xml:space="preserve">ы. </w:t>
      </w:r>
      <w:r w:rsidR="007D67EB" w:rsidRPr="00F06FCA">
        <w:rPr>
          <w:sz w:val="28"/>
          <w:szCs w:val="28"/>
        </w:rPr>
        <w:t>Малярияға</w:t>
      </w:r>
      <w:r w:rsidRPr="00F06FCA">
        <w:rPr>
          <w:sz w:val="28"/>
          <w:szCs w:val="28"/>
        </w:rPr>
        <w:t xml:space="preserve"> қарсы </w:t>
      </w:r>
      <w:r w:rsidR="007D67EB" w:rsidRPr="00F06FCA">
        <w:rPr>
          <w:sz w:val="28"/>
          <w:szCs w:val="28"/>
        </w:rPr>
        <w:t>қасиеттен</w:t>
      </w:r>
      <w:r w:rsidRPr="00F06FCA">
        <w:rPr>
          <w:sz w:val="28"/>
          <w:szCs w:val="28"/>
        </w:rPr>
        <w:t xml:space="preserve"> басқа </w:t>
      </w:r>
      <w:r w:rsidRPr="00F06FCA">
        <w:rPr>
          <w:i/>
          <w:sz w:val="28"/>
          <w:szCs w:val="28"/>
        </w:rPr>
        <w:t>A.annua</w:t>
      </w:r>
      <w:r w:rsidRPr="00F06FCA">
        <w:rPr>
          <w:sz w:val="28"/>
          <w:szCs w:val="28"/>
        </w:rPr>
        <w:t>-да қабыну</w:t>
      </w:r>
      <w:r w:rsidR="007D67EB" w:rsidRPr="00F06FCA">
        <w:rPr>
          <w:sz w:val="28"/>
          <w:szCs w:val="28"/>
        </w:rPr>
        <w:t>лық</w:t>
      </w:r>
      <w:r w:rsidRPr="00F06FCA">
        <w:rPr>
          <w:sz w:val="28"/>
          <w:szCs w:val="28"/>
        </w:rPr>
        <w:t xml:space="preserve"> </w:t>
      </w:r>
      <w:r w:rsidR="007D67EB" w:rsidRPr="00F06FCA">
        <w:rPr>
          <w:sz w:val="28"/>
          <w:szCs w:val="28"/>
        </w:rPr>
        <w:t xml:space="preserve">үрдістерге </w:t>
      </w:r>
      <w:r w:rsidRPr="00F06FCA">
        <w:rPr>
          <w:sz w:val="28"/>
          <w:szCs w:val="28"/>
        </w:rPr>
        <w:t xml:space="preserve">қарсы, </w:t>
      </w:r>
      <w:r w:rsidR="007D67EB" w:rsidRPr="00F06FCA">
        <w:rPr>
          <w:sz w:val="28"/>
          <w:szCs w:val="28"/>
        </w:rPr>
        <w:t>қызу түсіретін</w:t>
      </w:r>
      <w:r w:rsidRPr="00F06FCA">
        <w:rPr>
          <w:sz w:val="28"/>
          <w:szCs w:val="28"/>
        </w:rPr>
        <w:t>, саңырауқұлаққа қарсы, паразиттерге қарсы, сондай-ақ цитотоксикалық қасиеттері анықталды. Жусан</w:t>
      </w:r>
      <w:r w:rsidR="007D67EB" w:rsidRPr="00F06FCA">
        <w:rPr>
          <w:sz w:val="28"/>
          <w:szCs w:val="28"/>
        </w:rPr>
        <w:t>ның</w:t>
      </w:r>
      <w:r w:rsidRPr="00F06FCA">
        <w:rPr>
          <w:sz w:val="28"/>
          <w:szCs w:val="28"/>
        </w:rPr>
        <w:t xml:space="preserve"> эфир</w:t>
      </w:r>
      <w:r w:rsidR="007D67EB" w:rsidRPr="00F06FCA">
        <w:rPr>
          <w:sz w:val="28"/>
          <w:szCs w:val="28"/>
        </w:rPr>
        <w:t xml:space="preserve">лі майының </w:t>
      </w:r>
      <w:r w:rsidR="009612F0" w:rsidRPr="00F06FCA">
        <w:rPr>
          <w:sz w:val="28"/>
          <w:szCs w:val="28"/>
        </w:rPr>
        <w:t>құрамының өзгергіштігі</w:t>
      </w:r>
      <w:r w:rsidRPr="00F06FCA">
        <w:rPr>
          <w:sz w:val="28"/>
          <w:szCs w:val="28"/>
        </w:rPr>
        <w:t xml:space="preserve"> </w:t>
      </w:r>
      <w:r w:rsidR="009612F0" w:rsidRPr="00F06FCA">
        <w:rPr>
          <w:sz w:val="28"/>
          <w:szCs w:val="28"/>
        </w:rPr>
        <w:t>оның</w:t>
      </w:r>
      <w:r w:rsidRPr="00F06FCA">
        <w:rPr>
          <w:sz w:val="28"/>
          <w:szCs w:val="28"/>
        </w:rPr>
        <w:t xml:space="preserve"> </w:t>
      </w:r>
      <w:r w:rsidR="009612F0" w:rsidRPr="00F06FCA">
        <w:rPr>
          <w:sz w:val="28"/>
          <w:szCs w:val="28"/>
        </w:rPr>
        <w:t>өсу аймағына</w:t>
      </w:r>
      <w:r w:rsidRPr="00F06FCA">
        <w:rPr>
          <w:sz w:val="28"/>
          <w:szCs w:val="28"/>
        </w:rPr>
        <w:t xml:space="preserve"> </w:t>
      </w:r>
      <w:r w:rsidR="009612F0" w:rsidRPr="00F06FCA">
        <w:rPr>
          <w:sz w:val="28"/>
          <w:szCs w:val="28"/>
        </w:rPr>
        <w:t>және кезеңдік қалыптасуына</w:t>
      </w:r>
      <w:r w:rsidRPr="00F06FCA">
        <w:rPr>
          <w:sz w:val="28"/>
          <w:szCs w:val="28"/>
        </w:rPr>
        <w:t xml:space="preserve"> </w:t>
      </w:r>
      <w:r w:rsidR="009612F0" w:rsidRPr="00F06FCA">
        <w:rPr>
          <w:sz w:val="28"/>
          <w:szCs w:val="28"/>
        </w:rPr>
        <w:t>тікелей</w:t>
      </w:r>
      <w:r w:rsidRPr="00F06FCA">
        <w:rPr>
          <w:sz w:val="28"/>
          <w:szCs w:val="28"/>
        </w:rPr>
        <w:t xml:space="preserve"> байланысты</w:t>
      </w:r>
      <w:r w:rsidRPr="00F06FCA">
        <w:rPr>
          <w:sz w:val="28"/>
        </w:rPr>
        <w:t xml:space="preserve"> </w:t>
      </w:r>
      <w:r w:rsidR="00A35583" w:rsidRPr="00F06FCA">
        <w:rPr>
          <w:sz w:val="28"/>
          <w:szCs w:val="28"/>
        </w:rPr>
        <w:t>[108</w:t>
      </w:r>
      <w:r w:rsidR="00AC7D7D" w:rsidRPr="00AC7D7D">
        <w:rPr>
          <w:sz w:val="28"/>
          <w:szCs w:val="28"/>
        </w:rPr>
        <w:t>-</w:t>
      </w:r>
      <w:r w:rsidR="00A35583" w:rsidRPr="00F06FCA">
        <w:rPr>
          <w:sz w:val="28"/>
          <w:szCs w:val="28"/>
        </w:rPr>
        <w:t>112].</w:t>
      </w:r>
      <w:r w:rsidR="00A35583" w:rsidRPr="00F06FCA">
        <w:rPr>
          <w:b/>
          <w:sz w:val="24"/>
          <w:szCs w:val="24"/>
        </w:rPr>
        <w:t xml:space="preserve"> </w:t>
      </w:r>
    </w:p>
    <w:p w14:paraId="343BA4FD" w14:textId="77777777" w:rsidR="008446B7" w:rsidRPr="00F06FCA" w:rsidRDefault="008446B7" w:rsidP="005A4E2A">
      <w:pPr>
        <w:pStyle w:val="a6"/>
        <w:ind w:left="0" w:firstLine="709"/>
        <w:rPr>
          <w:b/>
          <w:sz w:val="28"/>
          <w:szCs w:val="28"/>
        </w:rPr>
      </w:pPr>
      <w:r w:rsidRPr="00F06FCA">
        <w:rPr>
          <w:sz w:val="28"/>
          <w:szCs w:val="28"/>
        </w:rPr>
        <w:t>Дәрілік өсімдіктердің емдік қаситеттері оның құрамындағы әсер етуші</w:t>
      </w:r>
      <w:r w:rsidR="00D66551" w:rsidRPr="00F06FCA">
        <w:rPr>
          <w:sz w:val="28"/>
          <w:szCs w:val="28"/>
        </w:rPr>
        <w:t xml:space="preserve"> </w:t>
      </w:r>
      <w:r w:rsidRPr="00F06FCA">
        <w:rPr>
          <w:sz w:val="28"/>
          <w:szCs w:val="28"/>
        </w:rPr>
        <w:t>затта</w:t>
      </w:r>
      <w:r w:rsidR="00D66551" w:rsidRPr="00F06FCA">
        <w:rPr>
          <w:sz w:val="28"/>
          <w:szCs w:val="28"/>
        </w:rPr>
        <w:t xml:space="preserve">рға </w:t>
      </w:r>
      <w:r w:rsidRPr="00F06FCA">
        <w:rPr>
          <w:sz w:val="28"/>
          <w:szCs w:val="28"/>
        </w:rPr>
        <w:t xml:space="preserve">байланысты. </w:t>
      </w:r>
      <w:r w:rsidR="009612F0" w:rsidRPr="00F06FCA">
        <w:rPr>
          <w:sz w:val="28"/>
          <w:szCs w:val="28"/>
        </w:rPr>
        <w:t>Бастапқы</w:t>
      </w:r>
      <w:r w:rsidRPr="00F06FCA">
        <w:rPr>
          <w:sz w:val="28"/>
          <w:szCs w:val="28"/>
        </w:rPr>
        <w:t xml:space="preserve"> құ</w:t>
      </w:r>
      <w:r w:rsidR="00D66551" w:rsidRPr="00F06FCA">
        <w:rPr>
          <w:sz w:val="28"/>
          <w:szCs w:val="28"/>
        </w:rPr>
        <w:t>рамда эфир</w:t>
      </w:r>
      <w:r w:rsidR="009612F0" w:rsidRPr="00F06FCA">
        <w:rPr>
          <w:sz w:val="28"/>
          <w:szCs w:val="28"/>
        </w:rPr>
        <w:t>лі</w:t>
      </w:r>
      <w:r w:rsidR="00D66551" w:rsidRPr="00F06FCA">
        <w:rPr>
          <w:sz w:val="28"/>
          <w:szCs w:val="28"/>
        </w:rPr>
        <w:t xml:space="preserve"> майлар </w:t>
      </w:r>
      <w:r w:rsidR="009612F0" w:rsidRPr="00F06FCA">
        <w:rPr>
          <w:sz w:val="28"/>
          <w:szCs w:val="28"/>
        </w:rPr>
        <w:t>–</w:t>
      </w:r>
      <w:r w:rsidR="00D66551" w:rsidRPr="00F06FCA">
        <w:rPr>
          <w:sz w:val="28"/>
          <w:szCs w:val="28"/>
        </w:rPr>
        <w:t xml:space="preserve"> 33</w:t>
      </w:r>
      <w:r w:rsidR="009612F0" w:rsidRPr="00F06FCA">
        <w:rPr>
          <w:sz w:val="28"/>
          <w:szCs w:val="28"/>
        </w:rPr>
        <w:t>-35</w:t>
      </w:r>
      <w:r w:rsidR="00D66551" w:rsidRPr="00F06FCA">
        <w:rPr>
          <w:sz w:val="28"/>
          <w:szCs w:val="28"/>
        </w:rPr>
        <w:t xml:space="preserve">%, </w:t>
      </w:r>
      <w:r w:rsidR="009612F0" w:rsidRPr="00F06FCA">
        <w:rPr>
          <w:sz w:val="28"/>
          <w:szCs w:val="28"/>
        </w:rPr>
        <w:t>алколоидты өсімдіктер</w:t>
      </w:r>
      <w:r w:rsidR="00D66551" w:rsidRPr="00F06FCA">
        <w:rPr>
          <w:sz w:val="28"/>
          <w:szCs w:val="28"/>
        </w:rPr>
        <w:t xml:space="preserve"> </w:t>
      </w:r>
      <w:r w:rsidR="009612F0" w:rsidRPr="00F06FCA">
        <w:rPr>
          <w:sz w:val="28"/>
          <w:szCs w:val="28"/>
        </w:rPr>
        <w:t>–</w:t>
      </w:r>
      <w:r w:rsidR="00D66551" w:rsidRPr="00F06FCA">
        <w:rPr>
          <w:sz w:val="28"/>
          <w:szCs w:val="28"/>
        </w:rPr>
        <w:t xml:space="preserve"> 18</w:t>
      </w:r>
      <w:r w:rsidR="009612F0" w:rsidRPr="00F06FCA">
        <w:rPr>
          <w:sz w:val="28"/>
          <w:szCs w:val="28"/>
        </w:rPr>
        <w:t>-20</w:t>
      </w:r>
      <w:r w:rsidR="00D66551" w:rsidRPr="00F06FCA">
        <w:rPr>
          <w:sz w:val="28"/>
          <w:szCs w:val="28"/>
        </w:rPr>
        <w:t xml:space="preserve">%, </w:t>
      </w:r>
      <w:r w:rsidRPr="00F06FCA">
        <w:rPr>
          <w:sz w:val="28"/>
          <w:szCs w:val="28"/>
        </w:rPr>
        <w:t>флавоноид</w:t>
      </w:r>
      <w:r w:rsidR="009612F0" w:rsidRPr="00F06FCA">
        <w:rPr>
          <w:sz w:val="28"/>
          <w:szCs w:val="28"/>
        </w:rPr>
        <w:t>ы бар</w:t>
      </w:r>
      <w:r w:rsidRPr="00F06FCA">
        <w:rPr>
          <w:sz w:val="28"/>
          <w:szCs w:val="28"/>
        </w:rPr>
        <w:t xml:space="preserve"> ө</w:t>
      </w:r>
      <w:r w:rsidR="00D66551" w:rsidRPr="00F06FCA">
        <w:rPr>
          <w:sz w:val="28"/>
          <w:szCs w:val="28"/>
        </w:rPr>
        <w:t xml:space="preserve">сімдіктер </w:t>
      </w:r>
      <w:r w:rsidR="009612F0" w:rsidRPr="00F06FCA">
        <w:rPr>
          <w:sz w:val="28"/>
          <w:szCs w:val="28"/>
        </w:rPr>
        <w:t>–</w:t>
      </w:r>
      <w:r w:rsidR="00D66551" w:rsidRPr="00F06FCA">
        <w:rPr>
          <w:sz w:val="28"/>
          <w:szCs w:val="28"/>
        </w:rPr>
        <w:t xml:space="preserve"> 13</w:t>
      </w:r>
      <w:r w:rsidR="009612F0" w:rsidRPr="00F06FCA">
        <w:rPr>
          <w:sz w:val="28"/>
          <w:szCs w:val="28"/>
        </w:rPr>
        <w:t>-15</w:t>
      </w:r>
      <w:r w:rsidR="00D66551" w:rsidRPr="00F06FCA">
        <w:rPr>
          <w:sz w:val="28"/>
          <w:szCs w:val="28"/>
        </w:rPr>
        <w:t>%, каротин</w:t>
      </w:r>
      <w:r w:rsidR="009612F0" w:rsidRPr="00F06FCA">
        <w:rPr>
          <w:sz w:val="28"/>
          <w:szCs w:val="28"/>
        </w:rPr>
        <w:t>ді</w:t>
      </w:r>
      <w:r w:rsidR="00D66551" w:rsidRPr="00F06FCA">
        <w:rPr>
          <w:sz w:val="28"/>
          <w:szCs w:val="28"/>
        </w:rPr>
        <w:t xml:space="preserve"> және </w:t>
      </w:r>
      <w:r w:rsidRPr="00F06FCA">
        <w:rPr>
          <w:sz w:val="28"/>
          <w:szCs w:val="28"/>
        </w:rPr>
        <w:t xml:space="preserve">сапонині </w:t>
      </w:r>
      <w:r w:rsidR="009612F0" w:rsidRPr="00F06FCA">
        <w:rPr>
          <w:sz w:val="28"/>
          <w:szCs w:val="28"/>
        </w:rPr>
        <w:t xml:space="preserve">бар </w:t>
      </w:r>
      <w:r w:rsidRPr="00F06FCA">
        <w:rPr>
          <w:sz w:val="28"/>
          <w:szCs w:val="28"/>
        </w:rPr>
        <w:t xml:space="preserve">өсімдіктер – </w:t>
      </w:r>
      <w:r w:rsidR="009612F0" w:rsidRPr="00F06FCA">
        <w:rPr>
          <w:sz w:val="28"/>
          <w:szCs w:val="28"/>
        </w:rPr>
        <w:t>7-10</w:t>
      </w:r>
      <w:r w:rsidRPr="00F06FCA">
        <w:rPr>
          <w:sz w:val="28"/>
          <w:szCs w:val="28"/>
        </w:rPr>
        <w:t>%</w:t>
      </w:r>
      <w:r w:rsidR="009612F0" w:rsidRPr="00F06FCA">
        <w:rPr>
          <w:sz w:val="28"/>
          <w:szCs w:val="28"/>
        </w:rPr>
        <w:t>-ды</w:t>
      </w:r>
      <w:r w:rsidRPr="00F06FCA">
        <w:rPr>
          <w:sz w:val="28"/>
          <w:szCs w:val="28"/>
        </w:rPr>
        <w:t xml:space="preserve"> құрайды. Мик</w:t>
      </w:r>
      <w:r w:rsidR="00D66551" w:rsidRPr="00F06FCA">
        <w:rPr>
          <w:sz w:val="28"/>
          <w:szCs w:val="28"/>
        </w:rPr>
        <w:t>ро</w:t>
      </w:r>
      <w:r w:rsidR="009612F0" w:rsidRPr="00F06FCA">
        <w:rPr>
          <w:sz w:val="28"/>
          <w:szCs w:val="28"/>
        </w:rPr>
        <w:t>ағзаларға</w:t>
      </w:r>
      <w:r w:rsidR="00D66551" w:rsidRPr="00F06FCA">
        <w:rPr>
          <w:sz w:val="28"/>
          <w:szCs w:val="28"/>
        </w:rPr>
        <w:t xml:space="preserve"> </w:t>
      </w:r>
      <w:r w:rsidR="009612F0" w:rsidRPr="00F06FCA">
        <w:rPr>
          <w:sz w:val="28"/>
          <w:szCs w:val="28"/>
        </w:rPr>
        <w:t>фенол қосылыстары, эфирлі майлар,</w:t>
      </w:r>
      <w:r w:rsidR="00D66551" w:rsidRPr="00F06FCA">
        <w:rPr>
          <w:sz w:val="28"/>
          <w:szCs w:val="28"/>
        </w:rPr>
        <w:t xml:space="preserve"> </w:t>
      </w:r>
      <w:r w:rsidRPr="00F06FCA">
        <w:rPr>
          <w:sz w:val="28"/>
          <w:szCs w:val="28"/>
        </w:rPr>
        <w:t>флавоноид, танин, кумарин</w:t>
      </w:r>
      <w:r w:rsidR="00D66551" w:rsidRPr="00F06FCA">
        <w:rPr>
          <w:sz w:val="28"/>
          <w:szCs w:val="28"/>
        </w:rPr>
        <w:t>, лектин мен полипептид</w:t>
      </w:r>
      <w:r w:rsidR="009612F0" w:rsidRPr="00F06FCA">
        <w:rPr>
          <w:sz w:val="28"/>
          <w:szCs w:val="28"/>
        </w:rPr>
        <w:t>ті заттар</w:t>
      </w:r>
      <w:r w:rsidR="00D66551" w:rsidRPr="00F06FCA">
        <w:rPr>
          <w:sz w:val="28"/>
          <w:szCs w:val="28"/>
        </w:rPr>
        <w:t xml:space="preserve"> бай, </w:t>
      </w:r>
      <w:r w:rsidR="009612F0" w:rsidRPr="00F06FCA">
        <w:rPr>
          <w:sz w:val="28"/>
          <w:szCs w:val="28"/>
        </w:rPr>
        <w:t>аталған заттар</w:t>
      </w:r>
      <w:r w:rsidRPr="00F06FCA">
        <w:rPr>
          <w:sz w:val="28"/>
          <w:szCs w:val="28"/>
        </w:rPr>
        <w:t xml:space="preserve"> өсімдік</w:t>
      </w:r>
      <w:r w:rsidR="009612F0" w:rsidRPr="00F06FCA">
        <w:rPr>
          <w:sz w:val="28"/>
          <w:szCs w:val="28"/>
        </w:rPr>
        <w:t>тердің</w:t>
      </w:r>
      <w:r w:rsidRPr="00F06FCA">
        <w:rPr>
          <w:sz w:val="28"/>
          <w:szCs w:val="28"/>
        </w:rPr>
        <w:t xml:space="preserve"> </w:t>
      </w:r>
      <w:r w:rsidR="009612F0" w:rsidRPr="00F06FCA">
        <w:rPr>
          <w:sz w:val="28"/>
          <w:szCs w:val="28"/>
        </w:rPr>
        <w:t xml:space="preserve">дене </w:t>
      </w:r>
      <w:r w:rsidRPr="00F06FCA">
        <w:rPr>
          <w:sz w:val="28"/>
          <w:szCs w:val="28"/>
        </w:rPr>
        <w:t>бөлігін</w:t>
      </w:r>
      <w:r w:rsidR="009612F0" w:rsidRPr="00F06FCA">
        <w:rPr>
          <w:sz w:val="28"/>
          <w:szCs w:val="28"/>
        </w:rPr>
        <w:t>ің көпшілік жерлерінде</w:t>
      </w:r>
      <w:r w:rsidRPr="00F06FCA">
        <w:rPr>
          <w:sz w:val="28"/>
          <w:szCs w:val="28"/>
        </w:rPr>
        <w:t xml:space="preserve"> </w:t>
      </w:r>
      <w:r w:rsidR="009612F0" w:rsidRPr="00F06FCA">
        <w:rPr>
          <w:sz w:val="28"/>
          <w:szCs w:val="28"/>
        </w:rPr>
        <w:t>табылады</w:t>
      </w:r>
      <w:r w:rsidR="00D66551" w:rsidRPr="00F06FCA">
        <w:rPr>
          <w:sz w:val="28"/>
          <w:szCs w:val="28"/>
        </w:rPr>
        <w:t xml:space="preserve">. Осыған орай, </w:t>
      </w:r>
      <w:r w:rsidRPr="00F06FCA">
        <w:rPr>
          <w:sz w:val="28"/>
          <w:szCs w:val="28"/>
        </w:rPr>
        <w:t>терпеноидты биологиялық белсенді заттар құрамында жиі кездесетін жергілікті</w:t>
      </w:r>
      <w:r w:rsidRPr="00F06FCA">
        <w:t xml:space="preserve"> </w:t>
      </w:r>
      <w:r w:rsidRPr="00F06FCA">
        <w:rPr>
          <w:bCs/>
          <w:i/>
          <w:sz w:val="28"/>
          <w:szCs w:val="28"/>
        </w:rPr>
        <w:t>A. lerchiana</w:t>
      </w:r>
      <w:r w:rsidRPr="00F06FCA">
        <w:rPr>
          <w:bCs/>
          <w:sz w:val="28"/>
          <w:szCs w:val="28"/>
        </w:rPr>
        <w:t xml:space="preserve"> өсімдік тұндырмасының басқа да микроб</w:t>
      </w:r>
      <w:r w:rsidR="00D66551" w:rsidRPr="00F06FCA">
        <w:rPr>
          <w:bCs/>
          <w:sz w:val="28"/>
          <w:szCs w:val="28"/>
        </w:rPr>
        <w:t>тарға</w:t>
      </w:r>
      <w:r w:rsidRPr="00F06FCA">
        <w:rPr>
          <w:bCs/>
          <w:sz w:val="28"/>
          <w:szCs w:val="28"/>
        </w:rPr>
        <w:t xml:space="preserve"> қарсы дәрілік өсімдіктер тұндырмаларымен салыстырмалы зерттеу нәтижесінде </w:t>
      </w:r>
      <w:r w:rsidRPr="00F06FCA">
        <w:rPr>
          <w:bCs/>
          <w:i/>
          <w:sz w:val="28"/>
          <w:szCs w:val="28"/>
        </w:rPr>
        <w:t>A. lerchiana</w:t>
      </w:r>
      <w:r w:rsidRPr="00F06FCA">
        <w:rPr>
          <w:bCs/>
          <w:sz w:val="28"/>
          <w:szCs w:val="28"/>
        </w:rPr>
        <w:t xml:space="preserve"> негізіндегі сп</w:t>
      </w:r>
      <w:r w:rsidR="00775E77" w:rsidRPr="00F06FCA">
        <w:rPr>
          <w:bCs/>
          <w:sz w:val="28"/>
          <w:szCs w:val="28"/>
        </w:rPr>
        <w:t>и</w:t>
      </w:r>
      <w:r w:rsidRPr="00F06FCA">
        <w:rPr>
          <w:bCs/>
          <w:sz w:val="28"/>
          <w:szCs w:val="28"/>
        </w:rPr>
        <w:t>рттік тұндырма</w:t>
      </w:r>
      <w:r w:rsidR="00D66551" w:rsidRPr="00F06FCA">
        <w:rPr>
          <w:bCs/>
          <w:sz w:val="28"/>
          <w:szCs w:val="28"/>
        </w:rPr>
        <w:t>сы</w:t>
      </w:r>
      <w:r w:rsidRPr="00F06FCA">
        <w:rPr>
          <w:bCs/>
          <w:sz w:val="28"/>
          <w:szCs w:val="28"/>
        </w:rPr>
        <w:t xml:space="preserve"> </w:t>
      </w:r>
      <w:r w:rsidR="00D66551" w:rsidRPr="00F06FCA">
        <w:rPr>
          <w:bCs/>
          <w:sz w:val="28"/>
          <w:szCs w:val="28"/>
        </w:rPr>
        <w:t xml:space="preserve">басқа дәрілік өсімдіктермен салыстырғанда </w:t>
      </w:r>
      <w:r w:rsidR="00D66551" w:rsidRPr="00F06FCA">
        <w:rPr>
          <w:i/>
          <w:sz w:val="28"/>
          <w:szCs w:val="28"/>
        </w:rPr>
        <w:t>Staphylococcus</w:t>
      </w:r>
      <w:r w:rsidR="00D66551" w:rsidRPr="00F06FCA">
        <w:rPr>
          <w:bCs/>
          <w:sz w:val="28"/>
          <w:szCs w:val="28"/>
        </w:rPr>
        <w:t xml:space="preserve"> – қа 35-37%-ға, ал </w:t>
      </w:r>
      <w:r w:rsidR="00D66551" w:rsidRPr="00F06FCA">
        <w:rPr>
          <w:i/>
          <w:iCs/>
          <w:sz w:val="28"/>
          <w:szCs w:val="28"/>
        </w:rPr>
        <w:t xml:space="preserve">E.coli </w:t>
      </w:r>
      <w:r w:rsidR="00D66551" w:rsidRPr="00F06FCA">
        <w:rPr>
          <w:iCs/>
          <w:sz w:val="28"/>
          <w:szCs w:val="28"/>
        </w:rPr>
        <w:t xml:space="preserve">–ге 21-22%-ға </w:t>
      </w:r>
      <w:r w:rsidR="00D66551" w:rsidRPr="00F06FCA">
        <w:rPr>
          <w:bCs/>
          <w:sz w:val="28"/>
          <w:szCs w:val="28"/>
        </w:rPr>
        <w:t xml:space="preserve"> жоғары әсер ететіндігін көрсетті</w:t>
      </w:r>
      <w:r w:rsidR="00D66551" w:rsidRPr="00F06FCA">
        <w:rPr>
          <w:b/>
          <w:bCs/>
          <w:sz w:val="28"/>
          <w:szCs w:val="28"/>
        </w:rPr>
        <w:t xml:space="preserve"> </w:t>
      </w:r>
      <w:r w:rsidR="00D66551" w:rsidRPr="00F06FCA">
        <w:rPr>
          <w:bCs/>
          <w:sz w:val="28"/>
          <w:szCs w:val="28"/>
        </w:rPr>
        <w:t>[</w:t>
      </w:r>
      <w:r w:rsidR="00777F48" w:rsidRPr="00F06FCA">
        <w:rPr>
          <w:bCs/>
          <w:sz w:val="28"/>
          <w:szCs w:val="28"/>
        </w:rPr>
        <w:t>113</w:t>
      </w:r>
      <w:r w:rsidR="00D66551" w:rsidRPr="00F06FCA">
        <w:rPr>
          <w:bCs/>
          <w:sz w:val="28"/>
          <w:szCs w:val="28"/>
        </w:rPr>
        <w:t>].</w:t>
      </w:r>
    </w:p>
    <w:p w14:paraId="6F354637" w14:textId="77777777" w:rsidR="003443D7" w:rsidRPr="00F06FCA" w:rsidRDefault="007C4236" w:rsidP="005A4E2A">
      <w:pPr>
        <w:pStyle w:val="a6"/>
        <w:ind w:left="0" w:firstLine="709"/>
        <w:rPr>
          <w:sz w:val="28"/>
          <w:szCs w:val="28"/>
        </w:rPr>
      </w:pPr>
      <w:r w:rsidRPr="00F06FCA">
        <w:rPr>
          <w:sz w:val="28"/>
          <w:szCs w:val="28"/>
        </w:rPr>
        <w:t>Бірлесіп әрекет ету (с</w:t>
      </w:r>
      <w:r w:rsidR="003443D7" w:rsidRPr="00F06FCA">
        <w:rPr>
          <w:sz w:val="28"/>
          <w:szCs w:val="28"/>
        </w:rPr>
        <w:t>инергизм</w:t>
      </w:r>
      <w:r w:rsidRPr="00F06FCA">
        <w:rPr>
          <w:sz w:val="28"/>
          <w:szCs w:val="28"/>
        </w:rPr>
        <w:t>)</w:t>
      </w:r>
      <w:r w:rsidR="003443D7" w:rsidRPr="00F06FCA">
        <w:rPr>
          <w:sz w:val="28"/>
          <w:szCs w:val="28"/>
        </w:rPr>
        <w:t xml:space="preserve"> </w:t>
      </w:r>
      <w:r w:rsidRPr="00F06FCA">
        <w:rPr>
          <w:sz w:val="28"/>
          <w:szCs w:val="28"/>
        </w:rPr>
        <w:t>тұжырымына</w:t>
      </w:r>
      <w:r w:rsidR="003443D7" w:rsidRPr="00F06FCA">
        <w:rPr>
          <w:sz w:val="28"/>
          <w:szCs w:val="28"/>
        </w:rPr>
        <w:t xml:space="preserve"> </w:t>
      </w:r>
      <w:r w:rsidRPr="00F06FCA">
        <w:rPr>
          <w:sz w:val="28"/>
          <w:szCs w:val="28"/>
        </w:rPr>
        <w:t>сәйкес</w:t>
      </w:r>
      <w:r w:rsidR="003443D7" w:rsidRPr="00F06FCA">
        <w:rPr>
          <w:sz w:val="28"/>
          <w:szCs w:val="28"/>
        </w:rPr>
        <w:t>, жусан</w:t>
      </w:r>
      <w:r w:rsidRPr="00F06FCA">
        <w:rPr>
          <w:sz w:val="28"/>
          <w:szCs w:val="28"/>
        </w:rPr>
        <w:t xml:space="preserve"> өсімдігінің</w:t>
      </w:r>
      <w:r w:rsidR="003443D7" w:rsidRPr="00F06FCA">
        <w:rPr>
          <w:sz w:val="28"/>
          <w:szCs w:val="28"/>
        </w:rPr>
        <w:t xml:space="preserve"> әртүрлі түрлерінің эфир</w:t>
      </w:r>
      <w:r w:rsidRPr="00F06FCA">
        <w:rPr>
          <w:sz w:val="28"/>
          <w:szCs w:val="28"/>
        </w:rPr>
        <w:t>лі</w:t>
      </w:r>
      <w:r w:rsidR="003443D7" w:rsidRPr="00F06FCA">
        <w:rPr>
          <w:sz w:val="28"/>
          <w:szCs w:val="28"/>
        </w:rPr>
        <w:t xml:space="preserve"> майларының бір </w:t>
      </w:r>
      <w:r w:rsidRPr="00F06FCA">
        <w:rPr>
          <w:sz w:val="28"/>
          <w:szCs w:val="28"/>
        </w:rPr>
        <w:t>құрамдас бөлігін</w:t>
      </w:r>
      <w:r w:rsidR="003443D7" w:rsidRPr="00F06FCA">
        <w:rPr>
          <w:sz w:val="28"/>
          <w:szCs w:val="28"/>
        </w:rPr>
        <w:t xml:space="preserve"> емес, тұтас эфир</w:t>
      </w:r>
      <w:r w:rsidRPr="00F06FCA">
        <w:rPr>
          <w:sz w:val="28"/>
          <w:szCs w:val="28"/>
        </w:rPr>
        <w:t>лі</w:t>
      </w:r>
      <w:r w:rsidR="003443D7" w:rsidRPr="00F06FCA">
        <w:rPr>
          <w:sz w:val="28"/>
          <w:szCs w:val="28"/>
        </w:rPr>
        <w:t xml:space="preserve"> май</w:t>
      </w:r>
      <w:r w:rsidRPr="00F06FCA">
        <w:rPr>
          <w:sz w:val="28"/>
          <w:szCs w:val="28"/>
        </w:rPr>
        <w:t xml:space="preserve"> құрамын</w:t>
      </w:r>
      <w:r w:rsidR="003443D7" w:rsidRPr="00F06FCA">
        <w:rPr>
          <w:sz w:val="28"/>
          <w:szCs w:val="28"/>
        </w:rPr>
        <w:t xml:space="preserve"> зер</w:t>
      </w:r>
      <w:r w:rsidRPr="00F06FCA">
        <w:rPr>
          <w:sz w:val="28"/>
          <w:szCs w:val="28"/>
        </w:rPr>
        <w:t>дел</w:t>
      </w:r>
      <w:r w:rsidR="003443D7" w:rsidRPr="00F06FCA">
        <w:rPr>
          <w:sz w:val="28"/>
          <w:szCs w:val="28"/>
        </w:rPr>
        <w:t>еу неғұрлым маңызды</w:t>
      </w:r>
      <w:r w:rsidRPr="00F06FCA">
        <w:rPr>
          <w:sz w:val="28"/>
          <w:szCs w:val="28"/>
        </w:rPr>
        <w:t>рақ</w:t>
      </w:r>
      <w:r w:rsidR="003443D7" w:rsidRPr="00F06FCA">
        <w:rPr>
          <w:sz w:val="28"/>
          <w:szCs w:val="28"/>
        </w:rPr>
        <w:t xml:space="preserve"> </w:t>
      </w:r>
      <w:r w:rsidRPr="00F06FCA">
        <w:rPr>
          <w:sz w:val="28"/>
          <w:szCs w:val="28"/>
        </w:rPr>
        <w:t>болып саналады</w:t>
      </w:r>
      <w:r w:rsidR="003443D7" w:rsidRPr="00F06FCA">
        <w:rPr>
          <w:sz w:val="28"/>
          <w:szCs w:val="28"/>
        </w:rPr>
        <w:t xml:space="preserve">. </w:t>
      </w:r>
      <w:r w:rsidRPr="00F06FCA">
        <w:rPr>
          <w:i/>
          <w:sz w:val="28"/>
          <w:szCs w:val="28"/>
        </w:rPr>
        <w:t>Artemisia</w:t>
      </w:r>
      <w:r w:rsidR="003443D7" w:rsidRPr="00F06FCA">
        <w:rPr>
          <w:i/>
          <w:sz w:val="28"/>
          <w:szCs w:val="28"/>
        </w:rPr>
        <w:t xml:space="preserve"> santonicum</w:t>
      </w:r>
      <w:r w:rsidR="003443D7" w:rsidRPr="00F06FCA">
        <w:rPr>
          <w:sz w:val="28"/>
          <w:szCs w:val="28"/>
        </w:rPr>
        <w:t xml:space="preserve"> эфир</w:t>
      </w:r>
      <w:r w:rsidRPr="00F06FCA">
        <w:rPr>
          <w:sz w:val="28"/>
          <w:szCs w:val="28"/>
        </w:rPr>
        <w:t>лі</w:t>
      </w:r>
      <w:r w:rsidR="003443D7" w:rsidRPr="00F06FCA">
        <w:rPr>
          <w:sz w:val="28"/>
          <w:szCs w:val="28"/>
        </w:rPr>
        <w:t xml:space="preserve"> майы көптеген микро</w:t>
      </w:r>
      <w:r w:rsidRPr="00F06FCA">
        <w:rPr>
          <w:sz w:val="28"/>
          <w:szCs w:val="28"/>
        </w:rPr>
        <w:t>ағзалардың өсуін тежесе</w:t>
      </w:r>
      <w:r w:rsidR="003443D7" w:rsidRPr="00F06FCA">
        <w:rPr>
          <w:sz w:val="28"/>
          <w:szCs w:val="28"/>
        </w:rPr>
        <w:t xml:space="preserve">, ал </w:t>
      </w:r>
      <w:r w:rsidRPr="00F06FCA">
        <w:rPr>
          <w:i/>
          <w:sz w:val="28"/>
          <w:szCs w:val="28"/>
        </w:rPr>
        <w:t xml:space="preserve">Artemisia </w:t>
      </w:r>
      <w:r w:rsidR="003443D7" w:rsidRPr="00F06FCA">
        <w:rPr>
          <w:i/>
          <w:sz w:val="28"/>
          <w:szCs w:val="28"/>
        </w:rPr>
        <w:t>vulgaris</w:t>
      </w:r>
      <w:r w:rsidR="003443D7" w:rsidRPr="00F06FCA">
        <w:rPr>
          <w:sz w:val="28"/>
          <w:szCs w:val="28"/>
        </w:rPr>
        <w:t xml:space="preserve"> бактериял</w:t>
      </w:r>
      <w:r w:rsidRPr="00F06FCA">
        <w:rPr>
          <w:sz w:val="28"/>
          <w:szCs w:val="28"/>
        </w:rPr>
        <w:t>ық құрамның</w:t>
      </w:r>
      <w:r w:rsidR="003443D7" w:rsidRPr="00F06FCA">
        <w:rPr>
          <w:sz w:val="28"/>
          <w:szCs w:val="28"/>
        </w:rPr>
        <w:t xml:space="preserve"> </w:t>
      </w:r>
      <w:r w:rsidRPr="00F06FCA">
        <w:rPr>
          <w:sz w:val="28"/>
          <w:szCs w:val="28"/>
        </w:rPr>
        <w:t>кейбір түрлерінің ғана көбеюін тоқтатады</w:t>
      </w:r>
      <w:r w:rsidR="003443D7" w:rsidRPr="00F06FCA">
        <w:rPr>
          <w:sz w:val="28"/>
          <w:szCs w:val="28"/>
        </w:rPr>
        <w:t xml:space="preserve"> (</w:t>
      </w:r>
      <w:r w:rsidR="003443D7" w:rsidRPr="00F06FCA">
        <w:rPr>
          <w:i/>
          <w:sz w:val="28"/>
          <w:szCs w:val="28"/>
        </w:rPr>
        <w:t>St</w:t>
      </w:r>
      <w:r w:rsidRPr="00F06FCA">
        <w:rPr>
          <w:i/>
          <w:sz w:val="28"/>
          <w:szCs w:val="28"/>
        </w:rPr>
        <w:t>.</w:t>
      </w:r>
      <w:r w:rsidR="003443D7" w:rsidRPr="00F06FCA">
        <w:rPr>
          <w:i/>
          <w:sz w:val="28"/>
          <w:szCs w:val="28"/>
        </w:rPr>
        <w:t xml:space="preserve"> aureus, St</w:t>
      </w:r>
      <w:r w:rsidRPr="00F06FCA">
        <w:rPr>
          <w:i/>
          <w:sz w:val="28"/>
          <w:szCs w:val="28"/>
        </w:rPr>
        <w:t>.</w:t>
      </w:r>
      <w:r w:rsidR="003443D7" w:rsidRPr="00F06FCA">
        <w:rPr>
          <w:i/>
          <w:sz w:val="28"/>
          <w:szCs w:val="28"/>
        </w:rPr>
        <w:t xml:space="preserve"> epidermidis, E</w:t>
      </w:r>
      <w:r w:rsidRPr="00F06FCA">
        <w:rPr>
          <w:i/>
          <w:sz w:val="28"/>
          <w:szCs w:val="28"/>
        </w:rPr>
        <w:t>.</w:t>
      </w:r>
      <w:r w:rsidR="003443D7" w:rsidRPr="00F06FCA">
        <w:rPr>
          <w:i/>
          <w:sz w:val="28"/>
          <w:szCs w:val="28"/>
        </w:rPr>
        <w:t xml:space="preserve"> faecalis</w:t>
      </w:r>
      <w:r w:rsidR="003443D7" w:rsidRPr="00F06FCA">
        <w:rPr>
          <w:sz w:val="28"/>
          <w:szCs w:val="28"/>
        </w:rPr>
        <w:t xml:space="preserve">). Сыналған бактериялардың ішіндегі барлық эфир майларына ең сезімталы патогенетикалық маңыздысы </w:t>
      </w:r>
      <w:r w:rsidR="003443D7" w:rsidRPr="00F06FCA">
        <w:rPr>
          <w:i/>
          <w:sz w:val="28"/>
          <w:szCs w:val="28"/>
        </w:rPr>
        <w:t>Staphylococcus aureus</w:t>
      </w:r>
      <w:r w:rsidR="003443D7" w:rsidRPr="00F06FCA">
        <w:rPr>
          <w:sz w:val="28"/>
          <w:szCs w:val="28"/>
        </w:rPr>
        <w:t xml:space="preserve"> болды. </w:t>
      </w:r>
      <w:r w:rsidRPr="00F06FCA">
        <w:rPr>
          <w:i/>
          <w:sz w:val="28"/>
          <w:szCs w:val="28"/>
        </w:rPr>
        <w:t>Artemisia</w:t>
      </w:r>
      <w:r w:rsidR="003443D7" w:rsidRPr="00F06FCA">
        <w:rPr>
          <w:i/>
          <w:sz w:val="28"/>
          <w:szCs w:val="28"/>
        </w:rPr>
        <w:t xml:space="preserve"> santonicum</w:t>
      </w:r>
      <w:r w:rsidR="003443D7" w:rsidRPr="00F06FCA">
        <w:rPr>
          <w:sz w:val="28"/>
          <w:szCs w:val="28"/>
        </w:rPr>
        <w:t xml:space="preserve"> және </w:t>
      </w:r>
      <w:r w:rsidRPr="00F06FCA">
        <w:rPr>
          <w:i/>
          <w:sz w:val="28"/>
          <w:szCs w:val="28"/>
        </w:rPr>
        <w:t>Artemisia</w:t>
      </w:r>
      <w:r w:rsidR="003443D7" w:rsidRPr="00F06FCA">
        <w:rPr>
          <w:i/>
          <w:sz w:val="28"/>
          <w:szCs w:val="28"/>
        </w:rPr>
        <w:t xml:space="preserve"> scoparia</w:t>
      </w:r>
      <w:r w:rsidR="003443D7" w:rsidRPr="00F06FCA">
        <w:rPr>
          <w:sz w:val="28"/>
          <w:szCs w:val="28"/>
        </w:rPr>
        <w:t xml:space="preserve"> эфир майлары </w:t>
      </w:r>
      <w:r w:rsidRPr="00F06FCA">
        <w:rPr>
          <w:sz w:val="28"/>
          <w:szCs w:val="28"/>
        </w:rPr>
        <w:t>«</w:t>
      </w:r>
      <w:r w:rsidR="003443D7" w:rsidRPr="00F06FCA">
        <w:rPr>
          <w:sz w:val="28"/>
          <w:szCs w:val="28"/>
        </w:rPr>
        <w:t>кетанозол</w:t>
      </w:r>
      <w:r w:rsidRPr="00F06FCA">
        <w:rPr>
          <w:sz w:val="28"/>
          <w:szCs w:val="28"/>
        </w:rPr>
        <w:t>»</w:t>
      </w:r>
      <w:r w:rsidR="003443D7" w:rsidRPr="00F06FCA">
        <w:rPr>
          <w:sz w:val="28"/>
          <w:szCs w:val="28"/>
        </w:rPr>
        <w:t xml:space="preserve"> саңырауқұлаққа қарсы препаратына қарағанда </w:t>
      </w:r>
      <w:r w:rsidR="003443D7" w:rsidRPr="00F06FCA">
        <w:rPr>
          <w:i/>
          <w:sz w:val="28"/>
          <w:szCs w:val="28"/>
        </w:rPr>
        <w:t>C</w:t>
      </w:r>
      <w:r w:rsidRPr="00F06FCA">
        <w:rPr>
          <w:i/>
          <w:sz w:val="28"/>
          <w:szCs w:val="28"/>
        </w:rPr>
        <w:t>.</w:t>
      </w:r>
      <w:r w:rsidR="003443D7" w:rsidRPr="00F06FCA">
        <w:rPr>
          <w:i/>
          <w:sz w:val="28"/>
          <w:szCs w:val="28"/>
        </w:rPr>
        <w:t>albicans</w:t>
      </w:r>
      <w:r w:rsidR="003443D7" w:rsidRPr="00F06FCA">
        <w:rPr>
          <w:sz w:val="28"/>
          <w:szCs w:val="28"/>
        </w:rPr>
        <w:t xml:space="preserve">-қа қарсы </w:t>
      </w:r>
      <w:r w:rsidRPr="00F06FCA">
        <w:rPr>
          <w:sz w:val="28"/>
          <w:szCs w:val="28"/>
        </w:rPr>
        <w:t>тежелу</w:t>
      </w:r>
      <w:r w:rsidR="003443D7" w:rsidRPr="00F06FCA">
        <w:rPr>
          <w:sz w:val="28"/>
          <w:szCs w:val="28"/>
        </w:rPr>
        <w:t xml:space="preserve"> аймағын </w:t>
      </w:r>
      <w:r w:rsidRPr="00F06FCA">
        <w:rPr>
          <w:sz w:val="28"/>
          <w:szCs w:val="28"/>
        </w:rPr>
        <w:t>көрсетеді</w:t>
      </w:r>
      <w:r w:rsidR="003443D7" w:rsidRPr="00F06FCA">
        <w:rPr>
          <w:sz w:val="28"/>
          <w:szCs w:val="28"/>
        </w:rPr>
        <w:t xml:space="preserve">. Өсімдіктердің метанол сығындылары </w:t>
      </w:r>
      <w:r w:rsidRPr="00F06FCA">
        <w:rPr>
          <w:i/>
          <w:sz w:val="28"/>
          <w:szCs w:val="28"/>
          <w:shd w:val="clear" w:color="auto" w:fill="FFFFFF"/>
        </w:rPr>
        <w:lastRenderedPageBreak/>
        <w:t>Pseudomonas </w:t>
      </w:r>
      <w:r w:rsidRPr="00F06FCA">
        <w:rPr>
          <w:rStyle w:val="a9"/>
          <w:i w:val="0"/>
          <w:iCs w:val="0"/>
          <w:sz w:val="28"/>
          <w:szCs w:val="28"/>
          <w:shd w:val="clear" w:color="auto" w:fill="FFFFFF"/>
        </w:rPr>
        <w:t>aeruginosa</w:t>
      </w:r>
      <w:r w:rsidRPr="00F06FCA">
        <w:rPr>
          <w:sz w:val="28"/>
          <w:szCs w:val="28"/>
        </w:rPr>
        <w:t xml:space="preserve"> мен </w:t>
      </w:r>
      <w:r w:rsidRPr="00F06FCA">
        <w:rPr>
          <w:i/>
          <w:sz w:val="28"/>
          <w:szCs w:val="28"/>
          <w:shd w:val="clear" w:color="auto" w:fill="FFFFFF"/>
        </w:rPr>
        <w:t>Escherichia </w:t>
      </w:r>
      <w:r w:rsidRPr="00F06FCA">
        <w:rPr>
          <w:rStyle w:val="a9"/>
          <w:iCs w:val="0"/>
          <w:sz w:val="28"/>
          <w:szCs w:val="28"/>
          <w:shd w:val="clear" w:color="auto" w:fill="FFFFFF"/>
        </w:rPr>
        <w:t>coli</w:t>
      </w:r>
      <w:r w:rsidRPr="00F06FCA">
        <w:rPr>
          <w:sz w:val="28"/>
          <w:szCs w:val="28"/>
        </w:rPr>
        <w:t>-ге</w:t>
      </w:r>
      <w:r w:rsidR="003443D7" w:rsidRPr="00F06FCA">
        <w:rPr>
          <w:sz w:val="28"/>
          <w:szCs w:val="28"/>
        </w:rPr>
        <w:t xml:space="preserve"> ғана </w:t>
      </w:r>
      <w:r w:rsidR="00056B72" w:rsidRPr="00F06FCA">
        <w:rPr>
          <w:sz w:val="28"/>
          <w:szCs w:val="28"/>
        </w:rPr>
        <w:t>басымдылық көрсетті</w:t>
      </w:r>
      <w:r w:rsidR="003443D7" w:rsidRPr="00F06FCA">
        <w:rPr>
          <w:sz w:val="28"/>
          <w:szCs w:val="28"/>
        </w:rPr>
        <w:t xml:space="preserve">. </w:t>
      </w:r>
      <w:r w:rsidR="00775E77">
        <w:rPr>
          <w:sz w:val="28"/>
          <w:szCs w:val="28"/>
        </w:rPr>
        <w:t xml:space="preserve">      </w:t>
      </w:r>
      <w:r w:rsidR="00775E77">
        <w:rPr>
          <w:i/>
          <w:sz w:val="28"/>
          <w:szCs w:val="28"/>
        </w:rPr>
        <w:t>P.</w:t>
      </w:r>
      <w:r w:rsidR="003443D7" w:rsidRPr="00F06FCA">
        <w:rPr>
          <w:i/>
          <w:sz w:val="28"/>
          <w:szCs w:val="28"/>
        </w:rPr>
        <w:t>aeruginosa</w:t>
      </w:r>
      <w:r w:rsidR="003443D7" w:rsidRPr="00F06FCA">
        <w:rPr>
          <w:sz w:val="28"/>
          <w:szCs w:val="28"/>
        </w:rPr>
        <w:t xml:space="preserve">  қарсы ең белсенді сығындылар </w:t>
      </w:r>
      <w:r w:rsidR="00056B72" w:rsidRPr="00F06FCA">
        <w:rPr>
          <w:i/>
          <w:sz w:val="28"/>
          <w:szCs w:val="28"/>
        </w:rPr>
        <w:t xml:space="preserve">Artemisia </w:t>
      </w:r>
      <w:r w:rsidR="003443D7" w:rsidRPr="00F06FCA">
        <w:rPr>
          <w:i/>
          <w:sz w:val="28"/>
          <w:szCs w:val="28"/>
        </w:rPr>
        <w:t xml:space="preserve">vulgaris, </w:t>
      </w:r>
      <w:r w:rsidR="00056B72" w:rsidRPr="00F06FCA">
        <w:rPr>
          <w:i/>
          <w:sz w:val="28"/>
          <w:szCs w:val="28"/>
        </w:rPr>
        <w:t>Artemisia</w:t>
      </w:r>
      <w:r w:rsidR="003443D7" w:rsidRPr="00F06FCA">
        <w:rPr>
          <w:i/>
          <w:sz w:val="28"/>
          <w:szCs w:val="28"/>
        </w:rPr>
        <w:t xml:space="preserve"> arborescens, </w:t>
      </w:r>
      <w:r w:rsidR="00056B72" w:rsidRPr="00F06FCA">
        <w:rPr>
          <w:i/>
          <w:sz w:val="28"/>
          <w:szCs w:val="28"/>
        </w:rPr>
        <w:t>Artemisia</w:t>
      </w:r>
      <w:r w:rsidR="003443D7" w:rsidRPr="00F06FCA">
        <w:rPr>
          <w:i/>
          <w:sz w:val="28"/>
          <w:szCs w:val="28"/>
        </w:rPr>
        <w:t xml:space="preserve"> santonicum</w:t>
      </w:r>
      <w:r w:rsidR="003443D7" w:rsidRPr="00F06FCA">
        <w:rPr>
          <w:sz w:val="28"/>
          <w:szCs w:val="28"/>
        </w:rPr>
        <w:t xml:space="preserve"> </w:t>
      </w:r>
      <w:r w:rsidR="00056B72" w:rsidRPr="00F06FCA">
        <w:rPr>
          <w:sz w:val="28"/>
          <w:szCs w:val="28"/>
        </w:rPr>
        <w:t>лизистік аймақты айқын көрсетіп</w:t>
      </w:r>
      <w:r w:rsidR="003443D7" w:rsidRPr="00F06FCA">
        <w:rPr>
          <w:sz w:val="28"/>
          <w:szCs w:val="28"/>
        </w:rPr>
        <w:t xml:space="preserve"> (</w:t>
      </w:r>
      <w:r w:rsidR="00056B72" w:rsidRPr="00F06FCA">
        <w:rPr>
          <w:sz w:val="28"/>
          <w:szCs w:val="28"/>
        </w:rPr>
        <w:t>20-23 мм аралығында</w:t>
      </w:r>
      <w:r w:rsidR="003443D7" w:rsidRPr="00F06FCA">
        <w:rPr>
          <w:sz w:val="28"/>
          <w:szCs w:val="28"/>
        </w:rPr>
        <w:t xml:space="preserve">), </w:t>
      </w:r>
      <w:r w:rsidR="00056B72" w:rsidRPr="00F06FCA">
        <w:rPr>
          <w:sz w:val="28"/>
          <w:szCs w:val="28"/>
        </w:rPr>
        <w:t xml:space="preserve">синтетикалық </w:t>
      </w:r>
      <w:r w:rsidR="003443D7" w:rsidRPr="00F06FCA">
        <w:rPr>
          <w:sz w:val="28"/>
          <w:szCs w:val="28"/>
        </w:rPr>
        <w:t>антибиотик</w:t>
      </w:r>
      <w:r w:rsidR="00056B72" w:rsidRPr="00F06FCA">
        <w:rPr>
          <w:sz w:val="28"/>
          <w:szCs w:val="28"/>
        </w:rPr>
        <w:t>алық зат</w:t>
      </w:r>
      <w:r w:rsidR="003443D7" w:rsidRPr="00F06FCA">
        <w:rPr>
          <w:sz w:val="28"/>
          <w:szCs w:val="28"/>
        </w:rPr>
        <w:t xml:space="preserve"> цефтазидим</w:t>
      </w:r>
      <w:r w:rsidR="00056B72" w:rsidRPr="00F06FCA">
        <w:rPr>
          <w:sz w:val="28"/>
          <w:szCs w:val="28"/>
        </w:rPr>
        <w:t>нің көрсеткіштеріне ұқсас сипатта көрсетті</w:t>
      </w:r>
      <w:r w:rsidR="003443D7" w:rsidRPr="00F06FCA">
        <w:rPr>
          <w:sz w:val="28"/>
          <w:szCs w:val="28"/>
        </w:rPr>
        <w:t xml:space="preserve">. Сығындылар </w:t>
      </w:r>
      <w:r w:rsidR="003443D7" w:rsidRPr="00F06FCA">
        <w:rPr>
          <w:i/>
          <w:sz w:val="28"/>
          <w:szCs w:val="28"/>
        </w:rPr>
        <w:t>E. coli</w:t>
      </w:r>
      <w:r w:rsidR="003443D7" w:rsidRPr="00F06FCA">
        <w:rPr>
          <w:sz w:val="28"/>
          <w:szCs w:val="28"/>
        </w:rPr>
        <w:t xml:space="preserve"> штамдарына әлсіз әсер көрсетті. </w:t>
      </w:r>
      <w:r w:rsidR="003443D7" w:rsidRPr="00F06FCA">
        <w:rPr>
          <w:i/>
          <w:sz w:val="28"/>
          <w:szCs w:val="28"/>
        </w:rPr>
        <w:t>E. coli</w:t>
      </w:r>
      <w:r w:rsidR="003443D7" w:rsidRPr="00F06FCA">
        <w:rPr>
          <w:sz w:val="28"/>
          <w:szCs w:val="28"/>
        </w:rPr>
        <w:t xml:space="preserve"> (ATCC штаммы 29998) штамына ең белсенді </w:t>
      </w:r>
      <w:r w:rsidR="003443D7" w:rsidRPr="00F06FCA">
        <w:rPr>
          <w:i/>
          <w:sz w:val="28"/>
          <w:szCs w:val="28"/>
        </w:rPr>
        <w:t>A.absinthium</w:t>
      </w:r>
      <w:r w:rsidR="003443D7" w:rsidRPr="00F06FCA">
        <w:rPr>
          <w:sz w:val="28"/>
          <w:szCs w:val="28"/>
        </w:rPr>
        <w:t xml:space="preserve"> болды  </w:t>
      </w:r>
      <w:r w:rsidR="00586624" w:rsidRPr="00F06FCA">
        <w:rPr>
          <w:sz w:val="28"/>
          <w:szCs w:val="28"/>
        </w:rPr>
        <w:t>[114].</w:t>
      </w:r>
      <w:r w:rsidR="00586624" w:rsidRPr="00F06FCA">
        <w:rPr>
          <w:b/>
          <w:sz w:val="24"/>
          <w:szCs w:val="24"/>
        </w:rPr>
        <w:t xml:space="preserve"> </w:t>
      </w:r>
    </w:p>
    <w:p w14:paraId="69D390AF" w14:textId="77777777" w:rsidR="003443D7" w:rsidRPr="00F06FCA" w:rsidRDefault="003443D7" w:rsidP="005A4E2A">
      <w:pPr>
        <w:pStyle w:val="a6"/>
        <w:ind w:left="0" w:firstLine="709"/>
        <w:rPr>
          <w:sz w:val="28"/>
          <w:szCs w:val="28"/>
        </w:rPr>
      </w:pPr>
      <w:r w:rsidRPr="00F06FCA">
        <w:rPr>
          <w:sz w:val="28"/>
          <w:szCs w:val="28"/>
        </w:rPr>
        <w:t xml:space="preserve">Антибактериалды әсерге </w:t>
      </w:r>
      <w:r w:rsidRPr="00F06FCA">
        <w:rPr>
          <w:i/>
          <w:sz w:val="28"/>
          <w:szCs w:val="28"/>
        </w:rPr>
        <w:t>Artemisia L.</w:t>
      </w:r>
      <w:r w:rsidRPr="00F06FCA">
        <w:rPr>
          <w:sz w:val="28"/>
          <w:szCs w:val="28"/>
        </w:rPr>
        <w:t xml:space="preserve"> тұқымдасының әрт</w:t>
      </w:r>
      <w:r w:rsidR="00731944" w:rsidRPr="00F06FCA">
        <w:rPr>
          <w:sz w:val="28"/>
          <w:szCs w:val="28"/>
        </w:rPr>
        <w:t>үрлі түрлерінің эфир майлары ие</w:t>
      </w:r>
      <w:r w:rsidRPr="00F06FCA">
        <w:rPr>
          <w:sz w:val="28"/>
          <w:szCs w:val="28"/>
        </w:rPr>
        <w:t xml:space="preserve">. Жүргізілген эксперименттерде </w:t>
      </w:r>
      <w:r w:rsidRPr="00F06FCA">
        <w:rPr>
          <w:i/>
          <w:sz w:val="28"/>
          <w:szCs w:val="28"/>
        </w:rPr>
        <w:t>Staphylococcus epidermidis, S. aureus, E. coli</w:t>
      </w:r>
      <w:r w:rsidRPr="00F06FCA">
        <w:rPr>
          <w:sz w:val="28"/>
          <w:szCs w:val="28"/>
        </w:rPr>
        <w:t xml:space="preserve"> бактерияларына қарсы әсерге ие. </w:t>
      </w:r>
      <w:r w:rsidR="00586624" w:rsidRPr="00F06FCA">
        <w:rPr>
          <w:sz w:val="28"/>
          <w:szCs w:val="28"/>
        </w:rPr>
        <w:t>[115].</w:t>
      </w:r>
      <w:r w:rsidR="00586624" w:rsidRPr="00F06FCA">
        <w:rPr>
          <w:b/>
          <w:sz w:val="24"/>
          <w:szCs w:val="24"/>
        </w:rPr>
        <w:t xml:space="preserve"> </w:t>
      </w:r>
    </w:p>
    <w:p w14:paraId="74626835" w14:textId="77777777" w:rsidR="003443D7" w:rsidRPr="00F06FCA" w:rsidRDefault="003443D7" w:rsidP="005A4E2A">
      <w:pPr>
        <w:pStyle w:val="a6"/>
        <w:widowControl/>
        <w:autoSpaceDE/>
        <w:autoSpaceDN/>
        <w:ind w:left="0" w:firstLine="709"/>
        <w:contextualSpacing/>
        <w:rPr>
          <w:sz w:val="28"/>
          <w:szCs w:val="28"/>
        </w:rPr>
      </w:pPr>
      <w:r w:rsidRPr="00F06FCA">
        <w:rPr>
          <w:sz w:val="28"/>
          <w:szCs w:val="28"/>
        </w:rPr>
        <w:t>Тағы бір перспективалы қабынуға қарсы дәрілік өсімдік</w:t>
      </w:r>
      <w:r w:rsidR="00731944" w:rsidRPr="00F06FCA">
        <w:rPr>
          <w:sz w:val="28"/>
          <w:szCs w:val="28"/>
        </w:rPr>
        <w:t xml:space="preserve"> </w:t>
      </w:r>
      <w:r w:rsidRPr="00F06FCA">
        <w:rPr>
          <w:sz w:val="28"/>
          <w:szCs w:val="28"/>
        </w:rPr>
        <w:t>-</w:t>
      </w:r>
      <w:r w:rsidR="00731944" w:rsidRPr="00F06FCA">
        <w:rPr>
          <w:sz w:val="28"/>
          <w:szCs w:val="28"/>
        </w:rPr>
        <w:t xml:space="preserve"> </w:t>
      </w:r>
      <w:r w:rsidRPr="00F06FCA">
        <w:rPr>
          <w:sz w:val="28"/>
          <w:szCs w:val="28"/>
        </w:rPr>
        <w:t>ащы жусан (</w:t>
      </w:r>
      <w:r w:rsidRPr="00F06FCA">
        <w:rPr>
          <w:i/>
          <w:sz w:val="28"/>
          <w:szCs w:val="28"/>
        </w:rPr>
        <w:t>Artemisia absinthium</w:t>
      </w:r>
      <w:r w:rsidRPr="00F06FCA">
        <w:rPr>
          <w:sz w:val="28"/>
          <w:szCs w:val="28"/>
        </w:rPr>
        <w:t>) – көпжылдық шөптесін өсімдік, астра тұқымдасының жусан туысының типтік түрі. Бактерияға қарсы, саңырауқұлаққа қарсы, қабынуға қарсы, анальгетикалық,  сондай-ақ антиоксидантты биологиялық белсенділігі көптеген ғылыми зерттеулермен расталды</w:t>
      </w:r>
      <w:r w:rsidR="00586624" w:rsidRPr="00F06FCA">
        <w:rPr>
          <w:sz w:val="28"/>
          <w:szCs w:val="28"/>
        </w:rPr>
        <w:t xml:space="preserve"> [116].</w:t>
      </w:r>
      <w:r w:rsidRPr="00F06FCA">
        <w:rPr>
          <w:sz w:val="28"/>
          <w:szCs w:val="28"/>
        </w:rPr>
        <w:t xml:space="preserve"> </w:t>
      </w:r>
    </w:p>
    <w:p w14:paraId="7E44A2E6" w14:textId="77777777" w:rsidR="003443D7" w:rsidRPr="00F06FCA" w:rsidRDefault="007F54AD" w:rsidP="00777F48">
      <w:pPr>
        <w:pStyle w:val="a6"/>
        <w:ind w:left="0" w:firstLine="709"/>
        <w:rPr>
          <w:sz w:val="28"/>
          <w:szCs w:val="28"/>
        </w:rPr>
      </w:pPr>
      <w:r w:rsidRPr="00F06FCA">
        <w:rPr>
          <w:sz w:val="28"/>
          <w:szCs w:val="28"/>
        </w:rPr>
        <w:t>Зерттеулер ащы жусанның</w:t>
      </w:r>
      <w:r w:rsidR="003443D7" w:rsidRPr="00F06FCA">
        <w:rPr>
          <w:sz w:val="28"/>
          <w:szCs w:val="28"/>
        </w:rPr>
        <w:t xml:space="preserve"> және оның сығындыларының қабынуға қарсы әсері бар екенін көрсетті, бұл сесквитерпен қосылыстары мен флавоноидтармен байланысты болуы мүмкін. Бұл қосылыстар гистамин, брадикинин, серотонин, простагландиндер сияқты қабыну реттегіштерін тежеу арқылы қабынуға қарсы белсенділікті көрсетеді </w:t>
      </w:r>
      <w:r w:rsidR="00586624" w:rsidRPr="00F06FCA">
        <w:rPr>
          <w:sz w:val="28"/>
          <w:szCs w:val="28"/>
        </w:rPr>
        <w:t>[117,118].</w:t>
      </w:r>
      <w:r w:rsidR="00586624" w:rsidRPr="00F06FCA">
        <w:rPr>
          <w:b/>
          <w:sz w:val="24"/>
          <w:szCs w:val="24"/>
        </w:rPr>
        <w:t xml:space="preserve"> </w:t>
      </w:r>
    </w:p>
    <w:p w14:paraId="2A2A5641" w14:textId="77777777" w:rsidR="003443D7" w:rsidRPr="00F06FCA" w:rsidRDefault="003443D7" w:rsidP="005A4E2A">
      <w:pPr>
        <w:pStyle w:val="a6"/>
        <w:ind w:left="0" w:firstLine="709"/>
        <w:rPr>
          <w:bCs/>
          <w:sz w:val="28"/>
          <w:szCs w:val="28"/>
        </w:rPr>
      </w:pPr>
      <w:r w:rsidRPr="00F06FCA">
        <w:rPr>
          <w:sz w:val="28"/>
          <w:szCs w:val="28"/>
        </w:rPr>
        <w:t>Зерттеу нәтижелері көрсеткендей, кәдімгі жусанның жер бетіндегі бөлігінде С дәрумендері (5,43 мг</w:t>
      </w:r>
      <w:r w:rsidR="00731944" w:rsidRPr="00F06FCA">
        <w:rPr>
          <w:sz w:val="28"/>
          <w:szCs w:val="28"/>
        </w:rPr>
        <w:t>/</w:t>
      </w:r>
      <w:r w:rsidRPr="00F06FCA">
        <w:rPr>
          <w:sz w:val="28"/>
          <w:szCs w:val="28"/>
        </w:rPr>
        <w:t>%), В 1 (1,03 мг</w:t>
      </w:r>
      <w:r w:rsidR="00731944" w:rsidRPr="00F06FCA">
        <w:rPr>
          <w:sz w:val="28"/>
          <w:szCs w:val="28"/>
        </w:rPr>
        <w:t xml:space="preserve">/%), </w:t>
      </w:r>
      <w:r w:rsidRPr="00F06FCA">
        <w:rPr>
          <w:sz w:val="28"/>
          <w:szCs w:val="28"/>
        </w:rPr>
        <w:t>сондай-ақ флавоноидтар мен таниндер бар. Алкалоидтардың мөлшері өте жоғары және 0,5 % құрайды</w:t>
      </w:r>
      <w:r w:rsidR="00586624" w:rsidRPr="00F06FCA">
        <w:rPr>
          <w:sz w:val="28"/>
          <w:szCs w:val="28"/>
        </w:rPr>
        <w:t xml:space="preserve"> [119].</w:t>
      </w:r>
      <w:r w:rsidR="00586624" w:rsidRPr="00F06FCA">
        <w:rPr>
          <w:b/>
          <w:bCs/>
          <w:iCs/>
          <w:sz w:val="24"/>
          <w:szCs w:val="24"/>
        </w:rPr>
        <w:t xml:space="preserve"> </w:t>
      </w:r>
    </w:p>
    <w:p w14:paraId="353BC977" w14:textId="77777777" w:rsidR="003443D7" w:rsidRPr="00F06FCA" w:rsidRDefault="003443D7" w:rsidP="005A4E2A">
      <w:pPr>
        <w:pStyle w:val="a6"/>
        <w:widowControl/>
        <w:shd w:val="clear" w:color="auto" w:fill="FFFFFF" w:themeFill="background1"/>
        <w:autoSpaceDE/>
        <w:autoSpaceDN/>
        <w:ind w:left="0" w:firstLine="709"/>
        <w:contextualSpacing/>
        <w:rPr>
          <w:bCs/>
          <w:sz w:val="28"/>
          <w:szCs w:val="28"/>
        </w:rPr>
      </w:pPr>
      <w:r w:rsidRPr="00F06FCA">
        <w:rPr>
          <w:bCs/>
          <w:i/>
          <w:sz w:val="28"/>
          <w:szCs w:val="28"/>
        </w:rPr>
        <w:t>Artemisia L.</w:t>
      </w:r>
      <w:r w:rsidRPr="00F06FCA">
        <w:rPr>
          <w:bCs/>
          <w:sz w:val="28"/>
          <w:szCs w:val="28"/>
        </w:rPr>
        <w:t xml:space="preserve"> (жусан) тұқымдас өсімдіктердің көптеген түрлері көптеген жылдар бойы ресми және халықтық медицинада қолданылады. Жусанның фармакологиялық қасиеттері олардың құрамындағы биологиялық белсенді қосылыстарға жататын заттардың көп мөлшерімен байланысты. Бұл эфир майлары, кумариндер, алкалоидтар, фенолдық қосылыстар, органикалық қышқылдар және т.б. олардың негізінде әртүрлі медициналық препараттар алынады. Мысалы, </w:t>
      </w:r>
      <w:r w:rsidR="007369A5">
        <w:rPr>
          <w:bCs/>
          <w:sz w:val="28"/>
          <w:szCs w:val="28"/>
        </w:rPr>
        <w:t>«</w:t>
      </w:r>
      <w:r w:rsidRPr="00F06FCA">
        <w:rPr>
          <w:bCs/>
          <w:sz w:val="28"/>
          <w:szCs w:val="28"/>
        </w:rPr>
        <w:t>Гвайазулен</w:t>
      </w:r>
      <w:r w:rsidR="007369A5">
        <w:rPr>
          <w:bCs/>
          <w:sz w:val="28"/>
          <w:szCs w:val="28"/>
        </w:rPr>
        <w:t>»</w:t>
      </w:r>
      <w:r w:rsidRPr="00F06FCA">
        <w:rPr>
          <w:bCs/>
          <w:sz w:val="28"/>
          <w:szCs w:val="28"/>
        </w:rPr>
        <w:t xml:space="preserve"> және </w:t>
      </w:r>
      <w:r w:rsidR="007369A5">
        <w:rPr>
          <w:bCs/>
          <w:sz w:val="28"/>
          <w:szCs w:val="28"/>
        </w:rPr>
        <w:t>«</w:t>
      </w:r>
      <w:r w:rsidRPr="00F06FCA">
        <w:rPr>
          <w:bCs/>
          <w:sz w:val="28"/>
          <w:szCs w:val="28"/>
        </w:rPr>
        <w:t>Сантонин</w:t>
      </w:r>
      <w:r w:rsidR="007369A5">
        <w:rPr>
          <w:bCs/>
          <w:sz w:val="28"/>
          <w:szCs w:val="28"/>
        </w:rPr>
        <w:t>»</w:t>
      </w:r>
      <w:r w:rsidRPr="00F06FCA">
        <w:rPr>
          <w:bCs/>
          <w:sz w:val="28"/>
          <w:szCs w:val="28"/>
        </w:rPr>
        <w:t xml:space="preserve"> </w:t>
      </w:r>
      <w:r w:rsidRPr="00F06FCA">
        <w:rPr>
          <w:bCs/>
          <w:i/>
          <w:sz w:val="28"/>
          <w:szCs w:val="28"/>
        </w:rPr>
        <w:t>Artemisia сina</w:t>
      </w:r>
      <w:r w:rsidRPr="00F06FCA">
        <w:rPr>
          <w:bCs/>
          <w:sz w:val="28"/>
          <w:szCs w:val="28"/>
        </w:rPr>
        <w:t xml:space="preserve"> жапырақтарынан және </w:t>
      </w:r>
      <w:r w:rsidRPr="00F06FCA">
        <w:rPr>
          <w:bCs/>
          <w:i/>
          <w:sz w:val="28"/>
          <w:szCs w:val="28"/>
        </w:rPr>
        <w:t>A. absinthium</w:t>
      </w:r>
      <w:r w:rsidRPr="00F06FCA">
        <w:rPr>
          <w:bCs/>
          <w:sz w:val="28"/>
          <w:szCs w:val="28"/>
        </w:rPr>
        <w:t xml:space="preserve"> жапырақтарынан алынған сығынды</w:t>
      </w:r>
      <w:r w:rsidR="00586624" w:rsidRPr="00F06FCA">
        <w:rPr>
          <w:bCs/>
          <w:sz w:val="28"/>
          <w:szCs w:val="28"/>
        </w:rPr>
        <w:t>.</w:t>
      </w:r>
    </w:p>
    <w:p w14:paraId="51ACA981" w14:textId="77777777" w:rsidR="003443D7" w:rsidRPr="00F06FCA" w:rsidRDefault="003443D7" w:rsidP="005A4E2A">
      <w:pPr>
        <w:pStyle w:val="a6"/>
        <w:ind w:left="0" w:firstLine="709"/>
        <w:rPr>
          <w:bCs/>
          <w:sz w:val="28"/>
          <w:szCs w:val="28"/>
        </w:rPr>
      </w:pPr>
      <w:r w:rsidRPr="00F06FCA">
        <w:rPr>
          <w:bCs/>
          <w:sz w:val="28"/>
          <w:szCs w:val="28"/>
        </w:rPr>
        <w:t xml:space="preserve">Әдетте, </w:t>
      </w:r>
      <w:r w:rsidRPr="00F06FCA">
        <w:rPr>
          <w:bCs/>
          <w:i/>
          <w:sz w:val="28"/>
          <w:szCs w:val="28"/>
        </w:rPr>
        <w:t>Artemisia</w:t>
      </w:r>
      <w:r w:rsidRPr="00F06FCA">
        <w:rPr>
          <w:bCs/>
          <w:sz w:val="28"/>
          <w:szCs w:val="28"/>
        </w:rPr>
        <w:t xml:space="preserve"> тұқымдас өсімдіктердің фармакологиялық қасиеттері олардың құрамындағы эфир майымен байланысты. Құрғақ өсімдік материалына есептегенде эфир майының шығымы 0,18-0,33% құра</w:t>
      </w:r>
      <w:r w:rsidR="00D21106" w:rsidRPr="00F06FCA">
        <w:rPr>
          <w:bCs/>
          <w:sz w:val="28"/>
          <w:szCs w:val="28"/>
        </w:rPr>
        <w:t>ған</w:t>
      </w:r>
      <w:r w:rsidRPr="00F06FCA">
        <w:rPr>
          <w:bCs/>
          <w:sz w:val="28"/>
          <w:szCs w:val="28"/>
        </w:rPr>
        <w:t>. Барлық үлгілерде кездесетін жалпы компоненттер</w:t>
      </w:r>
      <w:r w:rsidR="0057116B">
        <w:rPr>
          <w:bCs/>
          <w:sz w:val="28"/>
          <w:szCs w:val="28"/>
        </w:rPr>
        <w:t xml:space="preserve"> </w:t>
      </w:r>
      <w:r w:rsidRPr="00F06FCA">
        <w:rPr>
          <w:bCs/>
          <w:sz w:val="28"/>
          <w:szCs w:val="28"/>
        </w:rPr>
        <w:t xml:space="preserve">-1,8-цинеол, камфора және гермакрен. Алайда өсімдіктердің эфир майының құрамы компоненттердің сандық құрамымен ерекшеленді. Сонымен, </w:t>
      </w:r>
      <w:r w:rsidRPr="00F06FCA">
        <w:rPr>
          <w:bCs/>
          <w:i/>
          <w:sz w:val="28"/>
          <w:szCs w:val="28"/>
        </w:rPr>
        <w:t>A. lerchiana</w:t>
      </w:r>
      <w:r w:rsidRPr="00F06FCA">
        <w:rPr>
          <w:bCs/>
          <w:sz w:val="28"/>
          <w:szCs w:val="28"/>
        </w:rPr>
        <w:t xml:space="preserve"> эфир майындағы камфораның мөлшері шамамен 30%, </w:t>
      </w:r>
      <w:r w:rsidR="00D21106" w:rsidRPr="00F06FCA">
        <w:rPr>
          <w:bCs/>
          <w:sz w:val="28"/>
          <w:szCs w:val="28"/>
        </w:rPr>
        <w:t>а</w:t>
      </w:r>
      <w:r w:rsidRPr="00F06FCA">
        <w:rPr>
          <w:bCs/>
          <w:sz w:val="28"/>
          <w:szCs w:val="28"/>
        </w:rPr>
        <w:t xml:space="preserve">л </w:t>
      </w:r>
      <w:r w:rsidRPr="00F06FCA">
        <w:rPr>
          <w:bCs/>
          <w:i/>
          <w:sz w:val="28"/>
          <w:szCs w:val="28"/>
        </w:rPr>
        <w:t>A. santonica</w:t>
      </w:r>
      <w:r w:rsidRPr="00F06FCA">
        <w:rPr>
          <w:bCs/>
          <w:sz w:val="28"/>
          <w:szCs w:val="28"/>
        </w:rPr>
        <w:t>-да тек 0,3% бол</w:t>
      </w:r>
      <w:r w:rsidR="00D21106" w:rsidRPr="00F06FCA">
        <w:rPr>
          <w:bCs/>
          <w:sz w:val="28"/>
          <w:szCs w:val="28"/>
        </w:rPr>
        <w:t>ған</w:t>
      </w:r>
      <w:r w:rsidRPr="00F06FCA">
        <w:rPr>
          <w:bCs/>
          <w:sz w:val="28"/>
          <w:szCs w:val="28"/>
        </w:rPr>
        <w:t>.</w:t>
      </w:r>
    </w:p>
    <w:p w14:paraId="67EF9A72" w14:textId="77777777" w:rsidR="003443D7" w:rsidRPr="00F06FCA" w:rsidRDefault="003443D7" w:rsidP="005A4E2A">
      <w:pPr>
        <w:pStyle w:val="a6"/>
        <w:ind w:left="0" w:firstLine="709"/>
        <w:rPr>
          <w:rFonts w:eastAsiaTheme="minorEastAsia"/>
          <w:b/>
          <w:bCs/>
          <w:sz w:val="24"/>
          <w:szCs w:val="24"/>
        </w:rPr>
      </w:pPr>
      <w:r w:rsidRPr="00F06FCA">
        <w:rPr>
          <w:bCs/>
          <w:sz w:val="28"/>
          <w:szCs w:val="28"/>
        </w:rPr>
        <w:t xml:space="preserve">1,8 - цинеол </w:t>
      </w:r>
      <w:r w:rsidRPr="00F06FCA">
        <w:rPr>
          <w:bCs/>
          <w:i/>
          <w:sz w:val="28"/>
          <w:szCs w:val="28"/>
        </w:rPr>
        <w:t>A. pauciflora</w:t>
      </w:r>
      <w:r w:rsidRPr="00F06FCA">
        <w:rPr>
          <w:bCs/>
          <w:sz w:val="28"/>
          <w:szCs w:val="28"/>
        </w:rPr>
        <w:t xml:space="preserve">-да эфир майының </w:t>
      </w:r>
      <w:r w:rsidR="0057116B">
        <w:rPr>
          <w:bCs/>
          <w:sz w:val="28"/>
          <w:szCs w:val="28"/>
        </w:rPr>
        <w:t>барлық компоненттерінің 14,5%-ын</w:t>
      </w:r>
      <w:r w:rsidRPr="00F06FCA">
        <w:rPr>
          <w:bCs/>
          <w:sz w:val="28"/>
          <w:szCs w:val="28"/>
        </w:rPr>
        <w:t xml:space="preserve"> құра</w:t>
      </w:r>
      <w:r w:rsidR="00D21106" w:rsidRPr="00F06FCA">
        <w:rPr>
          <w:bCs/>
          <w:sz w:val="28"/>
          <w:szCs w:val="28"/>
        </w:rPr>
        <w:t>са</w:t>
      </w:r>
      <w:r w:rsidRPr="00F06FCA">
        <w:rPr>
          <w:bCs/>
          <w:sz w:val="28"/>
          <w:szCs w:val="28"/>
        </w:rPr>
        <w:t xml:space="preserve">, </w:t>
      </w:r>
      <w:r w:rsidRPr="00F06FCA">
        <w:rPr>
          <w:bCs/>
          <w:i/>
          <w:sz w:val="28"/>
          <w:szCs w:val="28"/>
        </w:rPr>
        <w:t>A. lerchiana</w:t>
      </w:r>
      <w:r w:rsidRPr="00F06FCA">
        <w:rPr>
          <w:bCs/>
          <w:sz w:val="28"/>
          <w:szCs w:val="28"/>
        </w:rPr>
        <w:t xml:space="preserve">-да екі есе аз және </w:t>
      </w:r>
      <w:r w:rsidRPr="00F06FCA">
        <w:rPr>
          <w:bCs/>
          <w:i/>
          <w:sz w:val="28"/>
          <w:szCs w:val="28"/>
        </w:rPr>
        <w:t>A. santonica</w:t>
      </w:r>
      <w:r w:rsidRPr="00F06FCA">
        <w:rPr>
          <w:bCs/>
          <w:sz w:val="28"/>
          <w:szCs w:val="28"/>
        </w:rPr>
        <w:t xml:space="preserve">-да 0,3% ғана </w:t>
      </w:r>
      <w:r w:rsidR="00D21106" w:rsidRPr="00F06FCA">
        <w:rPr>
          <w:bCs/>
          <w:sz w:val="28"/>
          <w:szCs w:val="28"/>
        </w:rPr>
        <w:t>көрсеткен</w:t>
      </w:r>
      <w:r w:rsidR="00D21106" w:rsidRPr="00F06FCA">
        <w:rPr>
          <w:sz w:val="28"/>
          <w:szCs w:val="28"/>
        </w:rPr>
        <w:t xml:space="preserve"> </w:t>
      </w:r>
      <w:r w:rsidR="00586624" w:rsidRPr="00F06FCA">
        <w:rPr>
          <w:sz w:val="28"/>
          <w:szCs w:val="28"/>
        </w:rPr>
        <w:t>[120].</w:t>
      </w:r>
      <w:r w:rsidR="00586624" w:rsidRPr="00F06FCA">
        <w:rPr>
          <w:b/>
          <w:bCs/>
          <w:sz w:val="24"/>
          <w:szCs w:val="24"/>
        </w:rPr>
        <w:t xml:space="preserve"> </w:t>
      </w:r>
    </w:p>
    <w:p w14:paraId="6E04E66C" w14:textId="77777777" w:rsidR="003443D7" w:rsidRPr="00F06FCA" w:rsidRDefault="003443D7" w:rsidP="00A55E72">
      <w:pPr>
        <w:pStyle w:val="a6"/>
        <w:ind w:left="0" w:firstLine="709"/>
        <w:rPr>
          <w:sz w:val="28"/>
          <w:szCs w:val="28"/>
        </w:rPr>
      </w:pPr>
      <w:r w:rsidRPr="00F06FCA">
        <w:rPr>
          <w:i/>
          <w:sz w:val="28"/>
          <w:szCs w:val="28"/>
        </w:rPr>
        <w:t>Artemisia gmelinii Weber ex stechm</w:t>
      </w:r>
      <w:r w:rsidRPr="00F06FCA">
        <w:rPr>
          <w:sz w:val="28"/>
          <w:szCs w:val="28"/>
        </w:rPr>
        <w:t xml:space="preserve"> жусан сығындылары бактерияға қарсы және саңырауқұлаққа қарсы белс</w:t>
      </w:r>
      <w:r w:rsidR="00D21106" w:rsidRPr="00F06FCA">
        <w:rPr>
          <w:sz w:val="28"/>
          <w:szCs w:val="28"/>
        </w:rPr>
        <w:t>енділіктің кең спектрін көрсеткен</w:t>
      </w:r>
      <w:r w:rsidRPr="00F06FCA">
        <w:rPr>
          <w:sz w:val="28"/>
          <w:szCs w:val="28"/>
        </w:rPr>
        <w:t xml:space="preserve">. </w:t>
      </w:r>
      <w:r w:rsidRPr="00F06FCA">
        <w:rPr>
          <w:i/>
          <w:sz w:val="28"/>
          <w:szCs w:val="28"/>
        </w:rPr>
        <w:t xml:space="preserve">Artemisia </w:t>
      </w:r>
      <w:r w:rsidRPr="00F06FCA">
        <w:rPr>
          <w:i/>
          <w:sz w:val="28"/>
          <w:szCs w:val="28"/>
        </w:rPr>
        <w:lastRenderedPageBreak/>
        <w:t>gmelinii Weber ex stechm</w:t>
      </w:r>
      <w:r w:rsidRPr="00F06FCA">
        <w:rPr>
          <w:sz w:val="28"/>
          <w:szCs w:val="28"/>
        </w:rPr>
        <w:t xml:space="preserve"> ең ықтимал қосылыстарын анықтау бактерияға қарсы және саңырауқұлаққа қарсы заттарды дайындауға мүмкіндік береді </w:t>
      </w:r>
      <w:r w:rsidR="00586624" w:rsidRPr="00F06FCA">
        <w:rPr>
          <w:sz w:val="28"/>
          <w:szCs w:val="28"/>
        </w:rPr>
        <w:t>[121].</w:t>
      </w:r>
      <w:r w:rsidR="00586624" w:rsidRPr="00F06FCA">
        <w:rPr>
          <w:b/>
          <w:sz w:val="24"/>
          <w:szCs w:val="24"/>
        </w:rPr>
        <w:t xml:space="preserve"> </w:t>
      </w:r>
    </w:p>
    <w:p w14:paraId="4D08A35C" w14:textId="77777777" w:rsidR="003443D7" w:rsidRPr="00F06FCA" w:rsidRDefault="003443D7" w:rsidP="00A55E72">
      <w:pPr>
        <w:pStyle w:val="a6"/>
        <w:ind w:left="0" w:firstLine="709"/>
        <w:rPr>
          <w:sz w:val="28"/>
          <w:szCs w:val="28"/>
        </w:rPr>
      </w:pPr>
      <w:r w:rsidRPr="00F06FCA">
        <w:rPr>
          <w:sz w:val="28"/>
          <w:szCs w:val="28"/>
        </w:rPr>
        <w:t xml:space="preserve">Зерттеу нәтижелері көрсеткендей жусанның әртүрлі түрлерінің микробқа қарсы белсенділігі </w:t>
      </w:r>
      <w:r w:rsidR="00056B72" w:rsidRPr="00F06FCA">
        <w:rPr>
          <w:sz w:val="28"/>
          <w:szCs w:val="28"/>
        </w:rPr>
        <w:t xml:space="preserve">микроағзаларға </w:t>
      </w:r>
      <w:r w:rsidRPr="00F06FCA">
        <w:rPr>
          <w:sz w:val="28"/>
          <w:szCs w:val="28"/>
        </w:rPr>
        <w:t>(</w:t>
      </w:r>
      <w:r w:rsidRPr="00F06FCA">
        <w:rPr>
          <w:i/>
          <w:sz w:val="28"/>
          <w:szCs w:val="28"/>
        </w:rPr>
        <w:t>St</w:t>
      </w:r>
      <w:r w:rsidR="00056B72" w:rsidRPr="00F06FCA">
        <w:rPr>
          <w:i/>
          <w:sz w:val="28"/>
          <w:szCs w:val="28"/>
        </w:rPr>
        <w:t>.</w:t>
      </w:r>
      <w:r w:rsidRPr="00F06FCA">
        <w:rPr>
          <w:i/>
          <w:sz w:val="28"/>
          <w:szCs w:val="28"/>
        </w:rPr>
        <w:t xml:space="preserve"> aureus, St</w:t>
      </w:r>
      <w:r w:rsidR="00056B72" w:rsidRPr="00F06FCA">
        <w:rPr>
          <w:i/>
          <w:sz w:val="28"/>
          <w:szCs w:val="28"/>
        </w:rPr>
        <w:t>.</w:t>
      </w:r>
      <w:r w:rsidRPr="00F06FCA">
        <w:rPr>
          <w:i/>
          <w:sz w:val="28"/>
          <w:szCs w:val="28"/>
        </w:rPr>
        <w:t xml:space="preserve"> epidermidis, E</w:t>
      </w:r>
      <w:r w:rsidR="00056B72" w:rsidRPr="00F06FCA">
        <w:rPr>
          <w:i/>
          <w:sz w:val="28"/>
          <w:szCs w:val="28"/>
        </w:rPr>
        <w:t>.</w:t>
      </w:r>
      <w:r w:rsidRPr="00F06FCA">
        <w:rPr>
          <w:i/>
          <w:sz w:val="28"/>
          <w:szCs w:val="28"/>
        </w:rPr>
        <w:t xml:space="preserve"> coli, C</w:t>
      </w:r>
      <w:r w:rsidR="00056B72" w:rsidRPr="00F06FCA">
        <w:rPr>
          <w:i/>
          <w:sz w:val="28"/>
          <w:szCs w:val="28"/>
        </w:rPr>
        <w:t>.</w:t>
      </w:r>
      <w:r w:rsidRPr="00F06FCA">
        <w:rPr>
          <w:i/>
          <w:sz w:val="28"/>
          <w:szCs w:val="28"/>
        </w:rPr>
        <w:t xml:space="preserve"> albicans</w:t>
      </w:r>
      <w:r w:rsidR="00056B72" w:rsidRPr="00F06FCA">
        <w:rPr>
          <w:sz w:val="28"/>
          <w:szCs w:val="28"/>
        </w:rPr>
        <w:t>) түрліше бол</w:t>
      </w:r>
      <w:r w:rsidR="00D21106" w:rsidRPr="00F06FCA">
        <w:rPr>
          <w:sz w:val="28"/>
          <w:szCs w:val="28"/>
        </w:rPr>
        <w:t>ған</w:t>
      </w:r>
      <w:r w:rsidR="00056B72" w:rsidRPr="00F06FCA">
        <w:rPr>
          <w:sz w:val="28"/>
          <w:szCs w:val="28"/>
        </w:rPr>
        <w:t>. Аталған зерттеуде</w:t>
      </w:r>
      <w:r w:rsidRPr="00F06FCA">
        <w:rPr>
          <w:sz w:val="28"/>
          <w:szCs w:val="28"/>
        </w:rPr>
        <w:t xml:space="preserve"> 1</w:t>
      </w:r>
      <w:r w:rsidR="00056B72" w:rsidRPr="00F06FCA">
        <w:rPr>
          <w:sz w:val="28"/>
          <w:szCs w:val="28"/>
        </w:rPr>
        <w:t xml:space="preserve">0-нан аса </w:t>
      </w:r>
      <w:r w:rsidRPr="00F06FCA">
        <w:rPr>
          <w:sz w:val="28"/>
          <w:szCs w:val="28"/>
        </w:rPr>
        <w:t xml:space="preserve">жусан түрлері қолданылған. </w:t>
      </w:r>
      <w:r w:rsidR="00056B72" w:rsidRPr="00F06FCA">
        <w:rPr>
          <w:sz w:val="28"/>
          <w:szCs w:val="28"/>
        </w:rPr>
        <w:t>Зерттеуші ғалымдар</w:t>
      </w:r>
      <w:r w:rsidRPr="00F06FCA">
        <w:rPr>
          <w:sz w:val="28"/>
          <w:szCs w:val="28"/>
        </w:rPr>
        <w:t xml:space="preserve"> барлық түрдегі жусаннан бактер</w:t>
      </w:r>
      <w:r w:rsidR="00056B72" w:rsidRPr="00F06FCA">
        <w:rPr>
          <w:sz w:val="28"/>
          <w:szCs w:val="28"/>
        </w:rPr>
        <w:t>ияны жою қасиеті бар екендігін</w:t>
      </w:r>
      <w:r w:rsidRPr="00F06FCA">
        <w:rPr>
          <w:sz w:val="28"/>
          <w:szCs w:val="28"/>
        </w:rPr>
        <w:t xml:space="preserve"> анықтады.</w:t>
      </w:r>
    </w:p>
    <w:p w14:paraId="5F6FF070" w14:textId="77777777" w:rsidR="003443D7" w:rsidRPr="00F06FCA" w:rsidRDefault="003443D7" w:rsidP="00A55E72">
      <w:pPr>
        <w:pStyle w:val="a6"/>
        <w:ind w:left="0" w:firstLine="709"/>
        <w:rPr>
          <w:sz w:val="28"/>
          <w:szCs w:val="28"/>
        </w:rPr>
      </w:pPr>
      <w:r w:rsidRPr="00F06FCA">
        <w:rPr>
          <w:i/>
          <w:sz w:val="28"/>
          <w:szCs w:val="28"/>
        </w:rPr>
        <w:t>S. epidermidis</w:t>
      </w:r>
      <w:r w:rsidR="00056B72" w:rsidRPr="00F06FCA">
        <w:rPr>
          <w:sz w:val="28"/>
          <w:szCs w:val="28"/>
        </w:rPr>
        <w:t xml:space="preserve"> – ке, яғни бактерияны жою қасиетіне </w:t>
      </w:r>
      <w:r w:rsidRPr="00F06FCA">
        <w:rPr>
          <w:sz w:val="28"/>
          <w:szCs w:val="28"/>
        </w:rPr>
        <w:t xml:space="preserve">ие </w:t>
      </w:r>
      <w:r w:rsidR="00056B72" w:rsidRPr="00F06FCA">
        <w:rPr>
          <w:sz w:val="28"/>
          <w:szCs w:val="28"/>
        </w:rPr>
        <w:t xml:space="preserve">тоғыз </w:t>
      </w:r>
      <w:r w:rsidRPr="00F06FCA">
        <w:rPr>
          <w:sz w:val="28"/>
          <w:szCs w:val="28"/>
        </w:rPr>
        <w:t xml:space="preserve">жусан түрі, </w:t>
      </w:r>
      <w:r w:rsidRPr="00F06FCA">
        <w:rPr>
          <w:i/>
          <w:sz w:val="28"/>
          <w:szCs w:val="28"/>
        </w:rPr>
        <w:t>S. aureus</w:t>
      </w:r>
      <w:r w:rsidRPr="00F06FCA">
        <w:rPr>
          <w:sz w:val="28"/>
          <w:szCs w:val="28"/>
        </w:rPr>
        <w:t xml:space="preserve">-ке  </w:t>
      </w:r>
      <w:r w:rsidR="00056B72" w:rsidRPr="00F06FCA">
        <w:rPr>
          <w:sz w:val="28"/>
          <w:szCs w:val="28"/>
        </w:rPr>
        <w:t>алты</w:t>
      </w:r>
      <w:r w:rsidRPr="00F06FCA">
        <w:rPr>
          <w:sz w:val="28"/>
          <w:szCs w:val="28"/>
        </w:rPr>
        <w:t xml:space="preserve"> жусан түрі және </w:t>
      </w:r>
      <w:r w:rsidRPr="00F06FCA">
        <w:rPr>
          <w:i/>
          <w:sz w:val="28"/>
          <w:szCs w:val="28"/>
        </w:rPr>
        <w:t>E. coli</w:t>
      </w:r>
      <w:r w:rsidRPr="00F06FCA">
        <w:rPr>
          <w:sz w:val="28"/>
          <w:szCs w:val="28"/>
        </w:rPr>
        <w:t xml:space="preserve"> </w:t>
      </w:r>
      <w:r w:rsidR="00056B72" w:rsidRPr="00F06FCA">
        <w:rPr>
          <w:sz w:val="28"/>
          <w:szCs w:val="28"/>
        </w:rPr>
        <w:t>–</w:t>
      </w:r>
      <w:r w:rsidRPr="00F06FCA">
        <w:rPr>
          <w:sz w:val="28"/>
          <w:szCs w:val="28"/>
        </w:rPr>
        <w:t xml:space="preserve"> </w:t>
      </w:r>
      <w:r w:rsidR="00056B72" w:rsidRPr="00F06FCA">
        <w:rPr>
          <w:sz w:val="28"/>
          <w:szCs w:val="28"/>
        </w:rPr>
        <w:t xml:space="preserve">ге </w:t>
      </w:r>
      <w:r w:rsidRPr="00F06FCA">
        <w:rPr>
          <w:sz w:val="28"/>
          <w:szCs w:val="28"/>
        </w:rPr>
        <w:t xml:space="preserve">жусанның </w:t>
      </w:r>
      <w:r w:rsidR="00056B72" w:rsidRPr="00F06FCA">
        <w:rPr>
          <w:sz w:val="28"/>
          <w:szCs w:val="28"/>
        </w:rPr>
        <w:t>он бір</w:t>
      </w:r>
      <w:r w:rsidRPr="00F06FCA">
        <w:rPr>
          <w:sz w:val="28"/>
          <w:szCs w:val="28"/>
        </w:rPr>
        <w:t xml:space="preserve"> түрі әсер етті. Жусанның барлық дерлік түрл</w:t>
      </w:r>
      <w:r w:rsidR="00056B72" w:rsidRPr="00F06FCA">
        <w:rPr>
          <w:sz w:val="28"/>
          <w:szCs w:val="28"/>
        </w:rPr>
        <w:t>ері сыналған микроорганизмдердің көбеюін болдырмайтындай қасиетке ие болды</w:t>
      </w:r>
      <w:r w:rsidRPr="00F06FCA">
        <w:rPr>
          <w:sz w:val="28"/>
          <w:szCs w:val="28"/>
        </w:rPr>
        <w:t xml:space="preserve"> </w:t>
      </w:r>
      <w:r w:rsidR="00586624" w:rsidRPr="00F06FCA">
        <w:rPr>
          <w:sz w:val="28"/>
          <w:szCs w:val="28"/>
        </w:rPr>
        <w:t>[122].</w:t>
      </w:r>
      <w:r w:rsidR="00586624" w:rsidRPr="00F06FCA">
        <w:rPr>
          <w:b/>
          <w:sz w:val="24"/>
          <w:szCs w:val="24"/>
        </w:rPr>
        <w:t xml:space="preserve"> </w:t>
      </w:r>
    </w:p>
    <w:p w14:paraId="6467E7BB" w14:textId="77777777" w:rsidR="003443D7" w:rsidRPr="00F06FCA" w:rsidRDefault="003443D7" w:rsidP="00A55E72">
      <w:pPr>
        <w:pStyle w:val="a6"/>
        <w:ind w:left="0" w:firstLine="709"/>
        <w:rPr>
          <w:sz w:val="28"/>
          <w:szCs w:val="28"/>
        </w:rPr>
      </w:pPr>
      <w:r w:rsidRPr="00F06FCA">
        <w:rPr>
          <w:sz w:val="28"/>
          <w:szCs w:val="28"/>
        </w:rPr>
        <w:t xml:space="preserve">Соңғы уақытта микробқа қарсы белсенділігі бар агенттерді әзірлеуге негіз бола алатын ғана емес, сонымен қатар құрамында бар </w:t>
      </w:r>
      <w:r w:rsidR="00056B72" w:rsidRPr="00F06FCA">
        <w:rPr>
          <w:sz w:val="28"/>
          <w:szCs w:val="28"/>
        </w:rPr>
        <w:t>уытты ағзаларды</w:t>
      </w:r>
      <w:r w:rsidRPr="00F06FCA">
        <w:rPr>
          <w:sz w:val="28"/>
          <w:szCs w:val="28"/>
        </w:rPr>
        <w:t xml:space="preserve">ң тұрақты потенциалына </w:t>
      </w:r>
      <w:r w:rsidR="00C05BA8" w:rsidRPr="00F06FCA">
        <w:rPr>
          <w:sz w:val="28"/>
          <w:szCs w:val="28"/>
        </w:rPr>
        <w:t>қарсы тұра алатын</w:t>
      </w:r>
      <w:r w:rsidRPr="00F06FCA">
        <w:rPr>
          <w:sz w:val="28"/>
          <w:szCs w:val="28"/>
        </w:rPr>
        <w:t xml:space="preserve"> дәрілік </w:t>
      </w:r>
      <w:r w:rsidR="00C05BA8" w:rsidRPr="00F06FCA">
        <w:rPr>
          <w:sz w:val="28"/>
          <w:szCs w:val="28"/>
        </w:rPr>
        <w:t>препараттар</w:t>
      </w:r>
      <w:r w:rsidRPr="00F06FCA">
        <w:rPr>
          <w:sz w:val="28"/>
          <w:szCs w:val="28"/>
        </w:rPr>
        <w:t xml:space="preserve"> </w:t>
      </w:r>
      <w:r w:rsidR="00C05BA8" w:rsidRPr="00F06FCA">
        <w:rPr>
          <w:sz w:val="28"/>
          <w:szCs w:val="28"/>
        </w:rPr>
        <w:t>ғалымдар тарапынан негізгі қызығушылық туындатуда</w:t>
      </w:r>
      <w:r w:rsidRPr="00F06FCA">
        <w:rPr>
          <w:sz w:val="28"/>
          <w:szCs w:val="28"/>
        </w:rPr>
        <w:t xml:space="preserve">. Соңғы жылдардағы зерттеулер  микроорганизмдерінің антибиотиктерге, фагоцитозға және дененің қорғаныс жүйесінің басқа компоненттеріне төзімділігіне қарсы биопленка түзуі  монотерпен, сесквитерпен, флавоноид </w:t>
      </w:r>
      <w:r w:rsidR="00C05BA8" w:rsidRPr="00F06FCA">
        <w:rPr>
          <w:sz w:val="28"/>
          <w:szCs w:val="28"/>
        </w:rPr>
        <w:t>және</w:t>
      </w:r>
      <w:r w:rsidRPr="00F06FCA">
        <w:rPr>
          <w:sz w:val="28"/>
          <w:szCs w:val="28"/>
        </w:rPr>
        <w:t xml:space="preserve"> кумарин сияқты көптеген </w:t>
      </w:r>
      <w:r w:rsidR="00C05BA8" w:rsidRPr="00F06FCA">
        <w:rPr>
          <w:sz w:val="28"/>
          <w:szCs w:val="28"/>
        </w:rPr>
        <w:t>туынды заттардың</w:t>
      </w:r>
      <w:r w:rsidRPr="00F06FCA">
        <w:rPr>
          <w:sz w:val="28"/>
          <w:szCs w:val="28"/>
        </w:rPr>
        <w:t xml:space="preserve"> ашылуы</w:t>
      </w:r>
      <w:r w:rsidR="00D21106" w:rsidRPr="00F06FCA">
        <w:rPr>
          <w:sz w:val="28"/>
          <w:szCs w:val="28"/>
        </w:rPr>
        <w:t>на</w:t>
      </w:r>
      <w:r w:rsidRPr="00F06FCA">
        <w:rPr>
          <w:sz w:val="28"/>
          <w:szCs w:val="28"/>
        </w:rPr>
        <w:t xml:space="preserve"> </w:t>
      </w:r>
      <w:r w:rsidR="00C05BA8" w:rsidRPr="00F06FCA">
        <w:rPr>
          <w:sz w:val="28"/>
          <w:szCs w:val="28"/>
        </w:rPr>
        <w:t xml:space="preserve">алып </w:t>
      </w:r>
      <w:r w:rsidRPr="00F06FCA">
        <w:rPr>
          <w:sz w:val="28"/>
          <w:szCs w:val="28"/>
        </w:rPr>
        <w:t xml:space="preserve">келді </w:t>
      </w:r>
      <w:r w:rsidR="00586624" w:rsidRPr="00F06FCA">
        <w:rPr>
          <w:sz w:val="28"/>
          <w:szCs w:val="28"/>
        </w:rPr>
        <w:t>[123</w:t>
      </w:r>
      <w:r w:rsidR="00AC7D7D" w:rsidRPr="00AC7D7D">
        <w:rPr>
          <w:sz w:val="28"/>
          <w:szCs w:val="28"/>
        </w:rPr>
        <w:t>-</w:t>
      </w:r>
      <w:r w:rsidR="00AC7D7D" w:rsidRPr="00F06FCA">
        <w:rPr>
          <w:sz w:val="28"/>
          <w:szCs w:val="28"/>
        </w:rPr>
        <w:t xml:space="preserve"> </w:t>
      </w:r>
      <w:r w:rsidR="00586624" w:rsidRPr="00F06FCA">
        <w:rPr>
          <w:sz w:val="28"/>
          <w:szCs w:val="28"/>
        </w:rPr>
        <w:t>126].</w:t>
      </w:r>
      <w:r w:rsidR="00586624" w:rsidRPr="00F06FCA">
        <w:rPr>
          <w:b/>
          <w:sz w:val="24"/>
          <w:szCs w:val="24"/>
        </w:rPr>
        <w:t xml:space="preserve"> </w:t>
      </w:r>
    </w:p>
    <w:p w14:paraId="0131D21F" w14:textId="77777777" w:rsidR="003443D7" w:rsidRPr="00F06FCA" w:rsidRDefault="003443D7" w:rsidP="00A55E72">
      <w:pPr>
        <w:pStyle w:val="a6"/>
        <w:ind w:left="0" w:firstLine="709"/>
        <w:rPr>
          <w:sz w:val="28"/>
          <w:szCs w:val="28"/>
        </w:rPr>
      </w:pPr>
      <w:r w:rsidRPr="00F06FCA">
        <w:rPr>
          <w:sz w:val="28"/>
          <w:szCs w:val="28"/>
        </w:rPr>
        <w:t xml:space="preserve">Л.П. Цеденова және басқа да авторлар (1999) зерттеулерінде </w:t>
      </w:r>
      <w:r w:rsidRPr="00F06FCA">
        <w:rPr>
          <w:i/>
          <w:sz w:val="28"/>
          <w:szCs w:val="28"/>
        </w:rPr>
        <w:t>А.lerchiana</w:t>
      </w:r>
      <w:r w:rsidRPr="00F06FCA">
        <w:rPr>
          <w:sz w:val="28"/>
          <w:szCs w:val="28"/>
        </w:rPr>
        <w:t>-дан алынған эфир майының кейбір компоненттері (1,8-цинеол, борнеол, α-туйон, борнил ацетат, α-туйон) ағзаны патогендерден қорғап, фунгицидті және бактерицидті белсенді әсер беретіндігін айқындаған</w:t>
      </w:r>
      <w:r w:rsidR="00586624" w:rsidRPr="00F06FCA">
        <w:rPr>
          <w:sz w:val="28"/>
          <w:szCs w:val="28"/>
        </w:rPr>
        <w:t xml:space="preserve"> [127].</w:t>
      </w:r>
      <w:r w:rsidRPr="00F06FCA">
        <w:rPr>
          <w:sz w:val="28"/>
          <w:szCs w:val="28"/>
        </w:rPr>
        <w:t xml:space="preserve"> </w:t>
      </w:r>
    </w:p>
    <w:p w14:paraId="6F5692ED" w14:textId="77777777" w:rsidR="0091139F" w:rsidRPr="00F06FCA" w:rsidRDefault="003443D7" w:rsidP="00A55E72">
      <w:pPr>
        <w:pStyle w:val="a6"/>
        <w:ind w:left="0" w:firstLine="709"/>
        <w:rPr>
          <w:b/>
          <w:sz w:val="24"/>
          <w:szCs w:val="24"/>
        </w:rPr>
      </w:pPr>
      <w:r w:rsidRPr="00F06FCA">
        <w:rPr>
          <w:i/>
          <w:sz w:val="28"/>
          <w:szCs w:val="28"/>
        </w:rPr>
        <w:t>A.lerchiana</w:t>
      </w:r>
      <w:r w:rsidRPr="00F06FCA">
        <w:rPr>
          <w:sz w:val="28"/>
          <w:szCs w:val="28"/>
        </w:rPr>
        <w:t xml:space="preserve">-ның метанол және ацетон сығындысы </w:t>
      </w:r>
      <w:r w:rsidR="0057116B">
        <w:rPr>
          <w:i/>
          <w:sz w:val="28"/>
          <w:szCs w:val="28"/>
        </w:rPr>
        <w:t>P.</w:t>
      </w:r>
      <w:r w:rsidRPr="00F06FCA">
        <w:rPr>
          <w:i/>
          <w:sz w:val="28"/>
          <w:szCs w:val="28"/>
        </w:rPr>
        <w:t>aeruginosa</w:t>
      </w:r>
      <w:r w:rsidRPr="00F06FCA">
        <w:rPr>
          <w:sz w:val="28"/>
          <w:szCs w:val="28"/>
        </w:rPr>
        <w:t xml:space="preserve"> </w:t>
      </w:r>
      <w:r w:rsidRPr="00F06FCA">
        <w:rPr>
          <w:i/>
          <w:sz w:val="28"/>
          <w:szCs w:val="28"/>
        </w:rPr>
        <w:t>1390</w:t>
      </w:r>
      <w:r w:rsidRPr="00F06FCA">
        <w:rPr>
          <w:sz w:val="28"/>
          <w:szCs w:val="28"/>
        </w:rPr>
        <w:t>-ға қарсы бактериостатикалық әсер көрсетіп, ал олардың басқа екі штаммға (</w:t>
      </w:r>
      <w:r w:rsidRPr="00F06FCA">
        <w:rPr>
          <w:i/>
          <w:sz w:val="28"/>
          <w:szCs w:val="28"/>
        </w:rPr>
        <w:t>E. coli K16, B. subtilis 168</w:t>
      </w:r>
      <w:r w:rsidRPr="00F06FCA">
        <w:rPr>
          <w:sz w:val="28"/>
          <w:szCs w:val="28"/>
        </w:rPr>
        <w:t xml:space="preserve"> қарсы бактерицидтік әсер берген </w:t>
      </w:r>
      <w:r w:rsidR="00586624" w:rsidRPr="00F06FCA">
        <w:rPr>
          <w:sz w:val="28"/>
          <w:szCs w:val="28"/>
        </w:rPr>
        <w:t>[128].</w:t>
      </w:r>
      <w:r w:rsidR="00586624" w:rsidRPr="00F06FCA">
        <w:rPr>
          <w:b/>
          <w:sz w:val="24"/>
          <w:szCs w:val="24"/>
        </w:rPr>
        <w:t xml:space="preserve"> </w:t>
      </w:r>
    </w:p>
    <w:p w14:paraId="674F799E" w14:textId="77777777" w:rsidR="003443D7" w:rsidRPr="00F06FCA" w:rsidRDefault="00D755D5" w:rsidP="00A55E72">
      <w:pPr>
        <w:pStyle w:val="a6"/>
        <w:ind w:left="0" w:firstLine="709"/>
        <w:rPr>
          <w:b/>
          <w:sz w:val="24"/>
          <w:szCs w:val="24"/>
        </w:rPr>
      </w:pPr>
      <w:r w:rsidRPr="00F06FCA">
        <w:rPr>
          <w:sz w:val="28"/>
          <w:szCs w:val="28"/>
        </w:rPr>
        <w:t>Жусан өсімдігінің</w:t>
      </w:r>
      <w:r w:rsidR="0091139F" w:rsidRPr="00F06FCA">
        <w:rPr>
          <w:sz w:val="28"/>
          <w:szCs w:val="28"/>
        </w:rPr>
        <w:t xml:space="preserve"> тұнба</w:t>
      </w:r>
      <w:r w:rsidRPr="00F06FCA">
        <w:rPr>
          <w:sz w:val="28"/>
          <w:szCs w:val="28"/>
        </w:rPr>
        <w:t>ларын</w:t>
      </w:r>
      <w:r w:rsidR="0091139F" w:rsidRPr="00F06FCA">
        <w:rPr>
          <w:sz w:val="28"/>
          <w:szCs w:val="28"/>
        </w:rPr>
        <w:t xml:space="preserve"> микробқа қарсы белсенділігін зерттеу нәтижесінде ЕПС және ЕПА-да </w:t>
      </w:r>
      <w:r w:rsidRPr="00F06FCA">
        <w:rPr>
          <w:sz w:val="28"/>
          <w:szCs w:val="28"/>
        </w:rPr>
        <w:t xml:space="preserve">өсірілген </w:t>
      </w:r>
      <w:r w:rsidR="0091139F" w:rsidRPr="00F06FCA">
        <w:rPr>
          <w:i/>
          <w:sz w:val="28"/>
          <w:szCs w:val="28"/>
        </w:rPr>
        <w:t>Staphylococcus aureus, Streptococcus</w:t>
      </w:r>
      <w:r w:rsidR="0091139F" w:rsidRPr="00F06FCA">
        <w:rPr>
          <w:sz w:val="28"/>
          <w:szCs w:val="28"/>
        </w:rPr>
        <w:t xml:space="preserve"> және </w:t>
      </w:r>
      <w:r w:rsidR="0091139F" w:rsidRPr="00F06FCA">
        <w:rPr>
          <w:i/>
          <w:sz w:val="28"/>
          <w:szCs w:val="28"/>
        </w:rPr>
        <w:t>Escherichia coli</w:t>
      </w:r>
      <w:r w:rsidR="0091139F" w:rsidRPr="00F06FCA">
        <w:rPr>
          <w:sz w:val="28"/>
          <w:szCs w:val="28"/>
        </w:rPr>
        <w:t xml:space="preserve"> тест микробтарына қатысты жусанның екі түрі (</w:t>
      </w:r>
      <w:r w:rsidR="0091139F" w:rsidRPr="00F06FCA">
        <w:rPr>
          <w:i/>
          <w:sz w:val="28"/>
          <w:szCs w:val="28"/>
        </w:rPr>
        <w:t>Artemisia absinthium, Artemisia lerchiana</w:t>
      </w:r>
      <w:r w:rsidR="0091139F" w:rsidRPr="00F06FCA">
        <w:rPr>
          <w:sz w:val="28"/>
          <w:szCs w:val="28"/>
        </w:rPr>
        <w:t xml:space="preserve">) микробқа қарсы жоғары нәтиже көрсетті </w:t>
      </w:r>
      <w:r w:rsidR="00CE0D64" w:rsidRPr="00F06FCA">
        <w:rPr>
          <w:sz w:val="28"/>
          <w:szCs w:val="28"/>
        </w:rPr>
        <w:t>[129].</w:t>
      </w:r>
      <w:r w:rsidR="00CE0D64" w:rsidRPr="00F06FCA">
        <w:rPr>
          <w:b/>
          <w:sz w:val="24"/>
          <w:szCs w:val="24"/>
        </w:rPr>
        <w:t xml:space="preserve"> </w:t>
      </w:r>
    </w:p>
    <w:p w14:paraId="6EF9A0F3" w14:textId="77777777" w:rsidR="003443D7" w:rsidRPr="00F06FCA" w:rsidRDefault="003443D7" w:rsidP="00A55E72">
      <w:pPr>
        <w:pStyle w:val="a6"/>
        <w:ind w:left="0" w:firstLine="709"/>
        <w:rPr>
          <w:sz w:val="28"/>
          <w:szCs w:val="28"/>
        </w:rPr>
      </w:pPr>
      <w:r w:rsidRPr="00F06FCA">
        <w:rPr>
          <w:sz w:val="28"/>
          <w:szCs w:val="28"/>
        </w:rPr>
        <w:t xml:space="preserve">Румынияның әртүрлі аймақтарында </w:t>
      </w:r>
      <w:r w:rsidRPr="00F06FCA">
        <w:rPr>
          <w:i/>
          <w:sz w:val="28"/>
          <w:szCs w:val="28"/>
        </w:rPr>
        <w:t>Artemisia</w:t>
      </w:r>
      <w:r w:rsidRPr="00F06FCA">
        <w:rPr>
          <w:sz w:val="28"/>
          <w:szCs w:val="28"/>
        </w:rPr>
        <w:t xml:space="preserve"> далалық флора ретінде өсетін (</w:t>
      </w:r>
      <w:r w:rsidRPr="00F06FCA">
        <w:rPr>
          <w:i/>
          <w:sz w:val="28"/>
          <w:szCs w:val="28"/>
        </w:rPr>
        <w:t xml:space="preserve">A. </w:t>
      </w:r>
      <w:r w:rsidR="00D32FA1" w:rsidRPr="00F06FCA">
        <w:rPr>
          <w:i/>
          <w:sz w:val="28"/>
          <w:szCs w:val="28"/>
        </w:rPr>
        <w:t>s</w:t>
      </w:r>
      <w:r w:rsidRPr="00F06FCA">
        <w:rPr>
          <w:i/>
          <w:sz w:val="28"/>
          <w:szCs w:val="28"/>
        </w:rPr>
        <w:t>antonica, A. pontica, A. annua, A. austriaca, A. lerchiana, A. vulgaris, A. scoparia</w:t>
      </w:r>
      <w:r w:rsidRPr="00F06FCA">
        <w:rPr>
          <w:sz w:val="28"/>
          <w:szCs w:val="28"/>
        </w:rPr>
        <w:t>), сондай-ақ арнайы өсірілетін түрлерінің (</w:t>
      </w:r>
      <w:r w:rsidRPr="00F06FCA">
        <w:rPr>
          <w:i/>
          <w:sz w:val="28"/>
          <w:szCs w:val="28"/>
        </w:rPr>
        <w:t>A. abrotanum, A. dracunculus, A. dracunculus var.pilosa</w:t>
      </w:r>
      <w:r w:rsidRPr="00F06FCA">
        <w:rPr>
          <w:sz w:val="28"/>
          <w:szCs w:val="28"/>
        </w:rPr>
        <w:t xml:space="preserve">) саңырауқұлаққа қарсы патоген </w:t>
      </w:r>
      <w:r w:rsidRPr="00F06FCA">
        <w:rPr>
          <w:i/>
          <w:sz w:val="28"/>
          <w:szCs w:val="28"/>
        </w:rPr>
        <w:t>Sclerotinia sclerotiorum</w:t>
      </w:r>
      <w:r w:rsidRPr="00F06FCA">
        <w:rPr>
          <w:sz w:val="28"/>
          <w:szCs w:val="28"/>
        </w:rPr>
        <w:t xml:space="preserve">-ға әсерін эксперименттік зерттеу нәтижелерінде  гидродистилляция әдісімен алынған эфир майлары </w:t>
      </w:r>
      <w:r w:rsidRPr="00F06FCA">
        <w:rPr>
          <w:i/>
          <w:sz w:val="28"/>
          <w:szCs w:val="28"/>
        </w:rPr>
        <w:t>in vitro</w:t>
      </w:r>
      <w:r w:rsidRPr="00F06FCA">
        <w:rPr>
          <w:sz w:val="28"/>
          <w:szCs w:val="28"/>
        </w:rPr>
        <w:t xml:space="preserve"> жағдайында бағаланған. Нәтижелер көрсеткендей, </w:t>
      </w:r>
      <w:r w:rsidRPr="00F06FCA">
        <w:rPr>
          <w:i/>
          <w:sz w:val="28"/>
          <w:szCs w:val="28"/>
        </w:rPr>
        <w:t>A. santonica, A. pontica, A. annua, A. austriaca, A. dracunculus, A. lerchiana, A. vulgaris</w:t>
      </w:r>
      <w:r w:rsidRPr="00F06FCA">
        <w:rPr>
          <w:sz w:val="28"/>
          <w:szCs w:val="28"/>
        </w:rPr>
        <w:t xml:space="preserve"> үшін 2400 мкл </w:t>
      </w:r>
      <w:r w:rsidRPr="00F06FCA">
        <w:rPr>
          <w:rFonts w:ascii="TimesNewRoman" w:hAnsi="TimesNewRoman"/>
          <w:sz w:val="28"/>
          <w:szCs w:val="28"/>
        </w:rPr>
        <w:t>L</w:t>
      </w:r>
      <w:r w:rsidRPr="00F06FCA">
        <w:rPr>
          <w:rFonts w:ascii="TimesNewRoman" w:hAnsi="TimesNewRoman"/>
          <w:sz w:val="28"/>
          <w:szCs w:val="28"/>
          <w:vertAlign w:val="subscript"/>
        </w:rPr>
        <w:t>-1</w:t>
      </w:r>
      <w:r w:rsidRPr="00F06FCA">
        <w:rPr>
          <w:rFonts w:ascii="TimesNewRoman" w:hAnsi="TimesNewRoman"/>
          <w:sz w:val="14"/>
          <w:szCs w:val="14"/>
        </w:rPr>
        <w:t xml:space="preserve"> </w:t>
      </w:r>
      <w:r w:rsidRPr="00F06FCA">
        <w:rPr>
          <w:sz w:val="28"/>
          <w:szCs w:val="28"/>
        </w:rPr>
        <w:t xml:space="preserve">-ге тең минималды ингибиторлық концентрация (MIC) көрсетсе, </w:t>
      </w:r>
      <w:r w:rsidRPr="00F06FCA">
        <w:rPr>
          <w:i/>
          <w:sz w:val="28"/>
          <w:szCs w:val="28"/>
        </w:rPr>
        <w:t>A. abrotanum</w:t>
      </w:r>
      <w:r w:rsidRPr="00F06FCA">
        <w:rPr>
          <w:sz w:val="28"/>
          <w:szCs w:val="28"/>
        </w:rPr>
        <w:t xml:space="preserve"> MIC 1200 мкл  </w:t>
      </w:r>
      <w:r w:rsidRPr="00F06FCA">
        <w:rPr>
          <w:rFonts w:ascii="TimesNewRoman" w:hAnsi="TimesNewRoman"/>
          <w:sz w:val="28"/>
          <w:szCs w:val="28"/>
        </w:rPr>
        <w:t>L</w:t>
      </w:r>
      <w:r w:rsidRPr="00F06FCA">
        <w:rPr>
          <w:rFonts w:ascii="TimesNewRoman" w:hAnsi="TimesNewRoman"/>
          <w:sz w:val="28"/>
          <w:szCs w:val="28"/>
          <w:vertAlign w:val="subscript"/>
        </w:rPr>
        <w:t>-1</w:t>
      </w:r>
      <w:r w:rsidRPr="00F06FCA">
        <w:rPr>
          <w:rFonts w:ascii="TimesNewRoman" w:hAnsi="TimesNewRoman"/>
          <w:sz w:val="14"/>
          <w:szCs w:val="14"/>
          <w:vertAlign w:val="subscript"/>
        </w:rPr>
        <w:t xml:space="preserve"> </w:t>
      </w:r>
      <w:r w:rsidRPr="00F06FCA">
        <w:rPr>
          <w:sz w:val="28"/>
          <w:szCs w:val="28"/>
          <w:vertAlign w:val="subscript"/>
        </w:rPr>
        <w:t xml:space="preserve"> </w:t>
      </w:r>
      <w:r w:rsidRPr="00F06FCA">
        <w:rPr>
          <w:sz w:val="28"/>
          <w:szCs w:val="28"/>
        </w:rPr>
        <w:t xml:space="preserve">болды </w:t>
      </w:r>
      <w:r w:rsidR="00CE0D64" w:rsidRPr="00F06FCA">
        <w:rPr>
          <w:sz w:val="28"/>
          <w:szCs w:val="28"/>
        </w:rPr>
        <w:t>[130].</w:t>
      </w:r>
      <w:r w:rsidR="00CE0D64" w:rsidRPr="00F06FCA">
        <w:rPr>
          <w:b/>
          <w:sz w:val="24"/>
          <w:szCs w:val="24"/>
        </w:rPr>
        <w:t xml:space="preserve"> </w:t>
      </w:r>
    </w:p>
    <w:p w14:paraId="79A08276" w14:textId="77777777" w:rsidR="003443D7" w:rsidRPr="00F06FCA" w:rsidRDefault="003443D7" w:rsidP="00A55E72">
      <w:pPr>
        <w:pStyle w:val="a6"/>
        <w:ind w:left="0" w:firstLine="709"/>
        <w:rPr>
          <w:sz w:val="28"/>
          <w:szCs w:val="28"/>
        </w:rPr>
      </w:pPr>
      <w:r w:rsidRPr="00F06FCA">
        <w:rPr>
          <w:sz w:val="28"/>
          <w:szCs w:val="28"/>
        </w:rPr>
        <w:t xml:space="preserve">Молдова республикасының бірқатар ғалымдары ғылыми зерттеулерінде </w:t>
      </w:r>
      <w:r w:rsidRPr="00F06FCA">
        <w:rPr>
          <w:i/>
          <w:sz w:val="28"/>
          <w:szCs w:val="28"/>
        </w:rPr>
        <w:t>Asteraceae</w:t>
      </w:r>
      <w:r w:rsidRPr="00F06FCA">
        <w:rPr>
          <w:sz w:val="28"/>
          <w:szCs w:val="28"/>
        </w:rPr>
        <w:t xml:space="preserve"> тұқымдасына жататын 68 түрдің дәрілік сипатта қолданылу бағытын анықтауда жусанның келесідей түрлері </w:t>
      </w:r>
      <w:r w:rsidRPr="00F06FCA">
        <w:rPr>
          <w:i/>
          <w:sz w:val="28"/>
          <w:szCs w:val="28"/>
        </w:rPr>
        <w:t>Artemisia campestris L., A. annua L., A. absinthium L., A. lerchiana Web Stechm., Anthemis arvensis L.</w:t>
      </w:r>
      <w:r w:rsidRPr="00F06FCA">
        <w:rPr>
          <w:sz w:val="28"/>
          <w:szCs w:val="28"/>
        </w:rPr>
        <w:t xml:space="preserve"> </w:t>
      </w:r>
      <w:r w:rsidR="00D32FA1" w:rsidRPr="00F06FCA">
        <w:rPr>
          <w:sz w:val="28"/>
          <w:szCs w:val="28"/>
        </w:rPr>
        <w:t>г</w:t>
      </w:r>
      <w:r w:rsidRPr="00F06FCA">
        <w:rPr>
          <w:sz w:val="28"/>
          <w:szCs w:val="28"/>
        </w:rPr>
        <w:t xml:space="preserve">ельминттерге қарсы әсері айқындаған. Аталған түрлер дәрілік мақсатта әртүрлі бағыттарда </w:t>
      </w:r>
      <w:r w:rsidRPr="00F06FCA">
        <w:rPr>
          <w:sz w:val="28"/>
          <w:szCs w:val="28"/>
        </w:rPr>
        <w:lastRenderedPageBreak/>
        <w:t>зерттеуді талап етеді. Дәрілік түрлерден анықталған биологиялық белсенді заттары зерттеудің болашақта жоғары потенциалы</w:t>
      </w:r>
      <w:r w:rsidR="00D21106" w:rsidRPr="00F06FCA">
        <w:rPr>
          <w:sz w:val="28"/>
          <w:szCs w:val="28"/>
        </w:rPr>
        <w:t>н</w:t>
      </w:r>
      <w:r w:rsidRPr="00F06FCA">
        <w:rPr>
          <w:sz w:val="28"/>
          <w:szCs w:val="28"/>
        </w:rPr>
        <w:t xml:space="preserve"> көрсетпек</w:t>
      </w:r>
      <w:r w:rsidR="00CE0D64" w:rsidRPr="00F06FCA">
        <w:rPr>
          <w:sz w:val="28"/>
          <w:szCs w:val="28"/>
        </w:rPr>
        <w:t xml:space="preserve"> [131].</w:t>
      </w:r>
      <w:r w:rsidRPr="00F06FCA">
        <w:rPr>
          <w:sz w:val="28"/>
          <w:szCs w:val="28"/>
        </w:rPr>
        <w:t xml:space="preserve"> </w:t>
      </w:r>
    </w:p>
    <w:p w14:paraId="1DB9D032" w14:textId="77777777" w:rsidR="003443D7" w:rsidRPr="00F06FCA" w:rsidRDefault="00BB20F1" w:rsidP="00A55E72">
      <w:pPr>
        <w:pStyle w:val="a6"/>
        <w:ind w:left="0" w:firstLine="709"/>
        <w:rPr>
          <w:sz w:val="28"/>
          <w:szCs w:val="28"/>
        </w:rPr>
      </w:pPr>
      <w:r w:rsidRPr="00F06FCA">
        <w:rPr>
          <w:sz w:val="28"/>
          <w:szCs w:val="28"/>
        </w:rPr>
        <w:t>Бөлімді қорыта келе, Қ</w:t>
      </w:r>
      <w:r w:rsidR="003443D7" w:rsidRPr="00F06FCA">
        <w:rPr>
          <w:sz w:val="28"/>
          <w:szCs w:val="28"/>
        </w:rPr>
        <w:t>азақстан Республикасы аймағындағы өсетін дәрілік өсімдіктер ішінде жусанның кейбір түрлеріне ғана зерттеулер жүргізілген</w:t>
      </w:r>
      <w:r w:rsidRPr="00F06FCA">
        <w:rPr>
          <w:sz w:val="28"/>
          <w:szCs w:val="28"/>
        </w:rPr>
        <w:t>і айқындалды</w:t>
      </w:r>
      <w:r w:rsidR="003443D7" w:rsidRPr="00F06FCA">
        <w:rPr>
          <w:sz w:val="28"/>
          <w:szCs w:val="28"/>
        </w:rPr>
        <w:t xml:space="preserve">. </w:t>
      </w:r>
      <w:r w:rsidRPr="00F06FCA">
        <w:rPr>
          <w:sz w:val="28"/>
          <w:szCs w:val="28"/>
        </w:rPr>
        <w:t>Елімізде өсетін</w:t>
      </w:r>
      <w:r w:rsidR="003443D7" w:rsidRPr="00F06FCA">
        <w:rPr>
          <w:sz w:val="28"/>
          <w:szCs w:val="28"/>
        </w:rPr>
        <w:t xml:space="preserve"> </w:t>
      </w:r>
      <w:r w:rsidRPr="00F06FCA">
        <w:rPr>
          <w:i/>
          <w:sz w:val="28"/>
          <w:szCs w:val="28"/>
        </w:rPr>
        <w:t>Artemisia</w:t>
      </w:r>
      <w:r w:rsidRPr="00F06FCA">
        <w:rPr>
          <w:sz w:val="28"/>
          <w:szCs w:val="28"/>
        </w:rPr>
        <w:t xml:space="preserve"> туысына жататын өсімдіктердің кең ауқымдылығын ескере отырып, жусанның</w:t>
      </w:r>
      <w:r w:rsidR="003443D7" w:rsidRPr="00F06FCA">
        <w:rPr>
          <w:sz w:val="28"/>
          <w:szCs w:val="28"/>
        </w:rPr>
        <w:t xml:space="preserve"> түрлері</w:t>
      </w:r>
      <w:r w:rsidRPr="00F06FCA">
        <w:rPr>
          <w:sz w:val="28"/>
          <w:szCs w:val="28"/>
        </w:rPr>
        <w:t>нің</w:t>
      </w:r>
      <w:r w:rsidR="003443D7" w:rsidRPr="00F06FCA">
        <w:rPr>
          <w:sz w:val="28"/>
          <w:szCs w:val="28"/>
        </w:rPr>
        <w:t xml:space="preserve"> ішінде Батыс Қазақстан облысы аймағында өсетін эндемикалық түрі ретінде қарастырылатын </w:t>
      </w:r>
      <w:r w:rsidR="003443D7" w:rsidRPr="00F06FCA">
        <w:rPr>
          <w:i/>
          <w:sz w:val="28"/>
          <w:szCs w:val="28"/>
        </w:rPr>
        <w:t>A. lerchiana-</w:t>
      </w:r>
      <w:r w:rsidR="003443D7" w:rsidRPr="00F06FCA">
        <w:rPr>
          <w:sz w:val="28"/>
          <w:szCs w:val="28"/>
        </w:rPr>
        <w:t>ның</w:t>
      </w:r>
      <w:r w:rsidR="003443D7" w:rsidRPr="00F06FCA">
        <w:rPr>
          <w:i/>
          <w:sz w:val="28"/>
          <w:szCs w:val="28"/>
        </w:rPr>
        <w:t xml:space="preserve"> </w:t>
      </w:r>
      <w:r w:rsidR="003443D7" w:rsidRPr="00F06FCA">
        <w:rPr>
          <w:sz w:val="28"/>
          <w:szCs w:val="28"/>
        </w:rPr>
        <w:t>құрамындағы биологиялық белсенді заттардың</w:t>
      </w:r>
      <w:r w:rsidR="003443D7" w:rsidRPr="00F06FCA">
        <w:rPr>
          <w:i/>
          <w:sz w:val="28"/>
          <w:szCs w:val="28"/>
        </w:rPr>
        <w:t xml:space="preserve"> </w:t>
      </w:r>
      <w:r w:rsidR="003443D7" w:rsidRPr="00F06FCA">
        <w:rPr>
          <w:sz w:val="28"/>
          <w:szCs w:val="28"/>
        </w:rPr>
        <w:t>бактерияға қарсы және қабынулық сипаттағы қасиеттерін анықтау зерттеудің маңыздылығын қарастырады.</w:t>
      </w:r>
      <w:r w:rsidR="008E7D2D" w:rsidRPr="00F06FCA">
        <w:rPr>
          <w:sz w:val="28"/>
          <w:szCs w:val="28"/>
        </w:rPr>
        <w:t xml:space="preserve"> </w:t>
      </w:r>
    </w:p>
    <w:p w14:paraId="7C74D438" w14:textId="77777777" w:rsidR="008E7D2D" w:rsidRPr="00F06FCA" w:rsidRDefault="008E7D2D" w:rsidP="005A4E2A">
      <w:pPr>
        <w:pStyle w:val="a6"/>
        <w:ind w:firstLine="567"/>
        <w:rPr>
          <w:sz w:val="28"/>
          <w:szCs w:val="28"/>
        </w:rPr>
      </w:pPr>
    </w:p>
    <w:p w14:paraId="28FE622E" w14:textId="77777777" w:rsidR="003443D7" w:rsidRPr="00F06FCA" w:rsidRDefault="003443D7" w:rsidP="005A4E2A">
      <w:pPr>
        <w:pStyle w:val="a6"/>
        <w:ind w:left="0" w:firstLine="789"/>
        <w:rPr>
          <w:b/>
          <w:sz w:val="28"/>
          <w:szCs w:val="28"/>
        </w:rPr>
      </w:pPr>
      <w:r w:rsidRPr="00F06FCA">
        <w:rPr>
          <w:b/>
          <w:sz w:val="28"/>
          <w:szCs w:val="28"/>
        </w:rPr>
        <w:t>1.3</w:t>
      </w:r>
      <w:r w:rsidRPr="00F06FCA">
        <w:rPr>
          <w:b/>
          <w:i/>
          <w:sz w:val="28"/>
          <w:szCs w:val="28"/>
        </w:rPr>
        <w:t xml:space="preserve"> Аrtemisia lerchiana</w:t>
      </w:r>
      <w:r w:rsidRPr="00F06FCA">
        <w:rPr>
          <w:b/>
          <w:sz w:val="28"/>
          <w:szCs w:val="28"/>
        </w:rPr>
        <w:t xml:space="preserve"> өсімдігінің сипаттамасы, химиялық және биологиялық белсенді құрамы</w:t>
      </w:r>
    </w:p>
    <w:p w14:paraId="42093FAD" w14:textId="77777777" w:rsidR="003443D7" w:rsidRPr="00F06FCA" w:rsidRDefault="003443D7" w:rsidP="005A4E2A">
      <w:pPr>
        <w:pStyle w:val="a6"/>
        <w:ind w:left="0" w:firstLine="789"/>
        <w:rPr>
          <w:sz w:val="28"/>
          <w:szCs w:val="28"/>
        </w:rPr>
      </w:pPr>
      <w:r w:rsidRPr="00F06FCA">
        <w:rPr>
          <w:i/>
          <w:sz w:val="28"/>
          <w:szCs w:val="28"/>
        </w:rPr>
        <w:t xml:space="preserve">Artemisia </w:t>
      </w:r>
      <w:r w:rsidR="00D21106" w:rsidRPr="00F06FCA">
        <w:rPr>
          <w:i/>
          <w:sz w:val="28"/>
          <w:szCs w:val="28"/>
        </w:rPr>
        <w:t>l</w:t>
      </w:r>
      <w:r w:rsidRPr="00F06FCA">
        <w:rPr>
          <w:i/>
          <w:sz w:val="28"/>
          <w:szCs w:val="28"/>
        </w:rPr>
        <w:t>erchiana</w:t>
      </w:r>
      <w:r w:rsidRPr="00F06FCA">
        <w:rPr>
          <w:sz w:val="28"/>
          <w:szCs w:val="28"/>
        </w:rPr>
        <w:t xml:space="preserve">  — </w:t>
      </w:r>
      <w:r w:rsidRPr="00F06FCA">
        <w:rPr>
          <w:i/>
          <w:sz w:val="28"/>
          <w:szCs w:val="28"/>
        </w:rPr>
        <w:t>Asteraceae (Compositae)</w:t>
      </w:r>
      <w:r w:rsidRPr="00F06FCA">
        <w:rPr>
          <w:sz w:val="28"/>
          <w:szCs w:val="28"/>
        </w:rPr>
        <w:t xml:space="preserve"> тұқымдасының </w:t>
      </w:r>
      <w:r w:rsidRPr="00F06FCA">
        <w:rPr>
          <w:i/>
          <w:sz w:val="28"/>
          <w:szCs w:val="28"/>
        </w:rPr>
        <w:t>Seriphidium</w:t>
      </w:r>
      <w:r w:rsidRPr="00F06FCA">
        <w:rPr>
          <w:sz w:val="28"/>
          <w:szCs w:val="28"/>
        </w:rPr>
        <w:t xml:space="preserve"> туысынан </w:t>
      </w:r>
      <w:r w:rsidR="00D21106" w:rsidRPr="00F06FCA">
        <w:rPr>
          <w:sz w:val="28"/>
          <w:szCs w:val="28"/>
        </w:rPr>
        <w:t>шыққан қарабайыр жартылай бұта</w:t>
      </w:r>
      <w:r w:rsidR="00D32FA1" w:rsidRPr="00F06FCA">
        <w:rPr>
          <w:sz w:val="28"/>
          <w:szCs w:val="28"/>
        </w:rPr>
        <w:t>лы</w:t>
      </w:r>
      <w:r w:rsidR="00D21106" w:rsidRPr="00F06FCA">
        <w:rPr>
          <w:sz w:val="28"/>
          <w:szCs w:val="28"/>
        </w:rPr>
        <w:t xml:space="preserve"> - </w:t>
      </w:r>
      <w:r w:rsidRPr="00F06FCA">
        <w:rPr>
          <w:sz w:val="28"/>
          <w:szCs w:val="28"/>
        </w:rPr>
        <w:t xml:space="preserve">Каспий </w:t>
      </w:r>
      <w:r w:rsidR="00D21106" w:rsidRPr="00F06FCA">
        <w:rPr>
          <w:sz w:val="28"/>
          <w:szCs w:val="28"/>
        </w:rPr>
        <w:t xml:space="preserve">- </w:t>
      </w:r>
      <w:r w:rsidRPr="00F06FCA">
        <w:rPr>
          <w:sz w:val="28"/>
          <w:szCs w:val="28"/>
        </w:rPr>
        <w:t>Қазақстан шөлді қауымдастықтарының жетекші доминанттарының бірі болып табылатын Шығыс-Батыс Қазақстандағы түрі</w:t>
      </w:r>
      <w:r w:rsidR="00CE0D64" w:rsidRPr="00F06FCA">
        <w:rPr>
          <w:sz w:val="28"/>
          <w:szCs w:val="28"/>
        </w:rPr>
        <w:t xml:space="preserve"> [132</w:t>
      </w:r>
      <w:r w:rsidR="00AC7D7D" w:rsidRPr="00AC7D7D">
        <w:rPr>
          <w:sz w:val="28"/>
          <w:szCs w:val="28"/>
        </w:rPr>
        <w:t>-</w:t>
      </w:r>
      <w:r w:rsidR="00AC7D7D" w:rsidRPr="00F06FCA">
        <w:rPr>
          <w:sz w:val="28"/>
          <w:szCs w:val="28"/>
        </w:rPr>
        <w:t xml:space="preserve"> </w:t>
      </w:r>
      <w:r w:rsidR="00CE0D64" w:rsidRPr="00F06FCA">
        <w:rPr>
          <w:sz w:val="28"/>
          <w:szCs w:val="28"/>
        </w:rPr>
        <w:t>136].</w:t>
      </w:r>
    </w:p>
    <w:p w14:paraId="77DC95D4" w14:textId="77777777" w:rsidR="003443D7" w:rsidRPr="00F06FCA" w:rsidRDefault="003443D7" w:rsidP="005A4E2A">
      <w:pPr>
        <w:pStyle w:val="a6"/>
        <w:ind w:left="0" w:firstLine="789"/>
        <w:rPr>
          <w:sz w:val="28"/>
          <w:szCs w:val="28"/>
        </w:rPr>
      </w:pPr>
      <w:r w:rsidRPr="00F06FCA">
        <w:rPr>
          <w:sz w:val="28"/>
          <w:szCs w:val="28"/>
        </w:rPr>
        <w:t xml:space="preserve">Төменгі Еділ бойында өсімдіктер қауымдастығының түрлік құрамы ылғал мен минералды қоректік заттардың жетіспеушілігі, жоғары температура және артық инсоляция жағдайында топырақтың тұздануы жиі кездеседі. Төменгі Еділ бойындағы өсімдіктердің басым түрі-далалық. Шөлді даланың өсімдік жамылғысының құрамында </w:t>
      </w:r>
      <w:r w:rsidRPr="00F06FCA">
        <w:rPr>
          <w:i/>
          <w:sz w:val="28"/>
          <w:szCs w:val="28"/>
        </w:rPr>
        <w:t>Seriphidium  (Bess)</w:t>
      </w:r>
      <w:r w:rsidRPr="00F06FCA">
        <w:rPr>
          <w:sz w:val="28"/>
          <w:szCs w:val="28"/>
        </w:rPr>
        <w:t xml:space="preserve"> туысының жусандары басым рөл атқарады. Оның негізі өкілі</w:t>
      </w:r>
      <w:r w:rsidR="00BB20F1" w:rsidRPr="00F06FCA">
        <w:rPr>
          <w:sz w:val="28"/>
          <w:szCs w:val="28"/>
        </w:rPr>
        <w:t xml:space="preserve"> </w:t>
      </w:r>
      <w:r w:rsidRPr="00F06FCA">
        <w:rPr>
          <w:sz w:val="28"/>
          <w:szCs w:val="28"/>
        </w:rPr>
        <w:t>-</w:t>
      </w:r>
      <w:r w:rsidR="00BB20F1" w:rsidRPr="00F06FCA">
        <w:rPr>
          <w:sz w:val="28"/>
          <w:szCs w:val="28"/>
        </w:rPr>
        <w:t xml:space="preserve"> </w:t>
      </w:r>
      <w:r w:rsidRPr="00F06FCA">
        <w:rPr>
          <w:i/>
          <w:sz w:val="28"/>
          <w:szCs w:val="28"/>
        </w:rPr>
        <w:t>Artemisia lerchiana (Web.)</w:t>
      </w:r>
      <w:r w:rsidRPr="00F06FCA">
        <w:rPr>
          <w:sz w:val="28"/>
          <w:szCs w:val="28"/>
        </w:rPr>
        <w:t xml:space="preserve"> (ақ жусан немесе Лерха жусаны). Бұл түр өзінің географиялық ауқымында әртүрлі табиғи кешендер мен фитоценоздардың құрамына кіреді </w:t>
      </w:r>
      <w:r w:rsidR="00CE0D64" w:rsidRPr="00F06FCA">
        <w:rPr>
          <w:sz w:val="28"/>
          <w:szCs w:val="28"/>
        </w:rPr>
        <w:t>[137].</w:t>
      </w:r>
      <w:r w:rsidR="00CE0D64" w:rsidRPr="00F06FCA">
        <w:rPr>
          <w:b/>
          <w:sz w:val="24"/>
          <w:szCs w:val="24"/>
        </w:rPr>
        <w:t xml:space="preserve"> </w:t>
      </w:r>
    </w:p>
    <w:p w14:paraId="646CD8E1" w14:textId="77777777" w:rsidR="00777F48" w:rsidRPr="00F06FCA" w:rsidRDefault="003443D7" w:rsidP="005A4E2A">
      <w:pPr>
        <w:pStyle w:val="a6"/>
        <w:ind w:left="0" w:firstLine="789"/>
        <w:rPr>
          <w:b/>
          <w:sz w:val="24"/>
          <w:szCs w:val="24"/>
        </w:rPr>
      </w:pPr>
      <w:r w:rsidRPr="00F06FCA">
        <w:rPr>
          <w:i/>
          <w:sz w:val="28"/>
          <w:szCs w:val="28"/>
        </w:rPr>
        <w:t xml:space="preserve">Artemisia </w:t>
      </w:r>
      <w:r w:rsidR="00BB20F1" w:rsidRPr="00F06FCA">
        <w:rPr>
          <w:i/>
          <w:sz w:val="28"/>
          <w:szCs w:val="28"/>
        </w:rPr>
        <w:t>l</w:t>
      </w:r>
      <w:r w:rsidRPr="00F06FCA">
        <w:rPr>
          <w:i/>
          <w:sz w:val="28"/>
          <w:szCs w:val="28"/>
        </w:rPr>
        <w:t>erchiana</w:t>
      </w:r>
      <w:r w:rsidRPr="00F06FCA">
        <w:rPr>
          <w:sz w:val="28"/>
          <w:szCs w:val="28"/>
        </w:rPr>
        <w:t xml:space="preserve"> төменгі Дон мен Еділден Орталық Қазақстанның шекараларына дейін кездеседі, сортаң ашық-каштан топырақтары бар плакорлық кеңістіктерге тән.</w:t>
      </w:r>
      <w:r w:rsidRPr="00F06FCA">
        <w:t xml:space="preserve"> </w:t>
      </w:r>
      <w:r w:rsidRPr="00F06FCA">
        <w:rPr>
          <w:sz w:val="28"/>
          <w:szCs w:val="28"/>
        </w:rPr>
        <w:t>Бұл өсімдік құрғақ дала аймағында кең таралған  қауымдастықтардың доминанты болып табылады, ал шөлейт дала субзонасында лерха ценоздары басым кешендер құрайды</w:t>
      </w:r>
      <w:r w:rsidR="00CE0D64" w:rsidRPr="00F06FCA">
        <w:rPr>
          <w:sz w:val="28"/>
          <w:szCs w:val="28"/>
        </w:rPr>
        <w:t xml:space="preserve"> [138].</w:t>
      </w:r>
      <w:r w:rsidRPr="00F06FCA">
        <w:rPr>
          <w:sz w:val="28"/>
          <w:szCs w:val="28"/>
        </w:rPr>
        <w:t xml:space="preserve"> </w:t>
      </w:r>
    </w:p>
    <w:p w14:paraId="3EC91B1C" w14:textId="77777777" w:rsidR="003443D7" w:rsidRPr="00F06FCA" w:rsidRDefault="003443D7" w:rsidP="005A4E2A">
      <w:pPr>
        <w:pStyle w:val="a6"/>
        <w:ind w:left="0" w:firstLine="789"/>
        <w:rPr>
          <w:sz w:val="28"/>
          <w:szCs w:val="28"/>
        </w:rPr>
      </w:pPr>
      <w:r w:rsidRPr="00F06FCA">
        <w:rPr>
          <w:sz w:val="28"/>
          <w:szCs w:val="28"/>
        </w:rPr>
        <w:t>Лерха жусаны немесе ақ жусан (</w:t>
      </w:r>
      <w:r w:rsidRPr="00F06FCA">
        <w:rPr>
          <w:i/>
          <w:sz w:val="28"/>
          <w:szCs w:val="28"/>
        </w:rPr>
        <w:t xml:space="preserve">Artemisia </w:t>
      </w:r>
      <w:r w:rsidR="00BB20F1" w:rsidRPr="00F06FCA">
        <w:rPr>
          <w:i/>
          <w:sz w:val="28"/>
          <w:szCs w:val="28"/>
        </w:rPr>
        <w:t>l</w:t>
      </w:r>
      <w:r w:rsidRPr="00F06FCA">
        <w:rPr>
          <w:i/>
          <w:sz w:val="28"/>
          <w:szCs w:val="28"/>
        </w:rPr>
        <w:t>erchіana Web</w:t>
      </w:r>
      <w:r w:rsidRPr="00F06FCA">
        <w:rPr>
          <w:sz w:val="28"/>
          <w:szCs w:val="28"/>
        </w:rPr>
        <w:t>.) - астра тұқымдасының биіктігі 16-50 см болатын көпжылдық бұта тәрізді өсімдігі. Құнды жемшөптік өсімдік. Бүкіл өсімдік алдымен қалың түктерден сұрғылт, кейіннен жартылай жала</w:t>
      </w:r>
      <w:r w:rsidR="00D21106" w:rsidRPr="00F06FCA">
        <w:rPr>
          <w:sz w:val="28"/>
          <w:szCs w:val="28"/>
        </w:rPr>
        <w:t>ңаш болып келеді. Бұта көпжылдық</w:t>
      </w:r>
      <w:r w:rsidRPr="00F06FCA">
        <w:rPr>
          <w:sz w:val="28"/>
          <w:szCs w:val="28"/>
        </w:rPr>
        <w:t>, қатты қысқарған өсінділерден және қысқа жылдық жапырақты өсімдіктерден тұрады. Тұқым қабілеттілігі жоғары, өсімдік бөлігінің жоғары жартысында тармақталған.</w:t>
      </w:r>
    </w:p>
    <w:p w14:paraId="4421E62D" w14:textId="77777777" w:rsidR="00777F48" w:rsidRPr="00F06FCA" w:rsidRDefault="003443D7" w:rsidP="005A4E2A">
      <w:pPr>
        <w:pStyle w:val="a6"/>
        <w:ind w:left="0" w:firstLine="789"/>
        <w:rPr>
          <w:sz w:val="28"/>
          <w:szCs w:val="28"/>
        </w:rPr>
      </w:pPr>
      <w:r w:rsidRPr="00F06FCA">
        <w:rPr>
          <w:sz w:val="28"/>
          <w:szCs w:val="28"/>
        </w:rPr>
        <w:t xml:space="preserve">Ресей Федерациясының еуропалық бөлігінің далалық, </w:t>
      </w:r>
      <w:r w:rsidR="0057116B">
        <w:rPr>
          <w:sz w:val="28"/>
          <w:szCs w:val="28"/>
        </w:rPr>
        <w:t>о</w:t>
      </w:r>
      <w:r w:rsidRPr="00F06FCA">
        <w:rPr>
          <w:sz w:val="28"/>
          <w:szCs w:val="28"/>
        </w:rPr>
        <w:t>ңтүстік орманды дала және шөлейт аймақтарында, сонымен қатар Қазақстанда таралған. Ол қатты сортаңды қара жер, қара каштан, каштан, ашық каштан және қоңыр топырақтарда, сортаңдарда өседі. Өсімдік жамылғысында ақ жусанның болуы топырақтың сортаң</w:t>
      </w:r>
      <w:r w:rsidR="00BB20F1" w:rsidRPr="00F06FCA">
        <w:rPr>
          <w:sz w:val="28"/>
          <w:szCs w:val="28"/>
        </w:rPr>
        <w:t>дығының белгісі болып табылады</w:t>
      </w:r>
      <w:r w:rsidR="00CE0D64" w:rsidRPr="00F06FCA">
        <w:rPr>
          <w:sz w:val="28"/>
          <w:szCs w:val="28"/>
        </w:rPr>
        <w:t xml:space="preserve"> [139].</w:t>
      </w:r>
    </w:p>
    <w:p w14:paraId="6388207E" w14:textId="77777777" w:rsidR="003443D7" w:rsidRPr="00F06FCA" w:rsidRDefault="003443D7" w:rsidP="005A4E2A">
      <w:pPr>
        <w:pStyle w:val="a6"/>
        <w:ind w:left="0" w:firstLine="789"/>
        <w:rPr>
          <w:sz w:val="28"/>
          <w:szCs w:val="28"/>
        </w:rPr>
      </w:pPr>
      <w:r w:rsidRPr="00F06FCA">
        <w:rPr>
          <w:sz w:val="28"/>
          <w:szCs w:val="28"/>
        </w:rPr>
        <w:t xml:space="preserve">Ол сәуір-мамыр айларында өсе бастайды, тамыз–қыркүйек айларында гүлдейді, қазан айында және тіпті қарашаның басында жеміс береді. Ол әдетте тұқыммен таралады, кейбір жағдайларда бүйірлік бұтақтар тамыр алады. </w:t>
      </w:r>
      <w:r w:rsidRPr="00F06FCA">
        <w:rPr>
          <w:sz w:val="28"/>
          <w:szCs w:val="28"/>
        </w:rPr>
        <w:lastRenderedPageBreak/>
        <w:t>Көшеттер күзде және қолайлы ауа-райында пайда болады. қыста олар 3-5 см биіктікке жетеді. Қыста жас өсімдіктердің көп бөлігі өледі. Бірінші жылында вегетативті көбею пайда болады, екінші немесе үшінші жылы жеміс береді.</w:t>
      </w:r>
    </w:p>
    <w:p w14:paraId="78535AEF" w14:textId="77777777" w:rsidR="003443D7" w:rsidRPr="00F06FCA" w:rsidRDefault="003443D7" w:rsidP="00D21106">
      <w:pPr>
        <w:pStyle w:val="a6"/>
        <w:ind w:left="0" w:firstLine="709"/>
        <w:rPr>
          <w:sz w:val="28"/>
          <w:szCs w:val="28"/>
        </w:rPr>
      </w:pPr>
      <w:r w:rsidRPr="00F06FCA">
        <w:rPr>
          <w:sz w:val="28"/>
          <w:szCs w:val="28"/>
        </w:rPr>
        <w:t>Батыс Қазақстан облысының, Бөкейорда аймағында дала қауымдастықтары айтарлықтай флористикалық әртүрлілігімен ерекшеленеді.</w:t>
      </w:r>
      <w:r w:rsidR="0057116B">
        <w:rPr>
          <w:sz w:val="28"/>
          <w:szCs w:val="28"/>
        </w:rPr>
        <w:t xml:space="preserve"> </w:t>
      </w:r>
      <w:r w:rsidRPr="00F06FCA">
        <w:rPr>
          <w:sz w:val="28"/>
          <w:szCs w:val="28"/>
        </w:rPr>
        <w:t xml:space="preserve">Олардың құрамында даланың типтік жергілікті өкілдері  ретінде қалыптасқан фитоценоздарды байқауға болады. Сонымен қатар олардың таралу аймағында орналасқан </w:t>
      </w:r>
      <w:r w:rsidR="00D21106" w:rsidRPr="00F06FCA">
        <w:rPr>
          <w:sz w:val="28"/>
          <w:szCs w:val="28"/>
        </w:rPr>
        <w:t xml:space="preserve">өсімдіктердің ерекшеліктері бар. </w:t>
      </w:r>
      <w:r w:rsidRPr="00F06FCA">
        <w:rPr>
          <w:sz w:val="28"/>
          <w:szCs w:val="28"/>
        </w:rPr>
        <w:t>Бұл аймақта шөпті дәнді дақылдар басым (</w:t>
      </w:r>
      <w:r w:rsidRPr="00F06FCA">
        <w:rPr>
          <w:i/>
          <w:sz w:val="28"/>
          <w:szCs w:val="28"/>
        </w:rPr>
        <w:t>Stipa sarentana, Festuca valesiaca, Agropyron desertorum</w:t>
      </w:r>
      <w:r w:rsidRPr="00F06FCA">
        <w:rPr>
          <w:sz w:val="28"/>
          <w:szCs w:val="28"/>
        </w:rPr>
        <w:t>) және бұталар (</w:t>
      </w:r>
      <w:r w:rsidRPr="00F06FCA">
        <w:rPr>
          <w:i/>
          <w:sz w:val="28"/>
          <w:szCs w:val="28"/>
        </w:rPr>
        <w:t>Artemisia lerchiana, Artemisia pauciflora, Kochia prostrata</w:t>
      </w:r>
      <w:r w:rsidRPr="00F06FCA">
        <w:rPr>
          <w:sz w:val="28"/>
          <w:szCs w:val="28"/>
        </w:rPr>
        <w:t xml:space="preserve">) көп кездеседі </w:t>
      </w:r>
      <w:r w:rsidR="00CE0D64" w:rsidRPr="00F06FCA">
        <w:rPr>
          <w:sz w:val="28"/>
          <w:szCs w:val="28"/>
        </w:rPr>
        <w:t>[140].</w:t>
      </w:r>
      <w:r w:rsidR="00CE0D64" w:rsidRPr="00F06FCA">
        <w:rPr>
          <w:b/>
          <w:sz w:val="24"/>
          <w:szCs w:val="24"/>
        </w:rPr>
        <w:t xml:space="preserve"> </w:t>
      </w:r>
    </w:p>
    <w:p w14:paraId="30D488DF" w14:textId="77777777" w:rsidR="003443D7" w:rsidRPr="00F06FCA" w:rsidRDefault="003443D7" w:rsidP="005A4E2A">
      <w:pPr>
        <w:spacing w:after="0" w:line="240" w:lineRule="auto"/>
        <w:ind w:firstLine="709"/>
        <w:jc w:val="both"/>
        <w:rPr>
          <w:rFonts w:ascii="Times New Roman" w:hAnsi="Times New Roman" w:cs="Times New Roman"/>
          <w:b/>
          <w:sz w:val="24"/>
          <w:szCs w:val="24"/>
          <w:lang w:val="kk-KZ"/>
        </w:rPr>
      </w:pPr>
      <w:r w:rsidRPr="00F06FCA">
        <w:rPr>
          <w:rFonts w:ascii="Times New Roman" w:hAnsi="Times New Roman" w:cs="Times New Roman"/>
          <w:sz w:val="28"/>
          <w:szCs w:val="28"/>
          <w:lang w:val="kk-KZ"/>
        </w:rPr>
        <w:t>Бұта</w:t>
      </w:r>
      <w:r w:rsidR="00D21106" w:rsidRPr="00F06FCA">
        <w:rPr>
          <w:rFonts w:ascii="Times New Roman" w:hAnsi="Times New Roman" w:cs="Times New Roman"/>
          <w:sz w:val="28"/>
          <w:szCs w:val="28"/>
          <w:lang w:val="kk-KZ"/>
        </w:rPr>
        <w:t xml:space="preserve"> </w:t>
      </w:r>
      <w:r w:rsidRPr="00F06FCA">
        <w:rPr>
          <w:rFonts w:ascii="Times New Roman" w:hAnsi="Times New Roman" w:cs="Times New Roman"/>
          <w:sz w:val="28"/>
          <w:szCs w:val="28"/>
          <w:lang w:val="kk-KZ"/>
        </w:rPr>
        <w:t>-</w:t>
      </w:r>
      <w:r w:rsidR="00D21106" w:rsidRPr="00F06FCA">
        <w:rPr>
          <w:rFonts w:ascii="Times New Roman" w:hAnsi="Times New Roman" w:cs="Times New Roman"/>
          <w:sz w:val="28"/>
          <w:szCs w:val="28"/>
          <w:lang w:val="kk-KZ"/>
        </w:rPr>
        <w:t xml:space="preserve"> </w:t>
      </w:r>
      <w:r w:rsidRPr="00F06FCA">
        <w:rPr>
          <w:rFonts w:ascii="Times New Roman" w:hAnsi="Times New Roman" w:cs="Times New Roman"/>
          <w:sz w:val="28"/>
          <w:szCs w:val="28"/>
          <w:lang w:val="kk-KZ"/>
        </w:rPr>
        <w:t xml:space="preserve">шөлді аймақта басым болатын тіршілік формасы. Алайда, дала аймағында бұталы қауымдастықтар тән, бірақ негізінен тасты-қиыршық тасты және тұзды топырақтарда қалыптасады. Дала мен шөлді аймақта таралуы бойынша бұталар арасында шөлді түрлерді ажыратуға болады, олар тек шөлді аймақта кездеседі және қарастырылып отырған аймақта болмайды. Дала түрлері бар: </w:t>
      </w:r>
      <w:r w:rsidRPr="00F06FCA">
        <w:rPr>
          <w:rFonts w:ascii="Times New Roman" w:hAnsi="Times New Roman" w:cs="Times New Roman"/>
          <w:i/>
          <w:sz w:val="28"/>
          <w:szCs w:val="28"/>
          <w:lang w:val="kk-KZ"/>
        </w:rPr>
        <w:t>Artemisia lessingiana Bess</w:t>
      </w:r>
      <w:r w:rsidRPr="00F06FCA">
        <w:rPr>
          <w:rFonts w:ascii="Times New Roman" w:hAnsi="Times New Roman" w:cs="Times New Roman"/>
          <w:sz w:val="28"/>
          <w:szCs w:val="28"/>
          <w:lang w:val="kk-KZ"/>
        </w:rPr>
        <w:t>., олар толығымен дала аймағына жатады (олар шөлді аймаққа</w:t>
      </w:r>
      <w:r w:rsidR="00B92580" w:rsidRPr="00F06FCA">
        <w:rPr>
          <w:rFonts w:ascii="Times New Roman" w:hAnsi="Times New Roman" w:cs="Times New Roman"/>
          <w:sz w:val="28"/>
          <w:szCs w:val="28"/>
          <w:lang w:val="kk-KZ"/>
        </w:rPr>
        <w:t xml:space="preserve"> өте сирек кіреді). Дала-</w:t>
      </w:r>
      <w:r w:rsidRPr="00F06FCA">
        <w:rPr>
          <w:rFonts w:ascii="Times New Roman" w:hAnsi="Times New Roman" w:cs="Times New Roman"/>
          <w:sz w:val="28"/>
          <w:szCs w:val="28"/>
          <w:lang w:val="kk-KZ"/>
        </w:rPr>
        <w:t xml:space="preserve">шөлді бұталар шөл аймағында фитоценотикалық оптимумға ие, бірақ дала аймағында қауымдастықтар құрайды. Бұл </w:t>
      </w:r>
      <w:r w:rsidRPr="00F06FCA">
        <w:rPr>
          <w:rFonts w:ascii="Times New Roman" w:hAnsi="Times New Roman" w:cs="Times New Roman"/>
          <w:i/>
          <w:sz w:val="28"/>
          <w:szCs w:val="28"/>
          <w:lang w:val="kk-KZ"/>
        </w:rPr>
        <w:t xml:space="preserve">Artemisia </w:t>
      </w:r>
      <w:r w:rsidR="00BB20F1" w:rsidRPr="00F06FCA">
        <w:rPr>
          <w:rFonts w:ascii="Times New Roman" w:hAnsi="Times New Roman" w:cs="Times New Roman"/>
          <w:i/>
          <w:sz w:val="28"/>
          <w:szCs w:val="28"/>
          <w:lang w:val="kk-KZ"/>
        </w:rPr>
        <w:t>l</w:t>
      </w:r>
      <w:r w:rsidRPr="00F06FCA">
        <w:rPr>
          <w:rFonts w:ascii="Times New Roman" w:hAnsi="Times New Roman" w:cs="Times New Roman"/>
          <w:i/>
          <w:sz w:val="28"/>
          <w:szCs w:val="28"/>
          <w:lang w:val="kk-KZ"/>
        </w:rPr>
        <w:t>erchiana Web. ex Stechm</w:t>
      </w:r>
      <w:r w:rsidRPr="00F06FCA">
        <w:rPr>
          <w:rFonts w:ascii="Times New Roman" w:hAnsi="Times New Roman" w:cs="Times New Roman"/>
          <w:sz w:val="28"/>
          <w:szCs w:val="28"/>
          <w:lang w:val="kk-KZ"/>
        </w:rPr>
        <w:t xml:space="preserve">., </w:t>
      </w:r>
      <w:r w:rsidRPr="00F06FCA">
        <w:rPr>
          <w:rFonts w:ascii="Times New Roman" w:hAnsi="Times New Roman" w:cs="Times New Roman"/>
          <w:i/>
          <w:sz w:val="28"/>
          <w:szCs w:val="28"/>
          <w:lang w:val="kk-KZ"/>
        </w:rPr>
        <w:t>Anabasis salsa, Halocnemum strobilaceum.</w:t>
      </w:r>
      <w:r w:rsidRPr="00F06FCA">
        <w:rPr>
          <w:rFonts w:ascii="Times New Roman" w:hAnsi="Times New Roman" w:cs="Times New Roman"/>
          <w:sz w:val="28"/>
          <w:szCs w:val="28"/>
          <w:lang w:val="kk-KZ"/>
        </w:rPr>
        <w:t xml:space="preserve"> Шөлді дала түрлері дала аймағында фитоценотикалық оптимумға жетеді, бірақ шөлді аймақтың өсімдік жамылғысында маңызды рөл атқарады. Оларға </w:t>
      </w:r>
      <w:r w:rsidRPr="00F06FCA">
        <w:rPr>
          <w:rFonts w:ascii="Times New Roman" w:hAnsi="Times New Roman" w:cs="Times New Roman"/>
          <w:i/>
          <w:sz w:val="28"/>
          <w:szCs w:val="28"/>
          <w:lang w:val="kk-KZ"/>
        </w:rPr>
        <w:t>Artemisia pauciflora Web</w:t>
      </w:r>
      <w:r w:rsidRPr="00F06FCA">
        <w:rPr>
          <w:rFonts w:ascii="Times New Roman" w:hAnsi="Times New Roman" w:cs="Times New Roman"/>
          <w:sz w:val="28"/>
          <w:szCs w:val="28"/>
          <w:lang w:val="kk-KZ"/>
        </w:rPr>
        <w:t xml:space="preserve"> кіреді., </w:t>
      </w:r>
      <w:r w:rsidRPr="00F06FCA">
        <w:rPr>
          <w:rFonts w:ascii="Times New Roman" w:hAnsi="Times New Roman" w:cs="Times New Roman"/>
          <w:i/>
          <w:sz w:val="28"/>
          <w:szCs w:val="28"/>
          <w:lang w:val="kk-KZ"/>
        </w:rPr>
        <w:t>Artemisia santonica L.</w:t>
      </w:r>
      <w:r w:rsidRPr="00F06FCA">
        <w:rPr>
          <w:rFonts w:ascii="Times New Roman" w:hAnsi="Times New Roman" w:cs="Times New Roman"/>
          <w:sz w:val="28"/>
          <w:szCs w:val="28"/>
          <w:lang w:val="kk-KZ"/>
        </w:rPr>
        <w:t xml:space="preserve">, </w:t>
      </w:r>
      <w:r w:rsidRPr="00F06FCA">
        <w:rPr>
          <w:rFonts w:ascii="Times New Roman" w:hAnsi="Times New Roman" w:cs="Times New Roman"/>
          <w:i/>
          <w:sz w:val="28"/>
          <w:szCs w:val="28"/>
          <w:lang w:val="kk-KZ"/>
        </w:rPr>
        <w:t>Atriplex cana</w:t>
      </w:r>
      <w:r w:rsidRPr="00F06FCA">
        <w:rPr>
          <w:rFonts w:ascii="Times New Roman" w:hAnsi="Times New Roman" w:cs="Times New Roman"/>
          <w:sz w:val="28"/>
          <w:szCs w:val="28"/>
          <w:lang w:val="kk-KZ"/>
        </w:rPr>
        <w:t xml:space="preserve"> </w:t>
      </w:r>
      <w:r w:rsidR="00CE0D64" w:rsidRPr="00F06FCA">
        <w:rPr>
          <w:rFonts w:ascii="Times New Roman" w:hAnsi="Times New Roman" w:cs="Times New Roman"/>
          <w:sz w:val="28"/>
          <w:szCs w:val="28"/>
          <w:lang w:val="kk-KZ"/>
        </w:rPr>
        <w:t>[141].</w:t>
      </w:r>
      <w:r w:rsidR="00CE0D64" w:rsidRPr="00F06FCA">
        <w:rPr>
          <w:rFonts w:ascii="Times New Roman" w:hAnsi="Times New Roman" w:cs="Times New Roman"/>
          <w:b/>
          <w:sz w:val="24"/>
          <w:szCs w:val="24"/>
          <w:lang w:val="kk-KZ"/>
        </w:rPr>
        <w:t xml:space="preserve"> </w:t>
      </w:r>
    </w:p>
    <w:p w14:paraId="6493AB33" w14:textId="77777777" w:rsidR="003443D7" w:rsidRPr="00F06FCA" w:rsidRDefault="003443D7" w:rsidP="005A4E2A">
      <w:pPr>
        <w:spacing w:after="0" w:line="240" w:lineRule="auto"/>
        <w:ind w:firstLine="709"/>
        <w:jc w:val="both"/>
        <w:rPr>
          <w:rFonts w:ascii="Times New Roman" w:hAnsi="Times New Roman" w:cs="Times New Roman"/>
          <w:sz w:val="28"/>
          <w:szCs w:val="28"/>
          <w:lang w:val="kk-KZ"/>
        </w:rPr>
      </w:pPr>
      <w:r w:rsidRPr="00F06FCA">
        <w:rPr>
          <w:rFonts w:ascii="Times New Roman" w:hAnsi="Times New Roman" w:cs="Times New Roman"/>
          <w:i/>
          <w:sz w:val="28"/>
          <w:szCs w:val="28"/>
          <w:lang w:val="kk-KZ"/>
        </w:rPr>
        <w:t>Artemisia lerchiana</w:t>
      </w:r>
      <w:r w:rsidRPr="00F06FCA">
        <w:rPr>
          <w:rFonts w:ascii="Times New Roman" w:hAnsi="Times New Roman" w:cs="Times New Roman"/>
          <w:sz w:val="28"/>
          <w:szCs w:val="28"/>
          <w:lang w:val="kk-KZ"/>
        </w:rPr>
        <w:t xml:space="preserve"> галоксерофит болып табылады және су тапшылығына және топырақтың тұздануына жоғары төзімділікке ие.</w:t>
      </w:r>
    </w:p>
    <w:p w14:paraId="101BBBB7" w14:textId="77777777" w:rsidR="003443D7" w:rsidRPr="00F06FCA" w:rsidRDefault="003443D7" w:rsidP="0057116B">
      <w:pPr>
        <w:pStyle w:val="a6"/>
        <w:numPr>
          <w:ilvl w:val="0"/>
          <w:numId w:val="3"/>
        </w:numPr>
        <w:tabs>
          <w:tab w:val="left" w:pos="993"/>
        </w:tabs>
        <w:ind w:left="0" w:firstLine="709"/>
        <w:rPr>
          <w:sz w:val="28"/>
          <w:szCs w:val="28"/>
        </w:rPr>
      </w:pPr>
      <w:r w:rsidRPr="00F06FCA">
        <w:rPr>
          <w:i/>
          <w:sz w:val="28"/>
          <w:szCs w:val="28"/>
        </w:rPr>
        <w:t>lerchiana</w:t>
      </w:r>
      <w:r w:rsidRPr="00F06FCA">
        <w:rPr>
          <w:sz w:val="28"/>
          <w:szCs w:val="28"/>
        </w:rPr>
        <w:t xml:space="preserve"> жапырақтары ксероморфты белгілердің болуымен сипатталады (тығыз түкті, жақсы дамыған кутикула, ұсақ жасушалы эпидермис және т.б.). Қатты тұздану жағдайында олар шырынды белгілерге ие болады, олар өткізгіш шоқтардың қаптамасының жасушалық қабаттарының көбеюімен, қаптаманың жасушалары мен мезофиллдің мөлшерінің ұлғаюымен көрінеді, бұл жапырақтарда судың сақталуына ықпал етеді.</w:t>
      </w:r>
    </w:p>
    <w:p w14:paraId="12FD1C72" w14:textId="77777777" w:rsidR="003443D7" w:rsidRPr="00F06FCA" w:rsidRDefault="003443D7" w:rsidP="005A4E2A">
      <w:pPr>
        <w:pStyle w:val="a6"/>
        <w:tabs>
          <w:tab w:val="left" w:pos="1134"/>
        </w:tabs>
        <w:ind w:left="0" w:firstLine="709"/>
        <w:rPr>
          <w:sz w:val="28"/>
          <w:szCs w:val="28"/>
        </w:rPr>
      </w:pPr>
      <w:r w:rsidRPr="00F06FCA">
        <w:rPr>
          <w:sz w:val="28"/>
          <w:szCs w:val="28"/>
        </w:rPr>
        <w:t>Топырақтың төмен су потенциалы (құрғақшылық, тұздану) жағдайында жусанның суды сіңіру қабілеті жасушаларда бейорганикалы</w:t>
      </w:r>
      <w:r w:rsidR="000D5840">
        <w:rPr>
          <w:sz w:val="28"/>
          <w:szCs w:val="28"/>
        </w:rPr>
        <w:t>қ иондардың - К+, Na+, сондай-</w:t>
      </w:r>
      <w:r w:rsidRPr="00F06FCA">
        <w:rPr>
          <w:sz w:val="28"/>
          <w:szCs w:val="28"/>
        </w:rPr>
        <w:t>ақ органикалық сипаттағы осмолиттердің</w:t>
      </w:r>
      <w:r w:rsidR="00B92580" w:rsidRPr="00F06FCA">
        <w:rPr>
          <w:sz w:val="28"/>
          <w:szCs w:val="28"/>
        </w:rPr>
        <w:t xml:space="preserve"> </w:t>
      </w:r>
      <w:r w:rsidRPr="00F06FCA">
        <w:rPr>
          <w:sz w:val="28"/>
          <w:szCs w:val="28"/>
        </w:rPr>
        <w:t>-</w:t>
      </w:r>
      <w:r w:rsidR="00B92580" w:rsidRPr="00F06FCA">
        <w:rPr>
          <w:sz w:val="28"/>
          <w:szCs w:val="28"/>
        </w:rPr>
        <w:t xml:space="preserve"> </w:t>
      </w:r>
      <w:r w:rsidRPr="00F06FCA">
        <w:rPr>
          <w:sz w:val="28"/>
          <w:szCs w:val="28"/>
        </w:rPr>
        <w:t>моно -, ди-</w:t>
      </w:r>
      <w:r w:rsidR="00B92580" w:rsidRPr="00F06FCA">
        <w:rPr>
          <w:sz w:val="28"/>
          <w:szCs w:val="28"/>
        </w:rPr>
        <w:t xml:space="preserve"> </w:t>
      </w:r>
      <w:r w:rsidRPr="00F06FCA">
        <w:rPr>
          <w:sz w:val="28"/>
          <w:szCs w:val="28"/>
        </w:rPr>
        <w:t>және трисахаридтердің, сондай-ақ глицериннің жинақталуы арқылы қамтамасыз етіледі. Жусан өсімдіктеріндегі судың көтерілу бағытындағы қозғалысы көбінесе олардың топырақ-тамыр-</w:t>
      </w:r>
      <w:r w:rsidR="00B92580" w:rsidRPr="00F06FCA">
        <w:rPr>
          <w:sz w:val="28"/>
          <w:szCs w:val="28"/>
        </w:rPr>
        <w:t>көбею</w:t>
      </w:r>
      <w:r w:rsidRPr="00F06FCA">
        <w:rPr>
          <w:sz w:val="28"/>
          <w:szCs w:val="28"/>
        </w:rPr>
        <w:t xml:space="preserve"> жүйесінде су </w:t>
      </w:r>
      <w:r w:rsidR="00B92580" w:rsidRPr="00F06FCA">
        <w:rPr>
          <w:sz w:val="28"/>
          <w:szCs w:val="28"/>
        </w:rPr>
        <w:t>потенциалының градиентін К+</w:t>
      </w:r>
      <w:r w:rsidRPr="00F06FCA">
        <w:rPr>
          <w:sz w:val="28"/>
          <w:szCs w:val="28"/>
        </w:rPr>
        <w:t>, сондай-ақ моносахаридтер мен глицерин арасындағы градиенттік таралу арқылы жасау қабілетіне байланысты.</w:t>
      </w:r>
    </w:p>
    <w:p w14:paraId="13390766" w14:textId="77777777" w:rsidR="003443D7" w:rsidRPr="00F06FCA" w:rsidRDefault="003443D7" w:rsidP="005A4E2A">
      <w:pPr>
        <w:pStyle w:val="a6"/>
        <w:tabs>
          <w:tab w:val="left" w:pos="1134"/>
        </w:tabs>
        <w:ind w:left="0" w:firstLine="709"/>
        <w:rPr>
          <w:sz w:val="28"/>
          <w:szCs w:val="28"/>
        </w:rPr>
      </w:pPr>
      <w:r w:rsidRPr="00F06FCA">
        <w:rPr>
          <w:sz w:val="28"/>
          <w:szCs w:val="28"/>
        </w:rPr>
        <w:t xml:space="preserve">Дала аймағындағы </w:t>
      </w:r>
      <w:r w:rsidR="000D5840">
        <w:rPr>
          <w:i/>
          <w:sz w:val="28"/>
          <w:szCs w:val="28"/>
        </w:rPr>
        <w:t>A.</w:t>
      </w:r>
      <w:r w:rsidRPr="00F06FCA">
        <w:rPr>
          <w:i/>
          <w:sz w:val="28"/>
          <w:szCs w:val="28"/>
        </w:rPr>
        <w:t>lerchiana</w:t>
      </w:r>
      <w:r w:rsidRPr="00F06FCA">
        <w:rPr>
          <w:sz w:val="28"/>
          <w:szCs w:val="28"/>
        </w:rPr>
        <w:t xml:space="preserve"> өсімдіктері жауын-шашын кезеңдерімен сәйкес келетін екі өсу кезеңімен (көктем-жаз және күз) сипатталады. Вегетациялық кезеңнің ортасында (тамыз) стресс факторларының максималды әсер ету уақытына сәйкес келетін тыныштық кезеңі өсудің тоқтауымен, вегетативті және генеративті </w:t>
      </w:r>
      <w:r w:rsidR="00B92580" w:rsidRPr="00F06FCA">
        <w:rPr>
          <w:sz w:val="28"/>
          <w:szCs w:val="28"/>
        </w:rPr>
        <w:t>көбею</w:t>
      </w:r>
      <w:r w:rsidRPr="00F06FCA">
        <w:rPr>
          <w:sz w:val="28"/>
          <w:szCs w:val="28"/>
        </w:rPr>
        <w:t xml:space="preserve"> биомассасының төмендеуімен және </w:t>
      </w:r>
      <w:r w:rsidRPr="00F06FCA">
        <w:rPr>
          <w:sz w:val="28"/>
          <w:szCs w:val="28"/>
        </w:rPr>
        <w:lastRenderedPageBreak/>
        <w:t>олардың су астында қалуымен сипатталады. Бұл жусанға құрғақ кезеңнен өтуге және күзде қолайлы гидротермиялық жағдайда жеміс беру арқылы вегетациялық кезеңді аяқтауға мүмкіндік береді.</w:t>
      </w:r>
    </w:p>
    <w:p w14:paraId="0DDDA08F" w14:textId="77777777" w:rsidR="0039776C" w:rsidRPr="00F06FCA" w:rsidRDefault="003443D7" w:rsidP="005A4E2A">
      <w:pPr>
        <w:pStyle w:val="a6"/>
        <w:tabs>
          <w:tab w:val="left" w:pos="1134"/>
        </w:tabs>
        <w:ind w:left="0" w:firstLine="709"/>
        <w:rPr>
          <w:sz w:val="28"/>
          <w:szCs w:val="28"/>
        </w:rPr>
      </w:pPr>
      <w:r w:rsidRPr="00F06FCA">
        <w:rPr>
          <w:sz w:val="28"/>
          <w:szCs w:val="28"/>
        </w:rPr>
        <w:t>Жусанның фотосинтетикалық аппаратын артық инсоляциядан қорғау жапырақтың морфологиялық-анатомиялық ерекшеліктерімен (түкті, изоляциялық мезофилл) ғана емес, сонымен қатар вегетация кезеңінде жапырақ бетінің бірлігіне шаққандағы каротиноидтардың салыстырмалы түрде тұрақты құрамымен, стресс факторларының максималды қарқындылығы кезеңінде пигментті кешендегі каротиноидтардың үлесінің жоғарылауымен және хлоропласттардың күйінен тиім</w:t>
      </w:r>
      <w:r w:rsidR="0039776C" w:rsidRPr="00F06FCA">
        <w:rPr>
          <w:sz w:val="28"/>
          <w:szCs w:val="28"/>
        </w:rPr>
        <w:t>ді ауысуымен қамтамасыз етіледі.</w:t>
      </w:r>
    </w:p>
    <w:p w14:paraId="0A6552E3" w14:textId="77777777" w:rsidR="003443D7" w:rsidRPr="00F06FCA" w:rsidRDefault="003443D7" w:rsidP="005A4E2A">
      <w:pPr>
        <w:pStyle w:val="a6"/>
        <w:tabs>
          <w:tab w:val="left" w:pos="1134"/>
        </w:tabs>
        <w:ind w:left="0" w:firstLine="709"/>
        <w:rPr>
          <w:sz w:val="28"/>
          <w:szCs w:val="28"/>
        </w:rPr>
      </w:pPr>
      <w:r w:rsidRPr="00F06FCA">
        <w:rPr>
          <w:sz w:val="28"/>
          <w:szCs w:val="28"/>
        </w:rPr>
        <w:t xml:space="preserve">Вегетациялық кезеңнің ортасында тыныштық кезеңінде жусанның тіршілік әрекетін сақтау жапырақтардың фотосинтетикалық белсенділігінің сақталуына байланысты болып </w:t>
      </w:r>
      <w:r w:rsidR="00B92580" w:rsidRPr="00F06FCA">
        <w:rPr>
          <w:sz w:val="28"/>
          <w:szCs w:val="28"/>
        </w:rPr>
        <w:t>келед</w:t>
      </w:r>
      <w:r w:rsidRPr="00F06FCA">
        <w:rPr>
          <w:sz w:val="28"/>
          <w:szCs w:val="28"/>
        </w:rPr>
        <w:t xml:space="preserve">і, бұл жапырақ аймағының бірлігіне шаққандағы пигменттердің салыстырмалы түрде жоғары болуымен және фотосинтетикалық аппараттың құрғақшылық пен тұздануға төмен сезімталдығымен қамтамасыз етіледі </w:t>
      </w:r>
      <w:r w:rsidR="00CE0D64" w:rsidRPr="00F06FCA">
        <w:rPr>
          <w:sz w:val="28"/>
          <w:szCs w:val="28"/>
        </w:rPr>
        <w:t>[142].</w:t>
      </w:r>
      <w:r w:rsidR="00CE0D64" w:rsidRPr="00F06FCA">
        <w:rPr>
          <w:b/>
          <w:sz w:val="24"/>
          <w:szCs w:val="24"/>
        </w:rPr>
        <w:t xml:space="preserve"> </w:t>
      </w:r>
    </w:p>
    <w:p w14:paraId="6C298622" w14:textId="77777777" w:rsidR="003443D7" w:rsidRPr="00F06FCA" w:rsidRDefault="003443D7" w:rsidP="005A4E2A">
      <w:pPr>
        <w:spacing w:after="0" w:line="240" w:lineRule="auto"/>
        <w:ind w:firstLine="708"/>
        <w:contextualSpacing/>
        <w:jc w:val="both"/>
        <w:rPr>
          <w:rFonts w:ascii="Times New Roman" w:hAnsi="Times New Roman" w:cs="Times New Roman"/>
          <w:b/>
          <w:sz w:val="24"/>
          <w:szCs w:val="24"/>
          <w:lang w:val="kk-KZ"/>
        </w:rPr>
      </w:pPr>
      <w:r w:rsidRPr="00F06FCA">
        <w:rPr>
          <w:rFonts w:ascii="Times New Roman" w:hAnsi="Times New Roman" w:cs="Times New Roman"/>
          <w:sz w:val="28"/>
          <w:szCs w:val="28"/>
          <w:lang w:val="kk-KZ"/>
        </w:rPr>
        <w:t>Жусанның өкілдері адамдар үшін маңызды рөл атқарады. Кейбір аймақтарда оның өкілдері ірі қара мал үшін негізгі</w:t>
      </w:r>
      <w:r w:rsidR="00B92580" w:rsidRPr="00F06FCA">
        <w:rPr>
          <w:rFonts w:ascii="Times New Roman" w:hAnsi="Times New Roman" w:cs="Times New Roman"/>
          <w:sz w:val="28"/>
          <w:szCs w:val="28"/>
          <w:lang w:val="kk-KZ"/>
        </w:rPr>
        <w:t xml:space="preserve"> жем-шөп базасы болып табылады. Т</w:t>
      </w:r>
      <w:r w:rsidRPr="00F06FCA">
        <w:rPr>
          <w:rFonts w:ascii="Times New Roman" w:hAnsi="Times New Roman" w:cs="Times New Roman"/>
          <w:sz w:val="28"/>
          <w:szCs w:val="28"/>
          <w:lang w:val="kk-KZ"/>
        </w:rPr>
        <w:t xml:space="preserve">амақ өнеркәсібінде, сондай-ақ эфир майы дақылдары ретінде пайдаланылады. Жусанның кейбір түрлері медициналық мақсатта қолданылады. Ресейде және әлемде жусан тұқымдасының әртүрлі түрлеріне фармакогностикалық зерттеулер жүргізілген, мысалы: </w:t>
      </w:r>
      <w:r w:rsidR="00C05BA8" w:rsidRPr="00F06FCA">
        <w:rPr>
          <w:rFonts w:ascii="Times New Roman" w:hAnsi="Times New Roman" w:cs="Times New Roman"/>
          <w:i/>
          <w:sz w:val="28"/>
          <w:szCs w:val="28"/>
          <w:lang w:val="kk-KZ"/>
        </w:rPr>
        <w:t>А.</w:t>
      </w:r>
      <w:r w:rsidRPr="00F06FCA">
        <w:rPr>
          <w:rFonts w:ascii="Times New Roman" w:hAnsi="Times New Roman" w:cs="Times New Roman"/>
          <w:i/>
          <w:sz w:val="28"/>
          <w:szCs w:val="28"/>
          <w:lang w:val="kk-KZ"/>
        </w:rPr>
        <w:t xml:space="preserve"> annua, </w:t>
      </w:r>
      <w:r w:rsidR="00C05BA8" w:rsidRPr="00F06FCA">
        <w:rPr>
          <w:rFonts w:ascii="Times New Roman" w:hAnsi="Times New Roman" w:cs="Times New Roman"/>
          <w:i/>
          <w:sz w:val="28"/>
          <w:szCs w:val="28"/>
          <w:lang w:val="kk-KZ"/>
        </w:rPr>
        <w:t>А.</w:t>
      </w:r>
      <w:r w:rsidRPr="00F06FCA">
        <w:rPr>
          <w:rFonts w:ascii="Times New Roman" w:hAnsi="Times New Roman" w:cs="Times New Roman"/>
          <w:i/>
          <w:sz w:val="28"/>
          <w:szCs w:val="28"/>
          <w:lang w:val="kk-KZ"/>
        </w:rPr>
        <w:t xml:space="preserve"> sieversiana, </w:t>
      </w:r>
      <w:r w:rsidR="00C05BA8" w:rsidRPr="00F06FCA">
        <w:rPr>
          <w:rFonts w:ascii="Times New Roman" w:hAnsi="Times New Roman" w:cs="Times New Roman"/>
          <w:i/>
          <w:sz w:val="28"/>
          <w:szCs w:val="28"/>
          <w:lang w:val="kk-KZ"/>
        </w:rPr>
        <w:t>А.</w:t>
      </w:r>
      <w:r w:rsidRPr="00F06FCA">
        <w:rPr>
          <w:rFonts w:ascii="Times New Roman" w:hAnsi="Times New Roman" w:cs="Times New Roman"/>
          <w:i/>
          <w:sz w:val="28"/>
          <w:szCs w:val="28"/>
          <w:lang w:val="kk-KZ"/>
        </w:rPr>
        <w:t xml:space="preserve"> vulgaris</w:t>
      </w:r>
      <w:r w:rsidRPr="00F06FCA">
        <w:rPr>
          <w:rFonts w:ascii="Times New Roman" w:hAnsi="Times New Roman" w:cs="Times New Roman"/>
          <w:sz w:val="28"/>
          <w:szCs w:val="28"/>
          <w:lang w:val="kk-KZ"/>
        </w:rPr>
        <w:t xml:space="preserve">. Бұл зерттеулер болашақта медициналық тәжірибеде қолдануға болатын жусан тұқымдасының перспективалы өкілдерін зерттеу мақсатында, осы түрлер негізінде фитопрепараттар жасау үшін жүргізілуде </w:t>
      </w:r>
      <w:r w:rsidR="00CE0D64" w:rsidRPr="00F06FCA">
        <w:rPr>
          <w:rFonts w:ascii="Times New Roman" w:hAnsi="Times New Roman" w:cs="Times New Roman"/>
          <w:sz w:val="28"/>
          <w:szCs w:val="28"/>
          <w:lang w:val="kk-KZ"/>
        </w:rPr>
        <w:t>[143].</w:t>
      </w:r>
      <w:r w:rsidR="00CE0D64" w:rsidRPr="00F06FCA">
        <w:rPr>
          <w:rFonts w:ascii="Times New Roman" w:hAnsi="Times New Roman" w:cs="Times New Roman"/>
          <w:b/>
          <w:sz w:val="24"/>
          <w:szCs w:val="24"/>
          <w:lang w:val="kk-KZ"/>
        </w:rPr>
        <w:t xml:space="preserve"> </w:t>
      </w:r>
    </w:p>
    <w:p w14:paraId="100BC4FC" w14:textId="77777777" w:rsidR="003443D7" w:rsidRPr="00F06FCA" w:rsidRDefault="003443D7" w:rsidP="005A4E2A">
      <w:pPr>
        <w:pStyle w:val="a6"/>
        <w:ind w:left="0" w:firstLine="789"/>
        <w:rPr>
          <w:sz w:val="28"/>
          <w:szCs w:val="28"/>
        </w:rPr>
      </w:pPr>
      <w:r w:rsidRPr="00F06FCA">
        <w:rPr>
          <w:i/>
          <w:sz w:val="28"/>
          <w:szCs w:val="28"/>
        </w:rPr>
        <w:t>А. lerchiana</w:t>
      </w:r>
      <w:r w:rsidRPr="00F06FCA">
        <w:rPr>
          <w:sz w:val="28"/>
          <w:szCs w:val="28"/>
        </w:rPr>
        <w:t xml:space="preserve"> эфир майының компоненттік құрамын, сондай-ақ Волгоград және Иловлин ценопопуляцияларының өсімдіктерінде оның пайда болуының маусымдық динамикасын зерттеу нәтижелері </w:t>
      </w:r>
      <w:r w:rsidRPr="00F06FCA">
        <w:rPr>
          <w:i/>
          <w:sz w:val="28"/>
          <w:szCs w:val="28"/>
        </w:rPr>
        <w:t>A. lerchiana</w:t>
      </w:r>
      <w:r w:rsidRPr="00F06FCA">
        <w:rPr>
          <w:sz w:val="28"/>
          <w:szCs w:val="28"/>
        </w:rPr>
        <w:t xml:space="preserve"> жер үсті мүшелерінде эфир майының түзілуі және жинақталуы секреторлық түзілімдерде – безді трихомаларда жүреді. Бірнеше жыл бойы олардың құрамдық динамикасын зерттеу эфир майының максималды өнімі көбінесе белсенді өсудің көктем-жаз кезеңінде болатындығын көрсетті. Эфир майының үлкен өнімділігі вегетациялық кезеңнің ортасында, стресс факторларының максималды кернеуі кезеңінде де байқалды.</w:t>
      </w:r>
    </w:p>
    <w:p w14:paraId="2E90AA20" w14:textId="77777777" w:rsidR="003443D7" w:rsidRPr="00F06FCA" w:rsidRDefault="003443D7" w:rsidP="005A4E2A">
      <w:pPr>
        <w:pStyle w:val="a6"/>
        <w:ind w:left="0" w:firstLine="789"/>
        <w:rPr>
          <w:sz w:val="28"/>
          <w:szCs w:val="28"/>
        </w:rPr>
      </w:pPr>
      <w:r w:rsidRPr="00F06FCA">
        <w:rPr>
          <w:sz w:val="28"/>
          <w:szCs w:val="28"/>
        </w:rPr>
        <w:t>Эфир майларының химиялық құрамын талдау нәтижесінде 60-қа жуық жеке компоненттер анықталды. Эфир майының негізгі компоненттері моно-және бициклді монотерпендер және олардың туындылары болды: 1,8-цинеол, камфора, борнеол, борнилацетат және камфен. Олардың құрамындағы эфир майлары барлық компоненттерінің 89 % - на жет</w:t>
      </w:r>
      <w:r w:rsidR="00B92580" w:rsidRPr="00F06FCA">
        <w:rPr>
          <w:sz w:val="28"/>
          <w:szCs w:val="28"/>
        </w:rPr>
        <w:t>еді</w:t>
      </w:r>
      <w:r w:rsidRPr="00F06FCA">
        <w:rPr>
          <w:sz w:val="28"/>
          <w:szCs w:val="28"/>
        </w:rPr>
        <w:t xml:space="preserve">. Осылайша, </w:t>
      </w:r>
      <w:r w:rsidRPr="00F06FCA">
        <w:rPr>
          <w:i/>
          <w:sz w:val="28"/>
          <w:szCs w:val="28"/>
        </w:rPr>
        <w:t>A. lerchiana</w:t>
      </w:r>
      <w:r w:rsidRPr="00F06FCA">
        <w:rPr>
          <w:sz w:val="28"/>
          <w:szCs w:val="28"/>
        </w:rPr>
        <w:t xml:space="preserve"> камфора жусандарының қатарына жатқызуға болады. Эфир майының кіші компоненттерінің ішінде монотерпендер және олардың туындылары, моно, би және трициклді сесквитерпендер және олардың туындылары анықталды. Әртүрлі ценопопуляциялардағы өсімдіктерде жүргізілген компоненттік құрамды зерттеу эдафикалық факторлардың эфир майының негізгі </w:t>
      </w:r>
      <w:r w:rsidRPr="00F06FCA">
        <w:rPr>
          <w:sz w:val="28"/>
          <w:szCs w:val="28"/>
        </w:rPr>
        <w:lastRenderedPageBreak/>
        <w:t>компоненттерінің жиынтық құрамына аз әсер ететіндігін, бірақ олардың өзара көрсеткіштерінің арақатынасына әсер ететіндігін көрсетті. Ауа-райы жағдайлары эмульсия компоненттерінің арақатынасына да әсер етеді.</w:t>
      </w:r>
    </w:p>
    <w:p w14:paraId="7EDB5866" w14:textId="77777777" w:rsidR="00777F48" w:rsidRPr="00F06FCA" w:rsidRDefault="003443D7" w:rsidP="005A4E2A">
      <w:pPr>
        <w:pStyle w:val="1"/>
        <w:shd w:val="clear" w:color="auto" w:fill="FFFFFF"/>
        <w:spacing w:before="0" w:beforeAutospacing="0" w:after="0" w:afterAutospacing="0"/>
        <w:ind w:firstLine="709"/>
        <w:jc w:val="both"/>
        <w:rPr>
          <w:b w:val="0"/>
          <w:sz w:val="24"/>
          <w:szCs w:val="24"/>
          <w:lang w:val="kk-KZ"/>
        </w:rPr>
      </w:pPr>
      <w:r w:rsidRPr="00F06FCA">
        <w:rPr>
          <w:b w:val="0"/>
          <w:i/>
          <w:sz w:val="28"/>
          <w:szCs w:val="28"/>
          <w:lang w:val="kk-KZ"/>
        </w:rPr>
        <w:t>A. lerchiana</w:t>
      </w:r>
      <w:r w:rsidRPr="00F06FCA">
        <w:rPr>
          <w:b w:val="0"/>
          <w:sz w:val="28"/>
          <w:szCs w:val="28"/>
          <w:lang w:val="kk-KZ"/>
        </w:rPr>
        <w:t xml:space="preserve"> құрамындағы эфир майынан анықталған  камфора, камфен, пинен, 1,8-цинеол, миртенол, эукарбон өсімдіктердің басқа түрлеріне аллелопатикалық әсер етуі мүмкін</w:t>
      </w:r>
      <w:r w:rsidR="00D7041E" w:rsidRPr="00F06FCA">
        <w:rPr>
          <w:b w:val="0"/>
          <w:sz w:val="28"/>
          <w:szCs w:val="28"/>
          <w:lang w:val="kk-KZ"/>
        </w:rPr>
        <w:t xml:space="preserve"> [144</w:t>
      </w:r>
      <w:r w:rsidR="00AC7D7D">
        <w:rPr>
          <w:b w:val="0"/>
          <w:sz w:val="28"/>
          <w:szCs w:val="28"/>
          <w:lang w:val="kk-KZ"/>
        </w:rPr>
        <w:t>-</w:t>
      </w:r>
      <w:r w:rsidR="00D7041E" w:rsidRPr="00F06FCA">
        <w:rPr>
          <w:b w:val="0"/>
          <w:sz w:val="28"/>
          <w:szCs w:val="28"/>
          <w:lang w:val="kk-KZ"/>
        </w:rPr>
        <w:t>146]</w:t>
      </w:r>
      <w:r w:rsidRPr="00F06FCA">
        <w:rPr>
          <w:b w:val="0"/>
          <w:sz w:val="24"/>
          <w:szCs w:val="24"/>
          <w:lang w:val="kk-KZ"/>
        </w:rPr>
        <w:t>.</w:t>
      </w:r>
    </w:p>
    <w:p w14:paraId="3FDB4BE6" w14:textId="77777777" w:rsidR="003443D7" w:rsidRPr="00F06FCA" w:rsidRDefault="003443D7" w:rsidP="005A4E2A">
      <w:pPr>
        <w:pStyle w:val="1"/>
        <w:shd w:val="clear" w:color="auto" w:fill="FFFFFF"/>
        <w:spacing w:before="0" w:beforeAutospacing="0" w:after="0" w:afterAutospacing="0"/>
        <w:ind w:firstLine="709"/>
        <w:jc w:val="both"/>
        <w:rPr>
          <w:b w:val="0"/>
          <w:sz w:val="28"/>
          <w:szCs w:val="28"/>
          <w:lang w:val="kk-KZ"/>
        </w:rPr>
      </w:pPr>
      <w:r w:rsidRPr="00F06FCA">
        <w:rPr>
          <w:b w:val="0"/>
          <w:sz w:val="24"/>
          <w:szCs w:val="24"/>
          <w:lang w:val="kk-KZ"/>
        </w:rPr>
        <w:t xml:space="preserve"> </w:t>
      </w:r>
      <w:r w:rsidRPr="00F06FCA">
        <w:rPr>
          <w:b w:val="0"/>
          <w:i/>
          <w:sz w:val="28"/>
          <w:szCs w:val="28"/>
          <w:lang w:val="kk-KZ"/>
        </w:rPr>
        <w:t>A. lerchiana</w:t>
      </w:r>
      <w:r w:rsidRPr="00F06FCA">
        <w:rPr>
          <w:b w:val="0"/>
          <w:sz w:val="28"/>
          <w:szCs w:val="28"/>
          <w:lang w:val="kk-KZ"/>
        </w:rPr>
        <w:t xml:space="preserve"> эфир майларының кейбір компоненттері </w:t>
      </w:r>
      <w:r w:rsidR="00D7041E" w:rsidRPr="00F06FCA">
        <w:rPr>
          <w:b w:val="0"/>
          <w:sz w:val="28"/>
          <w:szCs w:val="28"/>
          <w:lang w:val="kk-KZ"/>
        </w:rPr>
        <w:t>[147]</w:t>
      </w:r>
      <w:r w:rsidR="00D32FA1" w:rsidRPr="00F06FCA">
        <w:rPr>
          <w:b w:val="0"/>
          <w:sz w:val="24"/>
          <w:szCs w:val="24"/>
          <w:lang w:val="kk-KZ"/>
        </w:rPr>
        <w:t xml:space="preserve"> </w:t>
      </w:r>
      <w:r w:rsidRPr="00F06FCA">
        <w:rPr>
          <w:b w:val="0"/>
          <w:sz w:val="28"/>
          <w:szCs w:val="28"/>
          <w:lang w:val="kk-KZ"/>
        </w:rPr>
        <w:t xml:space="preserve">1,8-цинеол, борнеол </w:t>
      </w:r>
      <w:r w:rsidRPr="00F06FCA">
        <w:rPr>
          <w:b w:val="0"/>
          <w:sz w:val="28"/>
          <w:szCs w:val="28"/>
        </w:rPr>
        <w:t>α</w:t>
      </w:r>
      <w:r w:rsidRPr="00F06FCA">
        <w:rPr>
          <w:b w:val="0"/>
          <w:sz w:val="28"/>
          <w:szCs w:val="28"/>
          <w:lang w:val="kk-KZ"/>
        </w:rPr>
        <w:t>-туйон, борнеол, борнилацетат фунгицидтік және бактерицидтік</w:t>
      </w:r>
      <w:r w:rsidR="00D32FA1" w:rsidRPr="00F06FCA">
        <w:rPr>
          <w:b w:val="0"/>
          <w:sz w:val="28"/>
          <w:szCs w:val="28"/>
          <w:lang w:val="kk-KZ"/>
        </w:rPr>
        <w:t>,</w:t>
      </w:r>
      <w:r w:rsidRPr="00F06FCA">
        <w:rPr>
          <w:b w:val="0"/>
          <w:sz w:val="28"/>
          <w:szCs w:val="28"/>
          <w:lang w:val="kk-KZ"/>
        </w:rPr>
        <w:t xml:space="preserve"> </w:t>
      </w:r>
      <w:r w:rsidR="00D7041E" w:rsidRPr="00F06FCA">
        <w:rPr>
          <w:b w:val="0"/>
          <w:sz w:val="28"/>
          <w:szCs w:val="28"/>
          <w:lang w:val="kk-KZ"/>
        </w:rPr>
        <w:t>[148</w:t>
      </w:r>
      <w:r w:rsidR="00AC7D7D">
        <w:rPr>
          <w:b w:val="0"/>
          <w:sz w:val="28"/>
          <w:szCs w:val="28"/>
          <w:lang w:val="kk-KZ"/>
        </w:rPr>
        <w:t>-</w:t>
      </w:r>
      <w:r w:rsidR="00D7041E" w:rsidRPr="00F06FCA">
        <w:rPr>
          <w:b w:val="0"/>
          <w:sz w:val="28"/>
          <w:szCs w:val="28"/>
          <w:lang w:val="kk-KZ"/>
        </w:rPr>
        <w:t>152]</w:t>
      </w:r>
      <w:r w:rsidR="00777F48" w:rsidRPr="00F06FCA">
        <w:rPr>
          <w:b w:val="0"/>
          <w:sz w:val="24"/>
          <w:szCs w:val="24"/>
          <w:lang w:val="kk-KZ"/>
        </w:rPr>
        <w:t xml:space="preserve"> </w:t>
      </w:r>
      <w:r w:rsidR="00D32FA1" w:rsidRPr="00F06FCA">
        <w:rPr>
          <w:b w:val="0"/>
          <w:sz w:val="28"/>
          <w:szCs w:val="28"/>
          <w:lang w:val="kk-KZ"/>
        </w:rPr>
        <w:t xml:space="preserve">патогендерден қорғайтын </w:t>
      </w:r>
      <w:r w:rsidRPr="00F06FCA">
        <w:rPr>
          <w:b w:val="0"/>
          <w:sz w:val="28"/>
          <w:szCs w:val="28"/>
          <w:lang w:val="kk-KZ"/>
        </w:rPr>
        <w:t xml:space="preserve">белсенділікке ие.  Сонымен қатар </w:t>
      </w:r>
      <w:r w:rsidRPr="00F06FCA">
        <w:rPr>
          <w:b w:val="0"/>
          <w:i/>
          <w:sz w:val="28"/>
          <w:szCs w:val="28"/>
          <w:lang w:val="kk-KZ"/>
        </w:rPr>
        <w:t>A. lerchiana</w:t>
      </w:r>
      <w:r w:rsidRPr="00F06FCA">
        <w:rPr>
          <w:b w:val="0"/>
          <w:sz w:val="28"/>
          <w:szCs w:val="28"/>
          <w:lang w:val="kk-KZ"/>
        </w:rPr>
        <w:t xml:space="preserve"> эфир майында кездесетін кейбір заттар (гермакрен D, </w:t>
      </w:r>
      <w:r w:rsidRPr="00F06FCA">
        <w:rPr>
          <w:b w:val="0"/>
          <w:sz w:val="28"/>
          <w:szCs w:val="28"/>
        </w:rPr>
        <w:t>α</w:t>
      </w:r>
      <w:r w:rsidRPr="00F06FCA">
        <w:rPr>
          <w:b w:val="0"/>
          <w:sz w:val="28"/>
          <w:szCs w:val="28"/>
          <w:lang w:val="kk-KZ"/>
        </w:rPr>
        <w:t>-пинен) антиоксиданттық белсенділікке де ие</w:t>
      </w:r>
      <w:r w:rsidR="00777F48" w:rsidRPr="00F06FCA">
        <w:rPr>
          <w:b w:val="0"/>
          <w:sz w:val="28"/>
          <w:szCs w:val="28"/>
          <w:lang w:val="kk-KZ"/>
        </w:rPr>
        <w:t xml:space="preserve"> </w:t>
      </w:r>
      <w:r w:rsidR="00D7041E" w:rsidRPr="00F06FCA">
        <w:rPr>
          <w:b w:val="0"/>
          <w:sz w:val="28"/>
          <w:szCs w:val="28"/>
          <w:lang w:val="kk-KZ"/>
        </w:rPr>
        <w:t>[153]</w:t>
      </w:r>
      <w:r w:rsidRPr="00F06FCA">
        <w:rPr>
          <w:b w:val="0"/>
          <w:sz w:val="24"/>
          <w:szCs w:val="24"/>
          <w:lang w:val="kk-KZ"/>
        </w:rPr>
        <w:t>,</w:t>
      </w:r>
      <w:r w:rsidRPr="00F06FCA">
        <w:rPr>
          <w:b w:val="0"/>
          <w:sz w:val="28"/>
          <w:szCs w:val="28"/>
          <w:lang w:val="kk-KZ"/>
        </w:rPr>
        <w:t xml:space="preserve"> бұл құрғақшылық, тұздану, жоғары температура және артық күн инсоляциясы жағдайында өсетін бұл түр үшін өте маңызды.</w:t>
      </w:r>
    </w:p>
    <w:p w14:paraId="5AFB805C" w14:textId="16AEDD28" w:rsidR="003443D7" w:rsidRPr="00F06FCA" w:rsidRDefault="003443D7" w:rsidP="005A4E2A">
      <w:pPr>
        <w:spacing w:after="0" w:line="240" w:lineRule="auto"/>
        <w:ind w:firstLine="708"/>
        <w:jc w:val="both"/>
        <w:rPr>
          <w:sz w:val="24"/>
          <w:szCs w:val="24"/>
          <w:lang w:val="kk-KZ"/>
        </w:rPr>
      </w:pPr>
      <w:r w:rsidRPr="00F06FCA">
        <w:rPr>
          <w:rFonts w:ascii="Times New Roman" w:hAnsi="Times New Roman" w:cs="Times New Roman"/>
          <w:sz w:val="28"/>
          <w:szCs w:val="28"/>
          <w:lang w:val="kk-KZ"/>
        </w:rPr>
        <w:t xml:space="preserve">Ресейлік авторлардың зерттеулері бойынша </w:t>
      </w:r>
      <w:r w:rsidRPr="00F06FCA">
        <w:rPr>
          <w:rFonts w:ascii="Times New Roman" w:hAnsi="Times New Roman" w:cs="Times New Roman"/>
          <w:i/>
          <w:sz w:val="28"/>
          <w:szCs w:val="28"/>
          <w:lang w:val="kk-KZ"/>
        </w:rPr>
        <w:t>Artemisia santonica</w:t>
      </w:r>
      <w:r w:rsidRPr="00F06FCA">
        <w:rPr>
          <w:rFonts w:ascii="Times New Roman" w:hAnsi="Times New Roman" w:cs="Times New Roman"/>
          <w:sz w:val="28"/>
          <w:szCs w:val="28"/>
          <w:lang w:val="kk-KZ"/>
        </w:rPr>
        <w:t xml:space="preserve">, </w:t>
      </w:r>
      <w:r w:rsidRPr="00F06FCA">
        <w:rPr>
          <w:rFonts w:ascii="Times New Roman" w:hAnsi="Times New Roman" w:cs="Times New Roman"/>
          <w:i/>
          <w:sz w:val="28"/>
          <w:szCs w:val="28"/>
          <w:lang w:val="kk-KZ"/>
        </w:rPr>
        <w:t>A. pauciflora</w:t>
      </w:r>
      <w:r w:rsidRPr="00F06FCA">
        <w:rPr>
          <w:rFonts w:ascii="Times New Roman" w:hAnsi="Times New Roman" w:cs="Times New Roman"/>
          <w:sz w:val="28"/>
          <w:szCs w:val="28"/>
          <w:lang w:val="kk-KZ"/>
        </w:rPr>
        <w:t xml:space="preserve"> және </w:t>
      </w:r>
      <w:r w:rsidRPr="00F06FCA">
        <w:rPr>
          <w:rFonts w:ascii="Times New Roman" w:hAnsi="Times New Roman" w:cs="Times New Roman"/>
          <w:i/>
          <w:sz w:val="28"/>
          <w:szCs w:val="28"/>
          <w:lang w:val="kk-KZ"/>
        </w:rPr>
        <w:t>A. lerchiana</w:t>
      </w:r>
      <w:r w:rsidRPr="00F06FCA">
        <w:rPr>
          <w:rFonts w:ascii="Times New Roman" w:hAnsi="Times New Roman" w:cs="Times New Roman"/>
          <w:sz w:val="28"/>
          <w:szCs w:val="28"/>
          <w:lang w:val="kk-KZ"/>
        </w:rPr>
        <w:t xml:space="preserve"> жусандарының үш түріндегі биологиялық белсенді қосылыстардың - төмен молекулалы көмірсулардың, ақуыз</w:t>
      </w:r>
      <w:r w:rsidR="00B92580" w:rsidRPr="00F06FCA">
        <w:rPr>
          <w:rFonts w:ascii="Times New Roman" w:hAnsi="Times New Roman" w:cs="Times New Roman"/>
          <w:sz w:val="28"/>
          <w:szCs w:val="28"/>
          <w:lang w:val="kk-KZ"/>
        </w:rPr>
        <w:t>,</w:t>
      </w:r>
      <w:r w:rsidRPr="00F06FCA">
        <w:rPr>
          <w:rFonts w:ascii="Times New Roman" w:hAnsi="Times New Roman" w:cs="Times New Roman"/>
          <w:sz w:val="28"/>
          <w:szCs w:val="28"/>
          <w:lang w:val="kk-KZ"/>
        </w:rPr>
        <w:t xml:space="preserve"> аминқышқылдарының, каротиноидтардың, фенолдық қосылыстардың және эфир майының сапалық және сандық құрамына зерттеу жүргізілді. Барлық түрлерде амин</w:t>
      </w:r>
      <w:r w:rsidR="000D5840">
        <w:rPr>
          <w:rFonts w:ascii="Times New Roman" w:hAnsi="Times New Roman" w:cs="Times New Roman"/>
          <w:sz w:val="28"/>
          <w:szCs w:val="28"/>
          <w:lang w:val="kk-KZ"/>
        </w:rPr>
        <w:t xml:space="preserve"> </w:t>
      </w:r>
      <w:r w:rsidRPr="00F06FCA">
        <w:rPr>
          <w:rFonts w:ascii="Times New Roman" w:hAnsi="Times New Roman" w:cs="Times New Roman"/>
          <w:sz w:val="28"/>
          <w:szCs w:val="28"/>
          <w:lang w:val="kk-KZ"/>
        </w:rPr>
        <w:t xml:space="preserve">қышқылдарының құрамында пролиннің жоғары мөлшері анықталды. </w:t>
      </w:r>
      <w:r w:rsidRPr="00F06FCA">
        <w:rPr>
          <w:rFonts w:ascii="Times New Roman" w:hAnsi="Times New Roman" w:cs="Times New Roman"/>
          <w:i/>
          <w:sz w:val="28"/>
          <w:szCs w:val="28"/>
          <w:lang w:val="kk-KZ"/>
        </w:rPr>
        <w:t>Artemisia</w:t>
      </w:r>
      <w:r w:rsidRPr="00F06FCA">
        <w:rPr>
          <w:rFonts w:ascii="Times New Roman" w:hAnsi="Times New Roman" w:cs="Times New Roman"/>
          <w:sz w:val="28"/>
          <w:szCs w:val="28"/>
          <w:lang w:val="kk-KZ"/>
        </w:rPr>
        <w:t xml:space="preserve"> </w:t>
      </w:r>
      <w:r w:rsidR="00D32FA1" w:rsidRPr="00F06FCA">
        <w:rPr>
          <w:rFonts w:ascii="Times New Roman" w:hAnsi="Times New Roman" w:cs="Times New Roman"/>
          <w:sz w:val="28"/>
          <w:szCs w:val="28"/>
          <w:lang w:val="kk-KZ"/>
        </w:rPr>
        <w:t>туысы</w:t>
      </w:r>
      <w:r w:rsidRPr="00F06FCA">
        <w:rPr>
          <w:rFonts w:ascii="Times New Roman" w:hAnsi="Times New Roman" w:cs="Times New Roman"/>
          <w:sz w:val="28"/>
          <w:szCs w:val="28"/>
          <w:lang w:val="kk-KZ"/>
        </w:rPr>
        <w:t xml:space="preserve"> өсімдіктерінің биологиялық белсенді қосылыстары </w:t>
      </w:r>
      <w:r w:rsidRPr="00F06FCA">
        <w:rPr>
          <w:rFonts w:ascii="Times New Roman" w:hAnsi="Times New Roman" w:cs="Times New Roman"/>
          <w:i/>
          <w:sz w:val="28"/>
          <w:szCs w:val="28"/>
          <w:lang w:val="kk-KZ"/>
        </w:rPr>
        <w:t>A. lerchiana</w:t>
      </w:r>
      <w:r w:rsidRPr="00F06FCA">
        <w:rPr>
          <w:rFonts w:ascii="Times New Roman" w:hAnsi="Times New Roman" w:cs="Times New Roman"/>
          <w:sz w:val="28"/>
          <w:szCs w:val="28"/>
          <w:lang w:val="kk-KZ"/>
        </w:rPr>
        <w:t xml:space="preserve"> эфир майындағы камфораның мөлшері </w:t>
      </w:r>
      <w:r w:rsidR="00D32FA1" w:rsidRPr="00F06FCA">
        <w:rPr>
          <w:rFonts w:ascii="Times New Roman" w:hAnsi="Times New Roman" w:cs="Times New Roman"/>
          <w:sz w:val="28"/>
          <w:szCs w:val="28"/>
          <w:lang w:val="kk-KZ"/>
        </w:rPr>
        <w:t>көп екендігі айқындалды</w:t>
      </w:r>
      <w:r w:rsidRPr="00F06FCA">
        <w:rPr>
          <w:sz w:val="28"/>
          <w:szCs w:val="28"/>
          <w:lang w:val="kk-KZ"/>
        </w:rPr>
        <w:t xml:space="preserve"> </w:t>
      </w:r>
      <w:r w:rsidR="00D7041E" w:rsidRPr="00F06FCA">
        <w:rPr>
          <w:rFonts w:ascii="Times New Roman" w:hAnsi="Times New Roman" w:cs="Times New Roman"/>
          <w:sz w:val="28"/>
          <w:szCs w:val="28"/>
          <w:lang w:val="kk-KZ"/>
        </w:rPr>
        <w:t>[120</w:t>
      </w:r>
      <w:r w:rsidR="00AC7D7D">
        <w:rPr>
          <w:rFonts w:ascii="Times New Roman" w:hAnsi="Times New Roman" w:cs="Times New Roman"/>
          <w:sz w:val="28"/>
          <w:szCs w:val="28"/>
          <w:lang w:val="kk-KZ"/>
        </w:rPr>
        <w:t xml:space="preserve">, </w:t>
      </w:r>
      <w:r w:rsidR="00AC7D7D" w:rsidRPr="0018028A">
        <w:rPr>
          <w:rFonts w:ascii="Times New Roman" w:hAnsi="Times New Roman" w:cs="Times New Roman"/>
          <w:sz w:val="28"/>
          <w:szCs w:val="28"/>
          <w:lang w:val="kk-KZ"/>
        </w:rPr>
        <w:t xml:space="preserve">б. </w:t>
      </w:r>
      <w:r w:rsidR="0018028A" w:rsidRPr="0018028A">
        <w:rPr>
          <w:rFonts w:ascii="Times New Roman" w:hAnsi="Times New Roman" w:cs="Times New Roman"/>
          <w:sz w:val="28"/>
          <w:szCs w:val="28"/>
          <w:lang w:val="kk-KZ"/>
        </w:rPr>
        <w:t>34</w:t>
      </w:r>
      <w:r w:rsidR="00D7041E" w:rsidRPr="00F06FCA">
        <w:rPr>
          <w:rFonts w:ascii="Times New Roman" w:hAnsi="Times New Roman" w:cs="Times New Roman"/>
          <w:sz w:val="28"/>
          <w:szCs w:val="28"/>
          <w:lang w:val="kk-KZ"/>
        </w:rPr>
        <w:t>].</w:t>
      </w:r>
      <w:r w:rsidR="00D7041E" w:rsidRPr="00F06FCA">
        <w:rPr>
          <w:sz w:val="24"/>
          <w:szCs w:val="24"/>
          <w:lang w:val="kk-KZ"/>
        </w:rPr>
        <w:t xml:space="preserve"> </w:t>
      </w:r>
    </w:p>
    <w:p w14:paraId="7D782009" w14:textId="77777777" w:rsidR="003443D7" w:rsidRPr="00F06FCA" w:rsidRDefault="000D5840" w:rsidP="005A4E2A">
      <w:pPr>
        <w:pStyle w:val="a6"/>
        <w:tabs>
          <w:tab w:val="left" w:pos="1134"/>
        </w:tabs>
        <w:ind w:left="0" w:firstLine="709"/>
        <w:rPr>
          <w:sz w:val="28"/>
          <w:szCs w:val="28"/>
        </w:rPr>
      </w:pPr>
      <w:r>
        <w:rPr>
          <w:i/>
          <w:sz w:val="28"/>
          <w:szCs w:val="28"/>
        </w:rPr>
        <w:t>A.</w:t>
      </w:r>
      <w:r w:rsidR="003443D7" w:rsidRPr="00F06FCA">
        <w:rPr>
          <w:i/>
          <w:sz w:val="28"/>
          <w:szCs w:val="28"/>
        </w:rPr>
        <w:t>lerchiana</w:t>
      </w:r>
      <w:r w:rsidR="003443D7" w:rsidRPr="00F06FCA">
        <w:rPr>
          <w:sz w:val="28"/>
          <w:szCs w:val="28"/>
        </w:rPr>
        <w:t xml:space="preserve"> бүкіл вегетациялық кезеңде эфир майын айтарлықтай мөлшерде шығарады (құрғақ салмақтың 0,5 + 1,5%). Эфир майының құрамында терпеноидты сипаттағы 60-қа жуық қосылыстар анықталды, олардың кейбіреулері қорғаныс рөлін атқарады (аллелопатикалық, фунгицидтік, бактерицидтік және антиоксиданттық әсер). Эфир майының негізгі компоненттері камфора, 1,8-цинеол, борнеол, борнилацетат, камфен, олар эфир майының барлық анықталған компоненттерінің шамамен 90%</w:t>
      </w:r>
      <w:r w:rsidR="00B92580" w:rsidRPr="00F06FCA">
        <w:rPr>
          <w:sz w:val="28"/>
          <w:szCs w:val="28"/>
        </w:rPr>
        <w:t>-ын</w:t>
      </w:r>
      <w:r w:rsidR="003443D7" w:rsidRPr="00F06FCA">
        <w:rPr>
          <w:sz w:val="28"/>
          <w:szCs w:val="28"/>
        </w:rPr>
        <w:t xml:space="preserve"> құрайды</w:t>
      </w:r>
      <w:r w:rsidR="00B92580" w:rsidRPr="00F06FCA">
        <w:rPr>
          <w:sz w:val="28"/>
          <w:szCs w:val="28"/>
        </w:rPr>
        <w:t xml:space="preserve"> және</w:t>
      </w:r>
      <w:r w:rsidR="003443D7" w:rsidRPr="00F06FCA">
        <w:rPr>
          <w:sz w:val="28"/>
          <w:szCs w:val="28"/>
        </w:rPr>
        <w:t xml:space="preserve"> негізгі компоненттердің қатынасы ауа-райы мен эдафиялық жағдайларға байланысты.</w:t>
      </w:r>
    </w:p>
    <w:p w14:paraId="0471F894" w14:textId="77777777" w:rsidR="003443D7" w:rsidRPr="00F06FCA" w:rsidRDefault="000D5840" w:rsidP="005A4E2A">
      <w:pPr>
        <w:pStyle w:val="a6"/>
        <w:ind w:left="0" w:firstLine="709"/>
        <w:rPr>
          <w:b/>
          <w:sz w:val="24"/>
          <w:szCs w:val="24"/>
        </w:rPr>
      </w:pPr>
      <w:r>
        <w:rPr>
          <w:i/>
          <w:sz w:val="28"/>
          <w:szCs w:val="28"/>
        </w:rPr>
        <w:t>A.</w:t>
      </w:r>
      <w:r w:rsidR="003443D7" w:rsidRPr="00F06FCA">
        <w:rPr>
          <w:i/>
          <w:sz w:val="28"/>
          <w:szCs w:val="28"/>
        </w:rPr>
        <w:t>lerchiana</w:t>
      </w:r>
      <w:r w:rsidR="003443D7" w:rsidRPr="00F06FCA">
        <w:rPr>
          <w:sz w:val="28"/>
          <w:szCs w:val="28"/>
        </w:rPr>
        <w:t xml:space="preserve"> ең жоғары антиоксиданттық белсенділікке ие, пролин және моносахаридтер, сондай-ақ Mn және B жоғары деңгейлері анықталған </w:t>
      </w:r>
      <w:r w:rsidR="00D7041E" w:rsidRPr="00F06FCA">
        <w:rPr>
          <w:sz w:val="28"/>
          <w:szCs w:val="28"/>
        </w:rPr>
        <w:t>[154].</w:t>
      </w:r>
      <w:r w:rsidR="00D7041E" w:rsidRPr="00F06FCA">
        <w:rPr>
          <w:b/>
          <w:sz w:val="24"/>
          <w:szCs w:val="24"/>
        </w:rPr>
        <w:t xml:space="preserve"> </w:t>
      </w:r>
    </w:p>
    <w:p w14:paraId="2359EA42" w14:textId="77777777" w:rsidR="003443D7" w:rsidRPr="00F06FCA" w:rsidRDefault="003443D7" w:rsidP="00B92580">
      <w:pPr>
        <w:pStyle w:val="a6"/>
        <w:tabs>
          <w:tab w:val="left" w:pos="2835"/>
        </w:tabs>
        <w:ind w:left="0" w:firstLine="709"/>
        <w:rPr>
          <w:sz w:val="28"/>
          <w:szCs w:val="28"/>
        </w:rPr>
      </w:pPr>
      <w:r w:rsidRPr="00F06FCA">
        <w:rPr>
          <w:sz w:val="28"/>
          <w:szCs w:val="28"/>
        </w:rPr>
        <w:t xml:space="preserve">Болгарияда өсетін </w:t>
      </w:r>
      <w:r w:rsidRPr="00F06FCA">
        <w:rPr>
          <w:i/>
          <w:sz w:val="28"/>
          <w:szCs w:val="28"/>
        </w:rPr>
        <w:t>Achillea clypeolata, Artemisia annua, A. campestris, A. santonicum, A. lerchiana, Micromeria dalmatica, Origanum vulgare subsp. hitrum, Salvia sclarea, Salvia officinalis, Tanacetum parthenium</w:t>
      </w:r>
      <w:r w:rsidRPr="00F06FCA">
        <w:rPr>
          <w:sz w:val="28"/>
          <w:szCs w:val="28"/>
        </w:rPr>
        <w:t xml:space="preserve"> </w:t>
      </w:r>
      <w:r w:rsidR="008E7D2D" w:rsidRPr="00F06FCA">
        <w:rPr>
          <w:sz w:val="28"/>
          <w:szCs w:val="28"/>
        </w:rPr>
        <w:t>және</w:t>
      </w:r>
      <w:r w:rsidRPr="00F06FCA">
        <w:rPr>
          <w:sz w:val="28"/>
          <w:szCs w:val="28"/>
        </w:rPr>
        <w:t xml:space="preserve"> </w:t>
      </w:r>
      <w:r w:rsidR="008E7D2D" w:rsidRPr="00F06FCA">
        <w:rPr>
          <w:i/>
          <w:sz w:val="28"/>
          <w:szCs w:val="28"/>
        </w:rPr>
        <w:t>T</w:t>
      </w:r>
      <w:r w:rsidRPr="00F06FCA">
        <w:rPr>
          <w:i/>
          <w:sz w:val="28"/>
          <w:szCs w:val="28"/>
        </w:rPr>
        <w:t>hymus yankee</w:t>
      </w:r>
      <w:r w:rsidRPr="00F06FCA">
        <w:rPr>
          <w:sz w:val="28"/>
          <w:szCs w:val="28"/>
        </w:rPr>
        <w:t xml:space="preserve"> өсімдіктерінің метанол және ацетон сығындыларының </w:t>
      </w:r>
      <w:r w:rsidRPr="00F06FCA">
        <w:rPr>
          <w:i/>
          <w:sz w:val="28"/>
          <w:szCs w:val="28"/>
        </w:rPr>
        <w:t>Pseudomonas aeruginosa, Escherichia coli</w:t>
      </w:r>
      <w:r w:rsidRPr="00F06FCA">
        <w:rPr>
          <w:sz w:val="28"/>
          <w:szCs w:val="28"/>
        </w:rPr>
        <w:t xml:space="preserve"> және </w:t>
      </w:r>
      <w:r w:rsidRPr="00F06FCA">
        <w:rPr>
          <w:i/>
          <w:sz w:val="28"/>
          <w:szCs w:val="28"/>
        </w:rPr>
        <w:t>Bacillus subtilis</w:t>
      </w:r>
      <w:r w:rsidRPr="00F06FCA">
        <w:rPr>
          <w:sz w:val="28"/>
          <w:szCs w:val="28"/>
        </w:rPr>
        <w:t xml:space="preserve"> бактерияларына қарсы белсенділігі зерттел</w:t>
      </w:r>
      <w:r w:rsidR="00B92580" w:rsidRPr="00F06FCA">
        <w:rPr>
          <w:sz w:val="28"/>
          <w:szCs w:val="28"/>
        </w:rPr>
        <w:t>ген</w:t>
      </w:r>
      <w:r w:rsidRPr="00F06FCA">
        <w:rPr>
          <w:sz w:val="28"/>
          <w:szCs w:val="28"/>
        </w:rPr>
        <w:t xml:space="preserve">. Эксперименттердің нәтижелері метанол сығындылары да, ацетон </w:t>
      </w:r>
      <w:r w:rsidR="00B92580" w:rsidRPr="00F06FCA">
        <w:rPr>
          <w:sz w:val="28"/>
          <w:szCs w:val="28"/>
        </w:rPr>
        <w:t>сығындылары</w:t>
      </w:r>
      <w:r w:rsidRPr="00F06FCA">
        <w:rPr>
          <w:sz w:val="28"/>
          <w:szCs w:val="28"/>
        </w:rPr>
        <w:t xml:space="preserve"> да негізінен бактерицидтік белсенділікті көрсетті. </w:t>
      </w:r>
    </w:p>
    <w:p w14:paraId="4B7CAB0F" w14:textId="77777777" w:rsidR="003443D7" w:rsidRPr="00F06FCA" w:rsidRDefault="000D5840" w:rsidP="00502453">
      <w:pPr>
        <w:pStyle w:val="a6"/>
        <w:ind w:left="0" w:firstLine="709"/>
        <w:rPr>
          <w:sz w:val="28"/>
          <w:szCs w:val="28"/>
        </w:rPr>
      </w:pPr>
      <w:r>
        <w:rPr>
          <w:i/>
          <w:sz w:val="28"/>
          <w:szCs w:val="28"/>
        </w:rPr>
        <w:t>A.</w:t>
      </w:r>
      <w:r w:rsidR="003443D7" w:rsidRPr="00F06FCA">
        <w:rPr>
          <w:i/>
          <w:sz w:val="28"/>
          <w:szCs w:val="28"/>
        </w:rPr>
        <w:t>lerchiana</w:t>
      </w:r>
      <w:r w:rsidR="003443D7" w:rsidRPr="00F06FCA">
        <w:rPr>
          <w:sz w:val="28"/>
          <w:szCs w:val="28"/>
        </w:rPr>
        <w:t xml:space="preserve">-ның метанол сығындысы мен ацетон </w:t>
      </w:r>
      <w:r w:rsidR="00B92580" w:rsidRPr="00F06FCA">
        <w:rPr>
          <w:sz w:val="28"/>
          <w:szCs w:val="28"/>
        </w:rPr>
        <w:t>сығындысы</w:t>
      </w:r>
      <w:r>
        <w:rPr>
          <w:sz w:val="28"/>
          <w:szCs w:val="28"/>
        </w:rPr>
        <w:t xml:space="preserve">                      </w:t>
      </w:r>
      <w:r w:rsidR="003443D7" w:rsidRPr="00614511">
        <w:rPr>
          <w:i/>
          <w:sz w:val="28"/>
          <w:szCs w:val="28"/>
        </w:rPr>
        <w:t>P. aeruginosa</w:t>
      </w:r>
      <w:r w:rsidR="003443D7" w:rsidRPr="00F06FCA">
        <w:rPr>
          <w:sz w:val="28"/>
          <w:szCs w:val="28"/>
        </w:rPr>
        <w:t>-ға қарсы бактериостатикалық әсер көрсет</w:t>
      </w:r>
      <w:r w:rsidR="00502453" w:rsidRPr="00F06FCA">
        <w:rPr>
          <w:sz w:val="28"/>
          <w:szCs w:val="28"/>
        </w:rPr>
        <w:t>кен.</w:t>
      </w:r>
    </w:p>
    <w:p w14:paraId="08BB4A6D" w14:textId="3EA5D858" w:rsidR="003443D7" w:rsidRPr="00F06FCA" w:rsidRDefault="003443D7" w:rsidP="00502453">
      <w:pPr>
        <w:pStyle w:val="a6"/>
        <w:ind w:left="0" w:firstLine="709"/>
        <w:rPr>
          <w:b/>
          <w:sz w:val="24"/>
          <w:szCs w:val="24"/>
        </w:rPr>
      </w:pPr>
      <w:r w:rsidRPr="00F06FCA">
        <w:rPr>
          <w:sz w:val="28"/>
          <w:szCs w:val="28"/>
        </w:rPr>
        <w:t xml:space="preserve">Зерттеуде метанол сығындылары да, ацетон </w:t>
      </w:r>
      <w:r w:rsidR="00502453" w:rsidRPr="00F06FCA">
        <w:rPr>
          <w:sz w:val="28"/>
          <w:szCs w:val="28"/>
        </w:rPr>
        <w:t>сығындылар</w:t>
      </w:r>
      <w:r w:rsidRPr="00F06FCA">
        <w:rPr>
          <w:sz w:val="28"/>
          <w:szCs w:val="28"/>
        </w:rPr>
        <w:t xml:space="preserve">ы да күрделі көп компонентті құрамға ие екендігі анықталды. Екеуіне де ортақ, метанол </w:t>
      </w:r>
      <w:r w:rsidRPr="00F06FCA">
        <w:rPr>
          <w:sz w:val="28"/>
          <w:szCs w:val="28"/>
        </w:rPr>
        <w:lastRenderedPageBreak/>
        <w:t xml:space="preserve">сығындылар мен ацетон </w:t>
      </w:r>
      <w:r w:rsidR="00502453" w:rsidRPr="00F06FCA">
        <w:rPr>
          <w:sz w:val="28"/>
          <w:szCs w:val="28"/>
        </w:rPr>
        <w:t>сығындылар</w:t>
      </w:r>
      <w:r w:rsidRPr="00F06FCA">
        <w:rPr>
          <w:sz w:val="28"/>
          <w:szCs w:val="28"/>
        </w:rPr>
        <w:t>ы</w:t>
      </w:r>
      <w:r w:rsidR="00502453" w:rsidRPr="00F06FCA">
        <w:rPr>
          <w:sz w:val="28"/>
          <w:szCs w:val="28"/>
        </w:rPr>
        <w:t xml:space="preserve"> </w:t>
      </w:r>
      <w:r w:rsidRPr="00F06FCA">
        <w:rPr>
          <w:sz w:val="28"/>
          <w:szCs w:val="28"/>
        </w:rPr>
        <w:t>-</w:t>
      </w:r>
      <w:r w:rsidR="00502453" w:rsidRPr="00F06FCA">
        <w:rPr>
          <w:sz w:val="28"/>
          <w:szCs w:val="28"/>
        </w:rPr>
        <w:t xml:space="preserve"> </w:t>
      </w:r>
      <w:r w:rsidRPr="00F06FCA">
        <w:rPr>
          <w:sz w:val="28"/>
          <w:szCs w:val="28"/>
        </w:rPr>
        <w:t>бұл терпендер, полиолдар және фенол қышқылдары және бұл қосылыстардың әрқайсысы жеке немесе біріктірілген түрде олардың микробқа қарсы белсенділігін қамтамасыз етеді деген қорытынды жасалған</w:t>
      </w:r>
      <w:r w:rsidR="00D7041E" w:rsidRPr="00F06FCA">
        <w:rPr>
          <w:sz w:val="28"/>
          <w:szCs w:val="28"/>
        </w:rPr>
        <w:t xml:space="preserve"> [128</w:t>
      </w:r>
      <w:r w:rsidR="00AC7D7D" w:rsidRPr="0018028A">
        <w:rPr>
          <w:sz w:val="28"/>
          <w:szCs w:val="28"/>
        </w:rPr>
        <w:t xml:space="preserve">, б. </w:t>
      </w:r>
      <w:r w:rsidR="0018028A" w:rsidRPr="0018028A">
        <w:rPr>
          <w:sz w:val="28"/>
          <w:szCs w:val="28"/>
        </w:rPr>
        <w:t>50</w:t>
      </w:r>
      <w:r w:rsidR="00D7041E" w:rsidRPr="00F06FCA">
        <w:rPr>
          <w:sz w:val="28"/>
          <w:szCs w:val="28"/>
        </w:rPr>
        <w:t>].</w:t>
      </w:r>
    </w:p>
    <w:p w14:paraId="1422E143" w14:textId="77777777" w:rsidR="008E7D2D" w:rsidRPr="00F06FCA" w:rsidRDefault="008E7D2D" w:rsidP="005A4E2A">
      <w:pPr>
        <w:pStyle w:val="a6"/>
        <w:tabs>
          <w:tab w:val="left" w:pos="993"/>
        </w:tabs>
        <w:ind w:left="0" w:firstLine="709"/>
        <w:rPr>
          <w:sz w:val="28"/>
          <w:szCs w:val="28"/>
        </w:rPr>
      </w:pPr>
      <w:r w:rsidRPr="00F06FCA">
        <w:rPr>
          <w:sz w:val="28"/>
          <w:szCs w:val="28"/>
        </w:rPr>
        <w:t xml:space="preserve">Ғылыми әдебиеттер негізіндегі зерттеулерді қорыта келе, </w:t>
      </w:r>
      <w:r w:rsidRPr="00F06FCA">
        <w:rPr>
          <w:i/>
          <w:sz w:val="28"/>
          <w:szCs w:val="28"/>
        </w:rPr>
        <w:t>Artemisia</w:t>
      </w:r>
      <w:r w:rsidRPr="00F06FCA">
        <w:rPr>
          <w:sz w:val="28"/>
          <w:szCs w:val="28"/>
        </w:rPr>
        <w:t xml:space="preserve"> туысына жататын көптеген түрлердің микро</w:t>
      </w:r>
      <w:r w:rsidR="00C05BA8" w:rsidRPr="00F06FCA">
        <w:rPr>
          <w:sz w:val="28"/>
          <w:szCs w:val="28"/>
        </w:rPr>
        <w:t>ағзаларға</w:t>
      </w:r>
      <w:r w:rsidRPr="00F06FCA">
        <w:rPr>
          <w:sz w:val="28"/>
          <w:szCs w:val="28"/>
        </w:rPr>
        <w:t xml:space="preserve"> қарсы белсенділігі бар </w:t>
      </w:r>
      <w:r w:rsidR="00C05BA8" w:rsidRPr="00F06FCA">
        <w:rPr>
          <w:sz w:val="28"/>
          <w:szCs w:val="28"/>
        </w:rPr>
        <w:t>дәрілік заттарды алып қана қоймай, сонымен қатар уытты микроағзалардың әлеуетіне модификациялық тұрғыда әсер ететін өсімдіктерді зерттеу негізгі ойды тудырып отыр</w:t>
      </w:r>
      <w:r w:rsidRPr="00F06FCA">
        <w:rPr>
          <w:sz w:val="28"/>
          <w:szCs w:val="28"/>
        </w:rPr>
        <w:t xml:space="preserve">. </w:t>
      </w:r>
    </w:p>
    <w:p w14:paraId="19287A85" w14:textId="77777777" w:rsidR="008E7D2D" w:rsidRPr="00F06FCA" w:rsidRDefault="008E7D2D" w:rsidP="005A4E2A">
      <w:pPr>
        <w:pStyle w:val="a6"/>
        <w:tabs>
          <w:tab w:val="left" w:pos="993"/>
        </w:tabs>
        <w:ind w:left="0" w:firstLine="709"/>
        <w:rPr>
          <w:sz w:val="28"/>
          <w:szCs w:val="28"/>
        </w:rPr>
      </w:pPr>
      <w:r w:rsidRPr="00F06FCA">
        <w:rPr>
          <w:sz w:val="28"/>
          <w:szCs w:val="28"/>
        </w:rPr>
        <w:t xml:space="preserve">Бөлімде келтірілген деректерді талдай отырып, </w:t>
      </w:r>
      <w:r w:rsidR="00C05BA8" w:rsidRPr="00F06FCA">
        <w:rPr>
          <w:sz w:val="28"/>
          <w:szCs w:val="28"/>
        </w:rPr>
        <w:t xml:space="preserve">микроағзалармен </w:t>
      </w:r>
      <w:r w:rsidRPr="00F06FCA">
        <w:rPr>
          <w:sz w:val="28"/>
          <w:szCs w:val="28"/>
        </w:rPr>
        <w:t xml:space="preserve">байланысты </w:t>
      </w:r>
      <w:r w:rsidR="00C05BA8" w:rsidRPr="00F06FCA">
        <w:rPr>
          <w:sz w:val="28"/>
          <w:szCs w:val="28"/>
        </w:rPr>
        <w:t>індетті</w:t>
      </w:r>
      <w:r w:rsidRPr="00F06FCA">
        <w:rPr>
          <w:sz w:val="28"/>
          <w:szCs w:val="28"/>
        </w:rPr>
        <w:t xml:space="preserve"> және қабыну</w:t>
      </w:r>
      <w:r w:rsidR="00C05BA8" w:rsidRPr="00F06FCA">
        <w:rPr>
          <w:sz w:val="28"/>
          <w:szCs w:val="28"/>
        </w:rPr>
        <w:t>лық негіздегі</w:t>
      </w:r>
      <w:r w:rsidRPr="00F06FCA">
        <w:rPr>
          <w:sz w:val="28"/>
          <w:szCs w:val="28"/>
        </w:rPr>
        <w:t xml:space="preserve"> </w:t>
      </w:r>
      <w:r w:rsidR="00C05BA8" w:rsidRPr="00F06FCA">
        <w:rPr>
          <w:sz w:val="28"/>
          <w:szCs w:val="28"/>
        </w:rPr>
        <w:t>ауруларды</w:t>
      </w:r>
      <w:r w:rsidRPr="00F06FCA">
        <w:rPr>
          <w:sz w:val="28"/>
          <w:szCs w:val="28"/>
        </w:rPr>
        <w:t xml:space="preserve"> </w:t>
      </w:r>
      <w:r w:rsidR="00C05BA8" w:rsidRPr="00F06FCA">
        <w:rPr>
          <w:sz w:val="28"/>
          <w:szCs w:val="28"/>
        </w:rPr>
        <w:t>емдеу мақсатында</w:t>
      </w:r>
      <w:r w:rsidRPr="00F06FCA">
        <w:rPr>
          <w:sz w:val="28"/>
          <w:szCs w:val="28"/>
        </w:rPr>
        <w:t xml:space="preserve"> жаңа </w:t>
      </w:r>
      <w:r w:rsidR="00C05BA8" w:rsidRPr="00F06FCA">
        <w:rPr>
          <w:sz w:val="28"/>
          <w:szCs w:val="28"/>
        </w:rPr>
        <w:t>дәрілік өнімді жасауда</w:t>
      </w:r>
      <w:r w:rsidRPr="00F06FCA">
        <w:rPr>
          <w:sz w:val="28"/>
          <w:szCs w:val="28"/>
        </w:rPr>
        <w:t xml:space="preserve"> </w:t>
      </w:r>
      <w:r w:rsidR="00C05BA8" w:rsidRPr="00F06FCA">
        <w:rPr>
          <w:sz w:val="28"/>
          <w:szCs w:val="28"/>
        </w:rPr>
        <w:t>базистік</w:t>
      </w:r>
      <w:r w:rsidRPr="00F06FCA">
        <w:rPr>
          <w:sz w:val="28"/>
          <w:szCs w:val="28"/>
        </w:rPr>
        <w:t xml:space="preserve"> және </w:t>
      </w:r>
      <w:r w:rsidR="00C05BA8" w:rsidRPr="00F06FCA">
        <w:rPr>
          <w:sz w:val="28"/>
          <w:szCs w:val="28"/>
        </w:rPr>
        <w:t>адъювант</w:t>
      </w:r>
      <w:r w:rsidRPr="00F06FCA">
        <w:rPr>
          <w:sz w:val="28"/>
          <w:szCs w:val="28"/>
        </w:rPr>
        <w:t xml:space="preserve"> заттар </w:t>
      </w:r>
      <w:r w:rsidR="00C05BA8" w:rsidRPr="00F06FCA">
        <w:rPr>
          <w:sz w:val="28"/>
          <w:szCs w:val="28"/>
        </w:rPr>
        <w:t>қатарында</w:t>
      </w:r>
      <w:r w:rsidRPr="00F06FCA">
        <w:rPr>
          <w:sz w:val="28"/>
          <w:szCs w:val="28"/>
        </w:rPr>
        <w:t xml:space="preserve"> жусан эфир майларын зерттеудің маңыздылығы жоғары екендігі айқындалуда.</w:t>
      </w:r>
    </w:p>
    <w:p w14:paraId="40F0F61D" w14:textId="77777777" w:rsidR="00777F48" w:rsidRDefault="00777F48" w:rsidP="00757A81">
      <w:pPr>
        <w:spacing w:after="0" w:line="240" w:lineRule="auto"/>
        <w:ind w:firstLine="709"/>
        <w:rPr>
          <w:rFonts w:ascii="Times New Roman" w:hAnsi="Times New Roman" w:cs="Times New Roman"/>
          <w:b/>
          <w:sz w:val="28"/>
          <w:szCs w:val="28"/>
          <w:lang w:val="kk-KZ"/>
        </w:rPr>
      </w:pPr>
    </w:p>
    <w:p w14:paraId="771EA068" w14:textId="77777777" w:rsidR="00425270" w:rsidRDefault="00425270" w:rsidP="00757A81">
      <w:pPr>
        <w:spacing w:after="0" w:line="240" w:lineRule="auto"/>
        <w:ind w:firstLine="709"/>
        <w:rPr>
          <w:rFonts w:ascii="Times New Roman" w:hAnsi="Times New Roman" w:cs="Times New Roman"/>
          <w:b/>
          <w:sz w:val="28"/>
          <w:szCs w:val="28"/>
          <w:lang w:val="kk-KZ"/>
        </w:rPr>
      </w:pPr>
    </w:p>
    <w:p w14:paraId="6CFCA8DE" w14:textId="77777777" w:rsidR="00425270" w:rsidRDefault="00425270" w:rsidP="00757A81">
      <w:pPr>
        <w:spacing w:after="0" w:line="240" w:lineRule="auto"/>
        <w:ind w:firstLine="709"/>
        <w:rPr>
          <w:rFonts w:ascii="Times New Roman" w:hAnsi="Times New Roman" w:cs="Times New Roman"/>
          <w:b/>
          <w:sz w:val="28"/>
          <w:szCs w:val="28"/>
          <w:lang w:val="kk-KZ"/>
        </w:rPr>
      </w:pPr>
    </w:p>
    <w:p w14:paraId="33E74CDA" w14:textId="77777777" w:rsidR="00425270" w:rsidRDefault="00425270" w:rsidP="00757A81">
      <w:pPr>
        <w:spacing w:after="0" w:line="240" w:lineRule="auto"/>
        <w:ind w:firstLine="709"/>
        <w:rPr>
          <w:rFonts w:ascii="Times New Roman" w:hAnsi="Times New Roman" w:cs="Times New Roman"/>
          <w:b/>
          <w:sz w:val="28"/>
          <w:szCs w:val="28"/>
          <w:lang w:val="kk-KZ"/>
        </w:rPr>
      </w:pPr>
    </w:p>
    <w:p w14:paraId="4B7C18F1" w14:textId="77777777" w:rsidR="00425270" w:rsidRDefault="00425270" w:rsidP="00757A81">
      <w:pPr>
        <w:spacing w:after="0" w:line="240" w:lineRule="auto"/>
        <w:ind w:firstLine="709"/>
        <w:rPr>
          <w:rFonts w:ascii="Times New Roman" w:hAnsi="Times New Roman" w:cs="Times New Roman"/>
          <w:b/>
          <w:sz w:val="28"/>
          <w:szCs w:val="28"/>
          <w:lang w:val="kk-KZ"/>
        </w:rPr>
      </w:pPr>
    </w:p>
    <w:p w14:paraId="72D5B5E8" w14:textId="77777777" w:rsidR="00425270" w:rsidRDefault="00425270" w:rsidP="00757A81">
      <w:pPr>
        <w:spacing w:after="0" w:line="240" w:lineRule="auto"/>
        <w:ind w:firstLine="709"/>
        <w:rPr>
          <w:rFonts w:ascii="Times New Roman" w:hAnsi="Times New Roman" w:cs="Times New Roman"/>
          <w:b/>
          <w:sz w:val="28"/>
          <w:szCs w:val="28"/>
          <w:lang w:val="kk-KZ"/>
        </w:rPr>
      </w:pPr>
    </w:p>
    <w:p w14:paraId="0BB075C1" w14:textId="77777777" w:rsidR="00425270" w:rsidRDefault="00425270" w:rsidP="00757A81">
      <w:pPr>
        <w:spacing w:after="0" w:line="240" w:lineRule="auto"/>
        <w:ind w:firstLine="709"/>
        <w:rPr>
          <w:rFonts w:ascii="Times New Roman" w:hAnsi="Times New Roman" w:cs="Times New Roman"/>
          <w:b/>
          <w:sz w:val="28"/>
          <w:szCs w:val="28"/>
          <w:lang w:val="kk-KZ"/>
        </w:rPr>
      </w:pPr>
    </w:p>
    <w:p w14:paraId="0BA212F5" w14:textId="77777777" w:rsidR="00425270" w:rsidRDefault="00425270" w:rsidP="00757A81">
      <w:pPr>
        <w:spacing w:after="0" w:line="240" w:lineRule="auto"/>
        <w:ind w:firstLine="709"/>
        <w:rPr>
          <w:rFonts w:ascii="Times New Roman" w:hAnsi="Times New Roman" w:cs="Times New Roman"/>
          <w:b/>
          <w:sz w:val="28"/>
          <w:szCs w:val="28"/>
          <w:lang w:val="kk-KZ"/>
        </w:rPr>
      </w:pPr>
    </w:p>
    <w:p w14:paraId="63BDEA10" w14:textId="77777777" w:rsidR="00425270" w:rsidRDefault="00425270" w:rsidP="00757A81">
      <w:pPr>
        <w:spacing w:after="0" w:line="240" w:lineRule="auto"/>
        <w:ind w:firstLine="709"/>
        <w:rPr>
          <w:rFonts w:ascii="Times New Roman" w:hAnsi="Times New Roman" w:cs="Times New Roman"/>
          <w:b/>
          <w:sz w:val="28"/>
          <w:szCs w:val="28"/>
          <w:lang w:val="kk-KZ"/>
        </w:rPr>
      </w:pPr>
    </w:p>
    <w:p w14:paraId="07C95656" w14:textId="77777777" w:rsidR="00425270" w:rsidRDefault="00425270" w:rsidP="00757A81">
      <w:pPr>
        <w:spacing w:after="0" w:line="240" w:lineRule="auto"/>
        <w:ind w:firstLine="709"/>
        <w:rPr>
          <w:rFonts w:ascii="Times New Roman" w:hAnsi="Times New Roman" w:cs="Times New Roman"/>
          <w:b/>
          <w:sz w:val="28"/>
          <w:szCs w:val="28"/>
          <w:lang w:val="kk-KZ"/>
        </w:rPr>
      </w:pPr>
    </w:p>
    <w:p w14:paraId="5201D1A5" w14:textId="77777777" w:rsidR="00425270" w:rsidRDefault="00425270" w:rsidP="00757A81">
      <w:pPr>
        <w:spacing w:after="0" w:line="240" w:lineRule="auto"/>
        <w:ind w:firstLine="709"/>
        <w:rPr>
          <w:rFonts w:ascii="Times New Roman" w:hAnsi="Times New Roman" w:cs="Times New Roman"/>
          <w:b/>
          <w:sz w:val="28"/>
          <w:szCs w:val="28"/>
          <w:lang w:val="kk-KZ"/>
        </w:rPr>
      </w:pPr>
    </w:p>
    <w:p w14:paraId="2AD48DD2" w14:textId="77777777" w:rsidR="00425270" w:rsidRDefault="00425270" w:rsidP="00757A81">
      <w:pPr>
        <w:spacing w:after="0" w:line="240" w:lineRule="auto"/>
        <w:ind w:firstLine="709"/>
        <w:rPr>
          <w:rFonts w:ascii="Times New Roman" w:hAnsi="Times New Roman" w:cs="Times New Roman"/>
          <w:b/>
          <w:sz w:val="28"/>
          <w:szCs w:val="28"/>
          <w:lang w:val="kk-KZ"/>
        </w:rPr>
      </w:pPr>
    </w:p>
    <w:p w14:paraId="375173D4" w14:textId="77777777" w:rsidR="00425270" w:rsidRDefault="00425270" w:rsidP="00757A81">
      <w:pPr>
        <w:spacing w:after="0" w:line="240" w:lineRule="auto"/>
        <w:ind w:firstLine="709"/>
        <w:rPr>
          <w:rFonts w:ascii="Times New Roman" w:hAnsi="Times New Roman" w:cs="Times New Roman"/>
          <w:b/>
          <w:sz w:val="28"/>
          <w:szCs w:val="28"/>
          <w:lang w:val="kk-KZ"/>
        </w:rPr>
      </w:pPr>
    </w:p>
    <w:p w14:paraId="4AD54AE1" w14:textId="77777777" w:rsidR="00425270" w:rsidRDefault="00425270" w:rsidP="00757A81">
      <w:pPr>
        <w:spacing w:after="0" w:line="240" w:lineRule="auto"/>
        <w:ind w:firstLine="709"/>
        <w:rPr>
          <w:rFonts w:ascii="Times New Roman" w:hAnsi="Times New Roman" w:cs="Times New Roman"/>
          <w:b/>
          <w:sz w:val="28"/>
          <w:szCs w:val="28"/>
          <w:lang w:val="kk-KZ"/>
        </w:rPr>
      </w:pPr>
    </w:p>
    <w:p w14:paraId="73A682C9" w14:textId="77777777" w:rsidR="00425270" w:rsidRDefault="00425270" w:rsidP="00757A81">
      <w:pPr>
        <w:spacing w:after="0" w:line="240" w:lineRule="auto"/>
        <w:ind w:firstLine="709"/>
        <w:rPr>
          <w:rFonts w:ascii="Times New Roman" w:hAnsi="Times New Roman" w:cs="Times New Roman"/>
          <w:b/>
          <w:sz w:val="28"/>
          <w:szCs w:val="28"/>
          <w:lang w:val="kk-KZ"/>
        </w:rPr>
      </w:pPr>
    </w:p>
    <w:p w14:paraId="55F44C2F" w14:textId="77777777" w:rsidR="00425270" w:rsidRDefault="00425270" w:rsidP="00757A81">
      <w:pPr>
        <w:spacing w:after="0" w:line="240" w:lineRule="auto"/>
        <w:ind w:firstLine="709"/>
        <w:rPr>
          <w:rFonts w:ascii="Times New Roman" w:hAnsi="Times New Roman" w:cs="Times New Roman"/>
          <w:b/>
          <w:sz w:val="28"/>
          <w:szCs w:val="28"/>
          <w:lang w:val="kk-KZ"/>
        </w:rPr>
      </w:pPr>
    </w:p>
    <w:p w14:paraId="181B87F6" w14:textId="77777777" w:rsidR="00425270" w:rsidRDefault="00425270" w:rsidP="00757A81">
      <w:pPr>
        <w:spacing w:after="0" w:line="240" w:lineRule="auto"/>
        <w:ind w:firstLine="709"/>
        <w:rPr>
          <w:rFonts w:ascii="Times New Roman" w:hAnsi="Times New Roman" w:cs="Times New Roman"/>
          <w:b/>
          <w:sz w:val="28"/>
          <w:szCs w:val="28"/>
          <w:lang w:val="kk-KZ"/>
        </w:rPr>
      </w:pPr>
    </w:p>
    <w:p w14:paraId="733B9685" w14:textId="77777777" w:rsidR="00425270" w:rsidRDefault="00425270" w:rsidP="00757A81">
      <w:pPr>
        <w:spacing w:after="0" w:line="240" w:lineRule="auto"/>
        <w:ind w:firstLine="709"/>
        <w:rPr>
          <w:rFonts w:ascii="Times New Roman" w:hAnsi="Times New Roman" w:cs="Times New Roman"/>
          <w:b/>
          <w:sz w:val="28"/>
          <w:szCs w:val="28"/>
          <w:lang w:val="kk-KZ"/>
        </w:rPr>
      </w:pPr>
    </w:p>
    <w:p w14:paraId="500A6852" w14:textId="77777777" w:rsidR="00425270" w:rsidRDefault="00425270" w:rsidP="00757A81">
      <w:pPr>
        <w:spacing w:after="0" w:line="240" w:lineRule="auto"/>
        <w:ind w:firstLine="709"/>
        <w:rPr>
          <w:rFonts w:ascii="Times New Roman" w:hAnsi="Times New Roman" w:cs="Times New Roman"/>
          <w:b/>
          <w:sz w:val="28"/>
          <w:szCs w:val="28"/>
          <w:lang w:val="kk-KZ"/>
        </w:rPr>
      </w:pPr>
    </w:p>
    <w:p w14:paraId="3A51034E" w14:textId="77777777" w:rsidR="00425270" w:rsidRDefault="00425270" w:rsidP="00757A81">
      <w:pPr>
        <w:spacing w:after="0" w:line="240" w:lineRule="auto"/>
        <w:ind w:firstLine="709"/>
        <w:rPr>
          <w:rFonts w:ascii="Times New Roman" w:hAnsi="Times New Roman" w:cs="Times New Roman"/>
          <w:b/>
          <w:sz w:val="28"/>
          <w:szCs w:val="28"/>
          <w:lang w:val="kk-KZ"/>
        </w:rPr>
      </w:pPr>
    </w:p>
    <w:p w14:paraId="50F8A84B" w14:textId="77777777" w:rsidR="00425270" w:rsidRDefault="00425270" w:rsidP="00757A81">
      <w:pPr>
        <w:spacing w:after="0" w:line="240" w:lineRule="auto"/>
        <w:ind w:firstLine="709"/>
        <w:rPr>
          <w:rFonts w:ascii="Times New Roman" w:hAnsi="Times New Roman" w:cs="Times New Roman"/>
          <w:b/>
          <w:sz w:val="28"/>
          <w:szCs w:val="28"/>
          <w:lang w:val="kk-KZ"/>
        </w:rPr>
      </w:pPr>
    </w:p>
    <w:p w14:paraId="2C5CE84B" w14:textId="77777777" w:rsidR="00926D17" w:rsidRDefault="00926D17" w:rsidP="00757A81">
      <w:pPr>
        <w:spacing w:after="0" w:line="240" w:lineRule="auto"/>
        <w:ind w:firstLine="709"/>
        <w:rPr>
          <w:rFonts w:ascii="Times New Roman" w:hAnsi="Times New Roman" w:cs="Times New Roman"/>
          <w:b/>
          <w:sz w:val="28"/>
          <w:szCs w:val="28"/>
          <w:lang w:val="kk-KZ"/>
        </w:rPr>
      </w:pPr>
    </w:p>
    <w:p w14:paraId="083E5A25" w14:textId="77777777" w:rsidR="00926D17" w:rsidRDefault="00926D17" w:rsidP="00757A81">
      <w:pPr>
        <w:spacing w:after="0" w:line="240" w:lineRule="auto"/>
        <w:ind w:firstLine="709"/>
        <w:rPr>
          <w:rFonts w:ascii="Times New Roman" w:hAnsi="Times New Roman" w:cs="Times New Roman"/>
          <w:b/>
          <w:sz w:val="28"/>
          <w:szCs w:val="28"/>
          <w:lang w:val="kk-KZ"/>
        </w:rPr>
      </w:pPr>
    </w:p>
    <w:p w14:paraId="6E5D20BB" w14:textId="77777777" w:rsidR="00425270" w:rsidRDefault="00425270" w:rsidP="00757A81">
      <w:pPr>
        <w:spacing w:after="0" w:line="240" w:lineRule="auto"/>
        <w:ind w:firstLine="709"/>
        <w:rPr>
          <w:rFonts w:ascii="Times New Roman" w:hAnsi="Times New Roman" w:cs="Times New Roman"/>
          <w:b/>
          <w:sz w:val="28"/>
          <w:szCs w:val="28"/>
          <w:lang w:val="kk-KZ"/>
        </w:rPr>
      </w:pPr>
    </w:p>
    <w:p w14:paraId="05BD9DD3" w14:textId="24BAEA07" w:rsidR="00425270" w:rsidRDefault="00425270" w:rsidP="00757A81">
      <w:pPr>
        <w:spacing w:after="0" w:line="240" w:lineRule="auto"/>
        <w:ind w:firstLine="709"/>
        <w:rPr>
          <w:rFonts w:ascii="Times New Roman" w:hAnsi="Times New Roman" w:cs="Times New Roman"/>
          <w:b/>
          <w:sz w:val="28"/>
          <w:szCs w:val="28"/>
          <w:lang w:val="kk-KZ"/>
        </w:rPr>
      </w:pPr>
    </w:p>
    <w:p w14:paraId="31B0D9D9" w14:textId="6E399F54" w:rsidR="00C724C8" w:rsidRDefault="00C724C8" w:rsidP="00757A81">
      <w:pPr>
        <w:spacing w:after="0" w:line="240" w:lineRule="auto"/>
        <w:ind w:firstLine="709"/>
        <w:rPr>
          <w:rFonts w:ascii="Times New Roman" w:hAnsi="Times New Roman" w:cs="Times New Roman"/>
          <w:b/>
          <w:sz w:val="28"/>
          <w:szCs w:val="28"/>
          <w:lang w:val="kk-KZ"/>
        </w:rPr>
      </w:pPr>
    </w:p>
    <w:p w14:paraId="33A25B11" w14:textId="77777777" w:rsidR="00C724C8" w:rsidRDefault="00C724C8" w:rsidP="00757A81">
      <w:pPr>
        <w:spacing w:after="0" w:line="240" w:lineRule="auto"/>
        <w:ind w:firstLine="709"/>
        <w:rPr>
          <w:rFonts w:ascii="Times New Roman" w:hAnsi="Times New Roman" w:cs="Times New Roman"/>
          <w:b/>
          <w:sz w:val="28"/>
          <w:szCs w:val="28"/>
          <w:lang w:val="kk-KZ"/>
        </w:rPr>
      </w:pPr>
    </w:p>
    <w:p w14:paraId="565C4CBE" w14:textId="2B8B5F68" w:rsidR="00425270" w:rsidRDefault="00425270" w:rsidP="00757A81">
      <w:pPr>
        <w:spacing w:after="0" w:line="240" w:lineRule="auto"/>
        <w:ind w:firstLine="709"/>
        <w:rPr>
          <w:rFonts w:ascii="Times New Roman" w:hAnsi="Times New Roman" w:cs="Times New Roman"/>
          <w:b/>
          <w:sz w:val="28"/>
          <w:szCs w:val="28"/>
          <w:lang w:val="kk-KZ"/>
        </w:rPr>
      </w:pPr>
    </w:p>
    <w:p w14:paraId="1CD7DADF" w14:textId="6D49057C" w:rsidR="0018028A" w:rsidRDefault="0018028A" w:rsidP="00757A81">
      <w:pPr>
        <w:spacing w:after="0" w:line="240" w:lineRule="auto"/>
        <w:ind w:firstLine="709"/>
        <w:rPr>
          <w:rFonts w:ascii="Times New Roman" w:hAnsi="Times New Roman" w:cs="Times New Roman"/>
          <w:b/>
          <w:sz w:val="28"/>
          <w:szCs w:val="28"/>
          <w:lang w:val="kk-KZ"/>
        </w:rPr>
      </w:pPr>
    </w:p>
    <w:p w14:paraId="25646A72" w14:textId="77777777" w:rsidR="0018028A" w:rsidRDefault="0018028A" w:rsidP="00757A81">
      <w:pPr>
        <w:spacing w:after="0" w:line="240" w:lineRule="auto"/>
        <w:ind w:firstLine="709"/>
        <w:rPr>
          <w:rFonts w:ascii="Times New Roman" w:hAnsi="Times New Roman" w:cs="Times New Roman"/>
          <w:b/>
          <w:sz w:val="28"/>
          <w:szCs w:val="28"/>
          <w:lang w:val="kk-KZ"/>
        </w:rPr>
      </w:pPr>
    </w:p>
    <w:p w14:paraId="2DF8EB7E" w14:textId="77777777" w:rsidR="00502453" w:rsidRDefault="00502453" w:rsidP="00757A81">
      <w:pPr>
        <w:spacing w:after="0" w:line="240" w:lineRule="auto"/>
        <w:ind w:firstLine="709"/>
        <w:rPr>
          <w:rFonts w:ascii="Times New Roman" w:hAnsi="Times New Roman" w:cs="Times New Roman"/>
          <w:b/>
          <w:sz w:val="28"/>
          <w:szCs w:val="28"/>
          <w:lang w:val="kk-KZ"/>
        </w:rPr>
      </w:pPr>
    </w:p>
    <w:p w14:paraId="5E6374CA" w14:textId="77777777" w:rsidR="003443D7" w:rsidRPr="00757A81" w:rsidRDefault="003443D7" w:rsidP="00757A81">
      <w:pPr>
        <w:spacing w:after="0" w:line="240" w:lineRule="auto"/>
        <w:ind w:firstLine="709"/>
        <w:rPr>
          <w:rFonts w:ascii="Times New Roman" w:hAnsi="Times New Roman" w:cs="Times New Roman"/>
          <w:b/>
          <w:sz w:val="28"/>
          <w:szCs w:val="28"/>
          <w:lang w:val="kk-KZ"/>
        </w:rPr>
      </w:pPr>
      <w:r w:rsidRPr="005C37B6">
        <w:rPr>
          <w:rFonts w:ascii="Times New Roman" w:hAnsi="Times New Roman" w:cs="Times New Roman"/>
          <w:b/>
          <w:sz w:val="28"/>
          <w:szCs w:val="28"/>
          <w:lang w:val="kk-KZ"/>
        </w:rPr>
        <w:lastRenderedPageBreak/>
        <w:t xml:space="preserve">2 </w:t>
      </w:r>
      <w:r w:rsidRPr="006A26CE">
        <w:rPr>
          <w:rFonts w:ascii="Times New Roman" w:hAnsi="Times New Roman" w:cs="Times New Roman"/>
          <w:b/>
          <w:sz w:val="28"/>
          <w:szCs w:val="28"/>
          <w:lang w:val="kk-KZ"/>
        </w:rPr>
        <w:t>ӨЗІНДІК ЗЕРТТЕУЛЕР</w:t>
      </w:r>
    </w:p>
    <w:p w14:paraId="28846085" w14:textId="77777777" w:rsidR="003443D7" w:rsidRPr="000E7227" w:rsidRDefault="003443D7" w:rsidP="005A4E2A">
      <w:pPr>
        <w:pStyle w:val="a6"/>
        <w:numPr>
          <w:ilvl w:val="1"/>
          <w:numId w:val="4"/>
        </w:numPr>
        <w:tabs>
          <w:tab w:val="left" w:pos="1134"/>
          <w:tab w:val="left" w:pos="1276"/>
        </w:tabs>
        <w:ind w:hanging="218"/>
        <w:rPr>
          <w:b/>
          <w:sz w:val="28"/>
          <w:szCs w:val="28"/>
        </w:rPr>
      </w:pPr>
      <w:r w:rsidRPr="000E7227">
        <w:rPr>
          <w:b/>
          <w:sz w:val="28"/>
          <w:szCs w:val="28"/>
        </w:rPr>
        <w:t xml:space="preserve"> Зерттеу материалдары мен әдістері</w:t>
      </w:r>
    </w:p>
    <w:p w14:paraId="7977A0CF" w14:textId="77777777" w:rsidR="000E7227" w:rsidRPr="00B96413" w:rsidRDefault="000E7227" w:rsidP="005A4E2A">
      <w:pPr>
        <w:pStyle w:val="2"/>
        <w:shd w:val="clear" w:color="auto" w:fill="FFFFFF"/>
        <w:spacing w:before="0" w:line="240" w:lineRule="auto"/>
        <w:ind w:firstLine="709"/>
        <w:jc w:val="both"/>
        <w:rPr>
          <w:rFonts w:ascii="Times New Roman" w:hAnsi="Times New Roman" w:cs="Times New Roman"/>
          <w:b w:val="0"/>
          <w:color w:val="auto"/>
          <w:sz w:val="28"/>
          <w:szCs w:val="28"/>
          <w:lang w:val="kk-KZ"/>
        </w:rPr>
      </w:pPr>
      <w:r w:rsidRPr="00B96413">
        <w:rPr>
          <w:rFonts w:ascii="Times New Roman" w:hAnsi="Times New Roman" w:cs="Times New Roman"/>
          <w:b w:val="0"/>
          <w:color w:val="auto"/>
          <w:sz w:val="28"/>
          <w:szCs w:val="28"/>
          <w:lang w:val="kk-KZ"/>
        </w:rPr>
        <w:t xml:space="preserve">Диссертациялық жұмыстың тәжірибелік және клиникалық зерттеу жұмыстарын жүзеге асыру 2018-2024 жылдар аралығында Жәңгір хан атындағы </w:t>
      </w:r>
      <w:r w:rsidR="000D5840">
        <w:rPr>
          <w:rFonts w:ascii="Times New Roman" w:hAnsi="Times New Roman" w:cs="Times New Roman"/>
          <w:b w:val="0"/>
          <w:color w:val="auto"/>
          <w:sz w:val="28"/>
          <w:szCs w:val="28"/>
          <w:lang w:val="kk-KZ"/>
        </w:rPr>
        <w:t>БҚАТУ-ды</w:t>
      </w:r>
      <w:r w:rsidR="005071BE">
        <w:rPr>
          <w:rFonts w:ascii="Times New Roman" w:hAnsi="Times New Roman" w:cs="Times New Roman"/>
          <w:b w:val="0"/>
          <w:color w:val="auto"/>
          <w:sz w:val="28"/>
          <w:szCs w:val="28"/>
          <w:lang w:val="kk-KZ"/>
        </w:rPr>
        <w:t>ң</w:t>
      </w:r>
      <w:r w:rsidRPr="00B96413">
        <w:rPr>
          <w:rFonts w:ascii="Times New Roman" w:hAnsi="Times New Roman" w:cs="Times New Roman"/>
          <w:b w:val="0"/>
          <w:color w:val="auto"/>
          <w:sz w:val="28"/>
          <w:szCs w:val="28"/>
          <w:lang w:val="kk-KZ"/>
        </w:rPr>
        <w:t xml:space="preserve"> «Ветеринарлық медицина және мал шаруашылығы» институтының</w:t>
      </w:r>
      <w:r w:rsidR="005071BE">
        <w:rPr>
          <w:rFonts w:ascii="Times New Roman" w:hAnsi="Times New Roman" w:cs="Times New Roman"/>
          <w:b w:val="0"/>
          <w:color w:val="auto"/>
          <w:sz w:val="28"/>
          <w:szCs w:val="28"/>
          <w:lang w:val="kk-KZ"/>
        </w:rPr>
        <w:t xml:space="preserve"> </w:t>
      </w:r>
      <w:r w:rsidRPr="00B96413">
        <w:rPr>
          <w:rFonts w:ascii="Times New Roman" w:hAnsi="Times New Roman" w:cs="Times New Roman"/>
          <w:b w:val="0"/>
          <w:color w:val="auto"/>
          <w:sz w:val="28"/>
          <w:szCs w:val="28"/>
          <w:lang w:val="kk-KZ"/>
        </w:rPr>
        <w:t xml:space="preserve"> «Микробиология» зертханасында және «Жәрдем-Вет» ОҒӨО-да, өндірістік тәжірибелер Батыс Қазақстан облысының Тасқала ауданына қарасты «Ақжайық» </w:t>
      </w:r>
      <w:r w:rsidR="000D5840">
        <w:rPr>
          <w:rFonts w:ascii="Times New Roman" w:hAnsi="Times New Roman" w:cs="Times New Roman"/>
          <w:b w:val="0"/>
          <w:color w:val="auto"/>
          <w:sz w:val="28"/>
          <w:szCs w:val="28"/>
          <w:lang w:val="kk-KZ"/>
        </w:rPr>
        <w:t>ТӨШ</w:t>
      </w:r>
      <w:r w:rsidRPr="00B96413">
        <w:rPr>
          <w:rFonts w:ascii="Times New Roman" w:hAnsi="Times New Roman" w:cs="Times New Roman"/>
          <w:b w:val="0"/>
          <w:color w:val="auto"/>
          <w:sz w:val="28"/>
          <w:szCs w:val="28"/>
          <w:lang w:val="kk-KZ"/>
        </w:rPr>
        <w:t>-да жүзеге асырыл</w:t>
      </w:r>
      <w:r>
        <w:rPr>
          <w:rFonts w:ascii="Times New Roman" w:hAnsi="Times New Roman" w:cs="Times New Roman"/>
          <w:b w:val="0"/>
          <w:color w:val="auto"/>
          <w:sz w:val="28"/>
          <w:szCs w:val="28"/>
          <w:lang w:val="kk-KZ"/>
        </w:rPr>
        <w:t xml:space="preserve">ып, </w:t>
      </w:r>
      <w:r w:rsidRPr="00916488">
        <w:rPr>
          <w:rFonts w:ascii="Times New Roman" w:hAnsi="Times New Roman" w:cs="Times New Roman"/>
          <w:b w:val="0"/>
          <w:color w:val="auto"/>
          <w:sz w:val="28"/>
          <w:szCs w:val="28"/>
          <w:lang w:val="kk-KZ"/>
        </w:rPr>
        <w:t xml:space="preserve">Қазақстан Республикасы </w:t>
      </w:r>
      <w:r w:rsidR="00951CBB">
        <w:rPr>
          <w:rFonts w:ascii="Times New Roman" w:hAnsi="Times New Roman" w:cs="Times New Roman"/>
          <w:b w:val="0"/>
          <w:color w:val="auto"/>
          <w:sz w:val="28"/>
          <w:szCs w:val="28"/>
          <w:lang w:val="kk-KZ"/>
        </w:rPr>
        <w:t>Ғылым және жоғары білім</w:t>
      </w:r>
      <w:r w:rsidRPr="00916488">
        <w:rPr>
          <w:rFonts w:ascii="Times New Roman" w:hAnsi="Times New Roman" w:cs="Times New Roman"/>
          <w:b w:val="0"/>
          <w:color w:val="auto"/>
          <w:sz w:val="28"/>
          <w:szCs w:val="28"/>
          <w:lang w:val="kk-KZ"/>
        </w:rPr>
        <w:t xml:space="preserve"> министрлігінің Ғылым комитеті</w:t>
      </w:r>
      <w:r>
        <w:rPr>
          <w:rFonts w:ascii="Times New Roman" w:hAnsi="Times New Roman" w:cs="Times New Roman"/>
          <w:b w:val="0"/>
          <w:color w:val="auto"/>
          <w:sz w:val="28"/>
          <w:szCs w:val="28"/>
          <w:lang w:val="kk-KZ"/>
        </w:rPr>
        <w:t>нің</w:t>
      </w:r>
      <w:r w:rsidRPr="00916488">
        <w:rPr>
          <w:rFonts w:ascii="Times New Roman" w:hAnsi="Times New Roman" w:cs="Times New Roman"/>
          <w:b w:val="0"/>
          <w:color w:val="auto"/>
          <w:sz w:val="28"/>
          <w:szCs w:val="28"/>
          <w:lang w:val="kk-KZ"/>
        </w:rPr>
        <w:t xml:space="preserve"> гранттық қаржыландыру есебінен ұсынылған AР15473422 </w:t>
      </w:r>
      <w:r>
        <w:rPr>
          <w:rFonts w:ascii="Times New Roman" w:hAnsi="Times New Roman" w:cs="Times New Roman"/>
          <w:b w:val="0"/>
          <w:color w:val="auto"/>
          <w:sz w:val="28"/>
          <w:szCs w:val="28"/>
          <w:lang w:val="kk-KZ"/>
        </w:rPr>
        <w:t>«</w:t>
      </w:r>
      <w:r w:rsidRPr="00916488">
        <w:rPr>
          <w:rFonts w:ascii="Times New Roman" w:hAnsi="Times New Roman" w:cs="Times New Roman"/>
          <w:b w:val="0"/>
          <w:color w:val="auto"/>
          <w:sz w:val="28"/>
          <w:szCs w:val="28"/>
          <w:lang w:val="kk-KZ"/>
        </w:rPr>
        <w:t xml:space="preserve">Жануарлардағы хирургиялық жарақаттарды емдеуде </w:t>
      </w:r>
      <w:r w:rsidRPr="00916488">
        <w:rPr>
          <w:rFonts w:ascii="Times New Roman" w:hAnsi="Times New Roman" w:cs="Times New Roman"/>
          <w:b w:val="0"/>
          <w:i/>
          <w:color w:val="auto"/>
          <w:sz w:val="28"/>
          <w:szCs w:val="28"/>
          <w:lang w:val="kk-KZ"/>
        </w:rPr>
        <w:t>Artemisia lerchiana</w:t>
      </w:r>
      <w:r w:rsidRPr="00916488">
        <w:rPr>
          <w:rFonts w:ascii="Times New Roman" w:hAnsi="Times New Roman" w:cs="Times New Roman"/>
          <w:b w:val="0"/>
          <w:color w:val="auto"/>
          <w:sz w:val="28"/>
          <w:szCs w:val="28"/>
          <w:lang w:val="kk-KZ"/>
        </w:rPr>
        <w:t xml:space="preserve"> негізінде препараттың тиімділігін анықтау</w:t>
      </w:r>
      <w:r>
        <w:rPr>
          <w:rFonts w:ascii="Times New Roman" w:hAnsi="Times New Roman" w:cs="Times New Roman"/>
          <w:b w:val="0"/>
          <w:color w:val="auto"/>
          <w:sz w:val="28"/>
          <w:szCs w:val="28"/>
          <w:lang w:val="kk-KZ"/>
        </w:rPr>
        <w:t>»</w:t>
      </w:r>
      <w:r w:rsidRPr="00916488">
        <w:rPr>
          <w:rFonts w:ascii="Times New Roman" w:hAnsi="Times New Roman" w:cs="Times New Roman"/>
          <w:b w:val="0"/>
          <w:color w:val="auto"/>
          <w:sz w:val="28"/>
          <w:szCs w:val="28"/>
          <w:lang w:val="kk-KZ"/>
        </w:rPr>
        <w:t xml:space="preserve"> жобасы аясында орындалды</w:t>
      </w:r>
      <w:r>
        <w:rPr>
          <w:rFonts w:ascii="Times New Roman" w:hAnsi="Times New Roman" w:cs="Times New Roman"/>
          <w:b w:val="0"/>
          <w:color w:val="auto"/>
          <w:sz w:val="28"/>
          <w:szCs w:val="28"/>
          <w:lang w:val="kk-KZ"/>
        </w:rPr>
        <w:t>.</w:t>
      </w:r>
    </w:p>
    <w:p w14:paraId="7D6124E0" w14:textId="77777777" w:rsidR="000E7227" w:rsidRDefault="000E7227" w:rsidP="005A4E2A">
      <w:pPr>
        <w:pStyle w:val="2"/>
        <w:shd w:val="clear" w:color="auto" w:fill="FFFFFF"/>
        <w:spacing w:before="0" w:line="240" w:lineRule="auto"/>
        <w:ind w:firstLine="709"/>
        <w:jc w:val="both"/>
        <w:rPr>
          <w:rFonts w:ascii="Times New Roman" w:hAnsi="Times New Roman" w:cs="Times New Roman"/>
          <w:color w:val="auto"/>
          <w:sz w:val="28"/>
          <w:szCs w:val="28"/>
          <w:lang w:val="kk-KZ"/>
        </w:rPr>
      </w:pPr>
      <w:r w:rsidRPr="00B96413">
        <w:rPr>
          <w:rFonts w:ascii="Times New Roman" w:hAnsi="Times New Roman" w:cs="Times New Roman"/>
          <w:b w:val="0"/>
          <w:color w:val="auto"/>
          <w:sz w:val="28"/>
          <w:szCs w:val="28"/>
          <w:lang w:val="kk-KZ"/>
        </w:rPr>
        <w:t>Зерттеу жұмысының негізгі объектісі ретінде – Лерха жусаны (</w:t>
      </w:r>
      <w:r w:rsidRPr="00B96413">
        <w:rPr>
          <w:rFonts w:ascii="Times New Roman" w:hAnsi="Times New Roman" w:cs="Times New Roman"/>
          <w:b w:val="0"/>
          <w:i/>
          <w:color w:val="auto"/>
          <w:sz w:val="28"/>
          <w:szCs w:val="28"/>
          <w:lang w:val="kk-KZ"/>
        </w:rPr>
        <w:t>Artemisia lerchiana</w:t>
      </w:r>
      <w:r w:rsidRPr="00B96413">
        <w:rPr>
          <w:rFonts w:ascii="Times New Roman" w:hAnsi="Times New Roman" w:cs="Times New Roman"/>
          <w:b w:val="0"/>
          <w:iCs/>
          <w:color w:val="auto"/>
          <w:sz w:val="28"/>
          <w:szCs w:val="28"/>
          <w:lang w:val="kk-KZ"/>
        </w:rPr>
        <w:t xml:space="preserve">) алынды. Зерттеу нысаны 2018-2021 жылдар аралығында Батыс Қазақстан облысы аймағында өсетін Лерха жусанының жаппай вегетациялық кезеңіндегі (маусым-шілде айлары аралығындағы) жер бетінде өсетін бөліктерінің, яғни, жапырақтары, сабақтарынан тұратын бөлігі зерттеуге пайдаланылды. </w:t>
      </w:r>
      <w:r w:rsidRPr="00902435">
        <w:rPr>
          <w:rFonts w:ascii="Times New Roman" w:hAnsi="Times New Roman" w:cs="Times New Roman"/>
          <w:b w:val="0"/>
          <w:iCs/>
          <w:color w:val="auto"/>
          <w:sz w:val="28"/>
          <w:szCs w:val="28"/>
          <w:lang w:val="kk-KZ"/>
        </w:rPr>
        <w:t xml:space="preserve">Жусан өсімдігін идентификациялау (түрлік құрамын ажырату) </w:t>
      </w:r>
      <w:r w:rsidRPr="00F22537">
        <w:rPr>
          <w:rFonts w:ascii="Times New Roman" w:hAnsi="Times New Roman" w:cs="Times New Roman"/>
          <w:b w:val="0"/>
          <w:iCs/>
          <w:color w:val="auto"/>
          <w:sz w:val="28"/>
          <w:szCs w:val="28"/>
          <w:lang w:val="kk-KZ"/>
        </w:rPr>
        <w:t xml:space="preserve">Батыс Қазақстан облысының М.Өтемісов атындағы </w:t>
      </w:r>
      <w:r w:rsidRPr="00F22537">
        <w:rPr>
          <w:rFonts w:ascii="Times New Roman" w:hAnsi="Times New Roman" w:cs="Times New Roman"/>
          <w:b w:val="0"/>
          <w:color w:val="auto"/>
          <w:sz w:val="28"/>
          <w:szCs w:val="28"/>
          <w:shd w:val="clear" w:color="auto" w:fill="FFFFFF"/>
          <w:lang w:val="kk-KZ"/>
        </w:rPr>
        <w:t>Батыс Қазақстан университетінің «</w:t>
      </w:r>
      <w:r w:rsidRPr="00F22537">
        <w:rPr>
          <w:rFonts w:ascii="Times New Roman" w:hAnsi="Times New Roman" w:cs="Times New Roman"/>
          <w:b w:val="0"/>
          <w:color w:val="auto"/>
          <w:sz w:val="28"/>
          <w:szCs w:val="28"/>
          <w:lang w:val="kk-KZ"/>
        </w:rPr>
        <w:t>Жаратылыстану және гуманитарлық ғылымдар</w:t>
      </w:r>
      <w:r w:rsidR="00902435" w:rsidRPr="00F22537">
        <w:rPr>
          <w:rFonts w:ascii="Times New Roman" w:hAnsi="Times New Roman" w:cs="Times New Roman"/>
          <w:b w:val="0"/>
          <w:color w:val="auto"/>
          <w:sz w:val="28"/>
          <w:szCs w:val="28"/>
          <w:lang w:val="kk-KZ"/>
        </w:rPr>
        <w:t>» зертханасында жүзеге асырылды.</w:t>
      </w:r>
    </w:p>
    <w:p w14:paraId="12D09300" w14:textId="77777777" w:rsidR="000E7227" w:rsidRPr="00D54772" w:rsidRDefault="000E7227" w:rsidP="005A4E2A">
      <w:pPr>
        <w:spacing w:after="0" w:line="240" w:lineRule="auto"/>
        <w:ind w:firstLine="709"/>
        <w:jc w:val="both"/>
        <w:rPr>
          <w:rFonts w:ascii="Times New Roman" w:hAnsi="Times New Roman" w:cs="Times New Roman"/>
          <w:sz w:val="28"/>
          <w:szCs w:val="28"/>
          <w:lang w:val="kk-KZ"/>
        </w:rPr>
      </w:pPr>
      <w:r w:rsidRPr="00D54772">
        <w:rPr>
          <w:rFonts w:ascii="Times New Roman" w:hAnsi="Times New Roman" w:cs="Times New Roman"/>
          <w:i/>
          <w:sz w:val="28"/>
          <w:szCs w:val="28"/>
          <w:lang w:val="kk-KZ"/>
        </w:rPr>
        <w:t>Artemisia lerchiana-</w:t>
      </w:r>
      <w:r w:rsidRPr="00D54772">
        <w:rPr>
          <w:rFonts w:ascii="Times New Roman" w:hAnsi="Times New Roman" w:cs="Times New Roman"/>
          <w:sz w:val="28"/>
          <w:szCs w:val="28"/>
          <w:lang w:val="kk-KZ"/>
        </w:rPr>
        <w:t xml:space="preserve">ның бактерияға қарсы әсері </w:t>
      </w:r>
      <w:r w:rsidRPr="00D54772">
        <w:rPr>
          <w:rFonts w:ascii="Times New Roman" w:hAnsi="Times New Roman" w:cs="Times New Roman"/>
          <w:i/>
          <w:sz w:val="28"/>
          <w:szCs w:val="28"/>
          <w:lang w:val="kk-KZ"/>
        </w:rPr>
        <w:t>іn vitro</w:t>
      </w:r>
      <w:r w:rsidRPr="00D54772">
        <w:rPr>
          <w:rFonts w:ascii="Times New Roman" w:hAnsi="Times New Roman" w:cs="Times New Roman"/>
          <w:sz w:val="28"/>
          <w:szCs w:val="28"/>
          <w:lang w:val="kk-KZ"/>
        </w:rPr>
        <w:t xml:space="preserve"> жағдайында грам оң - </w:t>
      </w:r>
      <w:r w:rsidRPr="00D54772">
        <w:rPr>
          <w:rFonts w:ascii="Times New Roman" w:hAnsi="Times New Roman" w:cs="Times New Roman"/>
          <w:i/>
          <w:sz w:val="28"/>
          <w:szCs w:val="28"/>
          <w:lang w:val="kk-KZ"/>
        </w:rPr>
        <w:t xml:space="preserve">Staphylococcus aureus, Streptococcus, </w:t>
      </w:r>
      <w:r w:rsidRPr="00D54772">
        <w:rPr>
          <w:rFonts w:ascii="Times New Roman" w:hAnsi="Times New Roman" w:cs="Times New Roman"/>
          <w:sz w:val="28"/>
          <w:szCs w:val="28"/>
          <w:lang w:val="kk-KZ"/>
        </w:rPr>
        <w:t>грам теріс</w:t>
      </w:r>
      <w:r w:rsidRPr="00D54772">
        <w:rPr>
          <w:rFonts w:ascii="Times New Roman" w:hAnsi="Times New Roman" w:cs="Times New Roman"/>
          <w:i/>
          <w:sz w:val="28"/>
          <w:szCs w:val="28"/>
          <w:lang w:val="kk-KZ"/>
        </w:rPr>
        <w:t xml:space="preserve"> </w:t>
      </w:r>
      <w:r w:rsidRPr="00D54772">
        <w:rPr>
          <w:rFonts w:ascii="Times New Roman" w:hAnsi="Times New Roman" w:cs="Times New Roman"/>
          <w:sz w:val="28"/>
          <w:szCs w:val="28"/>
          <w:lang w:val="kk-KZ"/>
        </w:rPr>
        <w:t xml:space="preserve"> </w:t>
      </w:r>
      <w:r w:rsidRPr="00D54772">
        <w:rPr>
          <w:rFonts w:ascii="Times New Roman" w:hAnsi="Times New Roman" w:cs="Times New Roman"/>
          <w:i/>
          <w:sz w:val="28"/>
          <w:szCs w:val="28"/>
          <w:lang w:val="kk-KZ"/>
        </w:rPr>
        <w:t>E. coli</w:t>
      </w:r>
      <w:r w:rsidRPr="00D54772">
        <w:rPr>
          <w:rFonts w:ascii="Times New Roman" w:hAnsi="Times New Roman" w:cs="Times New Roman"/>
          <w:sz w:val="28"/>
          <w:szCs w:val="28"/>
          <w:lang w:val="kk-KZ"/>
        </w:rPr>
        <w:t xml:space="preserve"> тест-микробтарымен жүзеге асырылса, кейбір токсикологиялық қасиеттері </w:t>
      </w:r>
      <w:r w:rsidRPr="00D54772">
        <w:rPr>
          <w:rFonts w:ascii="Times New Roman" w:hAnsi="Times New Roman" w:cs="Times New Roman"/>
          <w:i/>
          <w:sz w:val="28"/>
          <w:szCs w:val="28"/>
          <w:lang w:val="kk-KZ"/>
        </w:rPr>
        <w:t>in vivo</w:t>
      </w:r>
      <w:r w:rsidRPr="00D54772">
        <w:rPr>
          <w:rFonts w:ascii="Times New Roman" w:hAnsi="Times New Roman" w:cs="Times New Roman"/>
          <w:sz w:val="28"/>
          <w:szCs w:val="28"/>
          <w:lang w:val="kk-KZ"/>
        </w:rPr>
        <w:t xml:space="preserve"> жағдайында жүргізілді</w:t>
      </w:r>
      <w:r w:rsidRPr="003E1499">
        <w:rPr>
          <w:rFonts w:ascii="Times New Roman" w:hAnsi="Times New Roman" w:cs="Times New Roman"/>
          <w:sz w:val="28"/>
          <w:szCs w:val="28"/>
          <w:lang w:val="kk-KZ"/>
        </w:rPr>
        <w:t>.</w:t>
      </w:r>
      <w:r w:rsidRPr="000E7227">
        <w:rPr>
          <w:rFonts w:ascii="Times New Roman" w:hAnsi="Times New Roman" w:cs="Times New Roman"/>
          <w:sz w:val="28"/>
          <w:szCs w:val="28"/>
          <w:lang w:val="kk-KZ"/>
        </w:rPr>
        <w:t xml:space="preserve"> </w:t>
      </w:r>
    </w:p>
    <w:p w14:paraId="66A41095" w14:textId="77777777" w:rsidR="000E7227" w:rsidRDefault="000E7227" w:rsidP="005A4E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Микробиологиялық зерттеулерді жүзеге асыруда </w:t>
      </w:r>
      <w:r w:rsidRPr="00357431">
        <w:rPr>
          <w:rFonts w:ascii="Times New Roman" w:hAnsi="Times New Roman" w:cs="Times New Roman"/>
          <w:i/>
          <w:sz w:val="28"/>
          <w:szCs w:val="28"/>
          <w:lang w:val="kk-KZ"/>
        </w:rPr>
        <w:t xml:space="preserve">Artemisia lerchiana </w:t>
      </w:r>
      <w:r w:rsidRPr="00357431">
        <w:rPr>
          <w:rFonts w:ascii="Times New Roman" w:hAnsi="Times New Roman" w:cs="Times New Roman"/>
          <w:sz w:val="28"/>
          <w:szCs w:val="28"/>
          <w:lang w:val="kk-KZ"/>
        </w:rPr>
        <w:t xml:space="preserve">өсімдігі фармакологияда жалпы қабылданған ережелерге сай тұнба </w:t>
      </w:r>
      <w:r w:rsidR="00631E85">
        <w:rPr>
          <w:rFonts w:ascii="Times New Roman" w:hAnsi="Times New Roman" w:cs="Times New Roman"/>
          <w:sz w:val="28"/>
          <w:szCs w:val="28"/>
          <w:lang w:val="kk-KZ"/>
        </w:rPr>
        <w:t xml:space="preserve">(1:10 арақатынасындағы) </w:t>
      </w:r>
      <w:r w:rsidRPr="00357431">
        <w:rPr>
          <w:rFonts w:ascii="Times New Roman" w:hAnsi="Times New Roman" w:cs="Times New Roman"/>
          <w:sz w:val="28"/>
          <w:szCs w:val="28"/>
          <w:lang w:val="kk-KZ"/>
        </w:rPr>
        <w:t>түрінде және гидродистиляциялық жолмен алынған эфир майы түрінде қолданылды.</w:t>
      </w:r>
      <w:r>
        <w:rPr>
          <w:rFonts w:ascii="Times New Roman" w:hAnsi="Times New Roman" w:cs="Times New Roman"/>
          <w:sz w:val="28"/>
          <w:szCs w:val="28"/>
          <w:lang w:val="kk-KZ"/>
        </w:rPr>
        <w:t xml:space="preserve"> </w:t>
      </w:r>
    </w:p>
    <w:p w14:paraId="3F1D1D10" w14:textId="77777777" w:rsidR="006848AC" w:rsidRDefault="000E7227" w:rsidP="005A4E2A">
      <w:pPr>
        <w:spacing w:after="0" w:line="240" w:lineRule="auto"/>
        <w:ind w:firstLine="709"/>
        <w:jc w:val="both"/>
        <w:rPr>
          <w:rFonts w:ascii="Times New Roman" w:hAnsi="Times New Roman" w:cs="Times New Roman"/>
          <w:sz w:val="28"/>
          <w:szCs w:val="28"/>
          <w:lang w:val="kk-KZ"/>
        </w:rPr>
      </w:pPr>
      <w:r w:rsidRPr="00D54772">
        <w:rPr>
          <w:rFonts w:ascii="Times New Roman" w:hAnsi="Times New Roman" w:cs="Times New Roman"/>
          <w:sz w:val="28"/>
          <w:szCs w:val="28"/>
          <w:lang w:val="kk-KZ"/>
        </w:rPr>
        <w:t xml:space="preserve">Әртүрлі өсімдік тұнбаларының </w:t>
      </w:r>
      <w:r w:rsidR="00766353" w:rsidRPr="00F0118F">
        <w:rPr>
          <w:rFonts w:ascii="Times New Roman" w:hAnsi="Times New Roman" w:cs="Times New Roman"/>
          <w:sz w:val="28"/>
          <w:szCs w:val="28"/>
          <w:lang w:val="kk-KZ"/>
        </w:rPr>
        <w:t>(</w:t>
      </w:r>
      <w:r w:rsidR="00766353" w:rsidRPr="00F0118F">
        <w:rPr>
          <w:rFonts w:ascii="Times New Roman" w:hAnsi="Times New Roman" w:cs="Times New Roman"/>
          <w:i/>
          <w:sz w:val="28"/>
          <w:szCs w:val="28"/>
          <w:lang w:val="kk-KZ"/>
        </w:rPr>
        <w:t>Artemisia absinthium, Calendula officinalis L., Chamomilla recutita L.</w:t>
      </w:r>
      <w:r w:rsidR="00766353" w:rsidRPr="00F0118F">
        <w:rPr>
          <w:rFonts w:ascii="Times New Roman" w:hAnsi="Times New Roman" w:cs="Times New Roman"/>
          <w:sz w:val="28"/>
          <w:szCs w:val="28"/>
          <w:lang w:val="kk-KZ"/>
        </w:rPr>
        <w:t>)</w:t>
      </w:r>
      <w:r w:rsidR="00766353">
        <w:rPr>
          <w:rFonts w:ascii="Times New Roman" w:hAnsi="Times New Roman" w:cs="Times New Roman"/>
          <w:sz w:val="28"/>
          <w:szCs w:val="28"/>
          <w:lang w:val="kk-KZ"/>
        </w:rPr>
        <w:t xml:space="preserve"> </w:t>
      </w:r>
      <w:r w:rsidRPr="00D54772">
        <w:rPr>
          <w:rFonts w:ascii="Times New Roman" w:hAnsi="Times New Roman" w:cs="Times New Roman"/>
          <w:sz w:val="28"/>
          <w:szCs w:val="28"/>
          <w:lang w:val="kk-KZ"/>
        </w:rPr>
        <w:t>тест-микробтарға әсерін анықтау үшін бактерияларға қарсы әсерін анықтау әдістемелері қолданылды. Ол үшін арнайы пробирка</w:t>
      </w:r>
      <w:r w:rsidR="000D5840">
        <w:rPr>
          <w:rFonts w:ascii="Times New Roman" w:hAnsi="Times New Roman" w:cs="Times New Roman"/>
          <w:sz w:val="28"/>
          <w:szCs w:val="28"/>
          <w:lang w:val="kk-KZ"/>
        </w:rPr>
        <w:t>ларда дайындалған ЕПС-ға (5 мл)</w:t>
      </w:r>
      <w:r w:rsidRPr="00D54772">
        <w:rPr>
          <w:rFonts w:ascii="Times New Roman" w:hAnsi="Times New Roman" w:cs="Times New Roman"/>
          <w:sz w:val="28"/>
          <w:szCs w:val="28"/>
          <w:lang w:val="kk-KZ"/>
        </w:rPr>
        <w:t xml:space="preserve"> 0,3 мл көлемінде Мак Фарланд стандартына сай дайындалған тест-микробтар (500 млн КТБ, 1 млрд КТБ, 2 млрд КТБ) қосылды және зерттеуге алынған өсімдіктерден дайындалған тұнбалардан 0,5 мл, 1 мл және 2 мл көлемінде қосылды. Содан кейін дайындалған шыны пробиркалар 37°С-та 24 сағатқа термостатқа қойылып,</w:t>
      </w:r>
      <w:r w:rsidR="00631E85">
        <w:rPr>
          <w:rFonts w:ascii="Times New Roman" w:hAnsi="Times New Roman" w:cs="Times New Roman"/>
          <w:sz w:val="28"/>
          <w:szCs w:val="28"/>
          <w:lang w:val="kk-KZ"/>
        </w:rPr>
        <w:t xml:space="preserve"> алынған нәтижелер қаралды. </w:t>
      </w:r>
      <w:r w:rsidRPr="00D54772">
        <w:rPr>
          <w:rFonts w:ascii="Times New Roman" w:hAnsi="Times New Roman" w:cs="Times New Roman"/>
          <w:sz w:val="28"/>
          <w:szCs w:val="28"/>
          <w:lang w:val="kk-KZ"/>
        </w:rPr>
        <w:t xml:space="preserve"> </w:t>
      </w:r>
    </w:p>
    <w:p w14:paraId="5AF0CF18" w14:textId="77777777" w:rsidR="00631E85" w:rsidRDefault="00631E85" w:rsidP="005A4E2A">
      <w:pPr>
        <w:spacing w:after="0" w:line="240" w:lineRule="auto"/>
        <w:ind w:firstLine="709"/>
        <w:jc w:val="both"/>
        <w:rPr>
          <w:rFonts w:ascii="Times New Roman" w:hAnsi="Times New Roman" w:cs="Times New Roman"/>
          <w:sz w:val="28"/>
          <w:szCs w:val="28"/>
          <w:lang w:val="kk-KZ"/>
        </w:rPr>
      </w:pPr>
      <w:r w:rsidRPr="00631E85">
        <w:rPr>
          <w:rFonts w:ascii="Times New Roman" w:hAnsi="Times New Roman" w:cs="Times New Roman"/>
          <w:sz w:val="28"/>
          <w:szCs w:val="28"/>
          <w:lang w:val="kk-KZ"/>
        </w:rPr>
        <w:t>КФК (фотоэлектроколориметр) бойынша зерттеулер қызыл жарық сүзгісінде 490 нм толқын ұзындығында 10 мм кюветтерде жү</w:t>
      </w:r>
      <w:r w:rsidR="00951CBB">
        <w:rPr>
          <w:rFonts w:ascii="Times New Roman" w:hAnsi="Times New Roman" w:cs="Times New Roman"/>
          <w:sz w:val="28"/>
          <w:szCs w:val="28"/>
          <w:lang w:val="kk-KZ"/>
        </w:rPr>
        <w:t>зеге асырылды</w:t>
      </w:r>
      <w:r w:rsidRPr="00631E85">
        <w:rPr>
          <w:rFonts w:ascii="Times New Roman" w:hAnsi="Times New Roman" w:cs="Times New Roman"/>
          <w:sz w:val="28"/>
          <w:szCs w:val="28"/>
          <w:lang w:val="kk-KZ"/>
        </w:rPr>
        <w:t>.</w:t>
      </w:r>
    </w:p>
    <w:p w14:paraId="6345B537" w14:textId="77777777" w:rsidR="000E7227" w:rsidRPr="00D54772" w:rsidRDefault="000E7227" w:rsidP="005A4E2A">
      <w:pPr>
        <w:spacing w:after="0" w:line="240" w:lineRule="auto"/>
        <w:ind w:firstLine="708"/>
        <w:jc w:val="both"/>
        <w:rPr>
          <w:rFonts w:ascii="Times New Roman" w:hAnsi="Times New Roman" w:cs="Times New Roman"/>
          <w:sz w:val="28"/>
          <w:szCs w:val="28"/>
          <w:lang w:val="kk-KZ"/>
        </w:rPr>
      </w:pPr>
      <w:r w:rsidRPr="00D54772">
        <w:rPr>
          <w:rFonts w:ascii="Times New Roman" w:hAnsi="Times New Roman" w:cs="Times New Roman"/>
          <w:sz w:val="28"/>
          <w:szCs w:val="28"/>
          <w:lang w:val="kk-KZ"/>
        </w:rPr>
        <w:t xml:space="preserve">Әртүрлі өсімдіктердің эфир майларының бактерияға қарсы әсерін анықтау үшін Петри аяқшасындағы ЕПА-дағы диск-диффузды әдісі қолданылды. </w:t>
      </w:r>
    </w:p>
    <w:p w14:paraId="0445F599" w14:textId="77777777" w:rsidR="000E7227" w:rsidRPr="003E1499" w:rsidRDefault="000E7227" w:rsidP="003E1499">
      <w:pPr>
        <w:spacing w:after="0" w:line="240" w:lineRule="auto"/>
        <w:ind w:firstLine="709"/>
        <w:jc w:val="both"/>
        <w:rPr>
          <w:lang w:val="kk-KZ"/>
        </w:rPr>
      </w:pPr>
      <w:r w:rsidRPr="00D54772">
        <w:rPr>
          <w:rFonts w:ascii="Times New Roman" w:hAnsi="Times New Roman" w:cs="Times New Roman"/>
          <w:sz w:val="28"/>
          <w:szCs w:val="28"/>
          <w:lang w:val="kk-KZ"/>
        </w:rPr>
        <w:lastRenderedPageBreak/>
        <w:t>Ол үшін Петри аяқшасындағы ЕПА-ға бір тест-микроб (</w:t>
      </w:r>
      <w:r w:rsidRPr="00D54772">
        <w:rPr>
          <w:rFonts w:ascii="Times New Roman" w:hAnsi="Times New Roman" w:cs="Times New Roman"/>
          <w:i/>
          <w:sz w:val="28"/>
          <w:szCs w:val="28"/>
          <w:lang w:val="kk-KZ"/>
        </w:rPr>
        <w:t>Staphylococcus aureus</w:t>
      </w:r>
      <w:r w:rsidRPr="00D54772">
        <w:rPr>
          <w:rFonts w:ascii="Times New Roman" w:hAnsi="Times New Roman" w:cs="Times New Roman"/>
          <w:sz w:val="28"/>
          <w:szCs w:val="28"/>
          <w:lang w:val="kk-KZ"/>
        </w:rPr>
        <w:t xml:space="preserve">, </w:t>
      </w:r>
      <w:r w:rsidRPr="00D54772">
        <w:rPr>
          <w:rFonts w:ascii="Times New Roman" w:hAnsi="Times New Roman" w:cs="Times New Roman"/>
          <w:i/>
          <w:sz w:val="28"/>
          <w:szCs w:val="28"/>
          <w:lang w:val="kk-KZ"/>
        </w:rPr>
        <w:t>Streptococcus</w:t>
      </w:r>
      <w:r w:rsidRPr="00D54772">
        <w:rPr>
          <w:rFonts w:ascii="Times New Roman" w:hAnsi="Times New Roman" w:cs="Times New Roman"/>
          <w:sz w:val="28"/>
          <w:szCs w:val="28"/>
          <w:lang w:val="kk-KZ"/>
        </w:rPr>
        <w:t xml:space="preserve">, </w:t>
      </w:r>
      <w:r w:rsidRPr="00D54772">
        <w:rPr>
          <w:rFonts w:ascii="Times New Roman" w:hAnsi="Times New Roman" w:cs="Times New Roman"/>
          <w:i/>
          <w:sz w:val="28"/>
          <w:szCs w:val="28"/>
          <w:lang w:val="kk-KZ"/>
        </w:rPr>
        <w:t>E. coli</w:t>
      </w:r>
      <w:r w:rsidRPr="00D54772">
        <w:rPr>
          <w:rFonts w:ascii="Times New Roman" w:hAnsi="Times New Roman" w:cs="Times New Roman"/>
          <w:sz w:val="28"/>
          <w:szCs w:val="28"/>
          <w:lang w:val="kk-KZ"/>
        </w:rPr>
        <w:t xml:space="preserve">) салынды. </w:t>
      </w:r>
      <w:r w:rsidR="00C27CDE" w:rsidRPr="00D54772">
        <w:rPr>
          <w:rFonts w:ascii="Times New Roman" w:hAnsi="Times New Roman" w:cs="Times New Roman"/>
          <w:sz w:val="28"/>
          <w:szCs w:val="28"/>
          <w:lang w:val="kk-KZ"/>
        </w:rPr>
        <w:t xml:space="preserve">Содан кейін </w:t>
      </w:r>
      <w:r w:rsidR="00C27CDE" w:rsidRPr="00256427">
        <w:rPr>
          <w:rFonts w:ascii="Times New Roman" w:hAnsi="Times New Roman" w:cs="Times New Roman"/>
          <w:sz w:val="28"/>
          <w:szCs w:val="28"/>
          <w:lang w:val="kk-KZ"/>
        </w:rPr>
        <w:t xml:space="preserve">эфир майларына негізделген препараттар: </w:t>
      </w:r>
      <w:r w:rsidR="00C27CDE" w:rsidRPr="00256427">
        <w:rPr>
          <w:rFonts w:ascii="Times New Roman" w:hAnsi="Times New Roman" w:cs="Times New Roman"/>
          <w:i/>
          <w:sz w:val="28"/>
          <w:szCs w:val="28"/>
          <w:lang w:val="kk-KZ"/>
        </w:rPr>
        <w:t>Abies sibirica, Eucalyptus, Limon, Bergamottae, Melaleuca alternifolia, Artemisia absinthum</w:t>
      </w:r>
      <w:r w:rsidR="00C27CDE">
        <w:rPr>
          <w:rFonts w:ascii="Times New Roman" w:hAnsi="Times New Roman" w:cs="Times New Roman"/>
          <w:i/>
          <w:sz w:val="28"/>
          <w:szCs w:val="28"/>
          <w:lang w:val="kk-KZ"/>
        </w:rPr>
        <w:t xml:space="preserve">, </w:t>
      </w:r>
      <w:r w:rsidR="00C27CDE" w:rsidRPr="008452A4">
        <w:rPr>
          <w:rFonts w:ascii="Times New Roman" w:hAnsi="Times New Roman" w:cs="Times New Roman"/>
          <w:i/>
          <w:sz w:val="28"/>
          <w:szCs w:val="28"/>
          <w:lang w:val="kk-KZ"/>
        </w:rPr>
        <w:t>Lavandulae</w:t>
      </w:r>
      <w:r w:rsidR="00C27CDE">
        <w:rPr>
          <w:rFonts w:ascii="Times New Roman" w:hAnsi="Times New Roman" w:cs="Times New Roman"/>
          <w:i/>
          <w:sz w:val="28"/>
          <w:szCs w:val="28"/>
          <w:lang w:val="kk-KZ"/>
        </w:rPr>
        <w:t xml:space="preserve">, </w:t>
      </w:r>
      <w:r w:rsidR="00C27CDE" w:rsidRPr="00256427">
        <w:rPr>
          <w:rFonts w:ascii="Times New Roman" w:hAnsi="Times New Roman" w:cs="Times New Roman"/>
          <w:i/>
          <w:sz w:val="28"/>
          <w:szCs w:val="28"/>
          <w:lang w:val="kk-KZ"/>
        </w:rPr>
        <w:t>Artemisia</w:t>
      </w:r>
      <w:r w:rsidR="00C27CDE">
        <w:rPr>
          <w:rFonts w:ascii="Times New Roman" w:hAnsi="Times New Roman" w:cs="Times New Roman"/>
          <w:i/>
          <w:sz w:val="28"/>
          <w:szCs w:val="28"/>
          <w:lang w:val="kk-KZ"/>
        </w:rPr>
        <w:t xml:space="preserve"> </w:t>
      </w:r>
      <w:r w:rsidR="00C27CDE" w:rsidRPr="00C27CDE">
        <w:rPr>
          <w:rFonts w:ascii="Times New Roman" w:hAnsi="Times New Roman" w:cs="Times New Roman"/>
          <w:i/>
          <w:sz w:val="28"/>
          <w:szCs w:val="28"/>
          <w:lang w:val="kk-KZ"/>
        </w:rPr>
        <w:t>lerchiana</w:t>
      </w:r>
      <w:r w:rsidR="00C27CDE">
        <w:rPr>
          <w:rFonts w:ascii="Times New Roman" w:hAnsi="Times New Roman" w:cs="Times New Roman"/>
          <w:i/>
          <w:sz w:val="28"/>
          <w:szCs w:val="28"/>
          <w:lang w:val="kk-KZ"/>
        </w:rPr>
        <w:t xml:space="preserve"> </w:t>
      </w:r>
      <w:r w:rsidR="00C27CDE" w:rsidRPr="00D54772">
        <w:rPr>
          <w:rFonts w:ascii="Times New Roman" w:hAnsi="Times New Roman" w:cs="Times New Roman"/>
          <w:sz w:val="28"/>
          <w:szCs w:val="28"/>
          <w:lang w:val="kk-KZ"/>
        </w:rPr>
        <w:t xml:space="preserve"> </w:t>
      </w:r>
      <w:r w:rsidRPr="00D54772">
        <w:rPr>
          <w:rFonts w:ascii="Times New Roman" w:hAnsi="Times New Roman" w:cs="Times New Roman"/>
          <w:sz w:val="28"/>
          <w:szCs w:val="28"/>
          <w:lang w:val="kk-KZ"/>
        </w:rPr>
        <w:t>эфир майлары мен Септариус антисептигі сіңірілген дискілер ЕПА-ға орналастырылды. Дайын Петри аяқшалары термостатқа 24 сағатқа қалдырылды. Зерттеу нәтижелері диск жанында лизис аймағының түзілуін миллиметрмен өлшеу арқылы анықталды</w:t>
      </w:r>
      <w:r w:rsidR="003E1499">
        <w:rPr>
          <w:rFonts w:ascii="Times New Roman" w:hAnsi="Times New Roman" w:cs="Times New Roman"/>
          <w:sz w:val="28"/>
          <w:szCs w:val="28"/>
          <w:lang w:val="kk-KZ"/>
        </w:rPr>
        <w:t xml:space="preserve"> </w:t>
      </w:r>
      <w:r w:rsidR="00132E77" w:rsidRPr="00132E77">
        <w:rPr>
          <w:rFonts w:ascii="Times New Roman" w:hAnsi="Times New Roman" w:cs="Times New Roman"/>
          <w:sz w:val="28"/>
          <w:szCs w:val="28"/>
          <w:lang w:val="kk-KZ"/>
        </w:rPr>
        <w:t>[155].</w:t>
      </w:r>
    </w:p>
    <w:p w14:paraId="0AEB904E" w14:textId="77777777" w:rsidR="000E7227" w:rsidRDefault="000E7227" w:rsidP="005A4E2A">
      <w:pPr>
        <w:spacing w:after="0" w:line="240" w:lineRule="auto"/>
        <w:ind w:firstLine="709"/>
        <w:jc w:val="both"/>
        <w:rPr>
          <w:rFonts w:ascii="Times New Roman" w:hAnsi="Times New Roman" w:cs="Times New Roman"/>
          <w:sz w:val="28"/>
          <w:szCs w:val="28"/>
          <w:lang w:val="kk-KZ"/>
        </w:rPr>
      </w:pPr>
      <w:r w:rsidRPr="00D54772">
        <w:rPr>
          <w:rFonts w:ascii="Times New Roman" w:hAnsi="Times New Roman" w:cs="Times New Roman"/>
          <w:sz w:val="28"/>
          <w:szCs w:val="28"/>
          <w:lang w:val="kk-KZ"/>
        </w:rPr>
        <w:t xml:space="preserve">Зерттеулер екі этапта жүзеге асырылды. Бірінші этапта - </w:t>
      </w:r>
      <w:r w:rsidRPr="00D54772">
        <w:rPr>
          <w:rFonts w:ascii="Times New Roman" w:hAnsi="Times New Roman" w:cs="Times New Roman"/>
          <w:i/>
          <w:sz w:val="28"/>
          <w:szCs w:val="28"/>
          <w:lang w:val="kk-KZ"/>
        </w:rPr>
        <w:t xml:space="preserve">А. lerchiana </w:t>
      </w:r>
      <w:r w:rsidRPr="00D54772">
        <w:rPr>
          <w:rFonts w:ascii="Times New Roman" w:hAnsi="Times New Roman" w:cs="Times New Roman"/>
          <w:sz w:val="28"/>
          <w:szCs w:val="28"/>
          <w:lang w:val="kk-KZ"/>
        </w:rPr>
        <w:t>негізіндегі эфир майының әртүрлі концентрациядағы</w:t>
      </w:r>
      <w:r w:rsidRPr="00D54772">
        <w:rPr>
          <w:rFonts w:ascii="Times New Roman" w:hAnsi="Times New Roman" w:cs="Times New Roman"/>
          <w:i/>
          <w:sz w:val="28"/>
          <w:szCs w:val="28"/>
          <w:lang w:val="kk-KZ"/>
        </w:rPr>
        <w:t xml:space="preserve"> (</w:t>
      </w:r>
      <w:r w:rsidRPr="00D54772">
        <w:rPr>
          <w:rFonts w:ascii="Times New Roman" w:hAnsi="Times New Roman" w:cs="Times New Roman"/>
          <w:sz w:val="28"/>
          <w:szCs w:val="28"/>
          <w:lang w:val="kk-KZ"/>
        </w:rPr>
        <w:t>100%, 50%, 25%, 12,5 %, 6,25%) бактерияға қарсы әсері анықталса, екінші этапта - әртүрлі өсімдік эфир майларының бактерияға қарсы әсері айқындалды. Әртүрлі өсімдік препараттары мен химиялық сипаттағы «Септариус» антисептигінің бактерияға қарсы әсерін талдау нәтижелері салыстырмалы сипатта алынды.</w:t>
      </w:r>
    </w:p>
    <w:p w14:paraId="0A0BA9C6" w14:textId="30E85A49" w:rsidR="003E1499" w:rsidRDefault="00631E85" w:rsidP="005A4E2A">
      <w:pPr>
        <w:pStyle w:val="2"/>
        <w:shd w:val="clear" w:color="auto" w:fill="FFFFFF"/>
        <w:spacing w:before="0" w:line="240" w:lineRule="auto"/>
        <w:ind w:firstLine="709"/>
        <w:jc w:val="both"/>
        <w:rPr>
          <w:rFonts w:ascii="Times New Roman" w:hAnsi="Times New Roman" w:cs="Times New Roman"/>
          <w:b w:val="0"/>
          <w:color w:val="auto"/>
          <w:sz w:val="28"/>
          <w:szCs w:val="28"/>
          <w:lang w:val="kk-KZ"/>
        </w:rPr>
      </w:pPr>
      <w:r w:rsidRPr="00631E85">
        <w:rPr>
          <w:rFonts w:ascii="Times New Roman" w:hAnsi="Times New Roman" w:cs="Times New Roman"/>
          <w:b w:val="0"/>
          <w:i/>
          <w:color w:val="auto"/>
          <w:sz w:val="28"/>
          <w:szCs w:val="28"/>
          <w:lang w:val="kk-KZ"/>
        </w:rPr>
        <w:t>Artemisia lerchiana</w:t>
      </w:r>
      <w:r w:rsidRPr="00631E85">
        <w:rPr>
          <w:rFonts w:ascii="Times New Roman" w:hAnsi="Times New Roman" w:cs="Times New Roman"/>
          <w:b w:val="0"/>
          <w:color w:val="auto"/>
          <w:sz w:val="28"/>
          <w:szCs w:val="28"/>
          <w:lang w:val="kk-KZ"/>
        </w:rPr>
        <w:t xml:space="preserve">  тұнбасы мен эфир майының жіті токсикалық,  аллергиялық және жергілікті тітіркендіргіш қасиеттерін анықтау</w:t>
      </w:r>
      <w:r w:rsidRPr="00357431">
        <w:rPr>
          <w:rFonts w:ascii="Times New Roman" w:hAnsi="Times New Roman" w:cs="Times New Roman"/>
          <w:b w:val="0"/>
          <w:color w:val="auto"/>
          <w:sz w:val="28"/>
          <w:szCs w:val="28"/>
          <w:lang w:val="kk-KZ"/>
        </w:rPr>
        <w:t xml:space="preserve"> 19-24,0 г салмақтағы екі жыныстағы ақ тышқандар мен 2-2,5 кг есебіндегі «Ақ великан» тұқымындағы</w:t>
      </w:r>
      <w:r>
        <w:rPr>
          <w:rFonts w:ascii="Times New Roman" w:hAnsi="Times New Roman" w:cs="Times New Roman"/>
          <w:b w:val="0"/>
          <w:color w:val="auto"/>
          <w:sz w:val="28"/>
          <w:szCs w:val="28"/>
          <w:lang w:val="kk-KZ"/>
        </w:rPr>
        <w:t xml:space="preserve"> қояндарға жүргізілді. </w:t>
      </w:r>
      <w:r w:rsidRPr="00631E85">
        <w:rPr>
          <w:rFonts w:ascii="Times New Roman" w:hAnsi="Times New Roman" w:cs="Times New Roman"/>
          <w:b w:val="0"/>
          <w:color w:val="auto"/>
          <w:sz w:val="28"/>
          <w:szCs w:val="28"/>
          <w:lang w:val="kk-KZ"/>
        </w:rPr>
        <w:t>Зерттеу жұмыстары</w:t>
      </w:r>
      <w:r w:rsidR="000E7227" w:rsidRPr="00631E85">
        <w:rPr>
          <w:rFonts w:ascii="Times New Roman" w:hAnsi="Times New Roman" w:cs="Times New Roman"/>
          <w:b w:val="0"/>
          <w:color w:val="auto"/>
          <w:sz w:val="28"/>
          <w:szCs w:val="28"/>
          <w:lang w:val="kk-KZ"/>
        </w:rPr>
        <w:t xml:space="preserve"> профессор  </w:t>
      </w:r>
      <w:r w:rsidR="00A64962">
        <w:rPr>
          <w:rFonts w:ascii="Times New Roman" w:hAnsi="Times New Roman" w:cs="Times New Roman"/>
          <w:b w:val="0"/>
          <w:color w:val="auto"/>
          <w:sz w:val="28"/>
          <w:szCs w:val="28"/>
          <w:lang w:val="kk-KZ"/>
        </w:rPr>
        <w:t xml:space="preserve">                   </w:t>
      </w:r>
      <w:r w:rsidR="00842184">
        <w:rPr>
          <w:rFonts w:ascii="Times New Roman" w:hAnsi="Times New Roman" w:cs="Times New Roman"/>
          <w:b w:val="0"/>
          <w:color w:val="auto"/>
          <w:sz w:val="28"/>
          <w:szCs w:val="28"/>
          <w:lang w:val="kk-KZ"/>
        </w:rPr>
        <w:t>Р.</w:t>
      </w:r>
      <w:r w:rsidR="000E7227" w:rsidRPr="00631E85">
        <w:rPr>
          <w:rFonts w:ascii="Times New Roman" w:hAnsi="Times New Roman" w:cs="Times New Roman"/>
          <w:b w:val="0"/>
          <w:color w:val="auto"/>
          <w:sz w:val="28"/>
          <w:szCs w:val="28"/>
          <w:lang w:val="kk-KZ"/>
        </w:rPr>
        <w:t>У. Хабриевтің  «Ветеринарияда қолданылатын дәрілік заттарды уытты-экологиялық бағалау» жөніндегі әдістемелік ұсынымдар</w:t>
      </w:r>
      <w:r w:rsidR="00951CBB">
        <w:rPr>
          <w:rFonts w:ascii="Times New Roman" w:hAnsi="Times New Roman" w:cs="Times New Roman"/>
          <w:b w:val="0"/>
          <w:color w:val="auto"/>
          <w:sz w:val="28"/>
          <w:szCs w:val="28"/>
          <w:lang w:val="kk-KZ"/>
        </w:rPr>
        <w:t>ын</w:t>
      </w:r>
      <w:r w:rsidR="000E7227" w:rsidRPr="00631E85">
        <w:rPr>
          <w:rFonts w:ascii="Times New Roman" w:hAnsi="Times New Roman" w:cs="Times New Roman"/>
          <w:b w:val="0"/>
          <w:color w:val="auto"/>
          <w:sz w:val="28"/>
          <w:szCs w:val="28"/>
          <w:lang w:val="kk-KZ"/>
        </w:rPr>
        <w:t>а сәйкес және «Жаңа фармакологиялық заттарды эксперименттік (клиникаға дейінгі) зерттеу жөніндегі нұсқаулыққа, А.Н. Мироновтың  «Дәрілік заттарды клиникаға дейінгі зерттеулер жүргізу» жөніндегі нұсқаулыққа сәйкес жүзеге асырылды. Сондай-ақ, «Тәжірибелік және ғылыми мақсатта қолданылатын омыртқалы жануарларды қорғау жөніндегі Еуропалық конвенциясында» қарастырылған ережелер сақталып, зерттелді</w:t>
      </w:r>
      <w:r w:rsidR="00132E77">
        <w:rPr>
          <w:rFonts w:ascii="Times New Roman" w:hAnsi="Times New Roman" w:cs="Times New Roman"/>
          <w:b w:val="0"/>
          <w:color w:val="auto"/>
          <w:sz w:val="28"/>
          <w:szCs w:val="28"/>
          <w:lang w:val="kk-KZ"/>
        </w:rPr>
        <w:t xml:space="preserve"> [156</w:t>
      </w:r>
      <w:r w:rsidR="00AC7D7D">
        <w:rPr>
          <w:rFonts w:ascii="Times New Roman" w:hAnsi="Times New Roman" w:cs="Times New Roman"/>
          <w:b w:val="0"/>
          <w:color w:val="auto"/>
          <w:sz w:val="28"/>
          <w:szCs w:val="28"/>
          <w:lang w:val="kk-KZ"/>
        </w:rPr>
        <w:t>-</w:t>
      </w:r>
      <w:r w:rsidR="00132E77">
        <w:rPr>
          <w:rFonts w:ascii="Times New Roman" w:hAnsi="Times New Roman" w:cs="Times New Roman"/>
          <w:b w:val="0"/>
          <w:color w:val="auto"/>
          <w:sz w:val="28"/>
          <w:szCs w:val="28"/>
          <w:lang w:val="kk-KZ"/>
        </w:rPr>
        <w:t>158]</w:t>
      </w:r>
      <w:r w:rsidR="000E7227" w:rsidRPr="00631E85">
        <w:rPr>
          <w:rFonts w:ascii="Times New Roman" w:hAnsi="Times New Roman" w:cs="Times New Roman"/>
          <w:b w:val="0"/>
          <w:color w:val="auto"/>
          <w:sz w:val="28"/>
          <w:szCs w:val="28"/>
          <w:lang w:val="kk-KZ"/>
        </w:rPr>
        <w:t xml:space="preserve"> </w:t>
      </w:r>
    </w:p>
    <w:p w14:paraId="7C7CD590" w14:textId="77777777" w:rsidR="000E7227" w:rsidRDefault="000E7227" w:rsidP="005A4E2A">
      <w:pPr>
        <w:spacing w:after="0" w:line="240" w:lineRule="auto"/>
        <w:ind w:firstLine="709"/>
        <w:jc w:val="both"/>
        <w:rPr>
          <w:rFonts w:ascii="Times New Roman" w:hAnsi="Times New Roman" w:cs="Times New Roman"/>
          <w:sz w:val="28"/>
          <w:szCs w:val="28"/>
          <w:lang w:val="kk-KZ"/>
        </w:rPr>
      </w:pPr>
      <w:r w:rsidRPr="00D54772">
        <w:rPr>
          <w:rFonts w:ascii="Times New Roman" w:hAnsi="Times New Roman" w:cs="Times New Roman"/>
          <w:i/>
          <w:sz w:val="28"/>
          <w:szCs w:val="28"/>
          <w:lang w:val="kk-KZ"/>
        </w:rPr>
        <w:t>Artemisia lerchiana</w:t>
      </w:r>
      <w:r w:rsidRPr="00D54772">
        <w:rPr>
          <w:rFonts w:ascii="Times New Roman" w:hAnsi="Times New Roman" w:cs="Times New Roman"/>
          <w:sz w:val="28"/>
          <w:szCs w:val="28"/>
          <w:lang w:val="kk-KZ"/>
        </w:rPr>
        <w:t xml:space="preserve"> тұнбасының жіті токсикалық әсері </w:t>
      </w:r>
      <w:r w:rsidR="00CB3A66">
        <w:rPr>
          <w:rFonts w:ascii="Times New Roman" w:hAnsi="Times New Roman" w:cs="Times New Roman"/>
          <w:sz w:val="28"/>
          <w:szCs w:val="28"/>
          <w:lang w:val="kk-KZ"/>
        </w:rPr>
        <w:t xml:space="preserve">25 бас </w:t>
      </w:r>
      <w:r w:rsidRPr="00D54772">
        <w:rPr>
          <w:rFonts w:ascii="Times New Roman" w:hAnsi="Times New Roman" w:cs="Times New Roman"/>
          <w:sz w:val="28"/>
          <w:szCs w:val="28"/>
          <w:lang w:val="kk-KZ"/>
        </w:rPr>
        <w:t>ақ тышқан</w:t>
      </w:r>
      <w:r w:rsidR="00CB3A66">
        <w:rPr>
          <w:rFonts w:ascii="Times New Roman" w:hAnsi="Times New Roman" w:cs="Times New Roman"/>
          <w:sz w:val="28"/>
          <w:szCs w:val="28"/>
          <w:lang w:val="kk-KZ"/>
        </w:rPr>
        <w:t>ға</w:t>
      </w:r>
      <w:r w:rsidRPr="00D54772">
        <w:rPr>
          <w:rFonts w:ascii="Times New Roman" w:hAnsi="Times New Roman" w:cs="Times New Roman"/>
          <w:sz w:val="28"/>
          <w:szCs w:val="28"/>
          <w:lang w:val="kk-KZ"/>
        </w:rPr>
        <w:t xml:space="preserve"> </w:t>
      </w:r>
      <w:r w:rsidR="00CB3A66">
        <w:rPr>
          <w:rFonts w:ascii="Times New Roman" w:hAnsi="Times New Roman" w:cs="Times New Roman"/>
          <w:sz w:val="28"/>
          <w:szCs w:val="28"/>
          <w:lang w:val="kk-KZ"/>
        </w:rPr>
        <w:t>ауыз</w:t>
      </w:r>
      <w:r w:rsidRPr="00D54772">
        <w:rPr>
          <w:rFonts w:ascii="Times New Roman" w:hAnsi="Times New Roman" w:cs="Times New Roman"/>
          <w:sz w:val="28"/>
          <w:szCs w:val="28"/>
          <w:lang w:val="kk-KZ"/>
        </w:rPr>
        <w:t xml:space="preserve"> қуысына әртүрлі көлемдегі </w:t>
      </w:r>
      <w:r w:rsidR="00CB3A66">
        <w:rPr>
          <w:rFonts w:ascii="Times New Roman" w:hAnsi="Times New Roman" w:cs="Times New Roman"/>
          <w:sz w:val="28"/>
          <w:szCs w:val="28"/>
          <w:lang w:val="kk-KZ"/>
        </w:rPr>
        <w:t xml:space="preserve">(0,3; 0,5; 0,7 және 0,9 мл) </w:t>
      </w:r>
      <w:r w:rsidRPr="00D54772">
        <w:rPr>
          <w:rFonts w:ascii="Times New Roman" w:hAnsi="Times New Roman" w:cs="Times New Roman"/>
          <w:sz w:val="28"/>
          <w:szCs w:val="28"/>
          <w:lang w:val="kk-KZ"/>
        </w:rPr>
        <w:t>өсімдік тұнбасын енгізу арқылы анықталса, аллергиялық</w:t>
      </w:r>
      <w:r w:rsidR="00CB3A66">
        <w:rPr>
          <w:rFonts w:ascii="Times New Roman" w:hAnsi="Times New Roman" w:cs="Times New Roman"/>
          <w:sz w:val="28"/>
          <w:szCs w:val="28"/>
          <w:lang w:val="kk-KZ"/>
        </w:rPr>
        <w:t xml:space="preserve"> әсері 10 бас қоянға </w:t>
      </w:r>
      <w:r w:rsidRPr="00D54772">
        <w:rPr>
          <w:rFonts w:ascii="Times New Roman" w:hAnsi="Times New Roman" w:cs="Times New Roman"/>
          <w:sz w:val="28"/>
          <w:szCs w:val="28"/>
          <w:lang w:val="kk-KZ"/>
        </w:rPr>
        <w:t xml:space="preserve"> </w:t>
      </w:r>
      <w:r w:rsidR="00951CBB">
        <w:rPr>
          <w:rFonts w:ascii="Times New Roman" w:hAnsi="Times New Roman" w:cs="Times New Roman"/>
          <w:sz w:val="28"/>
          <w:szCs w:val="28"/>
          <w:lang w:val="kk-KZ"/>
        </w:rPr>
        <w:t>коньюнктивал</w:t>
      </w:r>
      <w:r w:rsidR="00CB3A66" w:rsidRPr="00D54772">
        <w:rPr>
          <w:rFonts w:ascii="Times New Roman" w:hAnsi="Times New Roman" w:cs="Times New Roman"/>
          <w:sz w:val="28"/>
          <w:szCs w:val="28"/>
          <w:lang w:val="kk-KZ"/>
        </w:rPr>
        <w:t xml:space="preserve">ды сынамамен </w:t>
      </w:r>
      <w:r w:rsidRPr="00D54772">
        <w:rPr>
          <w:rFonts w:ascii="Times New Roman" w:hAnsi="Times New Roman" w:cs="Times New Roman"/>
          <w:sz w:val="28"/>
          <w:szCs w:val="28"/>
          <w:lang w:val="kk-KZ"/>
        </w:rPr>
        <w:t xml:space="preserve">және </w:t>
      </w:r>
      <w:r w:rsidR="00CB3A66">
        <w:rPr>
          <w:rFonts w:ascii="Times New Roman" w:hAnsi="Times New Roman" w:cs="Times New Roman"/>
          <w:sz w:val="28"/>
          <w:szCs w:val="28"/>
          <w:lang w:val="kk-KZ"/>
        </w:rPr>
        <w:t xml:space="preserve">эфир майының </w:t>
      </w:r>
      <w:r w:rsidRPr="00D54772">
        <w:rPr>
          <w:rFonts w:ascii="Times New Roman" w:hAnsi="Times New Roman" w:cs="Times New Roman"/>
          <w:sz w:val="28"/>
          <w:szCs w:val="28"/>
          <w:lang w:val="kk-KZ"/>
        </w:rPr>
        <w:t xml:space="preserve">жергілікті тітіркендіргіш әсері </w:t>
      </w:r>
      <w:r w:rsidR="00CB3A66">
        <w:rPr>
          <w:rFonts w:ascii="Times New Roman" w:hAnsi="Times New Roman" w:cs="Times New Roman"/>
          <w:sz w:val="28"/>
          <w:szCs w:val="28"/>
          <w:lang w:val="kk-KZ"/>
        </w:rPr>
        <w:t xml:space="preserve">10 бас </w:t>
      </w:r>
      <w:r w:rsidRPr="00D54772">
        <w:rPr>
          <w:rFonts w:ascii="Times New Roman" w:hAnsi="Times New Roman" w:cs="Times New Roman"/>
          <w:sz w:val="28"/>
          <w:szCs w:val="28"/>
          <w:lang w:val="kk-KZ"/>
        </w:rPr>
        <w:t xml:space="preserve">қоянға теріге жағу әдісімен зерттелді. </w:t>
      </w:r>
    </w:p>
    <w:p w14:paraId="5C19DDD6" w14:textId="77777777" w:rsidR="000E7227" w:rsidRDefault="000E7227" w:rsidP="005A4E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Тәжірибелік мақсаттағы зерттеу жұмыстарын жүзеге асыру үшін жара бетін өңдеуге арналған зат ретінде </w:t>
      </w:r>
      <w:r w:rsidRPr="00D54772">
        <w:rPr>
          <w:rFonts w:ascii="Times New Roman" w:hAnsi="Times New Roman" w:cs="Times New Roman"/>
          <w:i/>
          <w:sz w:val="28"/>
          <w:szCs w:val="28"/>
          <w:lang w:val="kk-KZ"/>
        </w:rPr>
        <w:t>Artemisia lerchiana</w:t>
      </w:r>
      <w:r>
        <w:rPr>
          <w:rFonts w:ascii="Times New Roman" w:hAnsi="Times New Roman" w:cs="Times New Roman"/>
          <w:i/>
          <w:sz w:val="28"/>
          <w:szCs w:val="28"/>
          <w:lang w:val="kk-KZ"/>
        </w:rPr>
        <w:t>-</w:t>
      </w:r>
      <w:r w:rsidRPr="00D54772">
        <w:rPr>
          <w:rFonts w:ascii="Times New Roman" w:hAnsi="Times New Roman" w:cs="Times New Roman"/>
          <w:sz w:val="28"/>
          <w:szCs w:val="28"/>
          <w:lang w:val="kk-KZ"/>
        </w:rPr>
        <w:t xml:space="preserve">ның </w:t>
      </w:r>
      <w:r>
        <w:rPr>
          <w:rFonts w:ascii="Times New Roman" w:hAnsi="Times New Roman" w:cs="Times New Roman"/>
          <w:sz w:val="28"/>
          <w:szCs w:val="28"/>
          <w:lang w:val="kk-KZ"/>
        </w:rPr>
        <w:t xml:space="preserve">тұнбасы және жараның жазылу үрдісін қалыптастыру үшін </w:t>
      </w:r>
      <w:r w:rsidRPr="00D54772">
        <w:rPr>
          <w:rFonts w:ascii="Times New Roman" w:hAnsi="Times New Roman" w:cs="Times New Roman"/>
          <w:i/>
          <w:sz w:val="28"/>
          <w:szCs w:val="28"/>
          <w:lang w:val="kk-KZ"/>
        </w:rPr>
        <w:t>Artemisia lerchiana</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эфир майынан жақпа май дайындалды. </w:t>
      </w:r>
    </w:p>
    <w:p w14:paraId="67604391" w14:textId="77777777" w:rsidR="000E7227" w:rsidRPr="00D54772" w:rsidRDefault="000E7227" w:rsidP="005A4E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Жақпа майдың қ</w:t>
      </w:r>
      <w:r w:rsidRPr="00BC3DB3">
        <w:rPr>
          <w:rFonts w:ascii="Times New Roman" w:hAnsi="Times New Roman" w:cs="Times New Roman"/>
          <w:sz w:val="28"/>
          <w:szCs w:val="28"/>
          <w:lang w:val="kk-KZ"/>
        </w:rPr>
        <w:t xml:space="preserve">ұрамында белсенді зат ретінде </w:t>
      </w:r>
      <w:r w:rsidRPr="00BC3DB3">
        <w:rPr>
          <w:rFonts w:ascii="Times New Roman" w:hAnsi="Times New Roman" w:cs="Times New Roman"/>
          <w:i/>
          <w:sz w:val="28"/>
          <w:szCs w:val="28"/>
          <w:lang w:val="kk-KZ"/>
        </w:rPr>
        <w:t>Artemisia lerchiana</w:t>
      </w:r>
      <w:r w:rsidRPr="00BC3DB3">
        <w:rPr>
          <w:rFonts w:ascii="Times New Roman" w:hAnsi="Times New Roman" w:cs="Times New Roman"/>
          <w:sz w:val="28"/>
          <w:szCs w:val="28"/>
          <w:lang w:val="kk-KZ"/>
        </w:rPr>
        <w:t xml:space="preserve"> эфир майы және қалып түзуші </w:t>
      </w:r>
      <w:r>
        <w:rPr>
          <w:rFonts w:ascii="Times New Roman" w:hAnsi="Times New Roman" w:cs="Times New Roman"/>
          <w:sz w:val="28"/>
          <w:szCs w:val="28"/>
          <w:lang w:val="kk-KZ"/>
        </w:rPr>
        <w:t xml:space="preserve">зат </w:t>
      </w:r>
      <w:r w:rsidRPr="00BC3DB3">
        <w:rPr>
          <w:rFonts w:ascii="Times New Roman" w:hAnsi="Times New Roman" w:cs="Times New Roman"/>
          <w:sz w:val="28"/>
          <w:szCs w:val="28"/>
          <w:lang w:val="kk-KZ"/>
        </w:rPr>
        <w:t xml:space="preserve">ретінде вазелин майы бар </w:t>
      </w:r>
      <w:r>
        <w:rPr>
          <w:rFonts w:ascii="Times New Roman" w:hAnsi="Times New Roman" w:cs="Times New Roman"/>
          <w:sz w:val="28"/>
          <w:szCs w:val="28"/>
          <w:lang w:val="kk-KZ"/>
        </w:rPr>
        <w:t xml:space="preserve">10%-дық және 20%-дық </w:t>
      </w:r>
      <w:r w:rsidRPr="00BC3DB3">
        <w:rPr>
          <w:rFonts w:ascii="Times New Roman" w:hAnsi="Times New Roman" w:cs="Times New Roman"/>
          <w:sz w:val="28"/>
          <w:szCs w:val="28"/>
          <w:lang w:val="kk-KZ"/>
        </w:rPr>
        <w:t xml:space="preserve">жақпа </w:t>
      </w:r>
      <w:r w:rsidR="00375153">
        <w:rPr>
          <w:rFonts w:ascii="Times New Roman" w:hAnsi="Times New Roman" w:cs="Times New Roman"/>
          <w:sz w:val="28"/>
          <w:szCs w:val="28"/>
          <w:lang w:val="kk-KZ"/>
        </w:rPr>
        <w:t xml:space="preserve">май </w:t>
      </w:r>
      <w:r w:rsidRPr="00BC3DB3">
        <w:rPr>
          <w:rFonts w:ascii="Times New Roman" w:hAnsi="Times New Roman" w:cs="Times New Roman"/>
          <w:sz w:val="28"/>
          <w:szCs w:val="28"/>
          <w:lang w:val="kk-KZ"/>
        </w:rPr>
        <w:t xml:space="preserve">үлгісі сыналды. </w:t>
      </w:r>
      <w:r>
        <w:rPr>
          <w:rFonts w:ascii="Times New Roman" w:hAnsi="Times New Roman" w:cs="Times New Roman"/>
          <w:sz w:val="28"/>
          <w:szCs w:val="28"/>
          <w:lang w:val="kk-KZ"/>
        </w:rPr>
        <w:t>Жақпа майды дайындау технологиясы фармакологияда жалпы қабылданған ережелерге сай дайындалды. Зерттеуге салыстырмалы негізде дәстү</w:t>
      </w:r>
      <w:r w:rsidR="00951CBB">
        <w:rPr>
          <w:rFonts w:ascii="Times New Roman" w:hAnsi="Times New Roman" w:cs="Times New Roman"/>
          <w:sz w:val="28"/>
          <w:szCs w:val="28"/>
          <w:lang w:val="kk-KZ"/>
        </w:rPr>
        <w:t>рлі емдеу тәсілі ретінде фураци</w:t>
      </w:r>
      <w:r>
        <w:rPr>
          <w:rFonts w:ascii="Times New Roman" w:hAnsi="Times New Roman" w:cs="Times New Roman"/>
          <w:sz w:val="28"/>
          <w:szCs w:val="28"/>
          <w:lang w:val="kk-KZ"/>
        </w:rPr>
        <w:t xml:space="preserve">лин ерітіндісі мен </w:t>
      </w:r>
      <w:r w:rsidRPr="00BC3DB3">
        <w:rPr>
          <w:rFonts w:ascii="Times New Roman" w:hAnsi="Times New Roman" w:cs="Times New Roman"/>
          <w:sz w:val="28"/>
          <w:szCs w:val="28"/>
          <w:lang w:val="kk-KZ"/>
        </w:rPr>
        <w:t>Вишневский линиментін қолдандық.</w:t>
      </w:r>
    </w:p>
    <w:p w14:paraId="730CEFEF" w14:textId="77777777" w:rsidR="000E7227" w:rsidRDefault="000E7227" w:rsidP="005A4E2A">
      <w:pPr>
        <w:spacing w:after="0" w:line="240" w:lineRule="auto"/>
        <w:ind w:firstLine="709"/>
        <w:jc w:val="both"/>
        <w:rPr>
          <w:rFonts w:ascii="Times New Roman" w:hAnsi="Times New Roman" w:cs="Times New Roman"/>
          <w:sz w:val="28"/>
          <w:szCs w:val="28"/>
          <w:lang w:val="kk-KZ"/>
        </w:rPr>
      </w:pPr>
      <w:r w:rsidRPr="00B96413">
        <w:rPr>
          <w:rFonts w:ascii="Times New Roman" w:hAnsi="Times New Roman" w:cs="Times New Roman"/>
          <w:sz w:val="28"/>
          <w:szCs w:val="28"/>
          <w:lang w:val="kk-KZ"/>
        </w:rPr>
        <w:t>Тәжірибелік мақсаттағы зерттеу жұмыстары үй жануарлары қатарынан 3-5 жастағы 20-22 кг салмақтағы иттерге, ауыл шаруашылығы жануарларынан 1-</w:t>
      </w:r>
      <w:r w:rsidRPr="00B96413">
        <w:rPr>
          <w:rFonts w:ascii="Times New Roman" w:hAnsi="Times New Roman" w:cs="Times New Roman"/>
          <w:sz w:val="28"/>
          <w:szCs w:val="28"/>
          <w:lang w:val="kk-KZ"/>
        </w:rPr>
        <w:lastRenderedPageBreak/>
        <w:t xml:space="preserve">1,5 жастағы қойларға жүзеге асырылды. Жануарларды топтарға бөлу аналогтар қағидаты бойынша жүзеге асырылды. </w:t>
      </w:r>
    </w:p>
    <w:p w14:paraId="525D90FE" w14:textId="7D48C0A6" w:rsidR="00132E77" w:rsidRPr="00B96413" w:rsidRDefault="00132E77" w:rsidP="005A4E2A">
      <w:pPr>
        <w:spacing w:after="0" w:line="240" w:lineRule="auto"/>
        <w:ind w:firstLine="709"/>
        <w:jc w:val="both"/>
        <w:rPr>
          <w:rFonts w:ascii="Times New Roman" w:hAnsi="Times New Roman" w:cs="Times New Roman"/>
          <w:sz w:val="28"/>
          <w:szCs w:val="28"/>
          <w:lang w:val="kk-KZ"/>
        </w:rPr>
      </w:pPr>
      <w:r w:rsidRPr="00132E77">
        <w:rPr>
          <w:rFonts w:ascii="Times New Roman" w:hAnsi="Times New Roman" w:cs="Times New Roman"/>
          <w:sz w:val="28"/>
          <w:szCs w:val="28"/>
          <w:lang w:val="kk-KZ"/>
        </w:rPr>
        <w:t xml:space="preserve">Жануарларға тәжірибелік мақсаттағы асептикалық және іріңді жараларды  </w:t>
      </w:r>
      <w:r w:rsidR="00842184" w:rsidRPr="00132E77">
        <w:rPr>
          <w:rFonts w:ascii="Times New Roman" w:hAnsi="Times New Roman" w:cs="Times New Roman"/>
          <w:sz w:val="28"/>
          <w:szCs w:val="28"/>
          <w:lang w:val="kk-KZ"/>
        </w:rPr>
        <w:t>А</w:t>
      </w:r>
      <w:r w:rsidR="00842184">
        <w:rPr>
          <w:rFonts w:ascii="Times New Roman" w:hAnsi="Times New Roman" w:cs="Times New Roman"/>
          <w:sz w:val="28"/>
          <w:szCs w:val="28"/>
          <w:lang w:val="kk-KZ"/>
        </w:rPr>
        <w:t xml:space="preserve">. </w:t>
      </w:r>
      <w:r w:rsidRPr="00132E77">
        <w:rPr>
          <w:rFonts w:ascii="Times New Roman" w:hAnsi="Times New Roman" w:cs="Times New Roman"/>
          <w:sz w:val="28"/>
          <w:szCs w:val="28"/>
          <w:lang w:val="kk-KZ"/>
        </w:rPr>
        <w:t>Абдулла және т. б. авторлармен ұсынылған әдістерге сәйкес жасалынды</w:t>
      </w:r>
      <w:r>
        <w:rPr>
          <w:rFonts w:ascii="Times New Roman" w:hAnsi="Times New Roman" w:cs="Times New Roman"/>
          <w:sz w:val="28"/>
          <w:szCs w:val="28"/>
          <w:lang w:val="kk-KZ"/>
        </w:rPr>
        <w:t xml:space="preserve"> [159]</w:t>
      </w:r>
      <w:r w:rsidRPr="00132E77">
        <w:rPr>
          <w:rFonts w:ascii="Times New Roman" w:hAnsi="Times New Roman" w:cs="Times New Roman"/>
          <w:sz w:val="28"/>
          <w:szCs w:val="28"/>
          <w:lang w:val="kk-KZ"/>
        </w:rPr>
        <w:t>.</w:t>
      </w:r>
    </w:p>
    <w:p w14:paraId="6A905323" w14:textId="77777777" w:rsidR="000E7227" w:rsidRPr="004B0008" w:rsidRDefault="000E7227" w:rsidP="005A4E2A">
      <w:pPr>
        <w:spacing w:after="0" w:line="240" w:lineRule="auto"/>
        <w:ind w:firstLine="709"/>
        <w:jc w:val="both"/>
        <w:rPr>
          <w:rFonts w:ascii="Times New Roman" w:hAnsi="Times New Roman" w:cs="Times New Roman"/>
          <w:sz w:val="28"/>
          <w:szCs w:val="28"/>
          <w:lang w:val="kk-KZ"/>
        </w:rPr>
      </w:pPr>
      <w:r w:rsidRPr="00B96413">
        <w:rPr>
          <w:rFonts w:ascii="Times New Roman" w:hAnsi="Times New Roman" w:cs="Times New Roman"/>
          <w:sz w:val="28"/>
          <w:szCs w:val="28"/>
          <w:lang w:val="kk-KZ"/>
        </w:rPr>
        <w:t>Иттерге тәжірибелік мақсаттағы жараларды артқы аяғының сан аумағына трафарет бойынша 14</w:t>
      </w:r>
      <w:r w:rsidR="00CB3A66">
        <w:rPr>
          <w:rFonts w:ascii="Times New Roman" w:hAnsi="Times New Roman" w:cs="Times New Roman"/>
          <w:sz w:val="28"/>
          <w:szCs w:val="28"/>
          <w:lang w:val="kk-KZ"/>
        </w:rPr>
        <w:t>,0</w:t>
      </w:r>
      <w:r w:rsidRPr="00B96413">
        <w:rPr>
          <w:rFonts w:ascii="Times New Roman" w:hAnsi="Times New Roman" w:cs="Times New Roman"/>
          <w:sz w:val="28"/>
          <w:szCs w:val="28"/>
          <w:lang w:val="kk-KZ"/>
        </w:rPr>
        <w:t>±1</w:t>
      </w:r>
      <w:r w:rsidR="00CB3A66">
        <w:rPr>
          <w:rFonts w:ascii="Times New Roman" w:hAnsi="Times New Roman" w:cs="Times New Roman"/>
          <w:sz w:val="28"/>
          <w:szCs w:val="28"/>
          <w:lang w:val="kk-KZ"/>
        </w:rPr>
        <w:t>,0</w:t>
      </w:r>
      <w:r w:rsidRPr="00B96413">
        <w:rPr>
          <w:rFonts w:ascii="Times New Roman" w:hAnsi="Times New Roman" w:cs="Times New Roman"/>
          <w:sz w:val="28"/>
          <w:szCs w:val="28"/>
          <w:lang w:val="kk-KZ"/>
        </w:rPr>
        <w:t xml:space="preserve"> см</w:t>
      </w:r>
      <w:r w:rsidRPr="00B96413">
        <w:rPr>
          <w:rFonts w:ascii="Times New Roman" w:hAnsi="Times New Roman" w:cs="Times New Roman"/>
          <w:sz w:val="28"/>
          <w:szCs w:val="28"/>
          <w:vertAlign w:val="superscript"/>
          <w:lang w:val="kk-KZ"/>
        </w:rPr>
        <w:t>2</w:t>
      </w:r>
      <w:r w:rsidRPr="00B96413">
        <w:rPr>
          <w:rFonts w:ascii="Times New Roman" w:hAnsi="Times New Roman" w:cs="Times New Roman"/>
          <w:sz w:val="28"/>
          <w:szCs w:val="28"/>
          <w:lang w:val="kk-KZ"/>
        </w:rPr>
        <w:t xml:space="preserve"> көлемінде жасалды. Жануарларға жараны жергілікті жансыздандыру (0,5%-дық новокаин) арқылы скальпельдің көмегімен </w:t>
      </w:r>
      <w:r w:rsidRPr="00F83232">
        <w:rPr>
          <w:rFonts w:ascii="Times New Roman" w:hAnsi="Times New Roman" w:cs="Times New Roman"/>
          <w:sz w:val="28"/>
          <w:szCs w:val="28"/>
          <w:lang w:val="kk-KZ"/>
        </w:rPr>
        <w:t>жүргізілді</w:t>
      </w:r>
      <w:r w:rsidRPr="00F83232">
        <w:rPr>
          <w:rFonts w:ascii="Times New Roman" w:hAnsi="Times New Roman" w:cs="Times New Roman"/>
          <w:color w:val="FF0000"/>
          <w:sz w:val="28"/>
          <w:szCs w:val="28"/>
          <w:lang w:val="kk-KZ"/>
        </w:rPr>
        <w:t xml:space="preserve"> </w:t>
      </w:r>
      <w:r w:rsidRPr="00F83232">
        <w:rPr>
          <w:rFonts w:ascii="Times New Roman" w:hAnsi="Times New Roman" w:cs="Times New Roman"/>
          <w:sz w:val="28"/>
          <w:szCs w:val="28"/>
          <w:lang w:val="kk-KZ"/>
        </w:rPr>
        <w:t>(</w:t>
      </w:r>
      <w:r w:rsidR="0014525F" w:rsidRPr="00F83232">
        <w:rPr>
          <w:rFonts w:ascii="Times New Roman" w:hAnsi="Times New Roman" w:cs="Times New Roman"/>
          <w:sz w:val="28"/>
          <w:szCs w:val="28"/>
          <w:lang w:val="kk-KZ"/>
        </w:rPr>
        <w:t>1</w:t>
      </w:r>
      <w:r w:rsidRPr="00F83232">
        <w:rPr>
          <w:rFonts w:ascii="Times New Roman" w:hAnsi="Times New Roman" w:cs="Times New Roman"/>
          <w:sz w:val="28"/>
          <w:szCs w:val="28"/>
          <w:lang w:val="kk-KZ"/>
        </w:rPr>
        <w:t>-сурет).</w:t>
      </w:r>
      <w:r w:rsidRPr="004B0008">
        <w:rPr>
          <w:rFonts w:ascii="Times New Roman" w:hAnsi="Times New Roman" w:cs="Times New Roman"/>
          <w:sz w:val="28"/>
          <w:szCs w:val="28"/>
          <w:lang w:val="kk-KZ"/>
        </w:rPr>
        <w:t xml:space="preserve"> </w:t>
      </w:r>
    </w:p>
    <w:p w14:paraId="3DD25103" w14:textId="77777777" w:rsidR="000E7227" w:rsidRDefault="000E7227" w:rsidP="005A4E2A">
      <w:pPr>
        <w:spacing w:after="0" w:line="240" w:lineRule="auto"/>
        <w:jc w:val="both"/>
        <w:rPr>
          <w:rFonts w:ascii="Times New Roman" w:hAnsi="Times New Roman" w:cs="Times New Roman"/>
          <w:color w:val="FF0000"/>
          <w:sz w:val="28"/>
          <w:szCs w:val="28"/>
          <w:lang w:val="kk-KZ"/>
        </w:rPr>
      </w:pPr>
    </w:p>
    <w:p w14:paraId="487ABE20" w14:textId="77777777" w:rsidR="000E7227" w:rsidRDefault="00F22537" w:rsidP="00F22537">
      <w:pPr>
        <w:spacing w:after="0" w:line="240" w:lineRule="auto"/>
        <w:jc w:val="center"/>
        <w:rPr>
          <w:rFonts w:ascii="Times New Roman" w:hAnsi="Times New Roman" w:cs="Times New Roman"/>
          <w:color w:val="FF0000"/>
          <w:sz w:val="28"/>
          <w:szCs w:val="28"/>
          <w:lang w:val="kk-KZ"/>
        </w:rPr>
      </w:pPr>
      <w:r>
        <w:rPr>
          <w:noProof/>
          <w:lang w:eastAsia="ru-RU"/>
        </w:rPr>
        <w:drawing>
          <wp:inline distT="0" distB="0" distL="0" distR="0" wp14:anchorId="67DFDFEA" wp14:editId="129E0FB8">
            <wp:extent cx="3396897" cy="2533081"/>
            <wp:effectExtent l="19050" t="19050" r="13335" b="19685"/>
            <wp:docPr id="2878159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22948" t="5801" b="7328"/>
                    <a:stretch/>
                  </pic:blipFill>
                  <pic:spPr bwMode="auto">
                    <a:xfrm>
                      <a:off x="0" y="0"/>
                      <a:ext cx="3425141" cy="2554143"/>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7DCA9E4" w14:textId="77777777" w:rsidR="00AC7D7D" w:rsidRDefault="00AC7D7D" w:rsidP="005A4E2A">
      <w:pPr>
        <w:tabs>
          <w:tab w:val="left" w:pos="1134"/>
          <w:tab w:val="left" w:pos="1276"/>
        </w:tabs>
        <w:spacing w:after="0" w:line="240" w:lineRule="auto"/>
        <w:jc w:val="center"/>
        <w:rPr>
          <w:rFonts w:ascii="Times New Roman" w:hAnsi="Times New Roman" w:cs="Times New Roman"/>
          <w:sz w:val="28"/>
          <w:szCs w:val="28"/>
          <w:lang w:val="kk-KZ"/>
        </w:rPr>
      </w:pPr>
    </w:p>
    <w:p w14:paraId="576E689E" w14:textId="77777777" w:rsidR="000E7227" w:rsidRPr="004B0008" w:rsidRDefault="000E7227" w:rsidP="005A4E2A">
      <w:pPr>
        <w:tabs>
          <w:tab w:val="left" w:pos="1134"/>
          <w:tab w:val="left" w:pos="1276"/>
        </w:tabs>
        <w:spacing w:after="0" w:line="240" w:lineRule="auto"/>
        <w:jc w:val="center"/>
        <w:rPr>
          <w:rFonts w:ascii="Times New Roman" w:hAnsi="Times New Roman" w:cs="Times New Roman"/>
          <w:sz w:val="28"/>
          <w:szCs w:val="28"/>
          <w:lang w:val="kk-KZ"/>
        </w:rPr>
      </w:pPr>
      <w:r w:rsidRPr="00F83232">
        <w:rPr>
          <w:rFonts w:ascii="Times New Roman" w:hAnsi="Times New Roman" w:cs="Times New Roman"/>
          <w:sz w:val="28"/>
          <w:szCs w:val="28"/>
          <w:lang w:val="kk-KZ"/>
        </w:rPr>
        <w:t xml:space="preserve">Сурет </w:t>
      </w:r>
      <w:r w:rsidR="0014525F" w:rsidRPr="00F83232">
        <w:rPr>
          <w:rFonts w:ascii="Times New Roman" w:hAnsi="Times New Roman" w:cs="Times New Roman"/>
          <w:sz w:val="28"/>
          <w:szCs w:val="28"/>
          <w:lang w:val="kk-KZ"/>
        </w:rPr>
        <w:t>1</w:t>
      </w:r>
      <w:r w:rsidRPr="00F83232">
        <w:rPr>
          <w:rFonts w:ascii="Times New Roman" w:hAnsi="Times New Roman" w:cs="Times New Roman"/>
          <w:sz w:val="28"/>
          <w:szCs w:val="28"/>
          <w:lang w:val="kk-KZ"/>
        </w:rPr>
        <w:t xml:space="preserve"> -</w:t>
      </w:r>
      <w:r w:rsidRPr="004B0008">
        <w:rPr>
          <w:rFonts w:ascii="Times New Roman" w:hAnsi="Times New Roman" w:cs="Times New Roman"/>
          <w:sz w:val="28"/>
          <w:szCs w:val="28"/>
          <w:lang w:val="kk-KZ"/>
        </w:rPr>
        <w:t xml:space="preserve"> Иттердегі тәжірибелік жараның көрінісі</w:t>
      </w:r>
    </w:p>
    <w:p w14:paraId="41B0589B" w14:textId="77777777" w:rsidR="000E7227" w:rsidRPr="004B0008" w:rsidRDefault="000E7227" w:rsidP="005A4E2A">
      <w:pPr>
        <w:tabs>
          <w:tab w:val="left" w:pos="1134"/>
          <w:tab w:val="left" w:pos="1276"/>
        </w:tabs>
        <w:spacing w:after="0" w:line="240" w:lineRule="auto"/>
        <w:ind w:firstLine="709"/>
        <w:jc w:val="center"/>
        <w:rPr>
          <w:rFonts w:ascii="Times New Roman" w:hAnsi="Times New Roman" w:cs="Times New Roman"/>
          <w:sz w:val="28"/>
          <w:szCs w:val="28"/>
          <w:lang w:val="kk-KZ"/>
        </w:rPr>
      </w:pPr>
    </w:p>
    <w:p w14:paraId="2543F8AB" w14:textId="77777777" w:rsidR="000E7227" w:rsidRDefault="000E7227" w:rsidP="005A4E2A">
      <w:pPr>
        <w:tabs>
          <w:tab w:val="left" w:pos="1134"/>
          <w:tab w:val="left" w:pos="1276"/>
        </w:tabs>
        <w:spacing w:after="0" w:line="240" w:lineRule="auto"/>
        <w:ind w:firstLine="709"/>
        <w:jc w:val="both"/>
        <w:rPr>
          <w:rFonts w:ascii="Times New Roman" w:hAnsi="Times New Roman" w:cs="Times New Roman"/>
          <w:sz w:val="28"/>
          <w:szCs w:val="28"/>
          <w:lang w:val="kk-KZ"/>
        </w:rPr>
      </w:pPr>
      <w:r w:rsidRPr="00D54772">
        <w:rPr>
          <w:rFonts w:ascii="Times New Roman" w:hAnsi="Times New Roman" w:cs="Times New Roman"/>
          <w:sz w:val="28"/>
          <w:szCs w:val="28"/>
          <w:lang w:val="kk-KZ"/>
        </w:rPr>
        <w:t>Қойлардағы тәжірибелік жаралар да артқы аяғының сан аумағына иттерге жасалған көлемде трафарет бойынша 14</w:t>
      </w:r>
      <w:r w:rsidR="00CB3A66">
        <w:rPr>
          <w:rFonts w:ascii="Times New Roman" w:hAnsi="Times New Roman" w:cs="Times New Roman"/>
          <w:sz w:val="28"/>
          <w:szCs w:val="28"/>
          <w:lang w:val="kk-KZ"/>
        </w:rPr>
        <w:t>,0</w:t>
      </w:r>
      <w:r w:rsidRPr="00D54772">
        <w:rPr>
          <w:rFonts w:ascii="Times New Roman" w:hAnsi="Times New Roman" w:cs="Times New Roman"/>
          <w:sz w:val="28"/>
          <w:szCs w:val="28"/>
          <w:lang w:val="kk-KZ"/>
        </w:rPr>
        <w:t>±1</w:t>
      </w:r>
      <w:r w:rsidR="00CB3A66">
        <w:rPr>
          <w:rFonts w:ascii="Times New Roman" w:hAnsi="Times New Roman" w:cs="Times New Roman"/>
          <w:sz w:val="28"/>
          <w:szCs w:val="28"/>
          <w:lang w:val="kk-KZ"/>
        </w:rPr>
        <w:t>,0</w:t>
      </w:r>
      <w:r w:rsidRPr="00D54772">
        <w:rPr>
          <w:rFonts w:ascii="Times New Roman" w:hAnsi="Times New Roman" w:cs="Times New Roman"/>
          <w:sz w:val="28"/>
          <w:szCs w:val="28"/>
          <w:lang w:val="kk-KZ"/>
        </w:rPr>
        <w:t xml:space="preserve"> см</w:t>
      </w:r>
      <w:r w:rsidRPr="00D54772">
        <w:rPr>
          <w:rFonts w:ascii="Times New Roman" w:hAnsi="Times New Roman" w:cs="Times New Roman"/>
          <w:sz w:val="28"/>
          <w:szCs w:val="28"/>
          <w:vertAlign w:val="superscript"/>
          <w:lang w:val="kk-KZ"/>
        </w:rPr>
        <w:t>2</w:t>
      </w:r>
      <w:r w:rsidR="009B38B5">
        <w:rPr>
          <w:rFonts w:ascii="Times New Roman" w:hAnsi="Times New Roman" w:cs="Times New Roman"/>
          <w:sz w:val="28"/>
          <w:szCs w:val="28"/>
          <w:lang w:val="kk-KZ"/>
        </w:rPr>
        <w:t xml:space="preserve"> жара </w:t>
      </w:r>
      <w:r w:rsidR="009B38B5" w:rsidRPr="00F83232">
        <w:rPr>
          <w:rFonts w:ascii="Times New Roman" w:hAnsi="Times New Roman" w:cs="Times New Roman"/>
          <w:sz w:val="28"/>
          <w:szCs w:val="28"/>
          <w:lang w:val="kk-KZ"/>
        </w:rPr>
        <w:t xml:space="preserve">жасалды </w:t>
      </w:r>
      <w:r w:rsidRPr="00F83232">
        <w:rPr>
          <w:rFonts w:ascii="Times New Roman" w:hAnsi="Times New Roman" w:cs="Times New Roman"/>
          <w:sz w:val="28"/>
          <w:szCs w:val="28"/>
          <w:lang w:val="kk-KZ"/>
        </w:rPr>
        <w:t>(</w:t>
      </w:r>
      <w:r w:rsidR="0014525F" w:rsidRPr="00F83232">
        <w:rPr>
          <w:rFonts w:ascii="Times New Roman" w:hAnsi="Times New Roman" w:cs="Times New Roman"/>
          <w:sz w:val="28"/>
          <w:szCs w:val="28"/>
          <w:lang w:val="kk-KZ"/>
        </w:rPr>
        <w:t>2</w:t>
      </w:r>
      <w:r w:rsidRPr="00F83232">
        <w:rPr>
          <w:rFonts w:ascii="Times New Roman" w:hAnsi="Times New Roman" w:cs="Times New Roman"/>
          <w:sz w:val="28"/>
          <w:szCs w:val="28"/>
          <w:lang w:val="kk-KZ"/>
        </w:rPr>
        <w:t>-сурет).</w:t>
      </w:r>
      <w:r w:rsidRPr="00FB0426">
        <w:rPr>
          <w:rFonts w:ascii="Times New Roman" w:hAnsi="Times New Roman" w:cs="Times New Roman"/>
          <w:sz w:val="28"/>
          <w:szCs w:val="28"/>
          <w:lang w:val="kk-KZ"/>
        </w:rPr>
        <w:t xml:space="preserve"> </w:t>
      </w:r>
    </w:p>
    <w:p w14:paraId="3BA7811A" w14:textId="77777777" w:rsidR="000E7227" w:rsidRDefault="000E7227" w:rsidP="005A4E2A">
      <w:pPr>
        <w:tabs>
          <w:tab w:val="left" w:pos="1134"/>
          <w:tab w:val="left" w:pos="1276"/>
        </w:tabs>
        <w:spacing w:after="0" w:line="240" w:lineRule="auto"/>
        <w:ind w:firstLine="709"/>
        <w:jc w:val="both"/>
        <w:rPr>
          <w:rFonts w:ascii="Times New Roman" w:hAnsi="Times New Roman" w:cs="Times New Roman"/>
          <w:sz w:val="28"/>
          <w:szCs w:val="28"/>
          <w:lang w:val="kk-KZ"/>
        </w:rPr>
      </w:pPr>
    </w:p>
    <w:p w14:paraId="24109924" w14:textId="77777777" w:rsidR="000E7227" w:rsidRDefault="00F22537" w:rsidP="00F22537">
      <w:pPr>
        <w:tabs>
          <w:tab w:val="left" w:pos="1134"/>
          <w:tab w:val="left" w:pos="1276"/>
        </w:tabs>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54CDB50C" wp14:editId="72A777D4">
            <wp:extent cx="3514394" cy="2437547"/>
            <wp:effectExtent l="19050" t="19050" r="10160" b="20320"/>
            <wp:docPr id="4" name="Рисунок 4" descr="C:\Users\User17\Desktop\Новая папка (2)\4a554e49-1fdd-4280-aad4-c9dbf8e0d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7\Desktop\Новая папка (2)\4a554e49-1fdd-4280-aad4-c9dbf8e0d923.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9359" t="35649" r="16434" b="36367"/>
                    <a:stretch/>
                  </pic:blipFill>
                  <pic:spPr bwMode="auto">
                    <a:xfrm rot="10800000">
                      <a:off x="0" y="0"/>
                      <a:ext cx="3546198" cy="2459606"/>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2BCFB3A0" w14:textId="77777777" w:rsidR="00AC7D7D" w:rsidRDefault="00AC7D7D" w:rsidP="005A4E2A">
      <w:pPr>
        <w:tabs>
          <w:tab w:val="left" w:pos="1134"/>
          <w:tab w:val="left" w:pos="1276"/>
        </w:tabs>
        <w:spacing w:after="0" w:line="240" w:lineRule="auto"/>
        <w:jc w:val="center"/>
        <w:rPr>
          <w:rFonts w:ascii="Times New Roman" w:hAnsi="Times New Roman" w:cs="Times New Roman"/>
          <w:sz w:val="28"/>
          <w:szCs w:val="28"/>
          <w:lang w:val="kk-KZ"/>
        </w:rPr>
      </w:pPr>
    </w:p>
    <w:p w14:paraId="5A2AC7C8" w14:textId="77777777" w:rsidR="000E7227" w:rsidRDefault="000E7227" w:rsidP="005A4E2A">
      <w:pPr>
        <w:tabs>
          <w:tab w:val="left" w:pos="1134"/>
          <w:tab w:val="left" w:pos="1276"/>
        </w:tabs>
        <w:spacing w:after="0" w:line="240" w:lineRule="auto"/>
        <w:jc w:val="center"/>
        <w:rPr>
          <w:rFonts w:ascii="Times New Roman" w:hAnsi="Times New Roman" w:cs="Times New Roman"/>
          <w:sz w:val="28"/>
          <w:szCs w:val="28"/>
          <w:lang w:val="kk-KZ"/>
        </w:rPr>
      </w:pPr>
      <w:r w:rsidRPr="00F83232">
        <w:rPr>
          <w:rFonts w:ascii="Times New Roman" w:hAnsi="Times New Roman" w:cs="Times New Roman"/>
          <w:sz w:val="28"/>
          <w:szCs w:val="28"/>
          <w:lang w:val="kk-KZ"/>
        </w:rPr>
        <w:t xml:space="preserve">Сурет </w:t>
      </w:r>
      <w:r w:rsidR="0014525F" w:rsidRPr="00F83232">
        <w:rPr>
          <w:rFonts w:ascii="Times New Roman" w:hAnsi="Times New Roman" w:cs="Times New Roman"/>
          <w:sz w:val="28"/>
          <w:szCs w:val="28"/>
          <w:lang w:val="kk-KZ"/>
        </w:rPr>
        <w:t>2</w:t>
      </w:r>
      <w:r w:rsidRPr="00F83232">
        <w:rPr>
          <w:rFonts w:ascii="Times New Roman" w:hAnsi="Times New Roman" w:cs="Times New Roman"/>
          <w:sz w:val="28"/>
          <w:szCs w:val="28"/>
          <w:lang w:val="kk-KZ"/>
        </w:rPr>
        <w:t xml:space="preserve"> –</w:t>
      </w:r>
      <w:r w:rsidRPr="00FB0426">
        <w:rPr>
          <w:rFonts w:ascii="Times New Roman" w:hAnsi="Times New Roman" w:cs="Times New Roman"/>
          <w:sz w:val="28"/>
          <w:szCs w:val="28"/>
          <w:lang w:val="kk-KZ"/>
        </w:rPr>
        <w:t xml:space="preserve"> Қойлардағы тәжірибелік жараның көрінісі</w:t>
      </w:r>
    </w:p>
    <w:p w14:paraId="363F2883" w14:textId="77777777" w:rsidR="00AC7D7D" w:rsidRDefault="00AC7D7D" w:rsidP="005A4E2A">
      <w:pPr>
        <w:tabs>
          <w:tab w:val="left" w:pos="1134"/>
          <w:tab w:val="left" w:pos="1276"/>
        </w:tabs>
        <w:spacing w:after="0" w:line="240" w:lineRule="auto"/>
        <w:jc w:val="center"/>
        <w:rPr>
          <w:rFonts w:ascii="Times New Roman" w:hAnsi="Times New Roman" w:cs="Times New Roman"/>
          <w:sz w:val="28"/>
          <w:szCs w:val="28"/>
          <w:lang w:val="kk-KZ"/>
        </w:rPr>
      </w:pPr>
    </w:p>
    <w:p w14:paraId="3001EFCD" w14:textId="77777777" w:rsidR="000E7227" w:rsidRPr="00D54772" w:rsidRDefault="000E7227" w:rsidP="00AC7D7D">
      <w:pPr>
        <w:tabs>
          <w:tab w:val="left" w:pos="1134"/>
          <w:tab w:val="left" w:pos="1276"/>
        </w:tabs>
        <w:spacing w:after="0" w:line="240" w:lineRule="auto"/>
        <w:jc w:val="both"/>
        <w:rPr>
          <w:rFonts w:ascii="Times New Roman" w:hAnsi="Times New Roman" w:cs="Times New Roman"/>
          <w:sz w:val="28"/>
          <w:szCs w:val="28"/>
          <w:lang w:val="kk-KZ"/>
        </w:rPr>
      </w:pPr>
      <w:r w:rsidRPr="00D54772">
        <w:rPr>
          <w:rFonts w:ascii="Times New Roman" w:hAnsi="Times New Roman" w:cs="Times New Roman"/>
          <w:sz w:val="28"/>
          <w:szCs w:val="28"/>
          <w:lang w:val="kk-KZ"/>
        </w:rPr>
        <w:lastRenderedPageBreak/>
        <w:t xml:space="preserve">Асептикалық жараны қалыптастыруда асептика ережесі толықтай сақталып, қан кету тоқтаған кейін емдеу жұмыстары жүзеге асырылып, жараның беті таза ақ дәкемен жабылып, теріге бекітілді. </w:t>
      </w:r>
    </w:p>
    <w:p w14:paraId="55594684" w14:textId="77777777" w:rsidR="000E7227" w:rsidRPr="00BC3DB3" w:rsidRDefault="000E7227" w:rsidP="005A4E2A">
      <w:pPr>
        <w:tabs>
          <w:tab w:val="left" w:pos="1134"/>
          <w:tab w:val="left" w:pos="1276"/>
        </w:tabs>
        <w:spacing w:after="0" w:line="240" w:lineRule="auto"/>
        <w:ind w:firstLine="709"/>
        <w:jc w:val="both"/>
        <w:rPr>
          <w:rFonts w:ascii="Times New Roman" w:hAnsi="Times New Roman" w:cs="Times New Roman"/>
          <w:sz w:val="28"/>
          <w:szCs w:val="28"/>
          <w:lang w:val="kk-KZ"/>
        </w:rPr>
      </w:pPr>
      <w:r w:rsidRPr="00D54772">
        <w:rPr>
          <w:rFonts w:ascii="Times New Roman" w:hAnsi="Times New Roman" w:cs="Times New Roman"/>
          <w:sz w:val="28"/>
          <w:szCs w:val="28"/>
          <w:lang w:val="kk-KZ"/>
        </w:rPr>
        <w:t>Іріңді жараны қалыптастыруда асептика және антисептика ережелері сақталмай, жараның аймағына нәжіспен ылғалданған дәкені салып, тері жамылғысына бекітілді. Асептикалық жараны емдеу қан тоқтағаннан кейін бірден жүзеге асырылса, ал іріңді жара жараларды емдеу микроб жұқтырғаннан кейін 4-ші күн</w:t>
      </w:r>
      <w:r w:rsidR="00002AAA">
        <w:rPr>
          <w:rFonts w:ascii="Times New Roman" w:hAnsi="Times New Roman" w:cs="Times New Roman"/>
          <w:sz w:val="28"/>
          <w:szCs w:val="28"/>
          <w:lang w:val="kk-KZ"/>
        </w:rPr>
        <w:t>нен соң</w:t>
      </w:r>
      <w:r w:rsidRPr="00D54772">
        <w:rPr>
          <w:rFonts w:ascii="Times New Roman" w:hAnsi="Times New Roman" w:cs="Times New Roman"/>
          <w:sz w:val="28"/>
          <w:szCs w:val="28"/>
          <w:lang w:val="kk-KZ"/>
        </w:rPr>
        <w:t xml:space="preserve"> іріңді экссудат пайда болған</w:t>
      </w:r>
      <w:r w:rsidR="00002AAA">
        <w:rPr>
          <w:rFonts w:ascii="Times New Roman" w:hAnsi="Times New Roman" w:cs="Times New Roman"/>
          <w:sz w:val="28"/>
          <w:szCs w:val="28"/>
          <w:lang w:val="kk-KZ"/>
        </w:rPr>
        <w:t>да</w:t>
      </w:r>
      <w:r w:rsidRPr="00D54772">
        <w:rPr>
          <w:rFonts w:ascii="Times New Roman" w:hAnsi="Times New Roman" w:cs="Times New Roman"/>
          <w:sz w:val="28"/>
          <w:szCs w:val="28"/>
          <w:lang w:val="kk-KZ"/>
        </w:rPr>
        <w:t xml:space="preserve"> жүзеге асырылды.</w:t>
      </w:r>
    </w:p>
    <w:p w14:paraId="5CF314E3" w14:textId="77777777" w:rsidR="000E7227" w:rsidRPr="00BC3DB3" w:rsidRDefault="000E7227" w:rsidP="005A4E2A">
      <w:pPr>
        <w:spacing w:after="0" w:line="240" w:lineRule="auto"/>
        <w:ind w:firstLine="708"/>
        <w:jc w:val="both"/>
        <w:rPr>
          <w:rFonts w:ascii="Times New Roman" w:hAnsi="Times New Roman" w:cs="Times New Roman"/>
          <w:sz w:val="28"/>
          <w:szCs w:val="28"/>
          <w:lang w:val="kk-KZ"/>
        </w:rPr>
      </w:pPr>
      <w:r w:rsidRPr="00BC3DB3">
        <w:rPr>
          <w:rFonts w:ascii="Times New Roman" w:hAnsi="Times New Roman" w:cs="Times New Roman"/>
          <w:sz w:val="28"/>
          <w:szCs w:val="28"/>
          <w:lang w:val="kk-KZ"/>
        </w:rPr>
        <w:t xml:space="preserve">Асептикалық жара жасалған жануарларға жақпа май тәулігіне бір реттен жағылды, жара бетіне дәке бекітілді. Ал іріңді жара жасалғаннан кейін 4-ші тәуліктен соң </w:t>
      </w:r>
      <w:r w:rsidRPr="00BC3DB3">
        <w:rPr>
          <w:rFonts w:ascii="Times New Roman" w:hAnsi="Times New Roman" w:cs="Times New Roman"/>
          <w:i/>
          <w:sz w:val="28"/>
          <w:szCs w:val="28"/>
          <w:lang w:val="kk-KZ"/>
        </w:rPr>
        <w:t xml:space="preserve">Artemisia lerchiana </w:t>
      </w:r>
      <w:r w:rsidRPr="00BC3DB3">
        <w:rPr>
          <w:rFonts w:ascii="Times New Roman" w:hAnsi="Times New Roman" w:cs="Times New Roman"/>
          <w:sz w:val="28"/>
          <w:szCs w:val="28"/>
          <w:lang w:val="kk-KZ"/>
        </w:rPr>
        <w:t xml:space="preserve">өсімдігінен дайындалған тұнба және 10%, 20%-дық жақпа майы бастапқы екі тәжірибелік топқа қолданылса, 3-ші топқа Вишневский линименті, бақылау тобындағы жануарлар </w:t>
      </w:r>
      <w:r w:rsidR="00902435">
        <w:rPr>
          <w:rFonts w:ascii="Times New Roman" w:hAnsi="Times New Roman" w:cs="Times New Roman"/>
          <w:sz w:val="28"/>
          <w:szCs w:val="28"/>
          <w:lang w:val="kk-KZ"/>
        </w:rPr>
        <w:t>бастапқы зерттеу кезеңдерінде</w:t>
      </w:r>
      <w:r w:rsidRPr="00BC3DB3">
        <w:rPr>
          <w:rFonts w:ascii="Times New Roman" w:hAnsi="Times New Roman" w:cs="Times New Roman"/>
          <w:sz w:val="28"/>
          <w:szCs w:val="28"/>
          <w:lang w:val="kk-KZ"/>
        </w:rPr>
        <w:t xml:space="preserve"> емдеусіз қалдырылды.</w:t>
      </w:r>
    </w:p>
    <w:p w14:paraId="7475279F" w14:textId="77777777" w:rsidR="000E7227" w:rsidRPr="00973AFF" w:rsidRDefault="000E7227" w:rsidP="005A4E2A">
      <w:pPr>
        <w:spacing w:after="0" w:line="240" w:lineRule="auto"/>
        <w:ind w:firstLine="708"/>
        <w:jc w:val="both"/>
        <w:rPr>
          <w:rFonts w:ascii="Times New Roman" w:hAnsi="Times New Roman" w:cs="Times New Roman"/>
          <w:sz w:val="28"/>
          <w:szCs w:val="28"/>
          <w:lang w:val="kk-KZ"/>
        </w:rPr>
      </w:pPr>
      <w:r w:rsidRPr="00973AFF">
        <w:rPr>
          <w:rFonts w:ascii="Times New Roman" w:hAnsi="Times New Roman" w:cs="Times New Roman"/>
          <w:sz w:val="28"/>
          <w:szCs w:val="28"/>
          <w:lang w:val="kk-KZ"/>
        </w:rPr>
        <w:t xml:space="preserve">Клиникалық зерттеу жұмыстары басталмас бұрын жалпы қабылданған ережелерге сай жануарларды клиникалық тексеруден өткіздік. </w:t>
      </w:r>
    </w:p>
    <w:p w14:paraId="4D7DF2D3" w14:textId="77777777" w:rsidR="00132E77" w:rsidRDefault="000E7227" w:rsidP="00132E77">
      <w:pPr>
        <w:spacing w:after="0" w:line="240" w:lineRule="auto"/>
        <w:ind w:firstLine="708"/>
        <w:jc w:val="both"/>
        <w:rPr>
          <w:rFonts w:ascii="Times New Roman" w:hAnsi="Times New Roman" w:cs="Times New Roman"/>
          <w:sz w:val="28"/>
          <w:szCs w:val="28"/>
          <w:lang w:val="kk-KZ"/>
        </w:rPr>
      </w:pPr>
      <w:r w:rsidRPr="001E6AA8">
        <w:rPr>
          <w:rFonts w:ascii="Times New Roman" w:hAnsi="Times New Roman" w:cs="Times New Roman"/>
          <w:sz w:val="28"/>
          <w:szCs w:val="28"/>
          <w:lang w:val="kk-KZ"/>
        </w:rPr>
        <w:t>Гематологиялық</w:t>
      </w:r>
      <w:r w:rsidR="0011295C">
        <w:rPr>
          <w:rFonts w:ascii="Times New Roman" w:hAnsi="Times New Roman" w:cs="Times New Roman"/>
          <w:sz w:val="28"/>
          <w:szCs w:val="28"/>
          <w:lang w:val="kk-KZ"/>
        </w:rPr>
        <w:t xml:space="preserve"> және</w:t>
      </w:r>
      <w:r w:rsidRPr="001E6AA8">
        <w:rPr>
          <w:rFonts w:ascii="Times New Roman" w:hAnsi="Times New Roman" w:cs="Times New Roman"/>
          <w:sz w:val="28"/>
          <w:szCs w:val="28"/>
          <w:lang w:val="kk-KZ"/>
        </w:rPr>
        <w:t xml:space="preserve"> биохимиялық к</w:t>
      </w:r>
      <w:r w:rsidRPr="00973AFF">
        <w:rPr>
          <w:rFonts w:ascii="Times New Roman" w:hAnsi="Times New Roman" w:cs="Times New Roman"/>
          <w:sz w:val="28"/>
          <w:szCs w:val="28"/>
          <w:lang w:val="kk-KZ"/>
        </w:rPr>
        <w:t xml:space="preserve">өрсеткіштерді анықтау үшін жануарлар қаны зерттеуге алынды. Тәжірибелерді жүзеге асыру барысындағы қанның гематологиялық көрсеткіштерін </w:t>
      </w:r>
      <w:r w:rsidR="001E6AA8">
        <w:rPr>
          <w:rFonts w:ascii="Times New Roman" w:hAnsi="Times New Roman" w:cs="Times New Roman"/>
          <w:sz w:val="28"/>
          <w:szCs w:val="28"/>
          <w:lang w:val="kk-KZ"/>
        </w:rPr>
        <w:t xml:space="preserve">(лейкоциттер, эритроциттер, </w:t>
      </w:r>
      <w:r w:rsidR="00FB0426">
        <w:rPr>
          <w:rFonts w:ascii="Times New Roman" w:hAnsi="Times New Roman" w:cs="Times New Roman"/>
          <w:sz w:val="28"/>
          <w:szCs w:val="28"/>
          <w:lang w:val="kk-KZ"/>
        </w:rPr>
        <w:t xml:space="preserve">тромбоциттер, </w:t>
      </w:r>
      <w:r w:rsidR="001E6AA8">
        <w:rPr>
          <w:rFonts w:ascii="Times New Roman" w:hAnsi="Times New Roman" w:cs="Times New Roman"/>
          <w:sz w:val="28"/>
          <w:szCs w:val="28"/>
          <w:lang w:val="kk-KZ"/>
        </w:rPr>
        <w:t>гемогл</w:t>
      </w:r>
      <w:r w:rsidR="00FB0426">
        <w:rPr>
          <w:rFonts w:ascii="Times New Roman" w:hAnsi="Times New Roman" w:cs="Times New Roman"/>
          <w:sz w:val="28"/>
          <w:szCs w:val="28"/>
          <w:lang w:val="kk-KZ"/>
        </w:rPr>
        <w:t>о</w:t>
      </w:r>
      <w:r w:rsidR="001E6AA8">
        <w:rPr>
          <w:rFonts w:ascii="Times New Roman" w:hAnsi="Times New Roman" w:cs="Times New Roman"/>
          <w:sz w:val="28"/>
          <w:szCs w:val="28"/>
          <w:lang w:val="kk-KZ"/>
        </w:rPr>
        <w:t xml:space="preserve">бин, </w:t>
      </w:r>
      <w:r w:rsidR="00FB0426">
        <w:rPr>
          <w:rFonts w:ascii="Times New Roman" w:hAnsi="Times New Roman" w:cs="Times New Roman"/>
          <w:sz w:val="28"/>
          <w:szCs w:val="28"/>
          <w:lang w:val="kk-KZ"/>
        </w:rPr>
        <w:t>гематокрит, тромбокрит</w:t>
      </w:r>
      <w:r w:rsidR="001E6AA8">
        <w:rPr>
          <w:rFonts w:ascii="Times New Roman" w:hAnsi="Times New Roman" w:cs="Times New Roman"/>
          <w:sz w:val="28"/>
          <w:szCs w:val="28"/>
          <w:lang w:val="kk-KZ"/>
        </w:rPr>
        <w:t xml:space="preserve">) </w:t>
      </w:r>
      <w:r w:rsidRPr="00973AFF">
        <w:rPr>
          <w:rFonts w:ascii="Times New Roman" w:hAnsi="Times New Roman" w:cs="Times New Roman"/>
          <w:sz w:val="28"/>
          <w:szCs w:val="28"/>
          <w:lang w:val="kk-KZ"/>
        </w:rPr>
        <w:t>зерттеу Mindray BC-2800 Vet жартылай автоматты анализаторында жүргізілсе, биохимиялық зерттеулер</w:t>
      </w:r>
      <w:r w:rsidR="001E6AA8">
        <w:rPr>
          <w:rFonts w:ascii="Times New Roman" w:hAnsi="Times New Roman" w:cs="Times New Roman"/>
          <w:sz w:val="28"/>
          <w:szCs w:val="28"/>
          <w:lang w:val="kk-KZ"/>
        </w:rPr>
        <w:t xml:space="preserve"> </w:t>
      </w:r>
      <w:r w:rsidR="001E6AA8" w:rsidRPr="00FB0426">
        <w:rPr>
          <w:rFonts w:ascii="Times New Roman" w:hAnsi="Times New Roman" w:cs="Times New Roman"/>
          <w:sz w:val="28"/>
          <w:szCs w:val="28"/>
          <w:lang w:val="kk-KZ"/>
        </w:rPr>
        <w:t xml:space="preserve">(жалпы ақуыз, альбуминдер, </w:t>
      </w:r>
      <w:r w:rsidR="00FB0426" w:rsidRPr="00FB0426">
        <w:rPr>
          <w:rFonts w:ascii="Times New Roman" w:hAnsi="Times New Roman" w:cs="Times New Roman"/>
          <w:sz w:val="28"/>
          <w:szCs w:val="28"/>
          <w:lang w:val="kk-KZ"/>
        </w:rPr>
        <w:t xml:space="preserve">α, β, γ - </w:t>
      </w:r>
      <w:r w:rsidR="001E6AA8" w:rsidRPr="00FB0426">
        <w:rPr>
          <w:rFonts w:ascii="Times New Roman" w:hAnsi="Times New Roman" w:cs="Times New Roman"/>
          <w:sz w:val="28"/>
          <w:szCs w:val="28"/>
          <w:lang w:val="kk-KZ"/>
        </w:rPr>
        <w:t>глобулиндер)</w:t>
      </w:r>
      <w:r w:rsidRPr="00973AFF">
        <w:rPr>
          <w:rFonts w:ascii="Times New Roman" w:hAnsi="Times New Roman" w:cs="Times New Roman"/>
          <w:sz w:val="28"/>
          <w:szCs w:val="28"/>
          <w:lang w:val="kk-KZ"/>
        </w:rPr>
        <w:t xml:space="preserve"> BioChem SA жартылай автоматты анализаторында</w:t>
      </w:r>
      <w:r w:rsidR="00132E77">
        <w:rPr>
          <w:rFonts w:ascii="Times New Roman" w:hAnsi="Times New Roman" w:cs="Times New Roman"/>
          <w:sz w:val="28"/>
          <w:szCs w:val="28"/>
          <w:lang w:val="kk-KZ"/>
        </w:rPr>
        <w:t xml:space="preserve"> жүзеге асырылды. </w:t>
      </w:r>
    </w:p>
    <w:p w14:paraId="73D9706D" w14:textId="2F612A46" w:rsidR="00132E77" w:rsidRPr="007A4C3C" w:rsidRDefault="000E7227" w:rsidP="00132E77">
      <w:pPr>
        <w:spacing w:after="0" w:line="240" w:lineRule="auto"/>
        <w:ind w:firstLine="708"/>
        <w:jc w:val="both"/>
        <w:rPr>
          <w:rFonts w:ascii="Times New Roman" w:hAnsi="Times New Roman" w:cs="Times New Roman"/>
          <w:sz w:val="28"/>
          <w:szCs w:val="28"/>
          <w:lang w:val="kk-KZ"/>
        </w:rPr>
      </w:pPr>
      <w:r w:rsidRPr="007A4C3C">
        <w:rPr>
          <w:rFonts w:ascii="Times New Roman" w:hAnsi="Times New Roman" w:cs="Times New Roman"/>
          <w:sz w:val="28"/>
          <w:szCs w:val="28"/>
          <w:lang w:val="kk-KZ"/>
        </w:rPr>
        <w:t>Клиникалық зерттеулер жалпы қабылданған әдістемелермен жүзеге асырылды. Жара көлемінің өзге</w:t>
      </w:r>
      <w:r w:rsidR="00842184">
        <w:rPr>
          <w:rFonts w:ascii="Times New Roman" w:hAnsi="Times New Roman" w:cs="Times New Roman"/>
          <w:sz w:val="28"/>
          <w:szCs w:val="28"/>
          <w:lang w:val="kk-KZ"/>
        </w:rPr>
        <w:t>рісін планиметриялық зерттеу Л.</w:t>
      </w:r>
      <w:r w:rsidRPr="007A4C3C">
        <w:rPr>
          <w:rFonts w:ascii="Times New Roman" w:hAnsi="Times New Roman" w:cs="Times New Roman"/>
          <w:sz w:val="28"/>
          <w:szCs w:val="28"/>
          <w:lang w:val="kk-KZ"/>
        </w:rPr>
        <w:t>Н.</w:t>
      </w:r>
      <w:r w:rsidR="00002AAA" w:rsidRPr="007A4C3C">
        <w:rPr>
          <w:rFonts w:ascii="Times New Roman" w:hAnsi="Times New Roman" w:cs="Times New Roman"/>
          <w:sz w:val="28"/>
          <w:szCs w:val="28"/>
          <w:lang w:val="kk-KZ"/>
        </w:rPr>
        <w:t xml:space="preserve"> </w:t>
      </w:r>
      <w:r w:rsidRPr="007A4C3C">
        <w:rPr>
          <w:rFonts w:ascii="Times New Roman" w:hAnsi="Times New Roman" w:cs="Times New Roman"/>
          <w:sz w:val="28"/>
          <w:szCs w:val="28"/>
          <w:lang w:val="kk-KZ"/>
        </w:rPr>
        <w:t xml:space="preserve">Попова </w:t>
      </w:r>
      <w:r w:rsidR="00132E77" w:rsidRPr="007A4C3C">
        <w:rPr>
          <w:rFonts w:ascii="Times New Roman" w:hAnsi="Times New Roman" w:cs="Times New Roman"/>
          <w:sz w:val="28"/>
          <w:szCs w:val="28"/>
          <w:lang w:val="kk-KZ"/>
        </w:rPr>
        <w:t>[160]</w:t>
      </w:r>
      <w:r w:rsidR="007A4C3C" w:rsidRPr="007A4C3C">
        <w:rPr>
          <w:rFonts w:ascii="Times New Roman" w:hAnsi="Times New Roman" w:cs="Times New Roman"/>
          <w:sz w:val="28"/>
          <w:szCs w:val="28"/>
          <w:lang w:val="kk-KZ"/>
        </w:rPr>
        <w:t xml:space="preserve"> </w:t>
      </w:r>
      <w:r w:rsidRPr="007A4C3C">
        <w:rPr>
          <w:rFonts w:ascii="Times New Roman" w:hAnsi="Times New Roman" w:cs="Times New Roman"/>
          <w:sz w:val="28"/>
          <w:szCs w:val="28"/>
          <w:lang w:val="kk-KZ"/>
        </w:rPr>
        <w:t>әдісі бойынша жүргізілді. Оның мәні келесідей: микробпен залалданған жараға целлофан салынып, оған жараның шеттерін сызып алу жүзеге асырылды. Алынған сурет графикалық қағазға аударылып, жараның көлемі есептелді. Бастапқы зерттеуде есептелген көлемге қатысты тәулігіне жара бетінің азайған көлемінің пайыздық көрсеткіші есептелді.</w:t>
      </w:r>
    </w:p>
    <w:p w14:paraId="77BAF563" w14:textId="5C81B7DD" w:rsidR="000E7227" w:rsidRPr="007A4C3C" w:rsidRDefault="000E7227" w:rsidP="00132E77">
      <w:pPr>
        <w:spacing w:after="0" w:line="240" w:lineRule="auto"/>
        <w:ind w:firstLine="708"/>
        <w:jc w:val="both"/>
        <w:rPr>
          <w:rFonts w:ascii="Times New Roman" w:hAnsi="Times New Roman" w:cs="Times New Roman"/>
          <w:sz w:val="28"/>
          <w:szCs w:val="28"/>
          <w:lang w:val="kk-KZ"/>
        </w:rPr>
      </w:pPr>
      <w:r w:rsidRPr="007A4C3C">
        <w:rPr>
          <w:rFonts w:ascii="Times New Roman" w:hAnsi="Times New Roman" w:cs="Times New Roman"/>
          <w:sz w:val="28"/>
          <w:szCs w:val="28"/>
          <w:lang w:val="kk-KZ"/>
        </w:rPr>
        <w:t>Иммунит</w:t>
      </w:r>
      <w:r w:rsidR="00842184">
        <w:rPr>
          <w:rFonts w:ascii="Times New Roman" w:hAnsi="Times New Roman" w:cs="Times New Roman"/>
          <w:sz w:val="28"/>
          <w:szCs w:val="28"/>
          <w:lang w:val="kk-KZ"/>
        </w:rPr>
        <w:t>еттің гуморальдық факторлары П.</w:t>
      </w:r>
      <w:r w:rsidRPr="007A4C3C">
        <w:rPr>
          <w:rFonts w:ascii="Times New Roman" w:hAnsi="Times New Roman" w:cs="Times New Roman"/>
          <w:sz w:val="28"/>
          <w:szCs w:val="28"/>
          <w:lang w:val="kk-KZ"/>
        </w:rPr>
        <w:t>А. Емельяненко [</w:t>
      </w:r>
      <w:r w:rsidR="005400F9" w:rsidRPr="007A4C3C">
        <w:rPr>
          <w:rFonts w:ascii="Times New Roman" w:hAnsi="Times New Roman" w:cs="Times New Roman"/>
          <w:sz w:val="28"/>
          <w:szCs w:val="28"/>
          <w:lang w:val="kk-KZ"/>
        </w:rPr>
        <w:t>161</w:t>
      </w:r>
      <w:r w:rsidRPr="007A4C3C">
        <w:rPr>
          <w:rFonts w:ascii="Times New Roman" w:hAnsi="Times New Roman" w:cs="Times New Roman"/>
          <w:sz w:val="28"/>
          <w:szCs w:val="28"/>
          <w:lang w:val="kk-KZ"/>
        </w:rPr>
        <w:t>]</w:t>
      </w:r>
      <w:r w:rsidRPr="007A4C3C">
        <w:rPr>
          <w:rFonts w:ascii="Times New Roman" w:hAnsi="Times New Roman" w:cs="Times New Roman"/>
          <w:color w:val="FF0000"/>
          <w:sz w:val="28"/>
          <w:szCs w:val="28"/>
          <w:lang w:val="kk-KZ"/>
        </w:rPr>
        <w:t xml:space="preserve"> </w:t>
      </w:r>
      <w:r w:rsidRPr="007A4C3C">
        <w:rPr>
          <w:rFonts w:ascii="Times New Roman" w:hAnsi="Times New Roman" w:cs="Times New Roman"/>
          <w:sz w:val="28"/>
          <w:szCs w:val="28"/>
          <w:lang w:val="kk-KZ"/>
        </w:rPr>
        <w:t xml:space="preserve">бірлескен авторлармен ұсынған әдіспен анықталды. Қан сарысуының бактерицидтік белсенділігі, сыналатын сарысуды қосып және қоспай (сынақ микробы ретінде </w:t>
      </w:r>
      <w:r w:rsidRPr="007A4C3C">
        <w:rPr>
          <w:rFonts w:ascii="Times New Roman" w:hAnsi="Times New Roman" w:cs="Times New Roman"/>
          <w:i/>
          <w:sz w:val="28"/>
          <w:szCs w:val="28"/>
          <w:lang w:val="kk-KZ"/>
        </w:rPr>
        <w:t>E. coli</w:t>
      </w:r>
      <w:r w:rsidRPr="007A4C3C">
        <w:rPr>
          <w:rFonts w:ascii="Times New Roman" w:hAnsi="Times New Roman" w:cs="Times New Roman"/>
          <w:sz w:val="28"/>
          <w:szCs w:val="28"/>
          <w:lang w:val="kk-KZ"/>
        </w:rPr>
        <w:t xml:space="preserve"> (патогенді емес штамм) тәуліктік өсіндісін пайдалана отырып, қиғаш агарда өсірілген және </w:t>
      </w:r>
      <w:r w:rsidR="001E6AA8" w:rsidRPr="007A4C3C">
        <w:rPr>
          <w:rFonts w:ascii="Times New Roman" w:hAnsi="Times New Roman" w:cs="Times New Roman"/>
          <w:sz w:val="28"/>
          <w:szCs w:val="28"/>
          <w:lang w:val="kk-KZ"/>
        </w:rPr>
        <w:t xml:space="preserve">МакФарланд </w:t>
      </w:r>
      <w:r w:rsidRPr="007A4C3C">
        <w:rPr>
          <w:rFonts w:ascii="Times New Roman" w:hAnsi="Times New Roman" w:cs="Times New Roman"/>
          <w:sz w:val="28"/>
          <w:szCs w:val="28"/>
          <w:lang w:val="kk-KZ"/>
        </w:rPr>
        <w:t>лайлылық стандарты бойынша 1 мл-дегі 2,5 млрд микробтық денелер концентрациясына дейін жеткізілген тест-микробтың өсуі кезінде ЕПС-дағы оптикалық тығыздығының өзгеруіне негізделген әдіс бойынша анықталды.</w:t>
      </w:r>
      <w:r w:rsidR="001E6AA8" w:rsidRPr="007A4C3C">
        <w:rPr>
          <w:rFonts w:ascii="Times New Roman" w:hAnsi="Times New Roman" w:cs="Times New Roman"/>
          <w:sz w:val="28"/>
          <w:szCs w:val="28"/>
          <w:lang w:val="kk-KZ"/>
        </w:rPr>
        <w:t xml:space="preserve"> Зерттеу емдеу алдында, емдеу басталғаннан кейінгі 1</w:t>
      </w:r>
      <w:r w:rsidR="00AE76ED" w:rsidRPr="007A4C3C">
        <w:rPr>
          <w:rFonts w:ascii="Times New Roman" w:hAnsi="Times New Roman" w:cs="Times New Roman"/>
          <w:sz w:val="28"/>
          <w:szCs w:val="28"/>
          <w:lang w:val="kk-KZ"/>
        </w:rPr>
        <w:t xml:space="preserve">; 3; 5; 7; </w:t>
      </w:r>
      <w:r w:rsidR="001E6AA8" w:rsidRPr="007A4C3C">
        <w:rPr>
          <w:rFonts w:ascii="Times New Roman" w:hAnsi="Times New Roman" w:cs="Times New Roman"/>
          <w:sz w:val="28"/>
          <w:szCs w:val="28"/>
          <w:lang w:val="kk-KZ"/>
        </w:rPr>
        <w:t>10</w:t>
      </w:r>
      <w:r w:rsidR="00AE76ED" w:rsidRPr="007A4C3C">
        <w:rPr>
          <w:rFonts w:ascii="Times New Roman" w:hAnsi="Times New Roman" w:cs="Times New Roman"/>
          <w:sz w:val="28"/>
          <w:szCs w:val="28"/>
          <w:lang w:val="kk-KZ"/>
        </w:rPr>
        <w:t>; 14; 21</w:t>
      </w:r>
      <w:r w:rsidR="001E6AA8" w:rsidRPr="007A4C3C">
        <w:rPr>
          <w:rFonts w:ascii="Times New Roman" w:hAnsi="Times New Roman" w:cs="Times New Roman"/>
          <w:sz w:val="28"/>
          <w:szCs w:val="28"/>
          <w:lang w:val="kk-KZ"/>
        </w:rPr>
        <w:t>-ш</w:t>
      </w:r>
      <w:r w:rsidR="00AE76ED" w:rsidRPr="007A4C3C">
        <w:rPr>
          <w:rFonts w:ascii="Times New Roman" w:hAnsi="Times New Roman" w:cs="Times New Roman"/>
          <w:sz w:val="28"/>
          <w:szCs w:val="28"/>
          <w:lang w:val="kk-KZ"/>
        </w:rPr>
        <w:t xml:space="preserve">і </w:t>
      </w:r>
      <w:r w:rsidR="001E6AA8" w:rsidRPr="007A4C3C">
        <w:rPr>
          <w:rFonts w:ascii="Times New Roman" w:hAnsi="Times New Roman" w:cs="Times New Roman"/>
          <w:sz w:val="28"/>
          <w:szCs w:val="28"/>
          <w:lang w:val="kk-KZ"/>
        </w:rPr>
        <w:t xml:space="preserve">күндері жүргізілді. </w:t>
      </w:r>
    </w:p>
    <w:p w14:paraId="5A64D777" w14:textId="77777777" w:rsidR="000E7227" w:rsidRPr="004203A1" w:rsidRDefault="000E7227" w:rsidP="005A4E2A">
      <w:pPr>
        <w:pStyle w:val="2"/>
        <w:shd w:val="clear" w:color="auto" w:fill="FFFFFF"/>
        <w:spacing w:before="0" w:line="240" w:lineRule="auto"/>
        <w:ind w:firstLine="709"/>
        <w:jc w:val="both"/>
        <w:rPr>
          <w:rFonts w:ascii="Times New Roman" w:hAnsi="Times New Roman" w:cs="Times New Roman"/>
          <w:b w:val="0"/>
          <w:iCs/>
          <w:color w:val="auto"/>
          <w:sz w:val="28"/>
          <w:szCs w:val="28"/>
          <w:lang w:val="kk-KZ"/>
        </w:rPr>
      </w:pPr>
      <w:r w:rsidRPr="004203A1">
        <w:rPr>
          <w:rFonts w:ascii="Times New Roman" w:hAnsi="Times New Roman" w:cs="Times New Roman"/>
          <w:b w:val="0"/>
          <w:iCs/>
          <w:color w:val="auto"/>
          <w:sz w:val="28"/>
          <w:szCs w:val="28"/>
          <w:lang w:val="kk-KZ"/>
        </w:rPr>
        <w:t xml:space="preserve">Зерттеу нәтижелері бойынша алынған мәліметтерді статистикалық өңдеу </w:t>
      </w:r>
      <w:r w:rsidR="00AE76ED">
        <w:rPr>
          <w:rFonts w:ascii="Times New Roman" w:hAnsi="Times New Roman" w:cs="Times New Roman"/>
          <w:b w:val="0"/>
          <w:iCs/>
          <w:color w:val="auto"/>
          <w:sz w:val="28"/>
          <w:szCs w:val="28"/>
          <w:lang w:val="kk-KZ"/>
        </w:rPr>
        <w:t>цифрлық технологияларды</w:t>
      </w:r>
      <w:r w:rsidRPr="004203A1">
        <w:rPr>
          <w:rFonts w:ascii="Times New Roman" w:hAnsi="Times New Roman" w:cs="Times New Roman"/>
          <w:b w:val="0"/>
          <w:iCs/>
          <w:color w:val="auto"/>
          <w:sz w:val="28"/>
          <w:szCs w:val="28"/>
          <w:lang w:val="kk-KZ"/>
        </w:rPr>
        <w:t xml:space="preserve"> </w:t>
      </w:r>
      <w:r w:rsidR="00AE76ED">
        <w:rPr>
          <w:rFonts w:ascii="Times New Roman" w:hAnsi="Times New Roman" w:cs="Times New Roman"/>
          <w:b w:val="0"/>
          <w:iCs/>
          <w:color w:val="auto"/>
          <w:sz w:val="28"/>
          <w:szCs w:val="28"/>
          <w:lang w:val="kk-KZ"/>
        </w:rPr>
        <w:t>қолдану арқылы</w:t>
      </w:r>
      <w:r w:rsidRPr="004203A1">
        <w:rPr>
          <w:rFonts w:ascii="Times New Roman" w:hAnsi="Times New Roman" w:cs="Times New Roman"/>
          <w:b w:val="0"/>
          <w:iCs/>
          <w:color w:val="auto"/>
          <w:sz w:val="28"/>
          <w:szCs w:val="28"/>
          <w:lang w:val="kk-KZ"/>
        </w:rPr>
        <w:t xml:space="preserve"> </w:t>
      </w:r>
      <w:r w:rsidR="00AE76ED">
        <w:rPr>
          <w:rFonts w:ascii="Times New Roman" w:hAnsi="Times New Roman" w:cs="Times New Roman"/>
          <w:b w:val="0"/>
          <w:iCs/>
          <w:color w:val="auto"/>
          <w:sz w:val="28"/>
          <w:szCs w:val="28"/>
          <w:lang w:val="kk-KZ"/>
        </w:rPr>
        <w:t>жасал</w:t>
      </w:r>
      <w:r w:rsidRPr="004203A1">
        <w:rPr>
          <w:rFonts w:ascii="Times New Roman" w:hAnsi="Times New Roman" w:cs="Times New Roman"/>
          <w:b w:val="0"/>
          <w:iCs/>
          <w:color w:val="auto"/>
          <w:sz w:val="28"/>
          <w:szCs w:val="28"/>
          <w:lang w:val="kk-KZ"/>
        </w:rPr>
        <w:t>ды.</w:t>
      </w:r>
    </w:p>
    <w:p w14:paraId="5B0DC411" w14:textId="0368382D" w:rsidR="003443D7" w:rsidRPr="00256427" w:rsidRDefault="000E7227" w:rsidP="0018028A">
      <w:pPr>
        <w:spacing w:after="0" w:line="240" w:lineRule="auto"/>
        <w:ind w:firstLine="709"/>
        <w:jc w:val="both"/>
        <w:rPr>
          <w:rFonts w:ascii="Times New Roman" w:hAnsi="Times New Roman" w:cs="Times New Roman"/>
          <w:sz w:val="28"/>
          <w:szCs w:val="28"/>
          <w:lang w:val="kk-KZ"/>
        </w:rPr>
      </w:pPr>
      <w:r w:rsidRPr="004203A1">
        <w:rPr>
          <w:rFonts w:ascii="Times New Roman" w:hAnsi="Times New Roman" w:cs="Times New Roman"/>
          <w:sz w:val="28"/>
          <w:szCs w:val="28"/>
          <w:lang w:val="kk-KZ"/>
        </w:rPr>
        <w:t>Өндірістік зерттеулер университетіміздің «Ақжайық» ӨТШ-да және БҚО</w:t>
      </w:r>
      <w:r>
        <w:rPr>
          <w:rFonts w:ascii="Times New Roman" w:hAnsi="Times New Roman" w:cs="Times New Roman"/>
          <w:sz w:val="28"/>
          <w:szCs w:val="28"/>
          <w:lang w:val="kk-KZ"/>
        </w:rPr>
        <w:t>.,</w:t>
      </w:r>
      <w:r w:rsidRPr="004203A1">
        <w:rPr>
          <w:rFonts w:ascii="Times New Roman" w:hAnsi="Times New Roman" w:cs="Times New Roman"/>
          <w:sz w:val="28"/>
          <w:szCs w:val="28"/>
          <w:lang w:val="kk-KZ"/>
        </w:rPr>
        <w:t xml:space="preserve"> Тасқала ауданына қарасты шаруа қожалықтарындағы қойлардағы кездейсоқ жараларға жүзеге асырылды. </w:t>
      </w:r>
    </w:p>
    <w:p w14:paraId="3A27B224" w14:textId="77777777" w:rsidR="009D22E9" w:rsidRPr="00926D17" w:rsidRDefault="00757A81" w:rsidP="00A946DE">
      <w:pPr>
        <w:pStyle w:val="a6"/>
        <w:numPr>
          <w:ilvl w:val="0"/>
          <w:numId w:val="4"/>
        </w:numPr>
        <w:tabs>
          <w:tab w:val="left" w:pos="1276"/>
        </w:tabs>
        <w:ind w:left="0" w:right="207" w:firstLine="709"/>
        <w:rPr>
          <w:b/>
          <w:sz w:val="28"/>
          <w:szCs w:val="28"/>
        </w:rPr>
      </w:pPr>
      <w:r w:rsidRPr="003008AA">
        <w:rPr>
          <w:b/>
          <w:i/>
          <w:sz w:val="28"/>
          <w:szCs w:val="28"/>
        </w:rPr>
        <w:lastRenderedPageBreak/>
        <w:t xml:space="preserve">ARTEMISIA LERCHIANA </w:t>
      </w:r>
      <w:r w:rsidRPr="003008AA">
        <w:rPr>
          <w:b/>
          <w:sz w:val="28"/>
          <w:szCs w:val="28"/>
        </w:rPr>
        <w:t>НЕГІЗІНДЕГІ ДӘРІЛІК ПРЕПАРАТТЫ ДАЙЫНДАУ ТЕХНОЛОГИЯСЫ</w:t>
      </w:r>
      <w:r>
        <w:rPr>
          <w:b/>
          <w:sz w:val="28"/>
          <w:szCs w:val="28"/>
        </w:rPr>
        <w:t xml:space="preserve"> </w:t>
      </w:r>
    </w:p>
    <w:p w14:paraId="57B67F7E" w14:textId="77777777" w:rsidR="00926D17" w:rsidRPr="00A946DE" w:rsidRDefault="00926D17" w:rsidP="00926D17">
      <w:pPr>
        <w:pStyle w:val="a6"/>
        <w:tabs>
          <w:tab w:val="left" w:pos="1276"/>
        </w:tabs>
        <w:ind w:left="709" w:right="207" w:firstLine="0"/>
        <w:rPr>
          <w:b/>
          <w:sz w:val="28"/>
          <w:szCs w:val="28"/>
        </w:rPr>
      </w:pPr>
    </w:p>
    <w:p w14:paraId="1FE9F37C" w14:textId="77777777" w:rsidR="00C072D2" w:rsidRDefault="00C072D2" w:rsidP="00C072D2">
      <w:pPr>
        <w:pStyle w:val="a6"/>
        <w:numPr>
          <w:ilvl w:val="1"/>
          <w:numId w:val="4"/>
        </w:numPr>
        <w:tabs>
          <w:tab w:val="left" w:pos="1276"/>
        </w:tabs>
        <w:ind w:left="0" w:right="207" w:firstLine="709"/>
        <w:rPr>
          <w:b/>
          <w:sz w:val="28"/>
          <w:szCs w:val="28"/>
        </w:rPr>
      </w:pPr>
      <w:r>
        <w:rPr>
          <w:b/>
          <w:i/>
          <w:sz w:val="28"/>
          <w:szCs w:val="28"/>
        </w:rPr>
        <w:t>А</w:t>
      </w:r>
      <w:r w:rsidRPr="003008AA">
        <w:rPr>
          <w:b/>
          <w:i/>
          <w:sz w:val="28"/>
          <w:szCs w:val="28"/>
        </w:rPr>
        <w:t>rtemisia lerchiana</w:t>
      </w:r>
      <w:r>
        <w:rPr>
          <w:b/>
          <w:i/>
          <w:sz w:val="28"/>
          <w:szCs w:val="28"/>
        </w:rPr>
        <w:t xml:space="preserve"> </w:t>
      </w:r>
      <w:r w:rsidRPr="00C072D2">
        <w:rPr>
          <w:b/>
          <w:sz w:val="28"/>
          <w:szCs w:val="28"/>
        </w:rPr>
        <w:t>өсімдігінен тұнба дайындау</w:t>
      </w:r>
    </w:p>
    <w:p w14:paraId="6D2E9ECE" w14:textId="77777777" w:rsidR="00C072D2" w:rsidRDefault="00C072D2" w:rsidP="00C072D2">
      <w:pPr>
        <w:pStyle w:val="a6"/>
        <w:tabs>
          <w:tab w:val="left" w:pos="1276"/>
        </w:tabs>
        <w:ind w:left="0" w:right="207" w:firstLine="709"/>
        <w:rPr>
          <w:sz w:val="28"/>
          <w:szCs w:val="28"/>
        </w:rPr>
      </w:pPr>
      <w:r w:rsidRPr="00C072D2">
        <w:rPr>
          <w:i/>
          <w:sz w:val="28"/>
          <w:szCs w:val="28"/>
        </w:rPr>
        <w:t xml:space="preserve">Artemisia lerchiana </w:t>
      </w:r>
      <w:r w:rsidRPr="00C072D2">
        <w:rPr>
          <w:sz w:val="28"/>
          <w:szCs w:val="28"/>
        </w:rPr>
        <w:t>өсімдігінен тұнба дайындау фарма</w:t>
      </w:r>
      <w:r w:rsidR="00902435">
        <w:rPr>
          <w:sz w:val="28"/>
          <w:szCs w:val="28"/>
        </w:rPr>
        <w:t>кология</w:t>
      </w:r>
      <w:r w:rsidRPr="00C072D2">
        <w:rPr>
          <w:sz w:val="28"/>
          <w:szCs w:val="28"/>
        </w:rPr>
        <w:t xml:space="preserve">да жалпы қабылданған ережелерге сай жүзеге асырылды. </w:t>
      </w:r>
    </w:p>
    <w:p w14:paraId="308F3EF8" w14:textId="77777777" w:rsidR="00C072D2" w:rsidRDefault="00C072D2" w:rsidP="00C072D2">
      <w:pPr>
        <w:pStyle w:val="a6"/>
        <w:tabs>
          <w:tab w:val="left" w:pos="1276"/>
        </w:tabs>
        <w:ind w:left="0" w:right="207" w:firstLine="709"/>
        <w:rPr>
          <w:sz w:val="28"/>
          <w:szCs w:val="28"/>
        </w:rPr>
      </w:pPr>
      <w:r w:rsidRPr="00C072D2">
        <w:rPr>
          <w:sz w:val="28"/>
          <w:szCs w:val="28"/>
        </w:rPr>
        <w:t>Кептіріліген</w:t>
      </w:r>
      <w:r w:rsidRPr="00C072D2">
        <w:rPr>
          <w:i/>
          <w:sz w:val="28"/>
          <w:szCs w:val="28"/>
        </w:rPr>
        <w:t xml:space="preserve"> Artemisia lerchiana</w:t>
      </w:r>
      <w:r w:rsidRPr="00C072D2">
        <w:rPr>
          <w:sz w:val="28"/>
          <w:szCs w:val="28"/>
        </w:rPr>
        <w:t xml:space="preserve"> өсімдігін ұсақтау </w:t>
      </w:r>
      <w:r w:rsidR="003A675D">
        <w:rPr>
          <w:sz w:val="28"/>
          <w:szCs w:val="28"/>
        </w:rPr>
        <w:t>Вьюга</w:t>
      </w:r>
      <w:r w:rsidRPr="00C072D2">
        <w:rPr>
          <w:sz w:val="28"/>
          <w:szCs w:val="28"/>
        </w:rPr>
        <w:t xml:space="preserve"> ұсақт</w:t>
      </w:r>
      <w:r w:rsidR="002F53EB">
        <w:rPr>
          <w:sz w:val="28"/>
          <w:szCs w:val="28"/>
        </w:rPr>
        <w:t>а</w:t>
      </w:r>
      <w:r w:rsidRPr="00C072D2">
        <w:rPr>
          <w:sz w:val="28"/>
          <w:szCs w:val="28"/>
        </w:rPr>
        <w:t xml:space="preserve">ғыш аппараты арқылы жүзеге асырылды. </w:t>
      </w:r>
      <w:r w:rsidRPr="00C072D2">
        <w:rPr>
          <w:i/>
          <w:sz w:val="28"/>
          <w:szCs w:val="28"/>
        </w:rPr>
        <w:t>Artemisia ler</w:t>
      </w:r>
      <w:r w:rsidRPr="00F83232">
        <w:rPr>
          <w:i/>
          <w:sz w:val="28"/>
          <w:szCs w:val="28"/>
        </w:rPr>
        <w:t>chiana</w:t>
      </w:r>
      <w:r w:rsidRPr="00F83232">
        <w:rPr>
          <w:sz w:val="28"/>
          <w:szCs w:val="28"/>
        </w:rPr>
        <w:t xml:space="preserve"> негізіндегі тұнбаны алу технологиясы келесідей сипатта дайындалды (</w:t>
      </w:r>
      <w:r w:rsidR="0014525F" w:rsidRPr="00F83232">
        <w:rPr>
          <w:sz w:val="28"/>
          <w:szCs w:val="28"/>
        </w:rPr>
        <w:t>3</w:t>
      </w:r>
      <w:r w:rsidRPr="00F83232">
        <w:rPr>
          <w:sz w:val="28"/>
          <w:szCs w:val="28"/>
        </w:rPr>
        <w:t xml:space="preserve">-сурет, </w:t>
      </w:r>
      <w:r w:rsidRPr="00F83232">
        <w:rPr>
          <w:i/>
          <w:sz w:val="28"/>
          <w:szCs w:val="28"/>
        </w:rPr>
        <w:t>а,б</w:t>
      </w:r>
      <w:r w:rsidRPr="00F83232">
        <w:rPr>
          <w:sz w:val="28"/>
          <w:szCs w:val="28"/>
        </w:rPr>
        <w:t>).</w:t>
      </w:r>
      <w:r w:rsidRPr="00C072D2">
        <w:rPr>
          <w:sz w:val="28"/>
          <w:szCs w:val="28"/>
        </w:rPr>
        <w:t xml:space="preserve"> </w:t>
      </w:r>
    </w:p>
    <w:p w14:paraId="026F8CEF" w14:textId="77777777" w:rsidR="00C072D2" w:rsidRPr="00C072D2" w:rsidRDefault="00C072D2" w:rsidP="00C072D2">
      <w:pPr>
        <w:pStyle w:val="a6"/>
        <w:tabs>
          <w:tab w:val="left" w:pos="1276"/>
        </w:tabs>
        <w:ind w:left="0" w:right="207" w:firstLine="709"/>
        <w:rPr>
          <w:b/>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C072D2" w:rsidRPr="003443D7" w14:paraId="6E07445F" w14:textId="77777777" w:rsidTr="0095597F">
        <w:tc>
          <w:tcPr>
            <w:tcW w:w="4785" w:type="dxa"/>
          </w:tcPr>
          <w:p w14:paraId="0C7E6254" w14:textId="77777777" w:rsidR="00C072D2" w:rsidRPr="003443D7" w:rsidRDefault="00C072D2" w:rsidP="0095597F">
            <w:pPr>
              <w:jc w:val="center"/>
              <w:rPr>
                <w:rFonts w:ascii="Times New Roman" w:hAnsi="Times New Roman" w:cs="Times New Roman"/>
                <w:sz w:val="28"/>
                <w:szCs w:val="28"/>
                <w:lang w:val="kk-KZ"/>
              </w:rPr>
            </w:pPr>
            <w:r w:rsidRPr="003443D7">
              <w:rPr>
                <w:rFonts w:ascii="Times New Roman" w:hAnsi="Times New Roman" w:cs="Times New Roman"/>
                <w:noProof/>
                <w:sz w:val="28"/>
                <w:szCs w:val="28"/>
                <w:lang w:eastAsia="ru-RU"/>
              </w:rPr>
              <w:drawing>
                <wp:inline distT="0" distB="0" distL="0" distR="0" wp14:anchorId="1DAD047E" wp14:editId="11920EA6">
                  <wp:extent cx="2860087" cy="2145897"/>
                  <wp:effectExtent l="14287" t="23813" r="11748" b="11747"/>
                  <wp:docPr id="11" name="Рисунок 11" descr="C:\Users\User\Downloads\20200616_151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20200616_15134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2863927" cy="2148778"/>
                          </a:xfrm>
                          <a:prstGeom prst="rect">
                            <a:avLst/>
                          </a:prstGeom>
                          <a:noFill/>
                          <a:ln w="3175">
                            <a:solidFill>
                              <a:schemeClr val="tx1"/>
                            </a:solidFill>
                          </a:ln>
                        </pic:spPr>
                      </pic:pic>
                    </a:graphicData>
                  </a:graphic>
                </wp:inline>
              </w:drawing>
            </w:r>
          </w:p>
        </w:tc>
        <w:tc>
          <w:tcPr>
            <w:tcW w:w="4786" w:type="dxa"/>
          </w:tcPr>
          <w:p w14:paraId="678ED827" w14:textId="77777777" w:rsidR="00C072D2" w:rsidRPr="003443D7" w:rsidRDefault="00C072D2" w:rsidP="0095597F">
            <w:pPr>
              <w:jc w:val="center"/>
              <w:rPr>
                <w:rFonts w:ascii="Times New Roman" w:hAnsi="Times New Roman" w:cs="Times New Roman"/>
                <w:sz w:val="28"/>
                <w:szCs w:val="28"/>
                <w:lang w:val="kk-KZ"/>
              </w:rPr>
            </w:pPr>
            <w:r w:rsidRPr="003443D7">
              <w:rPr>
                <w:rFonts w:ascii="Times New Roman" w:hAnsi="Times New Roman" w:cs="Times New Roman"/>
                <w:noProof/>
                <w:sz w:val="28"/>
                <w:szCs w:val="28"/>
                <w:lang w:eastAsia="ru-RU"/>
              </w:rPr>
              <w:drawing>
                <wp:inline distT="0" distB="0" distL="0" distR="0" wp14:anchorId="2B48A49D" wp14:editId="1CDFD841">
                  <wp:extent cx="2163383" cy="2885813"/>
                  <wp:effectExtent l="19050" t="19050" r="27940" b="10160"/>
                  <wp:docPr id="13" name="Рисунок 13" descr="D:\АЛИБА\фото для диссера и проекта\IMG20240119152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ИБА\фото для диссера и проекта\IMG2024011915273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58824" cy="2879731"/>
                          </a:xfrm>
                          <a:prstGeom prst="rect">
                            <a:avLst/>
                          </a:prstGeom>
                          <a:noFill/>
                          <a:ln w="3175">
                            <a:solidFill>
                              <a:schemeClr val="tx1"/>
                            </a:solidFill>
                          </a:ln>
                        </pic:spPr>
                      </pic:pic>
                    </a:graphicData>
                  </a:graphic>
                </wp:inline>
              </w:drawing>
            </w:r>
          </w:p>
        </w:tc>
      </w:tr>
      <w:tr w:rsidR="00C072D2" w:rsidRPr="003443D7" w14:paraId="5BF8B305" w14:textId="77777777" w:rsidTr="0095597F">
        <w:tc>
          <w:tcPr>
            <w:tcW w:w="4785" w:type="dxa"/>
          </w:tcPr>
          <w:p w14:paraId="27D6D6DE" w14:textId="77777777" w:rsidR="00C072D2" w:rsidRPr="003443D7" w:rsidRDefault="00AC7D7D" w:rsidP="0095597F">
            <w:pPr>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а)</w:t>
            </w:r>
          </w:p>
        </w:tc>
        <w:tc>
          <w:tcPr>
            <w:tcW w:w="4786" w:type="dxa"/>
          </w:tcPr>
          <w:p w14:paraId="77FDBAEB" w14:textId="77777777" w:rsidR="00C072D2" w:rsidRPr="003443D7" w:rsidRDefault="00AC7D7D" w:rsidP="0095597F">
            <w:pPr>
              <w:jc w:val="cente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t>ә)</w:t>
            </w:r>
          </w:p>
        </w:tc>
      </w:tr>
    </w:tbl>
    <w:p w14:paraId="6EF8A526" w14:textId="77777777" w:rsidR="00AC7D7D" w:rsidRDefault="00AC7D7D" w:rsidP="00DB19CC">
      <w:pPr>
        <w:spacing w:after="0" w:line="240" w:lineRule="auto"/>
        <w:jc w:val="center"/>
        <w:rPr>
          <w:rFonts w:ascii="Times New Roman" w:hAnsi="Times New Roman" w:cs="Times New Roman"/>
          <w:sz w:val="28"/>
          <w:szCs w:val="28"/>
        </w:rPr>
      </w:pPr>
    </w:p>
    <w:p w14:paraId="53E496F1" w14:textId="77777777" w:rsidR="00AC7D7D" w:rsidRPr="005921FE" w:rsidRDefault="00AC7D7D" w:rsidP="00AC7D7D">
      <w:pPr>
        <w:pStyle w:val="a6"/>
        <w:ind w:left="0" w:firstLine="709"/>
        <w:rPr>
          <w:sz w:val="24"/>
          <w:szCs w:val="24"/>
        </w:rPr>
      </w:pPr>
      <w:r w:rsidRPr="005921FE">
        <w:rPr>
          <w:sz w:val="24"/>
          <w:szCs w:val="24"/>
        </w:rPr>
        <w:t>а) Вьюга ұсақтағыш аппаратында Лерха жусанын ұсақтау (5-7 мм), ә) Лерха жусанынан тұнба дайындау.</w:t>
      </w:r>
      <w:bookmarkStart w:id="0" w:name="_GoBack"/>
      <w:bookmarkEnd w:id="0"/>
    </w:p>
    <w:p w14:paraId="037F8A60" w14:textId="77777777" w:rsidR="00AC7D7D" w:rsidRPr="00C072D2" w:rsidRDefault="00AC7D7D" w:rsidP="00AC7D7D">
      <w:pPr>
        <w:pStyle w:val="a6"/>
        <w:ind w:left="0" w:firstLine="709"/>
        <w:rPr>
          <w:i/>
          <w:sz w:val="24"/>
          <w:szCs w:val="24"/>
        </w:rPr>
      </w:pPr>
    </w:p>
    <w:p w14:paraId="4EEC2ACA" w14:textId="77777777" w:rsidR="00C072D2" w:rsidRDefault="00C072D2" w:rsidP="00DB19CC">
      <w:pPr>
        <w:spacing w:after="0" w:line="240" w:lineRule="auto"/>
        <w:jc w:val="center"/>
        <w:rPr>
          <w:rFonts w:ascii="Times New Roman" w:hAnsi="Times New Roman" w:cs="Times New Roman"/>
          <w:sz w:val="28"/>
          <w:szCs w:val="28"/>
          <w:lang w:val="kk-KZ"/>
        </w:rPr>
      </w:pPr>
      <w:r w:rsidRPr="00AC7D7D">
        <w:rPr>
          <w:rFonts w:ascii="Times New Roman" w:hAnsi="Times New Roman" w:cs="Times New Roman"/>
          <w:sz w:val="28"/>
          <w:szCs w:val="28"/>
          <w:lang w:val="kk-KZ"/>
        </w:rPr>
        <w:t xml:space="preserve">Сурет </w:t>
      </w:r>
      <w:r w:rsidR="0014525F" w:rsidRPr="00F83232">
        <w:rPr>
          <w:rFonts w:ascii="Times New Roman" w:hAnsi="Times New Roman" w:cs="Times New Roman"/>
          <w:sz w:val="28"/>
          <w:szCs w:val="28"/>
          <w:lang w:val="kk-KZ"/>
        </w:rPr>
        <w:t>3</w:t>
      </w:r>
      <w:r w:rsidRPr="00AC7D7D">
        <w:rPr>
          <w:rFonts w:ascii="Times New Roman" w:hAnsi="Times New Roman" w:cs="Times New Roman"/>
          <w:sz w:val="28"/>
          <w:szCs w:val="28"/>
          <w:lang w:val="kk-KZ"/>
        </w:rPr>
        <w:t xml:space="preserve"> - </w:t>
      </w:r>
      <w:r w:rsidRPr="00AC7D7D">
        <w:rPr>
          <w:rFonts w:ascii="Times New Roman" w:hAnsi="Times New Roman" w:cs="Times New Roman"/>
          <w:i/>
          <w:sz w:val="28"/>
          <w:szCs w:val="28"/>
          <w:lang w:val="kk-KZ"/>
        </w:rPr>
        <w:t xml:space="preserve">Artemisia lerchiana </w:t>
      </w:r>
      <w:r w:rsidRPr="00AC7D7D">
        <w:rPr>
          <w:rFonts w:ascii="Times New Roman" w:hAnsi="Times New Roman" w:cs="Times New Roman"/>
          <w:sz w:val="28"/>
          <w:szCs w:val="28"/>
          <w:lang w:val="kk-KZ"/>
        </w:rPr>
        <w:t>өсімдігінен тұнба дайындау</w:t>
      </w:r>
    </w:p>
    <w:p w14:paraId="55325DC6" w14:textId="77777777" w:rsidR="00AC7D7D" w:rsidRPr="00AC7D7D" w:rsidRDefault="00AC7D7D" w:rsidP="00DB19CC">
      <w:pPr>
        <w:spacing w:after="0" w:line="240" w:lineRule="auto"/>
        <w:jc w:val="center"/>
        <w:rPr>
          <w:rFonts w:ascii="Times New Roman" w:hAnsi="Times New Roman" w:cs="Times New Roman"/>
          <w:sz w:val="28"/>
          <w:szCs w:val="28"/>
          <w:lang w:val="kk-KZ"/>
        </w:rPr>
      </w:pPr>
    </w:p>
    <w:p w14:paraId="08445F55" w14:textId="77777777" w:rsidR="00C072D2" w:rsidRDefault="00C072D2" w:rsidP="00C072D2">
      <w:pPr>
        <w:pStyle w:val="a6"/>
        <w:tabs>
          <w:tab w:val="left" w:pos="0"/>
        </w:tabs>
        <w:ind w:left="0" w:right="207" w:firstLine="709"/>
        <w:rPr>
          <w:sz w:val="28"/>
          <w:szCs w:val="28"/>
        </w:rPr>
      </w:pPr>
      <w:r w:rsidRPr="003443D7">
        <w:rPr>
          <w:sz w:val="28"/>
          <w:szCs w:val="28"/>
        </w:rPr>
        <w:t xml:space="preserve">Лерха тұнбасын </w:t>
      </w:r>
      <w:r>
        <w:rPr>
          <w:sz w:val="28"/>
          <w:szCs w:val="28"/>
        </w:rPr>
        <w:t>дайындау үшін 1:10 қатынасында (</w:t>
      </w:r>
      <w:r w:rsidRPr="003443D7">
        <w:rPr>
          <w:sz w:val="28"/>
          <w:szCs w:val="28"/>
        </w:rPr>
        <w:t>өсімдік затының бір бөлігі және дистелденген су</w:t>
      </w:r>
      <w:r>
        <w:rPr>
          <w:sz w:val="28"/>
          <w:szCs w:val="28"/>
        </w:rPr>
        <w:t>дың он бөлігі, шикізаттың суды сіңіріп алу коэффици</w:t>
      </w:r>
      <w:r w:rsidR="00E93DF0">
        <w:rPr>
          <w:sz w:val="28"/>
          <w:szCs w:val="28"/>
        </w:rPr>
        <w:t>ен</w:t>
      </w:r>
      <w:r>
        <w:rPr>
          <w:sz w:val="28"/>
          <w:szCs w:val="28"/>
        </w:rPr>
        <w:t xml:space="preserve">тін ескеріп) </w:t>
      </w:r>
      <w:r w:rsidRPr="003443D7">
        <w:rPr>
          <w:sz w:val="28"/>
          <w:szCs w:val="28"/>
        </w:rPr>
        <w:t xml:space="preserve"> </w:t>
      </w:r>
      <w:r>
        <w:rPr>
          <w:sz w:val="28"/>
          <w:szCs w:val="28"/>
        </w:rPr>
        <w:t>алын</w:t>
      </w:r>
      <w:r w:rsidRPr="003443D7">
        <w:rPr>
          <w:sz w:val="28"/>
          <w:szCs w:val="28"/>
        </w:rPr>
        <w:t xml:space="preserve">ды. Тұнбаны дайындау үшін кептіріліп, ұсақталған 5-7 мм </w:t>
      </w:r>
      <w:r w:rsidRPr="003443D7">
        <w:rPr>
          <w:i/>
          <w:sz w:val="28"/>
          <w:szCs w:val="28"/>
        </w:rPr>
        <w:t>Artemisia lerchiana</w:t>
      </w:r>
      <w:r>
        <w:rPr>
          <w:sz w:val="28"/>
          <w:szCs w:val="28"/>
        </w:rPr>
        <w:t xml:space="preserve"> </w:t>
      </w:r>
      <w:r w:rsidRPr="003443D7">
        <w:rPr>
          <w:sz w:val="28"/>
          <w:szCs w:val="28"/>
        </w:rPr>
        <w:t xml:space="preserve">өсімдігін қайнаған су моншасында бұрын қыздырылған инфундиркаға салынып, дистилденген бөлме температурасындағы қажетті мөлшердегі су құйылды. Тұнбаға арналған қайнаған су моншасында тұндыру уақыты 15 минутты құрады. Содан кейін су моншасынан алынып, бөлме температурасында салқындатылды, осылайша белсенді заттарды алу </w:t>
      </w:r>
      <w:r w:rsidR="00E8327B">
        <w:rPr>
          <w:sz w:val="28"/>
          <w:szCs w:val="28"/>
        </w:rPr>
        <w:t>үрді</w:t>
      </w:r>
      <w:r w:rsidRPr="003443D7">
        <w:rPr>
          <w:sz w:val="28"/>
          <w:szCs w:val="28"/>
        </w:rPr>
        <w:t xml:space="preserve">сі жалғастырылды. Тұнба үшін бұл уақыт 45 минутты құрады. Тұнбаны алу кезінде дәрілік өсімдік шикізаты көп мөлшерде суды сіңіретіндігі ескерілді. Тұнбаны дайындау үшін суды сіңіру коэффициентін ескере отырып, рецептте көрсетілгеннен көп су алу қажет болды. Суды сіңіру коэффициенті 1 грамм шикізатты тұндырып, сығып алғаннан кейін қанша миллилитр су ұстайтынын көрсетеді. Жусан өсімдігі </w:t>
      </w:r>
      <w:r w:rsidRPr="003443D7">
        <w:rPr>
          <w:sz w:val="28"/>
          <w:szCs w:val="28"/>
        </w:rPr>
        <w:lastRenderedPageBreak/>
        <w:t>тұнба дайындау технологиясы бойынша суды сіңіріп алу қабілеті 2,1 г/мл құрайды. Тұнба салқындағаннан кейін дәкенің екі қабаты арқылы, бірнеше қайтара сүзілді. Сонғы сүзілу зертханалық сүзгіш қағазы арқылы жүзеге асырылды</w:t>
      </w:r>
      <w:r>
        <w:rPr>
          <w:sz w:val="28"/>
          <w:szCs w:val="28"/>
        </w:rPr>
        <w:t>.</w:t>
      </w:r>
      <w:r w:rsidR="00E8327B">
        <w:rPr>
          <w:sz w:val="28"/>
          <w:szCs w:val="28"/>
        </w:rPr>
        <w:t xml:space="preserve"> Дайын тұнбалар күннен қорғалып, әйнек ыдыстарда тоңазытқышта сақталды.</w:t>
      </w:r>
    </w:p>
    <w:p w14:paraId="4209F0A8" w14:textId="77777777" w:rsidR="00C072D2" w:rsidRDefault="00C072D2" w:rsidP="00C072D2">
      <w:pPr>
        <w:pStyle w:val="a6"/>
        <w:tabs>
          <w:tab w:val="left" w:pos="0"/>
        </w:tabs>
        <w:ind w:left="0" w:right="207" w:firstLine="709"/>
        <w:rPr>
          <w:sz w:val="28"/>
          <w:szCs w:val="28"/>
        </w:rPr>
      </w:pPr>
    </w:p>
    <w:p w14:paraId="12624064" w14:textId="77777777" w:rsidR="00C072D2" w:rsidRPr="0051749B" w:rsidRDefault="00C072D2" w:rsidP="00C072D2">
      <w:pPr>
        <w:spacing w:after="0" w:line="240" w:lineRule="auto"/>
        <w:ind w:firstLine="567"/>
        <w:jc w:val="both"/>
        <w:rPr>
          <w:rFonts w:ascii="Times New Roman" w:hAnsi="Times New Roman" w:cs="Times New Roman"/>
          <w:b/>
          <w:sz w:val="28"/>
          <w:szCs w:val="28"/>
          <w:lang w:val="kk-KZ"/>
        </w:rPr>
      </w:pPr>
      <w:r w:rsidRPr="0051749B">
        <w:rPr>
          <w:rFonts w:ascii="Times New Roman" w:hAnsi="Times New Roman" w:cs="Times New Roman"/>
          <w:b/>
          <w:sz w:val="28"/>
          <w:szCs w:val="28"/>
          <w:lang w:val="kk-KZ"/>
        </w:rPr>
        <w:t xml:space="preserve">3.2 </w:t>
      </w:r>
      <w:r w:rsidR="0051749B" w:rsidRPr="0051749B">
        <w:rPr>
          <w:rFonts w:ascii="Times New Roman" w:hAnsi="Times New Roman" w:cs="Times New Roman"/>
          <w:b/>
          <w:i/>
          <w:sz w:val="28"/>
          <w:szCs w:val="28"/>
          <w:lang w:val="kk-KZ"/>
        </w:rPr>
        <w:t xml:space="preserve">Artemisia lerchiana </w:t>
      </w:r>
      <w:r w:rsidR="0051749B" w:rsidRPr="0051749B">
        <w:rPr>
          <w:rFonts w:ascii="Times New Roman" w:hAnsi="Times New Roman" w:cs="Times New Roman"/>
          <w:b/>
          <w:sz w:val="28"/>
          <w:szCs w:val="28"/>
          <w:lang w:val="kk-KZ"/>
        </w:rPr>
        <w:t>өсімдігінен</w:t>
      </w:r>
      <w:r w:rsidR="0051749B" w:rsidRPr="0051749B">
        <w:rPr>
          <w:rFonts w:ascii="Times New Roman" w:hAnsi="Times New Roman" w:cs="Times New Roman"/>
          <w:b/>
          <w:i/>
          <w:sz w:val="28"/>
          <w:szCs w:val="28"/>
          <w:lang w:val="kk-KZ"/>
        </w:rPr>
        <w:t xml:space="preserve"> </w:t>
      </w:r>
      <w:r w:rsidR="0051749B" w:rsidRPr="0051749B">
        <w:rPr>
          <w:rFonts w:ascii="Times New Roman" w:hAnsi="Times New Roman" w:cs="Times New Roman"/>
          <w:b/>
          <w:sz w:val="28"/>
          <w:szCs w:val="28"/>
          <w:lang w:val="kk-KZ"/>
        </w:rPr>
        <w:t>эфир майын алу</w:t>
      </w:r>
    </w:p>
    <w:p w14:paraId="5E4CEA42" w14:textId="77777777" w:rsidR="00C072D2" w:rsidRPr="003443D7" w:rsidRDefault="00C072D2" w:rsidP="00C072D2">
      <w:pPr>
        <w:spacing w:after="0" w:line="240" w:lineRule="auto"/>
        <w:ind w:firstLine="567"/>
        <w:jc w:val="both"/>
        <w:rPr>
          <w:rFonts w:ascii="Times New Roman" w:hAnsi="Times New Roman" w:cs="Times New Roman"/>
          <w:sz w:val="28"/>
          <w:szCs w:val="28"/>
          <w:lang w:val="kk-KZ"/>
        </w:rPr>
      </w:pPr>
      <w:r w:rsidRPr="003443D7">
        <w:rPr>
          <w:rFonts w:ascii="Times New Roman" w:hAnsi="Times New Roman" w:cs="Times New Roman"/>
          <w:i/>
          <w:sz w:val="28"/>
          <w:szCs w:val="28"/>
          <w:lang w:val="kk-KZ"/>
        </w:rPr>
        <w:t xml:space="preserve">Artemisia lerchiana </w:t>
      </w:r>
      <w:r w:rsidRPr="003443D7">
        <w:rPr>
          <w:rFonts w:ascii="Times New Roman" w:hAnsi="Times New Roman" w:cs="Times New Roman"/>
          <w:sz w:val="28"/>
          <w:szCs w:val="28"/>
          <w:lang w:val="kk-KZ"/>
        </w:rPr>
        <w:t>өсімдігінен</w:t>
      </w:r>
      <w:r w:rsidRPr="003443D7">
        <w:rPr>
          <w:rFonts w:ascii="Times New Roman" w:hAnsi="Times New Roman" w:cs="Times New Roman"/>
          <w:i/>
          <w:sz w:val="28"/>
          <w:szCs w:val="28"/>
          <w:lang w:val="kk-KZ"/>
        </w:rPr>
        <w:t xml:space="preserve"> </w:t>
      </w:r>
      <w:r w:rsidRPr="003443D7">
        <w:rPr>
          <w:rFonts w:ascii="Times New Roman" w:hAnsi="Times New Roman" w:cs="Times New Roman"/>
          <w:sz w:val="28"/>
          <w:szCs w:val="28"/>
          <w:lang w:val="kk-KZ"/>
        </w:rPr>
        <w:t xml:space="preserve">эфир майын алу гидродистилляциялық жолмен алынды. </w:t>
      </w:r>
    </w:p>
    <w:p w14:paraId="47C3CD14" w14:textId="77777777" w:rsidR="00C072D2" w:rsidRPr="003443D7" w:rsidRDefault="00C072D2" w:rsidP="00C072D2">
      <w:pPr>
        <w:spacing w:after="0" w:line="240" w:lineRule="auto"/>
        <w:ind w:firstLine="567"/>
        <w:jc w:val="both"/>
        <w:rPr>
          <w:rFonts w:ascii="Times New Roman" w:hAnsi="Times New Roman" w:cs="Times New Roman"/>
          <w:color w:val="FF0000"/>
          <w:sz w:val="28"/>
          <w:szCs w:val="28"/>
          <w:lang w:val="kk-KZ"/>
        </w:rPr>
      </w:pPr>
      <w:r>
        <w:rPr>
          <w:rFonts w:ascii="Times New Roman" w:hAnsi="Times New Roman" w:cs="Times New Roman"/>
          <w:sz w:val="28"/>
          <w:szCs w:val="28"/>
          <w:lang w:val="kk-KZ"/>
        </w:rPr>
        <w:t>Осы мақсатта жүзеге асыру үшін</w:t>
      </w:r>
      <w:r w:rsidRPr="003443D7">
        <w:rPr>
          <w:rFonts w:ascii="Times New Roman" w:hAnsi="Times New Roman" w:cs="Times New Roman"/>
          <w:sz w:val="28"/>
          <w:szCs w:val="28"/>
          <w:lang w:val="kk-KZ"/>
        </w:rPr>
        <w:t xml:space="preserve"> </w:t>
      </w:r>
      <w:r>
        <w:rPr>
          <w:rFonts w:ascii="Times New Roman" w:hAnsi="Times New Roman" w:cs="Times New Roman"/>
          <w:sz w:val="28"/>
          <w:szCs w:val="28"/>
          <w:lang w:val="kk-KZ"/>
        </w:rPr>
        <w:t>г</w:t>
      </w:r>
      <w:r w:rsidRPr="003443D7">
        <w:rPr>
          <w:rFonts w:ascii="Times New Roman" w:hAnsi="Times New Roman" w:cs="Times New Roman"/>
          <w:sz w:val="28"/>
          <w:szCs w:val="28"/>
          <w:lang w:val="kk-KZ"/>
        </w:rPr>
        <w:t>идродистилляция әдісімен эфир майын алуға арналған ең қарапайым орнату сызбасы қолданылды</w:t>
      </w:r>
      <w:r w:rsidR="00E8327B">
        <w:rPr>
          <w:rFonts w:ascii="Times New Roman" w:hAnsi="Times New Roman" w:cs="Times New Roman"/>
          <w:sz w:val="28"/>
          <w:szCs w:val="28"/>
          <w:lang w:val="kk-KZ"/>
        </w:rPr>
        <w:t>. Қолданылған құрал-</w:t>
      </w:r>
      <w:r w:rsidRPr="003443D7">
        <w:rPr>
          <w:rFonts w:ascii="Times New Roman" w:hAnsi="Times New Roman" w:cs="Times New Roman"/>
          <w:sz w:val="28"/>
          <w:szCs w:val="28"/>
          <w:lang w:val="kk-KZ"/>
        </w:rPr>
        <w:t>колба, тікелей тоңазытқыш және қабылдау құрылғысынан тұрды. Суық ағынды суға арналған шлангтар тоңазытқышқа қосылды</w:t>
      </w:r>
      <w:r>
        <w:rPr>
          <w:rFonts w:ascii="Times New Roman" w:hAnsi="Times New Roman" w:cs="Times New Roman"/>
          <w:sz w:val="28"/>
          <w:szCs w:val="28"/>
          <w:lang w:val="kk-KZ"/>
        </w:rPr>
        <w:t xml:space="preserve"> (с</w:t>
      </w:r>
      <w:r w:rsidRPr="003443D7">
        <w:rPr>
          <w:rFonts w:ascii="Times New Roman" w:hAnsi="Times New Roman" w:cs="Times New Roman"/>
          <w:sz w:val="28"/>
          <w:szCs w:val="28"/>
          <w:lang w:val="kk-KZ"/>
        </w:rPr>
        <w:t>удың қозғалыс бағыты төменнен жоғары бағытқа қарай</w:t>
      </w:r>
      <w:r>
        <w:rPr>
          <w:rFonts w:ascii="Times New Roman" w:hAnsi="Times New Roman" w:cs="Times New Roman"/>
          <w:sz w:val="28"/>
          <w:szCs w:val="28"/>
          <w:lang w:val="kk-KZ"/>
        </w:rPr>
        <w:t xml:space="preserve">). </w:t>
      </w:r>
      <w:r w:rsidRPr="003443D7">
        <w:rPr>
          <w:rFonts w:ascii="Times New Roman" w:hAnsi="Times New Roman" w:cs="Times New Roman"/>
          <w:sz w:val="28"/>
          <w:szCs w:val="28"/>
          <w:lang w:val="kk-KZ"/>
        </w:rPr>
        <w:t xml:space="preserve">Колба мен тоңазытқыш бір-біріне кең тегістеу келген шлифпен қосылды (диаметрі кемінде 30 мм). Қабылдау құрылғысы ретінде Гинсберг қабылдағышы қолданылды. Бұл кәдімгі шыны түтік, үстіңгі жағында кеңейтіліп, астыңғы жағында жұқа түтікке созылып, төменгі жағы бүгіледі. Қабылдағыштың көлемі 4-5 мл, диаметрі 5-8 мм </w:t>
      </w:r>
      <w:r w:rsidRPr="00F83232">
        <w:rPr>
          <w:rFonts w:ascii="Times New Roman" w:hAnsi="Times New Roman" w:cs="Times New Roman"/>
          <w:sz w:val="28"/>
          <w:szCs w:val="28"/>
          <w:lang w:val="kk-KZ"/>
        </w:rPr>
        <w:t>(</w:t>
      </w:r>
      <w:r w:rsidR="0014525F" w:rsidRPr="00F83232">
        <w:rPr>
          <w:rFonts w:ascii="Times New Roman" w:hAnsi="Times New Roman" w:cs="Times New Roman"/>
          <w:sz w:val="28"/>
          <w:szCs w:val="28"/>
          <w:lang w:val="kk-KZ"/>
        </w:rPr>
        <w:t>4</w:t>
      </w:r>
      <w:r w:rsidRPr="00F83232">
        <w:rPr>
          <w:rFonts w:ascii="Times New Roman" w:hAnsi="Times New Roman" w:cs="Times New Roman"/>
          <w:sz w:val="28"/>
          <w:szCs w:val="28"/>
          <w:lang w:val="kk-KZ"/>
        </w:rPr>
        <w:t>- сурет).</w:t>
      </w:r>
      <w:r w:rsidRPr="003443D7">
        <w:rPr>
          <w:rFonts w:ascii="Times New Roman" w:hAnsi="Times New Roman" w:cs="Times New Roman"/>
          <w:sz w:val="28"/>
          <w:szCs w:val="28"/>
          <w:lang w:val="kk-KZ"/>
        </w:rPr>
        <w:t xml:space="preserve"> </w:t>
      </w:r>
    </w:p>
    <w:p w14:paraId="3D9F4FB5" w14:textId="77777777" w:rsidR="00C072D2" w:rsidRPr="003443D7" w:rsidRDefault="00C072D2" w:rsidP="00C072D2">
      <w:pPr>
        <w:spacing w:after="0" w:line="240" w:lineRule="auto"/>
        <w:ind w:firstLine="567"/>
        <w:jc w:val="both"/>
        <w:rPr>
          <w:rFonts w:ascii="Times New Roman" w:hAnsi="Times New Roman" w:cs="Times New Roman"/>
          <w:color w:val="FF0000"/>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C072D2" w:rsidRPr="003443D7" w14:paraId="57E1B692" w14:textId="77777777" w:rsidTr="0095597F">
        <w:tc>
          <w:tcPr>
            <w:tcW w:w="9571" w:type="dxa"/>
          </w:tcPr>
          <w:p w14:paraId="23C1AB9F" w14:textId="77777777" w:rsidR="00C072D2" w:rsidRPr="003443D7" w:rsidRDefault="00C072D2" w:rsidP="00056BA3">
            <w:pPr>
              <w:jc w:val="center"/>
              <w:rPr>
                <w:rFonts w:ascii="Times New Roman" w:hAnsi="Times New Roman" w:cs="Times New Roman"/>
                <w:color w:val="FF0000"/>
                <w:sz w:val="28"/>
                <w:szCs w:val="28"/>
                <w:lang w:val="kk-KZ"/>
              </w:rPr>
            </w:pPr>
            <w:r w:rsidRPr="003443D7">
              <w:rPr>
                <w:rFonts w:ascii="Times New Roman" w:hAnsi="Times New Roman" w:cs="Times New Roman"/>
                <w:noProof/>
                <w:color w:val="FF0000"/>
                <w:sz w:val="28"/>
                <w:szCs w:val="28"/>
                <w:lang w:eastAsia="ru-RU"/>
              </w:rPr>
              <w:drawing>
                <wp:inline distT="0" distB="0" distL="0" distR="0" wp14:anchorId="5277F873" wp14:editId="5F832E84">
                  <wp:extent cx="2919095" cy="3893883"/>
                  <wp:effectExtent l="19050" t="19050" r="14605" b="11430"/>
                  <wp:docPr id="24" name="Рисунок 24" descr="C:\Users\User\Downloads\IMG20210429115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IMG2021042911565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3644" cy="3899951"/>
                          </a:xfrm>
                          <a:prstGeom prst="rect">
                            <a:avLst/>
                          </a:prstGeom>
                          <a:noFill/>
                          <a:ln w="3175">
                            <a:solidFill>
                              <a:schemeClr val="tx1"/>
                            </a:solidFill>
                          </a:ln>
                        </pic:spPr>
                      </pic:pic>
                    </a:graphicData>
                  </a:graphic>
                </wp:inline>
              </w:drawing>
            </w:r>
          </w:p>
        </w:tc>
      </w:tr>
    </w:tbl>
    <w:p w14:paraId="0925E7A5" w14:textId="77777777" w:rsidR="00AC7D7D" w:rsidRDefault="00AC7D7D" w:rsidP="00DB19CC">
      <w:pPr>
        <w:spacing w:after="0" w:line="240" w:lineRule="auto"/>
        <w:jc w:val="center"/>
        <w:rPr>
          <w:rFonts w:ascii="Times New Roman" w:hAnsi="Times New Roman" w:cs="Times New Roman"/>
          <w:sz w:val="28"/>
          <w:szCs w:val="28"/>
          <w:lang w:val="kk-KZ"/>
        </w:rPr>
      </w:pPr>
    </w:p>
    <w:p w14:paraId="0E3447F0" w14:textId="77777777" w:rsidR="00C072D2" w:rsidRPr="003443D7" w:rsidRDefault="00C072D2" w:rsidP="00DB19CC">
      <w:pPr>
        <w:spacing w:after="0" w:line="240" w:lineRule="auto"/>
        <w:jc w:val="center"/>
        <w:rPr>
          <w:rFonts w:ascii="Times New Roman" w:hAnsi="Times New Roman" w:cs="Times New Roman"/>
          <w:sz w:val="28"/>
          <w:szCs w:val="28"/>
          <w:lang w:val="kk-KZ"/>
        </w:rPr>
      </w:pPr>
      <w:r w:rsidRPr="00F83232">
        <w:rPr>
          <w:rFonts w:ascii="Times New Roman" w:hAnsi="Times New Roman" w:cs="Times New Roman"/>
          <w:sz w:val="28"/>
          <w:szCs w:val="28"/>
          <w:lang w:val="kk-KZ"/>
        </w:rPr>
        <w:t xml:space="preserve">Сурет </w:t>
      </w:r>
      <w:r w:rsidR="0014525F" w:rsidRPr="00F83232">
        <w:rPr>
          <w:rFonts w:ascii="Times New Roman" w:hAnsi="Times New Roman" w:cs="Times New Roman"/>
          <w:sz w:val="28"/>
          <w:szCs w:val="28"/>
          <w:lang w:val="kk-KZ"/>
        </w:rPr>
        <w:t>4</w:t>
      </w:r>
      <w:r w:rsidRPr="00F83232">
        <w:rPr>
          <w:rFonts w:ascii="Times New Roman" w:hAnsi="Times New Roman" w:cs="Times New Roman"/>
          <w:sz w:val="28"/>
          <w:szCs w:val="28"/>
          <w:lang w:val="kk-KZ"/>
        </w:rPr>
        <w:t xml:space="preserve"> - </w:t>
      </w:r>
      <w:r w:rsidRPr="00F83232">
        <w:rPr>
          <w:rFonts w:ascii="Times New Roman" w:hAnsi="Times New Roman" w:cs="Times New Roman"/>
          <w:i/>
          <w:sz w:val="28"/>
          <w:szCs w:val="28"/>
          <w:lang w:val="kk-KZ"/>
        </w:rPr>
        <w:t>Artemisia</w:t>
      </w:r>
      <w:r w:rsidRPr="003443D7">
        <w:rPr>
          <w:rFonts w:ascii="Times New Roman" w:hAnsi="Times New Roman" w:cs="Times New Roman"/>
          <w:i/>
          <w:sz w:val="28"/>
          <w:szCs w:val="28"/>
          <w:lang w:val="kk-KZ"/>
        </w:rPr>
        <w:t xml:space="preserve"> lerchiana </w:t>
      </w:r>
      <w:r w:rsidRPr="003443D7">
        <w:rPr>
          <w:rFonts w:ascii="Times New Roman" w:hAnsi="Times New Roman" w:cs="Times New Roman"/>
          <w:sz w:val="28"/>
          <w:szCs w:val="28"/>
          <w:lang w:val="kk-KZ"/>
        </w:rPr>
        <w:t>өсімдігінен</w:t>
      </w:r>
      <w:r w:rsidRPr="003443D7">
        <w:rPr>
          <w:rFonts w:ascii="Times New Roman" w:hAnsi="Times New Roman" w:cs="Times New Roman"/>
          <w:i/>
          <w:sz w:val="28"/>
          <w:szCs w:val="28"/>
          <w:lang w:val="kk-KZ"/>
        </w:rPr>
        <w:t xml:space="preserve"> </w:t>
      </w:r>
      <w:r w:rsidRPr="003443D7">
        <w:rPr>
          <w:rFonts w:ascii="Times New Roman" w:hAnsi="Times New Roman" w:cs="Times New Roman"/>
          <w:sz w:val="28"/>
          <w:szCs w:val="28"/>
          <w:lang w:val="kk-KZ"/>
        </w:rPr>
        <w:t>эфир майын алу</w:t>
      </w:r>
    </w:p>
    <w:p w14:paraId="06B86F00" w14:textId="77777777" w:rsidR="00C072D2" w:rsidRPr="003443D7" w:rsidRDefault="00C072D2" w:rsidP="00C072D2">
      <w:pPr>
        <w:spacing w:after="0" w:line="240" w:lineRule="auto"/>
        <w:ind w:firstLine="567"/>
        <w:jc w:val="both"/>
        <w:rPr>
          <w:rFonts w:ascii="Times New Roman" w:hAnsi="Times New Roman" w:cs="Times New Roman"/>
          <w:sz w:val="28"/>
          <w:szCs w:val="28"/>
          <w:lang w:val="kk-KZ"/>
        </w:rPr>
      </w:pPr>
    </w:p>
    <w:p w14:paraId="6C86F7F0" w14:textId="77777777" w:rsidR="00C072D2" w:rsidRPr="00E8327B" w:rsidRDefault="00C072D2" w:rsidP="00E8327B">
      <w:pPr>
        <w:spacing w:after="0" w:line="240" w:lineRule="auto"/>
        <w:ind w:firstLine="567"/>
        <w:jc w:val="both"/>
        <w:rPr>
          <w:rFonts w:ascii="Times New Roman" w:hAnsi="Times New Roman" w:cs="Times New Roman"/>
          <w:sz w:val="28"/>
          <w:szCs w:val="28"/>
          <w:lang w:val="kk-KZ"/>
        </w:rPr>
      </w:pPr>
      <w:r w:rsidRPr="003443D7">
        <w:rPr>
          <w:rFonts w:ascii="Times New Roman" w:hAnsi="Times New Roman" w:cs="Times New Roman"/>
          <w:sz w:val="28"/>
          <w:szCs w:val="28"/>
          <w:lang w:val="kk-KZ"/>
        </w:rPr>
        <w:t xml:space="preserve">Сыйымдылығы 1 литр колбаға 100 грамм қатты ұсақталмаған </w:t>
      </w:r>
      <w:r w:rsidRPr="003443D7">
        <w:rPr>
          <w:rFonts w:ascii="Times New Roman" w:hAnsi="Times New Roman" w:cs="Times New Roman"/>
          <w:i/>
          <w:sz w:val="28"/>
          <w:szCs w:val="28"/>
          <w:lang w:val="kk-KZ"/>
        </w:rPr>
        <w:t>Artemisia lerchiana</w:t>
      </w:r>
      <w:r w:rsidRPr="003443D7">
        <w:rPr>
          <w:rFonts w:ascii="Times New Roman" w:hAnsi="Times New Roman" w:cs="Times New Roman"/>
          <w:sz w:val="28"/>
          <w:szCs w:val="28"/>
          <w:lang w:val="kk-KZ"/>
        </w:rPr>
        <w:t xml:space="preserve"> (бөлшектердің мөлшері 2-4 мм) салып, су беті өсімдік материалын </w:t>
      </w:r>
      <w:r w:rsidRPr="003443D7">
        <w:rPr>
          <w:rFonts w:ascii="Times New Roman" w:hAnsi="Times New Roman" w:cs="Times New Roman"/>
          <w:sz w:val="28"/>
          <w:szCs w:val="28"/>
          <w:lang w:val="kk-KZ"/>
        </w:rPr>
        <w:lastRenderedPageBreak/>
        <w:t>жауып тұратындай етіп құйылды. Колба электр</w:t>
      </w:r>
      <w:r>
        <w:rPr>
          <w:rFonts w:ascii="Times New Roman" w:hAnsi="Times New Roman" w:cs="Times New Roman"/>
          <w:sz w:val="28"/>
          <w:szCs w:val="28"/>
          <w:lang w:val="kk-KZ"/>
        </w:rPr>
        <w:t>лі</w:t>
      </w:r>
      <w:r w:rsidRPr="003443D7">
        <w:rPr>
          <w:rFonts w:ascii="Times New Roman" w:hAnsi="Times New Roman" w:cs="Times New Roman"/>
          <w:sz w:val="28"/>
          <w:szCs w:val="28"/>
          <w:lang w:val="kk-KZ"/>
        </w:rPr>
        <w:t xml:space="preserve"> плитка</w:t>
      </w:r>
      <w:r>
        <w:rPr>
          <w:rFonts w:ascii="Times New Roman" w:hAnsi="Times New Roman" w:cs="Times New Roman"/>
          <w:sz w:val="28"/>
          <w:szCs w:val="28"/>
          <w:lang w:val="kk-KZ"/>
        </w:rPr>
        <w:t>ғ</w:t>
      </w:r>
      <w:r w:rsidRPr="003443D7">
        <w:rPr>
          <w:rFonts w:ascii="Times New Roman" w:hAnsi="Times New Roman" w:cs="Times New Roman"/>
          <w:sz w:val="28"/>
          <w:szCs w:val="28"/>
          <w:lang w:val="kk-KZ"/>
        </w:rPr>
        <w:t>а орнатылды. Осыдан кейін тоңазытқышты штативке бекітіп, краннан салқындатқыш су жіберілді. Қайнағаннан кейін пайда болған бу эфир майларының бөлшектерін өзімен бірге алып, тоңазытқышқа түсі</w:t>
      </w:r>
      <w:r w:rsidR="00E8327B">
        <w:rPr>
          <w:rFonts w:ascii="Times New Roman" w:hAnsi="Times New Roman" w:cs="Times New Roman"/>
          <w:sz w:val="28"/>
          <w:szCs w:val="28"/>
          <w:lang w:val="kk-KZ"/>
        </w:rPr>
        <w:t>рі</w:t>
      </w:r>
      <w:r w:rsidRPr="003443D7">
        <w:rPr>
          <w:rFonts w:ascii="Times New Roman" w:hAnsi="Times New Roman" w:cs="Times New Roman"/>
          <w:sz w:val="28"/>
          <w:szCs w:val="28"/>
          <w:lang w:val="kk-KZ"/>
        </w:rPr>
        <w:t>п отырды. Онда ол судан және эфир майларының ұсақ тамшыларынан тұратын сұйықтыққа салқындатылып, конденсацияланды. Бұл қоспа Гинсберг қабылдағышында жиналды. Қайнау қарқындылығы тоңазытқыштан секундына 1</w:t>
      </w:r>
      <w:r w:rsidR="00E8327B">
        <w:rPr>
          <w:rFonts w:ascii="Times New Roman" w:hAnsi="Times New Roman" w:cs="Times New Roman"/>
          <w:sz w:val="28"/>
          <w:szCs w:val="28"/>
          <w:lang w:val="kk-KZ"/>
        </w:rPr>
        <w:t>-2</w:t>
      </w:r>
      <w:r w:rsidRPr="003443D7">
        <w:rPr>
          <w:rFonts w:ascii="Times New Roman" w:hAnsi="Times New Roman" w:cs="Times New Roman"/>
          <w:sz w:val="28"/>
          <w:szCs w:val="28"/>
          <w:lang w:val="kk-KZ"/>
        </w:rPr>
        <w:t xml:space="preserve"> тамшы тамшылайтындай болды. Өсімдіктің 100 граммынан 0</w:t>
      </w:r>
      <w:r w:rsidR="00E8327B">
        <w:rPr>
          <w:rFonts w:ascii="Times New Roman" w:hAnsi="Times New Roman" w:cs="Times New Roman"/>
          <w:sz w:val="28"/>
          <w:szCs w:val="28"/>
          <w:lang w:val="kk-KZ"/>
        </w:rPr>
        <w:t>,2-1 мл эфир майы алынып отырды.</w:t>
      </w:r>
    </w:p>
    <w:p w14:paraId="10E2A116" w14:textId="77777777" w:rsidR="00056BA3" w:rsidRDefault="00056BA3" w:rsidP="00757A81">
      <w:pPr>
        <w:pStyle w:val="a6"/>
        <w:tabs>
          <w:tab w:val="left" w:pos="851"/>
          <w:tab w:val="left" w:pos="1134"/>
        </w:tabs>
        <w:ind w:left="0" w:right="207" w:firstLine="709"/>
        <w:rPr>
          <w:b/>
          <w:color w:val="000000" w:themeColor="text1"/>
          <w:sz w:val="28"/>
          <w:szCs w:val="28"/>
        </w:rPr>
      </w:pPr>
    </w:p>
    <w:p w14:paraId="614A75DF" w14:textId="77777777" w:rsidR="0051749B" w:rsidRDefault="0051749B" w:rsidP="00757A81">
      <w:pPr>
        <w:pStyle w:val="a6"/>
        <w:tabs>
          <w:tab w:val="left" w:pos="851"/>
          <w:tab w:val="left" w:pos="1134"/>
        </w:tabs>
        <w:ind w:left="0" w:right="207" w:firstLine="709"/>
        <w:rPr>
          <w:color w:val="000000" w:themeColor="text1"/>
          <w:sz w:val="28"/>
          <w:szCs w:val="28"/>
        </w:rPr>
      </w:pPr>
      <w:r w:rsidRPr="0051749B">
        <w:rPr>
          <w:b/>
          <w:color w:val="000000" w:themeColor="text1"/>
          <w:sz w:val="28"/>
          <w:szCs w:val="28"/>
        </w:rPr>
        <w:t>3.3</w:t>
      </w:r>
      <w:r>
        <w:rPr>
          <w:color w:val="000000" w:themeColor="text1"/>
          <w:sz w:val="28"/>
          <w:szCs w:val="28"/>
        </w:rPr>
        <w:t xml:space="preserve"> </w:t>
      </w:r>
      <w:r w:rsidRPr="007E7214">
        <w:rPr>
          <w:b/>
          <w:i/>
          <w:sz w:val="28"/>
          <w:szCs w:val="28"/>
        </w:rPr>
        <w:t xml:space="preserve">Artemisia lerchiana </w:t>
      </w:r>
      <w:r w:rsidRPr="007E7214">
        <w:rPr>
          <w:b/>
          <w:sz w:val="28"/>
          <w:szCs w:val="28"/>
        </w:rPr>
        <w:t>негізіндегі жақпа майдың құрамын дайындау</w:t>
      </w:r>
    </w:p>
    <w:p w14:paraId="0098E4A7" w14:textId="77777777" w:rsidR="00757A81" w:rsidRPr="005400F9" w:rsidRDefault="00757A81" w:rsidP="00AC7D7D">
      <w:pPr>
        <w:pStyle w:val="a6"/>
        <w:tabs>
          <w:tab w:val="left" w:pos="851"/>
          <w:tab w:val="left" w:pos="1134"/>
        </w:tabs>
        <w:ind w:left="0" w:right="-1" w:firstLine="709"/>
        <w:rPr>
          <w:bCs/>
          <w:color w:val="7030A0"/>
          <w:sz w:val="20"/>
          <w:szCs w:val="20"/>
          <w:shd w:val="clear" w:color="auto" w:fill="FFFFFF"/>
        </w:rPr>
      </w:pPr>
      <w:r w:rsidRPr="00375153">
        <w:rPr>
          <w:color w:val="000000" w:themeColor="text1"/>
          <w:sz w:val="28"/>
          <w:szCs w:val="28"/>
        </w:rPr>
        <w:t>Қазіргі таңда жануарлардағы жара мен жарадағы инфекциялық үрдісті емдеуде әртүрлі емдеу әдістемелері, нақтырақ айтсақ, микробқа қарсы әсер ететін препараттар көптеп қолданылуда</w:t>
      </w:r>
      <w:r w:rsidRPr="00375153">
        <w:rPr>
          <w:sz w:val="28"/>
          <w:szCs w:val="28"/>
        </w:rPr>
        <w:t>. Ұсынылып келе жатырған әрбір әдістемелер немесе жаңа препараттар қолдану барысында белгі бір дәрежеде қиындықтар туғызуда. Нақтырақ айтқанда, орындалу әдістемесінің ұзақтығы, препараттардың қымбаттылығы, жарадағы кейбір микрофлораға әсерінің төмендігі, жануарға ағзасына кері әсерінің болуы, иммундық статустың төмендеуіне алып келу жағдайлары т.с.с мәселелер өндіріске ыңғайлы, арзан және емдік тиімділігі жоғары, дәрілік заттарды іздестіруді қажет етуде</w:t>
      </w:r>
      <w:r w:rsidR="00002AAA">
        <w:rPr>
          <w:sz w:val="28"/>
          <w:szCs w:val="28"/>
        </w:rPr>
        <w:t xml:space="preserve"> </w:t>
      </w:r>
      <w:r w:rsidR="00002AAA" w:rsidRPr="00F06FCA">
        <w:rPr>
          <w:sz w:val="28"/>
          <w:szCs w:val="28"/>
        </w:rPr>
        <w:t>[</w:t>
      </w:r>
      <w:r w:rsidR="005400F9" w:rsidRPr="00F06FCA">
        <w:rPr>
          <w:sz w:val="28"/>
          <w:szCs w:val="28"/>
        </w:rPr>
        <w:t>162</w:t>
      </w:r>
      <w:r w:rsidR="00AC7D7D">
        <w:rPr>
          <w:sz w:val="28"/>
          <w:szCs w:val="28"/>
        </w:rPr>
        <w:t>-</w:t>
      </w:r>
      <w:r w:rsidR="005400F9" w:rsidRPr="00F06FCA">
        <w:rPr>
          <w:sz w:val="28"/>
          <w:szCs w:val="28"/>
        </w:rPr>
        <w:t>168</w:t>
      </w:r>
      <w:r w:rsidR="00002AAA" w:rsidRPr="00F06FCA">
        <w:rPr>
          <w:sz w:val="28"/>
          <w:szCs w:val="28"/>
        </w:rPr>
        <w:t>]</w:t>
      </w:r>
      <w:r w:rsidR="005400F9" w:rsidRPr="00F06FCA">
        <w:rPr>
          <w:sz w:val="28"/>
          <w:szCs w:val="28"/>
        </w:rPr>
        <w:t>.</w:t>
      </w:r>
    </w:p>
    <w:p w14:paraId="048878B8" w14:textId="77777777" w:rsidR="00757A81" w:rsidRPr="00375153" w:rsidRDefault="00757A81" w:rsidP="00757A81">
      <w:pPr>
        <w:shd w:val="clear" w:color="auto" w:fill="FFFFFF" w:themeFill="background1"/>
        <w:spacing w:after="0" w:line="240" w:lineRule="auto"/>
        <w:ind w:firstLine="709"/>
        <w:jc w:val="both"/>
        <w:rPr>
          <w:rFonts w:ascii="Times New Roman" w:hAnsi="Times New Roman" w:cs="Times New Roman"/>
          <w:sz w:val="28"/>
          <w:szCs w:val="28"/>
          <w:lang w:val="kk-KZ"/>
        </w:rPr>
      </w:pPr>
      <w:r w:rsidRPr="00375153">
        <w:rPr>
          <w:rFonts w:ascii="Times New Roman" w:hAnsi="Times New Roman" w:cs="Times New Roman"/>
          <w:sz w:val="28"/>
          <w:szCs w:val="28"/>
          <w:lang w:val="kk-KZ"/>
        </w:rPr>
        <w:t>Ең маңызды шешімі айқындалмаған мәселелердің бірі ретінде қолданыстағы синтетикалық антибиотиктер мен антисептиктерден жануар ағзасында туындайтын аллергиялық үрдістер және жарадағы микроорганизмдердің төзімдімділігінің қалыптасуын атап айтуға болады.</w:t>
      </w:r>
    </w:p>
    <w:p w14:paraId="028BD81B" w14:textId="77777777" w:rsidR="00757A81" w:rsidRPr="00375153" w:rsidRDefault="00757A81" w:rsidP="00757A81">
      <w:pPr>
        <w:shd w:val="clear" w:color="auto" w:fill="FFFFFF" w:themeFill="background1"/>
        <w:spacing w:after="0" w:line="240" w:lineRule="auto"/>
        <w:ind w:firstLine="709"/>
        <w:jc w:val="both"/>
        <w:rPr>
          <w:rFonts w:ascii="Times New Roman" w:hAnsi="Times New Roman" w:cs="Times New Roman"/>
          <w:sz w:val="28"/>
          <w:szCs w:val="28"/>
          <w:lang w:val="kk-KZ"/>
        </w:rPr>
      </w:pPr>
      <w:r w:rsidRPr="00375153">
        <w:rPr>
          <w:rFonts w:ascii="Times New Roman" w:hAnsi="Times New Roman" w:cs="Times New Roman"/>
          <w:sz w:val="28"/>
          <w:szCs w:val="28"/>
          <w:lang w:val="kk-KZ"/>
        </w:rPr>
        <w:t>Бүгінгі таңда ветеринарияның негізігі мәселелелерін шешуде жергілікті әсер беретін өсімдік тектес жаңа препраттарды іздестіру өзекті мәселе болып отыр.</w:t>
      </w:r>
    </w:p>
    <w:p w14:paraId="49EE37B1" w14:textId="23891D2B" w:rsidR="00757A81" w:rsidRDefault="00757A81" w:rsidP="005400F9">
      <w:pPr>
        <w:shd w:val="clear" w:color="auto" w:fill="FFFFFF" w:themeFill="background1"/>
        <w:spacing w:after="0" w:line="240" w:lineRule="auto"/>
        <w:ind w:firstLine="709"/>
        <w:jc w:val="both"/>
        <w:rPr>
          <w:color w:val="7030A0"/>
          <w:sz w:val="20"/>
          <w:szCs w:val="20"/>
          <w:lang w:val="kk-KZ"/>
        </w:rPr>
      </w:pPr>
      <w:r w:rsidRPr="00375153">
        <w:rPr>
          <w:rFonts w:ascii="Times New Roman" w:hAnsi="Times New Roman" w:cs="Times New Roman"/>
          <w:sz w:val="28"/>
          <w:szCs w:val="28"/>
          <w:lang w:val="kk-KZ"/>
        </w:rPr>
        <w:t>Соңғы жылдары отандық және әлемдік тәжірибеде микробқа қарсы, қабынулық үрдістерді тоқтату, жануарлардағы жараларды емдеуде жусан өсімдігін дәрілік мақсатта қолдану тәжірибесі өте жиі жүзеге асырылып келеді</w:t>
      </w:r>
      <w:r w:rsidR="00002AAA">
        <w:rPr>
          <w:rFonts w:ascii="Times New Roman" w:hAnsi="Times New Roman" w:cs="Times New Roman"/>
          <w:sz w:val="28"/>
          <w:szCs w:val="28"/>
          <w:lang w:val="kk-KZ"/>
        </w:rPr>
        <w:t xml:space="preserve"> </w:t>
      </w:r>
      <w:r w:rsidR="00002AAA" w:rsidRPr="00F06FCA">
        <w:rPr>
          <w:rFonts w:ascii="Times New Roman" w:hAnsi="Times New Roman" w:cs="Times New Roman"/>
          <w:sz w:val="28"/>
          <w:szCs w:val="28"/>
          <w:lang w:val="kk-KZ"/>
        </w:rPr>
        <w:t>[</w:t>
      </w:r>
      <w:r w:rsidR="005400F9" w:rsidRPr="00F06FCA">
        <w:rPr>
          <w:rFonts w:ascii="Times New Roman" w:hAnsi="Times New Roman" w:cs="Times New Roman"/>
          <w:sz w:val="28"/>
          <w:szCs w:val="28"/>
          <w:lang w:val="kk-KZ"/>
        </w:rPr>
        <w:t>123</w:t>
      </w:r>
      <w:r w:rsidR="00002AAA" w:rsidRPr="00F06FCA">
        <w:rPr>
          <w:rFonts w:ascii="Times New Roman" w:hAnsi="Times New Roman" w:cs="Times New Roman"/>
          <w:sz w:val="28"/>
          <w:szCs w:val="28"/>
          <w:lang w:val="kk-KZ"/>
        </w:rPr>
        <w:t>,</w:t>
      </w:r>
      <w:r w:rsidR="00AC7D7D">
        <w:rPr>
          <w:rFonts w:ascii="Times New Roman" w:hAnsi="Times New Roman" w:cs="Times New Roman"/>
          <w:sz w:val="28"/>
          <w:szCs w:val="28"/>
          <w:lang w:val="kk-KZ"/>
        </w:rPr>
        <w:t xml:space="preserve"> б</w:t>
      </w:r>
      <w:r w:rsidR="00AC7D7D" w:rsidRPr="0018028A">
        <w:rPr>
          <w:rFonts w:ascii="Times New Roman" w:hAnsi="Times New Roman" w:cs="Times New Roman"/>
          <w:sz w:val="28"/>
          <w:szCs w:val="28"/>
          <w:lang w:val="kk-KZ"/>
        </w:rPr>
        <w:t xml:space="preserve">. </w:t>
      </w:r>
      <w:r w:rsidR="0018028A" w:rsidRPr="0018028A">
        <w:rPr>
          <w:rFonts w:ascii="Times New Roman" w:hAnsi="Times New Roman" w:cs="Times New Roman"/>
          <w:sz w:val="28"/>
          <w:szCs w:val="28"/>
          <w:lang w:val="kk-KZ"/>
        </w:rPr>
        <w:t>6</w:t>
      </w:r>
      <w:r w:rsidR="00AC7D7D" w:rsidRPr="0018028A">
        <w:rPr>
          <w:rFonts w:ascii="Times New Roman" w:hAnsi="Times New Roman" w:cs="Times New Roman"/>
          <w:sz w:val="28"/>
          <w:szCs w:val="28"/>
          <w:lang w:val="kk-KZ"/>
        </w:rPr>
        <w:t xml:space="preserve">; </w:t>
      </w:r>
      <w:r w:rsidR="005400F9" w:rsidRPr="0018028A">
        <w:rPr>
          <w:rFonts w:ascii="Times New Roman" w:hAnsi="Times New Roman" w:cs="Times New Roman"/>
          <w:sz w:val="28"/>
          <w:szCs w:val="28"/>
          <w:lang w:val="kk-KZ"/>
        </w:rPr>
        <w:t>124</w:t>
      </w:r>
      <w:r w:rsidR="00AC7D7D" w:rsidRPr="0018028A">
        <w:rPr>
          <w:rFonts w:ascii="Times New Roman" w:hAnsi="Times New Roman" w:cs="Times New Roman"/>
          <w:sz w:val="28"/>
          <w:szCs w:val="28"/>
          <w:lang w:val="kk-KZ"/>
        </w:rPr>
        <w:t xml:space="preserve">, б. </w:t>
      </w:r>
      <w:r w:rsidR="0018028A" w:rsidRPr="0018028A">
        <w:rPr>
          <w:rFonts w:ascii="Times New Roman" w:hAnsi="Times New Roman" w:cs="Times New Roman"/>
          <w:sz w:val="28"/>
          <w:szCs w:val="28"/>
          <w:lang w:val="kk-KZ"/>
        </w:rPr>
        <w:t>106</w:t>
      </w:r>
      <w:r w:rsidR="00002AAA" w:rsidRPr="00F06FCA">
        <w:rPr>
          <w:rFonts w:ascii="Times New Roman" w:hAnsi="Times New Roman" w:cs="Times New Roman"/>
          <w:sz w:val="28"/>
          <w:szCs w:val="28"/>
          <w:lang w:val="kk-KZ"/>
        </w:rPr>
        <w:t>]</w:t>
      </w:r>
      <w:r w:rsidRPr="00F06FCA">
        <w:rPr>
          <w:rFonts w:ascii="Times New Roman" w:hAnsi="Times New Roman" w:cs="Times New Roman"/>
          <w:sz w:val="28"/>
          <w:szCs w:val="28"/>
          <w:lang w:val="kk-KZ"/>
        </w:rPr>
        <w:t>.</w:t>
      </w:r>
      <w:r w:rsidRPr="00375153">
        <w:rPr>
          <w:sz w:val="28"/>
          <w:szCs w:val="28"/>
          <w:lang w:val="kk-KZ"/>
        </w:rPr>
        <w:t xml:space="preserve"> </w:t>
      </w:r>
    </w:p>
    <w:p w14:paraId="52DB5E7D" w14:textId="77777777" w:rsidR="00757A81" w:rsidRPr="00375153" w:rsidRDefault="00757A81" w:rsidP="00757A81">
      <w:pPr>
        <w:shd w:val="clear" w:color="auto" w:fill="FFFFFF" w:themeFill="background1"/>
        <w:spacing w:after="0" w:line="240" w:lineRule="auto"/>
        <w:ind w:firstLine="709"/>
        <w:jc w:val="both"/>
        <w:rPr>
          <w:rFonts w:ascii="Times New Roman" w:hAnsi="Times New Roman" w:cs="Times New Roman"/>
          <w:color w:val="7030A0"/>
          <w:sz w:val="20"/>
          <w:szCs w:val="20"/>
          <w:lang w:val="kk-KZ"/>
        </w:rPr>
      </w:pPr>
      <w:r w:rsidRPr="00375153">
        <w:rPr>
          <w:rFonts w:ascii="Times New Roman" w:hAnsi="Times New Roman" w:cs="Times New Roman"/>
          <w:i/>
          <w:sz w:val="28"/>
          <w:szCs w:val="28"/>
          <w:lang w:val="kk-KZ"/>
        </w:rPr>
        <w:t>Artemisia</w:t>
      </w:r>
      <w:r w:rsidRPr="00375153">
        <w:rPr>
          <w:rFonts w:ascii="Times New Roman" w:hAnsi="Times New Roman" w:cs="Times New Roman"/>
          <w:sz w:val="28"/>
          <w:szCs w:val="28"/>
          <w:lang w:val="kk-KZ"/>
        </w:rPr>
        <w:t xml:space="preserve"> (жусан) тұқымдасына жататын өсімдіктер биологиялық белсенді заттарға өте бай. Зерттеушілердің жусан өсімдігіне қызығушылығының басты себебі – оның терапевтикалық кең ауқымдылығында, соның ішінде қан тоқтату, микробқа қарсы әсер беру, жараларды жазудағы емдік тиімділігі жусанның дәрілік негіздегі қасиеттерінің жоғары екендігін көрсетеді. </w:t>
      </w:r>
    </w:p>
    <w:p w14:paraId="44C4D0FA" w14:textId="77777777" w:rsidR="00757A81" w:rsidRDefault="00757A81" w:rsidP="00757A81">
      <w:pPr>
        <w:shd w:val="clear" w:color="auto" w:fill="FFFFFF" w:themeFill="background1"/>
        <w:spacing w:after="0" w:line="240" w:lineRule="auto"/>
        <w:ind w:firstLine="709"/>
        <w:jc w:val="both"/>
        <w:rPr>
          <w:rFonts w:ascii="Times New Roman" w:hAnsi="Times New Roman" w:cs="Times New Roman"/>
          <w:sz w:val="28"/>
          <w:szCs w:val="28"/>
          <w:lang w:val="kk-KZ"/>
        </w:rPr>
      </w:pPr>
      <w:r w:rsidRPr="00375153">
        <w:rPr>
          <w:rFonts w:ascii="Times New Roman" w:hAnsi="Times New Roman" w:cs="Times New Roman"/>
          <w:sz w:val="28"/>
          <w:szCs w:val="28"/>
          <w:lang w:val="kk-KZ"/>
        </w:rPr>
        <w:t xml:space="preserve">Осы орайда, зерттеу жұмысының басты міндеттерінің бірі ретінде құрамында алкалоидтар, гликозидтер, эфир майлары, фенолдық қосылыстар, дәрумендер, микроэлементтер, полисахаридтер сияқты биологиялық белсенді қосылыстары бар, микробқа қарсы жоғары емдік тиімділіктегі </w:t>
      </w:r>
      <w:r w:rsidRPr="00EF3E39">
        <w:rPr>
          <w:rFonts w:ascii="Times New Roman" w:hAnsi="Times New Roman" w:cs="Times New Roman"/>
          <w:sz w:val="28"/>
          <w:szCs w:val="28"/>
          <w:lang w:val="kk-KZ"/>
        </w:rPr>
        <w:t>Лерха</w:t>
      </w:r>
      <w:r w:rsidRPr="00375153">
        <w:rPr>
          <w:rFonts w:ascii="Times New Roman" w:hAnsi="Times New Roman" w:cs="Times New Roman"/>
          <w:sz w:val="28"/>
          <w:szCs w:val="28"/>
          <w:lang w:val="kk-KZ"/>
        </w:rPr>
        <w:t xml:space="preserve"> жусанынан жаңа препарат жасау болып табылады. </w:t>
      </w:r>
      <w:r w:rsidRPr="009975FE">
        <w:rPr>
          <w:rFonts w:ascii="Times New Roman" w:hAnsi="Times New Roman" w:cs="Times New Roman"/>
          <w:sz w:val="28"/>
          <w:szCs w:val="28"/>
          <w:lang w:val="kk-KZ"/>
        </w:rPr>
        <w:t xml:space="preserve">Дәрілік өсімдік негізіндегі препарат арзанырақ, жануарлардың иелері үшін қолжетімді, уыттылығы төмен, жанама әсерлерінсіз ұзақ уақыт пайдалануға мүмкіндік беретін жолдарын </w:t>
      </w:r>
      <w:r w:rsidRPr="009975FE">
        <w:rPr>
          <w:rFonts w:ascii="Times New Roman" w:hAnsi="Times New Roman" w:cs="Times New Roman"/>
          <w:sz w:val="28"/>
          <w:szCs w:val="28"/>
          <w:lang w:val="kk-KZ"/>
        </w:rPr>
        <w:lastRenderedPageBreak/>
        <w:t xml:space="preserve">қарастыра отырып, жусан өсімдігінен алынатын сығындылар негізінде экологиялық таза препаратты жасау болып табылды. </w:t>
      </w:r>
    </w:p>
    <w:p w14:paraId="4D91F26B" w14:textId="77777777" w:rsidR="00757A81" w:rsidRPr="00CE685E" w:rsidRDefault="00757A81" w:rsidP="00757A81">
      <w:pPr>
        <w:pStyle w:val="2"/>
        <w:shd w:val="clear" w:color="auto" w:fill="FFFFFF"/>
        <w:spacing w:before="0" w:line="240" w:lineRule="auto"/>
        <w:ind w:firstLine="709"/>
        <w:jc w:val="both"/>
        <w:rPr>
          <w:rFonts w:ascii="Times New Roman" w:hAnsi="Times New Roman" w:cs="Times New Roman"/>
          <w:b w:val="0"/>
          <w:color w:val="auto"/>
          <w:sz w:val="28"/>
          <w:szCs w:val="28"/>
          <w:lang w:val="kk-KZ"/>
        </w:rPr>
      </w:pPr>
      <w:r w:rsidRPr="00CE685E">
        <w:rPr>
          <w:rFonts w:ascii="Times New Roman" w:hAnsi="Times New Roman" w:cs="Times New Roman"/>
          <w:b w:val="0"/>
          <w:i/>
          <w:color w:val="auto"/>
          <w:sz w:val="28"/>
          <w:szCs w:val="28"/>
          <w:lang w:val="kk-KZ"/>
        </w:rPr>
        <w:t xml:space="preserve">Artemisia lerchiana </w:t>
      </w:r>
      <w:r w:rsidRPr="00CE685E">
        <w:rPr>
          <w:rFonts w:ascii="Times New Roman" w:hAnsi="Times New Roman" w:cs="Times New Roman"/>
          <w:b w:val="0"/>
          <w:color w:val="auto"/>
          <w:sz w:val="28"/>
          <w:szCs w:val="28"/>
          <w:lang w:val="kk-KZ"/>
        </w:rPr>
        <w:t xml:space="preserve">өсімдігінен тұнба дайындау және эфир майын алу Жәңгір хан атындағы Батыс Қазақстан аграрлық-техникалық университетінің «Жәрдем-Вет» ОҒӨО-да жүзеге асырылды. </w:t>
      </w:r>
      <w:r w:rsidRPr="00CE685E">
        <w:rPr>
          <w:rFonts w:ascii="Times New Roman" w:hAnsi="Times New Roman" w:cs="Times New Roman"/>
          <w:b w:val="0"/>
          <w:i/>
          <w:color w:val="auto"/>
          <w:sz w:val="28"/>
          <w:szCs w:val="28"/>
          <w:lang w:val="kk-KZ"/>
        </w:rPr>
        <w:t xml:space="preserve">Artemisia lerchiana </w:t>
      </w:r>
      <w:r w:rsidRPr="00CE685E">
        <w:rPr>
          <w:rFonts w:ascii="Times New Roman" w:hAnsi="Times New Roman" w:cs="Times New Roman"/>
          <w:b w:val="0"/>
          <w:color w:val="auto"/>
          <w:sz w:val="28"/>
          <w:szCs w:val="28"/>
          <w:lang w:val="kk-KZ"/>
        </w:rPr>
        <w:t xml:space="preserve">өсімдігінен тұнба дайындау және эфир майын алу фармакологиядағы жалпы қабылданған ережелерге сай жүзеге асырылды. </w:t>
      </w:r>
    </w:p>
    <w:p w14:paraId="730DC66A" w14:textId="77777777" w:rsidR="00757A81" w:rsidRDefault="00757A81" w:rsidP="00757A81">
      <w:pPr>
        <w:spacing w:after="0" w:line="240" w:lineRule="auto"/>
        <w:ind w:firstLine="709"/>
        <w:jc w:val="both"/>
        <w:rPr>
          <w:rFonts w:ascii="Times New Roman" w:hAnsi="Times New Roman" w:cs="Times New Roman"/>
          <w:b/>
          <w:sz w:val="28"/>
          <w:szCs w:val="28"/>
          <w:lang w:val="kk-KZ"/>
        </w:rPr>
      </w:pPr>
      <w:r w:rsidRPr="007E7214">
        <w:rPr>
          <w:rFonts w:ascii="Times New Roman" w:hAnsi="Times New Roman" w:cs="Times New Roman"/>
          <w:sz w:val="28"/>
          <w:szCs w:val="28"/>
          <w:lang w:val="kk-KZ"/>
        </w:rPr>
        <w:t>Алынған Лерха жусанының эфир майын жараларды емдейтін құрал ретінде жануарларға (иттер мен қойларға) қолданудың қауіпсіздігі мен тиімділігін сынау мүмкіндігі үшін оған ыңғайлы дәрілік форманы әзірлеу орынды болып табылды.</w:t>
      </w:r>
      <w:r w:rsidRPr="007E7214">
        <w:rPr>
          <w:rFonts w:ascii="Times New Roman" w:hAnsi="Times New Roman" w:cs="Times New Roman"/>
          <w:b/>
          <w:sz w:val="28"/>
          <w:szCs w:val="28"/>
          <w:lang w:val="kk-KZ"/>
        </w:rPr>
        <w:t xml:space="preserve"> </w:t>
      </w:r>
      <w:r w:rsidRPr="007E7214">
        <w:rPr>
          <w:rFonts w:ascii="Times New Roman" w:hAnsi="Times New Roman" w:cs="Times New Roman"/>
          <w:sz w:val="28"/>
          <w:szCs w:val="28"/>
          <w:lang w:val="kk-KZ"/>
        </w:rPr>
        <w:t>Жараның зақымдануының локализациясын, сипаты мен ерекшеліктерін ескере отырып, қолданыстағы принципті, ал бұл жағдайда Лерха жусанының эфир майын жақпа түріндегі сыртқы жұмсақ дәрілік форма ретінде беру орынды және оңтайлы шарт болып саналды.</w:t>
      </w:r>
      <w:r w:rsidRPr="007E7214">
        <w:rPr>
          <w:rFonts w:ascii="Times New Roman" w:hAnsi="Times New Roman" w:cs="Times New Roman"/>
          <w:b/>
          <w:sz w:val="28"/>
          <w:szCs w:val="28"/>
          <w:lang w:val="kk-KZ"/>
        </w:rPr>
        <w:t xml:space="preserve"> </w:t>
      </w:r>
      <w:r w:rsidRPr="007E7214">
        <w:rPr>
          <w:rFonts w:ascii="Times New Roman" w:hAnsi="Times New Roman" w:cs="Times New Roman"/>
          <w:sz w:val="28"/>
          <w:szCs w:val="28"/>
          <w:lang w:val="kk-KZ"/>
        </w:rPr>
        <w:t>Эфир майына тән гидрофобтылықты ескере отырып және фармакоэкономикалық артықшылыққа сүйене отырып, жақпа алу үшін бірқатар қалып түзуші ретінде вазелинді негізде дайындауға таңдау жасалды.</w:t>
      </w:r>
      <w:r w:rsidRPr="007E7214">
        <w:rPr>
          <w:rFonts w:ascii="Times New Roman" w:hAnsi="Times New Roman" w:cs="Times New Roman"/>
          <w:b/>
          <w:sz w:val="28"/>
          <w:szCs w:val="28"/>
          <w:lang w:val="kk-KZ"/>
        </w:rPr>
        <w:t xml:space="preserve"> </w:t>
      </w:r>
      <w:r w:rsidRPr="007E7214">
        <w:rPr>
          <w:rFonts w:ascii="Times New Roman" w:hAnsi="Times New Roman" w:cs="Times New Roman"/>
          <w:sz w:val="28"/>
          <w:szCs w:val="28"/>
          <w:lang w:val="kk-KZ"/>
        </w:rPr>
        <w:t>Бұл классикалық жақпа негізі көптеген форма түзушілерден химиялық инерттілігімен, құрамының стандарттылығымен, ұзақ сақтау уақытындағы физика-химиялық көрсеткіштердің болжамдылығымен және тұрақтылығымен, препараттарды сериялық өндіру үшін шикізаттық және экономикалық қолжетімділігімен ерекшеленеді.</w:t>
      </w:r>
      <w:r w:rsidRPr="007E7214">
        <w:rPr>
          <w:rFonts w:ascii="Times New Roman" w:hAnsi="Times New Roman" w:cs="Times New Roman"/>
          <w:b/>
          <w:sz w:val="28"/>
          <w:szCs w:val="28"/>
          <w:lang w:val="kk-KZ"/>
        </w:rPr>
        <w:t xml:space="preserve"> </w:t>
      </w:r>
    </w:p>
    <w:p w14:paraId="7281BEA6" w14:textId="77777777" w:rsidR="00757A81" w:rsidRPr="005400F9" w:rsidRDefault="00757A81" w:rsidP="00757A81">
      <w:pPr>
        <w:spacing w:after="0" w:line="240" w:lineRule="auto"/>
        <w:ind w:firstLine="709"/>
        <w:jc w:val="both"/>
        <w:rPr>
          <w:rFonts w:ascii="Times New Roman" w:hAnsi="Times New Roman" w:cs="Times New Roman"/>
          <w:color w:val="FF0000"/>
          <w:sz w:val="28"/>
          <w:szCs w:val="28"/>
          <w:lang w:val="kk-KZ"/>
        </w:rPr>
      </w:pPr>
      <w:r w:rsidRPr="007E7214">
        <w:rPr>
          <w:rFonts w:ascii="Times New Roman" w:hAnsi="Times New Roman" w:cs="Times New Roman"/>
          <w:sz w:val="28"/>
          <w:szCs w:val="28"/>
          <w:lang w:val="kk-KZ"/>
        </w:rPr>
        <w:t>Лерха жусанының вазелин негі</w:t>
      </w:r>
      <w:r>
        <w:rPr>
          <w:rFonts w:ascii="Times New Roman" w:hAnsi="Times New Roman" w:cs="Times New Roman"/>
          <w:sz w:val="28"/>
          <w:szCs w:val="28"/>
          <w:lang w:val="kk-KZ"/>
        </w:rPr>
        <w:t>зіндегі эфир майы бар жақпа 10</w:t>
      </w:r>
      <w:r>
        <w:rPr>
          <w:rFonts w:ascii="Calibri" w:hAnsi="Calibri" w:cs="Times New Roman"/>
          <w:sz w:val="28"/>
          <w:szCs w:val="28"/>
          <w:lang w:val="kk-KZ"/>
        </w:rPr>
        <w:t>%</w:t>
      </w:r>
      <w:r>
        <w:rPr>
          <w:rFonts w:ascii="Times New Roman" w:hAnsi="Times New Roman" w:cs="Times New Roman"/>
          <w:sz w:val="28"/>
          <w:szCs w:val="28"/>
          <w:lang w:val="kk-KZ"/>
        </w:rPr>
        <w:t xml:space="preserve"> </w:t>
      </w:r>
      <w:r w:rsidRPr="007E7214">
        <w:rPr>
          <w:rFonts w:ascii="Times New Roman" w:hAnsi="Times New Roman" w:cs="Times New Roman"/>
          <w:sz w:val="28"/>
          <w:szCs w:val="28"/>
          <w:lang w:val="kk-KZ"/>
        </w:rPr>
        <w:t>және 20%</w:t>
      </w:r>
      <w:r>
        <w:rPr>
          <w:rFonts w:ascii="Times New Roman" w:hAnsi="Times New Roman" w:cs="Times New Roman"/>
          <w:sz w:val="28"/>
          <w:szCs w:val="28"/>
          <w:lang w:val="kk-KZ"/>
        </w:rPr>
        <w:t>-дық</w:t>
      </w:r>
      <w:r w:rsidRPr="007E7214">
        <w:rPr>
          <w:rFonts w:ascii="Times New Roman" w:hAnsi="Times New Roman" w:cs="Times New Roman"/>
          <w:sz w:val="28"/>
          <w:szCs w:val="28"/>
          <w:lang w:val="kk-KZ"/>
        </w:rPr>
        <w:t xml:space="preserve"> концентрацияда оны жануарлардың әртүрлі түрлерінде, жараның зақымдану түрлері мен сипатына қарай қолдану қажеттілігіне сәйкес дайындалды.</w:t>
      </w:r>
      <w:r w:rsidRPr="007E7214">
        <w:rPr>
          <w:rFonts w:ascii="Times New Roman" w:hAnsi="Times New Roman" w:cs="Times New Roman"/>
          <w:b/>
          <w:sz w:val="28"/>
          <w:szCs w:val="28"/>
          <w:lang w:val="kk-KZ"/>
        </w:rPr>
        <w:t xml:space="preserve"> </w:t>
      </w:r>
      <w:r w:rsidRPr="007E7214">
        <w:rPr>
          <w:rFonts w:ascii="Times New Roman" w:hAnsi="Times New Roman" w:cs="Times New Roman"/>
          <w:sz w:val="28"/>
          <w:szCs w:val="28"/>
          <w:lang w:val="kk-KZ"/>
        </w:rPr>
        <w:t>Лерха эфир майынан жақпа майын алу кезінде олар фармакологиялық белсенді ингредиенттің физика-химиялық қасиеттері мен концентрациясын ескере отырып, осы дәрілік форманы дайындаудың жалпы фармацевтикалық ережелері басшылыққа алды</w:t>
      </w:r>
      <w:r w:rsidR="00002AAA">
        <w:rPr>
          <w:rFonts w:ascii="Times New Roman" w:hAnsi="Times New Roman" w:cs="Times New Roman"/>
          <w:sz w:val="28"/>
          <w:szCs w:val="28"/>
          <w:lang w:val="kk-KZ"/>
        </w:rPr>
        <w:t xml:space="preserve"> </w:t>
      </w:r>
      <w:r w:rsidR="00002AAA" w:rsidRPr="00F06FCA">
        <w:rPr>
          <w:rFonts w:ascii="Times New Roman" w:hAnsi="Times New Roman" w:cs="Times New Roman"/>
          <w:sz w:val="28"/>
          <w:szCs w:val="28"/>
          <w:lang w:val="kk-KZ"/>
        </w:rPr>
        <w:t>[</w:t>
      </w:r>
      <w:r w:rsidR="005400F9" w:rsidRPr="00F06FCA">
        <w:rPr>
          <w:rFonts w:ascii="Times New Roman" w:hAnsi="Times New Roman" w:cs="Times New Roman"/>
          <w:sz w:val="28"/>
          <w:szCs w:val="28"/>
          <w:lang w:val="kk-KZ"/>
        </w:rPr>
        <w:t>169</w:t>
      </w:r>
      <w:r w:rsidR="00002AAA" w:rsidRPr="00F06FCA">
        <w:rPr>
          <w:rFonts w:ascii="Times New Roman" w:hAnsi="Times New Roman" w:cs="Times New Roman"/>
          <w:sz w:val="28"/>
          <w:szCs w:val="28"/>
          <w:lang w:val="kk-KZ"/>
        </w:rPr>
        <w:t>]</w:t>
      </w:r>
      <w:r w:rsidRPr="00F06FCA">
        <w:rPr>
          <w:rFonts w:ascii="Times New Roman" w:hAnsi="Times New Roman" w:cs="Times New Roman"/>
          <w:b/>
          <w:sz w:val="28"/>
          <w:szCs w:val="28"/>
          <w:lang w:val="kk-KZ"/>
        </w:rPr>
        <w:t>.</w:t>
      </w:r>
    </w:p>
    <w:p w14:paraId="767BE71A" w14:textId="77777777" w:rsidR="00757A81" w:rsidRPr="000F44D4" w:rsidRDefault="00757A81" w:rsidP="00757A81">
      <w:pPr>
        <w:pStyle w:val="2"/>
        <w:shd w:val="clear" w:color="auto" w:fill="FFFFFF"/>
        <w:spacing w:before="0" w:line="240" w:lineRule="auto"/>
        <w:ind w:firstLine="567"/>
        <w:jc w:val="both"/>
        <w:rPr>
          <w:rFonts w:ascii="Times New Roman" w:hAnsi="Times New Roman" w:cs="Times New Roman"/>
          <w:b w:val="0"/>
          <w:color w:val="auto"/>
          <w:sz w:val="28"/>
          <w:szCs w:val="28"/>
          <w:lang w:val="kk-KZ"/>
        </w:rPr>
      </w:pPr>
      <w:r w:rsidRPr="007A4C3C">
        <w:rPr>
          <w:rFonts w:ascii="Times New Roman" w:hAnsi="Times New Roman" w:cs="Times New Roman"/>
          <w:b w:val="0"/>
          <w:color w:val="auto"/>
          <w:sz w:val="28"/>
          <w:szCs w:val="28"/>
          <w:lang w:val="kk-KZ"/>
        </w:rPr>
        <w:t>Жақпа май ашық жаралар мен жара беттеріне жағуға арналғандықтан, оны дайындау таза күйіндегі вазелин мен қосалқы материалдарды, оның ішінде қаптаманы пайдалана отырып жүзеге асырылды, ал барлық технологиялық үрдіс басынан аяғына дейін асептикалық жағдайларда қатаң түрде жүргізілді.</w:t>
      </w:r>
    </w:p>
    <w:p w14:paraId="0A5DD9F1" w14:textId="77777777" w:rsidR="00757A81" w:rsidRPr="00F83232" w:rsidRDefault="00757A81" w:rsidP="00757A81">
      <w:pPr>
        <w:spacing w:after="0" w:line="240" w:lineRule="auto"/>
        <w:ind w:firstLine="567"/>
        <w:jc w:val="both"/>
        <w:rPr>
          <w:rFonts w:ascii="Times New Roman" w:hAnsi="Times New Roman" w:cs="Times New Roman"/>
          <w:sz w:val="28"/>
          <w:szCs w:val="28"/>
          <w:lang w:val="kk-KZ"/>
        </w:rPr>
      </w:pPr>
      <w:r w:rsidRPr="000F44D4">
        <w:rPr>
          <w:rFonts w:ascii="Times New Roman" w:hAnsi="Times New Roman" w:cs="Times New Roman"/>
          <w:sz w:val="28"/>
          <w:szCs w:val="28"/>
          <w:lang w:val="kk-KZ"/>
        </w:rPr>
        <w:t>Негізгі жақпа дайындаудағы технологиялық қол жеткізілген критерий</w:t>
      </w:r>
      <w:r w:rsidR="00E8327B">
        <w:rPr>
          <w:rFonts w:ascii="Times New Roman" w:hAnsi="Times New Roman" w:cs="Times New Roman"/>
          <w:sz w:val="28"/>
          <w:szCs w:val="28"/>
          <w:lang w:val="kk-KZ"/>
        </w:rPr>
        <w:t>і</w:t>
      </w:r>
      <w:r w:rsidRPr="000F44D4">
        <w:rPr>
          <w:rFonts w:ascii="Times New Roman" w:hAnsi="Times New Roman" w:cs="Times New Roman"/>
          <w:sz w:val="28"/>
          <w:szCs w:val="28"/>
          <w:lang w:val="kk-KZ"/>
        </w:rPr>
        <w:t xml:space="preserve"> эфир майының максималды дисперсиясы және біркелкі таралуы болды. Лерха жусаны</w:t>
      </w:r>
      <w:r w:rsidR="00E8327B">
        <w:rPr>
          <w:rFonts w:ascii="Times New Roman" w:hAnsi="Times New Roman" w:cs="Times New Roman"/>
          <w:sz w:val="28"/>
          <w:szCs w:val="28"/>
          <w:lang w:val="kk-KZ"/>
        </w:rPr>
        <w:t>ның эфир майынан алынған жақпа,</w:t>
      </w:r>
      <w:r w:rsidRPr="000F44D4">
        <w:rPr>
          <w:rFonts w:ascii="Times New Roman" w:hAnsi="Times New Roman" w:cs="Times New Roman"/>
          <w:sz w:val="28"/>
          <w:szCs w:val="28"/>
          <w:lang w:val="kk-KZ"/>
        </w:rPr>
        <w:t xml:space="preserve">  жақпа консистенциясы</w:t>
      </w:r>
      <w:r w:rsidR="00E8327B">
        <w:rPr>
          <w:rFonts w:ascii="Times New Roman" w:hAnsi="Times New Roman" w:cs="Times New Roman"/>
          <w:sz w:val="28"/>
          <w:szCs w:val="28"/>
          <w:lang w:val="kk-KZ"/>
        </w:rPr>
        <w:t>на</w:t>
      </w:r>
      <w:r w:rsidRPr="000F44D4">
        <w:rPr>
          <w:rFonts w:ascii="Times New Roman" w:hAnsi="Times New Roman" w:cs="Times New Roman"/>
          <w:sz w:val="28"/>
          <w:szCs w:val="28"/>
          <w:lang w:val="kk-KZ"/>
        </w:rPr>
        <w:t xml:space="preserve"> сай, біркелкі болды, жусанға тән ерекше хош иісті және ашық-сарғыш түсі болды. Алынған жақпа сапасының негізгі сипаттамалары мен қалыпты көрсеткіштері фармакопеялық талдау әдістеріне (Еуразиялық экономикалық одақтың фармакопеясы) сілтеме жасай отырып, </w:t>
      </w:r>
      <w:r w:rsidR="00DB19CC" w:rsidRPr="00F83232">
        <w:rPr>
          <w:rFonts w:ascii="Times New Roman" w:hAnsi="Times New Roman" w:cs="Times New Roman"/>
          <w:sz w:val="28"/>
          <w:szCs w:val="28"/>
          <w:lang w:val="kk-KZ"/>
        </w:rPr>
        <w:t>1</w:t>
      </w:r>
      <w:r w:rsidRPr="00F83232">
        <w:rPr>
          <w:rFonts w:ascii="Times New Roman" w:hAnsi="Times New Roman" w:cs="Times New Roman"/>
          <w:sz w:val="28"/>
          <w:szCs w:val="28"/>
          <w:lang w:val="kk-KZ"/>
        </w:rPr>
        <w:t xml:space="preserve"> - кестесінде келтірілген. Сол сапа көрсеткіштері Лерха эфир майымен  әзірленген жақпаның жарамдылық мерзімі анықталған индикаторлар ретінде алынды.</w:t>
      </w:r>
    </w:p>
    <w:p w14:paraId="4D7EB204" w14:textId="77777777" w:rsidR="00757A81" w:rsidRDefault="00757A81" w:rsidP="00757A81">
      <w:pPr>
        <w:spacing w:after="0" w:line="240" w:lineRule="auto"/>
        <w:ind w:firstLine="567"/>
        <w:jc w:val="both"/>
        <w:rPr>
          <w:rFonts w:ascii="Times New Roman" w:hAnsi="Times New Roman" w:cs="Times New Roman"/>
          <w:sz w:val="28"/>
          <w:szCs w:val="28"/>
          <w:lang w:val="kk-KZ"/>
        </w:rPr>
      </w:pPr>
    </w:p>
    <w:p w14:paraId="10801787" w14:textId="77777777" w:rsidR="00E926DE" w:rsidRDefault="00E926DE" w:rsidP="00757A81">
      <w:pPr>
        <w:spacing w:after="0" w:line="240" w:lineRule="auto"/>
        <w:ind w:firstLine="567"/>
        <w:jc w:val="both"/>
        <w:rPr>
          <w:rFonts w:ascii="Times New Roman" w:hAnsi="Times New Roman" w:cs="Times New Roman"/>
          <w:sz w:val="28"/>
          <w:szCs w:val="28"/>
          <w:lang w:val="kk-KZ"/>
        </w:rPr>
      </w:pPr>
    </w:p>
    <w:p w14:paraId="1D1341E1" w14:textId="77777777" w:rsidR="00E926DE" w:rsidRPr="00F83232" w:rsidRDefault="00E926DE" w:rsidP="00757A81">
      <w:pPr>
        <w:spacing w:after="0" w:line="240" w:lineRule="auto"/>
        <w:ind w:firstLine="567"/>
        <w:jc w:val="both"/>
        <w:rPr>
          <w:rFonts w:ascii="Times New Roman" w:hAnsi="Times New Roman" w:cs="Times New Roman"/>
          <w:sz w:val="28"/>
          <w:szCs w:val="28"/>
          <w:lang w:val="kk-KZ"/>
        </w:rPr>
      </w:pPr>
    </w:p>
    <w:p w14:paraId="06D3122F" w14:textId="77777777" w:rsidR="00757A81" w:rsidRDefault="00757A81" w:rsidP="00DB19CC">
      <w:pPr>
        <w:spacing w:after="0" w:line="240" w:lineRule="auto"/>
        <w:jc w:val="both"/>
        <w:rPr>
          <w:rFonts w:ascii="Times New Roman" w:hAnsi="Times New Roman" w:cs="Times New Roman"/>
          <w:sz w:val="28"/>
          <w:szCs w:val="28"/>
          <w:lang w:val="kk-KZ"/>
        </w:rPr>
      </w:pPr>
      <w:r w:rsidRPr="00F83232">
        <w:rPr>
          <w:rFonts w:ascii="Times New Roman" w:hAnsi="Times New Roman" w:cs="Times New Roman"/>
          <w:sz w:val="28"/>
          <w:szCs w:val="28"/>
          <w:lang w:val="kk-KZ"/>
        </w:rPr>
        <w:t xml:space="preserve">Кесте </w:t>
      </w:r>
      <w:r w:rsidR="00DB19CC" w:rsidRPr="00F83232">
        <w:rPr>
          <w:rFonts w:ascii="Times New Roman" w:hAnsi="Times New Roman" w:cs="Times New Roman"/>
          <w:sz w:val="28"/>
          <w:szCs w:val="28"/>
          <w:lang w:val="kk-KZ"/>
        </w:rPr>
        <w:t>1</w:t>
      </w:r>
      <w:r w:rsidRPr="00F83232">
        <w:rPr>
          <w:rFonts w:ascii="Times New Roman" w:hAnsi="Times New Roman" w:cs="Times New Roman"/>
          <w:sz w:val="28"/>
          <w:szCs w:val="28"/>
          <w:lang w:val="kk-KZ"/>
        </w:rPr>
        <w:t xml:space="preserve"> - Лерха жусанының эфир майынан әзірленген жақпа сапасының негізгі көрсеткіштерінің тізімі, олардың ш</w:t>
      </w:r>
      <w:r w:rsidRPr="00291580">
        <w:rPr>
          <w:rFonts w:ascii="Times New Roman" w:hAnsi="Times New Roman" w:cs="Times New Roman"/>
          <w:sz w:val="28"/>
          <w:szCs w:val="28"/>
          <w:lang w:val="kk-KZ"/>
        </w:rPr>
        <w:t>екті мәндері мен бағалау әдістері</w:t>
      </w:r>
    </w:p>
    <w:p w14:paraId="6A6D4673" w14:textId="77777777" w:rsidR="00E926DE" w:rsidRDefault="00E926DE" w:rsidP="00DB19CC">
      <w:pPr>
        <w:spacing w:after="0" w:line="240" w:lineRule="auto"/>
        <w:jc w:val="both"/>
        <w:rPr>
          <w:rFonts w:ascii="Times New Roman" w:hAnsi="Times New Roman" w:cs="Times New Roman"/>
          <w:sz w:val="28"/>
          <w:szCs w:val="28"/>
          <w:lang w:val="kk-KZ"/>
        </w:rPr>
      </w:pPr>
    </w:p>
    <w:tbl>
      <w:tblPr>
        <w:tblStyle w:val="a5"/>
        <w:tblW w:w="0" w:type="auto"/>
        <w:jc w:val="center"/>
        <w:tblLook w:val="04A0" w:firstRow="1" w:lastRow="0" w:firstColumn="1" w:lastColumn="0" w:noHBand="0" w:noVBand="1"/>
      </w:tblPr>
      <w:tblGrid>
        <w:gridCol w:w="484"/>
        <w:gridCol w:w="2127"/>
        <w:gridCol w:w="3110"/>
        <w:gridCol w:w="3835"/>
      </w:tblGrid>
      <w:tr w:rsidR="00757A81" w:rsidRPr="003956B3" w14:paraId="75B9F9E4" w14:textId="77777777" w:rsidTr="00E926DE">
        <w:trPr>
          <w:jc w:val="center"/>
        </w:trPr>
        <w:tc>
          <w:tcPr>
            <w:tcW w:w="478" w:type="dxa"/>
            <w:shd w:val="clear" w:color="auto" w:fill="auto"/>
            <w:vAlign w:val="center"/>
          </w:tcPr>
          <w:p w14:paraId="7D349E83" w14:textId="77777777" w:rsidR="00757A81" w:rsidRPr="00375153" w:rsidRDefault="00757A81" w:rsidP="001A4305">
            <w:pPr>
              <w:jc w:val="center"/>
              <w:rPr>
                <w:rFonts w:ascii="Times New Roman" w:hAnsi="Times New Roman" w:cs="Times New Roman"/>
                <w:sz w:val="28"/>
                <w:szCs w:val="28"/>
                <w:lang w:val="kk-KZ"/>
              </w:rPr>
            </w:pPr>
            <w:r w:rsidRPr="00375153">
              <w:rPr>
                <w:rFonts w:ascii="Times New Roman" w:hAnsi="Times New Roman" w:cs="Times New Roman"/>
                <w:sz w:val="28"/>
                <w:szCs w:val="28"/>
              </w:rPr>
              <w:t>№</w:t>
            </w:r>
          </w:p>
        </w:tc>
        <w:tc>
          <w:tcPr>
            <w:tcW w:w="2127" w:type="dxa"/>
            <w:shd w:val="clear" w:color="auto" w:fill="auto"/>
            <w:vAlign w:val="center"/>
          </w:tcPr>
          <w:p w14:paraId="66B207A4" w14:textId="77777777" w:rsidR="00757A81" w:rsidRPr="00375153" w:rsidRDefault="00757A81" w:rsidP="001A4305">
            <w:pPr>
              <w:jc w:val="center"/>
              <w:rPr>
                <w:rFonts w:ascii="Times New Roman" w:hAnsi="Times New Roman" w:cs="Times New Roman"/>
                <w:sz w:val="28"/>
                <w:szCs w:val="28"/>
                <w:lang w:val="kk-KZ"/>
              </w:rPr>
            </w:pPr>
            <w:r w:rsidRPr="00375153">
              <w:rPr>
                <w:rFonts w:ascii="Times New Roman" w:hAnsi="Times New Roman" w:cs="Times New Roman"/>
                <w:sz w:val="28"/>
                <w:szCs w:val="28"/>
                <w:lang w:val="kk-KZ"/>
              </w:rPr>
              <w:t>Сапалық көрсеткіштері</w:t>
            </w:r>
          </w:p>
        </w:tc>
        <w:tc>
          <w:tcPr>
            <w:tcW w:w="3110" w:type="dxa"/>
            <w:shd w:val="clear" w:color="auto" w:fill="auto"/>
            <w:vAlign w:val="center"/>
          </w:tcPr>
          <w:p w14:paraId="56DC08C0" w14:textId="77777777" w:rsidR="00757A81" w:rsidRPr="00375153" w:rsidRDefault="00757A81" w:rsidP="001A4305">
            <w:pPr>
              <w:jc w:val="center"/>
              <w:rPr>
                <w:rFonts w:ascii="Times New Roman" w:hAnsi="Times New Roman" w:cs="Times New Roman"/>
                <w:sz w:val="28"/>
                <w:szCs w:val="28"/>
                <w:lang w:val="kk-KZ"/>
              </w:rPr>
            </w:pPr>
            <w:r w:rsidRPr="00375153">
              <w:rPr>
                <w:rFonts w:ascii="Times New Roman" w:hAnsi="Times New Roman" w:cs="Times New Roman"/>
                <w:sz w:val="28"/>
                <w:szCs w:val="28"/>
              </w:rPr>
              <w:t xml:space="preserve">Сапа көрсеткішінің </w:t>
            </w:r>
            <w:r w:rsidRPr="00375153">
              <w:rPr>
                <w:rFonts w:ascii="Times New Roman" w:hAnsi="Times New Roman" w:cs="Times New Roman"/>
                <w:sz w:val="28"/>
                <w:szCs w:val="28"/>
                <w:lang w:val="kk-KZ"/>
              </w:rPr>
              <w:t>қалыпты</w:t>
            </w:r>
            <w:r w:rsidRPr="00375153">
              <w:rPr>
                <w:rFonts w:ascii="Times New Roman" w:hAnsi="Times New Roman" w:cs="Times New Roman"/>
                <w:sz w:val="28"/>
                <w:szCs w:val="28"/>
              </w:rPr>
              <w:t xml:space="preserve"> мәні</w:t>
            </w:r>
          </w:p>
        </w:tc>
        <w:tc>
          <w:tcPr>
            <w:tcW w:w="3835" w:type="dxa"/>
            <w:shd w:val="clear" w:color="auto" w:fill="auto"/>
            <w:vAlign w:val="center"/>
          </w:tcPr>
          <w:p w14:paraId="52489659"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 xml:space="preserve">Бағалау әдісі. </w:t>
            </w:r>
          </w:p>
          <w:p w14:paraId="45BCC40D"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Ескерту</w:t>
            </w:r>
          </w:p>
        </w:tc>
      </w:tr>
      <w:tr w:rsidR="00757A81" w:rsidRPr="00842184" w14:paraId="2AE0919C" w14:textId="77777777" w:rsidTr="00E926DE">
        <w:trPr>
          <w:jc w:val="center"/>
        </w:trPr>
        <w:tc>
          <w:tcPr>
            <w:tcW w:w="478" w:type="dxa"/>
            <w:shd w:val="clear" w:color="auto" w:fill="auto"/>
            <w:vAlign w:val="center"/>
          </w:tcPr>
          <w:p w14:paraId="7AB4917E"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1</w:t>
            </w:r>
          </w:p>
        </w:tc>
        <w:tc>
          <w:tcPr>
            <w:tcW w:w="2127" w:type="dxa"/>
            <w:shd w:val="clear" w:color="auto" w:fill="auto"/>
            <w:vAlign w:val="center"/>
          </w:tcPr>
          <w:p w14:paraId="7C3E7DBD" w14:textId="77777777" w:rsidR="00757A81" w:rsidRPr="00375153" w:rsidRDefault="00757A81" w:rsidP="001A4305">
            <w:pPr>
              <w:rPr>
                <w:rFonts w:ascii="Times New Roman" w:hAnsi="Times New Roman" w:cs="Times New Roman"/>
                <w:sz w:val="28"/>
                <w:szCs w:val="28"/>
                <w:lang w:val="kk-KZ"/>
              </w:rPr>
            </w:pPr>
            <w:r w:rsidRPr="00375153">
              <w:rPr>
                <w:rFonts w:ascii="Times New Roman" w:hAnsi="Times New Roman" w:cs="Times New Roman"/>
                <w:sz w:val="28"/>
                <w:szCs w:val="28"/>
                <w:lang w:val="kk-KZ"/>
              </w:rPr>
              <w:t>Сипаттамасы</w:t>
            </w:r>
          </w:p>
        </w:tc>
        <w:tc>
          <w:tcPr>
            <w:tcW w:w="3110" w:type="dxa"/>
            <w:shd w:val="clear" w:color="auto" w:fill="auto"/>
            <w:vAlign w:val="center"/>
          </w:tcPr>
          <w:p w14:paraId="046ABC51" w14:textId="77777777" w:rsidR="00757A81" w:rsidRPr="00375153" w:rsidRDefault="00757A81" w:rsidP="001A4305">
            <w:pPr>
              <w:rPr>
                <w:rFonts w:ascii="Times New Roman" w:hAnsi="Times New Roman" w:cs="Times New Roman"/>
                <w:sz w:val="28"/>
                <w:szCs w:val="28"/>
                <w:lang w:val="kk-KZ"/>
              </w:rPr>
            </w:pPr>
            <w:r w:rsidRPr="00375153">
              <w:rPr>
                <w:rFonts w:ascii="Times New Roman" w:hAnsi="Times New Roman" w:cs="Times New Roman"/>
                <w:sz w:val="28"/>
                <w:szCs w:val="28"/>
                <w:lang w:val="kk-KZ"/>
              </w:rPr>
              <w:t xml:space="preserve">Жусанға тән хош иісті иісі бар ашық-сарғыш түсті біртекті жақпа </w:t>
            </w:r>
          </w:p>
        </w:tc>
        <w:tc>
          <w:tcPr>
            <w:tcW w:w="3835" w:type="dxa"/>
            <w:shd w:val="clear" w:color="auto" w:fill="auto"/>
            <w:vAlign w:val="center"/>
          </w:tcPr>
          <w:p w14:paraId="0DC71E42" w14:textId="77777777" w:rsidR="00757A81" w:rsidRPr="00375153" w:rsidRDefault="00757A81" w:rsidP="001A4305">
            <w:pPr>
              <w:rPr>
                <w:rFonts w:ascii="Times New Roman" w:hAnsi="Times New Roman" w:cs="Times New Roman"/>
                <w:sz w:val="28"/>
                <w:szCs w:val="28"/>
                <w:lang w:val="kk-KZ"/>
              </w:rPr>
            </w:pPr>
            <w:r w:rsidRPr="00375153">
              <w:rPr>
                <w:rFonts w:ascii="Times New Roman" w:hAnsi="Times New Roman" w:cs="Times New Roman"/>
                <w:sz w:val="28"/>
                <w:szCs w:val="28"/>
                <w:lang w:val="kk-KZ"/>
              </w:rPr>
              <w:t>Біртектілік көзбен қарау кезінде анықталады</w:t>
            </w:r>
          </w:p>
        </w:tc>
      </w:tr>
      <w:tr w:rsidR="00757A81" w:rsidRPr="003956B3" w14:paraId="2205DC04" w14:textId="77777777" w:rsidTr="00E926DE">
        <w:trPr>
          <w:jc w:val="center"/>
        </w:trPr>
        <w:tc>
          <w:tcPr>
            <w:tcW w:w="478" w:type="dxa"/>
            <w:shd w:val="clear" w:color="auto" w:fill="auto"/>
            <w:vAlign w:val="center"/>
          </w:tcPr>
          <w:p w14:paraId="043EDA07"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2</w:t>
            </w:r>
          </w:p>
        </w:tc>
        <w:tc>
          <w:tcPr>
            <w:tcW w:w="2127" w:type="dxa"/>
            <w:shd w:val="clear" w:color="auto" w:fill="auto"/>
            <w:vAlign w:val="center"/>
          </w:tcPr>
          <w:p w14:paraId="7A3EF58A" w14:textId="77777777" w:rsidR="00757A81" w:rsidRPr="00375153" w:rsidRDefault="00757A81" w:rsidP="001A4305">
            <w:pPr>
              <w:rPr>
                <w:rFonts w:ascii="Times New Roman" w:hAnsi="Times New Roman" w:cs="Times New Roman"/>
                <w:sz w:val="28"/>
                <w:szCs w:val="28"/>
                <w:lang w:val="kk-KZ"/>
              </w:rPr>
            </w:pPr>
            <w:r w:rsidRPr="00375153">
              <w:rPr>
                <w:rFonts w:ascii="Times New Roman" w:hAnsi="Times New Roman" w:cs="Times New Roman"/>
                <w:sz w:val="28"/>
                <w:szCs w:val="28"/>
              </w:rPr>
              <w:t>Шынайылы</w:t>
            </w:r>
            <w:r w:rsidRPr="00375153">
              <w:rPr>
                <w:rFonts w:ascii="Times New Roman" w:hAnsi="Times New Roman" w:cs="Times New Roman"/>
                <w:sz w:val="28"/>
                <w:szCs w:val="28"/>
                <w:lang w:val="kk-KZ"/>
              </w:rPr>
              <w:t>ғы</w:t>
            </w:r>
          </w:p>
        </w:tc>
        <w:tc>
          <w:tcPr>
            <w:tcW w:w="3110" w:type="dxa"/>
            <w:shd w:val="clear" w:color="auto" w:fill="auto"/>
            <w:vAlign w:val="center"/>
          </w:tcPr>
          <w:p w14:paraId="5C5E9569"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Оң</w:t>
            </w:r>
          </w:p>
          <w:p w14:paraId="3396B4BD"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камфораға сапалы реакция</w:t>
            </w:r>
          </w:p>
        </w:tc>
        <w:tc>
          <w:tcPr>
            <w:tcW w:w="3835" w:type="dxa"/>
            <w:shd w:val="clear" w:color="auto" w:fill="auto"/>
            <w:vAlign w:val="center"/>
          </w:tcPr>
          <w:p w14:paraId="37A07719" w14:textId="77777777" w:rsidR="00757A81" w:rsidRPr="00F22537" w:rsidRDefault="00757A81" w:rsidP="001A4305">
            <w:pPr>
              <w:rPr>
                <w:rFonts w:ascii="Times New Roman" w:hAnsi="Times New Roman" w:cs="Times New Roman"/>
                <w:sz w:val="28"/>
                <w:szCs w:val="28"/>
              </w:rPr>
            </w:pPr>
            <w:r w:rsidRPr="00F22537">
              <w:rPr>
                <w:rFonts w:ascii="Times New Roman" w:hAnsi="Times New Roman" w:cs="Times New Roman"/>
                <w:sz w:val="28"/>
                <w:szCs w:val="28"/>
              </w:rPr>
              <w:t>Әзірленген препаратқа арналған нормативтік құжаттың жобасына сәйкес</w:t>
            </w:r>
          </w:p>
        </w:tc>
      </w:tr>
      <w:tr w:rsidR="00757A81" w:rsidRPr="00842184" w14:paraId="50F18AF9" w14:textId="77777777" w:rsidTr="00E926DE">
        <w:trPr>
          <w:jc w:val="center"/>
        </w:trPr>
        <w:tc>
          <w:tcPr>
            <w:tcW w:w="478" w:type="dxa"/>
            <w:shd w:val="clear" w:color="auto" w:fill="auto"/>
            <w:vAlign w:val="center"/>
          </w:tcPr>
          <w:p w14:paraId="55D64870"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3</w:t>
            </w:r>
          </w:p>
        </w:tc>
        <w:tc>
          <w:tcPr>
            <w:tcW w:w="2127" w:type="dxa"/>
            <w:shd w:val="clear" w:color="auto" w:fill="auto"/>
            <w:vAlign w:val="center"/>
          </w:tcPr>
          <w:p w14:paraId="18A5D95D" w14:textId="77777777" w:rsidR="00757A81" w:rsidRPr="00375153" w:rsidRDefault="00757A81" w:rsidP="001A4305">
            <w:pPr>
              <w:rPr>
                <w:rFonts w:ascii="Times New Roman" w:hAnsi="Times New Roman" w:cs="Times New Roman"/>
                <w:sz w:val="28"/>
                <w:szCs w:val="28"/>
              </w:rPr>
            </w:pPr>
          </w:p>
          <w:p w14:paraId="2D90951C" w14:textId="77777777" w:rsidR="00757A81" w:rsidRPr="00375153" w:rsidRDefault="00757A81" w:rsidP="001A4305">
            <w:pPr>
              <w:rPr>
                <w:rFonts w:ascii="Times New Roman" w:hAnsi="Times New Roman" w:cs="Times New Roman"/>
                <w:sz w:val="28"/>
                <w:szCs w:val="28"/>
              </w:rPr>
            </w:pPr>
            <w:r w:rsidRPr="00375153">
              <w:rPr>
                <w:rFonts w:ascii="Times New Roman" w:hAnsi="Times New Roman" w:cs="Times New Roman"/>
                <w:sz w:val="28"/>
                <w:szCs w:val="28"/>
              </w:rPr>
              <w:t>Белсенді заттың сандық  құрамы</w:t>
            </w:r>
          </w:p>
        </w:tc>
        <w:tc>
          <w:tcPr>
            <w:tcW w:w="3110" w:type="dxa"/>
            <w:shd w:val="clear" w:color="auto" w:fill="auto"/>
            <w:vAlign w:val="center"/>
          </w:tcPr>
          <w:p w14:paraId="1EB52239" w14:textId="77777777" w:rsidR="00757A81" w:rsidRPr="00375153" w:rsidRDefault="006F3898" w:rsidP="006F3898">
            <w:pPr>
              <w:jc w:val="center"/>
              <w:rPr>
                <w:rFonts w:ascii="Times New Roman" w:hAnsi="Times New Roman" w:cs="Times New Roman"/>
                <w:sz w:val="28"/>
                <w:szCs w:val="28"/>
                <w:lang w:val="kk-KZ"/>
              </w:rPr>
            </w:pPr>
            <w:r>
              <w:rPr>
                <w:rFonts w:ascii="Times New Roman" w:hAnsi="Times New Roman" w:cs="Times New Roman"/>
                <w:sz w:val="28"/>
                <w:szCs w:val="28"/>
              </w:rPr>
              <w:t>Эфир майының мөлшері 10</w:t>
            </w:r>
            <w:r w:rsidR="00E93DF0">
              <w:rPr>
                <w:rFonts w:ascii="Times New Roman" w:hAnsi="Times New Roman" w:cs="Times New Roman"/>
                <w:sz w:val="28"/>
                <w:szCs w:val="28"/>
              </w:rPr>
              <w:t>%</w:t>
            </w:r>
            <w:r>
              <w:rPr>
                <w:rFonts w:ascii="Times New Roman" w:hAnsi="Times New Roman" w:cs="Times New Roman"/>
                <w:sz w:val="28"/>
                <w:szCs w:val="28"/>
                <w:lang w:val="kk-KZ"/>
              </w:rPr>
              <w:t xml:space="preserve"> </w:t>
            </w:r>
            <w:r w:rsidR="00757A81" w:rsidRPr="00375153">
              <w:rPr>
                <w:rFonts w:ascii="Times New Roman" w:hAnsi="Times New Roman" w:cs="Times New Roman"/>
                <w:sz w:val="28"/>
                <w:szCs w:val="28"/>
              </w:rPr>
              <w:t xml:space="preserve">немесе </w:t>
            </w:r>
            <w:r w:rsidR="00E93DF0">
              <w:rPr>
                <w:rFonts w:ascii="Times New Roman" w:hAnsi="Times New Roman" w:cs="Times New Roman"/>
                <w:sz w:val="28"/>
                <w:szCs w:val="28"/>
                <w:lang w:val="kk-KZ"/>
              </w:rPr>
              <w:t xml:space="preserve"> </w:t>
            </w:r>
            <w:r w:rsidR="00E93DF0">
              <w:rPr>
                <w:rFonts w:ascii="Times New Roman" w:hAnsi="Times New Roman" w:cs="Times New Roman"/>
                <w:sz w:val="28"/>
                <w:szCs w:val="28"/>
              </w:rPr>
              <w:t>20</w:t>
            </w:r>
            <w:r w:rsidR="00757A81" w:rsidRPr="00375153">
              <w:rPr>
                <w:rFonts w:ascii="Times New Roman" w:hAnsi="Times New Roman" w:cs="Times New Roman"/>
                <w:sz w:val="28"/>
                <w:szCs w:val="28"/>
              </w:rPr>
              <w:t>%</w:t>
            </w:r>
            <w:r w:rsidR="00757A81" w:rsidRPr="00375153">
              <w:rPr>
                <w:rFonts w:ascii="Times New Roman" w:hAnsi="Times New Roman" w:cs="Times New Roman"/>
                <w:sz w:val="28"/>
                <w:szCs w:val="28"/>
                <w:lang w:val="kk-KZ"/>
              </w:rPr>
              <w:t xml:space="preserve"> болуы</w:t>
            </w:r>
          </w:p>
        </w:tc>
        <w:tc>
          <w:tcPr>
            <w:tcW w:w="3835" w:type="dxa"/>
            <w:shd w:val="clear" w:color="auto" w:fill="auto"/>
            <w:vAlign w:val="center"/>
          </w:tcPr>
          <w:p w14:paraId="25EEB063" w14:textId="77777777" w:rsidR="00757A81" w:rsidRPr="00F22537" w:rsidRDefault="00757A81" w:rsidP="001A4305">
            <w:pPr>
              <w:rPr>
                <w:rFonts w:ascii="Times New Roman" w:hAnsi="Times New Roman" w:cs="Times New Roman"/>
                <w:sz w:val="28"/>
                <w:szCs w:val="28"/>
                <w:lang w:val="kk-KZ"/>
              </w:rPr>
            </w:pPr>
            <w:r w:rsidRPr="00F22537">
              <w:rPr>
                <w:rFonts w:ascii="Times New Roman" w:hAnsi="Times New Roman" w:cs="Times New Roman"/>
                <w:sz w:val="28"/>
                <w:szCs w:val="28"/>
                <w:lang w:val="kk-KZ"/>
              </w:rPr>
              <w:t>Әзірленген препаратқа арналған нормативтік құжаттың жобасына сәйкес</w:t>
            </w:r>
          </w:p>
        </w:tc>
      </w:tr>
      <w:tr w:rsidR="00757A81" w:rsidRPr="003956B3" w14:paraId="6AC3385E" w14:textId="77777777" w:rsidTr="00E926DE">
        <w:trPr>
          <w:jc w:val="center"/>
        </w:trPr>
        <w:tc>
          <w:tcPr>
            <w:tcW w:w="478" w:type="dxa"/>
            <w:shd w:val="clear" w:color="auto" w:fill="auto"/>
            <w:vAlign w:val="center"/>
          </w:tcPr>
          <w:p w14:paraId="5D6D5775"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4</w:t>
            </w:r>
          </w:p>
        </w:tc>
        <w:tc>
          <w:tcPr>
            <w:tcW w:w="2127" w:type="dxa"/>
            <w:shd w:val="clear" w:color="auto" w:fill="auto"/>
            <w:vAlign w:val="center"/>
          </w:tcPr>
          <w:p w14:paraId="46C11E03" w14:textId="77777777" w:rsidR="00757A81" w:rsidRPr="00375153" w:rsidRDefault="00757A81" w:rsidP="001A4305">
            <w:pPr>
              <w:rPr>
                <w:rFonts w:ascii="Times New Roman" w:hAnsi="Times New Roman" w:cs="Times New Roman"/>
                <w:sz w:val="28"/>
                <w:szCs w:val="28"/>
              </w:rPr>
            </w:pPr>
            <w:r w:rsidRPr="00375153">
              <w:rPr>
                <w:rFonts w:ascii="Times New Roman" w:hAnsi="Times New Roman" w:cs="Times New Roman"/>
                <w:sz w:val="28"/>
                <w:szCs w:val="28"/>
              </w:rPr>
              <w:t>рН</w:t>
            </w:r>
          </w:p>
        </w:tc>
        <w:tc>
          <w:tcPr>
            <w:tcW w:w="3110" w:type="dxa"/>
            <w:shd w:val="clear" w:color="auto" w:fill="auto"/>
            <w:vAlign w:val="center"/>
          </w:tcPr>
          <w:p w14:paraId="79A93240" w14:textId="77777777" w:rsidR="00757A81" w:rsidRPr="00375153" w:rsidRDefault="00757A81" w:rsidP="001A4305">
            <w:pPr>
              <w:jc w:val="center"/>
              <w:rPr>
                <w:rFonts w:ascii="Times New Roman" w:hAnsi="Times New Roman" w:cs="Times New Roman"/>
                <w:sz w:val="28"/>
                <w:szCs w:val="28"/>
                <w:lang w:val="kk-KZ"/>
              </w:rPr>
            </w:pPr>
            <w:r w:rsidRPr="00375153">
              <w:rPr>
                <w:rFonts w:ascii="Times New Roman" w:hAnsi="Times New Roman" w:cs="Times New Roman"/>
                <w:sz w:val="28"/>
                <w:szCs w:val="28"/>
              </w:rPr>
              <w:t>6,0–7,0</w:t>
            </w:r>
            <w:r w:rsidRPr="00375153">
              <w:rPr>
                <w:rFonts w:ascii="Times New Roman" w:hAnsi="Times New Roman" w:cs="Times New Roman"/>
                <w:sz w:val="28"/>
                <w:szCs w:val="28"/>
                <w:lang w:val="kk-KZ"/>
              </w:rPr>
              <w:t xml:space="preserve"> шегінде</w:t>
            </w:r>
          </w:p>
        </w:tc>
        <w:tc>
          <w:tcPr>
            <w:tcW w:w="3835" w:type="dxa"/>
            <w:shd w:val="clear" w:color="auto" w:fill="auto"/>
            <w:vAlign w:val="center"/>
          </w:tcPr>
          <w:p w14:paraId="6AF9C74B" w14:textId="77777777" w:rsidR="00757A81" w:rsidRPr="00F22537" w:rsidRDefault="00757A81" w:rsidP="001A4305">
            <w:pPr>
              <w:rPr>
                <w:rFonts w:ascii="Times New Roman" w:hAnsi="Times New Roman" w:cs="Times New Roman"/>
                <w:sz w:val="28"/>
                <w:szCs w:val="28"/>
                <w:lang w:val="kk-KZ"/>
              </w:rPr>
            </w:pPr>
            <w:r w:rsidRPr="00F22537">
              <w:rPr>
                <w:rFonts w:ascii="Times New Roman" w:hAnsi="Times New Roman" w:cs="Times New Roman"/>
                <w:sz w:val="28"/>
                <w:szCs w:val="28"/>
                <w:lang w:val="kk-KZ"/>
              </w:rPr>
              <w:t xml:space="preserve">Анықтау ФС 2.1.2.5 сәйкес жүзеге асырылады. </w:t>
            </w:r>
          </w:p>
          <w:p w14:paraId="0B5F86CE" w14:textId="77777777" w:rsidR="00757A81" w:rsidRPr="00F22537" w:rsidRDefault="00757A81" w:rsidP="001A4305">
            <w:pPr>
              <w:rPr>
                <w:rFonts w:ascii="Times New Roman" w:hAnsi="Times New Roman" w:cs="Times New Roman"/>
                <w:sz w:val="28"/>
                <w:szCs w:val="28"/>
                <w:lang w:val="kk-KZ"/>
              </w:rPr>
            </w:pPr>
            <w:r w:rsidRPr="00F22537">
              <w:rPr>
                <w:rFonts w:ascii="Times New Roman" w:hAnsi="Times New Roman" w:cs="Times New Roman"/>
                <w:sz w:val="28"/>
                <w:szCs w:val="28"/>
                <w:lang w:val="kk-KZ"/>
              </w:rPr>
              <w:t>«</w:t>
            </w:r>
            <w:r w:rsidRPr="00F22537">
              <w:rPr>
                <w:rFonts w:ascii="Times New Roman" w:hAnsi="Times New Roman" w:cs="Times New Roman"/>
                <w:sz w:val="28"/>
                <w:szCs w:val="28"/>
              </w:rPr>
              <w:t>рН</w:t>
            </w:r>
            <w:r w:rsidRPr="00F22537">
              <w:rPr>
                <w:rFonts w:ascii="Times New Roman" w:hAnsi="Times New Roman" w:cs="Times New Roman"/>
                <w:sz w:val="28"/>
                <w:szCs w:val="28"/>
                <w:lang w:val="kk-KZ"/>
              </w:rPr>
              <w:t>-ты</w:t>
            </w:r>
            <w:r w:rsidRPr="00F22537">
              <w:rPr>
                <w:rFonts w:ascii="Times New Roman" w:hAnsi="Times New Roman" w:cs="Times New Roman"/>
                <w:sz w:val="28"/>
                <w:szCs w:val="28"/>
              </w:rPr>
              <w:t xml:space="preserve"> </w:t>
            </w:r>
            <w:r w:rsidRPr="00F22537">
              <w:rPr>
                <w:rFonts w:ascii="Times New Roman" w:hAnsi="Times New Roman" w:cs="Times New Roman"/>
                <w:sz w:val="28"/>
                <w:szCs w:val="28"/>
                <w:lang w:val="kk-KZ"/>
              </w:rPr>
              <w:t>п</w:t>
            </w:r>
            <w:r w:rsidRPr="00F22537">
              <w:rPr>
                <w:rFonts w:ascii="Times New Roman" w:hAnsi="Times New Roman" w:cs="Times New Roman"/>
                <w:sz w:val="28"/>
                <w:szCs w:val="28"/>
              </w:rPr>
              <w:t>отенциометриялық анықта</w:t>
            </w:r>
            <w:r w:rsidRPr="00F22537">
              <w:rPr>
                <w:rFonts w:ascii="Times New Roman" w:hAnsi="Times New Roman" w:cs="Times New Roman"/>
                <w:sz w:val="28"/>
                <w:szCs w:val="28"/>
                <w:lang w:val="kk-KZ"/>
              </w:rPr>
              <w:t>у»</w:t>
            </w:r>
          </w:p>
        </w:tc>
      </w:tr>
      <w:tr w:rsidR="00757A81" w:rsidRPr="00842184" w14:paraId="23618AFD" w14:textId="77777777" w:rsidTr="00E926DE">
        <w:trPr>
          <w:jc w:val="center"/>
        </w:trPr>
        <w:tc>
          <w:tcPr>
            <w:tcW w:w="478" w:type="dxa"/>
            <w:shd w:val="clear" w:color="auto" w:fill="auto"/>
            <w:vAlign w:val="center"/>
          </w:tcPr>
          <w:p w14:paraId="5E565C71"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5</w:t>
            </w:r>
          </w:p>
        </w:tc>
        <w:tc>
          <w:tcPr>
            <w:tcW w:w="2127" w:type="dxa"/>
            <w:shd w:val="clear" w:color="auto" w:fill="auto"/>
            <w:vAlign w:val="center"/>
          </w:tcPr>
          <w:p w14:paraId="32254347" w14:textId="77777777" w:rsidR="00757A81" w:rsidRPr="00375153" w:rsidRDefault="00757A81" w:rsidP="001A4305">
            <w:pPr>
              <w:rPr>
                <w:rFonts w:ascii="Times New Roman" w:hAnsi="Times New Roman" w:cs="Times New Roman"/>
                <w:sz w:val="28"/>
                <w:szCs w:val="28"/>
                <w:lang w:val="kk-KZ"/>
              </w:rPr>
            </w:pPr>
            <w:r w:rsidRPr="00375153">
              <w:rPr>
                <w:rFonts w:ascii="Times New Roman" w:hAnsi="Times New Roman" w:cs="Times New Roman"/>
                <w:sz w:val="28"/>
                <w:szCs w:val="28"/>
                <w:lang w:val="kk-KZ"/>
              </w:rPr>
              <w:t>Тазалығы</w:t>
            </w:r>
          </w:p>
        </w:tc>
        <w:tc>
          <w:tcPr>
            <w:tcW w:w="3110" w:type="dxa"/>
            <w:shd w:val="clear" w:color="auto" w:fill="auto"/>
            <w:vAlign w:val="center"/>
          </w:tcPr>
          <w:p w14:paraId="5A92C7AB" w14:textId="77777777" w:rsidR="00757A81" w:rsidRPr="00375153" w:rsidRDefault="00757A81" w:rsidP="001A4305">
            <w:pPr>
              <w:jc w:val="center"/>
              <w:rPr>
                <w:rFonts w:ascii="Times New Roman" w:hAnsi="Times New Roman" w:cs="Times New Roman"/>
                <w:sz w:val="28"/>
                <w:szCs w:val="28"/>
                <w:lang w:val="kk-KZ"/>
              </w:rPr>
            </w:pPr>
            <w:r w:rsidRPr="00375153">
              <w:rPr>
                <w:rFonts w:ascii="Times New Roman" w:hAnsi="Times New Roman" w:cs="Times New Roman"/>
                <w:sz w:val="28"/>
                <w:szCs w:val="28"/>
                <w:lang w:val="kk-KZ"/>
              </w:rPr>
              <w:t>Жақпа тазалығы бойынша талаптарға сай болуы керек</w:t>
            </w:r>
          </w:p>
        </w:tc>
        <w:tc>
          <w:tcPr>
            <w:tcW w:w="3835" w:type="dxa"/>
            <w:shd w:val="clear" w:color="auto" w:fill="auto"/>
            <w:vAlign w:val="center"/>
          </w:tcPr>
          <w:p w14:paraId="4C02D2E5" w14:textId="77777777" w:rsidR="00757A81" w:rsidRPr="00375153" w:rsidRDefault="00757A81" w:rsidP="007033C6">
            <w:pPr>
              <w:rPr>
                <w:rFonts w:ascii="Times New Roman" w:hAnsi="Times New Roman" w:cs="Times New Roman"/>
                <w:sz w:val="28"/>
                <w:szCs w:val="28"/>
                <w:lang w:val="kk-KZ"/>
              </w:rPr>
            </w:pPr>
            <w:r w:rsidRPr="00375153">
              <w:rPr>
                <w:rFonts w:ascii="Times New Roman" w:hAnsi="Times New Roman" w:cs="Times New Roman"/>
                <w:sz w:val="28"/>
                <w:szCs w:val="28"/>
                <w:lang w:val="kk-KZ"/>
              </w:rPr>
              <w:t>ФС 2.1.6.1 сәйкес "Тазалығы" бойынша сынақтар өткізілді</w:t>
            </w:r>
          </w:p>
        </w:tc>
      </w:tr>
      <w:tr w:rsidR="00757A81" w:rsidRPr="003956B3" w14:paraId="61EE83B0" w14:textId="77777777" w:rsidTr="00E926DE">
        <w:trPr>
          <w:jc w:val="center"/>
        </w:trPr>
        <w:tc>
          <w:tcPr>
            <w:tcW w:w="478" w:type="dxa"/>
            <w:vAlign w:val="center"/>
          </w:tcPr>
          <w:p w14:paraId="701DBFAF"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6</w:t>
            </w:r>
          </w:p>
        </w:tc>
        <w:tc>
          <w:tcPr>
            <w:tcW w:w="2127" w:type="dxa"/>
            <w:vAlign w:val="center"/>
          </w:tcPr>
          <w:p w14:paraId="404F8A1F" w14:textId="77777777" w:rsidR="00757A81" w:rsidRPr="00375153" w:rsidRDefault="00757A81" w:rsidP="001A4305">
            <w:pPr>
              <w:rPr>
                <w:rFonts w:ascii="Times New Roman" w:hAnsi="Times New Roman" w:cs="Times New Roman"/>
                <w:sz w:val="28"/>
                <w:szCs w:val="28"/>
              </w:rPr>
            </w:pPr>
            <w:r w:rsidRPr="00375153">
              <w:rPr>
                <w:rFonts w:ascii="Times New Roman" w:hAnsi="Times New Roman" w:cs="Times New Roman"/>
                <w:sz w:val="28"/>
                <w:szCs w:val="28"/>
              </w:rPr>
              <w:t>Қаптамадағы салмағы, г</w:t>
            </w:r>
          </w:p>
        </w:tc>
        <w:tc>
          <w:tcPr>
            <w:tcW w:w="3110" w:type="dxa"/>
            <w:vAlign w:val="center"/>
          </w:tcPr>
          <w:p w14:paraId="46729051" w14:textId="77777777" w:rsidR="00757A81" w:rsidRPr="00375153" w:rsidRDefault="00757A81" w:rsidP="001A4305">
            <w:pPr>
              <w:jc w:val="center"/>
              <w:rPr>
                <w:rFonts w:ascii="Times New Roman" w:hAnsi="Times New Roman" w:cs="Times New Roman"/>
                <w:sz w:val="28"/>
                <w:szCs w:val="28"/>
                <w:lang w:val="kk-KZ"/>
              </w:rPr>
            </w:pPr>
            <w:r w:rsidRPr="00375153">
              <w:rPr>
                <w:rFonts w:ascii="Times New Roman" w:hAnsi="Times New Roman" w:cs="Times New Roman"/>
                <w:sz w:val="28"/>
                <w:szCs w:val="28"/>
              </w:rPr>
              <w:t xml:space="preserve">50 </w:t>
            </w:r>
            <w:r>
              <w:rPr>
                <w:rFonts w:ascii="Times New Roman" w:hAnsi="Times New Roman" w:cs="Times New Roman"/>
                <w:sz w:val="28"/>
                <w:szCs w:val="28"/>
                <w:lang w:val="kk-KZ"/>
              </w:rPr>
              <w:t>немесе</w:t>
            </w:r>
          </w:p>
          <w:p w14:paraId="34175116" w14:textId="77777777" w:rsidR="00757A81" w:rsidRPr="00375153" w:rsidRDefault="00757A81" w:rsidP="001A4305">
            <w:pPr>
              <w:jc w:val="center"/>
              <w:rPr>
                <w:rFonts w:ascii="Times New Roman" w:hAnsi="Times New Roman" w:cs="Times New Roman"/>
                <w:sz w:val="28"/>
                <w:szCs w:val="28"/>
              </w:rPr>
            </w:pPr>
            <w:r w:rsidRPr="00375153">
              <w:rPr>
                <w:rFonts w:ascii="Times New Roman" w:hAnsi="Times New Roman" w:cs="Times New Roman"/>
                <w:sz w:val="28"/>
                <w:szCs w:val="28"/>
              </w:rPr>
              <w:t>100</w:t>
            </w:r>
          </w:p>
        </w:tc>
        <w:tc>
          <w:tcPr>
            <w:tcW w:w="3835" w:type="dxa"/>
            <w:vAlign w:val="center"/>
          </w:tcPr>
          <w:p w14:paraId="7D8E94C7" w14:textId="77777777" w:rsidR="00757A81" w:rsidRPr="00375153" w:rsidRDefault="00757A81" w:rsidP="001A4305">
            <w:pPr>
              <w:rPr>
                <w:rFonts w:ascii="Times New Roman" w:hAnsi="Times New Roman" w:cs="Times New Roman"/>
                <w:sz w:val="28"/>
                <w:szCs w:val="28"/>
              </w:rPr>
            </w:pPr>
            <w:r w:rsidRPr="00375153">
              <w:rPr>
                <w:rFonts w:ascii="Times New Roman" w:hAnsi="Times New Roman" w:cs="Times New Roman"/>
                <w:sz w:val="28"/>
                <w:szCs w:val="28"/>
              </w:rPr>
              <w:t>2.1.9.17 ФС бойынша  "Қаптамадағы массасы (көлемі)" анықталады.</w:t>
            </w:r>
          </w:p>
        </w:tc>
      </w:tr>
    </w:tbl>
    <w:p w14:paraId="163ED846" w14:textId="77777777" w:rsidR="00757A81" w:rsidRPr="00375153" w:rsidRDefault="00757A81" w:rsidP="00757A81">
      <w:pPr>
        <w:shd w:val="clear" w:color="auto" w:fill="FFFFFF" w:themeFill="background1"/>
        <w:spacing w:after="0" w:line="240" w:lineRule="auto"/>
        <w:jc w:val="both"/>
        <w:rPr>
          <w:rFonts w:ascii="Times New Roman" w:hAnsi="Times New Roman" w:cs="Times New Roman"/>
          <w:color w:val="7030A0"/>
          <w:sz w:val="20"/>
          <w:szCs w:val="20"/>
          <w:lang w:val="kk-KZ"/>
        </w:rPr>
      </w:pPr>
    </w:p>
    <w:p w14:paraId="03FBA709" w14:textId="77777777" w:rsidR="00757A81" w:rsidRDefault="00757A81" w:rsidP="00757A81">
      <w:pPr>
        <w:spacing w:after="0" w:line="240" w:lineRule="auto"/>
        <w:ind w:firstLine="567"/>
        <w:jc w:val="both"/>
        <w:rPr>
          <w:rFonts w:ascii="Times New Roman" w:hAnsi="Times New Roman" w:cs="Times New Roman"/>
          <w:sz w:val="28"/>
          <w:szCs w:val="28"/>
          <w:lang w:val="kk-KZ"/>
        </w:rPr>
      </w:pPr>
      <w:r w:rsidRPr="008E30A6">
        <w:rPr>
          <w:rFonts w:ascii="Times New Roman" w:hAnsi="Times New Roman" w:cs="Times New Roman"/>
          <w:sz w:val="28"/>
          <w:szCs w:val="28"/>
          <w:lang w:val="kk-KZ"/>
        </w:rPr>
        <w:t xml:space="preserve">Жарамдылық мерзімі сақтау </w:t>
      </w:r>
      <w:r>
        <w:rPr>
          <w:rFonts w:ascii="Times New Roman" w:hAnsi="Times New Roman" w:cs="Times New Roman"/>
          <w:sz w:val="28"/>
          <w:szCs w:val="28"/>
          <w:lang w:val="kk-KZ"/>
        </w:rPr>
        <w:t>үрді</w:t>
      </w:r>
      <w:r w:rsidRPr="008E30A6">
        <w:rPr>
          <w:rFonts w:ascii="Times New Roman" w:hAnsi="Times New Roman" w:cs="Times New Roman"/>
          <w:sz w:val="28"/>
          <w:szCs w:val="28"/>
          <w:lang w:val="kk-KZ"/>
        </w:rPr>
        <w:t xml:space="preserve">сінде Лерха жусанының эфир майы бар жақпа </w:t>
      </w:r>
      <w:r>
        <w:rPr>
          <w:rFonts w:ascii="Times New Roman" w:hAnsi="Times New Roman" w:cs="Times New Roman"/>
          <w:sz w:val="28"/>
          <w:szCs w:val="28"/>
          <w:lang w:val="kk-KZ"/>
        </w:rPr>
        <w:t xml:space="preserve">майының </w:t>
      </w:r>
      <w:r w:rsidRPr="008E30A6">
        <w:rPr>
          <w:rFonts w:ascii="Times New Roman" w:hAnsi="Times New Roman" w:cs="Times New Roman"/>
          <w:sz w:val="28"/>
          <w:szCs w:val="28"/>
          <w:lang w:val="kk-KZ"/>
        </w:rPr>
        <w:t xml:space="preserve">сапасының мәндері мен критерийлерінің тұрақтылығы бойынша белгіленді (сақтаудың бірінші жылында талдау әр үш ай сайын, одан кейін – жарты жылда бір рет жүргізілді) табиғи жағдайда тығыз жабылған  жабық шыныдан жасалған тығыздағыш полимерлі бұрандалы қақпақтары бар  банкаларда сақталды. </w:t>
      </w:r>
    </w:p>
    <w:p w14:paraId="6843C12F" w14:textId="77777777" w:rsidR="00757A81" w:rsidRDefault="00757A81" w:rsidP="00757A81">
      <w:pPr>
        <w:pStyle w:val="a6"/>
        <w:ind w:left="0" w:firstLine="709"/>
        <w:rPr>
          <w:sz w:val="28"/>
          <w:szCs w:val="28"/>
        </w:rPr>
      </w:pPr>
      <w:r w:rsidRPr="00375153">
        <w:rPr>
          <w:i/>
          <w:sz w:val="28"/>
          <w:szCs w:val="28"/>
        </w:rPr>
        <w:t xml:space="preserve">Artemisia lerchiana </w:t>
      </w:r>
      <w:r w:rsidRPr="00375153">
        <w:rPr>
          <w:sz w:val="28"/>
          <w:szCs w:val="28"/>
        </w:rPr>
        <w:t>негізіндегі жақпа май консистенциясы бойынша тығыз, түсі ашық-сарғыш, жусанға тән хош иісті. Жануарларға сыртқа қолдануға арналған жақпа май. Жақпа май шыны ыдыста, салқын жерде ұстау ұсынылады.</w:t>
      </w:r>
    </w:p>
    <w:p w14:paraId="0A571BC4" w14:textId="77777777" w:rsidR="00757A81" w:rsidRDefault="00757A81" w:rsidP="00757A81">
      <w:pPr>
        <w:pStyle w:val="a6"/>
        <w:tabs>
          <w:tab w:val="left" w:pos="993"/>
        </w:tabs>
        <w:ind w:left="709" w:firstLine="0"/>
        <w:rPr>
          <w:b/>
          <w:sz w:val="28"/>
          <w:szCs w:val="28"/>
        </w:rPr>
      </w:pPr>
    </w:p>
    <w:p w14:paraId="4AD0F310" w14:textId="77777777" w:rsidR="00DB19CC" w:rsidRDefault="00DB19CC" w:rsidP="00757A81">
      <w:pPr>
        <w:pStyle w:val="a6"/>
        <w:tabs>
          <w:tab w:val="left" w:pos="993"/>
        </w:tabs>
        <w:ind w:left="709" w:firstLine="0"/>
        <w:rPr>
          <w:b/>
          <w:sz w:val="28"/>
          <w:szCs w:val="28"/>
        </w:rPr>
      </w:pPr>
    </w:p>
    <w:p w14:paraId="4D0983E1" w14:textId="77777777" w:rsidR="00DB19CC" w:rsidRDefault="00DB19CC" w:rsidP="00757A81">
      <w:pPr>
        <w:pStyle w:val="a6"/>
        <w:tabs>
          <w:tab w:val="left" w:pos="993"/>
        </w:tabs>
        <w:ind w:left="709" w:firstLine="0"/>
        <w:rPr>
          <w:b/>
          <w:sz w:val="28"/>
          <w:szCs w:val="28"/>
        </w:rPr>
      </w:pPr>
    </w:p>
    <w:p w14:paraId="01152B21" w14:textId="77777777" w:rsidR="00DB19CC" w:rsidRDefault="00DB19CC" w:rsidP="00757A81">
      <w:pPr>
        <w:pStyle w:val="a6"/>
        <w:tabs>
          <w:tab w:val="left" w:pos="993"/>
        </w:tabs>
        <w:ind w:left="709" w:firstLine="0"/>
        <w:rPr>
          <w:b/>
          <w:sz w:val="28"/>
          <w:szCs w:val="28"/>
        </w:rPr>
      </w:pPr>
    </w:p>
    <w:p w14:paraId="2424430B" w14:textId="77777777" w:rsidR="00DB19CC" w:rsidRPr="00F22537" w:rsidRDefault="00DB19CC" w:rsidP="00F22537">
      <w:pPr>
        <w:tabs>
          <w:tab w:val="left" w:pos="993"/>
        </w:tabs>
        <w:rPr>
          <w:b/>
          <w:sz w:val="28"/>
          <w:szCs w:val="28"/>
          <w:lang w:val="kk-KZ"/>
        </w:rPr>
      </w:pPr>
    </w:p>
    <w:p w14:paraId="356958E3" w14:textId="5806D6E3" w:rsidR="00DB19CC" w:rsidRDefault="00DB19CC" w:rsidP="00757A81">
      <w:pPr>
        <w:pStyle w:val="a6"/>
        <w:tabs>
          <w:tab w:val="left" w:pos="993"/>
        </w:tabs>
        <w:ind w:left="709" w:firstLine="0"/>
        <w:rPr>
          <w:b/>
          <w:sz w:val="28"/>
          <w:szCs w:val="28"/>
        </w:rPr>
      </w:pPr>
    </w:p>
    <w:p w14:paraId="196EABAB" w14:textId="77777777" w:rsidR="0018028A" w:rsidRDefault="0018028A" w:rsidP="00757A81">
      <w:pPr>
        <w:pStyle w:val="a6"/>
        <w:tabs>
          <w:tab w:val="left" w:pos="993"/>
        </w:tabs>
        <w:ind w:left="709" w:firstLine="0"/>
        <w:rPr>
          <w:b/>
          <w:sz w:val="28"/>
          <w:szCs w:val="28"/>
        </w:rPr>
      </w:pPr>
    </w:p>
    <w:p w14:paraId="4D249718" w14:textId="77777777" w:rsidR="00375153" w:rsidRPr="00926D17" w:rsidRDefault="00256427" w:rsidP="00757A81">
      <w:pPr>
        <w:pStyle w:val="a6"/>
        <w:numPr>
          <w:ilvl w:val="0"/>
          <w:numId w:val="34"/>
        </w:numPr>
        <w:tabs>
          <w:tab w:val="left" w:pos="993"/>
        </w:tabs>
        <w:ind w:left="0" w:firstLine="709"/>
        <w:rPr>
          <w:b/>
          <w:sz w:val="28"/>
          <w:szCs w:val="28"/>
        </w:rPr>
      </w:pPr>
      <w:r w:rsidRPr="00757A81">
        <w:rPr>
          <w:b/>
          <w:sz w:val="28"/>
          <w:szCs w:val="28"/>
        </w:rPr>
        <w:lastRenderedPageBreak/>
        <w:t>ЗЕРТТЕУ НӘТИЖЕЛЕРІ</w:t>
      </w:r>
    </w:p>
    <w:p w14:paraId="0A70B10F" w14:textId="77777777" w:rsidR="00926D17" w:rsidRPr="00757A81" w:rsidRDefault="00926D17" w:rsidP="00926D17">
      <w:pPr>
        <w:pStyle w:val="a6"/>
        <w:tabs>
          <w:tab w:val="left" w:pos="993"/>
        </w:tabs>
        <w:ind w:left="709" w:firstLine="0"/>
        <w:rPr>
          <w:b/>
          <w:sz w:val="28"/>
          <w:szCs w:val="28"/>
        </w:rPr>
      </w:pPr>
    </w:p>
    <w:p w14:paraId="0FC54B03" w14:textId="77777777" w:rsidR="00256427" w:rsidRDefault="00757A81" w:rsidP="009C0ED3">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4.1 </w:t>
      </w:r>
      <w:r w:rsidR="00256427">
        <w:rPr>
          <w:rFonts w:ascii="Times New Roman" w:hAnsi="Times New Roman" w:cs="Times New Roman"/>
          <w:b/>
          <w:sz w:val="28"/>
          <w:szCs w:val="28"/>
          <w:lang w:val="kk-KZ"/>
        </w:rPr>
        <w:t xml:space="preserve"> </w:t>
      </w:r>
      <w:r w:rsidR="00256427" w:rsidRPr="00796649">
        <w:rPr>
          <w:rFonts w:ascii="Times New Roman" w:hAnsi="Times New Roman" w:cs="Times New Roman"/>
          <w:b/>
          <w:i/>
          <w:sz w:val="28"/>
          <w:szCs w:val="28"/>
          <w:lang w:val="kk-KZ"/>
        </w:rPr>
        <w:t>Artemisia lerchiana</w:t>
      </w:r>
      <w:r w:rsidR="00256427" w:rsidRPr="00796649">
        <w:rPr>
          <w:rFonts w:ascii="Times New Roman" w:hAnsi="Times New Roman" w:cs="Times New Roman"/>
          <w:b/>
          <w:sz w:val="28"/>
          <w:szCs w:val="28"/>
          <w:lang w:val="kk-KZ"/>
        </w:rPr>
        <w:t>-ның бактерияға қарсы әсерін зерттеу</w:t>
      </w:r>
    </w:p>
    <w:p w14:paraId="1EDB7D05"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Бүгінгі күні ветеринарияның негізгі мәселелерін шешуде жанама әсері жоқ өсімдік тектес жаңа әрі жоғары тиімді препараттарды іздеу өзекті болып отыр.</w:t>
      </w:r>
    </w:p>
    <w:p w14:paraId="6557F4DE"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Ол үшін микробқа қарсы әсері бар заттар келесідей талаптарға сай болуы керек:</w:t>
      </w:r>
    </w:p>
    <w:p w14:paraId="7A59D07F"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 микробқа қарсы әсердің кең спектріне ие болуы керек, яғни қолдану ұзақтығы мен жиілігіне қарамастан бактерияларды, микобактерияларды, вирустарды, саңырауқұлақтар мен спораларды тиімді түрде жоятын, бұл препараттарда микроорганизмдерге төзімділіктің дамуына кедергі келтіретін қасиеттердің болуын қамтамасыз ететін;</w:t>
      </w:r>
    </w:p>
    <w:p w14:paraId="62A08EE5"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 препараттар адам мен жануарларға оны дайындау және қолдану кезінде де, оны мақсатты пайдалану аяқталғаннан кейін де, яғни қоршаған орта факторларынан немесе адам ағзасындағы биодеградация процестерінен туындаған дегенеративті және деструктивті өзгерістер кезеңінде де зиянды әсер етпеуі керек, яғни басқаша айтқанда, микробқа қарсы заттар және оның табиғи немесе жасанды өнімдері деградацияда ксенобиотикалық заттар болмауы керек;</w:t>
      </w:r>
    </w:p>
    <w:p w14:paraId="4496E3A6"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 микробқа қарсы зат әртүрлі материалдарға қатысты ең аз зақымдайтын және мүмкіндігінше қарапайым және салыстырмалы түрде арзан болуы керек</w:t>
      </w:r>
    </w:p>
    <w:p w14:paraId="6BA825D4" w14:textId="77777777" w:rsidR="001939EA" w:rsidRDefault="001939EA" w:rsidP="001939EA">
      <w:pPr>
        <w:spacing w:after="0" w:line="240" w:lineRule="auto"/>
        <w:ind w:firstLine="709"/>
        <w:jc w:val="both"/>
        <w:rPr>
          <w:rFonts w:ascii="Times New Roman" w:hAnsi="Times New Roman" w:cs="Times New Roman"/>
          <w:color w:val="7030A0"/>
          <w:sz w:val="28"/>
          <w:szCs w:val="28"/>
          <w:lang w:val="kk-KZ"/>
        </w:rPr>
      </w:pPr>
      <w:r w:rsidRPr="00256427">
        <w:rPr>
          <w:rFonts w:ascii="Times New Roman" w:hAnsi="Times New Roman" w:cs="Times New Roman"/>
          <w:sz w:val="28"/>
          <w:szCs w:val="28"/>
          <w:lang w:val="kk-KZ"/>
        </w:rPr>
        <w:t xml:space="preserve">Қазіргі заманғы ветеринарияда өсімдік және табиғи препараттарға көбірек көңіл бөлінуде. Нарықтағы олардың көптігін ескере отырып, олардың ең тиімдісін таңдау қиынға соғады. Дегенмен, соңғы уақытта </w:t>
      </w:r>
      <w:r w:rsidRPr="00256427">
        <w:rPr>
          <w:rFonts w:ascii="Times New Roman" w:hAnsi="Times New Roman" w:cs="Times New Roman"/>
          <w:i/>
          <w:sz w:val="28"/>
          <w:szCs w:val="28"/>
          <w:lang w:val="kk-KZ"/>
        </w:rPr>
        <w:t xml:space="preserve">Artemisia </w:t>
      </w:r>
      <w:r w:rsidRPr="00256427">
        <w:rPr>
          <w:rFonts w:ascii="Times New Roman" w:hAnsi="Times New Roman" w:cs="Times New Roman"/>
          <w:sz w:val="28"/>
          <w:szCs w:val="28"/>
          <w:lang w:val="kk-KZ"/>
        </w:rPr>
        <w:t>туыстығына жататын дәрілік өсімдіктерге үлкен қызығушылық тудыруда</w:t>
      </w:r>
      <w:r w:rsidRPr="00F83232">
        <w:rPr>
          <w:rFonts w:ascii="Times New Roman" w:hAnsi="Times New Roman" w:cs="Times New Roman"/>
          <w:color w:val="7030A0"/>
          <w:sz w:val="28"/>
          <w:szCs w:val="28"/>
          <w:shd w:val="clear" w:color="auto" w:fill="FFFFFF" w:themeFill="background1"/>
          <w:lang w:val="kk-KZ"/>
        </w:rPr>
        <w:t>.</w:t>
      </w:r>
    </w:p>
    <w:p w14:paraId="2CC01DA5" w14:textId="77777777" w:rsidR="001939EA"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 xml:space="preserve">Осыған орай, ғылыми жұмысымызда </w:t>
      </w:r>
      <w:r w:rsidRPr="00256427">
        <w:rPr>
          <w:rFonts w:ascii="Times New Roman" w:hAnsi="Times New Roman" w:cs="Times New Roman"/>
          <w:i/>
          <w:sz w:val="28"/>
          <w:szCs w:val="28"/>
          <w:lang w:val="kk-KZ"/>
        </w:rPr>
        <w:t>Artemisia lerchiana</w:t>
      </w:r>
      <w:r w:rsidRPr="00256427">
        <w:rPr>
          <w:rFonts w:ascii="Times New Roman" w:hAnsi="Times New Roman" w:cs="Times New Roman"/>
          <w:sz w:val="28"/>
          <w:szCs w:val="28"/>
          <w:lang w:val="kk-KZ"/>
        </w:rPr>
        <w:t>-ның басқа өсімдік тектес препараттармен салыстыр</w:t>
      </w:r>
      <w:r w:rsidR="00662F60">
        <w:rPr>
          <w:rFonts w:ascii="Times New Roman" w:hAnsi="Times New Roman" w:cs="Times New Roman"/>
          <w:sz w:val="28"/>
          <w:szCs w:val="28"/>
          <w:lang w:val="kk-KZ"/>
        </w:rPr>
        <w:t>малы түрде</w:t>
      </w:r>
      <w:r w:rsidRPr="00256427">
        <w:rPr>
          <w:rFonts w:ascii="Times New Roman" w:hAnsi="Times New Roman" w:cs="Times New Roman"/>
          <w:sz w:val="28"/>
          <w:szCs w:val="28"/>
          <w:lang w:val="kk-KZ"/>
        </w:rPr>
        <w:t xml:space="preserve"> бактерияға қарсы белсенділігіне талдау ж</w:t>
      </w:r>
      <w:r w:rsidR="00662F60">
        <w:rPr>
          <w:rFonts w:ascii="Times New Roman" w:hAnsi="Times New Roman" w:cs="Times New Roman"/>
          <w:sz w:val="28"/>
          <w:szCs w:val="28"/>
          <w:lang w:val="kk-KZ"/>
        </w:rPr>
        <w:t>асалды</w:t>
      </w:r>
      <w:r w:rsidRPr="00256427">
        <w:rPr>
          <w:rFonts w:ascii="Times New Roman" w:hAnsi="Times New Roman" w:cs="Times New Roman"/>
          <w:sz w:val="28"/>
          <w:szCs w:val="28"/>
          <w:lang w:val="kk-KZ"/>
        </w:rPr>
        <w:t>.</w:t>
      </w:r>
    </w:p>
    <w:p w14:paraId="613DFE82" w14:textId="77777777" w:rsidR="001A4305" w:rsidRPr="00256427" w:rsidRDefault="001A4305" w:rsidP="001A4305">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i/>
          <w:sz w:val="28"/>
          <w:szCs w:val="28"/>
          <w:lang w:val="kk-KZ"/>
        </w:rPr>
        <w:t>Artemisia lerchiana</w:t>
      </w:r>
      <w:r w:rsidRPr="00256427">
        <w:rPr>
          <w:rFonts w:ascii="Times New Roman" w:hAnsi="Times New Roman" w:cs="Times New Roman"/>
          <w:sz w:val="28"/>
          <w:szCs w:val="28"/>
          <w:lang w:val="kk-KZ"/>
        </w:rPr>
        <w:t>-ның</w:t>
      </w:r>
      <w:r>
        <w:rPr>
          <w:rFonts w:ascii="Times New Roman" w:hAnsi="Times New Roman" w:cs="Times New Roman"/>
          <w:sz w:val="28"/>
          <w:szCs w:val="28"/>
          <w:lang w:val="kk-KZ"/>
        </w:rPr>
        <w:t xml:space="preserve"> салыстырмалы </w:t>
      </w:r>
      <w:r w:rsidRPr="00256427">
        <w:rPr>
          <w:rFonts w:ascii="Times New Roman" w:hAnsi="Times New Roman" w:cs="Times New Roman"/>
          <w:sz w:val="28"/>
          <w:szCs w:val="28"/>
          <w:lang w:val="kk-KZ"/>
        </w:rPr>
        <w:t>бактерияға қарсы қасиеттері</w:t>
      </w:r>
      <w:r>
        <w:rPr>
          <w:rFonts w:ascii="Times New Roman" w:hAnsi="Times New Roman" w:cs="Times New Roman"/>
          <w:sz w:val="28"/>
          <w:szCs w:val="28"/>
          <w:lang w:val="kk-KZ"/>
        </w:rPr>
        <w:t xml:space="preserve">н салыстырмалы зерттеуге басқа да дәрілік өсімдіктер мен  </w:t>
      </w:r>
      <w:r w:rsidRPr="00256427">
        <w:rPr>
          <w:rFonts w:ascii="Times New Roman" w:hAnsi="Times New Roman" w:cs="Times New Roman"/>
          <w:sz w:val="28"/>
          <w:szCs w:val="28"/>
          <w:lang w:val="kk-KZ"/>
        </w:rPr>
        <w:t xml:space="preserve">химиялық антисептик Септариус </w:t>
      </w:r>
      <w:r>
        <w:rPr>
          <w:rFonts w:ascii="Times New Roman" w:hAnsi="Times New Roman" w:cs="Times New Roman"/>
          <w:sz w:val="28"/>
          <w:szCs w:val="28"/>
          <w:lang w:val="kk-KZ"/>
        </w:rPr>
        <w:t>қолданылды.</w:t>
      </w:r>
    </w:p>
    <w:p w14:paraId="2259AA94"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 xml:space="preserve">Зерттеуге қойылған мақсат пен міндеттерді орындау барысында </w:t>
      </w:r>
      <w:r w:rsidRPr="00256427">
        <w:rPr>
          <w:rFonts w:ascii="Times New Roman" w:hAnsi="Times New Roman" w:cs="Times New Roman"/>
          <w:i/>
          <w:sz w:val="28"/>
          <w:szCs w:val="28"/>
          <w:lang w:val="kk-KZ"/>
        </w:rPr>
        <w:t>Artemisia lerchiana</w:t>
      </w:r>
      <w:r w:rsidRPr="00256427">
        <w:rPr>
          <w:rFonts w:ascii="Times New Roman" w:hAnsi="Times New Roman" w:cs="Times New Roman"/>
          <w:sz w:val="28"/>
          <w:szCs w:val="28"/>
          <w:lang w:val="kk-KZ"/>
        </w:rPr>
        <w:t xml:space="preserve"> өсімдігінің тұнба және эфир майының сығындысы қолданылды. Салыстырмалы талдау үшін </w:t>
      </w:r>
      <w:r w:rsidRPr="00256427">
        <w:rPr>
          <w:rFonts w:ascii="Times New Roman" w:hAnsi="Times New Roman" w:cs="Times New Roman"/>
          <w:i/>
          <w:sz w:val="28"/>
          <w:szCs w:val="28"/>
          <w:lang w:val="kk-KZ"/>
        </w:rPr>
        <w:t>Artemisia absinthium, Calendula officinalis L., Chamomilla recutita L.</w:t>
      </w:r>
      <w:r w:rsidRPr="00256427">
        <w:rPr>
          <w:rFonts w:ascii="Times New Roman" w:hAnsi="Times New Roman" w:cs="Times New Roman"/>
          <w:sz w:val="28"/>
          <w:szCs w:val="28"/>
          <w:lang w:val="kk-KZ"/>
        </w:rPr>
        <w:t xml:space="preserve"> тұнбалары, сондай-ақ эфир майларына негізделген препараттар: </w:t>
      </w:r>
      <w:r w:rsidRPr="00256427">
        <w:rPr>
          <w:rFonts w:ascii="Times New Roman" w:hAnsi="Times New Roman" w:cs="Times New Roman"/>
          <w:i/>
          <w:sz w:val="28"/>
          <w:szCs w:val="28"/>
          <w:lang w:val="kk-KZ"/>
        </w:rPr>
        <w:t>Abies sibirica, Eucalyptus, Limon, Bergamottae, Melaleuca alternifolia, Artemisia absinthum</w:t>
      </w:r>
      <w:r w:rsidR="008452A4">
        <w:rPr>
          <w:rFonts w:ascii="Times New Roman" w:hAnsi="Times New Roman" w:cs="Times New Roman"/>
          <w:i/>
          <w:sz w:val="28"/>
          <w:szCs w:val="28"/>
          <w:lang w:val="kk-KZ"/>
        </w:rPr>
        <w:t xml:space="preserve">, </w:t>
      </w:r>
      <w:r w:rsidR="008452A4" w:rsidRPr="008452A4">
        <w:rPr>
          <w:rFonts w:ascii="Times New Roman" w:hAnsi="Times New Roman" w:cs="Times New Roman"/>
          <w:i/>
          <w:sz w:val="28"/>
          <w:szCs w:val="28"/>
          <w:lang w:val="kk-KZ"/>
        </w:rPr>
        <w:t>Lavandulae</w:t>
      </w:r>
      <w:r w:rsidRPr="00256427">
        <w:rPr>
          <w:rFonts w:ascii="Times New Roman" w:hAnsi="Times New Roman" w:cs="Times New Roman"/>
          <w:sz w:val="28"/>
          <w:szCs w:val="28"/>
          <w:lang w:val="kk-KZ"/>
        </w:rPr>
        <w:t xml:space="preserve"> қолданылды. Барлық препараттар фармакологияның жалпы қабылданған әдістемелеріне сай дайындалды.</w:t>
      </w:r>
    </w:p>
    <w:p w14:paraId="64F1B213" w14:textId="77777777" w:rsidR="001939EA" w:rsidRPr="00256427" w:rsidRDefault="001939EA" w:rsidP="001939E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Әртүрлі өсімдіктерден алынған тұнбаның бактерияға қарсы қасиеттерін зерттеу үшін препараттардың микробтарға қарсы  белсенділігін анықтау әдісі қолданылды</w:t>
      </w:r>
      <w:r w:rsidRPr="00E62C68">
        <w:rPr>
          <w:rFonts w:ascii="Times New Roman" w:hAnsi="Times New Roman" w:cs="Times New Roman"/>
          <w:sz w:val="28"/>
          <w:szCs w:val="28"/>
          <w:lang w:val="kk-KZ"/>
        </w:rPr>
        <w:t>.</w:t>
      </w:r>
    </w:p>
    <w:p w14:paraId="27497997" w14:textId="77777777" w:rsidR="00481FF2" w:rsidRDefault="001939EA" w:rsidP="00E62C68">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t>Сенімділік үшін барлық тәжірибелер бес реттен қайталанды.</w:t>
      </w:r>
    </w:p>
    <w:p w14:paraId="48CA64E8" w14:textId="77777777" w:rsidR="00256427" w:rsidRPr="00256427" w:rsidRDefault="00256427" w:rsidP="005A4E2A">
      <w:pPr>
        <w:spacing w:after="0" w:line="240" w:lineRule="auto"/>
        <w:ind w:firstLine="709"/>
        <w:jc w:val="both"/>
        <w:rPr>
          <w:rFonts w:ascii="Times New Roman" w:hAnsi="Times New Roman" w:cs="Times New Roman"/>
          <w:sz w:val="28"/>
          <w:szCs w:val="28"/>
          <w:lang w:val="kk-KZ"/>
        </w:rPr>
      </w:pPr>
      <w:r w:rsidRPr="00256427">
        <w:rPr>
          <w:rFonts w:ascii="Times New Roman" w:hAnsi="Times New Roman" w:cs="Times New Roman"/>
          <w:sz w:val="28"/>
          <w:szCs w:val="28"/>
          <w:lang w:val="kk-KZ"/>
        </w:rPr>
        <w:lastRenderedPageBreak/>
        <w:t>Әртүрлі өсімдіктерден алынған тұнбаның бактерияға қарсы қасиеттерін зерттеу үшін препараттардың микробтарға қарсы  белсенділігін анықтау әдісі қолданылды.</w:t>
      </w:r>
    </w:p>
    <w:p w14:paraId="178DE3F6" w14:textId="77777777" w:rsidR="00256427" w:rsidRPr="00256427" w:rsidRDefault="00256427" w:rsidP="005A4E2A">
      <w:pPr>
        <w:spacing w:after="0" w:line="240" w:lineRule="auto"/>
        <w:ind w:firstLine="709"/>
        <w:jc w:val="both"/>
        <w:rPr>
          <w:b/>
          <w:sz w:val="28"/>
          <w:szCs w:val="28"/>
          <w:lang w:val="kk-KZ"/>
        </w:rPr>
      </w:pPr>
      <w:r w:rsidRPr="00256427">
        <w:rPr>
          <w:rFonts w:ascii="Times New Roman" w:hAnsi="Times New Roman" w:cs="Times New Roman"/>
          <w:sz w:val="28"/>
          <w:szCs w:val="28"/>
          <w:lang w:val="kk-KZ"/>
        </w:rPr>
        <w:t>Микробиологиялық зерттеу жұмыстары университетіміздің «Микробиология» зертханасында жүзеге асырылды.</w:t>
      </w:r>
      <w:r w:rsidRPr="00256427">
        <w:rPr>
          <w:rFonts w:ascii="Times New Roman" w:hAnsi="Times New Roman" w:cs="Times New Roman"/>
          <w:i/>
          <w:sz w:val="28"/>
          <w:szCs w:val="28"/>
          <w:lang w:val="kk-KZ"/>
        </w:rPr>
        <w:t xml:space="preserve"> </w:t>
      </w:r>
      <w:r w:rsidRPr="00256427">
        <w:rPr>
          <w:rFonts w:ascii="Times New Roman" w:hAnsi="Times New Roman" w:cs="Times New Roman"/>
          <w:sz w:val="28"/>
          <w:szCs w:val="28"/>
          <w:lang w:val="kk-KZ"/>
        </w:rPr>
        <w:t xml:space="preserve">Зерттеуге алынған жергілікті </w:t>
      </w:r>
      <w:r w:rsidRPr="00256427">
        <w:rPr>
          <w:rFonts w:ascii="Times New Roman" w:hAnsi="Times New Roman" w:cs="Times New Roman"/>
          <w:i/>
          <w:sz w:val="28"/>
          <w:szCs w:val="28"/>
          <w:lang w:val="kk-KZ"/>
        </w:rPr>
        <w:t>А. lerchiana</w:t>
      </w:r>
      <w:r w:rsidRPr="00256427">
        <w:rPr>
          <w:rFonts w:ascii="Times New Roman" w:hAnsi="Times New Roman" w:cs="Times New Roman"/>
          <w:sz w:val="28"/>
          <w:szCs w:val="28"/>
          <w:lang w:val="kk-KZ"/>
        </w:rPr>
        <w:t xml:space="preserve"> өсімдігі тұнба және гидродистиляциялық жолмен алынған эфир майы түрінде қолданылды.</w:t>
      </w:r>
      <w:r w:rsidRPr="00256427">
        <w:rPr>
          <w:b/>
          <w:sz w:val="28"/>
          <w:szCs w:val="28"/>
          <w:lang w:val="kk-KZ"/>
        </w:rPr>
        <w:t xml:space="preserve"> </w:t>
      </w:r>
    </w:p>
    <w:p w14:paraId="396F1960" w14:textId="77777777" w:rsidR="00256427" w:rsidRPr="00F83232" w:rsidRDefault="00256427" w:rsidP="005A4E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Times New Roman" w:hAnsi="Times New Roman" w:cs="Times New Roman"/>
          <w:sz w:val="28"/>
          <w:szCs w:val="28"/>
          <w:lang w:val="kk-KZ" w:eastAsia="ru-RU"/>
        </w:rPr>
      </w:pPr>
      <w:r w:rsidRPr="00265449">
        <w:rPr>
          <w:rFonts w:ascii="Times New Roman" w:eastAsia="Times New Roman" w:hAnsi="Times New Roman" w:cs="Times New Roman"/>
          <w:i/>
          <w:sz w:val="28"/>
          <w:szCs w:val="28"/>
          <w:lang w:val="kk-KZ" w:eastAsia="ru-RU"/>
        </w:rPr>
        <w:t>A. lerchiana</w:t>
      </w:r>
      <w:r w:rsidRPr="00265449">
        <w:rPr>
          <w:rFonts w:ascii="Times New Roman" w:eastAsia="Times New Roman" w:hAnsi="Times New Roman" w:cs="Times New Roman"/>
          <w:sz w:val="28"/>
          <w:szCs w:val="28"/>
          <w:lang w:val="kk-KZ" w:eastAsia="ru-RU"/>
        </w:rPr>
        <w:t xml:space="preserve">-ның </w:t>
      </w:r>
      <w:r w:rsidR="00265449" w:rsidRPr="00265449">
        <w:rPr>
          <w:rFonts w:ascii="Times New Roman" w:hAnsi="Times New Roman" w:cs="Times New Roman"/>
          <w:i/>
          <w:sz w:val="28"/>
          <w:szCs w:val="28"/>
          <w:lang w:val="kk-KZ"/>
        </w:rPr>
        <w:t>Staphylococcus</w:t>
      </w:r>
      <w:r w:rsidR="00265449" w:rsidRPr="00265449">
        <w:rPr>
          <w:rFonts w:ascii="Times New Roman" w:eastAsia="Times New Roman" w:hAnsi="Times New Roman" w:cs="Times New Roman"/>
          <w:sz w:val="28"/>
          <w:szCs w:val="28"/>
          <w:lang w:val="kk-KZ" w:eastAsia="ru-RU"/>
        </w:rPr>
        <w:t>-қа</w:t>
      </w:r>
      <w:r w:rsidRPr="00265449">
        <w:rPr>
          <w:rFonts w:ascii="Times New Roman" w:eastAsia="Times New Roman" w:hAnsi="Times New Roman" w:cs="Times New Roman"/>
          <w:sz w:val="28"/>
          <w:szCs w:val="28"/>
          <w:lang w:val="kk-KZ" w:eastAsia="ru-RU"/>
        </w:rPr>
        <w:t xml:space="preserve"> қарсы тиімділігін зерттеу</w:t>
      </w:r>
      <w:r w:rsidR="00265449" w:rsidRPr="00265449">
        <w:rPr>
          <w:rFonts w:ascii="Times New Roman" w:eastAsia="Times New Roman" w:hAnsi="Times New Roman" w:cs="Times New Roman"/>
          <w:sz w:val="28"/>
          <w:szCs w:val="28"/>
          <w:lang w:val="kk-KZ" w:eastAsia="ru-RU"/>
        </w:rPr>
        <w:t>де</w:t>
      </w:r>
      <w:r w:rsidRPr="00265449">
        <w:rPr>
          <w:rFonts w:ascii="Times New Roman" w:eastAsia="Times New Roman" w:hAnsi="Times New Roman" w:cs="Times New Roman"/>
          <w:sz w:val="28"/>
          <w:szCs w:val="28"/>
          <w:lang w:val="kk-KZ" w:eastAsia="ru-RU"/>
        </w:rPr>
        <w:t xml:space="preserve"> </w:t>
      </w:r>
      <w:r w:rsidRPr="00F83232">
        <w:rPr>
          <w:rFonts w:ascii="Times New Roman" w:eastAsia="Times New Roman" w:hAnsi="Times New Roman" w:cs="Times New Roman"/>
          <w:sz w:val="28"/>
          <w:szCs w:val="28"/>
          <w:lang w:val="kk-KZ" w:eastAsia="ru-RU"/>
        </w:rPr>
        <w:t>(</w:t>
      </w:r>
      <w:r w:rsidR="00DB19CC" w:rsidRPr="00F83232">
        <w:rPr>
          <w:rFonts w:ascii="Times New Roman" w:eastAsia="Times New Roman" w:hAnsi="Times New Roman" w:cs="Times New Roman"/>
          <w:sz w:val="28"/>
          <w:szCs w:val="28"/>
          <w:lang w:val="kk-KZ" w:eastAsia="ru-RU"/>
        </w:rPr>
        <w:t>2</w:t>
      </w:r>
      <w:r w:rsidRPr="00F83232">
        <w:rPr>
          <w:rFonts w:ascii="Times New Roman" w:eastAsia="Times New Roman" w:hAnsi="Times New Roman" w:cs="Times New Roman"/>
          <w:sz w:val="28"/>
          <w:szCs w:val="28"/>
          <w:lang w:val="kk-KZ" w:eastAsia="ru-RU"/>
        </w:rPr>
        <w:t>-кесте) препараттың көлеміне қарамастан 500 млн КТБ</w:t>
      </w:r>
      <w:r w:rsidR="00A44995" w:rsidRPr="00F83232">
        <w:rPr>
          <w:rFonts w:ascii="Times New Roman" w:eastAsia="Times New Roman" w:hAnsi="Times New Roman" w:cs="Times New Roman"/>
          <w:sz w:val="28"/>
          <w:szCs w:val="28"/>
          <w:lang w:val="kk-KZ" w:eastAsia="ru-RU"/>
        </w:rPr>
        <w:t>-тегі</w:t>
      </w:r>
      <w:r w:rsidRPr="00F83232">
        <w:rPr>
          <w:rFonts w:ascii="Times New Roman" w:eastAsia="Times New Roman" w:hAnsi="Times New Roman" w:cs="Times New Roman"/>
          <w:sz w:val="28"/>
          <w:szCs w:val="28"/>
          <w:lang w:val="kk-KZ" w:eastAsia="ru-RU"/>
        </w:rPr>
        <w:t xml:space="preserve"> микробтар</w:t>
      </w:r>
      <w:r w:rsidR="00265449" w:rsidRPr="00F83232">
        <w:rPr>
          <w:rFonts w:ascii="Times New Roman" w:eastAsia="Times New Roman" w:hAnsi="Times New Roman" w:cs="Times New Roman"/>
          <w:sz w:val="28"/>
          <w:szCs w:val="28"/>
          <w:lang w:val="kk-KZ" w:eastAsia="ru-RU"/>
        </w:rPr>
        <w:t>ға</w:t>
      </w:r>
      <w:r w:rsidRPr="00F83232">
        <w:rPr>
          <w:rFonts w:ascii="Times New Roman" w:eastAsia="Times New Roman" w:hAnsi="Times New Roman" w:cs="Times New Roman"/>
          <w:sz w:val="28"/>
          <w:szCs w:val="28"/>
          <w:lang w:val="kk-KZ" w:eastAsia="ru-RU"/>
        </w:rPr>
        <w:t xml:space="preserve"> оның жоғары белсенді</w:t>
      </w:r>
      <w:r w:rsidR="00265449" w:rsidRPr="00F83232">
        <w:rPr>
          <w:rFonts w:ascii="Times New Roman" w:eastAsia="Times New Roman" w:hAnsi="Times New Roman" w:cs="Times New Roman"/>
          <w:sz w:val="28"/>
          <w:szCs w:val="28"/>
          <w:lang w:val="kk-KZ" w:eastAsia="ru-RU"/>
        </w:rPr>
        <w:t xml:space="preserve"> екендігін</w:t>
      </w:r>
      <w:r w:rsidRPr="00F83232">
        <w:rPr>
          <w:rFonts w:ascii="Times New Roman" w:eastAsia="Times New Roman" w:hAnsi="Times New Roman" w:cs="Times New Roman"/>
          <w:sz w:val="28"/>
          <w:szCs w:val="28"/>
          <w:lang w:val="kk-KZ" w:eastAsia="ru-RU"/>
        </w:rPr>
        <w:t xml:space="preserve"> көрсетті. 1 млрд КТБ</w:t>
      </w:r>
      <w:r w:rsidR="00265449" w:rsidRPr="00F83232">
        <w:rPr>
          <w:rFonts w:ascii="Times New Roman" w:eastAsia="Times New Roman" w:hAnsi="Times New Roman" w:cs="Times New Roman"/>
          <w:sz w:val="28"/>
          <w:szCs w:val="28"/>
          <w:lang w:val="kk-KZ" w:eastAsia="ru-RU"/>
        </w:rPr>
        <w:t>-тегі</w:t>
      </w:r>
      <w:r w:rsidRPr="00F83232">
        <w:rPr>
          <w:rFonts w:ascii="Times New Roman" w:eastAsia="Times New Roman" w:hAnsi="Times New Roman" w:cs="Times New Roman"/>
          <w:sz w:val="28"/>
          <w:szCs w:val="28"/>
          <w:lang w:val="kk-KZ" w:eastAsia="ru-RU"/>
        </w:rPr>
        <w:t xml:space="preserve"> микробтық </w:t>
      </w:r>
      <w:r w:rsidR="00265449" w:rsidRPr="00F83232">
        <w:rPr>
          <w:rFonts w:ascii="Times New Roman" w:eastAsia="Times New Roman" w:hAnsi="Times New Roman" w:cs="Times New Roman"/>
          <w:sz w:val="28"/>
          <w:szCs w:val="28"/>
          <w:lang w:val="kk-KZ" w:eastAsia="ru-RU"/>
        </w:rPr>
        <w:t>мөлшерінде</w:t>
      </w:r>
      <w:r w:rsidRPr="00F83232">
        <w:rPr>
          <w:rFonts w:ascii="Times New Roman" w:eastAsia="Times New Roman" w:hAnsi="Times New Roman" w:cs="Times New Roman"/>
          <w:sz w:val="28"/>
          <w:szCs w:val="28"/>
          <w:lang w:val="kk-KZ" w:eastAsia="ru-RU"/>
        </w:rPr>
        <w:t xml:space="preserve"> препараттың белсенділігі жоғары көлемде (1 мл және 2 мл) сақтал</w:t>
      </w:r>
      <w:r w:rsidR="00265449" w:rsidRPr="00F83232">
        <w:rPr>
          <w:rFonts w:ascii="Times New Roman" w:eastAsia="Times New Roman" w:hAnsi="Times New Roman" w:cs="Times New Roman"/>
          <w:sz w:val="28"/>
          <w:szCs w:val="28"/>
          <w:lang w:val="kk-KZ" w:eastAsia="ru-RU"/>
        </w:rPr>
        <w:t>са</w:t>
      </w:r>
      <w:r w:rsidRPr="00F83232">
        <w:rPr>
          <w:rFonts w:ascii="Times New Roman" w:eastAsia="Times New Roman" w:hAnsi="Times New Roman" w:cs="Times New Roman"/>
          <w:sz w:val="28"/>
          <w:szCs w:val="28"/>
          <w:lang w:val="kk-KZ" w:eastAsia="ru-RU"/>
        </w:rPr>
        <w:t xml:space="preserve">, ал 0,5 мл көлемінде </w:t>
      </w:r>
      <w:r w:rsidR="00265449" w:rsidRPr="00F83232">
        <w:rPr>
          <w:rFonts w:ascii="Times New Roman" w:eastAsia="Times New Roman" w:hAnsi="Times New Roman" w:cs="Times New Roman"/>
          <w:sz w:val="28"/>
          <w:szCs w:val="28"/>
          <w:lang w:val="kk-KZ" w:eastAsia="ru-RU"/>
        </w:rPr>
        <w:t xml:space="preserve">препараттың </w:t>
      </w:r>
      <w:r w:rsidRPr="00F83232">
        <w:rPr>
          <w:rFonts w:ascii="Times New Roman" w:eastAsia="Times New Roman" w:hAnsi="Times New Roman" w:cs="Times New Roman"/>
          <w:sz w:val="28"/>
          <w:szCs w:val="28"/>
          <w:lang w:val="kk-KZ" w:eastAsia="ru-RU"/>
        </w:rPr>
        <w:t>белсенділі</w:t>
      </w:r>
      <w:r w:rsidR="00265449" w:rsidRPr="00F83232">
        <w:rPr>
          <w:rFonts w:ascii="Times New Roman" w:eastAsia="Times New Roman" w:hAnsi="Times New Roman" w:cs="Times New Roman"/>
          <w:sz w:val="28"/>
          <w:szCs w:val="28"/>
          <w:lang w:val="kk-KZ" w:eastAsia="ru-RU"/>
        </w:rPr>
        <w:t>гі</w:t>
      </w:r>
      <w:r w:rsidRPr="00F83232">
        <w:rPr>
          <w:rFonts w:ascii="Times New Roman" w:eastAsia="Times New Roman" w:hAnsi="Times New Roman" w:cs="Times New Roman"/>
          <w:sz w:val="28"/>
          <w:szCs w:val="28"/>
          <w:lang w:val="kk-KZ" w:eastAsia="ru-RU"/>
        </w:rPr>
        <w:t xml:space="preserve"> </w:t>
      </w:r>
      <w:r w:rsidR="00232AA8" w:rsidRPr="00F83232">
        <w:rPr>
          <w:rFonts w:ascii="Times New Roman" w:eastAsia="Times New Roman" w:hAnsi="Times New Roman" w:cs="Times New Roman"/>
          <w:sz w:val="28"/>
          <w:szCs w:val="28"/>
          <w:lang w:val="kk-KZ" w:eastAsia="ru-RU"/>
        </w:rPr>
        <w:t>1 пунктке</w:t>
      </w:r>
      <w:r w:rsidRPr="00F83232">
        <w:rPr>
          <w:rFonts w:ascii="Times New Roman" w:eastAsia="Times New Roman" w:hAnsi="Times New Roman" w:cs="Times New Roman"/>
          <w:sz w:val="28"/>
          <w:szCs w:val="28"/>
          <w:lang w:val="kk-KZ" w:eastAsia="ru-RU"/>
        </w:rPr>
        <w:t xml:space="preserve"> айтарлықтай төмендеуі байқалады.</w:t>
      </w:r>
    </w:p>
    <w:p w14:paraId="762D5CE0" w14:textId="77777777" w:rsidR="004643AD" w:rsidRPr="00F83232" w:rsidRDefault="004643AD" w:rsidP="005A4E2A">
      <w:pPr>
        <w:spacing w:after="0" w:line="240" w:lineRule="auto"/>
        <w:jc w:val="both"/>
        <w:rPr>
          <w:rFonts w:ascii="Times New Roman" w:hAnsi="Times New Roman" w:cs="Times New Roman"/>
          <w:color w:val="FF0000"/>
          <w:sz w:val="28"/>
          <w:szCs w:val="28"/>
          <w:lang w:val="kk-KZ"/>
        </w:rPr>
      </w:pPr>
    </w:p>
    <w:p w14:paraId="4550F7E2" w14:textId="77777777" w:rsidR="00256427" w:rsidRDefault="005071BE" w:rsidP="00DB19CC">
      <w:pPr>
        <w:spacing w:after="0" w:line="240" w:lineRule="auto"/>
        <w:jc w:val="both"/>
        <w:rPr>
          <w:rFonts w:ascii="Times New Roman" w:eastAsia="Calibri" w:hAnsi="Times New Roman" w:cs="Times New Roman"/>
          <w:sz w:val="28"/>
          <w:szCs w:val="28"/>
          <w:lang w:val="kk-KZ"/>
        </w:rPr>
      </w:pPr>
      <w:r w:rsidRPr="00F83232">
        <w:rPr>
          <w:rFonts w:ascii="Times New Roman" w:eastAsia="Calibri" w:hAnsi="Times New Roman" w:cs="Times New Roman"/>
          <w:sz w:val="28"/>
          <w:szCs w:val="28"/>
          <w:lang w:val="kk-KZ"/>
        </w:rPr>
        <w:t xml:space="preserve">Кесте </w:t>
      </w:r>
      <w:r w:rsidR="00DB19CC" w:rsidRPr="00F83232">
        <w:rPr>
          <w:rFonts w:ascii="Times New Roman" w:eastAsia="Calibri" w:hAnsi="Times New Roman" w:cs="Times New Roman"/>
          <w:sz w:val="28"/>
          <w:szCs w:val="28"/>
          <w:lang w:val="kk-KZ"/>
        </w:rPr>
        <w:t>2</w:t>
      </w:r>
      <w:r w:rsidR="00256427" w:rsidRPr="00F83232">
        <w:rPr>
          <w:rFonts w:ascii="Times New Roman" w:eastAsia="Calibri" w:hAnsi="Times New Roman" w:cs="Times New Roman"/>
          <w:sz w:val="28"/>
          <w:szCs w:val="28"/>
          <w:lang w:val="kk-KZ"/>
        </w:rPr>
        <w:t xml:space="preserve"> – </w:t>
      </w:r>
      <w:r w:rsidRPr="00F83232">
        <w:rPr>
          <w:rFonts w:ascii="Times New Roman" w:eastAsia="Calibri" w:hAnsi="Times New Roman" w:cs="Times New Roman"/>
          <w:i/>
          <w:sz w:val="28"/>
          <w:szCs w:val="28"/>
          <w:lang w:val="kk-KZ"/>
        </w:rPr>
        <w:t>Staphylococcus aureus</w:t>
      </w:r>
      <w:r w:rsidRPr="00F83232">
        <w:rPr>
          <w:rFonts w:ascii="Times New Roman" w:eastAsia="Calibri" w:hAnsi="Times New Roman" w:cs="Times New Roman"/>
          <w:sz w:val="28"/>
          <w:szCs w:val="28"/>
          <w:lang w:val="kk-KZ"/>
        </w:rPr>
        <w:t>-қ</w:t>
      </w:r>
      <w:r w:rsidR="009D22E9" w:rsidRPr="00F83232">
        <w:rPr>
          <w:rFonts w:ascii="Times New Roman" w:eastAsia="Calibri" w:hAnsi="Times New Roman" w:cs="Times New Roman"/>
          <w:sz w:val="28"/>
          <w:szCs w:val="28"/>
          <w:lang w:val="kk-KZ"/>
        </w:rPr>
        <w:t xml:space="preserve">а қатысты дәрілік өсімдіктердің </w:t>
      </w:r>
      <w:r w:rsidRPr="00F83232">
        <w:rPr>
          <w:rFonts w:ascii="Times New Roman" w:eastAsia="Calibri" w:hAnsi="Times New Roman" w:cs="Times New Roman"/>
          <w:sz w:val="28"/>
          <w:szCs w:val="28"/>
          <w:lang w:val="kk-KZ"/>
        </w:rPr>
        <w:t>тұнбасының белсенділігі</w:t>
      </w:r>
    </w:p>
    <w:p w14:paraId="4E427257" w14:textId="77777777" w:rsidR="00E926DE" w:rsidRPr="00F83232" w:rsidRDefault="00E926DE" w:rsidP="00DB19CC">
      <w:pPr>
        <w:spacing w:after="0" w:line="240" w:lineRule="auto"/>
        <w:jc w:val="both"/>
        <w:rPr>
          <w:rFonts w:ascii="Times New Roman" w:eastAsia="Calibri" w:hAnsi="Times New Roman" w:cs="Times New Roman"/>
          <w:b/>
          <w:color w:val="FF0000"/>
          <w:sz w:val="28"/>
          <w:szCs w:val="28"/>
          <w:lang w:val="kk-KZ"/>
        </w:rPr>
      </w:pPr>
    </w:p>
    <w:tbl>
      <w:tblPr>
        <w:tblW w:w="9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7"/>
        <w:gridCol w:w="617"/>
        <w:gridCol w:w="566"/>
        <w:gridCol w:w="566"/>
        <w:gridCol w:w="686"/>
        <w:gridCol w:w="690"/>
        <w:gridCol w:w="690"/>
        <w:gridCol w:w="690"/>
        <w:gridCol w:w="689"/>
        <w:gridCol w:w="629"/>
        <w:gridCol w:w="690"/>
        <w:gridCol w:w="618"/>
        <w:gridCol w:w="747"/>
      </w:tblGrid>
      <w:tr w:rsidR="00256427" w:rsidRPr="005A4D17" w14:paraId="7A6C617F" w14:textId="77777777" w:rsidTr="00E926DE">
        <w:trPr>
          <w:jc w:val="center"/>
        </w:trPr>
        <w:tc>
          <w:tcPr>
            <w:tcW w:w="1687" w:type="dxa"/>
            <w:vMerge w:val="restart"/>
          </w:tcPr>
          <w:p w14:paraId="66295A41" w14:textId="77777777" w:rsidR="00256427" w:rsidRPr="005A4D17" w:rsidRDefault="00256427" w:rsidP="005A4E2A">
            <w:pPr>
              <w:spacing w:after="0" w:line="240" w:lineRule="auto"/>
              <w:ind w:firstLine="709"/>
              <w:jc w:val="both"/>
              <w:rPr>
                <w:rFonts w:ascii="Times New Roman" w:hAnsi="Times New Roman" w:cs="Times New Roman"/>
                <w:sz w:val="28"/>
                <w:szCs w:val="28"/>
                <w:lang w:val="kk-KZ"/>
              </w:rPr>
            </w:pPr>
          </w:p>
          <w:p w14:paraId="5B7869F8" w14:textId="77777777" w:rsidR="00256427" w:rsidRPr="005A4D17" w:rsidRDefault="00776723"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sz w:val="28"/>
                <w:szCs w:val="28"/>
                <w:lang w:val="kk-KZ"/>
              </w:rPr>
              <w:t>Тұнба атауы</w:t>
            </w:r>
          </w:p>
        </w:tc>
        <w:tc>
          <w:tcPr>
            <w:tcW w:w="7878" w:type="dxa"/>
            <w:gridSpan w:val="12"/>
          </w:tcPr>
          <w:p w14:paraId="358640B0" w14:textId="77777777" w:rsidR="00256427" w:rsidRPr="005A4D17" w:rsidRDefault="00776723" w:rsidP="005A4E2A">
            <w:pPr>
              <w:spacing w:after="0" w:line="240" w:lineRule="auto"/>
              <w:ind w:firstLine="709"/>
              <w:jc w:val="center"/>
              <w:rPr>
                <w:rFonts w:ascii="Times New Roman" w:hAnsi="Times New Roman" w:cs="Times New Roman"/>
                <w:sz w:val="28"/>
                <w:szCs w:val="28"/>
                <w:lang w:val="kk-KZ"/>
              </w:rPr>
            </w:pPr>
            <w:r w:rsidRPr="005A4D17">
              <w:rPr>
                <w:rFonts w:ascii="Times New Roman" w:hAnsi="Times New Roman" w:cs="Times New Roman"/>
                <w:sz w:val="28"/>
                <w:szCs w:val="28"/>
                <w:lang w:val="kk-KZ"/>
              </w:rPr>
              <w:t>Зерттелетін препараттардың көлемі</w:t>
            </w:r>
            <w:r w:rsidR="00256427" w:rsidRPr="005A4D17">
              <w:rPr>
                <w:rFonts w:ascii="Times New Roman" w:hAnsi="Times New Roman" w:cs="Times New Roman"/>
                <w:sz w:val="28"/>
                <w:szCs w:val="28"/>
                <w:lang w:val="kk-KZ"/>
              </w:rPr>
              <w:t xml:space="preserve"> (мл)</w:t>
            </w:r>
          </w:p>
        </w:tc>
      </w:tr>
      <w:tr w:rsidR="00256427" w:rsidRPr="005A4D17" w14:paraId="3561BC28" w14:textId="77777777" w:rsidTr="00E926DE">
        <w:trPr>
          <w:jc w:val="center"/>
        </w:trPr>
        <w:tc>
          <w:tcPr>
            <w:tcW w:w="1687" w:type="dxa"/>
            <w:vMerge/>
          </w:tcPr>
          <w:p w14:paraId="2AE542DE" w14:textId="77777777" w:rsidR="00256427" w:rsidRPr="005A4D17" w:rsidRDefault="00256427" w:rsidP="005A4E2A">
            <w:pPr>
              <w:spacing w:after="0" w:line="240" w:lineRule="auto"/>
              <w:ind w:firstLine="709"/>
              <w:jc w:val="both"/>
              <w:rPr>
                <w:rFonts w:ascii="Times New Roman" w:hAnsi="Times New Roman" w:cs="Times New Roman"/>
                <w:sz w:val="28"/>
                <w:szCs w:val="28"/>
                <w:lang w:val="kk-KZ"/>
              </w:rPr>
            </w:pPr>
          </w:p>
        </w:tc>
        <w:tc>
          <w:tcPr>
            <w:tcW w:w="617" w:type="dxa"/>
          </w:tcPr>
          <w:p w14:paraId="384310B2"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0,5</w:t>
            </w:r>
          </w:p>
        </w:tc>
        <w:tc>
          <w:tcPr>
            <w:tcW w:w="566" w:type="dxa"/>
          </w:tcPr>
          <w:p w14:paraId="7FE45287"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1</w:t>
            </w:r>
            <w:r w:rsidRPr="005A4D17">
              <w:rPr>
                <w:rFonts w:ascii="Times New Roman" w:hAnsi="Times New Roman" w:cs="Times New Roman"/>
                <w:sz w:val="28"/>
                <w:szCs w:val="28"/>
                <w:lang w:val="kk-KZ"/>
              </w:rPr>
              <w:t>,</w:t>
            </w:r>
            <w:r w:rsidRPr="005A4D17">
              <w:rPr>
                <w:rFonts w:ascii="Times New Roman" w:hAnsi="Times New Roman" w:cs="Times New Roman"/>
                <w:sz w:val="28"/>
                <w:szCs w:val="28"/>
              </w:rPr>
              <w:t>0</w:t>
            </w:r>
          </w:p>
        </w:tc>
        <w:tc>
          <w:tcPr>
            <w:tcW w:w="566" w:type="dxa"/>
          </w:tcPr>
          <w:p w14:paraId="753F0B63"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2,0</w:t>
            </w:r>
          </w:p>
        </w:tc>
        <w:tc>
          <w:tcPr>
            <w:tcW w:w="686" w:type="dxa"/>
          </w:tcPr>
          <w:p w14:paraId="0EA4C908" w14:textId="77777777" w:rsidR="00256427" w:rsidRPr="005A4D17" w:rsidRDefault="00776723"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lang w:val="kk-KZ"/>
              </w:rPr>
              <w:t>Б</w:t>
            </w:r>
          </w:p>
        </w:tc>
        <w:tc>
          <w:tcPr>
            <w:tcW w:w="690" w:type="dxa"/>
          </w:tcPr>
          <w:p w14:paraId="62C0F951"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0,5</w:t>
            </w:r>
          </w:p>
        </w:tc>
        <w:tc>
          <w:tcPr>
            <w:tcW w:w="690" w:type="dxa"/>
          </w:tcPr>
          <w:p w14:paraId="20298839"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1,0</w:t>
            </w:r>
          </w:p>
        </w:tc>
        <w:tc>
          <w:tcPr>
            <w:tcW w:w="690" w:type="dxa"/>
          </w:tcPr>
          <w:p w14:paraId="745BA67B"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2,0</w:t>
            </w:r>
          </w:p>
        </w:tc>
        <w:tc>
          <w:tcPr>
            <w:tcW w:w="689" w:type="dxa"/>
          </w:tcPr>
          <w:p w14:paraId="7B0EAA3A" w14:textId="77777777" w:rsidR="00256427" w:rsidRPr="005A4D17" w:rsidRDefault="00776723"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lang w:val="kk-KZ"/>
              </w:rPr>
              <w:t>Б</w:t>
            </w:r>
          </w:p>
        </w:tc>
        <w:tc>
          <w:tcPr>
            <w:tcW w:w="629" w:type="dxa"/>
          </w:tcPr>
          <w:p w14:paraId="7CA5627C"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0,5</w:t>
            </w:r>
          </w:p>
        </w:tc>
        <w:tc>
          <w:tcPr>
            <w:tcW w:w="690" w:type="dxa"/>
          </w:tcPr>
          <w:p w14:paraId="6FC03325"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1,0</w:t>
            </w:r>
          </w:p>
        </w:tc>
        <w:tc>
          <w:tcPr>
            <w:tcW w:w="618" w:type="dxa"/>
          </w:tcPr>
          <w:p w14:paraId="3B76F546" w14:textId="77777777" w:rsidR="00256427" w:rsidRPr="005A4D17" w:rsidRDefault="00256427"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rPr>
              <w:t>2,0</w:t>
            </w:r>
          </w:p>
        </w:tc>
        <w:tc>
          <w:tcPr>
            <w:tcW w:w="747" w:type="dxa"/>
          </w:tcPr>
          <w:p w14:paraId="5DAC4862" w14:textId="77777777" w:rsidR="00256427" w:rsidRPr="005A4D17" w:rsidRDefault="00776723" w:rsidP="005A4E2A">
            <w:pPr>
              <w:spacing w:after="0" w:line="240" w:lineRule="auto"/>
              <w:jc w:val="center"/>
              <w:rPr>
                <w:rFonts w:ascii="Times New Roman" w:hAnsi="Times New Roman" w:cs="Times New Roman"/>
                <w:sz w:val="28"/>
                <w:szCs w:val="28"/>
                <w:lang w:val="kk-KZ"/>
              </w:rPr>
            </w:pPr>
            <w:r w:rsidRPr="005A4D17">
              <w:rPr>
                <w:rFonts w:ascii="Times New Roman" w:hAnsi="Times New Roman" w:cs="Times New Roman"/>
                <w:sz w:val="28"/>
                <w:szCs w:val="28"/>
                <w:lang w:val="kk-KZ"/>
              </w:rPr>
              <w:t>Б</w:t>
            </w:r>
          </w:p>
        </w:tc>
      </w:tr>
      <w:tr w:rsidR="00256427" w:rsidRPr="005A4D17" w14:paraId="1779C7CF" w14:textId="77777777" w:rsidTr="00E926DE">
        <w:trPr>
          <w:jc w:val="center"/>
        </w:trPr>
        <w:tc>
          <w:tcPr>
            <w:tcW w:w="1687" w:type="dxa"/>
            <w:vMerge/>
          </w:tcPr>
          <w:p w14:paraId="017C1B3C" w14:textId="77777777" w:rsidR="00256427" w:rsidRPr="005A4D17" w:rsidRDefault="00256427" w:rsidP="005A4E2A">
            <w:pPr>
              <w:spacing w:after="0" w:line="240" w:lineRule="auto"/>
              <w:ind w:firstLine="709"/>
              <w:jc w:val="both"/>
              <w:rPr>
                <w:rFonts w:ascii="Times New Roman" w:hAnsi="Times New Roman" w:cs="Times New Roman"/>
                <w:sz w:val="28"/>
                <w:szCs w:val="28"/>
                <w:lang w:val="kk-KZ"/>
              </w:rPr>
            </w:pPr>
          </w:p>
        </w:tc>
        <w:tc>
          <w:tcPr>
            <w:tcW w:w="7878" w:type="dxa"/>
            <w:gridSpan w:val="12"/>
          </w:tcPr>
          <w:p w14:paraId="112D71F7" w14:textId="77777777" w:rsidR="00256427" w:rsidRPr="005A4D17" w:rsidRDefault="00256427" w:rsidP="005A4E2A">
            <w:pPr>
              <w:spacing w:after="0" w:line="240" w:lineRule="auto"/>
              <w:ind w:firstLine="709"/>
              <w:jc w:val="center"/>
              <w:rPr>
                <w:rFonts w:ascii="Times New Roman" w:hAnsi="Times New Roman" w:cs="Times New Roman"/>
                <w:sz w:val="28"/>
                <w:szCs w:val="28"/>
                <w:lang w:val="kk-KZ"/>
              </w:rPr>
            </w:pPr>
            <w:r w:rsidRPr="005A4D17">
              <w:rPr>
                <w:rFonts w:ascii="Times New Roman" w:hAnsi="Times New Roman" w:cs="Times New Roman"/>
                <w:i/>
                <w:sz w:val="28"/>
                <w:szCs w:val="28"/>
                <w:shd w:val="clear" w:color="auto" w:fill="FFFFFF"/>
                <w:lang w:val="kk-KZ"/>
              </w:rPr>
              <w:t>Staphylococcus aureus</w:t>
            </w:r>
            <w:r w:rsidR="00215124" w:rsidRPr="005A4D17">
              <w:rPr>
                <w:rFonts w:ascii="Times New Roman" w:hAnsi="Times New Roman" w:cs="Times New Roman"/>
                <w:i/>
                <w:sz w:val="28"/>
                <w:szCs w:val="28"/>
                <w:shd w:val="clear" w:color="auto" w:fill="FFFFFF"/>
                <w:lang w:val="kk-KZ"/>
              </w:rPr>
              <w:t>-</w:t>
            </w:r>
            <w:r w:rsidR="00215124" w:rsidRPr="005A4D17">
              <w:rPr>
                <w:rFonts w:ascii="Times New Roman" w:hAnsi="Times New Roman" w:cs="Times New Roman"/>
                <w:sz w:val="28"/>
                <w:szCs w:val="28"/>
                <w:shd w:val="clear" w:color="auto" w:fill="FFFFFF"/>
                <w:lang w:val="kk-KZ"/>
              </w:rPr>
              <w:t>тің өсімі</w:t>
            </w:r>
          </w:p>
        </w:tc>
      </w:tr>
      <w:tr w:rsidR="00776723" w:rsidRPr="005A4D17" w14:paraId="19F469AB" w14:textId="77777777" w:rsidTr="00E926DE">
        <w:trPr>
          <w:jc w:val="center"/>
        </w:trPr>
        <w:tc>
          <w:tcPr>
            <w:tcW w:w="1687" w:type="dxa"/>
            <w:vMerge/>
          </w:tcPr>
          <w:p w14:paraId="35F2FC38" w14:textId="77777777" w:rsidR="00256427" w:rsidRPr="005A4D17" w:rsidRDefault="00256427" w:rsidP="005A4E2A">
            <w:pPr>
              <w:spacing w:after="0" w:line="240" w:lineRule="auto"/>
              <w:ind w:firstLine="709"/>
              <w:jc w:val="both"/>
              <w:rPr>
                <w:rFonts w:ascii="Times New Roman" w:hAnsi="Times New Roman" w:cs="Times New Roman"/>
                <w:sz w:val="28"/>
                <w:szCs w:val="28"/>
                <w:lang w:val="kk-KZ"/>
              </w:rPr>
            </w:pPr>
          </w:p>
        </w:tc>
        <w:tc>
          <w:tcPr>
            <w:tcW w:w="2435" w:type="dxa"/>
            <w:gridSpan w:val="4"/>
          </w:tcPr>
          <w:p w14:paraId="45C2D263" w14:textId="77777777" w:rsidR="00256427" w:rsidRPr="005A4D17" w:rsidRDefault="0025642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bCs/>
                <w:sz w:val="28"/>
                <w:szCs w:val="28"/>
              </w:rPr>
              <w:t xml:space="preserve">500 млн. </w:t>
            </w:r>
            <w:r w:rsidR="00776723" w:rsidRPr="005A4D17">
              <w:rPr>
                <w:rFonts w:ascii="Times New Roman" w:hAnsi="Times New Roman" w:cs="Times New Roman"/>
                <w:bCs/>
                <w:sz w:val="28"/>
                <w:szCs w:val="28"/>
                <w:lang w:val="kk-KZ"/>
              </w:rPr>
              <w:t>КТБ</w:t>
            </w:r>
          </w:p>
        </w:tc>
        <w:tc>
          <w:tcPr>
            <w:tcW w:w="2759" w:type="dxa"/>
            <w:gridSpan w:val="4"/>
          </w:tcPr>
          <w:p w14:paraId="5E0E009F" w14:textId="77777777" w:rsidR="00256427" w:rsidRPr="005A4D17" w:rsidRDefault="00256427" w:rsidP="005A4E2A">
            <w:pPr>
              <w:spacing w:after="0" w:line="240" w:lineRule="auto"/>
              <w:ind w:firstLine="709"/>
              <w:jc w:val="both"/>
              <w:rPr>
                <w:rFonts w:ascii="Times New Roman" w:hAnsi="Times New Roman" w:cs="Times New Roman"/>
                <w:sz w:val="28"/>
                <w:szCs w:val="28"/>
                <w:lang w:val="kk-KZ"/>
              </w:rPr>
            </w:pPr>
            <w:r w:rsidRPr="005A4D17">
              <w:rPr>
                <w:rFonts w:ascii="Times New Roman" w:hAnsi="Times New Roman" w:cs="Times New Roman"/>
                <w:bCs/>
                <w:sz w:val="28"/>
                <w:szCs w:val="28"/>
              </w:rPr>
              <w:t>1 млрд.</w:t>
            </w:r>
            <w:r w:rsidRPr="005A4D17">
              <w:rPr>
                <w:rFonts w:ascii="Times New Roman" w:hAnsi="Times New Roman" w:cs="Times New Roman"/>
                <w:b/>
                <w:sz w:val="28"/>
                <w:szCs w:val="28"/>
                <w:lang w:val="kk-KZ"/>
              </w:rPr>
              <w:t xml:space="preserve"> </w:t>
            </w:r>
            <w:r w:rsidR="00776723" w:rsidRPr="005A4D17">
              <w:rPr>
                <w:rFonts w:ascii="Times New Roman" w:hAnsi="Times New Roman" w:cs="Times New Roman"/>
                <w:sz w:val="28"/>
                <w:szCs w:val="28"/>
                <w:lang w:val="kk-KZ"/>
              </w:rPr>
              <w:t>КТБ</w:t>
            </w:r>
          </w:p>
        </w:tc>
        <w:tc>
          <w:tcPr>
            <w:tcW w:w="2684" w:type="dxa"/>
            <w:gridSpan w:val="4"/>
          </w:tcPr>
          <w:p w14:paraId="5A3AB9BD" w14:textId="77777777" w:rsidR="00256427" w:rsidRPr="005A4D17" w:rsidRDefault="00256427" w:rsidP="005A4E2A">
            <w:pPr>
              <w:spacing w:after="0" w:line="240" w:lineRule="auto"/>
              <w:ind w:firstLine="709"/>
              <w:jc w:val="both"/>
              <w:rPr>
                <w:rFonts w:ascii="Times New Roman" w:hAnsi="Times New Roman" w:cs="Times New Roman"/>
                <w:sz w:val="28"/>
                <w:szCs w:val="28"/>
                <w:lang w:val="kk-KZ"/>
              </w:rPr>
            </w:pPr>
            <w:r w:rsidRPr="005A4D17">
              <w:rPr>
                <w:rFonts w:ascii="Times New Roman" w:hAnsi="Times New Roman" w:cs="Times New Roman"/>
                <w:bCs/>
                <w:sz w:val="28"/>
                <w:szCs w:val="28"/>
              </w:rPr>
              <w:t xml:space="preserve">2 млрд. </w:t>
            </w:r>
            <w:r w:rsidR="00776723" w:rsidRPr="005A4D17">
              <w:rPr>
                <w:rFonts w:ascii="Times New Roman" w:hAnsi="Times New Roman" w:cs="Times New Roman"/>
                <w:bCs/>
                <w:sz w:val="28"/>
                <w:szCs w:val="28"/>
                <w:lang w:val="kk-KZ"/>
              </w:rPr>
              <w:t>КТБ</w:t>
            </w:r>
          </w:p>
        </w:tc>
      </w:tr>
      <w:tr w:rsidR="00F83232" w:rsidRPr="005A4D17" w14:paraId="46842007" w14:textId="77777777" w:rsidTr="00E926DE">
        <w:trPr>
          <w:jc w:val="center"/>
        </w:trPr>
        <w:tc>
          <w:tcPr>
            <w:tcW w:w="1687" w:type="dxa"/>
          </w:tcPr>
          <w:p w14:paraId="50868F13" w14:textId="77777777" w:rsidR="005A4D17" w:rsidRPr="005A4D17" w:rsidRDefault="005A4D17" w:rsidP="005A4E2A">
            <w:pPr>
              <w:spacing w:after="0" w:line="240" w:lineRule="auto"/>
              <w:jc w:val="both"/>
              <w:rPr>
                <w:rFonts w:ascii="Times New Roman" w:hAnsi="Times New Roman" w:cs="Times New Roman"/>
                <w:i/>
                <w:sz w:val="28"/>
                <w:szCs w:val="28"/>
                <w:lang w:val="kk-KZ"/>
              </w:rPr>
            </w:pPr>
            <w:r w:rsidRPr="005A4D17">
              <w:rPr>
                <w:rFonts w:ascii="Times New Roman" w:hAnsi="Times New Roman" w:cs="Times New Roman"/>
                <w:i/>
                <w:sz w:val="28"/>
                <w:szCs w:val="28"/>
                <w:lang w:val="kk-KZ"/>
              </w:rPr>
              <w:t xml:space="preserve">Artemisia absinthum </w:t>
            </w:r>
          </w:p>
          <w:p w14:paraId="552BB075"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sz w:val="28"/>
                <w:szCs w:val="28"/>
                <w:lang w:val="kk-KZ"/>
              </w:rPr>
              <w:t xml:space="preserve">тұнбасы </w:t>
            </w:r>
          </w:p>
        </w:tc>
        <w:tc>
          <w:tcPr>
            <w:tcW w:w="617" w:type="dxa"/>
            <w:shd w:val="clear" w:color="auto" w:fill="FFFFFF" w:themeFill="background1"/>
          </w:tcPr>
          <w:p w14:paraId="081D4935"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566" w:type="dxa"/>
            <w:shd w:val="clear" w:color="auto" w:fill="FFFFFF" w:themeFill="background1"/>
          </w:tcPr>
          <w:p w14:paraId="668E1B6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566" w:type="dxa"/>
            <w:shd w:val="clear" w:color="auto" w:fill="FFFFFF" w:themeFill="background1"/>
          </w:tcPr>
          <w:p w14:paraId="74BEB54E"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86" w:type="dxa"/>
            <w:shd w:val="clear" w:color="auto" w:fill="FFFFFF" w:themeFill="background1"/>
          </w:tcPr>
          <w:p w14:paraId="533E5E95"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90" w:type="dxa"/>
            <w:shd w:val="clear" w:color="auto" w:fill="FFFFFF" w:themeFill="background1"/>
          </w:tcPr>
          <w:p w14:paraId="1ABF4DAD"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90" w:type="dxa"/>
            <w:shd w:val="clear" w:color="auto" w:fill="FFFFFF" w:themeFill="background1"/>
          </w:tcPr>
          <w:p w14:paraId="3813ADA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90" w:type="dxa"/>
            <w:shd w:val="clear" w:color="auto" w:fill="FFFFFF" w:themeFill="background1"/>
          </w:tcPr>
          <w:p w14:paraId="65F8D3C6"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89" w:type="dxa"/>
            <w:shd w:val="clear" w:color="auto" w:fill="FFFFFF" w:themeFill="background1"/>
          </w:tcPr>
          <w:p w14:paraId="15E14E6A"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29" w:type="dxa"/>
            <w:shd w:val="clear" w:color="auto" w:fill="FFFFFF" w:themeFill="background1"/>
          </w:tcPr>
          <w:p w14:paraId="7F89F92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90" w:type="dxa"/>
            <w:shd w:val="clear" w:color="auto" w:fill="FFFFFF" w:themeFill="background1"/>
          </w:tcPr>
          <w:p w14:paraId="6B28DD74"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18" w:type="dxa"/>
            <w:shd w:val="clear" w:color="auto" w:fill="FFFFFF" w:themeFill="background1"/>
          </w:tcPr>
          <w:p w14:paraId="19C4AEA4"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747" w:type="dxa"/>
            <w:shd w:val="clear" w:color="auto" w:fill="FFFFFF" w:themeFill="background1"/>
          </w:tcPr>
          <w:p w14:paraId="296C9B07"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r>
      <w:tr w:rsidR="005A4D17" w:rsidRPr="005A4D17" w14:paraId="7AD18F65" w14:textId="77777777" w:rsidTr="00E926DE">
        <w:trPr>
          <w:jc w:val="center"/>
        </w:trPr>
        <w:tc>
          <w:tcPr>
            <w:tcW w:w="1687" w:type="dxa"/>
          </w:tcPr>
          <w:p w14:paraId="55CD8721" w14:textId="77777777" w:rsidR="005A4D17" w:rsidRPr="005A4D17" w:rsidRDefault="005A4D17" w:rsidP="005A4E2A">
            <w:pPr>
              <w:spacing w:after="0" w:line="240" w:lineRule="auto"/>
              <w:jc w:val="both"/>
              <w:rPr>
                <w:rFonts w:ascii="Times New Roman" w:hAnsi="Times New Roman" w:cs="Times New Roman"/>
                <w:i/>
                <w:sz w:val="28"/>
                <w:szCs w:val="28"/>
                <w:lang w:val="kk-KZ"/>
              </w:rPr>
            </w:pPr>
            <w:r w:rsidRPr="005A4D17">
              <w:rPr>
                <w:rFonts w:ascii="Times New Roman" w:hAnsi="Times New Roman" w:cs="Times New Roman"/>
                <w:i/>
                <w:sz w:val="28"/>
                <w:szCs w:val="28"/>
                <w:lang w:val="kk-KZ"/>
              </w:rPr>
              <w:t>Calendula оfficinalis L.</w:t>
            </w:r>
          </w:p>
          <w:p w14:paraId="48C5EDFB"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sz w:val="28"/>
                <w:szCs w:val="28"/>
                <w:lang w:val="kk-KZ"/>
              </w:rPr>
              <w:t>тұнбасы</w:t>
            </w:r>
            <w:r w:rsidRPr="005A4D17">
              <w:rPr>
                <w:rFonts w:ascii="Times New Roman" w:hAnsi="Times New Roman" w:cs="Times New Roman"/>
                <w:sz w:val="28"/>
                <w:szCs w:val="28"/>
                <w:lang w:val="en-US"/>
              </w:rPr>
              <w:t xml:space="preserve"> </w:t>
            </w:r>
          </w:p>
        </w:tc>
        <w:tc>
          <w:tcPr>
            <w:tcW w:w="617" w:type="dxa"/>
          </w:tcPr>
          <w:p w14:paraId="6C478CB9"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0FEE8D8C"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4DB8DC8C"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6" w:type="dxa"/>
          </w:tcPr>
          <w:p w14:paraId="47F1B289"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1E5B1D25"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2879D315"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64A3A0C5"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9" w:type="dxa"/>
          </w:tcPr>
          <w:p w14:paraId="745BA517"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29" w:type="dxa"/>
          </w:tcPr>
          <w:p w14:paraId="7AD96966"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01AD6C9D"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18" w:type="dxa"/>
          </w:tcPr>
          <w:p w14:paraId="752C6E9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747" w:type="dxa"/>
          </w:tcPr>
          <w:p w14:paraId="449A9EF9"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r>
      <w:tr w:rsidR="005A4D17" w:rsidRPr="005A4D17" w14:paraId="767F6997" w14:textId="77777777" w:rsidTr="00E926DE">
        <w:trPr>
          <w:jc w:val="center"/>
        </w:trPr>
        <w:tc>
          <w:tcPr>
            <w:tcW w:w="1687" w:type="dxa"/>
          </w:tcPr>
          <w:p w14:paraId="547706D5"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i/>
                <w:sz w:val="28"/>
                <w:szCs w:val="28"/>
                <w:lang w:val="kk-KZ"/>
              </w:rPr>
              <w:t>Сhamomilla recutita L.</w:t>
            </w:r>
            <w:r w:rsidRPr="005A4D17">
              <w:rPr>
                <w:rFonts w:ascii="Times New Roman" w:hAnsi="Times New Roman" w:cs="Times New Roman"/>
                <w:sz w:val="28"/>
                <w:szCs w:val="28"/>
              </w:rPr>
              <w:t xml:space="preserve"> </w:t>
            </w:r>
          </w:p>
          <w:p w14:paraId="754DFE01"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sz w:val="28"/>
                <w:szCs w:val="28"/>
                <w:lang w:val="kk-KZ"/>
              </w:rPr>
              <w:t>тұнбасы</w:t>
            </w:r>
          </w:p>
        </w:tc>
        <w:tc>
          <w:tcPr>
            <w:tcW w:w="617" w:type="dxa"/>
          </w:tcPr>
          <w:p w14:paraId="4C166A64"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12FC6C40"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78D198A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6" w:type="dxa"/>
          </w:tcPr>
          <w:p w14:paraId="1BD96056"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7D5182DA"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3B15ED9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53479DA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9" w:type="dxa"/>
          </w:tcPr>
          <w:p w14:paraId="7D770E0A"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29" w:type="dxa"/>
          </w:tcPr>
          <w:p w14:paraId="5B628CB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6EBC5444"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18" w:type="dxa"/>
          </w:tcPr>
          <w:p w14:paraId="49F9991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747" w:type="dxa"/>
          </w:tcPr>
          <w:p w14:paraId="077389F0"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r>
      <w:tr w:rsidR="005A4D17" w:rsidRPr="005A4D17" w14:paraId="0E50D8EF" w14:textId="77777777" w:rsidTr="00E926DE">
        <w:trPr>
          <w:jc w:val="center"/>
        </w:trPr>
        <w:tc>
          <w:tcPr>
            <w:tcW w:w="1687" w:type="dxa"/>
          </w:tcPr>
          <w:p w14:paraId="1102C8E9"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i/>
                <w:sz w:val="28"/>
                <w:szCs w:val="28"/>
                <w:lang w:val="kk-KZ"/>
              </w:rPr>
              <w:t>Artemisia lerchiana</w:t>
            </w:r>
            <w:r w:rsidRPr="005A4D17">
              <w:rPr>
                <w:rFonts w:ascii="Times New Roman" w:hAnsi="Times New Roman" w:cs="Times New Roman"/>
                <w:sz w:val="28"/>
                <w:szCs w:val="28"/>
                <w:lang w:val="kk-KZ"/>
              </w:rPr>
              <w:t xml:space="preserve"> </w:t>
            </w:r>
          </w:p>
          <w:p w14:paraId="32E23A48"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sz w:val="28"/>
                <w:szCs w:val="28"/>
                <w:lang w:val="kk-KZ"/>
              </w:rPr>
              <w:t>тұнбасы</w:t>
            </w:r>
          </w:p>
        </w:tc>
        <w:tc>
          <w:tcPr>
            <w:tcW w:w="617" w:type="dxa"/>
          </w:tcPr>
          <w:p w14:paraId="2BE2B95E"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33EE237D"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51D4522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6" w:type="dxa"/>
          </w:tcPr>
          <w:p w14:paraId="59611AB4"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7D4A587C"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283178DF"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0CF6C52D"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9" w:type="dxa"/>
          </w:tcPr>
          <w:p w14:paraId="71F711B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29" w:type="dxa"/>
          </w:tcPr>
          <w:p w14:paraId="2E703097"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2104DBDC"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18" w:type="dxa"/>
          </w:tcPr>
          <w:p w14:paraId="527359F1"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747" w:type="dxa"/>
          </w:tcPr>
          <w:p w14:paraId="2E4E5648"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r>
      <w:tr w:rsidR="005A4D17" w:rsidRPr="005A4D17" w14:paraId="7033A2E3" w14:textId="77777777" w:rsidTr="00E926DE">
        <w:trPr>
          <w:jc w:val="center"/>
        </w:trPr>
        <w:tc>
          <w:tcPr>
            <w:tcW w:w="1687" w:type="dxa"/>
          </w:tcPr>
          <w:p w14:paraId="4E9EF4F5" w14:textId="77777777" w:rsidR="005A4D17" w:rsidRPr="005A4D17" w:rsidRDefault="005A4D17" w:rsidP="005A4E2A">
            <w:pPr>
              <w:spacing w:after="0" w:line="240" w:lineRule="auto"/>
              <w:jc w:val="both"/>
              <w:rPr>
                <w:rFonts w:ascii="Times New Roman" w:hAnsi="Times New Roman" w:cs="Times New Roman"/>
                <w:sz w:val="28"/>
                <w:szCs w:val="28"/>
                <w:lang w:val="kk-KZ"/>
              </w:rPr>
            </w:pPr>
            <w:r w:rsidRPr="005A4D17">
              <w:rPr>
                <w:rFonts w:ascii="Times New Roman" w:hAnsi="Times New Roman" w:cs="Times New Roman"/>
                <w:sz w:val="28"/>
                <w:szCs w:val="28"/>
                <w:lang w:val="kk-KZ"/>
              </w:rPr>
              <w:t>Септариус антисептигі</w:t>
            </w:r>
          </w:p>
        </w:tc>
        <w:tc>
          <w:tcPr>
            <w:tcW w:w="617" w:type="dxa"/>
          </w:tcPr>
          <w:p w14:paraId="43283452"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786BF50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566" w:type="dxa"/>
          </w:tcPr>
          <w:p w14:paraId="60A49D3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6" w:type="dxa"/>
          </w:tcPr>
          <w:p w14:paraId="2630D28D"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3A0A3733"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34F48069"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22EF10AA"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89" w:type="dxa"/>
          </w:tcPr>
          <w:p w14:paraId="485F1F67"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29" w:type="dxa"/>
          </w:tcPr>
          <w:p w14:paraId="04447D80"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90" w:type="dxa"/>
          </w:tcPr>
          <w:p w14:paraId="528F4B20"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618" w:type="dxa"/>
          </w:tcPr>
          <w:p w14:paraId="5E41EA3B"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c>
          <w:tcPr>
            <w:tcW w:w="747" w:type="dxa"/>
          </w:tcPr>
          <w:p w14:paraId="21C3D0F2" w14:textId="77777777" w:rsidR="005A4D17" w:rsidRPr="00F83232" w:rsidRDefault="005A4D17">
            <w:pPr>
              <w:pStyle w:val="ac"/>
              <w:spacing w:before="0" w:beforeAutospacing="0" w:after="0" w:afterAutospacing="0"/>
              <w:jc w:val="both"/>
              <w:rPr>
                <w:rFonts w:ascii="Arial" w:hAnsi="Arial" w:cs="Arial"/>
                <w:sz w:val="28"/>
                <w:szCs w:val="28"/>
              </w:rPr>
            </w:pPr>
            <w:r w:rsidRPr="00F83232">
              <w:rPr>
                <w:rFonts w:ascii="Calibri" w:eastAsia="Calibri" w:hAnsi="Calibri"/>
                <w:color w:val="000000" w:themeColor="dark1"/>
                <w:kern w:val="24"/>
                <w:sz w:val="28"/>
                <w:szCs w:val="28"/>
                <w:lang w:val="kk-KZ"/>
              </w:rPr>
              <w:t>+++</w:t>
            </w:r>
          </w:p>
        </w:tc>
      </w:tr>
      <w:tr w:rsidR="00776723" w:rsidRPr="00842184" w14:paraId="07CC7C57" w14:textId="77777777" w:rsidTr="00E926DE">
        <w:trPr>
          <w:jc w:val="center"/>
        </w:trPr>
        <w:tc>
          <w:tcPr>
            <w:tcW w:w="9565" w:type="dxa"/>
            <w:gridSpan w:val="13"/>
          </w:tcPr>
          <w:p w14:paraId="07FCC98B" w14:textId="370E5657" w:rsidR="001914F6" w:rsidRPr="005A4D17" w:rsidRDefault="00E926DE" w:rsidP="00C724C8">
            <w:pPr>
              <w:spacing w:after="0" w:line="240" w:lineRule="auto"/>
              <w:ind w:firstLine="701"/>
              <w:jc w:val="both"/>
              <w:rPr>
                <w:rFonts w:ascii="Times New Roman" w:hAnsi="Times New Roman" w:cs="Times New Roman"/>
                <w:sz w:val="28"/>
                <w:szCs w:val="28"/>
                <w:highlight w:val="yellow"/>
                <w:lang w:val="kk-KZ"/>
              </w:rPr>
            </w:pPr>
            <w:r w:rsidRPr="001914F6">
              <w:rPr>
                <w:rFonts w:ascii="Times New Roman" w:hAnsi="Times New Roman" w:cs="Times New Roman"/>
                <w:sz w:val="28"/>
                <w:szCs w:val="28"/>
                <w:lang w:val="kk-KZ"/>
              </w:rPr>
              <w:t>Ескерту:</w:t>
            </w:r>
            <w:r>
              <w:rPr>
                <w:rFonts w:ascii="Times New Roman" w:hAnsi="Times New Roman" w:cs="Times New Roman"/>
                <w:sz w:val="28"/>
                <w:szCs w:val="28"/>
                <w:lang w:val="kk-KZ"/>
              </w:rPr>
              <w:t xml:space="preserve"> </w:t>
            </w:r>
            <w:r w:rsidR="00776723" w:rsidRPr="005A4D17">
              <w:rPr>
                <w:rFonts w:ascii="Times New Roman" w:hAnsi="Times New Roman" w:cs="Times New Roman"/>
                <w:sz w:val="28"/>
                <w:szCs w:val="28"/>
                <w:lang w:val="kk-KZ"/>
              </w:rPr>
              <w:t>Б</w:t>
            </w:r>
            <w:r w:rsidR="00256427" w:rsidRPr="005A4D17">
              <w:rPr>
                <w:rFonts w:ascii="Times New Roman" w:hAnsi="Times New Roman" w:cs="Times New Roman"/>
                <w:sz w:val="28"/>
                <w:szCs w:val="28"/>
                <w:lang w:val="kk-KZ"/>
              </w:rPr>
              <w:t xml:space="preserve"> – </w:t>
            </w:r>
            <w:r w:rsidR="00776723" w:rsidRPr="005A4D17">
              <w:rPr>
                <w:rFonts w:ascii="Times New Roman" w:hAnsi="Times New Roman" w:cs="Times New Roman"/>
                <w:sz w:val="28"/>
                <w:szCs w:val="28"/>
                <w:lang w:val="kk-KZ"/>
              </w:rPr>
              <w:t>бақылау тобы</w:t>
            </w:r>
            <w:r>
              <w:rPr>
                <w:rFonts w:ascii="Times New Roman" w:hAnsi="Times New Roman" w:cs="Times New Roman"/>
                <w:sz w:val="28"/>
                <w:szCs w:val="28"/>
                <w:lang w:val="kk-KZ"/>
              </w:rPr>
              <w:t xml:space="preserve">; </w:t>
            </w:r>
            <w:r w:rsidR="00256427" w:rsidRPr="005A4D17">
              <w:rPr>
                <w:rFonts w:ascii="Times New Roman" w:hAnsi="Times New Roman" w:cs="Times New Roman"/>
                <w:sz w:val="28"/>
                <w:szCs w:val="28"/>
                <w:lang w:val="kk-KZ"/>
              </w:rPr>
              <w:t>К</w:t>
            </w:r>
            <w:r w:rsidR="00776723" w:rsidRPr="005A4D17">
              <w:rPr>
                <w:rFonts w:ascii="Times New Roman" w:hAnsi="Times New Roman" w:cs="Times New Roman"/>
                <w:sz w:val="28"/>
                <w:szCs w:val="28"/>
                <w:lang w:val="kk-KZ"/>
              </w:rPr>
              <w:t>ТБ</w:t>
            </w:r>
            <w:r w:rsidR="00256427" w:rsidRPr="005A4D17">
              <w:rPr>
                <w:rFonts w:ascii="Times New Roman" w:hAnsi="Times New Roman" w:cs="Times New Roman"/>
                <w:sz w:val="28"/>
                <w:szCs w:val="28"/>
                <w:lang w:val="kk-KZ"/>
              </w:rPr>
              <w:t xml:space="preserve"> – колония </w:t>
            </w:r>
            <w:r w:rsidR="00776723" w:rsidRPr="005A4D17">
              <w:rPr>
                <w:rFonts w:ascii="Times New Roman" w:hAnsi="Times New Roman" w:cs="Times New Roman"/>
                <w:sz w:val="28"/>
                <w:szCs w:val="28"/>
                <w:lang w:val="kk-KZ"/>
              </w:rPr>
              <w:t>түзуші бірлік</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және «-» белгісі микробтың өсу қарқыныны көрсетед</w:t>
            </w:r>
            <w:r w:rsidR="001914F6">
              <w:rPr>
                <w:rFonts w:ascii="Times New Roman" w:hAnsi="Times New Roman" w:cs="Times New Roman"/>
                <w:sz w:val="28"/>
                <w:szCs w:val="28"/>
                <w:lang w:val="kk-KZ"/>
              </w:rPr>
              <w:t>і.</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төмен (ЕПС мөлдір түсті)</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қанағаттанарлық</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жақсы</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xml:space="preserve">«+++» - </w:t>
            </w:r>
            <w:r w:rsidR="00C724C8" w:rsidRPr="001914F6">
              <w:rPr>
                <w:rFonts w:ascii="Times New Roman" w:hAnsi="Times New Roman" w:cs="Times New Roman"/>
                <w:sz w:val="28"/>
                <w:szCs w:val="28"/>
                <w:lang w:val="kk-KZ"/>
              </w:rPr>
              <w:t>лайланған</w:t>
            </w:r>
            <w:r w:rsidR="00C724C8">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өсу қарқыны</w:t>
            </w:r>
            <w:r w:rsidR="00C724C8">
              <w:rPr>
                <w:rFonts w:ascii="Times New Roman" w:hAnsi="Times New Roman" w:cs="Times New Roman"/>
                <w:sz w:val="28"/>
                <w:szCs w:val="28"/>
                <w:lang w:val="kk-KZ"/>
              </w:rPr>
              <w:t xml:space="preserve"> қанық</w:t>
            </w:r>
            <w:r>
              <w:rPr>
                <w:rFonts w:ascii="Times New Roman" w:hAnsi="Times New Roman" w:cs="Times New Roman"/>
                <w:sz w:val="28"/>
                <w:szCs w:val="28"/>
                <w:lang w:val="kk-KZ"/>
              </w:rPr>
              <w:t>.</w:t>
            </w:r>
          </w:p>
        </w:tc>
      </w:tr>
    </w:tbl>
    <w:p w14:paraId="4ACADAD7" w14:textId="77777777" w:rsidR="00C71E7A" w:rsidRDefault="00C71E7A" w:rsidP="001914F6">
      <w:pPr>
        <w:spacing w:after="0" w:line="240" w:lineRule="auto"/>
        <w:ind w:firstLine="708"/>
        <w:jc w:val="both"/>
        <w:rPr>
          <w:rFonts w:ascii="Times New Roman" w:hAnsi="Times New Roman" w:cs="Times New Roman"/>
          <w:i/>
          <w:sz w:val="28"/>
          <w:szCs w:val="28"/>
          <w:lang w:val="kk-KZ"/>
        </w:rPr>
      </w:pPr>
    </w:p>
    <w:p w14:paraId="633A3DA6" w14:textId="77777777" w:rsidR="00743CF0" w:rsidRPr="0092719F" w:rsidRDefault="00743CF0" w:rsidP="001914F6">
      <w:pPr>
        <w:spacing w:after="0" w:line="240" w:lineRule="auto"/>
        <w:ind w:firstLine="708"/>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t>Staphylococcus aureus</w:t>
      </w:r>
      <w:r w:rsidRPr="0092719F">
        <w:rPr>
          <w:rFonts w:ascii="Times New Roman" w:hAnsi="Times New Roman" w:cs="Times New Roman"/>
          <w:sz w:val="28"/>
          <w:szCs w:val="28"/>
          <w:lang w:val="kk-KZ"/>
        </w:rPr>
        <w:t xml:space="preserve"> микробтарының 2 млрд дозасы кезінде зерттел</w:t>
      </w:r>
      <w:r w:rsidR="0092719F" w:rsidRPr="0092719F">
        <w:rPr>
          <w:rFonts w:ascii="Times New Roman" w:hAnsi="Times New Roman" w:cs="Times New Roman"/>
          <w:sz w:val="28"/>
          <w:szCs w:val="28"/>
          <w:lang w:val="kk-KZ"/>
        </w:rPr>
        <w:t>ге</w:t>
      </w:r>
      <w:r w:rsidRPr="0092719F">
        <w:rPr>
          <w:rFonts w:ascii="Times New Roman" w:hAnsi="Times New Roman" w:cs="Times New Roman"/>
          <w:sz w:val="28"/>
          <w:szCs w:val="28"/>
          <w:lang w:val="kk-KZ"/>
        </w:rPr>
        <w:t>н препараттың белсенділігі 1 мл және 2 мл көлем</w:t>
      </w:r>
      <w:r w:rsidR="0092719F" w:rsidRPr="0092719F">
        <w:rPr>
          <w:rFonts w:ascii="Times New Roman" w:hAnsi="Times New Roman" w:cs="Times New Roman"/>
          <w:sz w:val="28"/>
          <w:szCs w:val="28"/>
          <w:lang w:val="kk-KZ"/>
        </w:rPr>
        <w:t>ін</w:t>
      </w:r>
      <w:r w:rsidRPr="0092719F">
        <w:rPr>
          <w:rFonts w:ascii="Times New Roman" w:hAnsi="Times New Roman" w:cs="Times New Roman"/>
          <w:sz w:val="28"/>
          <w:szCs w:val="28"/>
          <w:lang w:val="kk-KZ"/>
        </w:rPr>
        <w:t>де 50% және 0,5 мл көлем</w:t>
      </w:r>
      <w:r w:rsidR="0092719F" w:rsidRPr="0092719F">
        <w:rPr>
          <w:rFonts w:ascii="Times New Roman" w:hAnsi="Times New Roman" w:cs="Times New Roman"/>
          <w:sz w:val="28"/>
          <w:szCs w:val="28"/>
          <w:lang w:val="kk-KZ"/>
        </w:rPr>
        <w:t>ін</w:t>
      </w:r>
      <w:r w:rsidRPr="0092719F">
        <w:rPr>
          <w:rFonts w:ascii="Times New Roman" w:hAnsi="Times New Roman" w:cs="Times New Roman"/>
          <w:sz w:val="28"/>
          <w:szCs w:val="28"/>
          <w:lang w:val="kk-KZ"/>
        </w:rPr>
        <w:t xml:space="preserve">де тек 25% </w:t>
      </w:r>
      <w:r w:rsidR="0092719F" w:rsidRPr="0092719F">
        <w:rPr>
          <w:rFonts w:ascii="Times New Roman" w:hAnsi="Times New Roman" w:cs="Times New Roman"/>
          <w:sz w:val="28"/>
          <w:szCs w:val="28"/>
          <w:lang w:val="kk-KZ"/>
        </w:rPr>
        <w:t>белсенділік көрсетті</w:t>
      </w:r>
      <w:r w:rsidRPr="0092719F">
        <w:rPr>
          <w:rFonts w:ascii="Times New Roman" w:hAnsi="Times New Roman" w:cs="Times New Roman"/>
          <w:sz w:val="28"/>
          <w:szCs w:val="28"/>
          <w:lang w:val="kk-KZ"/>
        </w:rPr>
        <w:t>.</w:t>
      </w:r>
    </w:p>
    <w:p w14:paraId="4C5BF773" w14:textId="77777777" w:rsidR="00743CF0" w:rsidRPr="0092719F" w:rsidRDefault="00743CF0" w:rsidP="005A4E2A">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lastRenderedPageBreak/>
        <w:t>Өсімдік тектес басқа тұнбалардың бактерияға қарсы белсенділігін зерттеу 500 миллион КТБ-те және 1 млрд КТБ-те 50% тиімділі</w:t>
      </w:r>
      <w:r w:rsidR="0092719F" w:rsidRPr="0092719F">
        <w:rPr>
          <w:rFonts w:ascii="Times New Roman" w:hAnsi="Times New Roman" w:cs="Times New Roman"/>
          <w:sz w:val="28"/>
          <w:szCs w:val="28"/>
          <w:lang w:val="kk-KZ"/>
        </w:rPr>
        <w:t>к</w:t>
      </w:r>
      <w:r w:rsidRPr="0092719F">
        <w:rPr>
          <w:rFonts w:ascii="Times New Roman" w:hAnsi="Times New Roman" w:cs="Times New Roman"/>
          <w:sz w:val="28"/>
          <w:szCs w:val="28"/>
          <w:lang w:val="kk-KZ"/>
        </w:rPr>
        <w:t xml:space="preserve"> көрсет</w:t>
      </w:r>
      <w:r w:rsidR="0092719F" w:rsidRPr="0092719F">
        <w:rPr>
          <w:rFonts w:ascii="Times New Roman" w:hAnsi="Times New Roman" w:cs="Times New Roman"/>
          <w:sz w:val="28"/>
          <w:szCs w:val="28"/>
          <w:lang w:val="kk-KZ"/>
        </w:rPr>
        <w:t>се</w:t>
      </w:r>
      <w:r w:rsidRPr="0092719F">
        <w:rPr>
          <w:rFonts w:ascii="Times New Roman" w:hAnsi="Times New Roman" w:cs="Times New Roman"/>
          <w:sz w:val="28"/>
          <w:szCs w:val="28"/>
          <w:lang w:val="kk-KZ"/>
        </w:rPr>
        <w:t>, ал 2 млрд КТБ-те бактерияға қарсы әсері байқалмады. Бұл жағдайда қызмызыгүл тұнбасы бактерияға қарсы белсенділіктің ең нашар көрсеткішін көрсетті.</w:t>
      </w:r>
    </w:p>
    <w:p w14:paraId="7F30D110" w14:textId="77777777" w:rsidR="00743CF0" w:rsidRPr="0092719F" w:rsidRDefault="0092719F" w:rsidP="005A4E2A">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Химиялық антисептик, яғни </w:t>
      </w:r>
      <w:r w:rsidR="00743CF0" w:rsidRPr="0092719F">
        <w:rPr>
          <w:rFonts w:ascii="Times New Roman" w:hAnsi="Times New Roman" w:cs="Times New Roman"/>
          <w:sz w:val="28"/>
          <w:szCs w:val="28"/>
          <w:lang w:val="kk-KZ"/>
        </w:rPr>
        <w:t xml:space="preserve">Септариус препаратының бактерияға қарсы белсенділігін зерттеу </w:t>
      </w:r>
      <w:r w:rsidR="00743CF0" w:rsidRPr="0092719F">
        <w:rPr>
          <w:rFonts w:ascii="Times New Roman" w:hAnsi="Times New Roman" w:cs="Times New Roman"/>
          <w:i/>
          <w:sz w:val="28"/>
          <w:szCs w:val="28"/>
          <w:lang w:val="kk-KZ"/>
        </w:rPr>
        <w:t>Artemisia lerchiana</w:t>
      </w:r>
      <w:r w:rsidR="00743CF0" w:rsidRPr="0092719F">
        <w:rPr>
          <w:rFonts w:ascii="Times New Roman" w:hAnsi="Times New Roman" w:cs="Times New Roman"/>
          <w:sz w:val="28"/>
          <w:szCs w:val="28"/>
          <w:lang w:val="kk-KZ"/>
        </w:rPr>
        <w:t xml:space="preserve"> препаратымен бірдей нәтиже</w:t>
      </w:r>
      <w:r w:rsidRPr="0092719F">
        <w:rPr>
          <w:rFonts w:ascii="Times New Roman" w:hAnsi="Times New Roman" w:cs="Times New Roman"/>
          <w:sz w:val="28"/>
          <w:szCs w:val="28"/>
          <w:lang w:val="kk-KZ"/>
        </w:rPr>
        <w:t>де</w:t>
      </w:r>
      <w:r w:rsidR="00743CF0" w:rsidRPr="0092719F">
        <w:rPr>
          <w:rFonts w:ascii="Times New Roman" w:hAnsi="Times New Roman" w:cs="Times New Roman"/>
          <w:sz w:val="28"/>
          <w:szCs w:val="28"/>
          <w:lang w:val="kk-KZ"/>
        </w:rPr>
        <w:t xml:space="preserve"> </w:t>
      </w:r>
      <w:r w:rsidRPr="0092719F">
        <w:rPr>
          <w:rFonts w:ascii="Times New Roman" w:hAnsi="Times New Roman" w:cs="Times New Roman"/>
          <w:sz w:val="28"/>
          <w:szCs w:val="28"/>
          <w:lang w:val="kk-KZ"/>
        </w:rPr>
        <w:t>болды</w:t>
      </w:r>
      <w:r w:rsidR="00743CF0" w:rsidRPr="0092719F">
        <w:rPr>
          <w:rFonts w:ascii="Times New Roman" w:hAnsi="Times New Roman" w:cs="Times New Roman"/>
          <w:sz w:val="28"/>
          <w:szCs w:val="28"/>
          <w:lang w:val="kk-KZ"/>
        </w:rPr>
        <w:t>.</w:t>
      </w:r>
    </w:p>
    <w:p w14:paraId="0ED14E4C" w14:textId="77777777" w:rsidR="00256427" w:rsidRPr="00F83232" w:rsidRDefault="00743CF0" w:rsidP="005A4E2A">
      <w:pPr>
        <w:spacing w:after="0" w:line="240" w:lineRule="auto"/>
        <w:ind w:firstLine="709"/>
        <w:jc w:val="both"/>
        <w:rPr>
          <w:rFonts w:ascii="Times New Roman" w:hAnsi="Times New Roman" w:cs="Times New Roman"/>
          <w:sz w:val="28"/>
          <w:szCs w:val="28"/>
          <w:lang w:val="kk-KZ"/>
        </w:rPr>
      </w:pPr>
      <w:r w:rsidRPr="00F83232">
        <w:rPr>
          <w:rFonts w:ascii="Times New Roman" w:hAnsi="Times New Roman" w:cs="Times New Roman"/>
          <w:i/>
          <w:sz w:val="28"/>
          <w:szCs w:val="28"/>
          <w:lang w:val="kk-KZ"/>
        </w:rPr>
        <w:t>Streptococcus</w:t>
      </w:r>
      <w:r w:rsidRPr="00F83232">
        <w:rPr>
          <w:rFonts w:ascii="Times New Roman" w:hAnsi="Times New Roman" w:cs="Times New Roman"/>
          <w:sz w:val="28"/>
          <w:szCs w:val="28"/>
          <w:lang w:val="kk-KZ"/>
        </w:rPr>
        <w:t xml:space="preserve">-қа қатысты </w:t>
      </w:r>
      <w:r w:rsidRPr="00F83232">
        <w:rPr>
          <w:rFonts w:ascii="Times New Roman" w:hAnsi="Times New Roman" w:cs="Times New Roman"/>
          <w:i/>
          <w:sz w:val="28"/>
          <w:szCs w:val="28"/>
          <w:lang w:val="kk-KZ"/>
        </w:rPr>
        <w:t>Artemisia lerchiana</w:t>
      </w:r>
      <w:r w:rsidRPr="00F83232">
        <w:rPr>
          <w:rFonts w:ascii="Times New Roman" w:hAnsi="Times New Roman" w:cs="Times New Roman"/>
          <w:sz w:val="28"/>
          <w:szCs w:val="28"/>
          <w:lang w:val="kk-KZ"/>
        </w:rPr>
        <w:t>-ның белсенділігін зерттеу (</w:t>
      </w:r>
      <w:r w:rsidR="00DB19CC" w:rsidRPr="00F83232">
        <w:rPr>
          <w:rFonts w:ascii="Times New Roman" w:hAnsi="Times New Roman" w:cs="Times New Roman"/>
          <w:sz w:val="28"/>
          <w:szCs w:val="28"/>
          <w:lang w:val="kk-KZ"/>
        </w:rPr>
        <w:t>3</w:t>
      </w:r>
      <w:r w:rsidRPr="00F83232">
        <w:rPr>
          <w:rFonts w:ascii="Times New Roman" w:hAnsi="Times New Roman" w:cs="Times New Roman"/>
          <w:sz w:val="28"/>
          <w:szCs w:val="28"/>
          <w:lang w:val="kk-KZ"/>
        </w:rPr>
        <w:t>-кесте) 500 миллион КТБ-тегі микробтардың дозасында, сондай-ақ 1 мл және 2 мл көлемінде 1 млрд КТБ-тегі микробтардың дозасында жоғары белсенділікті көрсетті.</w:t>
      </w:r>
    </w:p>
    <w:p w14:paraId="0EB57A47" w14:textId="77777777" w:rsidR="00743CF0" w:rsidRPr="00F83232" w:rsidRDefault="00743CF0" w:rsidP="005A4E2A">
      <w:pPr>
        <w:spacing w:after="0" w:line="240" w:lineRule="auto"/>
        <w:ind w:firstLine="709"/>
        <w:jc w:val="both"/>
        <w:rPr>
          <w:rFonts w:ascii="Times New Roman" w:hAnsi="Times New Roman" w:cs="Times New Roman"/>
          <w:color w:val="FF0000"/>
          <w:sz w:val="28"/>
          <w:szCs w:val="28"/>
          <w:lang w:val="kk-KZ"/>
        </w:rPr>
      </w:pPr>
    </w:p>
    <w:p w14:paraId="63209FE7" w14:textId="77777777" w:rsidR="00215124" w:rsidRDefault="00743CF0" w:rsidP="00EC126D">
      <w:pPr>
        <w:spacing w:after="0" w:line="240" w:lineRule="auto"/>
        <w:jc w:val="both"/>
        <w:rPr>
          <w:rFonts w:ascii="Times New Roman" w:hAnsi="Times New Roman" w:cs="Times New Roman"/>
          <w:sz w:val="28"/>
          <w:szCs w:val="28"/>
          <w:lang w:val="kk-KZ"/>
        </w:rPr>
      </w:pPr>
      <w:r w:rsidRPr="00F83232">
        <w:rPr>
          <w:rFonts w:ascii="Times New Roman" w:hAnsi="Times New Roman" w:cs="Times New Roman"/>
          <w:sz w:val="28"/>
          <w:szCs w:val="28"/>
          <w:lang w:val="kk-KZ"/>
        </w:rPr>
        <w:t xml:space="preserve">Кесте </w:t>
      </w:r>
      <w:r w:rsidR="00DB19CC" w:rsidRPr="00F83232">
        <w:rPr>
          <w:rFonts w:ascii="Times New Roman" w:hAnsi="Times New Roman" w:cs="Times New Roman"/>
          <w:sz w:val="28"/>
          <w:szCs w:val="28"/>
          <w:lang w:val="kk-KZ"/>
        </w:rPr>
        <w:t>3</w:t>
      </w:r>
      <w:r w:rsidRPr="00F83232">
        <w:rPr>
          <w:rFonts w:ascii="Times New Roman" w:hAnsi="Times New Roman" w:cs="Times New Roman"/>
          <w:sz w:val="28"/>
          <w:szCs w:val="28"/>
          <w:lang w:val="kk-KZ"/>
        </w:rPr>
        <w:t xml:space="preserve"> - </w:t>
      </w:r>
      <w:r w:rsidRPr="00F83232">
        <w:rPr>
          <w:rFonts w:ascii="Times New Roman" w:hAnsi="Times New Roman" w:cs="Times New Roman"/>
          <w:i/>
          <w:sz w:val="28"/>
          <w:szCs w:val="28"/>
          <w:lang w:val="kk-KZ"/>
        </w:rPr>
        <w:t>Streptococcus</w:t>
      </w:r>
      <w:r w:rsidRPr="00F83232">
        <w:rPr>
          <w:rFonts w:ascii="Times New Roman" w:hAnsi="Times New Roman" w:cs="Times New Roman"/>
          <w:sz w:val="28"/>
          <w:szCs w:val="28"/>
          <w:lang w:val="kk-KZ"/>
        </w:rPr>
        <w:t>-қа қатысты дәрілік өсімдіктердің тұнбасының белсенділігі</w:t>
      </w:r>
    </w:p>
    <w:p w14:paraId="75A33DE7" w14:textId="77777777" w:rsidR="00E926DE" w:rsidRPr="00F83232" w:rsidRDefault="00E926DE" w:rsidP="00EC126D">
      <w:pPr>
        <w:spacing w:after="0" w:line="240" w:lineRule="auto"/>
        <w:jc w:val="both"/>
        <w:rPr>
          <w:rFonts w:ascii="Times New Roman" w:hAnsi="Times New Roman" w:cs="Times New Roman"/>
          <w:sz w:val="28"/>
          <w:szCs w:val="28"/>
          <w:lang w:val="kk-KZ"/>
        </w:rPr>
      </w:pPr>
    </w:p>
    <w:tbl>
      <w:tblPr>
        <w:tblW w:w="9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6"/>
        <w:gridCol w:w="690"/>
        <w:gridCol w:w="566"/>
        <w:gridCol w:w="539"/>
        <w:gridCol w:w="752"/>
        <w:gridCol w:w="616"/>
        <w:gridCol w:w="690"/>
        <w:gridCol w:w="620"/>
        <w:gridCol w:w="674"/>
        <w:gridCol w:w="690"/>
        <w:gridCol w:w="643"/>
        <w:gridCol w:w="567"/>
        <w:gridCol w:w="709"/>
      </w:tblGrid>
      <w:tr w:rsidR="00487546" w:rsidRPr="00A93A9C" w14:paraId="56DEAABA" w14:textId="77777777" w:rsidTr="00E926DE">
        <w:trPr>
          <w:jc w:val="center"/>
        </w:trPr>
        <w:tc>
          <w:tcPr>
            <w:tcW w:w="1766" w:type="dxa"/>
            <w:vMerge w:val="restart"/>
            <w:shd w:val="clear" w:color="auto" w:fill="auto"/>
          </w:tcPr>
          <w:p w14:paraId="128AB0B8"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p>
          <w:p w14:paraId="6DAA4899" w14:textId="77777777" w:rsidR="00256427" w:rsidRPr="0092719F" w:rsidRDefault="00215124" w:rsidP="005A4E2A">
            <w:pPr>
              <w:spacing w:after="0" w:line="240" w:lineRule="auto"/>
              <w:jc w:val="both"/>
              <w:rPr>
                <w:rFonts w:ascii="Times New Roman" w:hAnsi="Times New Roman" w:cs="Times New Roman"/>
                <w:sz w:val="28"/>
                <w:szCs w:val="28"/>
              </w:rPr>
            </w:pPr>
            <w:r w:rsidRPr="0092719F">
              <w:rPr>
                <w:rFonts w:ascii="Times New Roman" w:hAnsi="Times New Roman" w:cs="Times New Roman"/>
                <w:sz w:val="28"/>
                <w:szCs w:val="28"/>
                <w:lang w:val="kk-KZ"/>
              </w:rPr>
              <w:t>Тұнба атауы</w:t>
            </w:r>
          </w:p>
        </w:tc>
        <w:tc>
          <w:tcPr>
            <w:tcW w:w="7756" w:type="dxa"/>
            <w:gridSpan w:val="12"/>
            <w:shd w:val="clear" w:color="auto" w:fill="auto"/>
          </w:tcPr>
          <w:p w14:paraId="38B019E8" w14:textId="77777777" w:rsidR="00256427" w:rsidRPr="0092719F" w:rsidRDefault="00215124" w:rsidP="005A4E2A">
            <w:pPr>
              <w:spacing w:after="0" w:line="240" w:lineRule="auto"/>
              <w:ind w:firstLine="709"/>
              <w:jc w:val="center"/>
              <w:rPr>
                <w:rFonts w:ascii="Times New Roman" w:hAnsi="Times New Roman" w:cs="Times New Roman"/>
                <w:sz w:val="28"/>
                <w:szCs w:val="28"/>
                <w:lang w:val="kk-KZ"/>
              </w:rPr>
            </w:pPr>
            <w:r w:rsidRPr="0092719F">
              <w:rPr>
                <w:rFonts w:ascii="Times New Roman" w:hAnsi="Times New Roman" w:cs="Times New Roman"/>
                <w:sz w:val="28"/>
                <w:szCs w:val="28"/>
                <w:lang w:val="kk-KZ"/>
              </w:rPr>
              <w:t>Зерттелетін препараттардың көлемі (мл)</w:t>
            </w:r>
          </w:p>
        </w:tc>
      </w:tr>
      <w:tr w:rsidR="00487546" w:rsidRPr="00A93A9C" w14:paraId="174A0463" w14:textId="77777777" w:rsidTr="00E926DE">
        <w:trPr>
          <w:jc w:val="center"/>
        </w:trPr>
        <w:tc>
          <w:tcPr>
            <w:tcW w:w="1766" w:type="dxa"/>
            <w:vMerge/>
            <w:shd w:val="clear" w:color="auto" w:fill="auto"/>
          </w:tcPr>
          <w:p w14:paraId="37488C6B"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p>
        </w:tc>
        <w:tc>
          <w:tcPr>
            <w:tcW w:w="690" w:type="dxa"/>
            <w:shd w:val="clear" w:color="auto" w:fill="auto"/>
          </w:tcPr>
          <w:p w14:paraId="753FBF75"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0,5</w:t>
            </w:r>
          </w:p>
        </w:tc>
        <w:tc>
          <w:tcPr>
            <w:tcW w:w="566" w:type="dxa"/>
            <w:shd w:val="clear" w:color="auto" w:fill="auto"/>
          </w:tcPr>
          <w:p w14:paraId="29A0DC7F"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1,0</w:t>
            </w:r>
          </w:p>
        </w:tc>
        <w:tc>
          <w:tcPr>
            <w:tcW w:w="539" w:type="dxa"/>
            <w:shd w:val="clear" w:color="auto" w:fill="auto"/>
          </w:tcPr>
          <w:p w14:paraId="1B37CAAE"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2,0</w:t>
            </w:r>
          </w:p>
        </w:tc>
        <w:tc>
          <w:tcPr>
            <w:tcW w:w="752" w:type="dxa"/>
            <w:shd w:val="clear" w:color="auto" w:fill="auto"/>
          </w:tcPr>
          <w:p w14:paraId="4667472F" w14:textId="77777777" w:rsidR="00256427" w:rsidRPr="0092719F" w:rsidRDefault="00215124"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Б</w:t>
            </w:r>
          </w:p>
        </w:tc>
        <w:tc>
          <w:tcPr>
            <w:tcW w:w="616" w:type="dxa"/>
            <w:shd w:val="clear" w:color="auto" w:fill="auto"/>
          </w:tcPr>
          <w:p w14:paraId="0322A4FA"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0,5</w:t>
            </w:r>
          </w:p>
        </w:tc>
        <w:tc>
          <w:tcPr>
            <w:tcW w:w="690" w:type="dxa"/>
            <w:shd w:val="clear" w:color="auto" w:fill="auto"/>
          </w:tcPr>
          <w:p w14:paraId="631FC88F"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1,0</w:t>
            </w:r>
          </w:p>
        </w:tc>
        <w:tc>
          <w:tcPr>
            <w:tcW w:w="620" w:type="dxa"/>
            <w:shd w:val="clear" w:color="auto" w:fill="auto"/>
          </w:tcPr>
          <w:p w14:paraId="555E0991"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2,0</w:t>
            </w:r>
          </w:p>
        </w:tc>
        <w:tc>
          <w:tcPr>
            <w:tcW w:w="674" w:type="dxa"/>
            <w:shd w:val="clear" w:color="auto" w:fill="auto"/>
          </w:tcPr>
          <w:p w14:paraId="13A1D493" w14:textId="77777777" w:rsidR="00256427" w:rsidRPr="0092719F" w:rsidRDefault="00215124"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Б</w:t>
            </w:r>
          </w:p>
        </w:tc>
        <w:tc>
          <w:tcPr>
            <w:tcW w:w="690" w:type="dxa"/>
            <w:shd w:val="clear" w:color="auto" w:fill="auto"/>
          </w:tcPr>
          <w:p w14:paraId="4264B729"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0,5</w:t>
            </w:r>
          </w:p>
        </w:tc>
        <w:tc>
          <w:tcPr>
            <w:tcW w:w="643" w:type="dxa"/>
            <w:shd w:val="clear" w:color="auto" w:fill="auto"/>
          </w:tcPr>
          <w:p w14:paraId="2CD37CBB"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1,0</w:t>
            </w:r>
          </w:p>
        </w:tc>
        <w:tc>
          <w:tcPr>
            <w:tcW w:w="567" w:type="dxa"/>
            <w:shd w:val="clear" w:color="auto" w:fill="auto"/>
          </w:tcPr>
          <w:p w14:paraId="4864EDCC" w14:textId="77777777" w:rsidR="00256427" w:rsidRPr="0092719F" w:rsidRDefault="00256427"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rPr>
              <w:t>2,0</w:t>
            </w:r>
          </w:p>
        </w:tc>
        <w:tc>
          <w:tcPr>
            <w:tcW w:w="709" w:type="dxa"/>
            <w:shd w:val="clear" w:color="auto" w:fill="auto"/>
          </w:tcPr>
          <w:p w14:paraId="6303791C" w14:textId="77777777" w:rsidR="00256427" w:rsidRPr="0092719F" w:rsidRDefault="00215124"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Б</w:t>
            </w:r>
          </w:p>
        </w:tc>
      </w:tr>
      <w:tr w:rsidR="00487546" w:rsidRPr="00A93A9C" w14:paraId="294CB1C9" w14:textId="77777777" w:rsidTr="00E926DE">
        <w:trPr>
          <w:jc w:val="center"/>
        </w:trPr>
        <w:tc>
          <w:tcPr>
            <w:tcW w:w="1766" w:type="dxa"/>
            <w:vMerge/>
            <w:shd w:val="clear" w:color="auto" w:fill="auto"/>
          </w:tcPr>
          <w:p w14:paraId="0D96FBF2"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p>
        </w:tc>
        <w:tc>
          <w:tcPr>
            <w:tcW w:w="7756" w:type="dxa"/>
            <w:gridSpan w:val="12"/>
            <w:shd w:val="clear" w:color="auto" w:fill="auto"/>
          </w:tcPr>
          <w:p w14:paraId="744C2C4E" w14:textId="77777777" w:rsidR="00256427" w:rsidRPr="0092719F" w:rsidRDefault="00256427" w:rsidP="005A4E2A">
            <w:pPr>
              <w:spacing w:after="0" w:line="240" w:lineRule="auto"/>
              <w:ind w:firstLine="709"/>
              <w:jc w:val="center"/>
              <w:rPr>
                <w:rFonts w:ascii="Times New Roman" w:hAnsi="Times New Roman" w:cs="Times New Roman"/>
                <w:sz w:val="28"/>
                <w:szCs w:val="28"/>
                <w:lang w:val="kk-KZ"/>
              </w:rPr>
            </w:pPr>
            <w:r w:rsidRPr="0092719F">
              <w:rPr>
                <w:rFonts w:ascii="Times New Roman" w:eastAsia="Times New Roman" w:hAnsi="Times New Roman" w:cs="Times New Roman"/>
                <w:i/>
                <w:sz w:val="28"/>
                <w:szCs w:val="28"/>
                <w:lang w:val="kk-KZ" w:eastAsia="ru-RU"/>
              </w:rPr>
              <w:t>Streptococcus</w:t>
            </w:r>
            <w:r w:rsidR="00215124" w:rsidRPr="0092719F">
              <w:rPr>
                <w:rFonts w:ascii="Times New Roman" w:eastAsia="Times New Roman" w:hAnsi="Times New Roman" w:cs="Times New Roman"/>
                <w:i/>
                <w:sz w:val="28"/>
                <w:szCs w:val="28"/>
                <w:lang w:val="kk-KZ" w:eastAsia="ru-RU"/>
              </w:rPr>
              <w:t xml:space="preserve"> – </w:t>
            </w:r>
            <w:r w:rsidR="00215124" w:rsidRPr="0092719F">
              <w:rPr>
                <w:rFonts w:ascii="Times New Roman" w:eastAsia="Times New Roman" w:hAnsi="Times New Roman" w:cs="Times New Roman"/>
                <w:sz w:val="28"/>
                <w:szCs w:val="28"/>
                <w:lang w:val="kk-KZ" w:eastAsia="ru-RU"/>
              </w:rPr>
              <w:t>тің өсімі</w:t>
            </w:r>
          </w:p>
        </w:tc>
      </w:tr>
      <w:tr w:rsidR="00487546" w:rsidRPr="00A93A9C" w14:paraId="0A730B75" w14:textId="77777777" w:rsidTr="00E926DE">
        <w:trPr>
          <w:jc w:val="center"/>
        </w:trPr>
        <w:tc>
          <w:tcPr>
            <w:tcW w:w="1766" w:type="dxa"/>
            <w:vMerge/>
            <w:shd w:val="clear" w:color="auto" w:fill="auto"/>
          </w:tcPr>
          <w:p w14:paraId="7E4D32D3"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p>
        </w:tc>
        <w:tc>
          <w:tcPr>
            <w:tcW w:w="2547" w:type="dxa"/>
            <w:gridSpan w:val="4"/>
            <w:shd w:val="clear" w:color="auto" w:fill="auto"/>
          </w:tcPr>
          <w:p w14:paraId="72A3BB71"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bCs/>
                <w:sz w:val="28"/>
                <w:szCs w:val="28"/>
              </w:rPr>
              <w:t xml:space="preserve">500 млн. </w:t>
            </w:r>
            <w:r w:rsidRPr="0092719F">
              <w:rPr>
                <w:rFonts w:ascii="Times New Roman" w:hAnsi="Times New Roman" w:cs="Times New Roman"/>
                <w:bCs/>
                <w:sz w:val="28"/>
                <w:szCs w:val="28"/>
                <w:lang w:val="kk-KZ"/>
              </w:rPr>
              <w:t>К</w:t>
            </w:r>
            <w:r w:rsidR="00487546" w:rsidRPr="0092719F">
              <w:rPr>
                <w:rFonts w:ascii="Times New Roman" w:hAnsi="Times New Roman" w:cs="Times New Roman"/>
                <w:bCs/>
                <w:sz w:val="28"/>
                <w:szCs w:val="28"/>
                <w:lang w:val="kk-KZ"/>
              </w:rPr>
              <w:t>ТБ</w:t>
            </w:r>
          </w:p>
        </w:tc>
        <w:tc>
          <w:tcPr>
            <w:tcW w:w="2600" w:type="dxa"/>
            <w:gridSpan w:val="4"/>
            <w:shd w:val="clear" w:color="auto" w:fill="auto"/>
          </w:tcPr>
          <w:p w14:paraId="0E5AC262"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bCs/>
                <w:sz w:val="28"/>
                <w:szCs w:val="28"/>
              </w:rPr>
              <w:t>1 млрд.</w:t>
            </w:r>
            <w:r w:rsidRPr="0092719F">
              <w:rPr>
                <w:rFonts w:ascii="Times New Roman" w:hAnsi="Times New Roman" w:cs="Times New Roman"/>
                <w:b/>
                <w:sz w:val="28"/>
                <w:szCs w:val="28"/>
                <w:lang w:val="kk-KZ"/>
              </w:rPr>
              <w:t xml:space="preserve"> </w:t>
            </w:r>
            <w:r w:rsidRPr="0092719F">
              <w:rPr>
                <w:rFonts w:ascii="Times New Roman" w:hAnsi="Times New Roman" w:cs="Times New Roman"/>
                <w:sz w:val="28"/>
                <w:szCs w:val="28"/>
                <w:lang w:val="kk-KZ"/>
              </w:rPr>
              <w:t>К</w:t>
            </w:r>
            <w:r w:rsidR="00487546" w:rsidRPr="0092719F">
              <w:rPr>
                <w:rFonts w:ascii="Times New Roman" w:hAnsi="Times New Roman" w:cs="Times New Roman"/>
                <w:sz w:val="28"/>
                <w:szCs w:val="28"/>
                <w:lang w:val="kk-KZ"/>
              </w:rPr>
              <w:t>ТБ</w:t>
            </w:r>
          </w:p>
        </w:tc>
        <w:tc>
          <w:tcPr>
            <w:tcW w:w="2609" w:type="dxa"/>
            <w:gridSpan w:val="4"/>
            <w:shd w:val="clear" w:color="auto" w:fill="auto"/>
          </w:tcPr>
          <w:p w14:paraId="4ADFE578" w14:textId="77777777" w:rsidR="00256427" w:rsidRPr="0092719F" w:rsidRDefault="00256427" w:rsidP="005A4E2A">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bCs/>
                <w:sz w:val="28"/>
                <w:szCs w:val="28"/>
              </w:rPr>
              <w:t xml:space="preserve">2 млрд. </w:t>
            </w:r>
            <w:r w:rsidR="00487546" w:rsidRPr="0092719F">
              <w:rPr>
                <w:rFonts w:ascii="Times New Roman" w:hAnsi="Times New Roman" w:cs="Times New Roman"/>
                <w:bCs/>
                <w:sz w:val="28"/>
                <w:szCs w:val="28"/>
                <w:lang w:val="kk-KZ"/>
              </w:rPr>
              <w:t>КТБ</w:t>
            </w:r>
          </w:p>
        </w:tc>
      </w:tr>
      <w:tr w:rsidR="00D6698C" w:rsidRPr="00A93A9C" w14:paraId="2EF8A685" w14:textId="77777777" w:rsidTr="00E926DE">
        <w:trPr>
          <w:jc w:val="center"/>
        </w:trPr>
        <w:tc>
          <w:tcPr>
            <w:tcW w:w="1766" w:type="dxa"/>
            <w:shd w:val="clear" w:color="auto" w:fill="auto"/>
          </w:tcPr>
          <w:p w14:paraId="7A8B3954" w14:textId="77777777" w:rsidR="00D6698C" w:rsidRPr="0092719F" w:rsidRDefault="00D6698C" w:rsidP="005A4E2A">
            <w:pPr>
              <w:spacing w:after="0" w:line="240" w:lineRule="auto"/>
              <w:jc w:val="both"/>
              <w:rPr>
                <w:rFonts w:ascii="Times New Roman" w:hAnsi="Times New Roman" w:cs="Times New Roman"/>
                <w:i/>
                <w:sz w:val="28"/>
                <w:szCs w:val="28"/>
                <w:lang w:val="kk-KZ"/>
              </w:rPr>
            </w:pPr>
            <w:r w:rsidRPr="0092719F">
              <w:rPr>
                <w:rFonts w:ascii="Times New Roman" w:hAnsi="Times New Roman" w:cs="Times New Roman"/>
                <w:i/>
                <w:sz w:val="28"/>
                <w:szCs w:val="28"/>
                <w:lang w:val="kk-KZ"/>
              </w:rPr>
              <w:t xml:space="preserve">Artemisia absinthum </w:t>
            </w:r>
          </w:p>
          <w:p w14:paraId="4A2343B3"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 xml:space="preserve">тұнбасы </w:t>
            </w:r>
          </w:p>
        </w:tc>
        <w:tc>
          <w:tcPr>
            <w:tcW w:w="690" w:type="dxa"/>
            <w:shd w:val="clear" w:color="auto" w:fill="auto"/>
          </w:tcPr>
          <w:p w14:paraId="45E9115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566" w:type="dxa"/>
            <w:shd w:val="clear" w:color="auto" w:fill="auto"/>
          </w:tcPr>
          <w:p w14:paraId="194B960B"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539" w:type="dxa"/>
            <w:shd w:val="clear" w:color="auto" w:fill="auto"/>
          </w:tcPr>
          <w:p w14:paraId="03C7F08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752" w:type="dxa"/>
            <w:shd w:val="clear" w:color="auto" w:fill="auto"/>
          </w:tcPr>
          <w:p w14:paraId="2862237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16" w:type="dxa"/>
            <w:shd w:val="clear" w:color="auto" w:fill="auto"/>
          </w:tcPr>
          <w:p w14:paraId="57F6375C"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90" w:type="dxa"/>
            <w:shd w:val="clear" w:color="auto" w:fill="auto"/>
          </w:tcPr>
          <w:p w14:paraId="1BB69CB1"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20" w:type="dxa"/>
            <w:shd w:val="clear" w:color="auto" w:fill="auto"/>
          </w:tcPr>
          <w:p w14:paraId="47A5E4B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74" w:type="dxa"/>
            <w:shd w:val="clear" w:color="auto" w:fill="auto"/>
          </w:tcPr>
          <w:p w14:paraId="424496C7"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90" w:type="dxa"/>
            <w:shd w:val="clear" w:color="auto" w:fill="auto"/>
          </w:tcPr>
          <w:p w14:paraId="5C5916A6"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643" w:type="dxa"/>
            <w:shd w:val="clear" w:color="auto" w:fill="auto"/>
          </w:tcPr>
          <w:p w14:paraId="60C6CDA5"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567" w:type="dxa"/>
            <w:shd w:val="clear" w:color="auto" w:fill="auto"/>
          </w:tcPr>
          <w:p w14:paraId="45CC2FFF"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c>
          <w:tcPr>
            <w:tcW w:w="709" w:type="dxa"/>
            <w:shd w:val="clear" w:color="auto" w:fill="auto"/>
          </w:tcPr>
          <w:p w14:paraId="455A298C"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bCs/>
                <w:kern w:val="24"/>
                <w:sz w:val="28"/>
                <w:szCs w:val="28"/>
                <w:lang w:val="kk-KZ"/>
              </w:rPr>
              <w:t>+++</w:t>
            </w:r>
          </w:p>
        </w:tc>
      </w:tr>
      <w:tr w:rsidR="00D6698C" w:rsidRPr="00A93A9C" w14:paraId="6A78632F" w14:textId="77777777" w:rsidTr="00E926DE">
        <w:trPr>
          <w:jc w:val="center"/>
        </w:trPr>
        <w:tc>
          <w:tcPr>
            <w:tcW w:w="1766" w:type="dxa"/>
            <w:shd w:val="clear" w:color="auto" w:fill="auto"/>
          </w:tcPr>
          <w:p w14:paraId="1418FACF" w14:textId="77777777" w:rsidR="00D6698C" w:rsidRPr="0092719F" w:rsidRDefault="00D6698C" w:rsidP="005A4E2A">
            <w:pPr>
              <w:spacing w:after="0" w:line="240" w:lineRule="auto"/>
              <w:jc w:val="both"/>
              <w:rPr>
                <w:rFonts w:ascii="Times New Roman" w:hAnsi="Times New Roman" w:cs="Times New Roman"/>
                <w:i/>
                <w:sz w:val="28"/>
                <w:szCs w:val="28"/>
                <w:lang w:val="kk-KZ"/>
              </w:rPr>
            </w:pPr>
            <w:r w:rsidRPr="0092719F">
              <w:rPr>
                <w:rFonts w:ascii="Times New Roman" w:hAnsi="Times New Roman" w:cs="Times New Roman"/>
                <w:i/>
                <w:sz w:val="28"/>
                <w:szCs w:val="28"/>
                <w:lang w:val="kk-KZ"/>
              </w:rPr>
              <w:t>Calendula оfficinalis L.</w:t>
            </w:r>
          </w:p>
          <w:p w14:paraId="1D5A9D69"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тұнбасы</w:t>
            </w:r>
            <w:r w:rsidRPr="0092719F">
              <w:rPr>
                <w:rFonts w:ascii="Times New Roman" w:hAnsi="Times New Roman" w:cs="Times New Roman"/>
                <w:sz w:val="28"/>
                <w:szCs w:val="28"/>
                <w:lang w:val="en-US"/>
              </w:rPr>
              <w:t xml:space="preserve"> </w:t>
            </w:r>
          </w:p>
        </w:tc>
        <w:tc>
          <w:tcPr>
            <w:tcW w:w="690" w:type="dxa"/>
            <w:shd w:val="clear" w:color="auto" w:fill="auto"/>
          </w:tcPr>
          <w:p w14:paraId="3855803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6" w:type="dxa"/>
            <w:shd w:val="clear" w:color="auto" w:fill="auto"/>
          </w:tcPr>
          <w:p w14:paraId="4323905F"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39" w:type="dxa"/>
            <w:shd w:val="clear" w:color="auto" w:fill="auto"/>
          </w:tcPr>
          <w:p w14:paraId="46666BAC"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52" w:type="dxa"/>
            <w:shd w:val="clear" w:color="auto" w:fill="auto"/>
          </w:tcPr>
          <w:p w14:paraId="623D732F"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16" w:type="dxa"/>
            <w:shd w:val="clear" w:color="auto" w:fill="auto"/>
          </w:tcPr>
          <w:p w14:paraId="6A78B9C6"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347BC9C1"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20" w:type="dxa"/>
            <w:shd w:val="clear" w:color="auto" w:fill="auto"/>
          </w:tcPr>
          <w:p w14:paraId="0BF7CF6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74" w:type="dxa"/>
            <w:shd w:val="clear" w:color="auto" w:fill="auto"/>
          </w:tcPr>
          <w:p w14:paraId="3CDB5CAF"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467F720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43" w:type="dxa"/>
            <w:shd w:val="clear" w:color="auto" w:fill="auto"/>
          </w:tcPr>
          <w:p w14:paraId="22454E55"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7" w:type="dxa"/>
            <w:shd w:val="clear" w:color="auto" w:fill="auto"/>
          </w:tcPr>
          <w:p w14:paraId="57DACEAC"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09" w:type="dxa"/>
            <w:shd w:val="clear" w:color="auto" w:fill="auto"/>
          </w:tcPr>
          <w:p w14:paraId="00377461"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r>
      <w:tr w:rsidR="00D6698C" w:rsidRPr="00A93A9C" w14:paraId="6C1E7FA5" w14:textId="77777777" w:rsidTr="00E926DE">
        <w:trPr>
          <w:jc w:val="center"/>
        </w:trPr>
        <w:tc>
          <w:tcPr>
            <w:tcW w:w="1766" w:type="dxa"/>
            <w:shd w:val="clear" w:color="auto" w:fill="auto"/>
          </w:tcPr>
          <w:p w14:paraId="2781F9E3"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t>Сhamomilla recutita L.</w:t>
            </w:r>
            <w:r w:rsidRPr="0092719F">
              <w:rPr>
                <w:rFonts w:ascii="Times New Roman" w:hAnsi="Times New Roman" w:cs="Times New Roman"/>
                <w:sz w:val="28"/>
                <w:szCs w:val="28"/>
              </w:rPr>
              <w:t xml:space="preserve"> </w:t>
            </w:r>
          </w:p>
          <w:p w14:paraId="405C4C56"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тұнбасы</w:t>
            </w:r>
          </w:p>
        </w:tc>
        <w:tc>
          <w:tcPr>
            <w:tcW w:w="690" w:type="dxa"/>
            <w:shd w:val="clear" w:color="auto" w:fill="auto"/>
          </w:tcPr>
          <w:p w14:paraId="2FE95509"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6" w:type="dxa"/>
            <w:shd w:val="clear" w:color="auto" w:fill="auto"/>
          </w:tcPr>
          <w:p w14:paraId="25701349"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39" w:type="dxa"/>
            <w:shd w:val="clear" w:color="auto" w:fill="auto"/>
          </w:tcPr>
          <w:p w14:paraId="57A0A944"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52" w:type="dxa"/>
            <w:shd w:val="clear" w:color="auto" w:fill="auto"/>
          </w:tcPr>
          <w:p w14:paraId="498A761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16" w:type="dxa"/>
            <w:shd w:val="clear" w:color="auto" w:fill="auto"/>
          </w:tcPr>
          <w:p w14:paraId="5FE00DE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3182BC8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20" w:type="dxa"/>
            <w:shd w:val="clear" w:color="auto" w:fill="auto"/>
          </w:tcPr>
          <w:p w14:paraId="7F8642F4"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74" w:type="dxa"/>
            <w:shd w:val="clear" w:color="auto" w:fill="auto"/>
          </w:tcPr>
          <w:p w14:paraId="5CC37D48"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52AA09B3"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43" w:type="dxa"/>
            <w:shd w:val="clear" w:color="auto" w:fill="auto"/>
          </w:tcPr>
          <w:p w14:paraId="6042E9FF"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7" w:type="dxa"/>
            <w:shd w:val="clear" w:color="auto" w:fill="auto"/>
          </w:tcPr>
          <w:p w14:paraId="0217D0E7"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09" w:type="dxa"/>
            <w:shd w:val="clear" w:color="auto" w:fill="auto"/>
          </w:tcPr>
          <w:p w14:paraId="66B5EBA8"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r>
      <w:tr w:rsidR="00D6698C" w:rsidRPr="00A93A9C" w14:paraId="1A1092F9" w14:textId="77777777" w:rsidTr="00E926DE">
        <w:trPr>
          <w:jc w:val="center"/>
        </w:trPr>
        <w:tc>
          <w:tcPr>
            <w:tcW w:w="1766" w:type="dxa"/>
            <w:shd w:val="clear" w:color="auto" w:fill="auto"/>
          </w:tcPr>
          <w:p w14:paraId="6913D832"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t>Artemisia lerchiana</w:t>
            </w:r>
            <w:r w:rsidRPr="0092719F">
              <w:rPr>
                <w:rFonts w:ascii="Times New Roman" w:hAnsi="Times New Roman" w:cs="Times New Roman"/>
                <w:sz w:val="28"/>
                <w:szCs w:val="28"/>
                <w:lang w:val="kk-KZ"/>
              </w:rPr>
              <w:t xml:space="preserve"> </w:t>
            </w:r>
          </w:p>
          <w:p w14:paraId="3959EEB9"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тұнбасы</w:t>
            </w:r>
          </w:p>
        </w:tc>
        <w:tc>
          <w:tcPr>
            <w:tcW w:w="690" w:type="dxa"/>
            <w:shd w:val="clear" w:color="auto" w:fill="auto"/>
          </w:tcPr>
          <w:p w14:paraId="4A281303"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6" w:type="dxa"/>
            <w:shd w:val="clear" w:color="auto" w:fill="auto"/>
          </w:tcPr>
          <w:p w14:paraId="7E6E31D4"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39" w:type="dxa"/>
            <w:shd w:val="clear" w:color="auto" w:fill="auto"/>
          </w:tcPr>
          <w:p w14:paraId="647A86C1"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52" w:type="dxa"/>
            <w:shd w:val="clear" w:color="auto" w:fill="auto"/>
          </w:tcPr>
          <w:p w14:paraId="4B9073F4"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16" w:type="dxa"/>
            <w:shd w:val="clear" w:color="auto" w:fill="auto"/>
          </w:tcPr>
          <w:p w14:paraId="7FBD294F"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16E6BB74"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20" w:type="dxa"/>
            <w:shd w:val="clear" w:color="auto" w:fill="auto"/>
          </w:tcPr>
          <w:p w14:paraId="2CB21F71"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74" w:type="dxa"/>
            <w:shd w:val="clear" w:color="auto" w:fill="auto"/>
          </w:tcPr>
          <w:p w14:paraId="486D04C5"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195CE7C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43" w:type="dxa"/>
            <w:shd w:val="clear" w:color="auto" w:fill="auto"/>
          </w:tcPr>
          <w:p w14:paraId="1C34EB47"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7" w:type="dxa"/>
            <w:shd w:val="clear" w:color="auto" w:fill="auto"/>
          </w:tcPr>
          <w:p w14:paraId="3532D3CB"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09" w:type="dxa"/>
            <w:shd w:val="clear" w:color="auto" w:fill="auto"/>
          </w:tcPr>
          <w:p w14:paraId="79F3D3C8"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r>
      <w:tr w:rsidR="00D6698C" w:rsidRPr="00A93A9C" w14:paraId="5348286C" w14:textId="77777777" w:rsidTr="00E926DE">
        <w:trPr>
          <w:jc w:val="center"/>
        </w:trPr>
        <w:tc>
          <w:tcPr>
            <w:tcW w:w="1766" w:type="dxa"/>
            <w:shd w:val="clear" w:color="auto" w:fill="auto"/>
          </w:tcPr>
          <w:p w14:paraId="08E322EB" w14:textId="77777777" w:rsidR="00D6698C" w:rsidRPr="0092719F" w:rsidRDefault="00D6698C" w:rsidP="005A4E2A">
            <w:pPr>
              <w:spacing w:after="0" w:line="240" w:lineRule="auto"/>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Септариус антисептигі</w:t>
            </w:r>
          </w:p>
        </w:tc>
        <w:tc>
          <w:tcPr>
            <w:tcW w:w="690" w:type="dxa"/>
            <w:shd w:val="clear" w:color="auto" w:fill="auto"/>
          </w:tcPr>
          <w:p w14:paraId="0CBF374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6" w:type="dxa"/>
            <w:shd w:val="clear" w:color="auto" w:fill="auto"/>
          </w:tcPr>
          <w:p w14:paraId="1EB8C1E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39" w:type="dxa"/>
            <w:shd w:val="clear" w:color="auto" w:fill="auto"/>
          </w:tcPr>
          <w:p w14:paraId="30F3F20B"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52" w:type="dxa"/>
            <w:shd w:val="clear" w:color="auto" w:fill="auto"/>
          </w:tcPr>
          <w:p w14:paraId="19996724"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16" w:type="dxa"/>
            <w:shd w:val="clear" w:color="auto" w:fill="auto"/>
          </w:tcPr>
          <w:p w14:paraId="2D168D12"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552EBFD5"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20" w:type="dxa"/>
            <w:shd w:val="clear" w:color="auto" w:fill="auto"/>
          </w:tcPr>
          <w:p w14:paraId="7D82357A"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74" w:type="dxa"/>
            <w:shd w:val="clear" w:color="auto" w:fill="auto"/>
          </w:tcPr>
          <w:p w14:paraId="074A8721"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90" w:type="dxa"/>
            <w:shd w:val="clear" w:color="auto" w:fill="auto"/>
          </w:tcPr>
          <w:p w14:paraId="512EAF90"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643" w:type="dxa"/>
            <w:shd w:val="clear" w:color="auto" w:fill="auto"/>
          </w:tcPr>
          <w:p w14:paraId="07121875"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567" w:type="dxa"/>
            <w:shd w:val="clear" w:color="auto" w:fill="auto"/>
          </w:tcPr>
          <w:p w14:paraId="5C40FE9E"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c>
          <w:tcPr>
            <w:tcW w:w="709" w:type="dxa"/>
            <w:shd w:val="clear" w:color="auto" w:fill="auto"/>
          </w:tcPr>
          <w:p w14:paraId="4474E37E" w14:textId="77777777" w:rsidR="00D6698C" w:rsidRPr="00F83232" w:rsidRDefault="00D6698C">
            <w:pPr>
              <w:pStyle w:val="ac"/>
              <w:spacing w:before="0" w:beforeAutospacing="0" w:after="0" w:afterAutospacing="0"/>
              <w:jc w:val="both"/>
              <w:rPr>
                <w:rFonts w:ascii="Arial" w:hAnsi="Arial" w:cs="Arial"/>
                <w:sz w:val="28"/>
                <w:szCs w:val="28"/>
              </w:rPr>
            </w:pPr>
            <w:r w:rsidRPr="00F83232">
              <w:rPr>
                <w:rFonts w:ascii="Calibri" w:eastAsia="Calibri" w:hAnsi="Calibri"/>
                <w:kern w:val="24"/>
                <w:sz w:val="28"/>
                <w:szCs w:val="28"/>
                <w:lang w:val="kk-KZ"/>
              </w:rPr>
              <w:t>+++</w:t>
            </w:r>
          </w:p>
        </w:tc>
      </w:tr>
      <w:tr w:rsidR="00487546" w:rsidRPr="003C001F" w14:paraId="30FD4517" w14:textId="77777777" w:rsidTr="00E926DE">
        <w:trPr>
          <w:jc w:val="center"/>
        </w:trPr>
        <w:tc>
          <w:tcPr>
            <w:tcW w:w="9522" w:type="dxa"/>
            <w:gridSpan w:val="13"/>
            <w:shd w:val="clear" w:color="auto" w:fill="auto"/>
          </w:tcPr>
          <w:p w14:paraId="1243944C" w14:textId="77777777" w:rsidR="001914F6" w:rsidRPr="001914F6" w:rsidRDefault="00E926DE" w:rsidP="00E926DE">
            <w:pPr>
              <w:spacing w:after="0" w:line="240" w:lineRule="auto"/>
              <w:ind w:firstLine="688"/>
              <w:jc w:val="both"/>
              <w:rPr>
                <w:rFonts w:ascii="Times New Roman" w:hAnsi="Times New Roman" w:cs="Times New Roman"/>
                <w:sz w:val="28"/>
                <w:szCs w:val="28"/>
                <w:lang w:val="kk-KZ"/>
              </w:rPr>
            </w:pPr>
            <w:r w:rsidRPr="001914F6">
              <w:rPr>
                <w:rFonts w:ascii="Times New Roman" w:hAnsi="Times New Roman" w:cs="Times New Roman"/>
                <w:sz w:val="28"/>
                <w:szCs w:val="28"/>
                <w:lang w:val="kk-KZ"/>
              </w:rPr>
              <w:t>Ескерту:</w:t>
            </w:r>
            <w:r>
              <w:rPr>
                <w:rFonts w:ascii="Times New Roman" w:hAnsi="Times New Roman" w:cs="Times New Roman"/>
                <w:sz w:val="28"/>
                <w:szCs w:val="28"/>
                <w:lang w:val="kk-KZ"/>
              </w:rPr>
              <w:t xml:space="preserve"> </w:t>
            </w:r>
            <w:r w:rsidR="00487546" w:rsidRPr="0092719F">
              <w:rPr>
                <w:rFonts w:ascii="Times New Roman" w:hAnsi="Times New Roman" w:cs="Times New Roman"/>
                <w:sz w:val="28"/>
                <w:szCs w:val="28"/>
                <w:lang w:val="kk-KZ"/>
              </w:rPr>
              <w:t>Б – бақылау тобы</w:t>
            </w:r>
            <w:r>
              <w:rPr>
                <w:rFonts w:ascii="Times New Roman" w:hAnsi="Times New Roman" w:cs="Times New Roman"/>
                <w:sz w:val="28"/>
                <w:szCs w:val="28"/>
                <w:lang w:val="kk-KZ"/>
              </w:rPr>
              <w:t xml:space="preserve">; </w:t>
            </w:r>
            <w:r w:rsidR="00487546" w:rsidRPr="0092719F">
              <w:rPr>
                <w:rFonts w:ascii="Times New Roman" w:hAnsi="Times New Roman" w:cs="Times New Roman"/>
                <w:sz w:val="28"/>
                <w:szCs w:val="28"/>
                <w:lang w:val="kk-KZ"/>
              </w:rPr>
              <w:t>КТБ – колония түзуші бірлік</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және «-» белгісі микробтың өсу қарқыныны көрсетеді.</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төмен (ЕПС мөлдір түсті)</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қанағаттанарлық «++» - өсу қарқыны жақсы</w:t>
            </w:r>
          </w:p>
          <w:p w14:paraId="459CF203" w14:textId="32E4C1C1" w:rsidR="001914F6" w:rsidRPr="001914F6" w:rsidRDefault="001914F6" w:rsidP="00C724C8">
            <w:pPr>
              <w:spacing w:after="0" w:line="240" w:lineRule="auto"/>
              <w:jc w:val="both"/>
              <w:rPr>
                <w:rFonts w:ascii="Times New Roman" w:hAnsi="Times New Roman" w:cs="Times New Roman"/>
                <w:sz w:val="28"/>
                <w:szCs w:val="28"/>
                <w:lang w:val="kk-KZ"/>
              </w:rPr>
            </w:pPr>
            <w:r w:rsidRPr="001914F6">
              <w:rPr>
                <w:rFonts w:ascii="Times New Roman" w:hAnsi="Times New Roman" w:cs="Times New Roman"/>
                <w:sz w:val="28"/>
                <w:szCs w:val="28"/>
                <w:lang w:val="kk-KZ"/>
              </w:rPr>
              <w:t xml:space="preserve">«+++» - </w:t>
            </w:r>
            <w:r w:rsidR="00C724C8" w:rsidRPr="001914F6">
              <w:rPr>
                <w:rFonts w:ascii="Times New Roman" w:hAnsi="Times New Roman" w:cs="Times New Roman"/>
                <w:sz w:val="28"/>
                <w:szCs w:val="28"/>
                <w:lang w:val="kk-KZ"/>
              </w:rPr>
              <w:t>лайланған</w:t>
            </w:r>
            <w:r w:rsidR="00C724C8">
              <w:rPr>
                <w:rFonts w:ascii="Times New Roman" w:hAnsi="Times New Roman" w:cs="Times New Roman"/>
                <w:sz w:val="28"/>
                <w:szCs w:val="28"/>
                <w:lang w:val="kk-KZ"/>
              </w:rPr>
              <w:t xml:space="preserve">, </w:t>
            </w:r>
            <w:r w:rsidRPr="001914F6">
              <w:rPr>
                <w:rFonts w:ascii="Times New Roman" w:hAnsi="Times New Roman" w:cs="Times New Roman"/>
                <w:sz w:val="28"/>
                <w:szCs w:val="28"/>
                <w:lang w:val="kk-KZ"/>
              </w:rPr>
              <w:t>өсу қарқыны канық</w:t>
            </w:r>
            <w:r w:rsidR="00E926DE">
              <w:rPr>
                <w:rFonts w:ascii="Times New Roman" w:hAnsi="Times New Roman" w:cs="Times New Roman"/>
                <w:sz w:val="28"/>
                <w:szCs w:val="28"/>
                <w:lang w:val="kk-KZ"/>
              </w:rPr>
              <w:t>.</w:t>
            </w:r>
          </w:p>
        </w:tc>
      </w:tr>
    </w:tbl>
    <w:p w14:paraId="7F5061B0" w14:textId="77777777" w:rsidR="002B4ADF" w:rsidRDefault="002B4ADF" w:rsidP="001914F6">
      <w:pPr>
        <w:spacing w:after="0" w:line="240" w:lineRule="auto"/>
        <w:ind w:firstLine="708"/>
        <w:jc w:val="both"/>
        <w:rPr>
          <w:rFonts w:ascii="Times New Roman" w:hAnsi="Times New Roman" w:cs="Times New Roman"/>
          <w:i/>
          <w:sz w:val="28"/>
          <w:szCs w:val="28"/>
          <w:lang w:val="kk-KZ"/>
        </w:rPr>
      </w:pPr>
    </w:p>
    <w:p w14:paraId="49C09113" w14:textId="77777777" w:rsidR="00CC0FD6" w:rsidRPr="0092719F" w:rsidRDefault="00CC0FD6" w:rsidP="001914F6">
      <w:pPr>
        <w:spacing w:after="0" w:line="240" w:lineRule="auto"/>
        <w:ind w:firstLine="708"/>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t>Artemisia lerchiana</w:t>
      </w:r>
      <w:r w:rsidRPr="0092719F">
        <w:rPr>
          <w:rFonts w:ascii="Times New Roman" w:hAnsi="Times New Roman" w:cs="Times New Roman"/>
          <w:sz w:val="28"/>
          <w:szCs w:val="28"/>
          <w:lang w:val="kk-KZ"/>
        </w:rPr>
        <w:t xml:space="preserve"> белсенділігінің төмендеуі (50%) 1 мл және 2 мл көлемінде 2 млрд КТБ-тегі микробтардың дозасы кезінде байқалады. 2 млрд КТБ-тегі микробтардың дозасы кезінде 0,5 мл көлемінде препараттың әсері іс жүзінде тиімсіз</w:t>
      </w:r>
      <w:r w:rsidR="0092719F" w:rsidRPr="0092719F">
        <w:rPr>
          <w:rFonts w:ascii="Times New Roman" w:hAnsi="Times New Roman" w:cs="Times New Roman"/>
          <w:sz w:val="28"/>
          <w:szCs w:val="28"/>
          <w:lang w:val="kk-KZ"/>
        </w:rPr>
        <w:t xml:space="preserve"> болды</w:t>
      </w:r>
      <w:r w:rsidRPr="0092719F">
        <w:rPr>
          <w:rFonts w:ascii="Times New Roman" w:hAnsi="Times New Roman" w:cs="Times New Roman"/>
          <w:sz w:val="28"/>
          <w:szCs w:val="28"/>
          <w:lang w:val="kk-KZ"/>
        </w:rPr>
        <w:t>.</w:t>
      </w:r>
    </w:p>
    <w:p w14:paraId="7B8A74B8" w14:textId="77777777" w:rsidR="00797A73" w:rsidRPr="0092719F" w:rsidRDefault="00797A73" w:rsidP="005A4E2A">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lastRenderedPageBreak/>
        <w:t>Artemisia lerchiana</w:t>
      </w:r>
      <w:r w:rsidR="0092719F" w:rsidRPr="0092719F">
        <w:rPr>
          <w:rFonts w:ascii="Times New Roman" w:hAnsi="Times New Roman" w:cs="Times New Roman"/>
          <w:sz w:val="28"/>
          <w:szCs w:val="28"/>
          <w:lang w:val="kk-KZ"/>
        </w:rPr>
        <w:t>-</w:t>
      </w:r>
      <w:r w:rsidRPr="0092719F">
        <w:rPr>
          <w:rFonts w:ascii="Times New Roman" w:hAnsi="Times New Roman" w:cs="Times New Roman"/>
          <w:sz w:val="28"/>
          <w:szCs w:val="28"/>
          <w:lang w:val="kk-KZ"/>
        </w:rPr>
        <w:t>ның бактерияға қарсы белсенділігі 2 млрд КТБ-тегі микробтардың дозасында Септариус химиялық антисептигіне қарағанда жоғары болды.</w:t>
      </w:r>
    </w:p>
    <w:p w14:paraId="09ACA97D" w14:textId="77777777" w:rsidR="00797A73" w:rsidRPr="0092719F" w:rsidRDefault="0092719F" w:rsidP="00C724C8">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sz w:val="28"/>
          <w:szCs w:val="28"/>
          <w:lang w:val="kk-KZ"/>
        </w:rPr>
        <w:t xml:space="preserve">Зерттеу нәтижелері бойынша </w:t>
      </w:r>
      <w:r w:rsidR="00797A73" w:rsidRPr="0092719F">
        <w:rPr>
          <w:rFonts w:ascii="Times New Roman" w:hAnsi="Times New Roman" w:cs="Times New Roman"/>
          <w:i/>
          <w:sz w:val="28"/>
          <w:szCs w:val="28"/>
          <w:lang w:val="kk-KZ"/>
        </w:rPr>
        <w:t>Artemisia absinthium</w:t>
      </w:r>
      <w:r w:rsidR="00797A73" w:rsidRPr="0092719F">
        <w:rPr>
          <w:rFonts w:ascii="Times New Roman" w:hAnsi="Times New Roman" w:cs="Times New Roman"/>
          <w:sz w:val="28"/>
          <w:szCs w:val="28"/>
          <w:lang w:val="kk-KZ"/>
        </w:rPr>
        <w:t xml:space="preserve"> және </w:t>
      </w:r>
      <w:r w:rsidR="00797A73" w:rsidRPr="0092719F">
        <w:rPr>
          <w:rFonts w:ascii="Times New Roman" w:hAnsi="Times New Roman" w:cs="Times New Roman"/>
          <w:i/>
          <w:sz w:val="28"/>
          <w:szCs w:val="28"/>
          <w:lang w:val="kk-KZ"/>
        </w:rPr>
        <w:t>Chamomilla recutita</w:t>
      </w:r>
      <w:r w:rsidR="00797A73" w:rsidRPr="0092719F">
        <w:rPr>
          <w:rFonts w:ascii="Times New Roman" w:hAnsi="Times New Roman" w:cs="Times New Roman"/>
          <w:sz w:val="28"/>
          <w:szCs w:val="28"/>
          <w:lang w:val="kk-KZ"/>
        </w:rPr>
        <w:t xml:space="preserve"> тұнбасының 500 миллион КТБ-те және 1 млрд КТБ-тегі микробтардың дозасы кезінде бактерияға қарсы белсенділігінің төмен екендігін атап өтуге болады. Сыналған  екі препаратта бактерияға қарсы әсері микробтардың 2 млрд КТБ-тегі дозасы кезінде байқалмады.</w:t>
      </w:r>
    </w:p>
    <w:p w14:paraId="3FEED097" w14:textId="77777777" w:rsidR="00797A73" w:rsidRPr="0092719F" w:rsidRDefault="00797A73" w:rsidP="00C724C8">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t>Calendula Officinalis L.</w:t>
      </w:r>
      <w:r w:rsidRPr="0092719F">
        <w:rPr>
          <w:rFonts w:ascii="Times New Roman" w:hAnsi="Times New Roman" w:cs="Times New Roman"/>
          <w:sz w:val="28"/>
          <w:szCs w:val="28"/>
          <w:lang w:val="kk-KZ"/>
        </w:rPr>
        <w:t xml:space="preserve"> тұнбасы 1 млрд және 2 млрд КТБ-те микробтарға қарсы тиімсіз болып шықты және 500 млн КТБ-тегі микробтардың дозасында 50% </w:t>
      </w:r>
      <w:r w:rsidR="0092719F" w:rsidRPr="0092719F">
        <w:rPr>
          <w:rFonts w:ascii="Times New Roman" w:hAnsi="Times New Roman" w:cs="Times New Roman"/>
          <w:sz w:val="28"/>
          <w:szCs w:val="28"/>
          <w:lang w:val="kk-KZ"/>
        </w:rPr>
        <w:t xml:space="preserve">ғана </w:t>
      </w:r>
      <w:r w:rsidRPr="0092719F">
        <w:rPr>
          <w:rFonts w:ascii="Times New Roman" w:hAnsi="Times New Roman" w:cs="Times New Roman"/>
          <w:sz w:val="28"/>
          <w:szCs w:val="28"/>
          <w:lang w:val="kk-KZ"/>
        </w:rPr>
        <w:t>әсер көрсетті.</w:t>
      </w:r>
    </w:p>
    <w:p w14:paraId="47C502D4" w14:textId="77777777" w:rsidR="00256427" w:rsidRPr="00B25259" w:rsidRDefault="00076E01" w:rsidP="00C724C8">
      <w:pPr>
        <w:spacing w:after="0" w:line="240" w:lineRule="auto"/>
        <w:ind w:firstLine="709"/>
        <w:jc w:val="both"/>
        <w:rPr>
          <w:rFonts w:ascii="Times New Roman" w:hAnsi="Times New Roman" w:cs="Times New Roman"/>
          <w:sz w:val="28"/>
          <w:szCs w:val="28"/>
          <w:lang w:val="kk-KZ"/>
        </w:rPr>
      </w:pPr>
      <w:r w:rsidRPr="0092719F">
        <w:rPr>
          <w:rFonts w:ascii="Times New Roman" w:hAnsi="Times New Roman" w:cs="Times New Roman"/>
          <w:i/>
          <w:sz w:val="28"/>
          <w:szCs w:val="28"/>
          <w:lang w:val="kk-KZ"/>
        </w:rPr>
        <w:t>E. coli</w:t>
      </w:r>
      <w:r w:rsidRPr="0092719F">
        <w:rPr>
          <w:rFonts w:ascii="Times New Roman" w:hAnsi="Times New Roman" w:cs="Times New Roman"/>
          <w:sz w:val="28"/>
          <w:szCs w:val="28"/>
          <w:lang w:val="kk-KZ"/>
        </w:rPr>
        <w:t xml:space="preserve">-ге қатысты </w:t>
      </w:r>
      <w:r w:rsidRPr="0092719F">
        <w:rPr>
          <w:rFonts w:ascii="Times New Roman" w:hAnsi="Times New Roman" w:cs="Times New Roman"/>
          <w:i/>
          <w:sz w:val="28"/>
          <w:szCs w:val="28"/>
          <w:lang w:val="kk-KZ"/>
        </w:rPr>
        <w:t>Artemisia lerchiana</w:t>
      </w:r>
      <w:r w:rsidRPr="0092719F">
        <w:rPr>
          <w:rFonts w:ascii="Times New Roman" w:hAnsi="Times New Roman" w:cs="Times New Roman"/>
          <w:sz w:val="28"/>
          <w:szCs w:val="28"/>
          <w:lang w:val="kk-KZ"/>
        </w:rPr>
        <w:t xml:space="preserve">-ның белсенділігін зерттеу </w:t>
      </w:r>
      <w:r w:rsidRPr="00B25259">
        <w:rPr>
          <w:rFonts w:ascii="Times New Roman" w:hAnsi="Times New Roman" w:cs="Times New Roman"/>
          <w:sz w:val="28"/>
          <w:szCs w:val="28"/>
          <w:lang w:val="kk-KZ"/>
        </w:rPr>
        <w:t>(</w:t>
      </w:r>
      <w:r w:rsidR="00DB19CC" w:rsidRPr="00B25259">
        <w:rPr>
          <w:rFonts w:ascii="Times New Roman" w:hAnsi="Times New Roman" w:cs="Times New Roman"/>
          <w:sz w:val="28"/>
          <w:szCs w:val="28"/>
          <w:lang w:val="kk-KZ"/>
        </w:rPr>
        <w:t>4</w:t>
      </w:r>
      <w:r w:rsidRPr="00B25259">
        <w:rPr>
          <w:rFonts w:ascii="Times New Roman" w:hAnsi="Times New Roman" w:cs="Times New Roman"/>
          <w:sz w:val="28"/>
          <w:szCs w:val="28"/>
          <w:lang w:val="kk-KZ"/>
        </w:rPr>
        <w:t>-кесте) 1 мл және 2 мл көлемінде</w:t>
      </w:r>
      <w:r w:rsidR="0092719F" w:rsidRPr="00B25259">
        <w:rPr>
          <w:rFonts w:ascii="Times New Roman" w:hAnsi="Times New Roman" w:cs="Times New Roman"/>
          <w:sz w:val="28"/>
          <w:szCs w:val="28"/>
          <w:lang w:val="kk-KZ"/>
        </w:rPr>
        <w:t>гі</w:t>
      </w:r>
      <w:r w:rsidRPr="00B25259">
        <w:rPr>
          <w:rFonts w:ascii="Times New Roman" w:hAnsi="Times New Roman" w:cs="Times New Roman"/>
          <w:sz w:val="28"/>
          <w:szCs w:val="28"/>
          <w:lang w:val="kk-KZ"/>
        </w:rPr>
        <w:t xml:space="preserve"> 500 млн КТБ-тегі микробтардың дозасы кезінде жоғары белсенділі</w:t>
      </w:r>
      <w:r w:rsidR="0092719F" w:rsidRPr="00B25259">
        <w:rPr>
          <w:rFonts w:ascii="Times New Roman" w:hAnsi="Times New Roman" w:cs="Times New Roman"/>
          <w:sz w:val="28"/>
          <w:szCs w:val="28"/>
          <w:lang w:val="kk-KZ"/>
        </w:rPr>
        <w:t>к</w:t>
      </w:r>
      <w:r w:rsidRPr="00B25259">
        <w:rPr>
          <w:rFonts w:ascii="Times New Roman" w:hAnsi="Times New Roman" w:cs="Times New Roman"/>
          <w:sz w:val="28"/>
          <w:szCs w:val="28"/>
          <w:lang w:val="kk-KZ"/>
        </w:rPr>
        <w:t xml:space="preserve"> көрсет</w:t>
      </w:r>
      <w:r w:rsidR="0092719F" w:rsidRPr="00B25259">
        <w:rPr>
          <w:rFonts w:ascii="Times New Roman" w:hAnsi="Times New Roman" w:cs="Times New Roman"/>
          <w:sz w:val="28"/>
          <w:szCs w:val="28"/>
          <w:lang w:val="kk-KZ"/>
        </w:rPr>
        <w:t>се</w:t>
      </w:r>
      <w:r w:rsidRPr="00B25259">
        <w:rPr>
          <w:rFonts w:ascii="Times New Roman" w:hAnsi="Times New Roman" w:cs="Times New Roman"/>
          <w:sz w:val="28"/>
          <w:szCs w:val="28"/>
          <w:lang w:val="kk-KZ"/>
        </w:rPr>
        <w:t xml:space="preserve">, ал 50% белсенділік </w:t>
      </w:r>
      <w:r w:rsidR="0092719F" w:rsidRPr="00B25259">
        <w:rPr>
          <w:rFonts w:ascii="Times New Roman" w:hAnsi="Times New Roman" w:cs="Times New Roman"/>
          <w:sz w:val="28"/>
          <w:szCs w:val="28"/>
          <w:lang w:val="kk-KZ"/>
        </w:rPr>
        <w:t xml:space="preserve">1 млрд КТБ-тегі микробтардың дозасы кезінде </w:t>
      </w:r>
      <w:r w:rsidRPr="00B25259">
        <w:rPr>
          <w:rFonts w:ascii="Times New Roman" w:hAnsi="Times New Roman" w:cs="Times New Roman"/>
          <w:sz w:val="28"/>
          <w:szCs w:val="28"/>
          <w:lang w:val="kk-KZ"/>
        </w:rPr>
        <w:t>0,5 мл көлемінде</w:t>
      </w:r>
      <w:r w:rsidR="0092719F" w:rsidRPr="00B25259">
        <w:rPr>
          <w:rFonts w:ascii="Times New Roman" w:hAnsi="Times New Roman" w:cs="Times New Roman"/>
          <w:sz w:val="28"/>
          <w:szCs w:val="28"/>
          <w:lang w:val="kk-KZ"/>
        </w:rPr>
        <w:t>гі мөлшерде</w:t>
      </w:r>
      <w:r w:rsidRPr="00B25259">
        <w:rPr>
          <w:rFonts w:ascii="Times New Roman" w:hAnsi="Times New Roman" w:cs="Times New Roman"/>
          <w:sz w:val="28"/>
          <w:szCs w:val="28"/>
          <w:lang w:val="kk-KZ"/>
        </w:rPr>
        <w:t xml:space="preserve"> байқалды және 1 мл және 2 мл көлемінде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-ның бактерияға қарсы әсері 2 млрд КТБ дозасында </w:t>
      </w:r>
      <w:r w:rsidRPr="00B25259">
        <w:rPr>
          <w:rFonts w:ascii="Times New Roman" w:hAnsi="Times New Roman" w:cs="Times New Roman"/>
          <w:i/>
          <w:sz w:val="28"/>
          <w:szCs w:val="28"/>
          <w:lang w:val="kk-KZ"/>
        </w:rPr>
        <w:t>E. coli</w:t>
      </w:r>
      <w:r w:rsidRPr="00B25259">
        <w:rPr>
          <w:rFonts w:ascii="Times New Roman" w:hAnsi="Times New Roman" w:cs="Times New Roman"/>
          <w:sz w:val="28"/>
          <w:szCs w:val="28"/>
          <w:lang w:val="kk-KZ"/>
        </w:rPr>
        <w:t xml:space="preserve"> микробтарына қатысты тиімсіз болы</w:t>
      </w:r>
      <w:r w:rsidR="0092719F" w:rsidRPr="00B25259">
        <w:rPr>
          <w:rFonts w:ascii="Times New Roman" w:hAnsi="Times New Roman" w:cs="Times New Roman"/>
          <w:sz w:val="28"/>
          <w:szCs w:val="28"/>
          <w:lang w:val="kk-KZ"/>
        </w:rPr>
        <w:t>п шықты</w:t>
      </w:r>
      <w:r w:rsidRPr="00B25259">
        <w:rPr>
          <w:rFonts w:ascii="Times New Roman" w:hAnsi="Times New Roman" w:cs="Times New Roman"/>
          <w:sz w:val="28"/>
          <w:szCs w:val="28"/>
          <w:lang w:val="kk-KZ"/>
        </w:rPr>
        <w:t>.</w:t>
      </w:r>
    </w:p>
    <w:p w14:paraId="6C0A4DEA" w14:textId="77777777" w:rsidR="00076E01" w:rsidRPr="00B25259" w:rsidRDefault="00076E01" w:rsidP="00C724C8">
      <w:pPr>
        <w:spacing w:after="0" w:line="240" w:lineRule="auto"/>
        <w:ind w:firstLine="709"/>
        <w:jc w:val="both"/>
        <w:rPr>
          <w:rFonts w:ascii="Times New Roman" w:hAnsi="Times New Roman" w:cs="Times New Roman"/>
          <w:color w:val="FF0000"/>
          <w:sz w:val="28"/>
          <w:szCs w:val="28"/>
          <w:lang w:val="kk-KZ"/>
        </w:rPr>
      </w:pPr>
    </w:p>
    <w:p w14:paraId="625BEE1C" w14:textId="77777777" w:rsidR="00256427" w:rsidRDefault="00BE083F" w:rsidP="00EC126D">
      <w:pPr>
        <w:spacing w:after="0" w:line="240" w:lineRule="auto"/>
        <w:jc w:val="both"/>
        <w:rPr>
          <w:rFonts w:ascii="Times New Roman" w:hAnsi="Times New Roman" w:cs="Times New Roman"/>
          <w:sz w:val="28"/>
          <w:szCs w:val="28"/>
          <w:lang w:val=""/>
        </w:rPr>
      </w:pPr>
      <w:r w:rsidRPr="00B25259">
        <w:rPr>
          <w:rFonts w:ascii="Times New Roman" w:hAnsi="Times New Roman" w:cs="Times New Roman"/>
          <w:sz w:val="28"/>
          <w:szCs w:val="28"/>
          <w:lang w:val=""/>
        </w:rPr>
        <w:t xml:space="preserve">Кесте </w:t>
      </w:r>
      <w:r w:rsidR="00DB19CC" w:rsidRPr="00B25259">
        <w:rPr>
          <w:rFonts w:ascii="Times New Roman" w:hAnsi="Times New Roman" w:cs="Times New Roman"/>
          <w:sz w:val="28"/>
          <w:szCs w:val="28"/>
          <w:lang w:val="kk-KZ"/>
        </w:rPr>
        <w:t>4</w:t>
      </w:r>
      <w:r w:rsidRPr="00B25259">
        <w:rPr>
          <w:rFonts w:ascii="Times New Roman" w:hAnsi="Times New Roman" w:cs="Times New Roman"/>
          <w:sz w:val="28"/>
          <w:szCs w:val="28"/>
          <w:lang w:val=""/>
        </w:rPr>
        <w:t xml:space="preserve"> - </w:t>
      </w:r>
      <w:r w:rsidRPr="00B25259">
        <w:rPr>
          <w:rFonts w:ascii="Times New Roman" w:hAnsi="Times New Roman" w:cs="Times New Roman"/>
          <w:i/>
          <w:sz w:val="28"/>
          <w:szCs w:val="28"/>
          <w:lang w:val=""/>
        </w:rPr>
        <w:t xml:space="preserve">E. </w:t>
      </w:r>
      <w:r w:rsidR="007F3EE0" w:rsidRPr="00B25259">
        <w:rPr>
          <w:rFonts w:ascii="Times New Roman" w:hAnsi="Times New Roman" w:cs="Times New Roman"/>
          <w:i/>
          <w:sz w:val="28"/>
          <w:szCs w:val="28"/>
          <w:lang w:val="kk-KZ"/>
        </w:rPr>
        <w:t>с</w:t>
      </w:r>
      <w:r w:rsidRPr="00B25259">
        <w:rPr>
          <w:rFonts w:ascii="Times New Roman" w:hAnsi="Times New Roman" w:cs="Times New Roman"/>
          <w:i/>
          <w:sz w:val="28"/>
          <w:szCs w:val="28"/>
          <w:lang w:val=""/>
        </w:rPr>
        <w:t>oli</w:t>
      </w:r>
      <w:r w:rsidRPr="00B25259">
        <w:rPr>
          <w:rFonts w:ascii="Times New Roman" w:hAnsi="Times New Roman" w:cs="Times New Roman"/>
          <w:sz w:val="28"/>
          <w:szCs w:val="28"/>
          <w:lang w:val=""/>
        </w:rPr>
        <w:t>-ге қатысты дәрі</w:t>
      </w:r>
      <w:r w:rsidRPr="00DB0D6A">
        <w:rPr>
          <w:rFonts w:ascii="Times New Roman" w:hAnsi="Times New Roman" w:cs="Times New Roman"/>
          <w:sz w:val="28"/>
          <w:szCs w:val="28"/>
          <w:lang w:val=""/>
        </w:rPr>
        <w:t>лік өсімдіктердің тұнбаларының белсенділігі</w:t>
      </w:r>
    </w:p>
    <w:p w14:paraId="7BCA9BC8" w14:textId="77777777" w:rsidR="00E926DE" w:rsidRPr="00DB0D6A" w:rsidRDefault="00E926DE" w:rsidP="00EC126D">
      <w:pPr>
        <w:spacing w:after="0" w:line="240" w:lineRule="auto"/>
        <w:jc w:val="both"/>
        <w:rPr>
          <w:rFonts w:ascii="Times New Roman" w:hAnsi="Times New Roman" w:cs="Times New Roman"/>
          <w:sz w:val="24"/>
          <w:szCs w:val="24"/>
          <w:lang w:val="kk-KZ"/>
        </w:rPr>
      </w:pPr>
    </w:p>
    <w:tbl>
      <w:tblPr>
        <w:tblW w:w="96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80"/>
        <w:gridCol w:w="690"/>
        <w:gridCol w:w="643"/>
        <w:gridCol w:w="567"/>
        <w:gridCol w:w="694"/>
        <w:gridCol w:w="620"/>
        <w:gridCol w:w="604"/>
        <w:gridCol w:w="600"/>
        <w:gridCol w:w="694"/>
        <w:gridCol w:w="715"/>
        <w:gridCol w:w="727"/>
        <w:gridCol w:w="708"/>
        <w:gridCol w:w="704"/>
      </w:tblGrid>
      <w:tr w:rsidR="00BE083F" w:rsidRPr="00A93A9C" w14:paraId="7985E2DC" w14:textId="77777777" w:rsidTr="00200196">
        <w:trPr>
          <w:jc w:val="center"/>
        </w:trPr>
        <w:tc>
          <w:tcPr>
            <w:tcW w:w="1680" w:type="dxa"/>
            <w:vMerge w:val="restart"/>
          </w:tcPr>
          <w:p w14:paraId="26C75247"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p>
          <w:p w14:paraId="47AC22C4" w14:textId="77777777" w:rsidR="00256427" w:rsidRPr="00DB0D6A" w:rsidRDefault="00BE083F" w:rsidP="005A4E2A">
            <w:pPr>
              <w:spacing w:after="0" w:line="240" w:lineRule="auto"/>
              <w:jc w:val="both"/>
              <w:rPr>
                <w:rFonts w:ascii="Times New Roman" w:hAnsi="Times New Roman" w:cs="Times New Roman"/>
                <w:sz w:val="28"/>
                <w:szCs w:val="28"/>
              </w:rPr>
            </w:pPr>
            <w:r w:rsidRPr="00DB0D6A">
              <w:rPr>
                <w:rFonts w:ascii="Times New Roman" w:hAnsi="Times New Roman" w:cs="Times New Roman"/>
                <w:sz w:val="28"/>
                <w:szCs w:val="28"/>
                <w:lang w:val="kk-KZ"/>
              </w:rPr>
              <w:t>Тұнба атауы</w:t>
            </w:r>
          </w:p>
        </w:tc>
        <w:tc>
          <w:tcPr>
            <w:tcW w:w="7966" w:type="dxa"/>
            <w:gridSpan w:val="12"/>
          </w:tcPr>
          <w:p w14:paraId="31BEA327" w14:textId="77777777" w:rsidR="00256427" w:rsidRPr="00DB0D6A" w:rsidRDefault="00BE083F" w:rsidP="005A4E2A">
            <w:pPr>
              <w:spacing w:after="0" w:line="240" w:lineRule="auto"/>
              <w:ind w:firstLine="709"/>
              <w:jc w:val="center"/>
              <w:rPr>
                <w:rFonts w:ascii="Times New Roman" w:hAnsi="Times New Roman" w:cs="Times New Roman"/>
                <w:sz w:val="28"/>
                <w:szCs w:val="28"/>
                <w:lang w:val="kk-KZ"/>
              </w:rPr>
            </w:pPr>
            <w:r w:rsidRPr="00DB0D6A">
              <w:rPr>
                <w:rFonts w:ascii="Times New Roman" w:hAnsi="Times New Roman" w:cs="Times New Roman"/>
                <w:sz w:val="28"/>
                <w:szCs w:val="28"/>
                <w:lang w:val="kk-KZ"/>
              </w:rPr>
              <w:t xml:space="preserve">Зерттелетін препараттардың көлемі </w:t>
            </w:r>
            <w:r w:rsidR="00256427" w:rsidRPr="00DB0D6A">
              <w:rPr>
                <w:rFonts w:ascii="Times New Roman" w:hAnsi="Times New Roman" w:cs="Times New Roman"/>
                <w:sz w:val="28"/>
                <w:szCs w:val="28"/>
                <w:lang w:val="kk-KZ"/>
              </w:rPr>
              <w:t>(мл)</w:t>
            </w:r>
          </w:p>
        </w:tc>
      </w:tr>
      <w:tr w:rsidR="00BE083F" w:rsidRPr="00A93A9C" w14:paraId="787ECFDC" w14:textId="77777777" w:rsidTr="00200196">
        <w:trPr>
          <w:jc w:val="center"/>
        </w:trPr>
        <w:tc>
          <w:tcPr>
            <w:tcW w:w="1680" w:type="dxa"/>
            <w:vMerge/>
          </w:tcPr>
          <w:p w14:paraId="205D0E01"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p>
        </w:tc>
        <w:tc>
          <w:tcPr>
            <w:tcW w:w="690" w:type="dxa"/>
          </w:tcPr>
          <w:p w14:paraId="2CEF0E69"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0,5</w:t>
            </w:r>
          </w:p>
        </w:tc>
        <w:tc>
          <w:tcPr>
            <w:tcW w:w="643" w:type="dxa"/>
          </w:tcPr>
          <w:p w14:paraId="6A08A803"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1,0</w:t>
            </w:r>
          </w:p>
        </w:tc>
        <w:tc>
          <w:tcPr>
            <w:tcW w:w="567" w:type="dxa"/>
          </w:tcPr>
          <w:p w14:paraId="69225B12"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2,0</w:t>
            </w:r>
          </w:p>
        </w:tc>
        <w:tc>
          <w:tcPr>
            <w:tcW w:w="694" w:type="dxa"/>
          </w:tcPr>
          <w:p w14:paraId="660CB587" w14:textId="77777777" w:rsidR="00256427" w:rsidRPr="00DB0D6A" w:rsidRDefault="00BE083F"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Б</w:t>
            </w:r>
          </w:p>
        </w:tc>
        <w:tc>
          <w:tcPr>
            <w:tcW w:w="620" w:type="dxa"/>
          </w:tcPr>
          <w:p w14:paraId="109CDCC7"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0,5</w:t>
            </w:r>
          </w:p>
        </w:tc>
        <w:tc>
          <w:tcPr>
            <w:tcW w:w="604" w:type="dxa"/>
          </w:tcPr>
          <w:p w14:paraId="6CCE84DF"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1,0</w:t>
            </w:r>
          </w:p>
        </w:tc>
        <w:tc>
          <w:tcPr>
            <w:tcW w:w="600" w:type="dxa"/>
          </w:tcPr>
          <w:p w14:paraId="49CC6343"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2,0</w:t>
            </w:r>
          </w:p>
        </w:tc>
        <w:tc>
          <w:tcPr>
            <w:tcW w:w="694" w:type="dxa"/>
          </w:tcPr>
          <w:p w14:paraId="4108CBBE" w14:textId="77777777" w:rsidR="00256427" w:rsidRPr="00DB0D6A" w:rsidRDefault="00BE083F"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Б</w:t>
            </w:r>
          </w:p>
        </w:tc>
        <w:tc>
          <w:tcPr>
            <w:tcW w:w="715" w:type="dxa"/>
          </w:tcPr>
          <w:p w14:paraId="097D2007"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0,5</w:t>
            </w:r>
          </w:p>
        </w:tc>
        <w:tc>
          <w:tcPr>
            <w:tcW w:w="727" w:type="dxa"/>
          </w:tcPr>
          <w:p w14:paraId="20426484"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1,0</w:t>
            </w:r>
          </w:p>
        </w:tc>
        <w:tc>
          <w:tcPr>
            <w:tcW w:w="708" w:type="dxa"/>
          </w:tcPr>
          <w:p w14:paraId="2E16E9BB" w14:textId="77777777" w:rsidR="00256427" w:rsidRPr="00DB0D6A" w:rsidRDefault="00256427"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rPr>
              <w:t>2,0</w:t>
            </w:r>
          </w:p>
        </w:tc>
        <w:tc>
          <w:tcPr>
            <w:tcW w:w="704" w:type="dxa"/>
          </w:tcPr>
          <w:p w14:paraId="4011733D" w14:textId="77777777" w:rsidR="00256427" w:rsidRPr="00DB0D6A" w:rsidRDefault="00BE083F"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Б</w:t>
            </w:r>
          </w:p>
        </w:tc>
      </w:tr>
      <w:tr w:rsidR="00BE083F" w:rsidRPr="00A93A9C" w14:paraId="77CB61DE" w14:textId="77777777" w:rsidTr="00200196">
        <w:trPr>
          <w:jc w:val="center"/>
        </w:trPr>
        <w:tc>
          <w:tcPr>
            <w:tcW w:w="1680" w:type="dxa"/>
            <w:vMerge/>
          </w:tcPr>
          <w:p w14:paraId="33F92FEC"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p>
        </w:tc>
        <w:tc>
          <w:tcPr>
            <w:tcW w:w="7966" w:type="dxa"/>
            <w:gridSpan w:val="12"/>
          </w:tcPr>
          <w:p w14:paraId="79B03417" w14:textId="77777777" w:rsidR="00256427" w:rsidRPr="00DB0D6A" w:rsidRDefault="00256427" w:rsidP="005A4E2A">
            <w:pPr>
              <w:spacing w:after="0" w:line="240" w:lineRule="auto"/>
              <w:ind w:firstLine="709"/>
              <w:jc w:val="center"/>
              <w:rPr>
                <w:rFonts w:ascii="Times New Roman" w:hAnsi="Times New Roman" w:cs="Times New Roman"/>
                <w:sz w:val="28"/>
                <w:szCs w:val="28"/>
                <w:lang w:val="kk-KZ"/>
              </w:rPr>
            </w:pPr>
            <w:r w:rsidRPr="00DB0D6A">
              <w:rPr>
                <w:rFonts w:ascii="Times New Roman" w:hAnsi="Times New Roman" w:cs="Times New Roman"/>
                <w:i/>
                <w:iCs/>
                <w:sz w:val="28"/>
                <w:szCs w:val="28"/>
                <w:lang w:val="kk-KZ"/>
              </w:rPr>
              <w:t>E. сoli</w:t>
            </w:r>
            <w:r w:rsidR="00BE083F" w:rsidRPr="00DB0D6A">
              <w:rPr>
                <w:rFonts w:ascii="Times New Roman" w:hAnsi="Times New Roman" w:cs="Times New Roman"/>
                <w:i/>
                <w:iCs/>
                <w:sz w:val="28"/>
                <w:szCs w:val="28"/>
                <w:lang w:val="kk-KZ"/>
              </w:rPr>
              <w:t>-</w:t>
            </w:r>
            <w:r w:rsidR="00BE083F" w:rsidRPr="00DB0D6A">
              <w:rPr>
                <w:rFonts w:ascii="Times New Roman" w:hAnsi="Times New Roman" w:cs="Times New Roman"/>
                <w:iCs/>
                <w:sz w:val="28"/>
                <w:szCs w:val="28"/>
                <w:lang w:val="kk-KZ"/>
              </w:rPr>
              <w:t>дің өсімі</w:t>
            </w:r>
          </w:p>
        </w:tc>
      </w:tr>
      <w:tr w:rsidR="00BE083F" w:rsidRPr="00A93A9C" w14:paraId="014350F3" w14:textId="77777777" w:rsidTr="00200196">
        <w:trPr>
          <w:jc w:val="center"/>
        </w:trPr>
        <w:tc>
          <w:tcPr>
            <w:tcW w:w="1680" w:type="dxa"/>
            <w:vMerge/>
          </w:tcPr>
          <w:p w14:paraId="50768A3E"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p>
        </w:tc>
        <w:tc>
          <w:tcPr>
            <w:tcW w:w="2594" w:type="dxa"/>
            <w:gridSpan w:val="4"/>
          </w:tcPr>
          <w:p w14:paraId="6EA24B74"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r w:rsidRPr="00DB0D6A">
              <w:rPr>
                <w:rFonts w:ascii="Times New Roman" w:hAnsi="Times New Roman" w:cs="Times New Roman"/>
                <w:bCs/>
                <w:sz w:val="28"/>
                <w:szCs w:val="28"/>
              </w:rPr>
              <w:t xml:space="preserve">500 млн. </w:t>
            </w:r>
            <w:r w:rsidRPr="00DB0D6A">
              <w:rPr>
                <w:rFonts w:ascii="Times New Roman" w:hAnsi="Times New Roman" w:cs="Times New Roman"/>
                <w:bCs/>
                <w:sz w:val="28"/>
                <w:szCs w:val="28"/>
                <w:lang w:val="kk-KZ"/>
              </w:rPr>
              <w:t>К</w:t>
            </w:r>
            <w:r w:rsidR="00BE083F" w:rsidRPr="00DB0D6A">
              <w:rPr>
                <w:rFonts w:ascii="Times New Roman" w:hAnsi="Times New Roman" w:cs="Times New Roman"/>
                <w:bCs/>
                <w:sz w:val="28"/>
                <w:szCs w:val="28"/>
                <w:lang w:val="kk-KZ"/>
              </w:rPr>
              <w:t>ТБ</w:t>
            </w:r>
          </w:p>
        </w:tc>
        <w:tc>
          <w:tcPr>
            <w:tcW w:w="2518" w:type="dxa"/>
            <w:gridSpan w:val="4"/>
          </w:tcPr>
          <w:p w14:paraId="6335A6A9"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r w:rsidRPr="00DB0D6A">
              <w:rPr>
                <w:rFonts w:ascii="Times New Roman" w:hAnsi="Times New Roman" w:cs="Times New Roman"/>
                <w:bCs/>
                <w:sz w:val="28"/>
                <w:szCs w:val="28"/>
              </w:rPr>
              <w:t>1 млрд.</w:t>
            </w:r>
            <w:r w:rsidRPr="00DB0D6A">
              <w:rPr>
                <w:rFonts w:ascii="Times New Roman" w:hAnsi="Times New Roman" w:cs="Times New Roman"/>
                <w:b/>
                <w:sz w:val="28"/>
                <w:szCs w:val="28"/>
                <w:lang w:val="kk-KZ"/>
              </w:rPr>
              <w:t xml:space="preserve"> </w:t>
            </w:r>
            <w:r w:rsidR="00BE083F" w:rsidRPr="00DB0D6A">
              <w:rPr>
                <w:rFonts w:ascii="Times New Roman" w:hAnsi="Times New Roman" w:cs="Times New Roman"/>
                <w:sz w:val="28"/>
                <w:szCs w:val="28"/>
                <w:lang w:val="kk-KZ"/>
              </w:rPr>
              <w:t>КТБ</w:t>
            </w:r>
          </w:p>
        </w:tc>
        <w:tc>
          <w:tcPr>
            <w:tcW w:w="2854" w:type="dxa"/>
            <w:gridSpan w:val="4"/>
          </w:tcPr>
          <w:p w14:paraId="1C47959C" w14:textId="77777777" w:rsidR="00256427" w:rsidRPr="00DB0D6A" w:rsidRDefault="00256427" w:rsidP="005A4E2A">
            <w:pPr>
              <w:spacing w:after="0" w:line="240" w:lineRule="auto"/>
              <w:ind w:firstLine="709"/>
              <w:jc w:val="both"/>
              <w:rPr>
                <w:rFonts w:ascii="Times New Roman" w:hAnsi="Times New Roman" w:cs="Times New Roman"/>
                <w:sz w:val="28"/>
                <w:szCs w:val="28"/>
                <w:lang w:val="kk-KZ"/>
              </w:rPr>
            </w:pPr>
            <w:r w:rsidRPr="00DB0D6A">
              <w:rPr>
                <w:rFonts w:ascii="Times New Roman" w:hAnsi="Times New Roman" w:cs="Times New Roman"/>
                <w:bCs/>
                <w:sz w:val="28"/>
                <w:szCs w:val="28"/>
              </w:rPr>
              <w:t xml:space="preserve">2 млрд. </w:t>
            </w:r>
            <w:r w:rsidR="00BE083F" w:rsidRPr="00DB0D6A">
              <w:rPr>
                <w:rFonts w:ascii="Times New Roman" w:hAnsi="Times New Roman" w:cs="Times New Roman"/>
                <w:bCs/>
                <w:sz w:val="28"/>
                <w:szCs w:val="28"/>
                <w:lang w:val="kk-KZ"/>
              </w:rPr>
              <w:t>КТБ</w:t>
            </w:r>
          </w:p>
        </w:tc>
      </w:tr>
      <w:tr w:rsidR="00D6698C" w:rsidRPr="00A93A9C" w14:paraId="5517E15C" w14:textId="77777777" w:rsidTr="00200196">
        <w:trPr>
          <w:jc w:val="center"/>
        </w:trPr>
        <w:tc>
          <w:tcPr>
            <w:tcW w:w="1680" w:type="dxa"/>
          </w:tcPr>
          <w:p w14:paraId="0E853480" w14:textId="77777777" w:rsidR="00D6698C" w:rsidRPr="00DB0D6A" w:rsidRDefault="00D6698C" w:rsidP="005A4E2A">
            <w:pPr>
              <w:spacing w:after="0" w:line="240" w:lineRule="auto"/>
              <w:jc w:val="both"/>
              <w:rPr>
                <w:rFonts w:ascii="Times New Roman" w:hAnsi="Times New Roman" w:cs="Times New Roman"/>
                <w:i/>
                <w:sz w:val="28"/>
                <w:szCs w:val="28"/>
                <w:lang w:val="kk-KZ"/>
              </w:rPr>
            </w:pPr>
            <w:r w:rsidRPr="00DB0D6A">
              <w:rPr>
                <w:rFonts w:ascii="Times New Roman" w:hAnsi="Times New Roman" w:cs="Times New Roman"/>
                <w:i/>
                <w:sz w:val="28"/>
                <w:szCs w:val="28"/>
                <w:lang w:val="kk-KZ"/>
              </w:rPr>
              <w:t xml:space="preserve">Artemisia absinthum </w:t>
            </w:r>
          </w:p>
          <w:p w14:paraId="273BCB26"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 xml:space="preserve">тұнбасы </w:t>
            </w:r>
          </w:p>
        </w:tc>
        <w:tc>
          <w:tcPr>
            <w:tcW w:w="690" w:type="dxa"/>
          </w:tcPr>
          <w:p w14:paraId="3BED3C12"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43" w:type="dxa"/>
          </w:tcPr>
          <w:p w14:paraId="172656C5" w14:textId="77777777" w:rsidR="00D6698C" w:rsidRPr="002E5A55" w:rsidRDefault="00D6698C">
            <w:pPr>
              <w:pStyle w:val="ac"/>
              <w:spacing w:before="0" w:beforeAutospacing="0" w:after="0" w:afterAutospacing="0"/>
              <w:jc w:val="center"/>
              <w:rPr>
                <w:rFonts w:ascii="Arial" w:hAnsi="Arial" w:cs="Arial"/>
                <w:sz w:val="28"/>
                <w:szCs w:val="28"/>
              </w:rPr>
            </w:pPr>
            <w:r w:rsidRPr="002E5A55">
              <w:rPr>
                <w:b/>
                <w:bCs/>
                <w:color w:val="000000" w:themeColor="text1"/>
                <w:kern w:val="24"/>
                <w:sz w:val="28"/>
                <w:szCs w:val="28"/>
                <w:lang w:val="kk-KZ"/>
              </w:rPr>
              <w:t>++</w:t>
            </w:r>
          </w:p>
        </w:tc>
        <w:tc>
          <w:tcPr>
            <w:tcW w:w="567" w:type="dxa"/>
          </w:tcPr>
          <w:p w14:paraId="34DB85A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b/>
                <w:bCs/>
                <w:color w:val="000000" w:themeColor="text1"/>
                <w:kern w:val="24"/>
                <w:sz w:val="28"/>
                <w:szCs w:val="28"/>
                <w:lang w:val="kk-KZ"/>
              </w:rPr>
              <w:t>+</w:t>
            </w:r>
          </w:p>
        </w:tc>
        <w:tc>
          <w:tcPr>
            <w:tcW w:w="694" w:type="dxa"/>
          </w:tcPr>
          <w:p w14:paraId="64A33973" w14:textId="77777777" w:rsidR="00D6698C" w:rsidRPr="002E5A55" w:rsidRDefault="00D6698C" w:rsidP="00200196">
            <w:pPr>
              <w:pStyle w:val="ac"/>
              <w:spacing w:before="0" w:beforeAutospacing="0" w:after="0" w:afterAutospacing="0"/>
              <w:ind w:right="-71"/>
              <w:rPr>
                <w:rFonts w:ascii="Arial" w:hAnsi="Arial" w:cs="Arial"/>
                <w:sz w:val="28"/>
                <w:szCs w:val="28"/>
              </w:rPr>
            </w:pPr>
            <w:r w:rsidRPr="002E5A55">
              <w:rPr>
                <w:b/>
                <w:bCs/>
                <w:color w:val="000000" w:themeColor="text1"/>
                <w:kern w:val="24"/>
                <w:sz w:val="28"/>
                <w:szCs w:val="28"/>
                <w:lang w:val="kk-KZ"/>
              </w:rPr>
              <w:t>+++</w:t>
            </w:r>
          </w:p>
        </w:tc>
        <w:tc>
          <w:tcPr>
            <w:tcW w:w="620" w:type="dxa"/>
          </w:tcPr>
          <w:p w14:paraId="64DFCC30" w14:textId="77777777" w:rsidR="00D6698C" w:rsidRPr="002E5A55" w:rsidRDefault="00D6698C">
            <w:pPr>
              <w:pStyle w:val="ac"/>
              <w:spacing w:before="0" w:beforeAutospacing="0" w:after="0" w:afterAutospacing="0"/>
              <w:jc w:val="center"/>
              <w:rPr>
                <w:rFonts w:ascii="Arial" w:hAnsi="Arial" w:cs="Arial"/>
                <w:sz w:val="28"/>
                <w:szCs w:val="28"/>
              </w:rPr>
            </w:pPr>
            <w:r w:rsidRPr="002E5A55">
              <w:rPr>
                <w:b/>
                <w:bCs/>
                <w:color w:val="000000" w:themeColor="text1"/>
                <w:kern w:val="24"/>
                <w:sz w:val="28"/>
                <w:szCs w:val="28"/>
                <w:lang w:val="kk-KZ"/>
              </w:rPr>
              <w:t>+</w:t>
            </w:r>
          </w:p>
        </w:tc>
        <w:tc>
          <w:tcPr>
            <w:tcW w:w="604" w:type="dxa"/>
          </w:tcPr>
          <w:p w14:paraId="78A93E5A" w14:textId="77777777" w:rsidR="00D6698C" w:rsidRPr="002E5A55" w:rsidRDefault="00D6698C">
            <w:pPr>
              <w:pStyle w:val="ac"/>
              <w:spacing w:before="0" w:beforeAutospacing="0" w:after="0" w:afterAutospacing="0"/>
              <w:jc w:val="center"/>
              <w:rPr>
                <w:rFonts w:ascii="Arial" w:hAnsi="Arial" w:cs="Arial"/>
                <w:sz w:val="28"/>
                <w:szCs w:val="28"/>
              </w:rPr>
            </w:pPr>
            <w:r w:rsidRPr="002E5A55">
              <w:rPr>
                <w:b/>
                <w:bCs/>
                <w:color w:val="000000" w:themeColor="text1"/>
                <w:kern w:val="24"/>
                <w:sz w:val="28"/>
                <w:szCs w:val="28"/>
                <w:lang w:val="kk-KZ"/>
              </w:rPr>
              <w:t>++</w:t>
            </w:r>
          </w:p>
        </w:tc>
        <w:tc>
          <w:tcPr>
            <w:tcW w:w="600" w:type="dxa"/>
          </w:tcPr>
          <w:p w14:paraId="0FC9F8A3"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52543518"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15" w:type="dxa"/>
          </w:tcPr>
          <w:p w14:paraId="0385B62F"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27" w:type="dxa"/>
          </w:tcPr>
          <w:p w14:paraId="3BAAE218"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8" w:type="dxa"/>
          </w:tcPr>
          <w:p w14:paraId="25B09554"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4" w:type="dxa"/>
          </w:tcPr>
          <w:p w14:paraId="025D6C7E"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r>
      <w:tr w:rsidR="00D6698C" w:rsidRPr="00A93A9C" w14:paraId="538F5548" w14:textId="77777777" w:rsidTr="00200196">
        <w:trPr>
          <w:jc w:val="center"/>
        </w:trPr>
        <w:tc>
          <w:tcPr>
            <w:tcW w:w="1680" w:type="dxa"/>
          </w:tcPr>
          <w:p w14:paraId="102D5A1F" w14:textId="77777777" w:rsidR="00D6698C" w:rsidRPr="00DB0D6A" w:rsidRDefault="00D6698C" w:rsidP="005A4E2A">
            <w:pPr>
              <w:spacing w:after="0" w:line="240" w:lineRule="auto"/>
              <w:jc w:val="both"/>
              <w:rPr>
                <w:rFonts w:ascii="Times New Roman" w:hAnsi="Times New Roman" w:cs="Times New Roman"/>
                <w:i/>
                <w:sz w:val="28"/>
                <w:szCs w:val="28"/>
                <w:lang w:val="kk-KZ"/>
              </w:rPr>
            </w:pPr>
            <w:r w:rsidRPr="00DB0D6A">
              <w:rPr>
                <w:rFonts w:ascii="Times New Roman" w:hAnsi="Times New Roman" w:cs="Times New Roman"/>
                <w:i/>
                <w:sz w:val="28"/>
                <w:szCs w:val="28"/>
                <w:lang w:val="kk-KZ"/>
              </w:rPr>
              <w:t>Calendula оfficinalis L.</w:t>
            </w:r>
          </w:p>
          <w:p w14:paraId="36E71D9F"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тұнбасы</w:t>
            </w:r>
            <w:r w:rsidRPr="00DB0D6A">
              <w:rPr>
                <w:rFonts w:ascii="Times New Roman" w:hAnsi="Times New Roman" w:cs="Times New Roman"/>
                <w:sz w:val="28"/>
                <w:szCs w:val="28"/>
                <w:lang w:val="en-US"/>
              </w:rPr>
              <w:t xml:space="preserve"> </w:t>
            </w:r>
          </w:p>
        </w:tc>
        <w:tc>
          <w:tcPr>
            <w:tcW w:w="690" w:type="dxa"/>
          </w:tcPr>
          <w:p w14:paraId="5B6825BE"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43" w:type="dxa"/>
          </w:tcPr>
          <w:p w14:paraId="457CC0B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567" w:type="dxa"/>
          </w:tcPr>
          <w:p w14:paraId="5DFA0C63"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5CBA1EFC"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20" w:type="dxa"/>
          </w:tcPr>
          <w:p w14:paraId="6B438E66"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4" w:type="dxa"/>
          </w:tcPr>
          <w:p w14:paraId="19BACBA1"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0" w:type="dxa"/>
          </w:tcPr>
          <w:p w14:paraId="2E229A9C"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0092123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15" w:type="dxa"/>
          </w:tcPr>
          <w:p w14:paraId="7ED17CA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27" w:type="dxa"/>
          </w:tcPr>
          <w:p w14:paraId="45A8071C"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8" w:type="dxa"/>
          </w:tcPr>
          <w:p w14:paraId="5A25868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4" w:type="dxa"/>
          </w:tcPr>
          <w:p w14:paraId="6CA6BC36"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r>
      <w:tr w:rsidR="00D6698C" w:rsidRPr="00A93A9C" w14:paraId="7B177EA0" w14:textId="77777777" w:rsidTr="00200196">
        <w:trPr>
          <w:jc w:val="center"/>
        </w:trPr>
        <w:tc>
          <w:tcPr>
            <w:tcW w:w="1680" w:type="dxa"/>
          </w:tcPr>
          <w:p w14:paraId="3CC79A20"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i/>
                <w:sz w:val="28"/>
                <w:szCs w:val="28"/>
                <w:lang w:val="kk-KZ"/>
              </w:rPr>
              <w:t>Сhamomilla recutita L.</w:t>
            </w:r>
            <w:r w:rsidRPr="00DB0D6A">
              <w:rPr>
                <w:rFonts w:ascii="Times New Roman" w:hAnsi="Times New Roman" w:cs="Times New Roman"/>
                <w:sz w:val="28"/>
                <w:szCs w:val="28"/>
              </w:rPr>
              <w:t xml:space="preserve"> </w:t>
            </w:r>
          </w:p>
          <w:p w14:paraId="507097D7"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тұнбасы</w:t>
            </w:r>
          </w:p>
        </w:tc>
        <w:tc>
          <w:tcPr>
            <w:tcW w:w="690" w:type="dxa"/>
          </w:tcPr>
          <w:p w14:paraId="0A7DE142"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43" w:type="dxa"/>
          </w:tcPr>
          <w:p w14:paraId="1A3765C3"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567" w:type="dxa"/>
          </w:tcPr>
          <w:p w14:paraId="5A47B9F0"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0CB50CB3"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20" w:type="dxa"/>
          </w:tcPr>
          <w:p w14:paraId="18B4E0B5"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4" w:type="dxa"/>
          </w:tcPr>
          <w:p w14:paraId="6E1D43A3"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0" w:type="dxa"/>
          </w:tcPr>
          <w:p w14:paraId="73B8B3C8"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0FD5EB55"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15" w:type="dxa"/>
          </w:tcPr>
          <w:p w14:paraId="1CB1D01B"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27" w:type="dxa"/>
          </w:tcPr>
          <w:p w14:paraId="6C89666F"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8" w:type="dxa"/>
          </w:tcPr>
          <w:p w14:paraId="6E2BAD3A"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4" w:type="dxa"/>
          </w:tcPr>
          <w:p w14:paraId="1CA1827C"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r>
      <w:tr w:rsidR="00D6698C" w:rsidRPr="00A93A9C" w14:paraId="3ABB4F4F" w14:textId="77777777" w:rsidTr="00200196">
        <w:trPr>
          <w:jc w:val="center"/>
        </w:trPr>
        <w:tc>
          <w:tcPr>
            <w:tcW w:w="1680" w:type="dxa"/>
          </w:tcPr>
          <w:p w14:paraId="4F61A713"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i/>
                <w:sz w:val="28"/>
                <w:szCs w:val="28"/>
                <w:lang w:val="kk-KZ"/>
              </w:rPr>
              <w:t>Artemisia lerchiana</w:t>
            </w:r>
            <w:r w:rsidRPr="00DB0D6A">
              <w:rPr>
                <w:rFonts w:ascii="Times New Roman" w:hAnsi="Times New Roman" w:cs="Times New Roman"/>
                <w:sz w:val="28"/>
                <w:szCs w:val="28"/>
                <w:lang w:val="kk-KZ"/>
              </w:rPr>
              <w:t xml:space="preserve"> </w:t>
            </w:r>
          </w:p>
          <w:p w14:paraId="705373EB"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тұнбасы</w:t>
            </w:r>
          </w:p>
        </w:tc>
        <w:tc>
          <w:tcPr>
            <w:tcW w:w="690" w:type="dxa"/>
          </w:tcPr>
          <w:p w14:paraId="4C92ED6A"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43" w:type="dxa"/>
          </w:tcPr>
          <w:p w14:paraId="3BAADCD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567" w:type="dxa"/>
          </w:tcPr>
          <w:p w14:paraId="24E6FC13"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4C6121D2"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20" w:type="dxa"/>
          </w:tcPr>
          <w:p w14:paraId="455B429D"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4" w:type="dxa"/>
          </w:tcPr>
          <w:p w14:paraId="59176C42"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0" w:type="dxa"/>
          </w:tcPr>
          <w:p w14:paraId="72A0F70A"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24323D62"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15" w:type="dxa"/>
          </w:tcPr>
          <w:p w14:paraId="3669B118"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27" w:type="dxa"/>
          </w:tcPr>
          <w:p w14:paraId="0FBBAD0E"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8" w:type="dxa"/>
          </w:tcPr>
          <w:p w14:paraId="2DEAA291"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4" w:type="dxa"/>
          </w:tcPr>
          <w:p w14:paraId="1D6B5C29"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r>
      <w:tr w:rsidR="00D6698C" w:rsidRPr="00A93A9C" w14:paraId="548E90CE" w14:textId="77777777" w:rsidTr="00200196">
        <w:trPr>
          <w:jc w:val="center"/>
        </w:trPr>
        <w:tc>
          <w:tcPr>
            <w:tcW w:w="1680" w:type="dxa"/>
          </w:tcPr>
          <w:p w14:paraId="3EDE6F4D" w14:textId="77777777" w:rsidR="00D6698C" w:rsidRPr="00DB0D6A" w:rsidRDefault="00D6698C" w:rsidP="005A4E2A">
            <w:pPr>
              <w:spacing w:after="0" w:line="240" w:lineRule="auto"/>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t>Септариус антисептигі</w:t>
            </w:r>
          </w:p>
        </w:tc>
        <w:tc>
          <w:tcPr>
            <w:tcW w:w="690" w:type="dxa"/>
          </w:tcPr>
          <w:p w14:paraId="7660C27F"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43" w:type="dxa"/>
          </w:tcPr>
          <w:p w14:paraId="7912870E"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567" w:type="dxa"/>
          </w:tcPr>
          <w:p w14:paraId="56D42D4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24D9ED1D"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20" w:type="dxa"/>
          </w:tcPr>
          <w:p w14:paraId="576A2FB9"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4" w:type="dxa"/>
          </w:tcPr>
          <w:p w14:paraId="1FB5C345"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00" w:type="dxa"/>
          </w:tcPr>
          <w:p w14:paraId="1B10F999"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694" w:type="dxa"/>
          </w:tcPr>
          <w:p w14:paraId="754419A7"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15" w:type="dxa"/>
          </w:tcPr>
          <w:p w14:paraId="509908EA"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27" w:type="dxa"/>
          </w:tcPr>
          <w:p w14:paraId="19F7CC8E"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8" w:type="dxa"/>
          </w:tcPr>
          <w:p w14:paraId="526F2B5E"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c>
          <w:tcPr>
            <w:tcW w:w="704" w:type="dxa"/>
          </w:tcPr>
          <w:p w14:paraId="0DDF8F71" w14:textId="77777777" w:rsidR="00D6698C" w:rsidRPr="002E5A55" w:rsidRDefault="00D6698C">
            <w:pPr>
              <w:pStyle w:val="ac"/>
              <w:spacing w:before="0" w:beforeAutospacing="0" w:after="0" w:afterAutospacing="0"/>
              <w:jc w:val="center"/>
              <w:rPr>
                <w:rFonts w:ascii="Arial" w:hAnsi="Arial" w:cs="Arial"/>
                <w:sz w:val="28"/>
                <w:szCs w:val="28"/>
              </w:rPr>
            </w:pPr>
            <w:r w:rsidRPr="002E5A55">
              <w:rPr>
                <w:color w:val="000000" w:themeColor="text1"/>
                <w:kern w:val="24"/>
                <w:sz w:val="28"/>
                <w:szCs w:val="28"/>
                <w:lang w:val="kk-KZ"/>
              </w:rPr>
              <w:t>+++</w:t>
            </w:r>
          </w:p>
        </w:tc>
      </w:tr>
      <w:tr w:rsidR="00BE083F" w:rsidRPr="00E8412B" w14:paraId="0D918FC3" w14:textId="77777777" w:rsidTr="00200196">
        <w:trPr>
          <w:jc w:val="center"/>
        </w:trPr>
        <w:tc>
          <w:tcPr>
            <w:tcW w:w="9646" w:type="dxa"/>
            <w:gridSpan w:val="13"/>
          </w:tcPr>
          <w:p w14:paraId="7C5615DC" w14:textId="1D852D61" w:rsidR="001914F6" w:rsidRPr="00A93A9C" w:rsidRDefault="00E926DE" w:rsidP="00C724C8">
            <w:pPr>
              <w:spacing w:after="0" w:line="240" w:lineRule="auto"/>
              <w:ind w:firstLine="609"/>
              <w:jc w:val="both"/>
              <w:rPr>
                <w:rFonts w:ascii="Times New Roman" w:hAnsi="Times New Roman" w:cs="Times New Roman"/>
                <w:sz w:val="28"/>
                <w:szCs w:val="28"/>
                <w:highlight w:val="yellow"/>
                <w:lang w:val="kk-KZ"/>
              </w:rPr>
            </w:pPr>
            <w:r>
              <w:rPr>
                <w:rFonts w:ascii="Times New Roman" w:hAnsi="Times New Roman" w:cs="Times New Roman"/>
                <w:sz w:val="28"/>
                <w:szCs w:val="28"/>
                <w:lang w:val="kk-KZ"/>
              </w:rPr>
              <w:t xml:space="preserve">Ескерту: </w:t>
            </w:r>
            <w:r w:rsidR="00BE083F" w:rsidRPr="00DB0D6A">
              <w:rPr>
                <w:rFonts w:ascii="Times New Roman" w:hAnsi="Times New Roman" w:cs="Times New Roman"/>
                <w:sz w:val="28"/>
                <w:szCs w:val="28"/>
                <w:lang w:val="kk-KZ"/>
              </w:rPr>
              <w:t>Б – бақылау тобы</w:t>
            </w:r>
            <w:r>
              <w:rPr>
                <w:rFonts w:ascii="Times New Roman" w:hAnsi="Times New Roman" w:cs="Times New Roman"/>
                <w:sz w:val="28"/>
                <w:szCs w:val="28"/>
                <w:lang w:val="kk-KZ"/>
              </w:rPr>
              <w:t xml:space="preserve">; </w:t>
            </w:r>
            <w:r w:rsidR="00BE083F" w:rsidRPr="00DB0D6A">
              <w:rPr>
                <w:rFonts w:ascii="Times New Roman" w:hAnsi="Times New Roman" w:cs="Times New Roman"/>
                <w:sz w:val="28"/>
                <w:szCs w:val="28"/>
                <w:lang w:val="kk-KZ"/>
              </w:rPr>
              <w:t>КТБ – колония түзуші бірлік</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төмен (ЕПС мөлдір түсті)</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қанағаттанарлық</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 өсу қарқыны жақсы</w:t>
            </w:r>
            <w:r>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 xml:space="preserve">«+++» - </w:t>
            </w:r>
            <w:r w:rsidR="00C724C8" w:rsidRPr="001914F6">
              <w:rPr>
                <w:rFonts w:ascii="Times New Roman" w:hAnsi="Times New Roman" w:cs="Times New Roman"/>
                <w:sz w:val="28"/>
                <w:szCs w:val="28"/>
                <w:lang w:val="kk-KZ"/>
              </w:rPr>
              <w:t>лайланған</w:t>
            </w:r>
            <w:r w:rsidR="00C724C8">
              <w:rPr>
                <w:rFonts w:ascii="Times New Roman" w:hAnsi="Times New Roman" w:cs="Times New Roman"/>
                <w:sz w:val="28"/>
                <w:szCs w:val="28"/>
                <w:lang w:val="kk-KZ"/>
              </w:rPr>
              <w:t>,</w:t>
            </w:r>
            <w:r w:rsidR="00C724C8" w:rsidRPr="001914F6">
              <w:rPr>
                <w:rFonts w:ascii="Times New Roman" w:hAnsi="Times New Roman" w:cs="Times New Roman"/>
                <w:sz w:val="28"/>
                <w:szCs w:val="28"/>
                <w:lang w:val="kk-KZ"/>
              </w:rPr>
              <w:t xml:space="preserve"> </w:t>
            </w:r>
            <w:r w:rsidR="001914F6" w:rsidRPr="001914F6">
              <w:rPr>
                <w:rFonts w:ascii="Times New Roman" w:hAnsi="Times New Roman" w:cs="Times New Roman"/>
                <w:sz w:val="28"/>
                <w:szCs w:val="28"/>
                <w:lang w:val="kk-KZ"/>
              </w:rPr>
              <w:t>өсу қарқыны канық</w:t>
            </w:r>
            <w:r w:rsidR="00C724C8">
              <w:rPr>
                <w:rFonts w:ascii="Times New Roman" w:hAnsi="Times New Roman" w:cs="Times New Roman"/>
                <w:sz w:val="28"/>
                <w:szCs w:val="28"/>
                <w:lang w:val="kk-KZ"/>
              </w:rPr>
              <w:t>.</w:t>
            </w:r>
          </w:p>
        </w:tc>
      </w:tr>
    </w:tbl>
    <w:p w14:paraId="2444E29D" w14:textId="77777777" w:rsidR="00256427" w:rsidRPr="00DB0D6A" w:rsidRDefault="00256427" w:rsidP="005A4E2A">
      <w:pPr>
        <w:spacing w:after="0" w:line="240" w:lineRule="auto"/>
        <w:ind w:firstLine="708"/>
        <w:jc w:val="both"/>
        <w:rPr>
          <w:rFonts w:ascii="Times New Roman" w:hAnsi="Times New Roman" w:cs="Times New Roman"/>
          <w:color w:val="FF0000"/>
          <w:sz w:val="28"/>
          <w:szCs w:val="28"/>
          <w:lang w:val="kk-KZ"/>
        </w:rPr>
      </w:pPr>
    </w:p>
    <w:p w14:paraId="01B67269" w14:textId="77777777" w:rsidR="007211D1" w:rsidRPr="00DB0D6A" w:rsidRDefault="007211D1" w:rsidP="00E926DE">
      <w:pPr>
        <w:spacing w:after="0"/>
        <w:ind w:firstLine="709"/>
        <w:jc w:val="both"/>
        <w:rPr>
          <w:rFonts w:ascii="Times New Roman" w:hAnsi="Times New Roman" w:cs="Times New Roman"/>
          <w:sz w:val="28"/>
          <w:szCs w:val="28"/>
          <w:lang w:val="kk-KZ"/>
        </w:rPr>
      </w:pPr>
      <w:r w:rsidRPr="00DB0D6A">
        <w:rPr>
          <w:rFonts w:ascii="Times New Roman" w:hAnsi="Times New Roman" w:cs="Times New Roman"/>
          <w:sz w:val="28"/>
          <w:szCs w:val="28"/>
          <w:lang w:val="kk-KZ"/>
        </w:rPr>
        <w:lastRenderedPageBreak/>
        <w:t>Химиялық антисептик Септариус микробтардың  500 миллион КТБ-тегі және 1 млрд КТБ-тегі дозасында 1 мл және 2 мл көлемінде  жоғары бактерияға қарсы әсерін көрсетсе, қалған зерттеулерде 50% әсер берді.</w:t>
      </w:r>
    </w:p>
    <w:p w14:paraId="4F4FE3A9" w14:textId="77777777" w:rsidR="009A783E" w:rsidRPr="00DB0D6A" w:rsidRDefault="009A783E" w:rsidP="00E926DE">
      <w:pPr>
        <w:spacing w:after="0"/>
        <w:ind w:firstLine="709"/>
        <w:jc w:val="both"/>
        <w:rPr>
          <w:rFonts w:ascii="Times New Roman" w:hAnsi="Times New Roman" w:cs="Times New Roman"/>
          <w:sz w:val="28"/>
          <w:szCs w:val="28"/>
          <w:lang w:val="kk-KZ"/>
        </w:rPr>
      </w:pPr>
      <w:r w:rsidRPr="00DB0D6A">
        <w:rPr>
          <w:rFonts w:ascii="Times New Roman" w:hAnsi="Times New Roman" w:cs="Times New Roman"/>
          <w:i/>
          <w:sz w:val="28"/>
          <w:szCs w:val="28"/>
          <w:lang w:val="kk-KZ"/>
        </w:rPr>
        <w:t>Chamomilla recutita</w:t>
      </w:r>
      <w:r w:rsidRPr="00DB0D6A">
        <w:rPr>
          <w:rFonts w:ascii="Times New Roman" w:hAnsi="Times New Roman" w:cs="Times New Roman"/>
          <w:sz w:val="28"/>
          <w:szCs w:val="28"/>
          <w:lang w:val="kk-KZ"/>
        </w:rPr>
        <w:t xml:space="preserve">  тұнбасы 500 миллион КТБ-тегі микробтардың дозасында 50% бактерияға қарсы белсенділікті көрсетті, басқа жағдайларда бұл препарат тиімсіз болды.</w:t>
      </w:r>
    </w:p>
    <w:p w14:paraId="46DDA91B" w14:textId="77777777" w:rsidR="009A783E" w:rsidRPr="00DB0D6A" w:rsidRDefault="009A783E" w:rsidP="00E926DE">
      <w:pPr>
        <w:spacing w:after="0"/>
        <w:ind w:firstLine="709"/>
        <w:jc w:val="both"/>
        <w:rPr>
          <w:rFonts w:ascii="Times New Roman" w:hAnsi="Times New Roman" w:cs="Times New Roman"/>
          <w:sz w:val="28"/>
          <w:szCs w:val="28"/>
          <w:lang w:val="kk-KZ"/>
        </w:rPr>
      </w:pPr>
      <w:r w:rsidRPr="00DB0D6A">
        <w:rPr>
          <w:rFonts w:ascii="Times New Roman" w:hAnsi="Times New Roman" w:cs="Times New Roman"/>
          <w:i/>
          <w:sz w:val="28"/>
          <w:szCs w:val="28"/>
          <w:lang w:val="kk-KZ"/>
        </w:rPr>
        <w:t>Abies Sibirica</w:t>
      </w:r>
      <w:r w:rsidRPr="00DB0D6A">
        <w:rPr>
          <w:rFonts w:ascii="Times New Roman" w:hAnsi="Times New Roman" w:cs="Times New Roman"/>
          <w:sz w:val="28"/>
          <w:szCs w:val="28"/>
          <w:lang w:val="kk-KZ"/>
        </w:rPr>
        <w:t xml:space="preserve"> және </w:t>
      </w:r>
      <w:r w:rsidRPr="00DB0D6A">
        <w:rPr>
          <w:rFonts w:ascii="Times New Roman" w:hAnsi="Times New Roman" w:cs="Times New Roman"/>
          <w:i/>
          <w:sz w:val="28"/>
          <w:szCs w:val="28"/>
          <w:lang w:val="kk-KZ"/>
        </w:rPr>
        <w:t xml:space="preserve">Calendula Officinalis L. </w:t>
      </w:r>
      <w:r w:rsidRPr="00DB0D6A">
        <w:rPr>
          <w:rFonts w:ascii="Times New Roman" w:hAnsi="Times New Roman" w:cs="Times New Roman"/>
          <w:sz w:val="28"/>
          <w:szCs w:val="28"/>
          <w:lang w:val="kk-KZ"/>
        </w:rPr>
        <w:t xml:space="preserve"> тұнбалары </w:t>
      </w:r>
      <w:r w:rsidRPr="00DB0D6A">
        <w:rPr>
          <w:rFonts w:ascii="Times New Roman" w:hAnsi="Times New Roman" w:cs="Times New Roman"/>
          <w:i/>
          <w:sz w:val="28"/>
          <w:szCs w:val="28"/>
          <w:lang w:val="kk-KZ"/>
        </w:rPr>
        <w:t>Escherichia coli</w:t>
      </w:r>
      <w:r w:rsidRPr="00DB0D6A">
        <w:rPr>
          <w:rFonts w:ascii="Times New Roman" w:hAnsi="Times New Roman" w:cs="Times New Roman"/>
          <w:sz w:val="28"/>
          <w:szCs w:val="28"/>
          <w:lang w:val="kk-KZ"/>
        </w:rPr>
        <w:t>-ге де тиімсіз болып шықты.</w:t>
      </w:r>
    </w:p>
    <w:p w14:paraId="40AD5211" w14:textId="77777777" w:rsidR="009A783E" w:rsidRPr="00ED0E5F" w:rsidRDefault="009A783E" w:rsidP="00E926DE">
      <w:pPr>
        <w:spacing w:after="0"/>
        <w:ind w:firstLine="709"/>
        <w:jc w:val="both"/>
        <w:rPr>
          <w:rFonts w:ascii="Times New Roman" w:hAnsi="Times New Roman" w:cs="Times New Roman"/>
          <w:sz w:val="28"/>
          <w:szCs w:val="28"/>
          <w:lang w:val="kk-KZ"/>
        </w:rPr>
      </w:pPr>
      <w:r w:rsidRPr="00ED0E5F">
        <w:rPr>
          <w:rFonts w:ascii="Times New Roman" w:hAnsi="Times New Roman" w:cs="Times New Roman"/>
          <w:sz w:val="28"/>
          <w:szCs w:val="28"/>
          <w:lang w:val="kk-KZ"/>
        </w:rPr>
        <w:t>Бақылау тобындағы барлық тәжірибелер микробтардың қарқынды өсуін көрсет</w:t>
      </w:r>
      <w:r w:rsidR="00ED0E5F" w:rsidRPr="00ED0E5F">
        <w:rPr>
          <w:rFonts w:ascii="Times New Roman" w:hAnsi="Times New Roman" w:cs="Times New Roman"/>
          <w:sz w:val="28"/>
          <w:szCs w:val="28"/>
          <w:lang w:val="kk-KZ"/>
        </w:rPr>
        <w:t>ті</w:t>
      </w:r>
      <w:r w:rsidRPr="00ED0E5F">
        <w:rPr>
          <w:rFonts w:ascii="Times New Roman" w:hAnsi="Times New Roman" w:cs="Times New Roman"/>
          <w:sz w:val="28"/>
          <w:szCs w:val="28"/>
          <w:lang w:val="kk-KZ"/>
        </w:rPr>
        <w:t>, бұл сынақ микробтарының жоғары белсенділігін дәлелдейді.</w:t>
      </w:r>
    </w:p>
    <w:p w14:paraId="5432272C" w14:textId="77777777" w:rsidR="00AE7DFB" w:rsidRPr="009C0ED3" w:rsidRDefault="00AE7DFB" w:rsidP="00E926DE">
      <w:pPr>
        <w:spacing w:after="0"/>
        <w:ind w:firstLine="709"/>
        <w:jc w:val="both"/>
        <w:rPr>
          <w:rFonts w:ascii="Times New Roman" w:hAnsi="Times New Roman" w:cs="Times New Roman"/>
          <w:sz w:val="28"/>
          <w:szCs w:val="28"/>
          <w:lang w:val="kk-KZ"/>
        </w:rPr>
      </w:pPr>
      <w:r w:rsidRPr="009C0ED3">
        <w:rPr>
          <w:rFonts w:ascii="Times New Roman" w:hAnsi="Times New Roman" w:cs="Times New Roman"/>
          <w:sz w:val="28"/>
          <w:szCs w:val="28"/>
          <w:lang w:val="kk-KZ"/>
        </w:rPr>
        <w:t xml:space="preserve">Осылайша, тәжірибе нәтижелері микробтардың 500 миллион КТБ-тегі дозасында </w:t>
      </w:r>
      <w:r w:rsidRPr="009C0ED3">
        <w:rPr>
          <w:rFonts w:ascii="Times New Roman" w:hAnsi="Times New Roman" w:cs="Times New Roman"/>
          <w:i/>
          <w:sz w:val="28"/>
          <w:szCs w:val="28"/>
          <w:lang w:val="kk-KZ"/>
        </w:rPr>
        <w:t>Staphylococcus aureus, Streptococcus</w:t>
      </w:r>
      <w:r w:rsidRPr="009C0ED3">
        <w:rPr>
          <w:rFonts w:ascii="Times New Roman" w:hAnsi="Times New Roman" w:cs="Times New Roman"/>
          <w:sz w:val="28"/>
          <w:szCs w:val="28"/>
          <w:lang w:val="kk-KZ"/>
        </w:rPr>
        <w:t xml:space="preserve"> және </w:t>
      </w:r>
      <w:r w:rsidRPr="009C0ED3">
        <w:rPr>
          <w:rFonts w:ascii="Times New Roman" w:hAnsi="Times New Roman" w:cs="Times New Roman"/>
          <w:i/>
          <w:sz w:val="28"/>
          <w:szCs w:val="28"/>
          <w:lang w:val="kk-KZ"/>
        </w:rPr>
        <w:t>E. coli</w:t>
      </w:r>
      <w:r w:rsidRPr="009C0ED3">
        <w:rPr>
          <w:rFonts w:ascii="Times New Roman" w:hAnsi="Times New Roman" w:cs="Times New Roman"/>
          <w:sz w:val="28"/>
          <w:szCs w:val="28"/>
          <w:lang w:val="kk-KZ"/>
        </w:rPr>
        <w:t xml:space="preserve">-ге қарсы </w:t>
      </w:r>
      <w:r w:rsidRPr="009C0ED3">
        <w:rPr>
          <w:rFonts w:ascii="Times New Roman" w:hAnsi="Times New Roman" w:cs="Times New Roman"/>
          <w:i/>
          <w:sz w:val="28"/>
          <w:szCs w:val="28"/>
          <w:lang w:val="kk-KZ"/>
        </w:rPr>
        <w:t>Artemisia lerchiana</w:t>
      </w:r>
      <w:r w:rsidR="009C0ED3" w:rsidRPr="009C0ED3">
        <w:rPr>
          <w:rFonts w:ascii="Times New Roman" w:hAnsi="Times New Roman" w:cs="Times New Roman"/>
          <w:sz w:val="28"/>
          <w:szCs w:val="28"/>
          <w:lang w:val="kk-KZ"/>
        </w:rPr>
        <w:t xml:space="preserve"> тұнбасының тиімділігін көрсетт</w:t>
      </w:r>
      <w:r w:rsidRPr="009C0ED3">
        <w:rPr>
          <w:rFonts w:ascii="Times New Roman" w:hAnsi="Times New Roman" w:cs="Times New Roman"/>
          <w:sz w:val="28"/>
          <w:szCs w:val="28"/>
          <w:lang w:val="kk-KZ"/>
        </w:rPr>
        <w:t xml:space="preserve">і. Бұл препаратты стандарт ретінде </w:t>
      </w:r>
      <w:r w:rsidR="009C0ED3" w:rsidRPr="009C0ED3">
        <w:rPr>
          <w:rFonts w:ascii="Times New Roman" w:hAnsi="Times New Roman" w:cs="Times New Roman"/>
          <w:sz w:val="28"/>
          <w:szCs w:val="28"/>
          <w:lang w:val="kk-KZ"/>
        </w:rPr>
        <w:t xml:space="preserve">алынған антисептикалық </w:t>
      </w:r>
      <w:r w:rsidRPr="009C0ED3">
        <w:rPr>
          <w:rFonts w:ascii="Times New Roman" w:hAnsi="Times New Roman" w:cs="Times New Roman"/>
          <w:sz w:val="28"/>
          <w:szCs w:val="28"/>
          <w:lang w:val="kk-KZ"/>
        </w:rPr>
        <w:t xml:space="preserve">Септариус препаратымен салыстыру нәтижесінің </w:t>
      </w:r>
      <w:r w:rsidRPr="009C0ED3">
        <w:rPr>
          <w:rFonts w:ascii="Times New Roman" w:hAnsi="Times New Roman" w:cs="Times New Roman"/>
          <w:i/>
          <w:sz w:val="28"/>
          <w:szCs w:val="28"/>
          <w:lang w:val="kk-KZ"/>
        </w:rPr>
        <w:t>Staphylococcus aureus</w:t>
      </w:r>
      <w:r w:rsidRPr="009C0ED3">
        <w:rPr>
          <w:rFonts w:ascii="Times New Roman" w:hAnsi="Times New Roman" w:cs="Times New Roman"/>
          <w:sz w:val="28"/>
          <w:szCs w:val="28"/>
          <w:lang w:val="kk-KZ"/>
        </w:rPr>
        <w:t xml:space="preserve"> және </w:t>
      </w:r>
      <w:r w:rsidRPr="009C0ED3">
        <w:rPr>
          <w:rFonts w:ascii="Times New Roman" w:hAnsi="Times New Roman" w:cs="Times New Roman"/>
          <w:i/>
          <w:sz w:val="28"/>
          <w:szCs w:val="28"/>
          <w:lang w:val="kk-KZ"/>
        </w:rPr>
        <w:t>Streptococcus</w:t>
      </w:r>
      <w:r w:rsidRPr="009C0ED3">
        <w:rPr>
          <w:rFonts w:ascii="Times New Roman" w:hAnsi="Times New Roman" w:cs="Times New Roman"/>
          <w:sz w:val="28"/>
          <w:szCs w:val="28"/>
          <w:lang w:val="kk-KZ"/>
        </w:rPr>
        <w:t xml:space="preserve"> - қа қатысты сәйкестігін көрсетеді. </w:t>
      </w:r>
      <w:r w:rsidRPr="009C0ED3">
        <w:rPr>
          <w:rFonts w:ascii="Times New Roman" w:hAnsi="Times New Roman" w:cs="Times New Roman"/>
          <w:i/>
          <w:sz w:val="28"/>
          <w:szCs w:val="28"/>
          <w:lang w:val="kk-KZ"/>
        </w:rPr>
        <w:t>Artemisia lerchiana</w:t>
      </w:r>
      <w:r w:rsidRPr="009C0ED3">
        <w:rPr>
          <w:rFonts w:ascii="Times New Roman" w:hAnsi="Times New Roman" w:cs="Times New Roman"/>
          <w:sz w:val="28"/>
          <w:szCs w:val="28"/>
          <w:lang w:val="kk-KZ"/>
        </w:rPr>
        <w:t xml:space="preserve"> тұнбасы </w:t>
      </w:r>
      <w:r w:rsidRPr="009C0ED3">
        <w:rPr>
          <w:rFonts w:ascii="Times New Roman" w:hAnsi="Times New Roman" w:cs="Times New Roman"/>
          <w:i/>
          <w:sz w:val="28"/>
          <w:szCs w:val="28"/>
          <w:lang w:val="kk-KZ"/>
        </w:rPr>
        <w:t>E. coli</w:t>
      </w:r>
      <w:r w:rsidR="009C0ED3" w:rsidRPr="009C0ED3">
        <w:rPr>
          <w:rFonts w:ascii="Times New Roman" w:hAnsi="Times New Roman" w:cs="Times New Roman"/>
          <w:sz w:val="28"/>
          <w:szCs w:val="28"/>
          <w:lang w:val="kk-KZ"/>
        </w:rPr>
        <w:t>-ге</w:t>
      </w:r>
      <w:r w:rsidRPr="009C0ED3">
        <w:rPr>
          <w:rFonts w:ascii="Times New Roman" w:hAnsi="Times New Roman" w:cs="Times New Roman"/>
          <w:sz w:val="28"/>
          <w:szCs w:val="28"/>
          <w:lang w:val="kk-KZ"/>
        </w:rPr>
        <w:t xml:space="preserve"> Септариус препаратына қарағанда тиімділігі төмен.</w:t>
      </w:r>
    </w:p>
    <w:p w14:paraId="2315AA63" w14:textId="77777777" w:rsidR="00C22C2F" w:rsidRPr="009C0ED3" w:rsidRDefault="00C22C2F" w:rsidP="00E926DE">
      <w:pPr>
        <w:spacing w:after="0"/>
        <w:ind w:firstLine="709"/>
        <w:jc w:val="both"/>
        <w:rPr>
          <w:rFonts w:ascii="Times New Roman" w:hAnsi="Times New Roman" w:cs="Times New Roman"/>
          <w:sz w:val="28"/>
          <w:szCs w:val="28"/>
          <w:lang w:val="kk-KZ"/>
        </w:rPr>
      </w:pPr>
      <w:r w:rsidRPr="009C0ED3">
        <w:rPr>
          <w:rFonts w:ascii="Times New Roman" w:hAnsi="Times New Roman" w:cs="Times New Roman"/>
          <w:i/>
          <w:sz w:val="28"/>
          <w:szCs w:val="28"/>
          <w:lang w:val="kk-KZ"/>
        </w:rPr>
        <w:t>Artemisia lerchiana</w:t>
      </w:r>
      <w:r w:rsidRPr="009C0ED3">
        <w:rPr>
          <w:rFonts w:ascii="Times New Roman" w:hAnsi="Times New Roman" w:cs="Times New Roman"/>
          <w:sz w:val="28"/>
          <w:szCs w:val="28"/>
          <w:lang w:val="kk-KZ"/>
        </w:rPr>
        <w:t xml:space="preserve"> тұнбасымен әртүрлі өсімдік тектес тұнбаларды салыстырмалы талдау грам-оң (</w:t>
      </w:r>
      <w:r w:rsidRPr="009C0ED3">
        <w:rPr>
          <w:rFonts w:ascii="Times New Roman" w:hAnsi="Times New Roman" w:cs="Times New Roman"/>
          <w:i/>
          <w:sz w:val="28"/>
          <w:szCs w:val="28"/>
          <w:lang w:val="kk-KZ"/>
        </w:rPr>
        <w:t>Staphylococcus aureus, Streptococcus</w:t>
      </w:r>
      <w:r w:rsidRPr="009C0ED3">
        <w:rPr>
          <w:rFonts w:ascii="Times New Roman" w:hAnsi="Times New Roman" w:cs="Times New Roman"/>
          <w:sz w:val="28"/>
          <w:szCs w:val="28"/>
          <w:lang w:val="kk-KZ"/>
        </w:rPr>
        <w:t>) және грам-теріс (</w:t>
      </w:r>
      <w:r w:rsidRPr="009C0ED3">
        <w:rPr>
          <w:rFonts w:ascii="Times New Roman" w:hAnsi="Times New Roman" w:cs="Times New Roman"/>
          <w:i/>
          <w:sz w:val="28"/>
          <w:szCs w:val="28"/>
          <w:lang w:val="kk-KZ"/>
        </w:rPr>
        <w:t>E. coli</w:t>
      </w:r>
      <w:r w:rsidRPr="009C0ED3">
        <w:rPr>
          <w:rFonts w:ascii="Times New Roman" w:hAnsi="Times New Roman" w:cs="Times New Roman"/>
          <w:sz w:val="28"/>
          <w:szCs w:val="28"/>
          <w:lang w:val="kk-KZ"/>
        </w:rPr>
        <w:t>) сынақ микробтарына қатысты сыналатын препараттың жоғары бактерияға қарсы тиімділігін көрсет</w:t>
      </w:r>
      <w:r w:rsidR="009C0ED3" w:rsidRPr="009C0ED3">
        <w:rPr>
          <w:rFonts w:ascii="Times New Roman" w:hAnsi="Times New Roman" w:cs="Times New Roman"/>
          <w:sz w:val="28"/>
          <w:szCs w:val="28"/>
          <w:lang w:val="kk-KZ"/>
        </w:rPr>
        <w:t>т</w:t>
      </w:r>
      <w:r w:rsidRPr="009C0ED3">
        <w:rPr>
          <w:rFonts w:ascii="Times New Roman" w:hAnsi="Times New Roman" w:cs="Times New Roman"/>
          <w:sz w:val="28"/>
          <w:szCs w:val="28"/>
          <w:lang w:val="kk-KZ"/>
        </w:rPr>
        <w:t xml:space="preserve">і. </w:t>
      </w:r>
      <w:r w:rsidRPr="009C0ED3">
        <w:rPr>
          <w:rFonts w:ascii="Times New Roman" w:hAnsi="Times New Roman" w:cs="Times New Roman"/>
          <w:i/>
          <w:sz w:val="28"/>
          <w:szCs w:val="28"/>
          <w:lang w:val="kk-KZ"/>
        </w:rPr>
        <w:t>Calendula Officinalis</w:t>
      </w:r>
      <w:r w:rsidRPr="009C0ED3">
        <w:rPr>
          <w:rFonts w:ascii="Times New Roman" w:hAnsi="Times New Roman" w:cs="Times New Roman"/>
          <w:sz w:val="28"/>
          <w:szCs w:val="28"/>
          <w:lang w:val="kk-KZ"/>
        </w:rPr>
        <w:t xml:space="preserve"> тұнбасы өте төмен бактерияға қарсы тиімділікті көрсет</w:t>
      </w:r>
      <w:r w:rsidR="009C0ED3" w:rsidRPr="009C0ED3">
        <w:rPr>
          <w:rFonts w:ascii="Times New Roman" w:hAnsi="Times New Roman" w:cs="Times New Roman"/>
          <w:sz w:val="28"/>
          <w:szCs w:val="28"/>
          <w:lang w:val="kk-KZ"/>
        </w:rPr>
        <w:t>се</w:t>
      </w:r>
      <w:r w:rsidRPr="009C0ED3">
        <w:rPr>
          <w:rFonts w:ascii="Times New Roman" w:hAnsi="Times New Roman" w:cs="Times New Roman"/>
          <w:sz w:val="28"/>
          <w:szCs w:val="28"/>
          <w:lang w:val="kk-KZ"/>
        </w:rPr>
        <w:t xml:space="preserve">, ал </w:t>
      </w:r>
      <w:r w:rsidRPr="009C0ED3">
        <w:rPr>
          <w:rFonts w:ascii="Times New Roman" w:hAnsi="Times New Roman" w:cs="Times New Roman"/>
          <w:i/>
          <w:sz w:val="28"/>
          <w:szCs w:val="28"/>
          <w:lang w:val="kk-KZ"/>
        </w:rPr>
        <w:t>Abies Sibirica</w:t>
      </w:r>
      <w:r w:rsidRPr="009C0ED3">
        <w:rPr>
          <w:rFonts w:ascii="Times New Roman" w:hAnsi="Times New Roman" w:cs="Times New Roman"/>
          <w:sz w:val="28"/>
          <w:szCs w:val="28"/>
          <w:lang w:val="kk-KZ"/>
        </w:rPr>
        <w:t xml:space="preserve"> және </w:t>
      </w:r>
      <w:r w:rsidRPr="009C0ED3">
        <w:rPr>
          <w:rFonts w:ascii="Times New Roman" w:hAnsi="Times New Roman" w:cs="Times New Roman"/>
          <w:i/>
          <w:sz w:val="28"/>
          <w:szCs w:val="28"/>
          <w:lang w:val="kk-KZ"/>
        </w:rPr>
        <w:t>Chamomilla recutita</w:t>
      </w:r>
      <w:r w:rsidRPr="009C0ED3">
        <w:rPr>
          <w:rFonts w:ascii="Times New Roman" w:hAnsi="Times New Roman" w:cs="Times New Roman"/>
          <w:sz w:val="28"/>
          <w:szCs w:val="28"/>
          <w:lang w:val="kk-KZ"/>
        </w:rPr>
        <w:t xml:space="preserve">  тұнбасы 50% тиімділікті көрсетті.</w:t>
      </w:r>
    </w:p>
    <w:p w14:paraId="113664EB" w14:textId="77777777" w:rsidR="00C22C2F" w:rsidRPr="009C0ED3" w:rsidRDefault="00C22C2F" w:rsidP="00E926DE">
      <w:pPr>
        <w:spacing w:after="0"/>
        <w:ind w:firstLine="709"/>
        <w:jc w:val="both"/>
        <w:rPr>
          <w:rFonts w:ascii="Times New Roman" w:hAnsi="Times New Roman" w:cs="Times New Roman"/>
          <w:sz w:val="28"/>
          <w:szCs w:val="28"/>
          <w:lang w:val="kk-KZ"/>
        </w:rPr>
      </w:pPr>
      <w:r w:rsidRPr="009C0ED3">
        <w:rPr>
          <w:rFonts w:ascii="Times New Roman" w:hAnsi="Times New Roman" w:cs="Times New Roman"/>
          <w:sz w:val="28"/>
          <w:szCs w:val="28"/>
          <w:lang w:val="kk-KZ"/>
        </w:rPr>
        <w:t>Зерттеу нәтижелері бактерияға қарсы белсенділікке препарат көлемінің тікелей корреляциялық байланысының және бактерияға қарсы белсенділікке микробтар дозасының кері корреляциялық байланысының болуы</w:t>
      </w:r>
      <w:r w:rsidR="009C0ED3" w:rsidRPr="009C0ED3">
        <w:rPr>
          <w:rFonts w:ascii="Times New Roman" w:hAnsi="Times New Roman" w:cs="Times New Roman"/>
          <w:sz w:val="28"/>
          <w:szCs w:val="28"/>
          <w:lang w:val="kk-KZ"/>
        </w:rPr>
        <w:t>ме</w:t>
      </w:r>
      <w:r w:rsidRPr="009C0ED3">
        <w:rPr>
          <w:rFonts w:ascii="Times New Roman" w:hAnsi="Times New Roman" w:cs="Times New Roman"/>
          <w:sz w:val="28"/>
          <w:szCs w:val="28"/>
          <w:lang w:val="kk-KZ"/>
        </w:rPr>
        <w:t>н қорытындылауға мүмкіндік береді.</w:t>
      </w:r>
    </w:p>
    <w:p w14:paraId="6ECA53C0" w14:textId="77777777" w:rsidR="00C22C2F" w:rsidRPr="009C0ED3" w:rsidRDefault="009C0ED3" w:rsidP="00E926DE">
      <w:pPr>
        <w:spacing w:after="0"/>
        <w:ind w:firstLine="709"/>
        <w:jc w:val="both"/>
        <w:rPr>
          <w:rFonts w:ascii="Times New Roman" w:hAnsi="Times New Roman" w:cs="Times New Roman"/>
          <w:sz w:val="28"/>
          <w:szCs w:val="28"/>
          <w:lang w:val="kk-KZ"/>
        </w:rPr>
      </w:pPr>
      <w:r w:rsidRPr="009C0ED3">
        <w:rPr>
          <w:rFonts w:ascii="Times New Roman" w:hAnsi="Times New Roman" w:cs="Times New Roman"/>
          <w:sz w:val="28"/>
          <w:szCs w:val="28"/>
          <w:lang w:val="kk-KZ"/>
        </w:rPr>
        <w:t xml:space="preserve">Келесі кезекте </w:t>
      </w:r>
      <w:r w:rsidR="00C22C2F" w:rsidRPr="009C0ED3">
        <w:rPr>
          <w:rFonts w:ascii="Times New Roman" w:hAnsi="Times New Roman" w:cs="Times New Roman"/>
          <w:i/>
          <w:sz w:val="28"/>
          <w:szCs w:val="28"/>
          <w:lang w:val="kk-KZ"/>
        </w:rPr>
        <w:t>Artemisia lerchiana</w:t>
      </w:r>
      <w:r w:rsidR="00C22C2F" w:rsidRPr="009C0ED3">
        <w:rPr>
          <w:rFonts w:ascii="Times New Roman" w:hAnsi="Times New Roman" w:cs="Times New Roman"/>
          <w:sz w:val="28"/>
          <w:szCs w:val="28"/>
          <w:lang w:val="kk-KZ"/>
        </w:rPr>
        <w:t xml:space="preserve"> және ветеринарияда кеңінен қолданылатын басқа да өсімдік тектес препараттардың эфир майларының бактерияға қарсы белсенділігін анықтау үшін зерттеулер жүргіз</w:t>
      </w:r>
      <w:r w:rsidRPr="009C0ED3">
        <w:rPr>
          <w:rFonts w:ascii="Times New Roman" w:hAnsi="Times New Roman" w:cs="Times New Roman"/>
          <w:sz w:val="28"/>
          <w:szCs w:val="28"/>
          <w:lang w:val="kk-KZ"/>
        </w:rPr>
        <w:t>іл</w:t>
      </w:r>
      <w:r w:rsidR="00C22C2F" w:rsidRPr="009C0ED3">
        <w:rPr>
          <w:rFonts w:ascii="Times New Roman" w:hAnsi="Times New Roman" w:cs="Times New Roman"/>
          <w:sz w:val="28"/>
          <w:szCs w:val="28"/>
          <w:lang w:val="kk-KZ"/>
        </w:rPr>
        <w:t>ді. Сынақ стандарты ретінде химиялық антисептик Септариус қолданылды.</w:t>
      </w:r>
    </w:p>
    <w:p w14:paraId="62FBD86C" w14:textId="77777777" w:rsidR="00C22C2F" w:rsidRPr="009C0ED3" w:rsidRDefault="00C22C2F" w:rsidP="00E926DE">
      <w:pPr>
        <w:spacing w:after="0"/>
        <w:ind w:firstLine="709"/>
        <w:jc w:val="both"/>
        <w:rPr>
          <w:rFonts w:ascii="Times New Roman" w:hAnsi="Times New Roman" w:cs="Times New Roman"/>
          <w:sz w:val="28"/>
          <w:szCs w:val="28"/>
          <w:lang w:val="kk-KZ"/>
        </w:rPr>
      </w:pPr>
      <w:r w:rsidRPr="009C0ED3">
        <w:rPr>
          <w:rFonts w:ascii="Times New Roman" w:hAnsi="Times New Roman" w:cs="Times New Roman"/>
          <w:i/>
          <w:sz w:val="28"/>
          <w:szCs w:val="28"/>
          <w:lang w:val="kk-KZ"/>
        </w:rPr>
        <w:t>In vitro</w:t>
      </w:r>
      <w:r w:rsidRPr="009C0ED3">
        <w:rPr>
          <w:rFonts w:ascii="Times New Roman" w:hAnsi="Times New Roman" w:cs="Times New Roman"/>
          <w:sz w:val="28"/>
          <w:szCs w:val="28"/>
          <w:lang w:val="kk-KZ"/>
        </w:rPr>
        <w:t xml:space="preserve"> жағдайында бактерияға қарсы белсенділікті анықтау үшін ЕПА-да</w:t>
      </w:r>
      <w:r w:rsidR="009C0ED3" w:rsidRPr="009C0ED3">
        <w:rPr>
          <w:rFonts w:ascii="Times New Roman" w:hAnsi="Times New Roman" w:cs="Times New Roman"/>
          <w:sz w:val="28"/>
          <w:szCs w:val="28"/>
          <w:lang w:val="kk-KZ"/>
        </w:rPr>
        <w:t>ғы</w:t>
      </w:r>
      <w:r w:rsidRPr="009C0ED3">
        <w:rPr>
          <w:rFonts w:ascii="Times New Roman" w:hAnsi="Times New Roman" w:cs="Times New Roman"/>
          <w:sz w:val="28"/>
          <w:szCs w:val="28"/>
          <w:lang w:val="kk-KZ"/>
        </w:rPr>
        <w:t xml:space="preserve"> дис</w:t>
      </w:r>
      <w:r w:rsidR="009C0ED3" w:rsidRPr="009C0ED3">
        <w:rPr>
          <w:rFonts w:ascii="Times New Roman" w:hAnsi="Times New Roman" w:cs="Times New Roman"/>
          <w:sz w:val="28"/>
          <w:szCs w:val="28"/>
          <w:lang w:val="kk-KZ"/>
        </w:rPr>
        <w:t xml:space="preserve">кілі диффузия әдісі қолданылды. </w:t>
      </w:r>
      <w:r w:rsidRPr="009C0ED3">
        <w:rPr>
          <w:rFonts w:ascii="Times New Roman" w:hAnsi="Times New Roman" w:cs="Times New Roman"/>
          <w:sz w:val="28"/>
          <w:szCs w:val="28"/>
          <w:lang w:val="kk-KZ"/>
        </w:rPr>
        <w:t xml:space="preserve">Сынақ микробы ретінде </w:t>
      </w:r>
      <w:r w:rsidRPr="009C0ED3">
        <w:rPr>
          <w:rFonts w:ascii="Times New Roman" w:hAnsi="Times New Roman" w:cs="Times New Roman"/>
          <w:i/>
          <w:sz w:val="28"/>
          <w:szCs w:val="28"/>
          <w:lang w:val="kk-KZ"/>
        </w:rPr>
        <w:t>Staphylococcus aureus, Streptococcus</w:t>
      </w:r>
      <w:r w:rsidRPr="009C0ED3">
        <w:rPr>
          <w:rFonts w:ascii="Times New Roman" w:hAnsi="Times New Roman" w:cs="Times New Roman"/>
          <w:sz w:val="28"/>
          <w:szCs w:val="28"/>
          <w:lang w:val="kk-KZ"/>
        </w:rPr>
        <w:t xml:space="preserve"> және </w:t>
      </w:r>
      <w:r w:rsidRPr="009C0ED3">
        <w:rPr>
          <w:rFonts w:ascii="Times New Roman" w:hAnsi="Times New Roman" w:cs="Times New Roman"/>
          <w:i/>
          <w:sz w:val="28"/>
          <w:szCs w:val="28"/>
          <w:lang w:val="kk-KZ"/>
        </w:rPr>
        <w:t xml:space="preserve">E. </w:t>
      </w:r>
      <w:r w:rsidR="009C0ED3" w:rsidRPr="009C0ED3">
        <w:rPr>
          <w:rFonts w:ascii="Times New Roman" w:hAnsi="Times New Roman" w:cs="Times New Roman"/>
          <w:i/>
          <w:sz w:val="28"/>
          <w:szCs w:val="28"/>
          <w:lang w:val="kk-KZ"/>
        </w:rPr>
        <w:t>c</w:t>
      </w:r>
      <w:r w:rsidRPr="009C0ED3">
        <w:rPr>
          <w:rFonts w:ascii="Times New Roman" w:hAnsi="Times New Roman" w:cs="Times New Roman"/>
          <w:i/>
          <w:sz w:val="28"/>
          <w:szCs w:val="28"/>
          <w:lang w:val="kk-KZ"/>
        </w:rPr>
        <w:t>oli</w:t>
      </w:r>
      <w:r w:rsidR="009C0ED3" w:rsidRPr="009C0ED3">
        <w:rPr>
          <w:rFonts w:ascii="Times New Roman" w:hAnsi="Times New Roman" w:cs="Times New Roman"/>
          <w:sz w:val="28"/>
          <w:szCs w:val="28"/>
          <w:lang w:val="kk-KZ"/>
        </w:rPr>
        <w:t>-дің</w:t>
      </w:r>
      <w:r w:rsidRPr="009C0ED3">
        <w:rPr>
          <w:rFonts w:ascii="Times New Roman" w:hAnsi="Times New Roman" w:cs="Times New Roman"/>
          <w:sz w:val="28"/>
          <w:szCs w:val="28"/>
          <w:lang w:val="kk-KZ"/>
        </w:rPr>
        <w:t xml:space="preserve"> 500 млн КТБ-те және 2 млрд КТБ-тегі дозалары қолданылды.</w:t>
      </w:r>
    </w:p>
    <w:p w14:paraId="72AA81D2" w14:textId="77777777" w:rsidR="00256427" w:rsidRPr="00B25259" w:rsidRDefault="00C22C2F" w:rsidP="00E926DE">
      <w:pPr>
        <w:spacing w:after="0"/>
        <w:ind w:firstLine="709"/>
        <w:jc w:val="both"/>
        <w:rPr>
          <w:rFonts w:ascii="Times New Roman" w:hAnsi="Times New Roman" w:cs="Times New Roman"/>
          <w:sz w:val="28"/>
          <w:szCs w:val="28"/>
          <w:lang w:val="kk-KZ"/>
        </w:rPr>
      </w:pPr>
      <w:r w:rsidRPr="009C0ED3">
        <w:rPr>
          <w:rFonts w:ascii="Times New Roman" w:hAnsi="Times New Roman" w:cs="Times New Roman"/>
          <w:sz w:val="28"/>
          <w:szCs w:val="28"/>
          <w:lang w:val="kk-KZ"/>
        </w:rPr>
        <w:t xml:space="preserve">Тәжірибенің бірінші бөлігінде біз әртүрлі концентрацияда </w:t>
      </w:r>
      <w:r w:rsidR="009C0ED3" w:rsidRPr="009C0ED3">
        <w:rPr>
          <w:rFonts w:ascii="Times New Roman" w:hAnsi="Times New Roman" w:cs="Times New Roman"/>
          <w:sz w:val="28"/>
          <w:szCs w:val="28"/>
          <w:lang w:val="kk-KZ"/>
        </w:rPr>
        <w:t xml:space="preserve">(100%, 50%, 25%, 12,5 %, 6,25%) </w:t>
      </w:r>
      <w:r w:rsidRPr="009C0ED3">
        <w:rPr>
          <w:rFonts w:ascii="Times New Roman" w:hAnsi="Times New Roman" w:cs="Times New Roman"/>
          <w:i/>
          <w:sz w:val="28"/>
          <w:szCs w:val="28"/>
          <w:lang w:val="kk-KZ"/>
        </w:rPr>
        <w:t>Artemisia lerchiana</w:t>
      </w:r>
      <w:r w:rsidRPr="009C0ED3">
        <w:rPr>
          <w:rFonts w:ascii="Times New Roman" w:hAnsi="Times New Roman" w:cs="Times New Roman"/>
          <w:sz w:val="28"/>
          <w:szCs w:val="28"/>
          <w:lang w:val="kk-KZ"/>
        </w:rPr>
        <w:t xml:space="preserve">-ның бактерияға қарсы белсенділігін 500 млн КТБ-дегі дозасында </w:t>
      </w:r>
      <w:r w:rsidRPr="009C0ED3">
        <w:rPr>
          <w:rFonts w:ascii="Times New Roman" w:hAnsi="Times New Roman" w:cs="Times New Roman"/>
          <w:i/>
          <w:sz w:val="28"/>
          <w:szCs w:val="28"/>
          <w:lang w:val="kk-KZ"/>
        </w:rPr>
        <w:t>Staphylococcus aureus, Streptococcus</w:t>
      </w:r>
      <w:r w:rsidRPr="009C0ED3">
        <w:rPr>
          <w:rFonts w:ascii="Times New Roman" w:hAnsi="Times New Roman" w:cs="Times New Roman"/>
          <w:sz w:val="28"/>
          <w:szCs w:val="28"/>
          <w:lang w:val="kk-KZ"/>
        </w:rPr>
        <w:t xml:space="preserve"> және </w:t>
      </w:r>
      <w:r w:rsidR="007C6731">
        <w:rPr>
          <w:rFonts w:ascii="Times New Roman" w:hAnsi="Times New Roman" w:cs="Times New Roman"/>
          <w:i/>
          <w:sz w:val="28"/>
          <w:szCs w:val="28"/>
          <w:lang w:val="kk-KZ"/>
        </w:rPr>
        <w:t>E.</w:t>
      </w:r>
      <w:r w:rsidRPr="009C0ED3">
        <w:rPr>
          <w:rFonts w:ascii="Times New Roman" w:hAnsi="Times New Roman" w:cs="Times New Roman"/>
          <w:i/>
          <w:sz w:val="28"/>
          <w:szCs w:val="28"/>
          <w:lang w:val="kk-KZ"/>
        </w:rPr>
        <w:t>coli</w:t>
      </w:r>
      <w:r w:rsidRPr="009C0ED3">
        <w:rPr>
          <w:rFonts w:ascii="Times New Roman" w:hAnsi="Times New Roman" w:cs="Times New Roman"/>
          <w:sz w:val="28"/>
          <w:szCs w:val="28"/>
          <w:lang w:val="kk-KZ"/>
        </w:rPr>
        <w:t xml:space="preserve"> – ге қатысты зерттедік </w:t>
      </w:r>
      <w:r w:rsidRPr="00B25259">
        <w:rPr>
          <w:rFonts w:ascii="Times New Roman" w:hAnsi="Times New Roman" w:cs="Times New Roman"/>
          <w:sz w:val="28"/>
          <w:szCs w:val="28"/>
          <w:lang w:val="kk-KZ"/>
        </w:rPr>
        <w:t>(</w:t>
      </w:r>
      <w:r w:rsidR="007F7054">
        <w:rPr>
          <w:rFonts w:ascii="Times New Roman" w:hAnsi="Times New Roman" w:cs="Times New Roman"/>
          <w:sz w:val="28"/>
          <w:szCs w:val="28"/>
          <w:lang w:val="kk-KZ"/>
        </w:rPr>
        <w:t>сурет</w:t>
      </w:r>
      <w:r w:rsidR="00E926DE">
        <w:rPr>
          <w:rFonts w:ascii="Times New Roman" w:hAnsi="Times New Roman" w:cs="Times New Roman"/>
          <w:sz w:val="28"/>
          <w:szCs w:val="28"/>
          <w:lang w:val="kk-KZ"/>
        </w:rPr>
        <w:t xml:space="preserve"> 5</w:t>
      </w:r>
      <w:r w:rsidRPr="00B25259">
        <w:rPr>
          <w:rFonts w:ascii="Times New Roman" w:hAnsi="Times New Roman" w:cs="Times New Roman"/>
          <w:sz w:val="28"/>
          <w:szCs w:val="28"/>
          <w:lang w:val="kk-KZ"/>
        </w:rPr>
        <w:t>).</w:t>
      </w:r>
    </w:p>
    <w:p w14:paraId="12434649" w14:textId="77777777" w:rsidR="00256427" w:rsidRPr="00B25259" w:rsidRDefault="009C0ED3" w:rsidP="00E926DE">
      <w:pPr>
        <w:spacing w:after="0"/>
        <w:ind w:firstLine="709"/>
        <w:jc w:val="both"/>
        <w:rPr>
          <w:rFonts w:ascii="Times New Roman" w:hAnsi="Times New Roman" w:cs="Times New Roman"/>
          <w:color w:val="FF0000"/>
          <w:sz w:val="28"/>
          <w:szCs w:val="28"/>
          <w:lang w:val="kk-KZ"/>
        </w:rPr>
      </w:pPr>
      <w:r w:rsidRPr="00B25259">
        <w:rPr>
          <w:rFonts w:ascii="Times New Roman" w:hAnsi="Times New Roman" w:cs="Times New Roman"/>
          <w:color w:val="FF0000"/>
          <w:sz w:val="28"/>
          <w:szCs w:val="28"/>
          <w:lang w:val="kk-KZ"/>
        </w:rPr>
        <w:lastRenderedPageBreak/>
        <w:tab/>
      </w:r>
    </w:p>
    <w:p w14:paraId="39EC0EB3" w14:textId="77777777" w:rsidR="00256427" w:rsidRPr="00B25259" w:rsidRDefault="005F0D7E" w:rsidP="0014525F">
      <w:pPr>
        <w:spacing w:after="0" w:line="240" w:lineRule="auto"/>
        <w:jc w:val="center"/>
        <w:rPr>
          <w:rFonts w:ascii="Times New Roman" w:hAnsi="Times New Roman" w:cs="Times New Roman"/>
          <w:color w:val="FF0000"/>
          <w:sz w:val="28"/>
          <w:szCs w:val="28"/>
          <w:lang w:val="kk-KZ"/>
        </w:rPr>
      </w:pPr>
      <w:r w:rsidRPr="00B25259">
        <w:rPr>
          <w:noProof/>
          <w:lang w:eastAsia="ru-RU"/>
        </w:rPr>
        <w:drawing>
          <wp:inline distT="0" distB="0" distL="0" distR="0" wp14:anchorId="469C5685" wp14:editId="76AFFA9D">
            <wp:extent cx="5231219" cy="3009014"/>
            <wp:effectExtent l="0" t="0" r="26670" b="2032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FFCBB00" w14:textId="77777777" w:rsidR="00E926DE" w:rsidRDefault="00E926DE" w:rsidP="0014525F">
      <w:pPr>
        <w:spacing w:after="0" w:line="240" w:lineRule="auto"/>
        <w:jc w:val="center"/>
        <w:rPr>
          <w:rFonts w:ascii="Times New Roman" w:hAnsi="Times New Roman" w:cs="Times New Roman"/>
          <w:sz w:val="28"/>
          <w:szCs w:val="28"/>
          <w:lang w:val="kk-KZ"/>
        </w:rPr>
      </w:pPr>
    </w:p>
    <w:p w14:paraId="0D9EBDE7" w14:textId="77777777" w:rsidR="00256427" w:rsidRPr="00B25259" w:rsidRDefault="007F7054" w:rsidP="0014525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1C3323" w:rsidRPr="00B25259">
        <w:rPr>
          <w:rFonts w:ascii="Times New Roman" w:hAnsi="Times New Roman" w:cs="Times New Roman"/>
          <w:sz w:val="28"/>
          <w:szCs w:val="28"/>
          <w:lang w:val="kk-KZ"/>
        </w:rPr>
        <w:t xml:space="preserve"> </w:t>
      </w:r>
      <w:r w:rsidR="00E926DE">
        <w:rPr>
          <w:rFonts w:ascii="Times New Roman" w:hAnsi="Times New Roman" w:cs="Times New Roman"/>
          <w:sz w:val="28"/>
          <w:szCs w:val="28"/>
          <w:lang w:val="kk-KZ"/>
        </w:rPr>
        <w:t>5</w:t>
      </w:r>
      <w:r w:rsidR="000D0E11" w:rsidRPr="00B25259">
        <w:rPr>
          <w:rFonts w:ascii="Times New Roman" w:hAnsi="Times New Roman" w:cs="Times New Roman"/>
          <w:sz w:val="28"/>
          <w:szCs w:val="28"/>
          <w:lang w:val="kk-KZ"/>
        </w:rPr>
        <w:t xml:space="preserve">- </w:t>
      </w:r>
      <w:r w:rsidR="000D0E11" w:rsidRPr="00B25259">
        <w:rPr>
          <w:rFonts w:ascii="Times New Roman" w:hAnsi="Times New Roman" w:cs="Times New Roman"/>
          <w:i/>
          <w:sz w:val="28"/>
          <w:szCs w:val="28"/>
          <w:lang w:val="kk-KZ"/>
        </w:rPr>
        <w:t>Artemisia lerchiana</w:t>
      </w:r>
      <w:r w:rsidR="000D0E11" w:rsidRPr="00B25259">
        <w:rPr>
          <w:rFonts w:ascii="Times New Roman" w:hAnsi="Times New Roman" w:cs="Times New Roman"/>
          <w:sz w:val="28"/>
          <w:szCs w:val="28"/>
          <w:lang w:val="kk-KZ"/>
        </w:rPr>
        <w:t>-ның әртүрлі сынақ микробтарына қатысты белсенділігінің диаграммасы</w:t>
      </w:r>
    </w:p>
    <w:p w14:paraId="1DE804A9" w14:textId="77777777" w:rsidR="000D0E11" w:rsidRPr="00B25259" w:rsidRDefault="000D0E11" w:rsidP="005A4E2A">
      <w:pPr>
        <w:spacing w:after="0" w:line="240" w:lineRule="auto"/>
        <w:ind w:firstLine="709"/>
        <w:jc w:val="center"/>
        <w:rPr>
          <w:rFonts w:ascii="Times New Roman" w:hAnsi="Times New Roman" w:cs="Times New Roman"/>
          <w:color w:val="FF0000"/>
          <w:sz w:val="28"/>
          <w:szCs w:val="28"/>
          <w:lang w:val="kk-KZ"/>
        </w:rPr>
      </w:pPr>
    </w:p>
    <w:p w14:paraId="690794A5" w14:textId="77777777" w:rsidR="000B73DE" w:rsidRPr="00B25259" w:rsidRDefault="000B73DE"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Тәжірибе нәтижелері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препаратының жоғары концентрациясы барлық сынақ микробтарына, әсіресе </w:t>
      </w:r>
      <w:r w:rsidRPr="00B25259">
        <w:rPr>
          <w:rFonts w:ascii="Times New Roman" w:hAnsi="Times New Roman" w:cs="Times New Roman"/>
          <w:i/>
          <w:sz w:val="28"/>
          <w:szCs w:val="28"/>
          <w:lang w:val="kk-KZ"/>
        </w:rPr>
        <w:t>Staphylococcus aureus</w:t>
      </w:r>
      <w:r w:rsidRPr="00B25259">
        <w:rPr>
          <w:rFonts w:ascii="Times New Roman" w:hAnsi="Times New Roman" w:cs="Times New Roman"/>
          <w:sz w:val="28"/>
          <w:szCs w:val="28"/>
          <w:lang w:val="kk-KZ"/>
        </w:rPr>
        <w:t>-қа тиімді әсер ететінін көрсетті.</w:t>
      </w:r>
    </w:p>
    <w:p w14:paraId="62DE6232" w14:textId="77777777" w:rsidR="000B73DE" w:rsidRPr="00B25259" w:rsidRDefault="000B73DE"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Концентрацияның 50% және 25%</w:t>
      </w:r>
      <w:r w:rsidR="00081D23" w:rsidRPr="00B25259">
        <w:rPr>
          <w:rFonts w:ascii="Times New Roman" w:hAnsi="Times New Roman" w:cs="Times New Roman"/>
          <w:sz w:val="28"/>
          <w:szCs w:val="28"/>
          <w:lang w:val="kk-KZ"/>
        </w:rPr>
        <w:t>-ға</w:t>
      </w:r>
      <w:r w:rsidRPr="00B25259">
        <w:rPr>
          <w:rFonts w:ascii="Times New Roman" w:hAnsi="Times New Roman" w:cs="Times New Roman"/>
          <w:sz w:val="28"/>
          <w:szCs w:val="28"/>
          <w:lang w:val="kk-KZ"/>
        </w:rPr>
        <w:t xml:space="preserve"> дейін төмендеуі бактерияға қарсы белсенділікті </w:t>
      </w:r>
      <w:r w:rsidRPr="00B25259">
        <w:rPr>
          <w:rFonts w:ascii="Times New Roman" w:hAnsi="Times New Roman" w:cs="Times New Roman"/>
          <w:i/>
          <w:sz w:val="28"/>
          <w:szCs w:val="28"/>
          <w:lang w:val="kk-KZ"/>
        </w:rPr>
        <w:t>Staphylococcus</w:t>
      </w:r>
      <w:r w:rsidRPr="00B25259">
        <w:rPr>
          <w:rFonts w:ascii="Times New Roman" w:hAnsi="Times New Roman" w:cs="Times New Roman"/>
          <w:sz w:val="28"/>
          <w:szCs w:val="28"/>
          <w:lang w:val="kk-KZ"/>
        </w:rPr>
        <w:t xml:space="preserve">  пен </w:t>
      </w:r>
      <w:r w:rsidRPr="00B25259">
        <w:rPr>
          <w:rFonts w:ascii="Times New Roman" w:hAnsi="Times New Roman" w:cs="Times New Roman"/>
          <w:i/>
          <w:sz w:val="28"/>
          <w:szCs w:val="28"/>
          <w:lang w:val="kk-KZ"/>
        </w:rPr>
        <w:t>Streptococcus</w:t>
      </w:r>
      <w:r w:rsidRPr="00B25259">
        <w:rPr>
          <w:rFonts w:ascii="Times New Roman" w:hAnsi="Times New Roman" w:cs="Times New Roman"/>
          <w:sz w:val="28"/>
          <w:szCs w:val="28"/>
          <w:lang w:val="kk-KZ"/>
        </w:rPr>
        <w:t xml:space="preserve"> бойынша 20 мм-ден 13-17 мм-ге дейін (35-50%) төмендетеді. 12,5% және 6,25% концентрациясында бактерияға қарсы әсер </w:t>
      </w:r>
      <w:r w:rsidRPr="00B25259">
        <w:rPr>
          <w:rFonts w:ascii="Times New Roman" w:hAnsi="Times New Roman" w:cs="Times New Roman"/>
          <w:i/>
          <w:sz w:val="28"/>
          <w:szCs w:val="28"/>
          <w:lang w:val="kk-KZ"/>
        </w:rPr>
        <w:t>Staphylococcus</w:t>
      </w:r>
      <w:r w:rsidRPr="00B25259">
        <w:rPr>
          <w:rFonts w:ascii="Times New Roman" w:hAnsi="Times New Roman" w:cs="Times New Roman"/>
          <w:sz w:val="28"/>
          <w:szCs w:val="28"/>
          <w:lang w:val="kk-KZ"/>
        </w:rPr>
        <w:t xml:space="preserve"> пен </w:t>
      </w:r>
      <w:r w:rsidRPr="00B25259">
        <w:rPr>
          <w:rFonts w:ascii="Times New Roman" w:hAnsi="Times New Roman" w:cs="Times New Roman"/>
          <w:i/>
          <w:sz w:val="28"/>
          <w:szCs w:val="28"/>
          <w:lang w:val="kk-KZ"/>
        </w:rPr>
        <w:t>Streptococcus</w:t>
      </w:r>
      <w:r w:rsidRPr="00B25259">
        <w:rPr>
          <w:rFonts w:ascii="Times New Roman" w:hAnsi="Times New Roman" w:cs="Times New Roman"/>
          <w:sz w:val="28"/>
          <w:szCs w:val="28"/>
          <w:lang w:val="kk-KZ"/>
        </w:rPr>
        <w:t>-қа қатысты 30-40% тиімділікте анықталды.</w:t>
      </w:r>
    </w:p>
    <w:p w14:paraId="0869F35B" w14:textId="77777777" w:rsidR="000B73DE" w:rsidRPr="00B25259" w:rsidRDefault="000B73DE"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эфир майының концентрациясының төмендеуі </w:t>
      </w:r>
      <w:r w:rsidRPr="00B25259">
        <w:rPr>
          <w:rFonts w:ascii="Times New Roman" w:hAnsi="Times New Roman" w:cs="Times New Roman"/>
          <w:i/>
          <w:sz w:val="28"/>
          <w:szCs w:val="28"/>
          <w:lang w:val="kk-KZ"/>
        </w:rPr>
        <w:t>E. coli</w:t>
      </w:r>
      <w:r w:rsidRPr="00B25259">
        <w:rPr>
          <w:rFonts w:ascii="Times New Roman" w:hAnsi="Times New Roman" w:cs="Times New Roman"/>
          <w:sz w:val="28"/>
          <w:szCs w:val="28"/>
          <w:lang w:val="kk-KZ"/>
        </w:rPr>
        <w:t xml:space="preserve"> - ге қатысты бактерияға қарсы белсенділікті күрт төмендетеді (50%</w:t>
      </w:r>
      <w:r w:rsidR="00081D23" w:rsidRPr="00B25259">
        <w:rPr>
          <w:rFonts w:ascii="Times New Roman" w:hAnsi="Times New Roman" w:cs="Times New Roman"/>
          <w:sz w:val="28"/>
          <w:szCs w:val="28"/>
          <w:lang w:val="kk-KZ"/>
        </w:rPr>
        <w:t>-дық</w:t>
      </w:r>
      <w:r w:rsidRPr="00B25259">
        <w:rPr>
          <w:rFonts w:ascii="Times New Roman" w:hAnsi="Times New Roman" w:cs="Times New Roman"/>
          <w:sz w:val="28"/>
          <w:szCs w:val="28"/>
          <w:lang w:val="kk-KZ"/>
        </w:rPr>
        <w:t xml:space="preserve"> концентрацияда 45%</w:t>
      </w:r>
      <w:r w:rsidR="00081D23" w:rsidRPr="00B25259">
        <w:rPr>
          <w:rFonts w:ascii="Times New Roman" w:hAnsi="Times New Roman" w:cs="Times New Roman"/>
          <w:sz w:val="28"/>
          <w:szCs w:val="28"/>
          <w:lang w:val="kk-KZ"/>
        </w:rPr>
        <w:t>-ға</w:t>
      </w:r>
      <w:r w:rsidRPr="00B25259">
        <w:rPr>
          <w:rFonts w:ascii="Times New Roman" w:hAnsi="Times New Roman" w:cs="Times New Roman"/>
          <w:sz w:val="28"/>
          <w:szCs w:val="28"/>
          <w:lang w:val="kk-KZ"/>
        </w:rPr>
        <w:t xml:space="preserve"> дейін, 25%</w:t>
      </w:r>
      <w:r w:rsidR="00081D23" w:rsidRPr="00B25259">
        <w:rPr>
          <w:rFonts w:ascii="Times New Roman" w:hAnsi="Times New Roman" w:cs="Times New Roman"/>
          <w:sz w:val="28"/>
          <w:szCs w:val="28"/>
          <w:lang w:val="kk-KZ"/>
        </w:rPr>
        <w:t>-дық</w:t>
      </w:r>
      <w:r w:rsidRPr="00B25259">
        <w:rPr>
          <w:rFonts w:ascii="Times New Roman" w:hAnsi="Times New Roman" w:cs="Times New Roman"/>
          <w:sz w:val="28"/>
          <w:szCs w:val="28"/>
          <w:lang w:val="kk-KZ"/>
        </w:rPr>
        <w:t xml:space="preserve"> концентрацияда 30%</w:t>
      </w:r>
      <w:r w:rsidR="00081D23" w:rsidRPr="00B25259">
        <w:rPr>
          <w:rFonts w:ascii="Times New Roman" w:hAnsi="Times New Roman" w:cs="Times New Roman"/>
          <w:sz w:val="28"/>
          <w:szCs w:val="28"/>
          <w:lang w:val="kk-KZ"/>
        </w:rPr>
        <w:t>-ға</w:t>
      </w:r>
      <w:r w:rsidRPr="00B25259">
        <w:rPr>
          <w:rFonts w:ascii="Times New Roman" w:hAnsi="Times New Roman" w:cs="Times New Roman"/>
          <w:sz w:val="28"/>
          <w:szCs w:val="28"/>
          <w:lang w:val="kk-KZ"/>
        </w:rPr>
        <w:t xml:space="preserve"> дейін), ал 12,5% және одан төмен концентрацияда бактерияға қарсы әсер</w:t>
      </w:r>
      <w:r w:rsidR="00081D23" w:rsidRPr="00B25259">
        <w:rPr>
          <w:rFonts w:ascii="Times New Roman" w:hAnsi="Times New Roman" w:cs="Times New Roman"/>
          <w:sz w:val="28"/>
          <w:szCs w:val="28"/>
          <w:lang w:val="kk-KZ"/>
        </w:rPr>
        <w:t>і</w:t>
      </w:r>
      <w:r w:rsidRPr="00B25259">
        <w:rPr>
          <w:rFonts w:ascii="Times New Roman" w:hAnsi="Times New Roman" w:cs="Times New Roman"/>
          <w:sz w:val="28"/>
          <w:szCs w:val="28"/>
          <w:lang w:val="kk-KZ"/>
        </w:rPr>
        <w:t xml:space="preserve"> байқалмады.</w:t>
      </w:r>
    </w:p>
    <w:p w14:paraId="63A99FB5" w14:textId="77777777" w:rsidR="00B80572" w:rsidRPr="00B25259" w:rsidRDefault="00B80572"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Осылайша,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-ның грам-оң микробтарға (</w:t>
      </w:r>
      <w:r w:rsidRPr="00B25259">
        <w:rPr>
          <w:rFonts w:ascii="Times New Roman" w:hAnsi="Times New Roman" w:cs="Times New Roman"/>
          <w:i/>
          <w:sz w:val="28"/>
          <w:szCs w:val="28"/>
          <w:lang w:val="kk-KZ"/>
        </w:rPr>
        <w:t>Staphylococcus және Streptococcus</w:t>
      </w:r>
      <w:r w:rsidRPr="00B25259">
        <w:rPr>
          <w:rFonts w:ascii="Times New Roman" w:hAnsi="Times New Roman" w:cs="Times New Roman"/>
          <w:sz w:val="28"/>
          <w:szCs w:val="28"/>
          <w:lang w:val="kk-KZ"/>
        </w:rPr>
        <w:t xml:space="preserve">) қатысты бактерияға қарсы белсенділігі оның концентрациясы төмендеген кезде де байқалады. Ал төменгі концентрацияда </w:t>
      </w:r>
      <w:r w:rsidRPr="00B25259">
        <w:rPr>
          <w:rFonts w:ascii="Times New Roman" w:hAnsi="Times New Roman" w:cs="Times New Roman"/>
          <w:i/>
          <w:sz w:val="28"/>
          <w:szCs w:val="28"/>
          <w:lang w:val="kk-KZ"/>
        </w:rPr>
        <w:t>E. coli</w:t>
      </w:r>
      <w:r w:rsidRPr="00B25259">
        <w:rPr>
          <w:rFonts w:ascii="Times New Roman" w:hAnsi="Times New Roman" w:cs="Times New Roman"/>
          <w:sz w:val="28"/>
          <w:szCs w:val="28"/>
          <w:lang w:val="kk-KZ"/>
        </w:rPr>
        <w:t xml:space="preserve">-ге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әсері тиімсіз</w:t>
      </w:r>
      <w:r w:rsidR="00081D23" w:rsidRPr="00B25259">
        <w:rPr>
          <w:rFonts w:ascii="Times New Roman" w:hAnsi="Times New Roman" w:cs="Times New Roman"/>
          <w:sz w:val="28"/>
          <w:szCs w:val="28"/>
          <w:lang w:val="kk-KZ"/>
        </w:rPr>
        <w:t xml:space="preserve"> болды</w:t>
      </w:r>
      <w:r w:rsidRPr="00B25259">
        <w:rPr>
          <w:rFonts w:ascii="Times New Roman" w:hAnsi="Times New Roman" w:cs="Times New Roman"/>
          <w:sz w:val="28"/>
          <w:szCs w:val="28"/>
          <w:lang w:val="kk-KZ"/>
        </w:rPr>
        <w:t>. Оның барлық микроб өсінділеріне қатысты бактерияға қарсы белсенділігінің тікелей корреляциялық байланысын көрсетеді.</w:t>
      </w:r>
    </w:p>
    <w:p w14:paraId="7D60BEB0" w14:textId="77777777" w:rsidR="00B80572" w:rsidRPr="00B25259" w:rsidRDefault="00B80572" w:rsidP="005A4E2A">
      <w:pPr>
        <w:spacing w:after="0" w:line="240" w:lineRule="auto"/>
        <w:ind w:firstLine="709"/>
        <w:jc w:val="both"/>
        <w:rPr>
          <w:rFonts w:ascii="Times New Roman" w:hAnsi="Times New Roman" w:cs="Times New Roman"/>
          <w:color w:val="FF0000"/>
          <w:sz w:val="28"/>
          <w:szCs w:val="28"/>
          <w:lang w:val="kk-KZ"/>
        </w:rPr>
      </w:pPr>
      <w:r w:rsidRPr="00B25259">
        <w:rPr>
          <w:rFonts w:ascii="Times New Roman" w:hAnsi="Times New Roman" w:cs="Times New Roman"/>
          <w:sz w:val="28"/>
          <w:szCs w:val="28"/>
          <w:lang w:val="kk-KZ"/>
        </w:rPr>
        <w:t xml:space="preserve">Тәжірибенің екінші бөлігінде біз микробтық өсінділердің үш түріне қатысты басқа өсімдік тектес препараттар мен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-ның бактерияға қарсы белсенділігіне салыстырмалы талдау жасадық. Сынақ антисептигі ретінде химиялық антисептик Септариус қолданылды (</w:t>
      </w:r>
      <w:r w:rsidR="007F7054">
        <w:rPr>
          <w:rFonts w:ascii="Times New Roman" w:hAnsi="Times New Roman" w:cs="Times New Roman"/>
          <w:sz w:val="28"/>
          <w:szCs w:val="28"/>
          <w:lang w:val="kk-KZ"/>
        </w:rPr>
        <w:t>сурет 6)</w:t>
      </w:r>
    </w:p>
    <w:p w14:paraId="03806146" w14:textId="77777777" w:rsidR="0004211F" w:rsidRPr="00B25259" w:rsidRDefault="0004211F"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Зерттеу нәтижелері бойынша </w:t>
      </w:r>
      <w:r w:rsidRPr="00B25259">
        <w:rPr>
          <w:rFonts w:ascii="Times New Roman" w:hAnsi="Times New Roman" w:cs="Times New Roman"/>
          <w:i/>
          <w:sz w:val="28"/>
          <w:szCs w:val="28"/>
          <w:lang w:val="kk-KZ"/>
        </w:rPr>
        <w:t>Staphylococcus</w:t>
      </w:r>
      <w:r w:rsidRPr="00B25259">
        <w:rPr>
          <w:rFonts w:ascii="Times New Roman" w:hAnsi="Times New Roman" w:cs="Times New Roman"/>
          <w:sz w:val="28"/>
          <w:szCs w:val="28"/>
          <w:lang w:val="kk-KZ"/>
        </w:rPr>
        <w:t xml:space="preserve">-қа қатысты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-ның жоғары бактерияға қарсы белсенділігі анықталды (24 мм - 500 </w:t>
      </w:r>
      <w:r w:rsidRPr="00B25259">
        <w:rPr>
          <w:rFonts w:ascii="Times New Roman" w:hAnsi="Times New Roman" w:cs="Times New Roman"/>
          <w:sz w:val="28"/>
          <w:szCs w:val="28"/>
          <w:lang w:val="kk-KZ"/>
        </w:rPr>
        <w:lastRenderedPageBreak/>
        <w:t xml:space="preserve">млн КТБ – те, 20 мм-1 млрд КТБ-те). Септариус </w:t>
      </w:r>
      <w:r w:rsidRPr="00B25259">
        <w:rPr>
          <w:rFonts w:ascii="Times New Roman" w:hAnsi="Times New Roman" w:cs="Times New Roman"/>
          <w:i/>
          <w:sz w:val="28"/>
          <w:szCs w:val="28"/>
          <w:lang w:val="kk-KZ"/>
        </w:rPr>
        <w:t>Staphylococcus</w:t>
      </w:r>
      <w:r w:rsidR="00081D23" w:rsidRPr="00B25259">
        <w:rPr>
          <w:rFonts w:ascii="Times New Roman" w:hAnsi="Times New Roman" w:cs="Times New Roman"/>
          <w:sz w:val="28"/>
          <w:szCs w:val="28"/>
          <w:lang w:val="kk-KZ"/>
        </w:rPr>
        <w:t>-</w:t>
      </w:r>
      <w:r w:rsidRPr="00B25259">
        <w:rPr>
          <w:rFonts w:ascii="Times New Roman" w:hAnsi="Times New Roman" w:cs="Times New Roman"/>
          <w:sz w:val="28"/>
          <w:szCs w:val="28"/>
          <w:lang w:val="kk-KZ"/>
        </w:rPr>
        <w:t>қа 17 мм 500 млн КТБ-те және 14 мм 1 млрд КТБ-те белсенділігін көрсетті. Қалған препараттар белсенділік деңгейін 13 мм-ден аз көрсетті.</w:t>
      </w:r>
    </w:p>
    <w:p w14:paraId="6F206D4E" w14:textId="77777777" w:rsidR="00256427" w:rsidRPr="00B25259" w:rsidRDefault="0004211F"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Эфир майларының </w:t>
      </w:r>
      <w:r w:rsidRPr="00B25259">
        <w:rPr>
          <w:rFonts w:ascii="Times New Roman" w:hAnsi="Times New Roman" w:cs="Times New Roman"/>
          <w:i/>
          <w:sz w:val="28"/>
          <w:szCs w:val="28"/>
          <w:lang w:val="kk-KZ"/>
        </w:rPr>
        <w:t>Streptococcus</w:t>
      </w:r>
      <w:r w:rsidRPr="00B25259">
        <w:rPr>
          <w:rFonts w:ascii="Times New Roman" w:hAnsi="Times New Roman" w:cs="Times New Roman"/>
          <w:sz w:val="28"/>
          <w:szCs w:val="28"/>
          <w:lang w:val="kk-KZ"/>
        </w:rPr>
        <w:t>-қа әсері зерттеу</w:t>
      </w:r>
      <w:r w:rsidR="00081D23" w:rsidRPr="00B25259">
        <w:rPr>
          <w:rFonts w:ascii="Times New Roman" w:hAnsi="Times New Roman" w:cs="Times New Roman"/>
          <w:sz w:val="28"/>
          <w:szCs w:val="28"/>
          <w:lang w:val="kk-KZ"/>
        </w:rPr>
        <w:t xml:space="preserve"> нәтижелері </w:t>
      </w:r>
      <w:r w:rsidRPr="00B25259">
        <w:rPr>
          <w:rFonts w:ascii="Times New Roman" w:hAnsi="Times New Roman" w:cs="Times New Roman"/>
          <w:sz w:val="28"/>
          <w:szCs w:val="28"/>
          <w:lang w:val="kk-KZ"/>
        </w:rPr>
        <w:t xml:space="preserve"> көрсеткендей, ең жоғары белсенділік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-да байқалады (19 мм – 500 миллион КТБ-те, 15 мм – 1 млрд КТБ-те). Септариусте салыстырмалы түрде жоғары көрсеткіш (16 мм – 500 млн КТБ-те, 13 мм – 1 млрд КТ</w:t>
      </w:r>
      <w:r w:rsidR="00081D23" w:rsidRPr="00B25259">
        <w:rPr>
          <w:rFonts w:ascii="Times New Roman" w:hAnsi="Times New Roman" w:cs="Times New Roman"/>
          <w:sz w:val="28"/>
          <w:szCs w:val="28"/>
          <w:lang w:val="kk-KZ"/>
        </w:rPr>
        <w:t>Б</w:t>
      </w:r>
      <w:r w:rsidRPr="00B25259">
        <w:rPr>
          <w:rFonts w:ascii="Times New Roman" w:hAnsi="Times New Roman" w:cs="Times New Roman"/>
          <w:sz w:val="28"/>
          <w:szCs w:val="28"/>
          <w:lang w:val="kk-KZ"/>
        </w:rPr>
        <w:t>-те). Қалған препараттар 12 мм деңгей</w:t>
      </w:r>
      <w:r w:rsidR="00081D23" w:rsidRPr="00B25259">
        <w:rPr>
          <w:rFonts w:ascii="Times New Roman" w:hAnsi="Times New Roman" w:cs="Times New Roman"/>
          <w:sz w:val="28"/>
          <w:szCs w:val="28"/>
          <w:lang w:val="kk-KZ"/>
        </w:rPr>
        <w:t>ін</w:t>
      </w:r>
      <w:r w:rsidRPr="00B25259">
        <w:rPr>
          <w:rFonts w:ascii="Times New Roman" w:hAnsi="Times New Roman" w:cs="Times New Roman"/>
          <w:sz w:val="28"/>
          <w:szCs w:val="28"/>
          <w:lang w:val="kk-KZ"/>
        </w:rPr>
        <w:t>ен төмен болды.</w:t>
      </w:r>
    </w:p>
    <w:p w14:paraId="4A0E2FFD" w14:textId="77777777" w:rsidR="0004211F" w:rsidRPr="00B25259" w:rsidRDefault="0004211F" w:rsidP="005A4E2A">
      <w:pPr>
        <w:spacing w:after="0" w:line="240" w:lineRule="auto"/>
        <w:ind w:firstLine="709"/>
        <w:jc w:val="both"/>
        <w:rPr>
          <w:rFonts w:ascii="Times New Roman" w:hAnsi="Times New Roman" w:cs="Times New Roman"/>
          <w:sz w:val="28"/>
          <w:szCs w:val="28"/>
          <w:lang w:val="kk-KZ"/>
        </w:rPr>
      </w:pPr>
    </w:p>
    <w:p w14:paraId="1D53D10F" w14:textId="77777777" w:rsidR="00256427" w:rsidRPr="00081D23" w:rsidRDefault="00296D61" w:rsidP="0014525F">
      <w:pPr>
        <w:spacing w:after="0" w:line="240" w:lineRule="auto"/>
        <w:jc w:val="center"/>
        <w:rPr>
          <w:rFonts w:ascii="Times New Roman" w:hAnsi="Times New Roman" w:cs="Times New Roman"/>
          <w:color w:val="FF0000"/>
          <w:sz w:val="28"/>
          <w:szCs w:val="28"/>
          <w:highlight w:val="yellow"/>
          <w:lang w:val="kk-KZ"/>
        </w:rPr>
      </w:pPr>
      <w:r>
        <w:rPr>
          <w:noProof/>
          <w:lang w:eastAsia="ru-RU"/>
        </w:rPr>
        <w:drawing>
          <wp:inline distT="0" distB="0" distL="0" distR="0" wp14:anchorId="582E521E" wp14:editId="0411371F">
            <wp:extent cx="6092456" cy="3338623"/>
            <wp:effectExtent l="0" t="0" r="22860" b="1460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3387DF40" w14:textId="77777777" w:rsidR="009024CB" w:rsidRDefault="009024CB" w:rsidP="0014525F">
      <w:pPr>
        <w:spacing w:after="0" w:line="240" w:lineRule="auto"/>
        <w:jc w:val="both"/>
        <w:rPr>
          <w:rFonts w:ascii="Times New Roman" w:hAnsi="Times New Roman" w:cs="Times New Roman"/>
          <w:sz w:val="28"/>
          <w:szCs w:val="28"/>
          <w:highlight w:val="yellow"/>
          <w:lang w:val="kk-KZ"/>
        </w:rPr>
      </w:pPr>
    </w:p>
    <w:p w14:paraId="7E8C79EE" w14:textId="77777777" w:rsidR="00256427" w:rsidRPr="00B25259" w:rsidRDefault="007F7054" w:rsidP="00B2525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Pr="00B25259">
        <w:rPr>
          <w:rFonts w:ascii="Times New Roman" w:hAnsi="Times New Roman" w:cs="Times New Roman"/>
          <w:sz w:val="28"/>
          <w:szCs w:val="28"/>
          <w:lang w:val="kk-KZ"/>
        </w:rPr>
        <w:t xml:space="preserve"> </w:t>
      </w:r>
      <w:r>
        <w:rPr>
          <w:rFonts w:ascii="Times New Roman" w:hAnsi="Times New Roman" w:cs="Times New Roman"/>
          <w:sz w:val="28"/>
          <w:szCs w:val="28"/>
          <w:lang w:val="kk-KZ"/>
        </w:rPr>
        <w:t>6</w:t>
      </w:r>
      <w:r w:rsidR="0004211F" w:rsidRPr="00B25259">
        <w:rPr>
          <w:rFonts w:ascii="Times New Roman" w:hAnsi="Times New Roman" w:cs="Times New Roman"/>
          <w:sz w:val="28"/>
          <w:szCs w:val="28"/>
          <w:lang w:val="kk-KZ"/>
        </w:rPr>
        <w:t xml:space="preserve"> - </w:t>
      </w:r>
      <w:r w:rsidR="007033C6" w:rsidRPr="00B25259">
        <w:rPr>
          <w:rFonts w:ascii="Times New Roman" w:hAnsi="Times New Roman" w:cs="Times New Roman"/>
          <w:sz w:val="28"/>
          <w:szCs w:val="28"/>
          <w:lang w:val="kk-KZ"/>
        </w:rPr>
        <w:t>А</w:t>
      </w:r>
      <w:r w:rsidR="0004211F" w:rsidRPr="00B25259">
        <w:rPr>
          <w:rFonts w:ascii="Times New Roman" w:hAnsi="Times New Roman" w:cs="Times New Roman"/>
          <w:sz w:val="28"/>
          <w:szCs w:val="28"/>
          <w:lang w:val="kk-KZ"/>
        </w:rPr>
        <w:t>гардағы сынақ микробтарына қатысты әртүрлі өсімдіктердің эфир майларының бактерияға қарсы белсенділігінің диаграммасы</w:t>
      </w:r>
    </w:p>
    <w:p w14:paraId="6E2E9DF0" w14:textId="77777777" w:rsidR="0004211F" w:rsidRPr="00B25259" w:rsidRDefault="0004211F" w:rsidP="005A4E2A">
      <w:pPr>
        <w:spacing w:after="0" w:line="240" w:lineRule="auto"/>
        <w:ind w:firstLine="709"/>
        <w:jc w:val="both"/>
        <w:rPr>
          <w:rFonts w:ascii="Times New Roman" w:hAnsi="Times New Roman" w:cs="Times New Roman"/>
          <w:color w:val="FF0000"/>
          <w:sz w:val="28"/>
          <w:szCs w:val="28"/>
          <w:lang w:val="kk-KZ"/>
        </w:rPr>
      </w:pPr>
    </w:p>
    <w:p w14:paraId="0D6DF168" w14:textId="77777777" w:rsidR="0004211F" w:rsidRPr="00081D23" w:rsidRDefault="0004211F" w:rsidP="005A4E2A">
      <w:pPr>
        <w:spacing w:after="0" w:line="240" w:lineRule="auto"/>
        <w:ind w:firstLine="709"/>
        <w:jc w:val="both"/>
        <w:rPr>
          <w:rFonts w:ascii="Times New Roman" w:hAnsi="Times New Roman" w:cs="Times New Roman"/>
          <w:sz w:val="28"/>
          <w:szCs w:val="28"/>
          <w:lang w:val="kk-KZ"/>
        </w:rPr>
      </w:pPr>
      <w:r w:rsidRPr="00B25259">
        <w:rPr>
          <w:rFonts w:ascii="Times New Roman" w:hAnsi="Times New Roman" w:cs="Times New Roman"/>
          <w:i/>
          <w:sz w:val="28"/>
          <w:szCs w:val="28"/>
          <w:lang w:val="kk-KZ"/>
        </w:rPr>
        <w:t>E. coli</w:t>
      </w:r>
      <w:r w:rsidRPr="00B25259">
        <w:rPr>
          <w:rFonts w:ascii="Times New Roman" w:hAnsi="Times New Roman" w:cs="Times New Roman"/>
          <w:sz w:val="28"/>
          <w:szCs w:val="28"/>
          <w:lang w:val="kk-KZ"/>
        </w:rPr>
        <w:t xml:space="preserve">-ге қатысты барлық препараттарда төмен бактерияға қарсы әсер байқалады. </w:t>
      </w:r>
      <w:r w:rsidR="00081D23" w:rsidRPr="00B25259">
        <w:rPr>
          <w:rFonts w:ascii="Times New Roman" w:hAnsi="Times New Roman" w:cs="Times New Roman"/>
          <w:sz w:val="28"/>
          <w:szCs w:val="28"/>
          <w:lang w:val="kk-KZ"/>
        </w:rPr>
        <w:t xml:space="preserve">Тек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20 мм-ден 13 мм-ге дейін, </w:t>
      </w:r>
      <w:r w:rsidRPr="00B25259">
        <w:rPr>
          <w:rFonts w:ascii="Times New Roman" w:hAnsi="Times New Roman" w:cs="Times New Roman"/>
          <w:i/>
          <w:sz w:val="28"/>
          <w:szCs w:val="28"/>
          <w:lang w:val="kk-KZ"/>
        </w:rPr>
        <w:t>Me</w:t>
      </w:r>
      <w:r w:rsidRPr="00081D23">
        <w:rPr>
          <w:rFonts w:ascii="Times New Roman" w:hAnsi="Times New Roman" w:cs="Times New Roman"/>
          <w:i/>
          <w:sz w:val="28"/>
          <w:szCs w:val="28"/>
          <w:lang w:val="kk-KZ"/>
        </w:rPr>
        <w:t>laleuca alternifolia</w:t>
      </w:r>
      <w:r w:rsidRPr="00081D23">
        <w:rPr>
          <w:rFonts w:ascii="Times New Roman" w:hAnsi="Times New Roman" w:cs="Times New Roman"/>
          <w:sz w:val="28"/>
          <w:szCs w:val="28"/>
          <w:lang w:val="kk-KZ"/>
        </w:rPr>
        <w:t xml:space="preserve">  және Септариус 15 мм-ден 11 мм-ге дейін</w:t>
      </w:r>
      <w:r w:rsidR="00081D23" w:rsidRPr="00081D23">
        <w:rPr>
          <w:rFonts w:ascii="Times New Roman" w:hAnsi="Times New Roman" w:cs="Times New Roman"/>
          <w:sz w:val="28"/>
          <w:szCs w:val="28"/>
          <w:lang w:val="kk-KZ"/>
        </w:rPr>
        <w:t xml:space="preserve"> көрсетті</w:t>
      </w:r>
      <w:r w:rsidRPr="00081D23">
        <w:rPr>
          <w:rFonts w:ascii="Times New Roman" w:hAnsi="Times New Roman" w:cs="Times New Roman"/>
          <w:sz w:val="28"/>
          <w:szCs w:val="28"/>
          <w:lang w:val="kk-KZ"/>
        </w:rPr>
        <w:t>.</w:t>
      </w:r>
    </w:p>
    <w:p w14:paraId="4DD2E7F1" w14:textId="77777777" w:rsidR="006F0AB2" w:rsidRPr="00081D23" w:rsidRDefault="006F0AB2" w:rsidP="005A4E2A">
      <w:pPr>
        <w:spacing w:after="0" w:line="240" w:lineRule="auto"/>
        <w:ind w:firstLine="709"/>
        <w:jc w:val="both"/>
        <w:rPr>
          <w:rFonts w:ascii="Times New Roman" w:hAnsi="Times New Roman" w:cs="Times New Roman"/>
          <w:sz w:val="28"/>
          <w:szCs w:val="28"/>
          <w:lang w:val="kk-KZ"/>
        </w:rPr>
      </w:pPr>
      <w:r w:rsidRPr="00081D23">
        <w:rPr>
          <w:rFonts w:ascii="Times New Roman" w:hAnsi="Times New Roman" w:cs="Times New Roman"/>
          <w:sz w:val="28"/>
          <w:szCs w:val="28"/>
          <w:lang w:val="kk-KZ"/>
        </w:rPr>
        <w:t xml:space="preserve">Осылайша, тәжірибе нәтижелері бойынша </w:t>
      </w:r>
      <w:r w:rsidRPr="00081D23">
        <w:rPr>
          <w:rFonts w:ascii="Times New Roman" w:hAnsi="Times New Roman" w:cs="Times New Roman"/>
          <w:i/>
          <w:sz w:val="28"/>
          <w:szCs w:val="28"/>
          <w:lang w:val="kk-KZ"/>
        </w:rPr>
        <w:t>Staphylococcus</w:t>
      </w:r>
      <w:r w:rsidRPr="00081D23">
        <w:rPr>
          <w:rFonts w:ascii="Times New Roman" w:hAnsi="Times New Roman" w:cs="Times New Roman"/>
          <w:sz w:val="28"/>
          <w:szCs w:val="28"/>
          <w:lang w:val="kk-KZ"/>
        </w:rPr>
        <w:t xml:space="preserve"> және </w:t>
      </w:r>
      <w:r w:rsidRPr="00081D23">
        <w:rPr>
          <w:rFonts w:ascii="Times New Roman" w:hAnsi="Times New Roman" w:cs="Times New Roman"/>
          <w:i/>
          <w:sz w:val="28"/>
          <w:szCs w:val="28"/>
          <w:lang w:val="kk-KZ"/>
        </w:rPr>
        <w:t>Streptococcus</w:t>
      </w:r>
      <w:r w:rsidRPr="00081D23">
        <w:rPr>
          <w:rFonts w:ascii="Times New Roman" w:hAnsi="Times New Roman" w:cs="Times New Roman"/>
          <w:sz w:val="28"/>
          <w:szCs w:val="28"/>
          <w:lang w:val="kk-KZ"/>
        </w:rPr>
        <w:t xml:space="preserve">-қа қатысты </w:t>
      </w:r>
      <w:r w:rsidRPr="00081D23">
        <w:rPr>
          <w:rFonts w:ascii="Times New Roman" w:hAnsi="Times New Roman" w:cs="Times New Roman"/>
          <w:i/>
          <w:sz w:val="28"/>
          <w:szCs w:val="28"/>
          <w:lang w:val="kk-KZ"/>
        </w:rPr>
        <w:t>Artemisia lerchiana</w:t>
      </w:r>
      <w:r w:rsidRPr="00081D23">
        <w:rPr>
          <w:rFonts w:ascii="Times New Roman" w:hAnsi="Times New Roman" w:cs="Times New Roman"/>
          <w:sz w:val="28"/>
          <w:szCs w:val="28"/>
          <w:lang w:val="kk-KZ"/>
        </w:rPr>
        <w:t>-ның жоғары бактерияға қарсы белсенділігін атап өт</w:t>
      </w:r>
      <w:r w:rsidR="00081D23" w:rsidRPr="00081D23">
        <w:rPr>
          <w:rFonts w:ascii="Times New Roman" w:hAnsi="Times New Roman" w:cs="Times New Roman"/>
          <w:sz w:val="28"/>
          <w:szCs w:val="28"/>
          <w:lang w:val="kk-KZ"/>
        </w:rPr>
        <w:t>уге болады</w:t>
      </w:r>
      <w:r w:rsidRPr="00081D23">
        <w:rPr>
          <w:rFonts w:ascii="Times New Roman" w:hAnsi="Times New Roman" w:cs="Times New Roman"/>
          <w:sz w:val="28"/>
          <w:szCs w:val="28"/>
          <w:lang w:val="kk-KZ"/>
        </w:rPr>
        <w:t xml:space="preserve">, ал басқа дәрілік өсімдіктердің эфир майлары бактерияға қарсы белсенділігі төмен екенін көрсетті. Сонымен қатар, </w:t>
      </w:r>
      <w:r w:rsidRPr="00081D23">
        <w:rPr>
          <w:rFonts w:ascii="Times New Roman" w:hAnsi="Times New Roman" w:cs="Times New Roman"/>
          <w:i/>
          <w:sz w:val="28"/>
          <w:szCs w:val="28"/>
          <w:lang w:val="kk-KZ"/>
        </w:rPr>
        <w:t>E. coli</w:t>
      </w:r>
      <w:r w:rsidRPr="00081D23">
        <w:rPr>
          <w:rFonts w:ascii="Times New Roman" w:hAnsi="Times New Roman" w:cs="Times New Roman"/>
          <w:sz w:val="28"/>
          <w:szCs w:val="28"/>
          <w:lang w:val="kk-KZ"/>
        </w:rPr>
        <w:t xml:space="preserve">-ге қатысты эфир майларының бактерияға қарсы белсенділігі </w:t>
      </w:r>
      <w:r w:rsidRPr="00081D23">
        <w:rPr>
          <w:rFonts w:ascii="Times New Roman" w:hAnsi="Times New Roman" w:cs="Times New Roman"/>
          <w:i/>
          <w:sz w:val="28"/>
          <w:szCs w:val="28"/>
          <w:lang w:val="kk-KZ"/>
        </w:rPr>
        <w:t>Artemisia lerchiana, Abies Sibirica, Melaleuca alternifolia</w:t>
      </w:r>
      <w:r w:rsidRPr="00081D23">
        <w:rPr>
          <w:rFonts w:ascii="Times New Roman" w:hAnsi="Times New Roman" w:cs="Times New Roman"/>
          <w:sz w:val="28"/>
          <w:szCs w:val="28"/>
          <w:lang w:val="kk-KZ"/>
        </w:rPr>
        <w:t>, Септариус басқа дәрілік өсімдіктерге қарағанда жоғары болды (11 мм-ден жоғары).</w:t>
      </w:r>
    </w:p>
    <w:p w14:paraId="2F18D521" w14:textId="77777777" w:rsidR="00ED0E5F" w:rsidRPr="007B1C37" w:rsidRDefault="00ED0E5F" w:rsidP="005A4E2A">
      <w:pPr>
        <w:spacing w:after="0" w:line="240" w:lineRule="auto"/>
        <w:ind w:firstLine="709"/>
        <w:jc w:val="both"/>
        <w:rPr>
          <w:rFonts w:ascii="Times New Roman" w:hAnsi="Times New Roman" w:cs="Times New Roman"/>
          <w:sz w:val="28"/>
          <w:szCs w:val="28"/>
          <w:lang w:val="kk-KZ"/>
        </w:rPr>
      </w:pPr>
    </w:p>
    <w:p w14:paraId="66B51EE3" w14:textId="77777777" w:rsidR="00A44995" w:rsidRDefault="00757A81" w:rsidP="005A4E2A">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4.2</w:t>
      </w:r>
      <w:r w:rsidR="00256427" w:rsidRPr="00A44995">
        <w:rPr>
          <w:rFonts w:ascii="Times New Roman" w:hAnsi="Times New Roman" w:cs="Times New Roman"/>
          <w:b/>
          <w:i/>
          <w:sz w:val="28"/>
          <w:szCs w:val="28"/>
          <w:lang w:val="kk-KZ"/>
        </w:rPr>
        <w:t xml:space="preserve"> </w:t>
      </w:r>
      <w:r w:rsidR="00A44995" w:rsidRPr="00A44995">
        <w:rPr>
          <w:rFonts w:ascii="Times New Roman" w:hAnsi="Times New Roman" w:cs="Times New Roman"/>
          <w:b/>
          <w:i/>
          <w:sz w:val="28"/>
          <w:szCs w:val="28"/>
          <w:lang w:val="kk-KZ"/>
        </w:rPr>
        <w:t xml:space="preserve">Artemisia lerchiana-ның </w:t>
      </w:r>
      <w:r w:rsidR="00A44995" w:rsidRPr="00A44995">
        <w:rPr>
          <w:rFonts w:ascii="Times New Roman" w:hAnsi="Times New Roman" w:cs="Times New Roman"/>
          <w:b/>
          <w:sz w:val="28"/>
          <w:szCs w:val="28"/>
          <w:lang w:val="kk-KZ"/>
        </w:rPr>
        <w:t>жіті</w:t>
      </w:r>
      <w:r w:rsidR="00A44995" w:rsidRPr="00A44995">
        <w:rPr>
          <w:rFonts w:ascii="Times New Roman" w:hAnsi="Times New Roman" w:cs="Times New Roman"/>
          <w:b/>
          <w:i/>
          <w:sz w:val="28"/>
          <w:szCs w:val="28"/>
          <w:lang w:val="kk-KZ"/>
        </w:rPr>
        <w:t xml:space="preserve"> </w:t>
      </w:r>
      <w:r w:rsidR="00A44995" w:rsidRPr="00A44995">
        <w:rPr>
          <w:rFonts w:ascii="Times New Roman" w:hAnsi="Times New Roman" w:cs="Times New Roman"/>
          <w:b/>
          <w:sz w:val="28"/>
          <w:szCs w:val="28"/>
          <w:lang w:val="kk-KZ"/>
        </w:rPr>
        <w:t>токсикалық, аллергиялық және жергілікті тітіркендіргіш әсерін зерттеу</w:t>
      </w:r>
    </w:p>
    <w:p w14:paraId="4D6EEABE" w14:textId="77777777" w:rsidR="001A4305" w:rsidRDefault="001A4305" w:rsidP="001A4305">
      <w:pPr>
        <w:spacing w:after="0" w:line="240" w:lineRule="auto"/>
        <w:ind w:firstLine="709"/>
        <w:jc w:val="both"/>
        <w:rPr>
          <w:rFonts w:ascii="Times New Roman" w:hAnsi="Times New Roman" w:cs="Times New Roman"/>
          <w:sz w:val="28"/>
          <w:szCs w:val="28"/>
          <w:lang w:val="kk-KZ"/>
        </w:rPr>
      </w:pPr>
      <w:r w:rsidRPr="003F2012">
        <w:rPr>
          <w:rFonts w:ascii="Times New Roman" w:hAnsi="Times New Roman" w:cs="Times New Roman"/>
          <w:sz w:val="28"/>
          <w:szCs w:val="28"/>
          <w:lang w:val="kk-KZ"/>
        </w:rPr>
        <w:t xml:space="preserve">Микробқа қарсы әсері бар көптеген химиялық заттар тиімді және сенімді емес. Кейбіреулері дезинфекциялаушы ретінде, екіншісі теріге антисептик </w:t>
      </w:r>
      <w:r w:rsidRPr="003F2012">
        <w:rPr>
          <w:rFonts w:ascii="Times New Roman" w:hAnsi="Times New Roman" w:cs="Times New Roman"/>
          <w:sz w:val="28"/>
          <w:szCs w:val="28"/>
          <w:lang w:val="kk-KZ"/>
        </w:rPr>
        <w:lastRenderedPageBreak/>
        <w:t>ретінде, ал кейбірі жануарларда жұқпалы аурулардың алдын алу үшін қолданылады. Сонымен қатар, олардың көпшілігі мүшелер мен ұлпаларда жинақталу қасиетіне ие және аллергиялық және токс</w:t>
      </w:r>
      <w:r>
        <w:rPr>
          <w:rFonts w:ascii="Times New Roman" w:hAnsi="Times New Roman" w:cs="Times New Roman"/>
          <w:sz w:val="28"/>
          <w:szCs w:val="28"/>
          <w:lang w:val="kk-KZ"/>
        </w:rPr>
        <w:t>икологиялық жанама әсерлерге ие</w:t>
      </w:r>
      <w:r w:rsidRPr="003F2012">
        <w:rPr>
          <w:rFonts w:ascii="Times New Roman" w:hAnsi="Times New Roman" w:cs="Times New Roman"/>
          <w:sz w:val="28"/>
          <w:szCs w:val="28"/>
          <w:lang w:val="kk-KZ"/>
        </w:rPr>
        <w:t>.</w:t>
      </w:r>
    </w:p>
    <w:p w14:paraId="333053AA" w14:textId="77777777" w:rsidR="001A4305" w:rsidRPr="00A156A8" w:rsidRDefault="001A4305" w:rsidP="001A4305">
      <w:pPr>
        <w:spacing w:after="0" w:line="240" w:lineRule="auto"/>
        <w:ind w:firstLine="709"/>
        <w:jc w:val="both"/>
        <w:rPr>
          <w:rFonts w:ascii="Times New Roman" w:hAnsi="Times New Roman" w:cs="Times New Roman"/>
          <w:sz w:val="28"/>
          <w:szCs w:val="28"/>
          <w:lang w:val="kk-KZ"/>
        </w:rPr>
      </w:pPr>
      <w:r w:rsidRPr="003838E8">
        <w:rPr>
          <w:rFonts w:ascii="Times New Roman" w:hAnsi="Times New Roman" w:cs="Times New Roman"/>
          <w:sz w:val="28"/>
          <w:szCs w:val="28"/>
          <w:lang w:val="kk-KZ"/>
        </w:rPr>
        <w:t xml:space="preserve">Қазіргі заманғы ветеринарияда өсімдік және табиғи препараттарға көбірек көңіл бөлінуде. Нарықтағы олардың көптігін ескере отырып, ішінен ең тиімдісін таңдау қиынға соғады. Осы орайда, соңғы уақытта </w:t>
      </w:r>
      <w:r w:rsidRPr="00E62C68">
        <w:rPr>
          <w:rFonts w:ascii="Times New Roman" w:hAnsi="Times New Roman" w:cs="Times New Roman"/>
          <w:i/>
          <w:sz w:val="28"/>
          <w:szCs w:val="28"/>
          <w:lang w:val="kk-KZ"/>
        </w:rPr>
        <w:t xml:space="preserve">Artemisia </w:t>
      </w:r>
      <w:r w:rsidRPr="003838E8">
        <w:rPr>
          <w:rFonts w:ascii="Times New Roman" w:hAnsi="Times New Roman" w:cs="Times New Roman"/>
          <w:sz w:val="28"/>
          <w:szCs w:val="28"/>
          <w:lang w:val="kk-KZ"/>
        </w:rPr>
        <w:t xml:space="preserve">тұқымдасының дәрілік өсімдіктеріне қызығушылық </w:t>
      </w:r>
      <w:r w:rsidRPr="00274159">
        <w:rPr>
          <w:rFonts w:ascii="Times New Roman" w:hAnsi="Times New Roman" w:cs="Times New Roman"/>
          <w:sz w:val="28"/>
          <w:szCs w:val="28"/>
          <w:lang w:val="kk-KZ"/>
        </w:rPr>
        <w:t>артуда [</w:t>
      </w:r>
      <w:r w:rsidR="00E62C68" w:rsidRPr="00274159">
        <w:rPr>
          <w:rFonts w:ascii="Times New Roman" w:hAnsi="Times New Roman" w:cs="Times New Roman"/>
          <w:sz w:val="28"/>
          <w:szCs w:val="28"/>
          <w:lang w:val="kk-KZ"/>
        </w:rPr>
        <w:t>170</w:t>
      </w:r>
      <w:r w:rsidRPr="00274159">
        <w:rPr>
          <w:rFonts w:ascii="Times New Roman" w:hAnsi="Times New Roman" w:cs="Times New Roman"/>
          <w:sz w:val="28"/>
          <w:szCs w:val="28"/>
          <w:lang w:val="kk-KZ"/>
        </w:rPr>
        <w:t>].</w:t>
      </w:r>
    </w:p>
    <w:p w14:paraId="60067606" w14:textId="77777777" w:rsidR="001A4305" w:rsidRDefault="001A4305" w:rsidP="001A4305">
      <w:pPr>
        <w:spacing w:after="0" w:line="240" w:lineRule="auto"/>
        <w:ind w:firstLine="624"/>
        <w:jc w:val="both"/>
        <w:rPr>
          <w:rFonts w:ascii="Times New Roman" w:hAnsi="Times New Roman" w:cs="Times New Roman"/>
          <w:sz w:val="28"/>
          <w:szCs w:val="28"/>
          <w:lang w:val="kk-KZ"/>
        </w:rPr>
      </w:pPr>
      <w:r w:rsidRPr="003314BF">
        <w:rPr>
          <w:rFonts w:ascii="Times New Roman" w:hAnsi="Times New Roman" w:cs="Times New Roman"/>
          <w:sz w:val="28"/>
          <w:szCs w:val="28"/>
          <w:lang w:val="kk-KZ"/>
        </w:rPr>
        <w:t>Дәрілердің сапасы мен қауіпсіздігіне қойылатын талаптар артқан сайын фармацевтика ғылымының бағыттарының бірі - емдік қасиеті жақсы, уыттылығы, аллергиялық және тітіркендіргіш әсері төмен дәрілік заттарды жасап шығару басты бағыттарының бірі болып табылуда.</w:t>
      </w:r>
    </w:p>
    <w:p w14:paraId="72EAB924" w14:textId="77777777" w:rsidR="001A4305" w:rsidRPr="00A156A8" w:rsidRDefault="001A4305" w:rsidP="001A4305">
      <w:pPr>
        <w:spacing w:after="0" w:line="240" w:lineRule="auto"/>
        <w:ind w:firstLine="624"/>
        <w:jc w:val="both"/>
        <w:rPr>
          <w:rFonts w:ascii="Times New Roman" w:hAnsi="Times New Roman"/>
          <w:sz w:val="28"/>
          <w:szCs w:val="28"/>
          <w:lang w:val="kk-KZ"/>
        </w:rPr>
      </w:pPr>
      <w:r w:rsidRPr="003314BF">
        <w:rPr>
          <w:rFonts w:ascii="Times New Roman" w:hAnsi="Times New Roman"/>
          <w:sz w:val="28"/>
          <w:szCs w:val="28"/>
          <w:lang w:val="kk-KZ"/>
        </w:rPr>
        <w:t xml:space="preserve">Дәрілік заттарды қолдану кезінде туындауы мүмкін жанама әсерлерге препараттың құрамына кіретін кез-келген затқа жоғары сезімталдық күйінің қалыптасуы жатады </w:t>
      </w:r>
      <w:r w:rsidRPr="00E62C68">
        <w:rPr>
          <w:rFonts w:ascii="Times New Roman" w:hAnsi="Times New Roman"/>
          <w:sz w:val="28"/>
          <w:szCs w:val="28"/>
          <w:lang w:val="kk-KZ"/>
        </w:rPr>
        <w:t>[</w:t>
      </w:r>
      <w:r w:rsidR="00E62C68" w:rsidRPr="00E62C68">
        <w:rPr>
          <w:rFonts w:ascii="Times New Roman" w:hAnsi="Times New Roman"/>
          <w:sz w:val="28"/>
          <w:szCs w:val="28"/>
          <w:lang w:val="kk-KZ"/>
        </w:rPr>
        <w:t>171</w:t>
      </w:r>
      <w:r w:rsidRPr="00E62C68">
        <w:rPr>
          <w:rFonts w:ascii="Times New Roman" w:hAnsi="Times New Roman"/>
          <w:sz w:val="28"/>
          <w:szCs w:val="28"/>
          <w:lang w:val="kk-KZ"/>
        </w:rPr>
        <w:t>].</w:t>
      </w:r>
    </w:p>
    <w:p w14:paraId="31CD88AC" w14:textId="77777777" w:rsidR="001A4305" w:rsidRPr="00A156A8" w:rsidRDefault="001A4305" w:rsidP="001A4305">
      <w:pPr>
        <w:spacing w:after="0" w:line="240" w:lineRule="auto"/>
        <w:ind w:firstLine="624"/>
        <w:jc w:val="both"/>
        <w:rPr>
          <w:rFonts w:ascii="Times New Roman" w:hAnsi="Times New Roman" w:cs="Times New Roman"/>
          <w:sz w:val="28"/>
          <w:szCs w:val="28"/>
          <w:lang w:val="kk-KZ"/>
        </w:rPr>
      </w:pPr>
      <w:r w:rsidRPr="003314BF">
        <w:rPr>
          <w:rFonts w:ascii="Times New Roman" w:hAnsi="Times New Roman" w:cs="Times New Roman"/>
          <w:sz w:val="28"/>
          <w:szCs w:val="28"/>
          <w:lang w:val="kk-KZ"/>
        </w:rPr>
        <w:t xml:space="preserve">Жаңа препараттардың зиянсыздығын зерттеудің жалпы бағдарламасына олардың аллергиялық әсерін анықтау да </w:t>
      </w:r>
      <w:r w:rsidRPr="00E62C68">
        <w:rPr>
          <w:rFonts w:ascii="Times New Roman" w:hAnsi="Times New Roman" w:cs="Times New Roman"/>
          <w:sz w:val="28"/>
          <w:szCs w:val="28"/>
          <w:lang w:val="kk-KZ"/>
        </w:rPr>
        <w:t>кіреді [</w:t>
      </w:r>
      <w:r w:rsidR="00E62C68" w:rsidRPr="00E62C68">
        <w:rPr>
          <w:rFonts w:ascii="Times New Roman" w:hAnsi="Times New Roman"/>
          <w:sz w:val="28"/>
          <w:szCs w:val="28"/>
          <w:lang w:val="kk-KZ"/>
        </w:rPr>
        <w:t>172</w:t>
      </w:r>
      <w:r w:rsidRPr="00E62C68">
        <w:rPr>
          <w:rFonts w:ascii="Times New Roman" w:hAnsi="Times New Roman" w:cs="Times New Roman"/>
          <w:sz w:val="28"/>
          <w:szCs w:val="28"/>
          <w:lang w:val="kk-KZ"/>
        </w:rPr>
        <w:t>].</w:t>
      </w:r>
    </w:p>
    <w:p w14:paraId="35010C38" w14:textId="77777777" w:rsidR="001A4305" w:rsidRDefault="001A4305" w:rsidP="001A4305">
      <w:pPr>
        <w:spacing w:after="0" w:line="240" w:lineRule="auto"/>
        <w:ind w:firstLine="624"/>
        <w:jc w:val="both"/>
        <w:rPr>
          <w:rFonts w:ascii="Times New Roman" w:hAnsi="Times New Roman"/>
          <w:sz w:val="28"/>
          <w:szCs w:val="28"/>
          <w:lang w:val="kk-KZ"/>
        </w:rPr>
      </w:pPr>
      <w:r w:rsidRPr="003314BF">
        <w:rPr>
          <w:rFonts w:ascii="Times New Roman" w:hAnsi="Times New Roman" w:cs="Times New Roman"/>
          <w:sz w:val="28"/>
          <w:szCs w:val="28"/>
          <w:lang w:val="kk-KZ"/>
        </w:rPr>
        <w:t>Өсімдік шикізаты мен дәрілік заттардың қауіпсіздігіне кепілдік беру жаңа өнімді құру шеңберінде зерттеулердің тиісті кезеңдерін жүргізгеннен кейін мүмкін болады.</w:t>
      </w:r>
      <w:r>
        <w:rPr>
          <w:rFonts w:ascii="Times New Roman" w:hAnsi="Times New Roman" w:cs="Times New Roman"/>
          <w:sz w:val="28"/>
          <w:szCs w:val="28"/>
          <w:lang w:val="kk-KZ"/>
        </w:rPr>
        <w:t xml:space="preserve"> </w:t>
      </w:r>
      <w:r w:rsidRPr="003314BF">
        <w:rPr>
          <w:rFonts w:ascii="Times New Roman" w:hAnsi="Times New Roman"/>
          <w:sz w:val="28"/>
          <w:szCs w:val="28"/>
          <w:lang w:val="kk-KZ"/>
        </w:rPr>
        <w:t xml:space="preserve">Осыған орай, </w:t>
      </w:r>
      <w:r w:rsidRPr="003314BF">
        <w:rPr>
          <w:rFonts w:ascii="Times New Roman" w:hAnsi="Times New Roman"/>
          <w:i/>
          <w:sz w:val="28"/>
          <w:szCs w:val="28"/>
          <w:lang w:val="kk-KZ"/>
        </w:rPr>
        <w:t>Artemisia lerchiana</w:t>
      </w:r>
      <w:r w:rsidRPr="003314BF">
        <w:rPr>
          <w:rFonts w:ascii="Times New Roman" w:hAnsi="Times New Roman"/>
          <w:sz w:val="28"/>
          <w:szCs w:val="28"/>
          <w:lang w:val="kk-KZ"/>
        </w:rPr>
        <w:t xml:space="preserve">-ның әртүрлі дәрілік формаларының жіті токсикалық, жергілікті тітіркендіргіш және аллергиялық әсерін зерттеу </w:t>
      </w:r>
      <w:r w:rsidR="00D61004">
        <w:rPr>
          <w:rFonts w:ascii="Times New Roman" w:hAnsi="Times New Roman"/>
          <w:sz w:val="28"/>
          <w:szCs w:val="28"/>
          <w:lang w:val="kk-KZ"/>
        </w:rPr>
        <w:t xml:space="preserve">біздің </w:t>
      </w:r>
      <w:r w:rsidRPr="003314BF">
        <w:rPr>
          <w:rFonts w:ascii="Times New Roman" w:hAnsi="Times New Roman"/>
          <w:sz w:val="28"/>
          <w:szCs w:val="28"/>
          <w:lang w:val="kk-KZ"/>
        </w:rPr>
        <w:t>ғылыми жұмыс</w:t>
      </w:r>
      <w:r w:rsidR="00D61004">
        <w:rPr>
          <w:rFonts w:ascii="Times New Roman" w:hAnsi="Times New Roman"/>
          <w:sz w:val="28"/>
          <w:szCs w:val="28"/>
          <w:lang w:val="kk-KZ"/>
        </w:rPr>
        <w:t>ымыздың</w:t>
      </w:r>
      <w:r w:rsidRPr="003314BF">
        <w:rPr>
          <w:rFonts w:ascii="Times New Roman" w:hAnsi="Times New Roman"/>
          <w:sz w:val="28"/>
          <w:szCs w:val="28"/>
          <w:lang w:val="kk-KZ"/>
        </w:rPr>
        <w:t xml:space="preserve"> басты міндеттерінің бірі болып табылды</w:t>
      </w:r>
      <w:r w:rsidR="00D61004">
        <w:rPr>
          <w:rFonts w:ascii="Times New Roman" w:hAnsi="Times New Roman"/>
          <w:sz w:val="28"/>
          <w:szCs w:val="28"/>
          <w:lang w:val="kk-KZ"/>
        </w:rPr>
        <w:t xml:space="preserve"> </w:t>
      </w:r>
      <w:r w:rsidR="00D61004">
        <w:rPr>
          <w:rFonts w:ascii="Times New Roman" w:hAnsi="Times New Roman" w:cs="Times New Roman"/>
          <w:sz w:val="28"/>
          <w:szCs w:val="28"/>
          <w:lang w:val="kk-KZ"/>
        </w:rPr>
        <w:t>[173]</w:t>
      </w:r>
      <w:r w:rsidR="00D61004">
        <w:rPr>
          <w:rFonts w:ascii="Times New Roman" w:hAnsi="Times New Roman"/>
          <w:sz w:val="28"/>
          <w:szCs w:val="28"/>
          <w:lang w:val="kk-KZ"/>
        </w:rPr>
        <w:t xml:space="preserve"> </w:t>
      </w:r>
      <w:r w:rsidRPr="003314BF">
        <w:rPr>
          <w:rFonts w:ascii="Times New Roman" w:hAnsi="Times New Roman"/>
          <w:sz w:val="28"/>
          <w:szCs w:val="28"/>
          <w:lang w:val="kk-KZ"/>
        </w:rPr>
        <w:t>.</w:t>
      </w:r>
    </w:p>
    <w:p w14:paraId="043EA31A" w14:textId="77777777" w:rsidR="001A4305" w:rsidRDefault="001A4305" w:rsidP="001A4305">
      <w:pPr>
        <w:spacing w:after="0" w:line="240" w:lineRule="auto"/>
        <w:ind w:firstLine="624"/>
        <w:jc w:val="both"/>
        <w:rPr>
          <w:rFonts w:ascii="Times New Roman" w:hAnsi="Times New Roman"/>
          <w:sz w:val="28"/>
          <w:szCs w:val="28"/>
          <w:lang w:val="kk-KZ"/>
        </w:rPr>
      </w:pPr>
      <w:r>
        <w:rPr>
          <w:rFonts w:ascii="Times New Roman" w:hAnsi="Times New Roman"/>
          <w:sz w:val="28"/>
          <w:szCs w:val="28"/>
          <w:lang w:val="kk-KZ"/>
        </w:rPr>
        <w:t>Зерттеу жұмыстарын жүзеге асыру барысында зертханалық жануарларды қолдану Жәңгір</w:t>
      </w:r>
      <w:r w:rsidR="00766353">
        <w:rPr>
          <w:rFonts w:ascii="Times New Roman" w:hAnsi="Times New Roman"/>
          <w:sz w:val="28"/>
          <w:szCs w:val="28"/>
          <w:lang w:val="kk-KZ"/>
        </w:rPr>
        <w:t xml:space="preserve"> хан атындағы Батыс Қазақс</w:t>
      </w:r>
      <w:r>
        <w:rPr>
          <w:rFonts w:ascii="Times New Roman" w:hAnsi="Times New Roman"/>
          <w:sz w:val="28"/>
          <w:szCs w:val="28"/>
          <w:lang w:val="kk-KZ"/>
        </w:rPr>
        <w:t xml:space="preserve">тан аграрлық-техникалық университетінің Жергілікті Биоэтикалық Комиссиясының жүзеге асырылды. </w:t>
      </w:r>
    </w:p>
    <w:p w14:paraId="7203DF5B" w14:textId="77777777" w:rsidR="001A4305" w:rsidRPr="00CD5BAB" w:rsidRDefault="001A4305" w:rsidP="001A4305">
      <w:pPr>
        <w:spacing w:after="0" w:line="240" w:lineRule="auto"/>
        <w:ind w:firstLine="709"/>
        <w:jc w:val="both"/>
        <w:rPr>
          <w:rFonts w:ascii="Times New Roman" w:hAnsi="Times New Roman" w:cs="Times New Roman"/>
          <w:sz w:val="24"/>
          <w:szCs w:val="24"/>
          <w:lang w:val="kk-KZ"/>
        </w:rPr>
      </w:pPr>
      <w:r w:rsidRPr="00AF7814">
        <w:rPr>
          <w:rFonts w:ascii="Times New Roman" w:hAnsi="Times New Roman" w:cs="Times New Roman"/>
          <w:i/>
          <w:sz w:val="28"/>
          <w:szCs w:val="28"/>
          <w:lang w:val="kk-KZ"/>
        </w:rPr>
        <w:t>Artemisia</w:t>
      </w:r>
      <w:r w:rsidRPr="00F87F40">
        <w:rPr>
          <w:rFonts w:ascii="Times New Roman" w:hAnsi="Times New Roman" w:cs="Times New Roman"/>
          <w:i/>
          <w:sz w:val="28"/>
          <w:szCs w:val="28"/>
          <w:lang w:val="kk-KZ"/>
        </w:rPr>
        <w:t xml:space="preserve"> </w:t>
      </w:r>
      <w:r w:rsidRPr="00B45C94">
        <w:rPr>
          <w:rFonts w:ascii="Times New Roman" w:hAnsi="Times New Roman" w:cs="Times New Roman"/>
          <w:i/>
          <w:sz w:val="28"/>
          <w:szCs w:val="28"/>
          <w:lang w:val="kk-KZ"/>
        </w:rPr>
        <w:t>lerchiana</w:t>
      </w:r>
      <w:r>
        <w:rPr>
          <w:rFonts w:ascii="Times New Roman" w:hAnsi="Times New Roman" w:cs="Times New Roman"/>
          <w:i/>
          <w:sz w:val="28"/>
          <w:szCs w:val="28"/>
          <w:lang w:val="kk-KZ"/>
        </w:rPr>
        <w:t xml:space="preserve"> </w:t>
      </w:r>
      <w:r w:rsidRPr="00F87F40">
        <w:rPr>
          <w:rFonts w:ascii="Times New Roman" w:hAnsi="Times New Roman" w:cs="Times New Roman"/>
          <w:sz w:val="28"/>
          <w:szCs w:val="28"/>
          <w:lang w:val="kk-KZ"/>
        </w:rPr>
        <w:t>өсімдігіні</w:t>
      </w:r>
      <w:r>
        <w:rPr>
          <w:rFonts w:ascii="Times New Roman" w:hAnsi="Times New Roman" w:cs="Times New Roman"/>
          <w:sz w:val="28"/>
          <w:szCs w:val="28"/>
          <w:lang w:val="kk-KZ"/>
        </w:rPr>
        <w:t>нің</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токсикологиялық зерттеулері </w:t>
      </w:r>
      <w:r w:rsidRPr="00F87F40">
        <w:rPr>
          <w:rFonts w:ascii="Times New Roman" w:hAnsi="Times New Roman" w:cs="Times New Roman"/>
          <w:sz w:val="28"/>
          <w:szCs w:val="28"/>
          <w:lang w:val="kk-KZ"/>
        </w:rPr>
        <w:t xml:space="preserve">профессор </w:t>
      </w:r>
      <w:r w:rsidR="00E62C68" w:rsidRPr="00E62C68">
        <w:rPr>
          <w:rFonts w:ascii="Times New Roman" w:hAnsi="Times New Roman" w:cs="Times New Roman"/>
          <w:sz w:val="28"/>
          <w:szCs w:val="28"/>
          <w:lang w:val="kk-KZ"/>
        </w:rPr>
        <w:t xml:space="preserve">Р. У. Хабриевтің </w:t>
      </w:r>
      <w:r w:rsidR="00A156A8" w:rsidRPr="00E62C68">
        <w:rPr>
          <w:rFonts w:ascii="Times New Roman" w:hAnsi="Times New Roman" w:cs="Times New Roman"/>
          <w:sz w:val="28"/>
          <w:szCs w:val="28"/>
          <w:lang w:val="kk-KZ"/>
        </w:rPr>
        <w:t xml:space="preserve">«Ветеринарияда қолданылатын дәрілік заттарды уытты-экологиялық бағалау» жөніндегі әдістемелік ұсынымдарына сәйкес және </w:t>
      </w:r>
      <w:r w:rsidRPr="00E62C68">
        <w:rPr>
          <w:rFonts w:ascii="Times New Roman" w:hAnsi="Times New Roman" w:cs="Times New Roman"/>
          <w:sz w:val="28"/>
          <w:szCs w:val="28"/>
          <w:lang w:val="kk-KZ"/>
        </w:rPr>
        <w:t>«Жаңа фармакологиялық заттарды эксперименттік (клиникаға дейінгі) зерттеу жөніндегі нұсқаулыққа, А.Н. Мироновтың  жылы жарияланған «Дәрілік заттарды клиникаға дейінгі зерттеулер жүргізу</w:t>
      </w:r>
      <w:r>
        <w:rPr>
          <w:rFonts w:ascii="Times New Roman" w:hAnsi="Times New Roman" w:cs="Times New Roman"/>
          <w:sz w:val="28"/>
          <w:szCs w:val="28"/>
          <w:lang w:val="kk-KZ"/>
        </w:rPr>
        <w:t>» жөніндегі нұсқаулыққа, сонымен қатар, «</w:t>
      </w:r>
      <w:r w:rsidRPr="00F51EE3">
        <w:rPr>
          <w:rFonts w:ascii="Times New Roman" w:hAnsi="Times New Roman" w:cs="Times New Roman"/>
          <w:sz w:val="28"/>
          <w:szCs w:val="28"/>
          <w:lang w:val="kk-KZ"/>
        </w:rPr>
        <w:t>Эксперименттік және ғылыми мақсатта қолданылатын омыртқалы жануарларды қорғау жөніндегі Еуропалық конвенция</w:t>
      </w:r>
      <w:r>
        <w:rPr>
          <w:rFonts w:ascii="Times New Roman" w:hAnsi="Times New Roman" w:cs="Times New Roman"/>
          <w:sz w:val="28"/>
          <w:szCs w:val="28"/>
          <w:lang w:val="kk-KZ"/>
        </w:rPr>
        <w:t>»</w:t>
      </w:r>
      <w:r w:rsidRPr="00F51EE3">
        <w:rPr>
          <w:rFonts w:ascii="Times New Roman" w:hAnsi="Times New Roman" w:cs="Times New Roman"/>
          <w:sz w:val="28"/>
          <w:szCs w:val="28"/>
          <w:lang w:val="kk-KZ"/>
        </w:rPr>
        <w:t xml:space="preserve"> </w:t>
      </w:r>
      <w:r w:rsidR="00E62C68">
        <w:rPr>
          <w:rFonts w:ascii="Times New Roman" w:hAnsi="Times New Roman" w:cs="Times New Roman"/>
          <w:sz w:val="28"/>
          <w:szCs w:val="28"/>
          <w:lang w:val="kk-KZ"/>
        </w:rPr>
        <w:t>ережелеріне</w:t>
      </w:r>
      <w:r w:rsidRPr="00F87F40">
        <w:rPr>
          <w:rFonts w:ascii="Times New Roman" w:hAnsi="Times New Roman" w:cs="Times New Roman"/>
          <w:sz w:val="28"/>
          <w:szCs w:val="28"/>
          <w:lang w:val="kk-KZ"/>
        </w:rPr>
        <w:t xml:space="preserve"> сәйкес </w:t>
      </w:r>
      <w:r w:rsidRPr="00CD5BAB">
        <w:rPr>
          <w:rFonts w:ascii="Times New Roman" w:hAnsi="Times New Roman" w:cs="Times New Roman"/>
          <w:sz w:val="28"/>
          <w:szCs w:val="28"/>
          <w:lang w:val="kk-KZ"/>
        </w:rPr>
        <w:t xml:space="preserve">жүзеге асырылды. </w:t>
      </w:r>
    </w:p>
    <w:p w14:paraId="199C87C5" w14:textId="77777777" w:rsidR="001A4305" w:rsidRPr="00A156A8" w:rsidRDefault="001A4305" w:rsidP="00A156A8">
      <w:pPr>
        <w:spacing w:after="0" w:line="240" w:lineRule="auto"/>
        <w:ind w:firstLine="624"/>
        <w:jc w:val="both"/>
        <w:rPr>
          <w:rFonts w:ascii="Times New Roman" w:hAnsi="Times New Roman" w:cs="Times New Roman"/>
          <w:sz w:val="28"/>
          <w:szCs w:val="28"/>
          <w:lang w:val="kk-KZ"/>
        </w:rPr>
      </w:pPr>
      <w:r w:rsidRPr="00870C3B">
        <w:rPr>
          <w:rFonts w:ascii="Times New Roman" w:hAnsi="Times New Roman" w:cs="Times New Roman"/>
          <w:sz w:val="28"/>
          <w:szCs w:val="28"/>
          <w:lang w:val="kk-KZ"/>
        </w:rPr>
        <w:t xml:space="preserve">Зерттеу материалы ретінде Батыс Қазақстан облысы аймағынан жинап алынған </w:t>
      </w:r>
      <w:r w:rsidRPr="00870C3B">
        <w:rPr>
          <w:rFonts w:ascii="Times New Roman" w:hAnsi="Times New Roman" w:cs="Times New Roman"/>
          <w:i/>
          <w:sz w:val="28"/>
          <w:szCs w:val="28"/>
          <w:lang w:val="kk-KZ"/>
        </w:rPr>
        <w:t xml:space="preserve">Artemisia lerchiana </w:t>
      </w:r>
      <w:r w:rsidRPr="00870C3B">
        <w:rPr>
          <w:rFonts w:ascii="Times New Roman" w:hAnsi="Times New Roman" w:cs="Times New Roman"/>
          <w:sz w:val="28"/>
          <w:szCs w:val="28"/>
          <w:lang w:val="kk-KZ"/>
        </w:rPr>
        <w:t>өсімдігін</w:t>
      </w:r>
      <w:r>
        <w:rPr>
          <w:rFonts w:ascii="Times New Roman" w:hAnsi="Times New Roman" w:cs="Times New Roman"/>
          <w:sz w:val="28"/>
          <w:szCs w:val="28"/>
          <w:lang w:val="kk-KZ"/>
        </w:rPr>
        <w:t>ің кептірілген түрінен</w:t>
      </w:r>
      <w:r w:rsidRPr="00870C3B">
        <w:rPr>
          <w:rFonts w:ascii="Times New Roman" w:hAnsi="Times New Roman" w:cs="Times New Roman"/>
          <w:sz w:val="28"/>
          <w:szCs w:val="28"/>
          <w:lang w:val="kk-KZ"/>
        </w:rPr>
        <w:t xml:space="preserve"> дайындалған тұнба мен гидродистилляциялық жолмен алынған эфир майы қолданылды.  Зерттеуге алынған</w:t>
      </w:r>
      <w:r w:rsidRPr="00870C3B">
        <w:rPr>
          <w:rFonts w:ascii="Times New Roman" w:hAnsi="Times New Roman" w:cs="Times New Roman"/>
          <w:i/>
          <w:sz w:val="28"/>
          <w:szCs w:val="28"/>
          <w:lang w:val="kk-KZ"/>
        </w:rPr>
        <w:t xml:space="preserve"> Artemisia lerchiana </w:t>
      </w:r>
      <w:r w:rsidRPr="00870C3B">
        <w:rPr>
          <w:rFonts w:ascii="Times New Roman" w:hAnsi="Times New Roman" w:cs="Times New Roman"/>
          <w:sz w:val="28"/>
          <w:szCs w:val="28"/>
          <w:lang w:val="kk-KZ"/>
        </w:rPr>
        <w:t xml:space="preserve">тұнбасы мен эфир майының зертханалық жануарлар (ақ тышқан, қоян) ағзасына жіті токсикалық, жергілікті тітіркендіру және аллергиялық әсерін зерттеу жұмыстары Жәңгір хан атындағы Батыс Қазақстан аграрлық-техникалық университетінің «Жәрдем-Вет» ОҒӨО-ның вивариясындағы 19-24,0 г салмақтағы </w:t>
      </w:r>
      <w:r>
        <w:rPr>
          <w:rFonts w:ascii="Times New Roman" w:hAnsi="Times New Roman" w:cs="Times New Roman"/>
          <w:sz w:val="28"/>
          <w:szCs w:val="28"/>
          <w:lang w:val="kk-KZ"/>
        </w:rPr>
        <w:t xml:space="preserve">екі </w:t>
      </w:r>
      <w:r w:rsidRPr="00870C3B">
        <w:rPr>
          <w:rFonts w:ascii="Times New Roman" w:hAnsi="Times New Roman" w:cs="Times New Roman"/>
          <w:sz w:val="28"/>
          <w:szCs w:val="28"/>
          <w:lang w:val="kk-KZ"/>
        </w:rPr>
        <w:t xml:space="preserve">жыныстағы ақ тышқандар </w:t>
      </w:r>
      <w:r w:rsidRPr="00CD5BAB">
        <w:rPr>
          <w:rFonts w:ascii="Times New Roman" w:hAnsi="Times New Roman" w:cs="Times New Roman"/>
          <w:sz w:val="28"/>
          <w:szCs w:val="28"/>
          <w:lang w:val="kk-KZ"/>
        </w:rPr>
        <w:t xml:space="preserve">(n=25) мен 2-2,5 кг есебіндегі </w:t>
      </w:r>
      <w:r w:rsidR="00A156A8" w:rsidRPr="00A156A8">
        <w:rPr>
          <w:rFonts w:ascii="Times New Roman" w:hAnsi="Times New Roman" w:cs="Times New Roman"/>
          <w:sz w:val="28"/>
          <w:szCs w:val="28"/>
          <w:lang w:val="kk-KZ"/>
        </w:rPr>
        <w:t>«Ақ және сұр великан» тұқымды</w:t>
      </w:r>
      <w:r w:rsidR="00A156A8" w:rsidRPr="00A156A8">
        <w:rPr>
          <w:rFonts w:ascii="Times New Roman" w:hAnsi="Times New Roman" w:cs="Times New Roman"/>
          <w:lang w:val="kk-KZ"/>
        </w:rPr>
        <w:t xml:space="preserve"> </w:t>
      </w:r>
      <w:r w:rsidRPr="00CD5BAB">
        <w:rPr>
          <w:rFonts w:ascii="Times New Roman" w:hAnsi="Times New Roman" w:cs="Times New Roman"/>
          <w:sz w:val="28"/>
          <w:szCs w:val="28"/>
          <w:lang w:val="kk-KZ"/>
        </w:rPr>
        <w:t xml:space="preserve">қояндарға (n=20) </w:t>
      </w:r>
      <w:r w:rsidRPr="00870C3B">
        <w:rPr>
          <w:rFonts w:ascii="Times New Roman" w:hAnsi="Times New Roman" w:cs="Times New Roman"/>
          <w:sz w:val="28"/>
          <w:szCs w:val="28"/>
          <w:lang w:val="kk-KZ"/>
        </w:rPr>
        <w:t>жүргізілді.</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Зертханалық жануарларды вивария жағдайында ұстау температурасы 20-22°С, ылғ</w:t>
      </w:r>
      <w:r w:rsidR="00A156A8">
        <w:rPr>
          <w:rFonts w:ascii="Times New Roman" w:hAnsi="Times New Roman" w:cs="Times New Roman"/>
          <w:sz w:val="28"/>
          <w:szCs w:val="28"/>
          <w:lang w:val="kk-KZ"/>
        </w:rPr>
        <w:t xml:space="preserve">алдылық деңгейі 60-62% құрады. </w:t>
      </w:r>
    </w:p>
    <w:p w14:paraId="25113EA6" w14:textId="77777777" w:rsidR="00256427" w:rsidRPr="00617748" w:rsidRDefault="00256427" w:rsidP="005A4E2A">
      <w:pPr>
        <w:spacing w:after="0" w:line="240" w:lineRule="auto"/>
        <w:ind w:firstLine="624"/>
        <w:rPr>
          <w:rFonts w:ascii="Times New Roman" w:hAnsi="Times New Roman" w:cs="Times New Roman"/>
          <w:i/>
          <w:sz w:val="28"/>
          <w:szCs w:val="28"/>
          <w:lang w:val="kk-KZ"/>
        </w:rPr>
      </w:pPr>
      <w:r w:rsidRPr="00617748">
        <w:rPr>
          <w:rFonts w:ascii="Times New Roman" w:hAnsi="Times New Roman" w:cs="Times New Roman"/>
          <w:i/>
          <w:sz w:val="28"/>
          <w:szCs w:val="28"/>
          <w:lang w:val="kk-KZ"/>
        </w:rPr>
        <w:t>Artemisia lerchiana тұнбасының жіті токсикалық әсері</w:t>
      </w:r>
    </w:p>
    <w:p w14:paraId="219D34FB" w14:textId="77777777" w:rsidR="00256427" w:rsidRPr="00953AB2" w:rsidRDefault="00256427" w:rsidP="005A4E2A">
      <w:pPr>
        <w:spacing w:after="0" w:line="240" w:lineRule="auto"/>
        <w:ind w:firstLine="624"/>
        <w:jc w:val="both"/>
        <w:rPr>
          <w:rFonts w:ascii="Times New Roman" w:hAnsi="Times New Roman" w:cs="Times New Roman"/>
          <w:sz w:val="28"/>
          <w:szCs w:val="28"/>
          <w:lang w:val="kk-KZ"/>
        </w:rPr>
      </w:pPr>
      <w:r w:rsidRPr="00617748">
        <w:rPr>
          <w:rFonts w:ascii="Times New Roman" w:hAnsi="Times New Roman" w:cs="Times New Roman"/>
          <w:i/>
          <w:sz w:val="28"/>
          <w:szCs w:val="28"/>
          <w:lang w:val="kk-KZ"/>
        </w:rPr>
        <w:t>Жіті уыттылық</w:t>
      </w:r>
      <w:r>
        <w:rPr>
          <w:rFonts w:ascii="Times New Roman" w:hAnsi="Times New Roman" w:cs="Times New Roman"/>
          <w:b/>
          <w:sz w:val="28"/>
          <w:szCs w:val="28"/>
          <w:lang w:val="kk-KZ"/>
        </w:rPr>
        <w:t xml:space="preserve"> </w:t>
      </w:r>
      <w:r w:rsidRPr="00047778">
        <w:rPr>
          <w:rFonts w:ascii="Times New Roman" w:hAnsi="Times New Roman" w:cs="Times New Roman"/>
          <w:b/>
          <w:sz w:val="28"/>
          <w:szCs w:val="28"/>
          <w:lang w:val="kk-KZ"/>
        </w:rPr>
        <w:t>-</w:t>
      </w:r>
      <w:r>
        <w:rPr>
          <w:rFonts w:ascii="Times New Roman" w:hAnsi="Times New Roman" w:cs="Times New Roman"/>
          <w:b/>
          <w:sz w:val="28"/>
          <w:szCs w:val="28"/>
          <w:lang w:val="kk-KZ"/>
        </w:rPr>
        <w:t xml:space="preserve"> </w:t>
      </w:r>
      <w:r w:rsidRPr="00953AB2">
        <w:rPr>
          <w:rFonts w:ascii="Times New Roman" w:hAnsi="Times New Roman" w:cs="Times New Roman"/>
          <w:sz w:val="28"/>
          <w:szCs w:val="28"/>
          <w:lang w:val="kk-KZ"/>
        </w:rPr>
        <w:t>заттың тасымалданатын, уытты және өлімге әкелетін дозаларын және жануарлардың өлімінің басталу себептерін анықтау үшін оны бір рет қолданғаннан немесе тәулік ішінде қысқа уақыт аралықтарынан кейін қайта енгізгеннен кейін пайда болатын дәрілік заттың зиянды әсері.</w:t>
      </w:r>
    </w:p>
    <w:p w14:paraId="27065062" w14:textId="77777777" w:rsidR="00256427" w:rsidRPr="00B25259" w:rsidRDefault="00256427" w:rsidP="005A4E2A">
      <w:pPr>
        <w:spacing w:after="0" w:line="240" w:lineRule="auto"/>
        <w:ind w:firstLine="624"/>
        <w:jc w:val="both"/>
        <w:rPr>
          <w:rFonts w:ascii="Times New Roman" w:hAnsi="Times New Roman" w:cs="Times New Roman"/>
          <w:sz w:val="28"/>
          <w:szCs w:val="28"/>
          <w:lang w:val="kk-KZ"/>
        </w:rPr>
      </w:pPr>
      <w:r w:rsidRPr="005A6A40">
        <w:rPr>
          <w:rFonts w:ascii="Times New Roman" w:hAnsi="Times New Roman" w:cs="Times New Roman"/>
          <w:sz w:val="28"/>
          <w:szCs w:val="28"/>
          <w:lang w:val="kk-KZ"/>
        </w:rPr>
        <w:t>Зерттеудің бірінші этапы</w:t>
      </w:r>
      <w:r>
        <w:rPr>
          <w:rFonts w:ascii="Times New Roman" w:hAnsi="Times New Roman" w:cs="Times New Roman"/>
          <w:sz w:val="28"/>
          <w:szCs w:val="28"/>
          <w:lang w:val="kk-KZ"/>
        </w:rPr>
        <w:t xml:space="preserve">нда </w:t>
      </w:r>
      <w:r w:rsidRPr="00953AB2">
        <w:rPr>
          <w:rFonts w:ascii="Times New Roman" w:hAnsi="Times New Roman" w:cs="Times New Roman"/>
          <w:i/>
          <w:sz w:val="28"/>
          <w:szCs w:val="28"/>
          <w:lang w:val="kk-KZ"/>
        </w:rPr>
        <w:t>Artemisia lerchiana</w:t>
      </w:r>
      <w:r>
        <w:rPr>
          <w:rFonts w:ascii="Times New Roman" w:hAnsi="Times New Roman" w:cs="Times New Roman"/>
          <w:b/>
          <w:i/>
          <w:sz w:val="28"/>
          <w:szCs w:val="28"/>
          <w:lang w:val="kk-KZ"/>
        </w:rPr>
        <w:t xml:space="preserve"> </w:t>
      </w:r>
      <w:r>
        <w:rPr>
          <w:rFonts w:ascii="Times New Roman" w:hAnsi="Times New Roman" w:cs="Times New Roman"/>
          <w:sz w:val="28"/>
          <w:szCs w:val="28"/>
          <w:lang w:val="kk-KZ"/>
        </w:rPr>
        <w:t>тұнбасының жіті уыттылық әсерін анықтау жүргізілді.</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Аналогтық қағидаларға сүйене отырып, клиникалық тұрғыда қалыпты, бірдей ұстап-бағу және азықтандыру жағдайындағы ақ тышқандар алынды. Т</w:t>
      </w:r>
      <w:r w:rsidRPr="005A6A40">
        <w:rPr>
          <w:rFonts w:ascii="Times New Roman" w:hAnsi="Times New Roman" w:cs="Times New Roman"/>
          <w:sz w:val="28"/>
          <w:szCs w:val="28"/>
          <w:lang w:val="kk-KZ"/>
        </w:rPr>
        <w:t xml:space="preserve">әжірибелік </w:t>
      </w:r>
      <w:r>
        <w:rPr>
          <w:rFonts w:ascii="Times New Roman" w:hAnsi="Times New Roman" w:cs="Times New Roman"/>
          <w:sz w:val="28"/>
          <w:szCs w:val="28"/>
          <w:lang w:val="kk-KZ"/>
        </w:rPr>
        <w:t xml:space="preserve">және бақылау </w:t>
      </w:r>
      <w:r w:rsidRPr="005A6A40">
        <w:rPr>
          <w:rFonts w:ascii="Times New Roman" w:hAnsi="Times New Roman" w:cs="Times New Roman"/>
          <w:sz w:val="28"/>
          <w:szCs w:val="28"/>
          <w:lang w:val="kk-KZ"/>
        </w:rPr>
        <w:t>топ</w:t>
      </w:r>
      <w:r>
        <w:rPr>
          <w:rFonts w:ascii="Times New Roman" w:hAnsi="Times New Roman" w:cs="Times New Roman"/>
          <w:sz w:val="28"/>
          <w:szCs w:val="28"/>
          <w:lang w:val="kk-KZ"/>
        </w:rPr>
        <w:t xml:space="preserve">тарына </w:t>
      </w:r>
      <w:r w:rsidRPr="005A6A40">
        <w:rPr>
          <w:rFonts w:ascii="Times New Roman" w:hAnsi="Times New Roman" w:cs="Times New Roman"/>
          <w:sz w:val="28"/>
          <w:szCs w:val="28"/>
          <w:lang w:val="kk-KZ"/>
        </w:rPr>
        <w:t>әрбіреуіне</w:t>
      </w:r>
      <w:r>
        <w:rPr>
          <w:rFonts w:ascii="Times New Roman" w:hAnsi="Times New Roman" w:cs="Times New Roman"/>
          <w:sz w:val="28"/>
          <w:szCs w:val="28"/>
          <w:lang w:val="kk-KZ"/>
        </w:rPr>
        <w:t xml:space="preserve"> 5 бастан </w:t>
      </w:r>
      <w:r w:rsidRPr="005A6A40">
        <w:rPr>
          <w:rFonts w:ascii="Times New Roman" w:hAnsi="Times New Roman" w:cs="Times New Roman"/>
          <w:sz w:val="28"/>
          <w:szCs w:val="28"/>
          <w:lang w:val="kk-KZ"/>
        </w:rPr>
        <w:t xml:space="preserve">бөлінді. </w:t>
      </w:r>
      <w:r w:rsidRPr="005A6A40">
        <w:rPr>
          <w:rFonts w:ascii="Times New Roman" w:hAnsi="Times New Roman" w:cs="Times New Roman"/>
          <w:i/>
          <w:sz w:val="28"/>
          <w:szCs w:val="28"/>
          <w:lang w:val="kk-KZ"/>
        </w:rPr>
        <w:t>Artemisia lerchiana</w:t>
      </w:r>
      <w:r w:rsidRPr="005A6A40">
        <w:rPr>
          <w:rFonts w:ascii="Times New Roman" w:hAnsi="Times New Roman" w:cs="Times New Roman"/>
          <w:sz w:val="28"/>
          <w:szCs w:val="28"/>
          <w:lang w:val="kk-KZ"/>
        </w:rPr>
        <w:t xml:space="preserve"> тұнбасы әртүрлі дозада 25 бас ақ тышқанға ауыз қуысына енгізілді. </w:t>
      </w:r>
      <w:r>
        <w:rPr>
          <w:rFonts w:ascii="Times New Roman" w:hAnsi="Times New Roman" w:cs="Times New Roman"/>
          <w:sz w:val="28"/>
          <w:szCs w:val="28"/>
          <w:lang w:val="kk-KZ"/>
        </w:rPr>
        <w:t xml:space="preserve">Тәжірибелік топтардағы ақ тышқандарға сәйкесінше, </w:t>
      </w:r>
      <w:r w:rsidRPr="005A6A40">
        <w:rPr>
          <w:rFonts w:ascii="Times New Roman" w:hAnsi="Times New Roman" w:cs="Times New Roman"/>
          <w:sz w:val="28"/>
          <w:szCs w:val="28"/>
          <w:lang w:val="kk-KZ"/>
        </w:rPr>
        <w:t>ауыз қуысына 0,</w:t>
      </w:r>
      <w:r>
        <w:rPr>
          <w:rFonts w:ascii="Times New Roman" w:hAnsi="Times New Roman" w:cs="Times New Roman"/>
          <w:sz w:val="28"/>
          <w:szCs w:val="28"/>
          <w:lang w:val="kk-KZ"/>
        </w:rPr>
        <w:t>3</w:t>
      </w:r>
      <w:r w:rsidRPr="005A6A40">
        <w:rPr>
          <w:rFonts w:ascii="Times New Roman" w:hAnsi="Times New Roman" w:cs="Times New Roman"/>
          <w:sz w:val="28"/>
          <w:szCs w:val="28"/>
          <w:lang w:val="kk-KZ"/>
        </w:rPr>
        <w:t>; 0,</w:t>
      </w:r>
      <w:r>
        <w:rPr>
          <w:rFonts w:ascii="Times New Roman" w:hAnsi="Times New Roman" w:cs="Times New Roman"/>
          <w:sz w:val="28"/>
          <w:szCs w:val="28"/>
          <w:lang w:val="kk-KZ"/>
        </w:rPr>
        <w:t>5</w:t>
      </w:r>
      <w:r w:rsidRPr="005A6A40">
        <w:rPr>
          <w:rFonts w:ascii="Times New Roman" w:hAnsi="Times New Roman" w:cs="Times New Roman"/>
          <w:sz w:val="28"/>
          <w:szCs w:val="28"/>
          <w:lang w:val="kk-KZ"/>
        </w:rPr>
        <w:t>; 0,</w:t>
      </w:r>
      <w:r>
        <w:rPr>
          <w:rFonts w:ascii="Times New Roman" w:hAnsi="Times New Roman" w:cs="Times New Roman"/>
          <w:sz w:val="28"/>
          <w:szCs w:val="28"/>
          <w:lang w:val="kk-KZ"/>
        </w:rPr>
        <w:t>7</w:t>
      </w:r>
      <w:r w:rsidRPr="005A6A40">
        <w:rPr>
          <w:rFonts w:ascii="Times New Roman" w:hAnsi="Times New Roman" w:cs="Times New Roman"/>
          <w:sz w:val="28"/>
          <w:szCs w:val="28"/>
          <w:lang w:val="kk-KZ"/>
        </w:rPr>
        <w:t xml:space="preserve"> және 0,</w:t>
      </w:r>
      <w:r>
        <w:rPr>
          <w:rFonts w:ascii="Times New Roman" w:hAnsi="Times New Roman" w:cs="Times New Roman"/>
          <w:sz w:val="28"/>
          <w:szCs w:val="28"/>
          <w:lang w:val="kk-KZ"/>
        </w:rPr>
        <w:t>9</w:t>
      </w:r>
      <w:r w:rsidRPr="005A6A40">
        <w:rPr>
          <w:rFonts w:ascii="Times New Roman" w:hAnsi="Times New Roman" w:cs="Times New Roman"/>
          <w:sz w:val="28"/>
          <w:szCs w:val="28"/>
          <w:lang w:val="kk-KZ"/>
        </w:rPr>
        <w:t xml:space="preserve"> мл мөлшерінде </w:t>
      </w:r>
      <w:r w:rsidRPr="005A6A40">
        <w:rPr>
          <w:rFonts w:ascii="Times New Roman" w:hAnsi="Times New Roman" w:cs="Times New Roman"/>
          <w:i/>
          <w:sz w:val="28"/>
          <w:szCs w:val="28"/>
          <w:lang w:val="kk-KZ"/>
        </w:rPr>
        <w:t>Artemisia lerchiana</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тұнбасы енгізілсе, б</w:t>
      </w:r>
      <w:r w:rsidRPr="005A6A40">
        <w:rPr>
          <w:rFonts w:ascii="Times New Roman" w:hAnsi="Times New Roman" w:cs="Times New Roman"/>
          <w:sz w:val="28"/>
          <w:szCs w:val="28"/>
          <w:lang w:val="kk-KZ"/>
        </w:rPr>
        <w:t>ақылау тобындағы ақ тышқандарға</w:t>
      </w:r>
      <w:r>
        <w:rPr>
          <w:rFonts w:ascii="Times New Roman" w:hAnsi="Times New Roman" w:cs="Times New Roman"/>
          <w:sz w:val="28"/>
          <w:szCs w:val="28"/>
          <w:lang w:val="kk-KZ"/>
        </w:rPr>
        <w:t xml:space="preserve"> 0,9 мл мөлшерінде</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дистилдеген су</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берілді</w:t>
      </w:r>
      <w:r w:rsidRPr="005A6A40">
        <w:rPr>
          <w:rFonts w:ascii="Times New Roman" w:hAnsi="Times New Roman" w:cs="Times New Roman"/>
          <w:sz w:val="28"/>
          <w:szCs w:val="28"/>
          <w:lang w:val="kk-KZ"/>
        </w:rPr>
        <w:t>. Тұнба енгізілген</w:t>
      </w:r>
      <w:r>
        <w:rPr>
          <w:rFonts w:ascii="Times New Roman" w:hAnsi="Times New Roman" w:cs="Times New Roman"/>
          <w:sz w:val="28"/>
          <w:szCs w:val="28"/>
          <w:lang w:val="kk-KZ"/>
        </w:rPr>
        <w:t>ге дейін және</w:t>
      </w:r>
      <w:r w:rsidRPr="005A6A40">
        <w:rPr>
          <w:rFonts w:ascii="Times New Roman" w:hAnsi="Times New Roman" w:cs="Times New Roman"/>
          <w:sz w:val="28"/>
          <w:szCs w:val="28"/>
          <w:lang w:val="kk-KZ"/>
        </w:rPr>
        <w:t xml:space="preserve"> кейін 2 сағат көлемінде азық берілмеді.</w:t>
      </w:r>
      <w:r>
        <w:rPr>
          <w:rFonts w:ascii="Times New Roman" w:hAnsi="Times New Roman" w:cs="Times New Roman"/>
          <w:sz w:val="28"/>
          <w:szCs w:val="28"/>
          <w:lang w:val="kk-KZ"/>
        </w:rPr>
        <w:t xml:space="preserve"> Тұнбаны енгізу әдістемесі төмендегі </w:t>
      </w:r>
      <w:r w:rsidR="0014525F" w:rsidRPr="00B25259">
        <w:rPr>
          <w:rFonts w:ascii="Times New Roman" w:hAnsi="Times New Roman" w:cs="Times New Roman"/>
          <w:sz w:val="28"/>
          <w:szCs w:val="28"/>
          <w:lang w:val="kk-KZ"/>
        </w:rPr>
        <w:t>5</w:t>
      </w:r>
      <w:r w:rsidRPr="00B25259">
        <w:rPr>
          <w:rFonts w:ascii="Times New Roman" w:hAnsi="Times New Roman" w:cs="Times New Roman"/>
          <w:sz w:val="28"/>
          <w:szCs w:val="28"/>
          <w:lang w:val="kk-KZ"/>
        </w:rPr>
        <w:t xml:space="preserve">-кестеде сипатталған. </w:t>
      </w:r>
    </w:p>
    <w:p w14:paraId="38469937" w14:textId="77777777" w:rsidR="00256427" w:rsidRPr="00B25259" w:rsidRDefault="00256427" w:rsidP="005A4E2A">
      <w:pPr>
        <w:spacing w:after="0" w:line="240" w:lineRule="auto"/>
        <w:ind w:firstLine="624"/>
        <w:jc w:val="both"/>
        <w:rPr>
          <w:rFonts w:ascii="Times New Roman" w:hAnsi="Times New Roman" w:cs="Times New Roman"/>
          <w:sz w:val="28"/>
          <w:szCs w:val="28"/>
          <w:lang w:val="kk-KZ"/>
        </w:rPr>
      </w:pPr>
    </w:p>
    <w:p w14:paraId="0770B61D" w14:textId="77777777" w:rsidR="00E6066B" w:rsidRDefault="001D4E6C" w:rsidP="0014525F">
      <w:pPr>
        <w:spacing w:after="0" w:line="240" w:lineRule="auto"/>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Кесте </w:t>
      </w:r>
      <w:r w:rsidR="0014525F" w:rsidRPr="00B25259">
        <w:rPr>
          <w:rFonts w:ascii="Times New Roman" w:hAnsi="Times New Roman" w:cs="Times New Roman"/>
          <w:sz w:val="28"/>
          <w:szCs w:val="28"/>
          <w:lang w:val="kk-KZ"/>
        </w:rPr>
        <w:t>5</w:t>
      </w:r>
      <w:r w:rsidR="00E6066B" w:rsidRPr="00B25259">
        <w:rPr>
          <w:rFonts w:ascii="Times New Roman" w:hAnsi="Times New Roman" w:cs="Times New Roman"/>
          <w:sz w:val="28"/>
          <w:szCs w:val="28"/>
          <w:lang w:val="kk-KZ"/>
        </w:rPr>
        <w:t xml:space="preserve"> </w:t>
      </w:r>
      <w:r w:rsidRPr="00B25259">
        <w:rPr>
          <w:rFonts w:ascii="Times New Roman" w:hAnsi="Times New Roman" w:cs="Times New Roman"/>
          <w:sz w:val="28"/>
          <w:szCs w:val="28"/>
          <w:lang w:val="kk-KZ"/>
        </w:rPr>
        <w:t>-</w:t>
      </w:r>
      <w:r w:rsidR="00E6066B" w:rsidRPr="00B25259">
        <w:rPr>
          <w:rFonts w:ascii="Times New Roman" w:hAnsi="Times New Roman" w:cs="Times New Roman"/>
          <w:sz w:val="28"/>
          <w:szCs w:val="28"/>
          <w:lang w:val="kk-KZ"/>
        </w:rPr>
        <w:t xml:space="preserve"> </w:t>
      </w:r>
      <w:r w:rsidRPr="00B25259">
        <w:rPr>
          <w:rFonts w:ascii="Times New Roman" w:hAnsi="Times New Roman" w:cs="Times New Roman"/>
          <w:sz w:val="28"/>
          <w:szCs w:val="28"/>
          <w:lang w:val="kk-KZ"/>
        </w:rPr>
        <w:t>Зертханалық ақ тышқандар</w:t>
      </w:r>
      <w:r w:rsidR="00E6066B" w:rsidRPr="00B25259">
        <w:rPr>
          <w:rFonts w:ascii="Times New Roman" w:hAnsi="Times New Roman" w:cs="Times New Roman"/>
          <w:sz w:val="28"/>
          <w:szCs w:val="28"/>
          <w:lang w:val="kk-KZ"/>
        </w:rPr>
        <w:t>ға</w:t>
      </w:r>
      <w:r w:rsidRPr="00B25259">
        <w:rPr>
          <w:rFonts w:ascii="Times New Roman" w:hAnsi="Times New Roman" w:cs="Times New Roman"/>
          <w:sz w:val="28"/>
          <w:szCs w:val="28"/>
          <w:lang w:val="kk-KZ"/>
        </w:rPr>
        <w:t xml:space="preserve">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тұнбасының жіті уыттылығын зерттеу тәжірибесінің сұлбасы (n=5)</w:t>
      </w:r>
    </w:p>
    <w:p w14:paraId="0A0735EE" w14:textId="77777777" w:rsidR="007F7054" w:rsidRPr="00256427" w:rsidRDefault="007F7054" w:rsidP="0014525F">
      <w:pPr>
        <w:spacing w:after="0" w:line="240" w:lineRule="auto"/>
        <w:jc w:val="both"/>
        <w:rPr>
          <w:rFonts w:ascii="Times New Roman" w:hAnsi="Times New Roman" w:cs="Times New Roman"/>
          <w:sz w:val="28"/>
          <w:szCs w:val="28"/>
          <w:lang w:val="kk-KZ"/>
        </w:rPr>
      </w:pPr>
    </w:p>
    <w:tbl>
      <w:tblPr>
        <w:tblW w:w="48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633"/>
        <w:gridCol w:w="5823"/>
      </w:tblGrid>
      <w:tr w:rsidR="00E6066B" w:rsidRPr="00E6066B" w14:paraId="59DA93D1" w14:textId="77777777" w:rsidTr="007F7054">
        <w:trPr>
          <w:jc w:val="center"/>
        </w:trPr>
        <w:tc>
          <w:tcPr>
            <w:tcW w:w="1096" w:type="pct"/>
            <w:vAlign w:val="center"/>
          </w:tcPr>
          <w:p w14:paraId="51AC9233" w14:textId="77777777" w:rsidR="00E6066B" w:rsidRPr="00E6066B" w:rsidRDefault="00E6066B" w:rsidP="005A4E2A">
            <w:pPr>
              <w:spacing w:after="0" w:line="240" w:lineRule="auto"/>
              <w:jc w:val="center"/>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lang w:val="kk-KZ"/>
              </w:rPr>
              <w:t>Топтар</w:t>
            </w:r>
          </w:p>
        </w:tc>
        <w:tc>
          <w:tcPr>
            <w:tcW w:w="855" w:type="pct"/>
            <w:vAlign w:val="center"/>
          </w:tcPr>
          <w:p w14:paraId="647184D8" w14:textId="77777777" w:rsidR="00E6066B" w:rsidRPr="00E6066B" w:rsidRDefault="00E6066B" w:rsidP="005A4E2A">
            <w:pPr>
              <w:spacing w:after="0" w:line="240" w:lineRule="auto"/>
              <w:jc w:val="center"/>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lang w:val="kk-KZ"/>
              </w:rPr>
              <w:t>Енгізу әдісі</w:t>
            </w:r>
          </w:p>
        </w:tc>
        <w:tc>
          <w:tcPr>
            <w:tcW w:w="3048" w:type="pct"/>
            <w:vAlign w:val="center"/>
          </w:tcPr>
          <w:p w14:paraId="720235E5" w14:textId="77777777" w:rsidR="00E6066B" w:rsidRPr="00E6066B" w:rsidRDefault="00E6066B" w:rsidP="005A4E2A">
            <w:pPr>
              <w:spacing w:after="0" w:line="240" w:lineRule="auto"/>
              <w:jc w:val="center"/>
              <w:rPr>
                <w:rFonts w:ascii="Times New Roman" w:eastAsia="Calibri" w:hAnsi="Times New Roman" w:cs="Times New Roman"/>
                <w:sz w:val="28"/>
                <w:szCs w:val="28"/>
              </w:rPr>
            </w:pPr>
            <w:r w:rsidRPr="00E6066B">
              <w:rPr>
                <w:rFonts w:ascii="Times New Roman" w:eastAsia="Calibri" w:hAnsi="Times New Roman" w:cs="Times New Roman"/>
                <w:sz w:val="28"/>
                <w:szCs w:val="28"/>
                <w:lang w:val="kk-KZ"/>
              </w:rPr>
              <w:t xml:space="preserve">Енгізу мөлшері мен көлемі </w:t>
            </w:r>
          </w:p>
        </w:tc>
      </w:tr>
      <w:tr w:rsidR="00E6066B" w:rsidRPr="00E6066B" w14:paraId="68551292" w14:textId="77777777" w:rsidTr="007F7054">
        <w:trPr>
          <w:jc w:val="center"/>
        </w:trPr>
        <w:tc>
          <w:tcPr>
            <w:tcW w:w="1096" w:type="pct"/>
            <w:vAlign w:val="center"/>
          </w:tcPr>
          <w:p w14:paraId="31659C0F" w14:textId="77777777" w:rsidR="00E6066B" w:rsidRPr="00E6066B" w:rsidRDefault="00E6066B" w:rsidP="005A4E2A">
            <w:pPr>
              <w:spacing w:after="0" w:line="240" w:lineRule="auto"/>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rPr>
              <w:t>1</w:t>
            </w:r>
            <w:r w:rsidRPr="00E6066B">
              <w:rPr>
                <w:rFonts w:ascii="Times New Roman" w:eastAsia="Calibri" w:hAnsi="Times New Roman" w:cs="Times New Roman"/>
                <w:sz w:val="28"/>
                <w:szCs w:val="28"/>
                <w:lang w:val="kk-KZ"/>
              </w:rPr>
              <w:t>-тәжірибелік топ</w:t>
            </w:r>
          </w:p>
        </w:tc>
        <w:tc>
          <w:tcPr>
            <w:tcW w:w="855" w:type="pct"/>
            <w:vMerge w:val="restart"/>
            <w:vAlign w:val="center"/>
          </w:tcPr>
          <w:p w14:paraId="2220AAD7" w14:textId="77777777" w:rsidR="00E6066B" w:rsidRPr="00E6066B" w:rsidRDefault="00E6066B" w:rsidP="005A4E2A">
            <w:pPr>
              <w:spacing w:after="0" w:line="240" w:lineRule="auto"/>
              <w:jc w:val="center"/>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rPr>
              <w:t>перораль</w:t>
            </w:r>
            <w:r w:rsidRPr="00E6066B">
              <w:rPr>
                <w:rFonts w:ascii="Times New Roman" w:eastAsia="Calibri" w:hAnsi="Times New Roman" w:cs="Times New Roman"/>
                <w:sz w:val="28"/>
                <w:szCs w:val="28"/>
                <w:lang w:val="kk-KZ"/>
              </w:rPr>
              <w:t>ды</w:t>
            </w:r>
          </w:p>
        </w:tc>
        <w:tc>
          <w:tcPr>
            <w:tcW w:w="3048" w:type="pct"/>
            <w:vAlign w:val="center"/>
          </w:tcPr>
          <w:p w14:paraId="5A46C735" w14:textId="77777777" w:rsidR="00E6066B" w:rsidRPr="00E6066B" w:rsidRDefault="00E6066B" w:rsidP="005A4E2A">
            <w:pPr>
              <w:spacing w:after="0" w:line="240" w:lineRule="auto"/>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rPr>
              <w:t>0,3 мл-ден тәулігіне 1 рет 3 күн қатарынан</w:t>
            </w:r>
          </w:p>
        </w:tc>
      </w:tr>
      <w:tr w:rsidR="00E6066B" w:rsidRPr="00E6066B" w14:paraId="612775F2" w14:textId="77777777" w:rsidTr="007F7054">
        <w:trPr>
          <w:jc w:val="center"/>
        </w:trPr>
        <w:tc>
          <w:tcPr>
            <w:tcW w:w="1096" w:type="pct"/>
          </w:tcPr>
          <w:p w14:paraId="22B64E79"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lang w:val="kk-KZ"/>
              </w:rPr>
              <w:t>2-тәжірибелік топ</w:t>
            </w:r>
          </w:p>
        </w:tc>
        <w:tc>
          <w:tcPr>
            <w:tcW w:w="855" w:type="pct"/>
            <w:vMerge/>
            <w:vAlign w:val="center"/>
          </w:tcPr>
          <w:p w14:paraId="46ED2CDB" w14:textId="77777777" w:rsidR="00E6066B" w:rsidRPr="00E6066B" w:rsidRDefault="00E6066B" w:rsidP="005A4E2A">
            <w:pPr>
              <w:spacing w:after="0" w:line="240" w:lineRule="auto"/>
              <w:jc w:val="center"/>
              <w:rPr>
                <w:rFonts w:ascii="Times New Roman" w:eastAsia="Calibri" w:hAnsi="Times New Roman" w:cs="Times New Roman"/>
                <w:sz w:val="28"/>
                <w:szCs w:val="28"/>
              </w:rPr>
            </w:pPr>
          </w:p>
        </w:tc>
        <w:tc>
          <w:tcPr>
            <w:tcW w:w="3048" w:type="pct"/>
          </w:tcPr>
          <w:p w14:paraId="13DEB08B"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rPr>
              <w:t>0,5 мл-ден тәулігіне 1 рет 3 күн қатарынан</w:t>
            </w:r>
          </w:p>
        </w:tc>
      </w:tr>
      <w:tr w:rsidR="00E6066B" w:rsidRPr="00E6066B" w14:paraId="737BB918" w14:textId="77777777" w:rsidTr="007F7054">
        <w:trPr>
          <w:jc w:val="center"/>
        </w:trPr>
        <w:tc>
          <w:tcPr>
            <w:tcW w:w="1096" w:type="pct"/>
          </w:tcPr>
          <w:p w14:paraId="41E4C09F"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lang w:val="kk-KZ"/>
              </w:rPr>
              <w:t>3-тәжірибелік топ</w:t>
            </w:r>
          </w:p>
        </w:tc>
        <w:tc>
          <w:tcPr>
            <w:tcW w:w="855" w:type="pct"/>
            <w:vMerge/>
            <w:vAlign w:val="center"/>
          </w:tcPr>
          <w:p w14:paraId="7FBE6954" w14:textId="77777777" w:rsidR="00E6066B" w:rsidRPr="00E6066B" w:rsidRDefault="00E6066B" w:rsidP="005A4E2A">
            <w:pPr>
              <w:spacing w:after="0" w:line="240" w:lineRule="auto"/>
              <w:jc w:val="center"/>
              <w:rPr>
                <w:rFonts w:ascii="Times New Roman" w:eastAsia="Calibri" w:hAnsi="Times New Roman" w:cs="Times New Roman"/>
                <w:sz w:val="28"/>
                <w:szCs w:val="28"/>
              </w:rPr>
            </w:pPr>
          </w:p>
        </w:tc>
        <w:tc>
          <w:tcPr>
            <w:tcW w:w="3048" w:type="pct"/>
          </w:tcPr>
          <w:p w14:paraId="46DBA5FD"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rPr>
              <w:t>0,7 мл-ден тәулігіне 1 рет 3 күн қатарынан</w:t>
            </w:r>
          </w:p>
        </w:tc>
      </w:tr>
      <w:tr w:rsidR="00E6066B" w:rsidRPr="00E6066B" w14:paraId="267FCACC" w14:textId="77777777" w:rsidTr="007F7054">
        <w:trPr>
          <w:jc w:val="center"/>
        </w:trPr>
        <w:tc>
          <w:tcPr>
            <w:tcW w:w="1096" w:type="pct"/>
          </w:tcPr>
          <w:p w14:paraId="6C78B3EB"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lang w:val="kk-KZ"/>
              </w:rPr>
              <w:t>4-тәжірибелік топ</w:t>
            </w:r>
          </w:p>
        </w:tc>
        <w:tc>
          <w:tcPr>
            <w:tcW w:w="855" w:type="pct"/>
            <w:vMerge/>
            <w:vAlign w:val="center"/>
          </w:tcPr>
          <w:p w14:paraId="6D9B3548" w14:textId="77777777" w:rsidR="00E6066B" w:rsidRPr="00E6066B" w:rsidRDefault="00E6066B" w:rsidP="005A4E2A">
            <w:pPr>
              <w:spacing w:after="0" w:line="240" w:lineRule="auto"/>
              <w:jc w:val="center"/>
              <w:rPr>
                <w:rFonts w:ascii="Times New Roman" w:eastAsia="Calibri" w:hAnsi="Times New Roman" w:cs="Times New Roman"/>
                <w:sz w:val="28"/>
                <w:szCs w:val="28"/>
              </w:rPr>
            </w:pPr>
          </w:p>
        </w:tc>
        <w:tc>
          <w:tcPr>
            <w:tcW w:w="3048" w:type="pct"/>
          </w:tcPr>
          <w:p w14:paraId="7657EF2F"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rPr>
              <w:t>0,9 мл-ден тәулігіне 1 рет 3 күн қатарынан</w:t>
            </w:r>
          </w:p>
        </w:tc>
      </w:tr>
      <w:tr w:rsidR="00E6066B" w:rsidRPr="00E6066B" w14:paraId="5D78EBED" w14:textId="77777777" w:rsidTr="007F7054">
        <w:trPr>
          <w:jc w:val="center"/>
        </w:trPr>
        <w:tc>
          <w:tcPr>
            <w:tcW w:w="1096" w:type="pct"/>
            <w:vAlign w:val="center"/>
          </w:tcPr>
          <w:p w14:paraId="0F93BD2B" w14:textId="77777777" w:rsidR="00E6066B" w:rsidRPr="00E6066B" w:rsidRDefault="00E6066B" w:rsidP="005A4E2A">
            <w:pPr>
              <w:spacing w:after="0" w:line="240" w:lineRule="auto"/>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lang w:val="kk-KZ"/>
              </w:rPr>
              <w:t>Бақылау тобы</w:t>
            </w:r>
          </w:p>
        </w:tc>
        <w:tc>
          <w:tcPr>
            <w:tcW w:w="855" w:type="pct"/>
            <w:vMerge/>
            <w:vAlign w:val="center"/>
          </w:tcPr>
          <w:p w14:paraId="31CCD1EB" w14:textId="77777777" w:rsidR="00E6066B" w:rsidRPr="00E6066B" w:rsidRDefault="00E6066B" w:rsidP="005A4E2A">
            <w:pPr>
              <w:spacing w:after="0" w:line="240" w:lineRule="auto"/>
              <w:jc w:val="center"/>
              <w:rPr>
                <w:rFonts w:ascii="Times New Roman" w:eastAsia="Calibri" w:hAnsi="Times New Roman" w:cs="Times New Roman"/>
                <w:sz w:val="28"/>
                <w:szCs w:val="28"/>
              </w:rPr>
            </w:pPr>
          </w:p>
        </w:tc>
        <w:tc>
          <w:tcPr>
            <w:tcW w:w="3048" w:type="pct"/>
            <w:vAlign w:val="center"/>
          </w:tcPr>
          <w:p w14:paraId="199E0029" w14:textId="77777777" w:rsidR="00E6066B" w:rsidRPr="00E6066B" w:rsidRDefault="00E6066B" w:rsidP="005A4E2A">
            <w:pPr>
              <w:spacing w:after="0" w:line="240" w:lineRule="auto"/>
              <w:rPr>
                <w:rFonts w:ascii="Times New Roman" w:eastAsia="Calibri" w:hAnsi="Times New Roman" w:cs="Times New Roman"/>
                <w:sz w:val="28"/>
                <w:szCs w:val="28"/>
              </w:rPr>
            </w:pPr>
            <w:r w:rsidRPr="00E6066B">
              <w:rPr>
                <w:rFonts w:ascii="Times New Roman" w:eastAsia="Calibri" w:hAnsi="Times New Roman" w:cs="Times New Roman"/>
                <w:sz w:val="28"/>
                <w:szCs w:val="28"/>
              </w:rPr>
              <w:t xml:space="preserve">0,9 мл-ден </w:t>
            </w:r>
            <w:r w:rsidRPr="00E6066B">
              <w:rPr>
                <w:rFonts w:ascii="Times New Roman" w:eastAsia="Calibri" w:hAnsi="Times New Roman" w:cs="Times New Roman"/>
                <w:sz w:val="28"/>
                <w:szCs w:val="28"/>
                <w:lang w:val="kk-KZ"/>
              </w:rPr>
              <w:t xml:space="preserve">дистилденген суды </w:t>
            </w:r>
            <w:r w:rsidRPr="00E6066B">
              <w:rPr>
                <w:rFonts w:ascii="Times New Roman" w:eastAsia="Calibri" w:hAnsi="Times New Roman" w:cs="Times New Roman"/>
                <w:sz w:val="28"/>
                <w:szCs w:val="28"/>
              </w:rPr>
              <w:t>тәулігіне 1 рет 3 күн қатарынан</w:t>
            </w:r>
          </w:p>
        </w:tc>
      </w:tr>
    </w:tbl>
    <w:p w14:paraId="02FFC46F" w14:textId="77777777" w:rsidR="00256427" w:rsidRDefault="00256427" w:rsidP="005A4E2A">
      <w:pPr>
        <w:spacing w:after="0" w:line="240" w:lineRule="auto"/>
        <w:ind w:firstLine="624"/>
        <w:jc w:val="both"/>
        <w:rPr>
          <w:rFonts w:ascii="Times New Roman" w:hAnsi="Times New Roman" w:cs="Times New Roman"/>
          <w:sz w:val="28"/>
          <w:szCs w:val="28"/>
          <w:lang w:val="kk-KZ"/>
        </w:rPr>
      </w:pPr>
    </w:p>
    <w:p w14:paraId="291F87EE" w14:textId="77777777" w:rsidR="005B4084"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 xml:space="preserve">Зерттеудің келесі күндерінде азық пен суға шектеулер болған жоқ. Ақ тышқандардағы тұнбаны соңғы енгізгеннен кейін токсикалық белгілерін анықтау үшін күн сайын 14 күн бойы клиникалық жағдай бағаланды. Алғашқы тәулікте бақылау әр сағат сайын, содан кейін әр 8 сағат сайын жүргізілді (интоксикацияланудан кейінгі үш күн). Қалған күндері ақ тышқандардың жағдайын бағалау әр 24 сағат сайын жүргізілді. Бұл жағдайда өмір сүру деңгейі, </w:t>
      </w:r>
      <w:r w:rsidRPr="00591CD2">
        <w:rPr>
          <w:rFonts w:ascii="Times New Roman" w:hAnsi="Times New Roman" w:cs="Times New Roman"/>
          <w:i/>
          <w:sz w:val="28"/>
          <w:szCs w:val="28"/>
          <w:lang w:val="kk-KZ"/>
        </w:rPr>
        <w:t>Artemisia lerchiana</w:t>
      </w:r>
      <w:r w:rsidRPr="00E6066B">
        <w:rPr>
          <w:rFonts w:ascii="Times New Roman" w:hAnsi="Times New Roman" w:cs="Times New Roman"/>
          <w:sz w:val="28"/>
          <w:szCs w:val="28"/>
          <w:lang w:val="kk-KZ"/>
        </w:rPr>
        <w:t xml:space="preserve"> тұнбасының уытты әсерінің сипаты, мінез-құлық белсенділігі, тактильді сезімталдықты тексеру мақсатында жүргізілді. Азықтану және физиологиялық функциялары, тері рефлекстері және ден</w:t>
      </w:r>
      <w:r w:rsidR="005B4084">
        <w:rPr>
          <w:rFonts w:ascii="Times New Roman" w:hAnsi="Times New Roman" w:cs="Times New Roman"/>
          <w:sz w:val="28"/>
          <w:szCs w:val="28"/>
          <w:lang w:val="kk-KZ"/>
        </w:rPr>
        <w:t>е салмағының өзгеруі бақыланды.</w:t>
      </w:r>
    </w:p>
    <w:p w14:paraId="39AE7261" w14:textId="77777777" w:rsidR="00B25259" w:rsidRDefault="00256427" w:rsidP="00F22537">
      <w:pPr>
        <w:spacing w:after="0" w:line="240" w:lineRule="auto"/>
        <w:ind w:firstLine="624"/>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lastRenderedPageBreak/>
        <w:t xml:space="preserve">Зерттеу нәтижелері </w:t>
      </w:r>
      <w:r w:rsidR="0014525F" w:rsidRPr="00B25259">
        <w:rPr>
          <w:rFonts w:ascii="Times New Roman" w:hAnsi="Times New Roman" w:cs="Times New Roman"/>
          <w:sz w:val="28"/>
          <w:szCs w:val="28"/>
          <w:lang w:val="kk-KZ"/>
        </w:rPr>
        <w:t>6</w:t>
      </w:r>
      <w:r w:rsidRPr="00B25259">
        <w:rPr>
          <w:rFonts w:ascii="Times New Roman" w:hAnsi="Times New Roman" w:cs="Times New Roman"/>
          <w:sz w:val="28"/>
          <w:szCs w:val="28"/>
          <w:lang w:val="kk-KZ"/>
        </w:rPr>
        <w:t xml:space="preserve">-кестеде сипатталды. </w:t>
      </w:r>
    </w:p>
    <w:p w14:paraId="7466D790" w14:textId="77777777" w:rsidR="007F7054" w:rsidRPr="00B25259" w:rsidRDefault="007F7054" w:rsidP="00F22537">
      <w:pPr>
        <w:spacing w:after="0" w:line="240" w:lineRule="auto"/>
        <w:ind w:firstLine="624"/>
        <w:jc w:val="both"/>
        <w:rPr>
          <w:rFonts w:ascii="Times New Roman" w:hAnsi="Times New Roman" w:cs="Times New Roman"/>
          <w:sz w:val="28"/>
          <w:szCs w:val="28"/>
          <w:lang w:val="kk-KZ"/>
        </w:rPr>
      </w:pPr>
    </w:p>
    <w:p w14:paraId="2868B7D5" w14:textId="77777777" w:rsidR="00256427" w:rsidRDefault="00256427" w:rsidP="0014525F">
      <w:pPr>
        <w:spacing w:after="0" w:line="240" w:lineRule="auto"/>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Кесте </w:t>
      </w:r>
      <w:r w:rsidR="0014525F" w:rsidRPr="00B25259">
        <w:rPr>
          <w:rFonts w:ascii="Times New Roman" w:hAnsi="Times New Roman" w:cs="Times New Roman"/>
          <w:sz w:val="28"/>
          <w:szCs w:val="28"/>
          <w:lang w:val="kk-KZ"/>
        </w:rPr>
        <w:t>6</w:t>
      </w:r>
      <w:r w:rsidRPr="00B25259">
        <w:rPr>
          <w:rFonts w:ascii="Times New Roman" w:hAnsi="Times New Roman" w:cs="Times New Roman"/>
          <w:sz w:val="28"/>
          <w:szCs w:val="28"/>
          <w:lang w:val="kk-KZ"/>
        </w:rPr>
        <w:t xml:space="preserve"> -</w:t>
      </w:r>
      <w:r w:rsidRPr="0014525F">
        <w:rPr>
          <w:rFonts w:ascii="Times New Roman" w:hAnsi="Times New Roman" w:cs="Times New Roman"/>
          <w:sz w:val="28"/>
          <w:szCs w:val="28"/>
          <w:lang w:val="kk-KZ"/>
        </w:rPr>
        <w:t xml:space="preserve"> </w:t>
      </w:r>
      <w:r w:rsidRPr="0014525F">
        <w:rPr>
          <w:rFonts w:ascii="Times New Roman" w:hAnsi="Times New Roman" w:cs="Times New Roman"/>
          <w:i/>
          <w:sz w:val="28"/>
          <w:szCs w:val="28"/>
          <w:lang w:val="kk-KZ"/>
        </w:rPr>
        <w:t>Artemisia lerchiana</w:t>
      </w:r>
      <w:r w:rsidRPr="0014525F">
        <w:rPr>
          <w:rFonts w:ascii="Times New Roman" w:hAnsi="Times New Roman" w:cs="Times New Roman"/>
          <w:sz w:val="28"/>
          <w:szCs w:val="28"/>
          <w:lang w:val="kk-KZ"/>
        </w:rPr>
        <w:t xml:space="preserve"> тұнбасының ақ тышқандарға жіті токсикалық әсері</w:t>
      </w:r>
    </w:p>
    <w:p w14:paraId="54613E6B" w14:textId="77777777" w:rsidR="007F7054" w:rsidRPr="0014525F" w:rsidRDefault="007F7054" w:rsidP="0014525F">
      <w:pPr>
        <w:spacing w:after="0" w:line="240" w:lineRule="auto"/>
        <w:jc w:val="both"/>
        <w:rPr>
          <w:rFonts w:ascii="Times New Roman" w:hAnsi="Times New Roman" w:cs="Times New Roman"/>
          <w:sz w:val="28"/>
          <w:szCs w:val="28"/>
          <w:lang w:val="kk-KZ"/>
        </w:rPr>
      </w:pP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551"/>
        <w:gridCol w:w="1255"/>
        <w:gridCol w:w="1871"/>
        <w:gridCol w:w="3208"/>
      </w:tblGrid>
      <w:tr w:rsidR="00E6066B" w:rsidRPr="00E6066B" w14:paraId="534383EB" w14:textId="77777777" w:rsidTr="007F7054">
        <w:trPr>
          <w:jc w:val="center"/>
        </w:trPr>
        <w:tc>
          <w:tcPr>
            <w:tcW w:w="1668" w:type="dxa"/>
            <w:vAlign w:val="center"/>
          </w:tcPr>
          <w:p w14:paraId="31A4791F" w14:textId="77777777" w:rsidR="00E6066B" w:rsidRPr="00E6066B" w:rsidRDefault="00E6066B" w:rsidP="005A4E2A">
            <w:pPr>
              <w:spacing w:after="0" w:line="240" w:lineRule="auto"/>
              <w:ind w:left="-85" w:right="-85"/>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Зерттеу топтары</w:t>
            </w:r>
          </w:p>
        </w:tc>
        <w:tc>
          <w:tcPr>
            <w:tcW w:w="1551" w:type="dxa"/>
            <w:vAlign w:val="center"/>
          </w:tcPr>
          <w:p w14:paraId="0DC76378" w14:textId="77777777" w:rsidR="00E6066B" w:rsidRPr="00E6066B" w:rsidRDefault="00E6066B" w:rsidP="005A4E2A">
            <w:pPr>
              <w:spacing w:after="0" w:line="240" w:lineRule="auto"/>
              <w:ind w:left="-85" w:right="-85"/>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Орташа салмағы, г</w:t>
            </w:r>
          </w:p>
        </w:tc>
        <w:tc>
          <w:tcPr>
            <w:tcW w:w="1255" w:type="dxa"/>
            <w:vAlign w:val="center"/>
          </w:tcPr>
          <w:p w14:paraId="353FB7D4" w14:textId="77777777" w:rsidR="00E6066B" w:rsidRPr="00E6066B" w:rsidRDefault="00E6066B" w:rsidP="005A4E2A">
            <w:pPr>
              <w:spacing w:after="0" w:line="240" w:lineRule="auto"/>
              <w:ind w:left="-85" w:right="-85"/>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 xml:space="preserve">Мөлшері, </w:t>
            </w:r>
          </w:p>
          <w:p w14:paraId="687C138F" w14:textId="77777777" w:rsidR="00E6066B" w:rsidRPr="00E6066B" w:rsidRDefault="00E6066B" w:rsidP="005A4E2A">
            <w:pPr>
              <w:spacing w:after="0" w:line="240" w:lineRule="auto"/>
              <w:ind w:left="-85" w:right="-85"/>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мл</w:t>
            </w:r>
          </w:p>
        </w:tc>
        <w:tc>
          <w:tcPr>
            <w:tcW w:w="1871" w:type="dxa"/>
          </w:tcPr>
          <w:p w14:paraId="7B074317" w14:textId="77777777" w:rsidR="00E6066B" w:rsidRPr="00E6066B" w:rsidRDefault="00E6066B" w:rsidP="005A4E2A">
            <w:pPr>
              <w:spacing w:after="0" w:line="240" w:lineRule="auto"/>
              <w:ind w:left="-85" w:right="-85"/>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Енгізілген зат</w:t>
            </w:r>
          </w:p>
        </w:tc>
        <w:tc>
          <w:tcPr>
            <w:tcW w:w="3208" w:type="dxa"/>
            <w:vAlign w:val="center"/>
          </w:tcPr>
          <w:p w14:paraId="60A5CA01" w14:textId="77777777" w:rsidR="00E6066B" w:rsidRPr="00E6066B" w:rsidRDefault="00E6066B" w:rsidP="005A4E2A">
            <w:pPr>
              <w:spacing w:after="0" w:line="240" w:lineRule="auto"/>
              <w:ind w:left="-85" w:right="-85"/>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Зерттеу нәтижелері</w:t>
            </w:r>
          </w:p>
        </w:tc>
      </w:tr>
      <w:tr w:rsidR="00E6066B" w:rsidRPr="00E6066B" w14:paraId="53ED9600" w14:textId="77777777" w:rsidTr="007F7054">
        <w:trPr>
          <w:trHeight w:val="1262"/>
          <w:jc w:val="center"/>
        </w:trPr>
        <w:tc>
          <w:tcPr>
            <w:tcW w:w="1668" w:type="dxa"/>
            <w:vAlign w:val="center"/>
          </w:tcPr>
          <w:p w14:paraId="6028BC5D" w14:textId="77777777" w:rsidR="00E6066B" w:rsidRPr="00E6066B" w:rsidRDefault="00E6066B" w:rsidP="005A4E2A">
            <w:pPr>
              <w:spacing w:after="0" w:line="240" w:lineRule="auto"/>
              <w:rPr>
                <w:rFonts w:ascii="Times New Roman" w:eastAsia="Calibri" w:hAnsi="Times New Roman" w:cs="Times New Roman"/>
                <w:sz w:val="28"/>
                <w:szCs w:val="28"/>
                <w:lang w:val="kk-KZ"/>
              </w:rPr>
            </w:pPr>
            <w:r w:rsidRPr="00E6066B">
              <w:rPr>
                <w:rFonts w:ascii="Times New Roman" w:eastAsia="Calibri" w:hAnsi="Times New Roman" w:cs="Times New Roman"/>
                <w:sz w:val="28"/>
                <w:szCs w:val="28"/>
              </w:rPr>
              <w:t>1</w:t>
            </w:r>
            <w:r w:rsidRPr="00E6066B">
              <w:rPr>
                <w:rFonts w:ascii="Times New Roman" w:eastAsia="Calibri" w:hAnsi="Times New Roman" w:cs="Times New Roman"/>
                <w:sz w:val="28"/>
                <w:szCs w:val="28"/>
                <w:lang w:val="kk-KZ"/>
              </w:rPr>
              <w:t>-тәжірибелік топ</w:t>
            </w:r>
          </w:p>
        </w:tc>
        <w:tc>
          <w:tcPr>
            <w:tcW w:w="1551" w:type="dxa"/>
            <w:vAlign w:val="center"/>
          </w:tcPr>
          <w:p w14:paraId="15CF2E81"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21,0±0,79</w:t>
            </w:r>
          </w:p>
        </w:tc>
        <w:tc>
          <w:tcPr>
            <w:tcW w:w="1255" w:type="dxa"/>
            <w:vAlign w:val="center"/>
          </w:tcPr>
          <w:p w14:paraId="4837C1DC"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0,3</w:t>
            </w:r>
          </w:p>
        </w:tc>
        <w:tc>
          <w:tcPr>
            <w:tcW w:w="1871" w:type="dxa"/>
            <w:vMerge w:val="restart"/>
            <w:vAlign w:val="center"/>
          </w:tcPr>
          <w:p w14:paraId="1E14FB34" w14:textId="77777777" w:rsidR="00E6066B" w:rsidRPr="00E6066B" w:rsidRDefault="00E6066B" w:rsidP="005A4E2A">
            <w:pPr>
              <w:spacing w:after="0" w:line="240" w:lineRule="auto"/>
              <w:jc w:val="center"/>
              <w:rPr>
                <w:rFonts w:ascii="Times New Roman" w:hAnsi="Times New Roman" w:cs="Times New Roman"/>
                <w:i/>
                <w:sz w:val="28"/>
                <w:szCs w:val="28"/>
                <w:lang w:val="kk-KZ"/>
              </w:rPr>
            </w:pPr>
            <w:r w:rsidRPr="00E6066B">
              <w:rPr>
                <w:rFonts w:ascii="Times New Roman" w:hAnsi="Times New Roman" w:cs="Times New Roman"/>
                <w:i/>
                <w:sz w:val="28"/>
                <w:szCs w:val="28"/>
                <w:lang w:val="kk-KZ"/>
              </w:rPr>
              <w:t>Artemisia lerchiana</w:t>
            </w:r>
          </w:p>
          <w:p w14:paraId="25F5AB0C"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тұнбасы</w:t>
            </w:r>
          </w:p>
          <w:p w14:paraId="5CAFA4D4" w14:textId="77777777" w:rsidR="00E6066B" w:rsidRPr="00E6066B" w:rsidRDefault="00E6066B" w:rsidP="005A4E2A">
            <w:pPr>
              <w:spacing w:after="0" w:line="240" w:lineRule="auto"/>
              <w:jc w:val="center"/>
              <w:rPr>
                <w:rFonts w:ascii="Times New Roman" w:hAnsi="Times New Roman" w:cs="Times New Roman"/>
                <w:color w:val="FF0000"/>
                <w:sz w:val="28"/>
                <w:szCs w:val="28"/>
                <w:lang w:val="kk-KZ"/>
              </w:rPr>
            </w:pPr>
          </w:p>
        </w:tc>
        <w:tc>
          <w:tcPr>
            <w:tcW w:w="3208" w:type="dxa"/>
            <w:vMerge w:val="restart"/>
          </w:tcPr>
          <w:p w14:paraId="59533F11" w14:textId="77777777" w:rsidR="00E6066B" w:rsidRPr="00E6066B" w:rsidRDefault="00E6066B" w:rsidP="005A4E2A">
            <w:pPr>
              <w:spacing w:after="0" w:line="240" w:lineRule="auto"/>
              <w:ind w:right="-57"/>
              <w:rPr>
                <w:rFonts w:ascii="Times New Roman" w:hAnsi="Times New Roman" w:cs="Times New Roman"/>
                <w:sz w:val="28"/>
                <w:szCs w:val="28"/>
                <w:lang w:val="kk-KZ"/>
              </w:rPr>
            </w:pPr>
            <w:r w:rsidRPr="00E6066B">
              <w:rPr>
                <w:rFonts w:ascii="Times New Roman" w:hAnsi="Times New Roman" w:cs="Times New Roman"/>
                <w:sz w:val="28"/>
                <w:szCs w:val="28"/>
                <w:lang w:val="kk-KZ"/>
              </w:rPr>
              <w:t xml:space="preserve">Тұнбаны енгізгеннен кейін көрінетін уытты реакция байқалмады, зерттеудің барлық күндерінде жануарлардың мінез-құлқында және жалпы күйінде ауытқулар анықталмады. Азыққа тәбеті мен суды тұтыну айқын. Жануарлардың өлімі </w:t>
            </w:r>
          </w:p>
          <w:p w14:paraId="69A75826" w14:textId="77777777" w:rsidR="00E6066B" w:rsidRPr="00E6066B" w:rsidRDefault="00E6066B" w:rsidP="005A4E2A">
            <w:pPr>
              <w:spacing w:after="0" w:line="240" w:lineRule="auto"/>
              <w:ind w:right="-57"/>
              <w:rPr>
                <w:rFonts w:ascii="Times New Roman" w:hAnsi="Times New Roman" w:cs="Times New Roman"/>
                <w:color w:val="FF0000"/>
                <w:sz w:val="28"/>
                <w:szCs w:val="28"/>
                <w:lang w:val="kk-KZ"/>
              </w:rPr>
            </w:pPr>
            <w:r w:rsidRPr="00E6066B">
              <w:rPr>
                <w:rFonts w:ascii="Times New Roman" w:hAnsi="Times New Roman" w:cs="Times New Roman"/>
                <w:sz w:val="28"/>
                <w:szCs w:val="28"/>
                <w:lang w:val="kk-KZ"/>
              </w:rPr>
              <w:t>тіркелмеді.</w:t>
            </w:r>
          </w:p>
        </w:tc>
      </w:tr>
      <w:tr w:rsidR="00E6066B" w:rsidRPr="00E6066B" w14:paraId="048FD934" w14:textId="77777777" w:rsidTr="007F7054">
        <w:trPr>
          <w:trHeight w:val="1406"/>
          <w:jc w:val="center"/>
        </w:trPr>
        <w:tc>
          <w:tcPr>
            <w:tcW w:w="1668" w:type="dxa"/>
          </w:tcPr>
          <w:p w14:paraId="5CA062ED"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lang w:val="kk-KZ"/>
              </w:rPr>
              <w:t>2-тәжірибелік топ</w:t>
            </w:r>
          </w:p>
        </w:tc>
        <w:tc>
          <w:tcPr>
            <w:tcW w:w="1551" w:type="dxa"/>
            <w:vAlign w:val="center"/>
          </w:tcPr>
          <w:p w14:paraId="100011A4"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22,0±0,93</w:t>
            </w:r>
          </w:p>
        </w:tc>
        <w:tc>
          <w:tcPr>
            <w:tcW w:w="1255" w:type="dxa"/>
            <w:vAlign w:val="center"/>
          </w:tcPr>
          <w:p w14:paraId="6DB17780"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0,5</w:t>
            </w:r>
          </w:p>
        </w:tc>
        <w:tc>
          <w:tcPr>
            <w:tcW w:w="1871" w:type="dxa"/>
            <w:vMerge/>
          </w:tcPr>
          <w:p w14:paraId="4C4248CF" w14:textId="77777777" w:rsidR="00E6066B" w:rsidRPr="00E6066B" w:rsidRDefault="00E6066B" w:rsidP="005A4E2A">
            <w:pPr>
              <w:spacing w:after="0" w:line="240" w:lineRule="auto"/>
              <w:jc w:val="center"/>
              <w:rPr>
                <w:rFonts w:ascii="Times New Roman" w:hAnsi="Times New Roman" w:cs="Times New Roman"/>
                <w:color w:val="FF0000"/>
                <w:sz w:val="28"/>
                <w:szCs w:val="28"/>
                <w:lang w:val="kk-KZ"/>
              </w:rPr>
            </w:pPr>
          </w:p>
        </w:tc>
        <w:tc>
          <w:tcPr>
            <w:tcW w:w="3208" w:type="dxa"/>
            <w:vMerge/>
          </w:tcPr>
          <w:p w14:paraId="25F008D7" w14:textId="77777777" w:rsidR="00E6066B" w:rsidRPr="00E6066B" w:rsidRDefault="00E6066B" w:rsidP="005A4E2A">
            <w:pPr>
              <w:spacing w:after="0" w:line="240" w:lineRule="auto"/>
              <w:ind w:right="-57"/>
              <w:jc w:val="center"/>
              <w:rPr>
                <w:rFonts w:ascii="Times New Roman" w:hAnsi="Times New Roman" w:cs="Times New Roman"/>
                <w:color w:val="FF0000"/>
                <w:sz w:val="28"/>
                <w:szCs w:val="28"/>
                <w:lang w:val="kk-KZ"/>
              </w:rPr>
            </w:pPr>
          </w:p>
        </w:tc>
      </w:tr>
      <w:tr w:rsidR="00E6066B" w:rsidRPr="00E6066B" w14:paraId="31450D62" w14:textId="77777777" w:rsidTr="007F7054">
        <w:trPr>
          <w:jc w:val="center"/>
        </w:trPr>
        <w:tc>
          <w:tcPr>
            <w:tcW w:w="1668" w:type="dxa"/>
          </w:tcPr>
          <w:p w14:paraId="1D8C631B"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lang w:val="kk-KZ"/>
              </w:rPr>
              <w:t>3-тәжірибелік топ</w:t>
            </w:r>
          </w:p>
        </w:tc>
        <w:tc>
          <w:tcPr>
            <w:tcW w:w="1551" w:type="dxa"/>
            <w:vAlign w:val="center"/>
          </w:tcPr>
          <w:p w14:paraId="2DC2B3AA"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21,2±0,74</w:t>
            </w:r>
          </w:p>
        </w:tc>
        <w:tc>
          <w:tcPr>
            <w:tcW w:w="1255" w:type="dxa"/>
            <w:vAlign w:val="center"/>
          </w:tcPr>
          <w:p w14:paraId="217344B8"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0,7</w:t>
            </w:r>
          </w:p>
        </w:tc>
        <w:tc>
          <w:tcPr>
            <w:tcW w:w="1871" w:type="dxa"/>
            <w:vMerge/>
          </w:tcPr>
          <w:p w14:paraId="5E201704" w14:textId="77777777" w:rsidR="00E6066B" w:rsidRPr="00E6066B" w:rsidRDefault="00E6066B" w:rsidP="005A4E2A">
            <w:pPr>
              <w:spacing w:after="0" w:line="240" w:lineRule="auto"/>
              <w:jc w:val="center"/>
              <w:rPr>
                <w:rFonts w:ascii="Times New Roman" w:hAnsi="Times New Roman" w:cs="Times New Roman"/>
                <w:color w:val="FF0000"/>
                <w:sz w:val="28"/>
                <w:szCs w:val="28"/>
                <w:lang w:val="kk-KZ"/>
              </w:rPr>
            </w:pPr>
          </w:p>
        </w:tc>
        <w:tc>
          <w:tcPr>
            <w:tcW w:w="3208" w:type="dxa"/>
            <w:vMerge/>
          </w:tcPr>
          <w:p w14:paraId="101FDBEF" w14:textId="77777777" w:rsidR="00E6066B" w:rsidRPr="00E6066B" w:rsidRDefault="00E6066B" w:rsidP="005A4E2A">
            <w:pPr>
              <w:spacing w:after="0" w:line="240" w:lineRule="auto"/>
              <w:ind w:right="-57"/>
              <w:jc w:val="center"/>
              <w:rPr>
                <w:rFonts w:ascii="Times New Roman" w:hAnsi="Times New Roman" w:cs="Times New Roman"/>
                <w:color w:val="FF0000"/>
                <w:sz w:val="28"/>
                <w:szCs w:val="28"/>
                <w:lang w:val="kk-KZ"/>
              </w:rPr>
            </w:pPr>
          </w:p>
        </w:tc>
      </w:tr>
      <w:tr w:rsidR="00E6066B" w:rsidRPr="00E6066B" w14:paraId="02DA2E91" w14:textId="77777777" w:rsidTr="007F7054">
        <w:trPr>
          <w:jc w:val="center"/>
        </w:trPr>
        <w:tc>
          <w:tcPr>
            <w:tcW w:w="1668" w:type="dxa"/>
          </w:tcPr>
          <w:p w14:paraId="411F2CDD" w14:textId="77777777" w:rsidR="00E6066B" w:rsidRPr="00E6066B" w:rsidRDefault="00E6066B" w:rsidP="005A4E2A">
            <w:pPr>
              <w:spacing w:after="0" w:line="240" w:lineRule="auto"/>
              <w:rPr>
                <w:sz w:val="28"/>
                <w:szCs w:val="28"/>
              </w:rPr>
            </w:pPr>
            <w:r w:rsidRPr="00E6066B">
              <w:rPr>
                <w:rFonts w:ascii="Times New Roman" w:eastAsia="Calibri" w:hAnsi="Times New Roman" w:cs="Times New Roman"/>
                <w:sz w:val="28"/>
                <w:szCs w:val="28"/>
                <w:lang w:val="kk-KZ"/>
              </w:rPr>
              <w:t>4-тәжірибелік топ</w:t>
            </w:r>
          </w:p>
        </w:tc>
        <w:tc>
          <w:tcPr>
            <w:tcW w:w="1551" w:type="dxa"/>
            <w:vAlign w:val="center"/>
          </w:tcPr>
          <w:p w14:paraId="6408DFF7"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20,8±0,82</w:t>
            </w:r>
          </w:p>
        </w:tc>
        <w:tc>
          <w:tcPr>
            <w:tcW w:w="1255" w:type="dxa"/>
            <w:vAlign w:val="center"/>
          </w:tcPr>
          <w:p w14:paraId="43850416"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0,9</w:t>
            </w:r>
          </w:p>
        </w:tc>
        <w:tc>
          <w:tcPr>
            <w:tcW w:w="1871" w:type="dxa"/>
            <w:vMerge/>
          </w:tcPr>
          <w:p w14:paraId="60FA9569" w14:textId="77777777" w:rsidR="00E6066B" w:rsidRPr="00E6066B" w:rsidRDefault="00E6066B" w:rsidP="005A4E2A">
            <w:pPr>
              <w:spacing w:after="0" w:line="240" w:lineRule="auto"/>
              <w:jc w:val="center"/>
              <w:rPr>
                <w:rFonts w:ascii="Times New Roman" w:hAnsi="Times New Roman" w:cs="Times New Roman"/>
                <w:color w:val="FF0000"/>
                <w:sz w:val="28"/>
                <w:szCs w:val="28"/>
                <w:lang w:val="kk-KZ"/>
              </w:rPr>
            </w:pPr>
          </w:p>
        </w:tc>
        <w:tc>
          <w:tcPr>
            <w:tcW w:w="3208" w:type="dxa"/>
          </w:tcPr>
          <w:p w14:paraId="0842B9AF" w14:textId="77777777" w:rsidR="00E6066B" w:rsidRPr="00E6066B" w:rsidRDefault="00E6066B" w:rsidP="005A4E2A">
            <w:pPr>
              <w:spacing w:after="0" w:line="240" w:lineRule="auto"/>
              <w:ind w:right="-57"/>
              <w:rPr>
                <w:rFonts w:ascii="Times New Roman" w:hAnsi="Times New Roman" w:cs="Times New Roman"/>
                <w:color w:val="FF0000"/>
                <w:sz w:val="28"/>
                <w:szCs w:val="28"/>
                <w:lang w:val="kk-KZ"/>
              </w:rPr>
            </w:pPr>
            <w:r w:rsidRPr="00E6066B">
              <w:rPr>
                <w:rFonts w:ascii="Times New Roman" w:hAnsi="Times New Roman" w:cs="Times New Roman"/>
                <w:sz w:val="28"/>
                <w:szCs w:val="28"/>
                <w:lang w:val="kk-KZ"/>
              </w:rPr>
              <w:t>Жүргізілген манипуляцияларға байланысты тышқандарда тыныс алудың қысқа мерзімді (5 минутқа дейін) өзгеруі байқалды, одан әрі эксперименттік кезең күндерінде мінез-құлықта ауытқулар байқалмады. Жануарлардың өлімі анықталған жоқ.</w:t>
            </w:r>
          </w:p>
        </w:tc>
      </w:tr>
      <w:tr w:rsidR="00E6066B" w:rsidRPr="00842184" w14:paraId="1B2D31FE" w14:textId="77777777" w:rsidTr="007F7054">
        <w:trPr>
          <w:jc w:val="center"/>
        </w:trPr>
        <w:tc>
          <w:tcPr>
            <w:tcW w:w="1668" w:type="dxa"/>
            <w:vAlign w:val="center"/>
          </w:tcPr>
          <w:p w14:paraId="073928CD" w14:textId="77777777" w:rsidR="00E6066B" w:rsidRPr="00E6066B" w:rsidRDefault="00E6066B" w:rsidP="005A4E2A">
            <w:pPr>
              <w:spacing w:after="0" w:line="240" w:lineRule="auto"/>
              <w:ind w:left="-85" w:right="-85"/>
              <w:jc w:val="center"/>
              <w:rPr>
                <w:rFonts w:ascii="Times New Roman" w:hAnsi="Times New Roman" w:cs="Times New Roman"/>
                <w:sz w:val="28"/>
                <w:szCs w:val="28"/>
              </w:rPr>
            </w:pPr>
            <w:r w:rsidRPr="00E6066B">
              <w:rPr>
                <w:rFonts w:ascii="Times New Roman" w:hAnsi="Times New Roman" w:cs="Times New Roman"/>
                <w:sz w:val="28"/>
                <w:szCs w:val="28"/>
                <w:lang w:val="kk-KZ"/>
              </w:rPr>
              <w:t>Бақылау тобы</w:t>
            </w:r>
            <w:r w:rsidRPr="00E6066B">
              <w:rPr>
                <w:rFonts w:ascii="Times New Roman" w:hAnsi="Times New Roman" w:cs="Times New Roman"/>
                <w:sz w:val="28"/>
                <w:szCs w:val="28"/>
              </w:rPr>
              <w:t xml:space="preserve"> </w:t>
            </w:r>
          </w:p>
        </w:tc>
        <w:tc>
          <w:tcPr>
            <w:tcW w:w="1551" w:type="dxa"/>
            <w:vAlign w:val="center"/>
          </w:tcPr>
          <w:p w14:paraId="36DEF5D3"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22,2±0,89</w:t>
            </w:r>
          </w:p>
        </w:tc>
        <w:tc>
          <w:tcPr>
            <w:tcW w:w="1255" w:type="dxa"/>
            <w:vAlign w:val="center"/>
          </w:tcPr>
          <w:p w14:paraId="228976B6" w14:textId="77777777" w:rsidR="00E6066B" w:rsidRPr="00E6066B" w:rsidRDefault="00E6066B" w:rsidP="005A4E2A">
            <w:pPr>
              <w:spacing w:after="0" w:line="240" w:lineRule="auto"/>
              <w:jc w:val="center"/>
              <w:rPr>
                <w:rFonts w:ascii="Times New Roman" w:hAnsi="Times New Roman" w:cs="Times New Roman"/>
                <w:sz w:val="28"/>
                <w:szCs w:val="28"/>
                <w:lang w:val="kk-KZ"/>
              </w:rPr>
            </w:pPr>
            <w:r w:rsidRPr="00E6066B">
              <w:rPr>
                <w:rFonts w:ascii="Times New Roman" w:hAnsi="Times New Roman" w:cs="Times New Roman"/>
                <w:sz w:val="28"/>
                <w:szCs w:val="28"/>
                <w:lang w:val="kk-KZ"/>
              </w:rPr>
              <w:t>0,9</w:t>
            </w:r>
          </w:p>
        </w:tc>
        <w:tc>
          <w:tcPr>
            <w:tcW w:w="1871" w:type="dxa"/>
            <w:vAlign w:val="center"/>
          </w:tcPr>
          <w:p w14:paraId="0E9BF139" w14:textId="77777777" w:rsidR="00E6066B" w:rsidRPr="00E6066B" w:rsidRDefault="00E6066B" w:rsidP="005A4E2A">
            <w:pPr>
              <w:spacing w:after="0" w:line="240" w:lineRule="auto"/>
              <w:jc w:val="center"/>
              <w:rPr>
                <w:rFonts w:ascii="Times New Roman" w:hAnsi="Times New Roman" w:cs="Times New Roman"/>
                <w:color w:val="FF0000"/>
                <w:sz w:val="28"/>
                <w:szCs w:val="28"/>
                <w:lang w:val="kk-KZ"/>
              </w:rPr>
            </w:pPr>
            <w:r w:rsidRPr="00E6066B">
              <w:rPr>
                <w:rFonts w:ascii="Times New Roman CYR" w:eastAsia="Times New Roman" w:hAnsi="Times New Roman CYR" w:cs="Times New Roman CYR"/>
                <w:i/>
                <w:sz w:val="28"/>
                <w:szCs w:val="28"/>
                <w:lang w:eastAsia="ru-RU"/>
              </w:rPr>
              <w:t>Aqua destilla</w:t>
            </w:r>
            <w:r w:rsidRPr="00E6066B">
              <w:rPr>
                <w:rFonts w:ascii="Times New Roman CYR" w:eastAsia="Times New Roman" w:hAnsi="Times New Roman CYR" w:cs="Times New Roman CYR"/>
                <w:i/>
                <w:sz w:val="28"/>
                <w:szCs w:val="28"/>
                <w:lang w:val="en-US" w:eastAsia="ru-RU"/>
              </w:rPr>
              <w:t>t</w:t>
            </w:r>
            <w:r w:rsidRPr="00E6066B">
              <w:rPr>
                <w:rFonts w:ascii="Times New Roman CYR" w:eastAsia="Times New Roman" w:hAnsi="Times New Roman CYR" w:cs="Times New Roman CYR"/>
                <w:i/>
                <w:sz w:val="28"/>
                <w:szCs w:val="28"/>
                <w:lang w:eastAsia="ru-RU"/>
              </w:rPr>
              <w:t>a</w:t>
            </w:r>
          </w:p>
        </w:tc>
        <w:tc>
          <w:tcPr>
            <w:tcW w:w="3208" w:type="dxa"/>
          </w:tcPr>
          <w:p w14:paraId="0F81C7AA" w14:textId="77777777" w:rsidR="00E6066B" w:rsidRPr="00E6066B" w:rsidRDefault="00E6066B" w:rsidP="005A4E2A">
            <w:pPr>
              <w:spacing w:after="0" w:line="240" w:lineRule="auto"/>
              <w:jc w:val="both"/>
              <w:rPr>
                <w:rFonts w:ascii="Times New Roman" w:eastAsia="Times New Roman" w:hAnsi="Times New Roman" w:cs="Times New Roman"/>
                <w:spacing w:val="-2"/>
                <w:sz w:val="28"/>
                <w:szCs w:val="28"/>
                <w:lang w:val="kk-KZ" w:eastAsia="ru-RU"/>
              </w:rPr>
            </w:pPr>
            <w:r w:rsidRPr="00E6066B">
              <w:rPr>
                <w:rFonts w:ascii="Times New Roman" w:eastAsia="Times New Roman" w:hAnsi="Times New Roman" w:cs="Times New Roman"/>
                <w:spacing w:val="-2"/>
                <w:sz w:val="28"/>
                <w:szCs w:val="28"/>
                <w:lang w:val="kk-KZ" w:eastAsia="ru-RU"/>
              </w:rPr>
              <w:t xml:space="preserve">Жануарлардың жағдайы </w:t>
            </w:r>
          </w:p>
          <w:p w14:paraId="00D581D4" w14:textId="77777777" w:rsidR="00E6066B" w:rsidRPr="00E6066B" w:rsidRDefault="00E6066B" w:rsidP="005A4E2A">
            <w:pPr>
              <w:spacing w:after="0" w:line="240" w:lineRule="auto"/>
              <w:jc w:val="both"/>
              <w:rPr>
                <w:rFonts w:ascii="Times New Roman" w:eastAsia="Times New Roman" w:hAnsi="Times New Roman" w:cs="Times New Roman"/>
                <w:spacing w:val="-2"/>
                <w:sz w:val="28"/>
                <w:szCs w:val="28"/>
                <w:lang w:val="kk-KZ" w:eastAsia="ru-RU"/>
              </w:rPr>
            </w:pPr>
            <w:r w:rsidRPr="00E6066B">
              <w:rPr>
                <w:rFonts w:ascii="Times New Roman" w:eastAsia="Times New Roman" w:hAnsi="Times New Roman" w:cs="Times New Roman"/>
                <w:spacing w:val="-2"/>
                <w:sz w:val="28"/>
                <w:szCs w:val="28"/>
                <w:lang w:val="kk-KZ" w:eastAsia="ru-RU"/>
              </w:rPr>
              <w:t xml:space="preserve">жақсы, тышқандар белсенді, </w:t>
            </w:r>
          </w:p>
          <w:p w14:paraId="19E256EB" w14:textId="77777777" w:rsidR="00E6066B" w:rsidRPr="00E6066B" w:rsidRDefault="00E6066B" w:rsidP="005A4E2A">
            <w:pPr>
              <w:spacing w:after="0" w:line="240" w:lineRule="auto"/>
              <w:jc w:val="both"/>
              <w:rPr>
                <w:rFonts w:ascii="Times New Roman" w:hAnsi="Times New Roman" w:cs="Times New Roman"/>
                <w:color w:val="FF0000"/>
                <w:sz w:val="28"/>
                <w:szCs w:val="28"/>
                <w:lang w:val="kk-KZ"/>
              </w:rPr>
            </w:pPr>
            <w:r w:rsidRPr="00E6066B">
              <w:rPr>
                <w:rFonts w:ascii="Times New Roman" w:eastAsia="Times New Roman" w:hAnsi="Times New Roman" w:cs="Times New Roman"/>
                <w:spacing w:val="-2"/>
                <w:sz w:val="28"/>
                <w:szCs w:val="28"/>
                <w:lang w:val="kk-KZ" w:eastAsia="ru-RU"/>
              </w:rPr>
              <w:t>азыққа тәбеті айқын, рефлекстер сақталған, интоксикация белгілері жоқ</w:t>
            </w:r>
          </w:p>
        </w:tc>
      </w:tr>
    </w:tbl>
    <w:p w14:paraId="2FE39A3B" w14:textId="77777777" w:rsidR="00E6066B" w:rsidRDefault="00E6066B" w:rsidP="005A4E2A">
      <w:pPr>
        <w:spacing w:after="0" w:line="240" w:lineRule="auto"/>
        <w:ind w:firstLine="624"/>
        <w:jc w:val="both"/>
        <w:rPr>
          <w:rFonts w:ascii="Times New Roman" w:hAnsi="Times New Roman" w:cs="Times New Roman"/>
          <w:sz w:val="28"/>
          <w:szCs w:val="28"/>
          <w:lang w:val="kk-KZ"/>
        </w:rPr>
      </w:pPr>
    </w:p>
    <w:p w14:paraId="49A08710" w14:textId="77777777" w:rsidR="00E6066B" w:rsidRPr="00E6066B"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 xml:space="preserve">Зерттеу нәтижелері бойынша </w:t>
      </w:r>
      <w:r w:rsidRPr="005734DC">
        <w:rPr>
          <w:rFonts w:ascii="Times New Roman" w:hAnsi="Times New Roman" w:cs="Times New Roman"/>
          <w:i/>
          <w:sz w:val="28"/>
          <w:szCs w:val="28"/>
          <w:lang w:val="kk-KZ"/>
        </w:rPr>
        <w:t>Artemisia lerchiana</w:t>
      </w:r>
      <w:r w:rsidRPr="00E6066B">
        <w:rPr>
          <w:rFonts w:ascii="Times New Roman" w:hAnsi="Times New Roman" w:cs="Times New Roman"/>
          <w:sz w:val="28"/>
          <w:szCs w:val="28"/>
          <w:lang w:val="kk-KZ"/>
        </w:rPr>
        <w:t xml:space="preserve"> тұнбасын күніне бір рет 3 күн қатарынан тағайындау зертханалық жануарларға өлім мен жедел уытты әсер етпеді. Тұнба зертханалық жануарлардың жалпы жағдайы мен мінез-құлқына теріс әсер еткен жоқ. 4-ші эксперименттік топтағы ақ тышқандар </w:t>
      </w:r>
      <w:r w:rsidRPr="00E6066B">
        <w:rPr>
          <w:rFonts w:ascii="Times New Roman" w:hAnsi="Times New Roman" w:cs="Times New Roman"/>
          <w:sz w:val="28"/>
          <w:szCs w:val="28"/>
          <w:lang w:val="kk-KZ"/>
        </w:rPr>
        <w:lastRenderedPageBreak/>
        <w:t>инъекция мөлшерінің шекті деңгейіне байланысты енгізілгеннен кейін ғана 5 минут ішінде тыныс алудың өзгеруі байқалды, бұл манипуляциямен байланысты болды.</w:t>
      </w:r>
    </w:p>
    <w:p w14:paraId="2E6A46CB" w14:textId="77777777" w:rsidR="00E6066B" w:rsidRPr="00E6066B"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 xml:space="preserve">Кейінгі бақылау кезеңінде барлық тәжірибелік топтардың ақ тышқандарында зерттелетін барлық көрсеткіштер бойынша жануарлардың бақылау тобынан клиникалық және физиологиялық айырмашылықтары болған жоқ. Тәжірибелік жануарлар торда белсенді қозғалып, су мен азыққа қызығушылық танытты. Ұқсас клиникалық көрініс бақылау тобында да байқалды. </w:t>
      </w:r>
    </w:p>
    <w:p w14:paraId="3E2AB0F7" w14:textId="77777777" w:rsidR="00E6066B" w:rsidRPr="00E6066B"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Барлық тәжірибелік тышқандарда (топқа қарамастан) тыныс алу ырғағы мен дене температурасының көрсеткіштерінде бақылау тобымен айтарлықтай айырмашылықтар анықталған жоқ. Тері мен шырышты қабаттар бозғылт қызғылт түсті, жаралар мен ойық жаралар жоқ.</w:t>
      </w:r>
    </w:p>
    <w:p w14:paraId="06D3B7B2" w14:textId="77777777" w:rsidR="00E6066B" w:rsidRPr="00E6066B"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Ас қорыту және зәр шығару функцияларында ауытқулар байқалмады: нәжістік бөлінулері айқын, қоңыр түсті, қалыпты консистенцияда; зәрдің түсінде өзгерістер болған жоқ, табиғи саңылаулардан патологиялық ағулар байқалмады.</w:t>
      </w:r>
      <w:r w:rsidR="007F7054">
        <w:rPr>
          <w:rFonts w:ascii="Times New Roman" w:hAnsi="Times New Roman" w:cs="Times New Roman"/>
          <w:sz w:val="28"/>
          <w:szCs w:val="28"/>
          <w:lang w:val="kk-KZ"/>
        </w:rPr>
        <w:t xml:space="preserve"> </w:t>
      </w:r>
      <w:r w:rsidRPr="00E6066B">
        <w:rPr>
          <w:rFonts w:ascii="Times New Roman" w:hAnsi="Times New Roman" w:cs="Times New Roman"/>
          <w:sz w:val="28"/>
          <w:szCs w:val="28"/>
          <w:lang w:val="kk-KZ"/>
        </w:rPr>
        <w:t>Биоэтика принциптерін ескере отырып, әр топтан 7 күндік бақылаудан кейін патологиялық жарып-сою жүргізу үшін ди</w:t>
      </w:r>
      <w:r w:rsidR="00933EE0">
        <w:rPr>
          <w:rFonts w:ascii="Times New Roman" w:hAnsi="Times New Roman" w:cs="Times New Roman"/>
          <w:sz w:val="28"/>
          <w:szCs w:val="28"/>
          <w:lang w:val="kk-KZ"/>
        </w:rPr>
        <w:t>э</w:t>
      </w:r>
      <w:r w:rsidRPr="00E6066B">
        <w:rPr>
          <w:rFonts w:ascii="Times New Roman" w:hAnsi="Times New Roman" w:cs="Times New Roman"/>
          <w:sz w:val="28"/>
          <w:szCs w:val="28"/>
          <w:lang w:val="kk-KZ"/>
        </w:rPr>
        <w:t>тил эфирімен эвтан</w:t>
      </w:r>
      <w:r w:rsidR="00933EE0">
        <w:rPr>
          <w:rFonts w:ascii="Times New Roman" w:hAnsi="Times New Roman" w:cs="Times New Roman"/>
          <w:sz w:val="28"/>
          <w:szCs w:val="28"/>
          <w:lang w:val="kk-KZ"/>
        </w:rPr>
        <w:t>азия</w:t>
      </w:r>
      <w:r w:rsidRPr="00E6066B">
        <w:rPr>
          <w:rFonts w:ascii="Times New Roman" w:hAnsi="Times New Roman" w:cs="Times New Roman"/>
          <w:sz w:val="28"/>
          <w:szCs w:val="28"/>
          <w:lang w:val="kk-KZ"/>
        </w:rPr>
        <w:t xml:space="preserve"> арқылы әрбір зерттеу тобынан 2 жануардан алынды. Жарып-сою барысында ішкі ағзаларға макроскопиялық тексеру жүргізілді </w:t>
      </w:r>
      <w:r w:rsidRPr="00B25259">
        <w:rPr>
          <w:rFonts w:ascii="Times New Roman" w:hAnsi="Times New Roman" w:cs="Times New Roman"/>
          <w:sz w:val="28"/>
          <w:szCs w:val="28"/>
          <w:lang w:val="kk-KZ"/>
        </w:rPr>
        <w:t>(</w:t>
      </w:r>
      <w:r w:rsidR="001C040F">
        <w:rPr>
          <w:rFonts w:ascii="Times New Roman" w:hAnsi="Times New Roman" w:cs="Times New Roman"/>
          <w:sz w:val="28"/>
          <w:szCs w:val="28"/>
          <w:lang w:val="kk-KZ"/>
        </w:rPr>
        <w:t>7</w:t>
      </w:r>
      <w:r w:rsidR="005734DC" w:rsidRPr="00B25259">
        <w:rPr>
          <w:rFonts w:ascii="Times New Roman" w:hAnsi="Times New Roman" w:cs="Times New Roman"/>
          <w:sz w:val="28"/>
          <w:szCs w:val="28"/>
          <w:lang w:val="kk-KZ"/>
        </w:rPr>
        <w:t>-сурет</w:t>
      </w:r>
      <w:r w:rsidRPr="00B25259">
        <w:rPr>
          <w:rFonts w:ascii="Times New Roman" w:hAnsi="Times New Roman" w:cs="Times New Roman"/>
          <w:sz w:val="28"/>
          <w:szCs w:val="28"/>
          <w:lang w:val="kk-KZ"/>
        </w:rPr>
        <w:t>).</w:t>
      </w:r>
    </w:p>
    <w:p w14:paraId="033AD17A" w14:textId="77777777" w:rsidR="00E6066B" w:rsidRPr="00E6066B"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Тәжірибелік және бақылау тобындағ</w:t>
      </w:r>
      <w:r w:rsidR="00A156A8">
        <w:rPr>
          <w:rFonts w:ascii="Times New Roman" w:hAnsi="Times New Roman" w:cs="Times New Roman"/>
          <w:sz w:val="28"/>
          <w:szCs w:val="28"/>
          <w:lang w:val="kk-KZ"/>
        </w:rPr>
        <w:t xml:space="preserve">ы ақ тышқандардың патологиялық </w:t>
      </w:r>
      <w:r w:rsidRPr="00E6066B">
        <w:rPr>
          <w:rFonts w:ascii="Times New Roman" w:hAnsi="Times New Roman" w:cs="Times New Roman"/>
          <w:sz w:val="28"/>
          <w:szCs w:val="28"/>
          <w:lang w:val="kk-KZ"/>
        </w:rPr>
        <w:t>жарып-союында ішкі мүшелер мен ұлпаларда макроскопиялық өзгерістер байқалмады. Ішкі ағзалардың анатомиялық орналасуы дұрыс болды.</w:t>
      </w:r>
    </w:p>
    <w:p w14:paraId="0282F670" w14:textId="77777777" w:rsidR="00E6066B" w:rsidRPr="00E6066B" w:rsidRDefault="00E6066B" w:rsidP="005A4E2A">
      <w:pPr>
        <w:spacing w:after="0" w:line="240" w:lineRule="auto"/>
        <w:ind w:firstLine="624"/>
        <w:jc w:val="both"/>
        <w:rPr>
          <w:rFonts w:ascii="Times New Roman" w:hAnsi="Times New Roman" w:cs="Times New Roman"/>
          <w:sz w:val="28"/>
          <w:szCs w:val="28"/>
          <w:lang w:val="kk-KZ"/>
        </w:rPr>
      </w:pPr>
      <w:r w:rsidRPr="00E6066B">
        <w:rPr>
          <w:rFonts w:ascii="Times New Roman" w:hAnsi="Times New Roman" w:cs="Times New Roman"/>
          <w:sz w:val="28"/>
          <w:szCs w:val="28"/>
          <w:lang w:val="kk-KZ"/>
        </w:rPr>
        <w:t>Ас қорыту жүйесінің шырышты қабаттары қызғылт түсті. Паренхималық мүшелерде көрінетін ісіну, қабыну байқалмады. Тамырлар толық қанмен сипатталды.</w:t>
      </w:r>
    </w:p>
    <w:p w14:paraId="7534D43E" w14:textId="77777777" w:rsidR="00256427" w:rsidRDefault="00256427" w:rsidP="005A4E2A">
      <w:pPr>
        <w:spacing w:after="0" w:line="240" w:lineRule="auto"/>
        <w:jc w:val="both"/>
        <w:rPr>
          <w:rFonts w:ascii="Times New Roman" w:hAnsi="Times New Roman" w:cs="Times New Roman"/>
          <w:sz w:val="28"/>
          <w:szCs w:val="28"/>
          <w:lang w:val="kk-KZ"/>
        </w:rPr>
      </w:pPr>
    </w:p>
    <w:p w14:paraId="06BF5026" w14:textId="77777777" w:rsidR="00256427" w:rsidRDefault="00256427" w:rsidP="0014525F">
      <w:pPr>
        <w:spacing w:after="0" w:line="240" w:lineRule="auto"/>
        <w:jc w:val="center"/>
        <w:rPr>
          <w:rFonts w:ascii="Times New Roman" w:hAnsi="Times New Roman" w:cs="Times New Roman"/>
          <w:sz w:val="28"/>
          <w:szCs w:val="28"/>
          <w:lang w:val="kk-KZ"/>
        </w:rPr>
      </w:pPr>
      <w:r>
        <w:rPr>
          <w:rFonts w:ascii="Times New Roman" w:hAnsi="Times New Roman" w:cs="Times New Roman"/>
          <w:noProof/>
          <w:color w:val="FF0000"/>
          <w:sz w:val="28"/>
          <w:szCs w:val="28"/>
          <w:lang w:eastAsia="ru-RU"/>
        </w:rPr>
        <w:drawing>
          <wp:inline distT="0" distB="0" distL="0" distR="0" wp14:anchorId="237C5B28" wp14:editId="74C1DE87">
            <wp:extent cx="2042678" cy="2898789"/>
            <wp:effectExtent l="9842" t="28258" r="25083" b="25082"/>
            <wp:docPr id="6" name="Рисунок 6" descr="F:\фото для диссера и проекта\IMG20210512155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для диссера и проекта\IMG20210512155247.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81" r="9677" b="-1"/>
                    <a:stretch/>
                  </pic:blipFill>
                  <pic:spPr bwMode="auto">
                    <a:xfrm rot="5400000">
                      <a:off x="0" y="0"/>
                      <a:ext cx="2066890" cy="2933149"/>
                    </a:xfrm>
                    <a:prstGeom prst="rect">
                      <a:avLst/>
                    </a:prstGeom>
                    <a:noFill/>
                    <a:ln w="3175">
                      <a:solidFill>
                        <a:schemeClr val="tx1"/>
                      </a:solidFill>
                    </a:ln>
                    <a:extLst>
                      <a:ext uri="{53640926-AAD7-44D8-BBD7-CCE9431645EC}">
                        <a14:shadowObscured xmlns:a14="http://schemas.microsoft.com/office/drawing/2010/main"/>
                      </a:ext>
                    </a:extLst>
                  </pic:spPr>
                </pic:pic>
              </a:graphicData>
            </a:graphic>
          </wp:inline>
        </w:drawing>
      </w:r>
    </w:p>
    <w:p w14:paraId="747276ED" w14:textId="77777777" w:rsidR="007F7054" w:rsidRDefault="007F7054" w:rsidP="0014525F">
      <w:pPr>
        <w:spacing w:after="0" w:line="240" w:lineRule="auto"/>
        <w:jc w:val="center"/>
        <w:rPr>
          <w:rFonts w:ascii="Times New Roman" w:hAnsi="Times New Roman" w:cs="Times New Roman"/>
          <w:sz w:val="28"/>
          <w:szCs w:val="28"/>
          <w:lang w:val="kk-KZ"/>
        </w:rPr>
      </w:pPr>
    </w:p>
    <w:p w14:paraId="664959FB" w14:textId="77777777" w:rsidR="00256427" w:rsidRPr="00E74989" w:rsidRDefault="00256427" w:rsidP="0014525F">
      <w:pPr>
        <w:spacing w:after="0" w:line="240" w:lineRule="auto"/>
        <w:jc w:val="center"/>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Сурет </w:t>
      </w:r>
      <w:r w:rsidR="001C040F">
        <w:rPr>
          <w:rFonts w:ascii="Times New Roman" w:hAnsi="Times New Roman" w:cs="Times New Roman"/>
          <w:sz w:val="28"/>
          <w:szCs w:val="28"/>
          <w:lang w:val="kk-KZ"/>
        </w:rPr>
        <w:t>7</w:t>
      </w:r>
      <w:r w:rsidR="00A156A8" w:rsidRPr="00B25259">
        <w:rPr>
          <w:rFonts w:ascii="Times New Roman" w:hAnsi="Times New Roman" w:cs="Times New Roman"/>
          <w:sz w:val="28"/>
          <w:szCs w:val="28"/>
          <w:lang w:val="kk-KZ"/>
        </w:rPr>
        <w:t xml:space="preserve"> – Жануарларды пат</w:t>
      </w:r>
      <w:r w:rsidRPr="00B25259">
        <w:rPr>
          <w:rFonts w:ascii="Times New Roman" w:hAnsi="Times New Roman" w:cs="Times New Roman"/>
          <w:sz w:val="28"/>
          <w:szCs w:val="28"/>
          <w:lang w:val="kk-KZ"/>
        </w:rPr>
        <w:t>анатомиялық жарып-союдағы ішкі мүшелердің</w:t>
      </w:r>
      <w:r w:rsidRPr="00E74989">
        <w:rPr>
          <w:rFonts w:ascii="Times New Roman" w:hAnsi="Times New Roman" w:cs="Times New Roman"/>
          <w:sz w:val="28"/>
          <w:szCs w:val="28"/>
          <w:lang w:val="kk-KZ"/>
        </w:rPr>
        <w:t xml:space="preserve"> көрінісі</w:t>
      </w:r>
    </w:p>
    <w:p w14:paraId="270DE400" w14:textId="77777777" w:rsidR="00256427" w:rsidRDefault="00256427" w:rsidP="005A4E2A">
      <w:pPr>
        <w:spacing w:after="0" w:line="240" w:lineRule="auto"/>
        <w:jc w:val="both"/>
        <w:rPr>
          <w:rFonts w:ascii="Times New Roman" w:hAnsi="Times New Roman" w:cs="Times New Roman"/>
          <w:sz w:val="28"/>
          <w:szCs w:val="28"/>
          <w:lang w:val="kk-KZ"/>
        </w:rPr>
      </w:pPr>
    </w:p>
    <w:p w14:paraId="5AF0AA77" w14:textId="77777777" w:rsidR="005734DC" w:rsidRPr="00617748" w:rsidRDefault="005734DC" w:rsidP="00617748">
      <w:pPr>
        <w:spacing w:after="0" w:line="240" w:lineRule="auto"/>
        <w:ind w:firstLine="624"/>
        <w:jc w:val="both"/>
        <w:rPr>
          <w:rFonts w:ascii="Times New Roman" w:hAnsi="Times New Roman" w:cs="Times New Roman"/>
          <w:sz w:val="28"/>
          <w:szCs w:val="28"/>
          <w:lang w:val="kk-KZ"/>
        </w:rPr>
      </w:pPr>
      <w:r w:rsidRPr="005734DC">
        <w:rPr>
          <w:rFonts w:ascii="Times New Roman" w:hAnsi="Times New Roman" w:cs="Times New Roman"/>
          <w:sz w:val="28"/>
          <w:szCs w:val="28"/>
          <w:lang w:val="kk-KZ"/>
        </w:rPr>
        <w:t xml:space="preserve">Осылайша, </w:t>
      </w:r>
      <w:r w:rsidRPr="005734DC">
        <w:rPr>
          <w:rFonts w:ascii="Times New Roman" w:hAnsi="Times New Roman" w:cs="Times New Roman"/>
          <w:i/>
          <w:sz w:val="28"/>
          <w:szCs w:val="28"/>
          <w:lang w:val="kk-KZ"/>
        </w:rPr>
        <w:t>Artemisia lerchiana</w:t>
      </w:r>
      <w:r w:rsidRPr="005734DC">
        <w:rPr>
          <w:rFonts w:ascii="Times New Roman" w:hAnsi="Times New Roman" w:cs="Times New Roman"/>
          <w:sz w:val="28"/>
          <w:szCs w:val="28"/>
          <w:lang w:val="kk-KZ"/>
        </w:rPr>
        <w:t xml:space="preserve"> тұнбасының жедел уыттылығын зерттеу оның әртүрлі дозаларда ауыз қуысы арқылы қолданылуы ақ тышқандардың </w:t>
      </w:r>
      <w:r w:rsidRPr="005734DC">
        <w:rPr>
          <w:rFonts w:ascii="Times New Roman" w:hAnsi="Times New Roman" w:cs="Times New Roman"/>
          <w:sz w:val="28"/>
          <w:szCs w:val="28"/>
          <w:lang w:val="kk-KZ"/>
        </w:rPr>
        <w:lastRenderedPageBreak/>
        <w:t>денесіне кері әсер етпейтінін және жануарлар мүшелерінің әртүрлі жүйелерінің функционалдық бұзыл</w:t>
      </w:r>
      <w:r w:rsidR="00617748">
        <w:rPr>
          <w:rFonts w:ascii="Times New Roman" w:hAnsi="Times New Roman" w:cs="Times New Roman"/>
          <w:sz w:val="28"/>
          <w:szCs w:val="28"/>
          <w:lang w:val="kk-KZ"/>
        </w:rPr>
        <w:t>ыстарын тудырмайтынын көрсетті.</w:t>
      </w:r>
    </w:p>
    <w:p w14:paraId="5DC88898" w14:textId="77777777" w:rsidR="00256427" w:rsidRPr="00617748" w:rsidRDefault="00256427" w:rsidP="005A4E2A">
      <w:pPr>
        <w:spacing w:after="0" w:line="240" w:lineRule="auto"/>
        <w:ind w:firstLine="624"/>
        <w:jc w:val="both"/>
        <w:rPr>
          <w:rFonts w:ascii="Times New Roman" w:hAnsi="Times New Roman" w:cs="Times New Roman"/>
          <w:i/>
          <w:sz w:val="28"/>
          <w:szCs w:val="28"/>
          <w:lang w:val="kk-KZ"/>
        </w:rPr>
      </w:pPr>
      <w:r w:rsidRPr="00617748">
        <w:rPr>
          <w:rFonts w:ascii="Times New Roman" w:hAnsi="Times New Roman" w:cs="Times New Roman"/>
          <w:i/>
          <w:sz w:val="28"/>
          <w:szCs w:val="28"/>
          <w:lang w:val="kk-KZ"/>
        </w:rPr>
        <w:t>Artemisia lerchiana тұнбасының аллергиялық әсері</w:t>
      </w:r>
    </w:p>
    <w:p w14:paraId="712D289A" w14:textId="77777777" w:rsidR="00256427" w:rsidRPr="0067049F" w:rsidRDefault="00256427" w:rsidP="005A4E2A">
      <w:pPr>
        <w:spacing w:after="0" w:line="240" w:lineRule="auto"/>
        <w:ind w:firstLine="624"/>
        <w:jc w:val="both"/>
        <w:rPr>
          <w:rFonts w:ascii="Times New Roman" w:hAnsi="Times New Roman" w:cs="Times New Roman"/>
          <w:sz w:val="28"/>
          <w:szCs w:val="28"/>
          <w:lang w:val="kk-KZ"/>
        </w:rPr>
      </w:pPr>
      <w:r w:rsidRPr="00524E79">
        <w:rPr>
          <w:rFonts w:ascii="Times New Roman" w:hAnsi="Times New Roman" w:cs="Times New Roman"/>
          <w:i/>
          <w:sz w:val="28"/>
          <w:szCs w:val="28"/>
          <w:lang w:val="kk-KZ"/>
        </w:rPr>
        <w:t>Аллергиялық реакция</w:t>
      </w:r>
      <w:r w:rsidRPr="0067049F">
        <w:rPr>
          <w:rFonts w:ascii="Times New Roman" w:hAnsi="Times New Roman" w:cs="Times New Roman"/>
          <w:sz w:val="28"/>
          <w:szCs w:val="28"/>
          <w:lang w:val="kk-KZ"/>
        </w:rPr>
        <w:t xml:space="preserve"> - бұл иммундық жүйенің бұзылуы кезінде пайда болатын иммундық реакцияның бір түрі. Даму жылдамдығына сәйкес аллергиялық реакциялардың екі түрі бөлінеді: дереу әсер ету және баяу әсер ету. Алғашқы белгілер аллергенмен байланыста болғаннан кейін бірнеше минуттан кейін пайда болады.</w:t>
      </w:r>
    </w:p>
    <w:p w14:paraId="6C7B7FAC" w14:textId="77777777" w:rsidR="00256427" w:rsidRPr="00B25259" w:rsidRDefault="00256427" w:rsidP="005A4E2A">
      <w:pPr>
        <w:spacing w:after="0" w:line="240" w:lineRule="auto"/>
        <w:ind w:firstLine="624"/>
        <w:jc w:val="both"/>
        <w:rPr>
          <w:rFonts w:ascii="Times New Roman" w:hAnsi="Times New Roman" w:cs="Times New Roman"/>
          <w:sz w:val="28"/>
          <w:szCs w:val="28"/>
          <w:lang w:val="kk-KZ"/>
        </w:rPr>
      </w:pPr>
      <w:r w:rsidRPr="005A6A40">
        <w:rPr>
          <w:rFonts w:ascii="Times New Roman" w:hAnsi="Times New Roman" w:cs="Times New Roman"/>
          <w:sz w:val="28"/>
          <w:szCs w:val="28"/>
          <w:lang w:val="kk-KZ"/>
        </w:rPr>
        <w:t xml:space="preserve">Зерттеудің екінші этапында </w:t>
      </w:r>
      <w:r w:rsidRPr="005A6A40">
        <w:rPr>
          <w:rFonts w:ascii="Times New Roman" w:hAnsi="Times New Roman" w:cs="Times New Roman"/>
          <w:i/>
          <w:sz w:val="28"/>
          <w:szCs w:val="28"/>
          <w:lang w:val="kk-KZ"/>
        </w:rPr>
        <w:t>Artemisia lerchiana</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тұнбасының</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5A6A40">
        <w:rPr>
          <w:rFonts w:ascii="Times New Roman" w:hAnsi="Times New Roman" w:cs="Times New Roman"/>
          <w:sz w:val="28"/>
          <w:szCs w:val="28"/>
          <w:lang w:val="kk-KZ"/>
        </w:rPr>
        <w:t>аллергиялық әсері қоян</w:t>
      </w:r>
      <w:r>
        <w:rPr>
          <w:rFonts w:ascii="Times New Roman" w:hAnsi="Times New Roman" w:cs="Times New Roman"/>
          <w:sz w:val="28"/>
          <w:szCs w:val="28"/>
          <w:lang w:val="kk-KZ"/>
        </w:rPr>
        <w:t>дарға коньюнктивальды сынамамен анықталды</w:t>
      </w:r>
      <w:r w:rsidRPr="005A6A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Тұнбаның </w:t>
      </w:r>
      <w:r w:rsidRPr="00B25259">
        <w:rPr>
          <w:rFonts w:ascii="Times New Roman" w:hAnsi="Times New Roman" w:cs="Times New Roman"/>
          <w:sz w:val="28"/>
          <w:szCs w:val="28"/>
          <w:lang w:val="kk-KZ"/>
        </w:rPr>
        <w:t xml:space="preserve">тағайындалуы </w:t>
      </w:r>
      <w:r w:rsidR="0014525F" w:rsidRPr="00B25259">
        <w:rPr>
          <w:rFonts w:ascii="Times New Roman" w:hAnsi="Times New Roman" w:cs="Times New Roman"/>
          <w:sz w:val="28"/>
          <w:szCs w:val="28"/>
          <w:lang w:val="kk-KZ"/>
        </w:rPr>
        <w:t>7</w:t>
      </w:r>
      <w:r w:rsidRPr="00B25259">
        <w:rPr>
          <w:rFonts w:ascii="Times New Roman" w:hAnsi="Times New Roman" w:cs="Times New Roman"/>
          <w:sz w:val="28"/>
          <w:szCs w:val="28"/>
          <w:lang w:val="kk-KZ"/>
        </w:rPr>
        <w:t xml:space="preserve">-кестеде сипатталған. </w:t>
      </w:r>
    </w:p>
    <w:p w14:paraId="58DDE0B2" w14:textId="77777777" w:rsidR="00256427" w:rsidRPr="00B25259" w:rsidRDefault="00256427" w:rsidP="005A4E2A">
      <w:pPr>
        <w:spacing w:after="0" w:line="240" w:lineRule="auto"/>
        <w:ind w:firstLine="624"/>
        <w:jc w:val="both"/>
        <w:rPr>
          <w:rFonts w:ascii="Times New Roman" w:hAnsi="Times New Roman" w:cs="Times New Roman"/>
          <w:sz w:val="28"/>
          <w:szCs w:val="28"/>
          <w:lang w:val="kk-KZ"/>
        </w:rPr>
      </w:pPr>
    </w:p>
    <w:p w14:paraId="5301E634" w14:textId="77777777" w:rsidR="00256427" w:rsidRDefault="00256427" w:rsidP="0014525F">
      <w:pPr>
        <w:spacing w:after="0" w:line="240" w:lineRule="auto"/>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Кесте </w:t>
      </w:r>
      <w:r w:rsidR="0014525F" w:rsidRPr="00B25259">
        <w:rPr>
          <w:rFonts w:ascii="Times New Roman" w:hAnsi="Times New Roman" w:cs="Times New Roman"/>
          <w:sz w:val="28"/>
          <w:szCs w:val="28"/>
          <w:lang w:val="kk-KZ"/>
        </w:rPr>
        <w:t>7</w:t>
      </w:r>
      <w:r w:rsidRPr="00B25259">
        <w:rPr>
          <w:rFonts w:ascii="Times New Roman" w:hAnsi="Times New Roman" w:cs="Times New Roman"/>
          <w:sz w:val="28"/>
          <w:szCs w:val="28"/>
          <w:lang w:val="kk-KZ"/>
        </w:rPr>
        <w:t xml:space="preserve"> -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тұнбасының</w:t>
      </w:r>
      <w:r w:rsidRPr="00E74989">
        <w:rPr>
          <w:rFonts w:ascii="Times New Roman" w:hAnsi="Times New Roman" w:cs="Times New Roman"/>
          <w:sz w:val="28"/>
          <w:szCs w:val="28"/>
          <w:lang w:val="kk-KZ"/>
        </w:rPr>
        <w:t xml:space="preserve"> тағайындалу сызбасы</w:t>
      </w:r>
    </w:p>
    <w:p w14:paraId="0AE9350E" w14:textId="77777777" w:rsidR="007F7054" w:rsidRPr="00E74989" w:rsidRDefault="007F7054" w:rsidP="0014525F">
      <w:pPr>
        <w:spacing w:after="0" w:line="240" w:lineRule="auto"/>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56427" w14:paraId="6C6D434E" w14:textId="77777777" w:rsidTr="0014525F">
        <w:trPr>
          <w:jc w:val="center"/>
        </w:trPr>
        <w:tc>
          <w:tcPr>
            <w:tcW w:w="9571" w:type="dxa"/>
            <w:gridSpan w:val="2"/>
          </w:tcPr>
          <w:p w14:paraId="2FA51D99" w14:textId="77777777" w:rsidR="00256427" w:rsidRDefault="00256427"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Сызба</w:t>
            </w:r>
          </w:p>
        </w:tc>
      </w:tr>
      <w:tr w:rsidR="00256427" w14:paraId="73003A18" w14:textId="77777777" w:rsidTr="0014525F">
        <w:trPr>
          <w:jc w:val="center"/>
        </w:trPr>
        <w:tc>
          <w:tcPr>
            <w:tcW w:w="4785" w:type="dxa"/>
          </w:tcPr>
          <w:p w14:paraId="36BC078A"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Зерттеуге алынған бас саны, n</w:t>
            </w:r>
          </w:p>
        </w:tc>
        <w:tc>
          <w:tcPr>
            <w:tcW w:w="4786" w:type="dxa"/>
          </w:tcPr>
          <w:p w14:paraId="667A0AE1" w14:textId="77777777" w:rsidR="00256427" w:rsidRDefault="00256427" w:rsidP="005A4E2A">
            <w:pPr>
              <w:spacing w:after="0" w:line="240" w:lineRule="auto"/>
              <w:jc w:val="both"/>
              <w:rPr>
                <w:rFonts w:ascii="Times New Roman" w:hAnsi="Times New Roman" w:cs="Times New Roman"/>
                <w:sz w:val="28"/>
                <w:szCs w:val="28"/>
                <w:lang w:val="kk-KZ"/>
              </w:rPr>
            </w:pPr>
            <w:r w:rsidRPr="004E2AD7">
              <w:rPr>
                <w:rFonts w:ascii="Times New Roman" w:hAnsi="Times New Roman" w:cs="Times New Roman"/>
                <w:sz w:val="28"/>
                <w:szCs w:val="28"/>
                <w:lang w:val="kk-KZ"/>
              </w:rPr>
              <w:t>10</w:t>
            </w:r>
          </w:p>
        </w:tc>
      </w:tr>
      <w:tr w:rsidR="00256427" w14:paraId="4F67FF00" w14:textId="77777777" w:rsidTr="0014525F">
        <w:trPr>
          <w:jc w:val="center"/>
        </w:trPr>
        <w:tc>
          <w:tcPr>
            <w:tcW w:w="4785" w:type="dxa"/>
          </w:tcPr>
          <w:p w14:paraId="6AC19B2F"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Енгізу жиілігі</w:t>
            </w:r>
          </w:p>
        </w:tc>
        <w:tc>
          <w:tcPr>
            <w:tcW w:w="4786" w:type="dxa"/>
          </w:tcPr>
          <w:p w14:paraId="206B4CA4"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Бір рет</w:t>
            </w:r>
          </w:p>
        </w:tc>
      </w:tr>
      <w:tr w:rsidR="00256427" w14:paraId="27527682" w14:textId="77777777" w:rsidTr="0014525F">
        <w:trPr>
          <w:jc w:val="center"/>
        </w:trPr>
        <w:tc>
          <w:tcPr>
            <w:tcW w:w="4785" w:type="dxa"/>
          </w:tcPr>
          <w:p w14:paraId="63AE9184"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Енгізу түрі</w:t>
            </w:r>
          </w:p>
        </w:tc>
        <w:tc>
          <w:tcPr>
            <w:tcW w:w="4786" w:type="dxa"/>
          </w:tcPr>
          <w:p w14:paraId="3B117216"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Көзге тамызу арқылы</w:t>
            </w:r>
          </w:p>
        </w:tc>
      </w:tr>
      <w:tr w:rsidR="00256427" w:rsidRPr="0004182B" w14:paraId="48F58E3A" w14:textId="77777777" w:rsidTr="0014525F">
        <w:trPr>
          <w:jc w:val="center"/>
        </w:trPr>
        <w:tc>
          <w:tcPr>
            <w:tcW w:w="4785" w:type="dxa"/>
          </w:tcPr>
          <w:p w14:paraId="21991BC4"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Жануарға тағайындалу мөлшері</w:t>
            </w:r>
          </w:p>
        </w:tc>
        <w:tc>
          <w:tcPr>
            <w:tcW w:w="4786" w:type="dxa"/>
          </w:tcPr>
          <w:p w14:paraId="09CAED12"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тамшыдан </w:t>
            </w:r>
          </w:p>
        </w:tc>
      </w:tr>
    </w:tbl>
    <w:p w14:paraId="0F5E13E0" w14:textId="77777777" w:rsidR="00256427" w:rsidRDefault="00256427" w:rsidP="005A4E2A">
      <w:pPr>
        <w:spacing w:after="0" w:line="240" w:lineRule="auto"/>
        <w:jc w:val="both"/>
        <w:rPr>
          <w:rFonts w:ascii="Times New Roman" w:hAnsi="Times New Roman" w:cs="Times New Roman"/>
          <w:sz w:val="28"/>
          <w:szCs w:val="28"/>
          <w:lang w:val="kk-KZ"/>
        </w:rPr>
      </w:pPr>
    </w:p>
    <w:p w14:paraId="272D32D2" w14:textId="77777777" w:rsidR="00256427" w:rsidRDefault="00256427" w:rsidP="005A4E2A">
      <w:pPr>
        <w:spacing w:after="0" w:line="240" w:lineRule="auto"/>
        <w:ind w:firstLine="624"/>
        <w:jc w:val="both"/>
        <w:rPr>
          <w:rFonts w:ascii="Times New Roman" w:hAnsi="Times New Roman" w:cs="Times New Roman"/>
          <w:sz w:val="28"/>
          <w:szCs w:val="28"/>
          <w:lang w:val="kk-KZ"/>
        </w:rPr>
      </w:pPr>
      <w:r>
        <w:rPr>
          <w:rFonts w:ascii="Times New Roman" w:hAnsi="Times New Roman" w:cs="Times New Roman"/>
          <w:sz w:val="28"/>
          <w:szCs w:val="28"/>
          <w:lang w:val="kk-KZ"/>
        </w:rPr>
        <w:t>Зерттеуге 10</w:t>
      </w:r>
      <w:r w:rsidRPr="005A6A40">
        <w:rPr>
          <w:rFonts w:ascii="Times New Roman" w:hAnsi="Times New Roman" w:cs="Times New Roman"/>
          <w:sz w:val="28"/>
          <w:szCs w:val="28"/>
          <w:lang w:val="kk-KZ"/>
        </w:rPr>
        <w:t xml:space="preserve"> бас қоян алынды. Аллергиялық  әсерін анықтау үшін </w:t>
      </w:r>
      <w:r w:rsidRPr="00C80837">
        <w:rPr>
          <w:rFonts w:ascii="Times New Roman" w:hAnsi="Times New Roman" w:cs="Times New Roman"/>
          <w:i/>
          <w:sz w:val="28"/>
          <w:szCs w:val="28"/>
          <w:lang w:val="kk-KZ"/>
        </w:rPr>
        <w:t xml:space="preserve">Artemisia lerchiana </w:t>
      </w:r>
      <w:r>
        <w:rPr>
          <w:rFonts w:ascii="Times New Roman" w:hAnsi="Times New Roman" w:cs="Times New Roman"/>
          <w:sz w:val="28"/>
          <w:szCs w:val="28"/>
          <w:lang w:val="kk-KZ"/>
        </w:rPr>
        <w:t xml:space="preserve">тұнбасының тәжірибелік мақсаттағы сынамасы қояндардың оң жақ көзінің конъюктивасына тамызылса, бақылау ретінде сол жақ көзінің конъюктивасына дистилденген су </w:t>
      </w:r>
      <w:r w:rsidRPr="00B25259">
        <w:rPr>
          <w:rFonts w:ascii="Times New Roman" w:hAnsi="Times New Roman" w:cs="Times New Roman"/>
          <w:sz w:val="28"/>
          <w:szCs w:val="28"/>
          <w:lang w:val="kk-KZ"/>
        </w:rPr>
        <w:t>тамызылды (</w:t>
      </w:r>
      <w:r w:rsidR="001C040F">
        <w:rPr>
          <w:rFonts w:ascii="Times New Roman" w:hAnsi="Times New Roman" w:cs="Times New Roman"/>
          <w:sz w:val="28"/>
          <w:szCs w:val="28"/>
          <w:lang w:val="kk-KZ"/>
        </w:rPr>
        <w:t>8</w:t>
      </w:r>
      <w:r w:rsidRPr="00B25259">
        <w:rPr>
          <w:rFonts w:ascii="Times New Roman" w:hAnsi="Times New Roman" w:cs="Times New Roman"/>
          <w:sz w:val="28"/>
          <w:szCs w:val="28"/>
          <w:lang w:val="kk-KZ"/>
        </w:rPr>
        <w:t xml:space="preserve">-сурет, </w:t>
      </w:r>
      <w:r w:rsidRPr="00B25259">
        <w:rPr>
          <w:rFonts w:ascii="Times New Roman" w:hAnsi="Times New Roman" w:cs="Times New Roman"/>
          <w:i/>
          <w:sz w:val="28"/>
          <w:szCs w:val="28"/>
          <w:lang w:val="kk-KZ"/>
        </w:rPr>
        <w:t>а,б</w:t>
      </w:r>
      <w:r w:rsidRPr="00B25259">
        <w:rPr>
          <w:rFonts w:ascii="Times New Roman" w:hAnsi="Times New Roman" w:cs="Times New Roman"/>
          <w:sz w:val="28"/>
          <w:szCs w:val="28"/>
          <w:lang w:val="kk-KZ"/>
        </w:rPr>
        <w:t>).</w:t>
      </w:r>
      <w:r w:rsidRPr="00E74989">
        <w:rPr>
          <w:rFonts w:ascii="Times New Roman" w:hAnsi="Times New Roman" w:cs="Times New Roman"/>
          <w:sz w:val="28"/>
          <w:szCs w:val="28"/>
          <w:lang w:val="kk-KZ"/>
        </w:rPr>
        <w:t xml:space="preserve"> </w:t>
      </w:r>
    </w:p>
    <w:p w14:paraId="0C036FD8" w14:textId="77777777" w:rsidR="00256427" w:rsidRDefault="00256427" w:rsidP="005A4E2A">
      <w:pPr>
        <w:spacing w:after="0" w:line="240" w:lineRule="auto"/>
        <w:ind w:firstLine="624"/>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4785"/>
        <w:gridCol w:w="4786"/>
      </w:tblGrid>
      <w:tr w:rsidR="00256427" w14:paraId="57F288A9" w14:textId="77777777" w:rsidTr="000836DB">
        <w:tc>
          <w:tcPr>
            <w:tcW w:w="4785" w:type="dxa"/>
          </w:tcPr>
          <w:p w14:paraId="7AE664DE" w14:textId="77777777" w:rsidR="00256427" w:rsidRDefault="00256427" w:rsidP="005A4E2A">
            <w:pPr>
              <w:spacing w:after="0" w:line="240" w:lineRule="auto"/>
              <w:jc w:val="both"/>
              <w:rPr>
                <w:rFonts w:ascii="Times New Roman" w:hAnsi="Times New Roman" w:cs="Times New Roman"/>
                <w:sz w:val="28"/>
                <w:szCs w:val="28"/>
                <w:lang w:val="kk-KZ"/>
              </w:rPr>
            </w:pPr>
            <w:r w:rsidRPr="00B04206">
              <w:rPr>
                <w:rFonts w:ascii="Times New Roman" w:hAnsi="Times New Roman" w:cs="Times New Roman"/>
                <w:noProof/>
                <w:lang w:eastAsia="ru-RU"/>
              </w:rPr>
              <w:drawing>
                <wp:inline distT="0" distB="0" distL="0" distR="0" wp14:anchorId="4C82C872" wp14:editId="50508A5D">
                  <wp:extent cx="2605378" cy="1905285"/>
                  <wp:effectExtent l="19050" t="19050" r="24130" b="19050"/>
                  <wp:docPr id="7" name="Рисунок 7" descr="C:\Users\Lenovo\Desktop\ДИССЕР-2022\местно-разд дейст\IMG2021040817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Desktop\ДИССЕР-2022\местно-разд дейст\IMG2021040817161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8176" cy="1921957"/>
                          </a:xfrm>
                          <a:prstGeom prst="rect">
                            <a:avLst/>
                          </a:prstGeom>
                          <a:noFill/>
                          <a:ln>
                            <a:solidFill>
                              <a:schemeClr val="tx1"/>
                            </a:solidFill>
                          </a:ln>
                        </pic:spPr>
                      </pic:pic>
                    </a:graphicData>
                  </a:graphic>
                </wp:inline>
              </w:drawing>
            </w:r>
          </w:p>
          <w:p w14:paraId="73B889B6" w14:textId="77777777" w:rsidR="00256427" w:rsidRDefault="001C040F"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w:t>
            </w:r>
          </w:p>
        </w:tc>
        <w:tc>
          <w:tcPr>
            <w:tcW w:w="4786" w:type="dxa"/>
          </w:tcPr>
          <w:p w14:paraId="09880F12" w14:textId="77777777" w:rsidR="00256427" w:rsidRDefault="00256427" w:rsidP="005A4E2A">
            <w:pPr>
              <w:spacing w:after="0" w:line="240" w:lineRule="auto"/>
              <w:jc w:val="both"/>
              <w:rPr>
                <w:rFonts w:ascii="Times New Roman" w:hAnsi="Times New Roman" w:cs="Times New Roman"/>
                <w:sz w:val="28"/>
                <w:szCs w:val="28"/>
                <w:lang w:val="kk-KZ"/>
              </w:rPr>
            </w:pPr>
            <w:r w:rsidRPr="00B04206">
              <w:rPr>
                <w:rFonts w:ascii="Times New Roman" w:hAnsi="Times New Roman" w:cs="Times New Roman"/>
                <w:noProof/>
                <w:lang w:eastAsia="ru-RU"/>
              </w:rPr>
              <w:drawing>
                <wp:inline distT="0" distB="0" distL="0" distR="0" wp14:anchorId="3CD90088" wp14:editId="6BF626B6">
                  <wp:extent cx="2620329" cy="1905000"/>
                  <wp:effectExtent l="19050" t="19050" r="27940" b="19050"/>
                  <wp:docPr id="8" name="Рисунок 8" descr="C:\Users\Lenovo\Desktop\ДИССЕР-2022\местно-разд дейст\IMG2021040817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ДИССЕР-2022\местно-разд дейст\IMG202104081701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8359" cy="1918108"/>
                          </a:xfrm>
                          <a:prstGeom prst="rect">
                            <a:avLst/>
                          </a:prstGeom>
                          <a:noFill/>
                          <a:ln>
                            <a:solidFill>
                              <a:schemeClr val="tx1"/>
                            </a:solidFill>
                          </a:ln>
                        </pic:spPr>
                      </pic:pic>
                    </a:graphicData>
                  </a:graphic>
                </wp:inline>
              </w:drawing>
            </w:r>
          </w:p>
          <w:p w14:paraId="43B6D412" w14:textId="77777777" w:rsidR="00256427" w:rsidRDefault="001C040F"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б)</w:t>
            </w:r>
          </w:p>
        </w:tc>
      </w:tr>
    </w:tbl>
    <w:p w14:paraId="0E71983C" w14:textId="77777777" w:rsidR="001C040F" w:rsidRDefault="001C040F" w:rsidP="001C040F">
      <w:pPr>
        <w:spacing w:after="0" w:line="240" w:lineRule="auto"/>
        <w:jc w:val="both"/>
        <w:rPr>
          <w:rFonts w:ascii="Times New Roman" w:hAnsi="Times New Roman" w:cs="Times New Roman"/>
          <w:iCs/>
          <w:sz w:val="28"/>
          <w:szCs w:val="28"/>
          <w:lang w:val="kk-KZ"/>
        </w:rPr>
      </w:pPr>
    </w:p>
    <w:p w14:paraId="36E9EB4C" w14:textId="77777777" w:rsidR="001C040F" w:rsidRPr="00BB6686" w:rsidRDefault="001C040F" w:rsidP="00BB6686">
      <w:pPr>
        <w:spacing w:after="0" w:line="240" w:lineRule="auto"/>
        <w:jc w:val="center"/>
        <w:rPr>
          <w:rFonts w:ascii="Times New Roman" w:hAnsi="Times New Roman" w:cs="Times New Roman"/>
          <w:i/>
          <w:iCs/>
          <w:sz w:val="28"/>
          <w:szCs w:val="28"/>
          <w:lang w:val="kk-KZ"/>
        </w:rPr>
      </w:pPr>
      <w:r w:rsidRPr="00BB6686">
        <w:rPr>
          <w:rFonts w:ascii="Times New Roman" w:hAnsi="Times New Roman" w:cs="Times New Roman"/>
          <w:i/>
          <w:iCs/>
          <w:sz w:val="28"/>
          <w:szCs w:val="28"/>
          <w:lang w:val="kk-KZ"/>
        </w:rPr>
        <w:t>а – тәжірибелік топ, оң жақ көз, б-бақылау тобы, сол жақ көз.</w:t>
      </w:r>
    </w:p>
    <w:p w14:paraId="46F4909C" w14:textId="77777777" w:rsidR="001C040F" w:rsidRPr="001C040F" w:rsidRDefault="001C040F" w:rsidP="001C040F">
      <w:pPr>
        <w:spacing w:after="0" w:line="240" w:lineRule="auto"/>
        <w:jc w:val="both"/>
        <w:rPr>
          <w:rFonts w:ascii="Times New Roman" w:hAnsi="Times New Roman" w:cs="Times New Roman"/>
          <w:i/>
          <w:sz w:val="28"/>
          <w:szCs w:val="28"/>
          <w:lang w:val="kk-KZ"/>
        </w:rPr>
      </w:pPr>
    </w:p>
    <w:p w14:paraId="2F5C8DE2" w14:textId="77777777" w:rsidR="00256427" w:rsidRPr="00E74989" w:rsidRDefault="00256427" w:rsidP="005A4E2A">
      <w:pPr>
        <w:spacing w:after="0" w:line="240" w:lineRule="auto"/>
        <w:jc w:val="center"/>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Сурет </w:t>
      </w:r>
      <w:r w:rsidR="001C040F">
        <w:rPr>
          <w:rFonts w:ascii="Times New Roman" w:hAnsi="Times New Roman" w:cs="Times New Roman"/>
          <w:sz w:val="28"/>
          <w:szCs w:val="28"/>
          <w:lang w:val="kk-KZ"/>
        </w:rPr>
        <w:t>8</w:t>
      </w:r>
      <w:r w:rsidRPr="00B25259">
        <w:rPr>
          <w:rFonts w:ascii="Times New Roman" w:hAnsi="Times New Roman" w:cs="Times New Roman"/>
          <w:sz w:val="28"/>
          <w:szCs w:val="28"/>
          <w:lang w:val="kk-KZ"/>
        </w:rPr>
        <w:t xml:space="preserve"> –</w:t>
      </w:r>
      <w:r w:rsidRPr="00E74989">
        <w:rPr>
          <w:rFonts w:ascii="Times New Roman" w:hAnsi="Times New Roman" w:cs="Times New Roman"/>
          <w:sz w:val="28"/>
          <w:szCs w:val="28"/>
          <w:lang w:val="kk-KZ"/>
        </w:rPr>
        <w:t xml:space="preserve"> Зертханалық жануарлардың көзіне аллергиялық сынама жасау </w:t>
      </w:r>
    </w:p>
    <w:p w14:paraId="0CBBEF72" w14:textId="77777777" w:rsidR="00256427" w:rsidRPr="00AF5EDA" w:rsidRDefault="00256427" w:rsidP="005A4E2A">
      <w:pPr>
        <w:spacing w:after="0" w:line="240" w:lineRule="auto"/>
        <w:jc w:val="center"/>
        <w:rPr>
          <w:rFonts w:ascii="Times New Roman" w:hAnsi="Times New Roman" w:cs="Times New Roman"/>
          <w:i/>
          <w:sz w:val="24"/>
          <w:szCs w:val="24"/>
          <w:lang w:val="kk-KZ"/>
        </w:rPr>
      </w:pPr>
    </w:p>
    <w:p w14:paraId="20DDA1D0" w14:textId="77777777" w:rsidR="00256427" w:rsidRPr="00B25259" w:rsidRDefault="00256427" w:rsidP="005A4E2A">
      <w:pPr>
        <w:spacing w:after="0" w:line="240" w:lineRule="auto"/>
        <w:ind w:firstLine="624"/>
        <w:jc w:val="both"/>
        <w:rPr>
          <w:rFonts w:ascii="Times New Roman" w:hAnsi="Times New Roman" w:cs="Times New Roman"/>
          <w:sz w:val="28"/>
          <w:szCs w:val="28"/>
          <w:lang w:val="kk-KZ"/>
        </w:rPr>
      </w:pPr>
      <w:r w:rsidRPr="00FF3762">
        <w:rPr>
          <w:rFonts w:ascii="Times New Roman" w:hAnsi="Times New Roman" w:cs="Times New Roman"/>
          <w:sz w:val="28"/>
          <w:szCs w:val="28"/>
          <w:lang w:val="kk-KZ"/>
        </w:rPr>
        <w:t xml:space="preserve"> Тұнбаны тамызғаннан кейінгі қояндардың көздеріне әсері 5, 15 минут, 2 және 24 сағат, сонымен қатар 7 күн қатарынан кейін келесідей көрсеткіштер бойынша айқындалды: склераның, коньюктиваның, көз мүйізшесінің жағдайы, склера мен көз мүйізшелеріндегі қантамырлардың  гиперемиясы, жас </w:t>
      </w:r>
      <w:r w:rsidRPr="00B25259">
        <w:rPr>
          <w:rFonts w:ascii="Times New Roman" w:hAnsi="Times New Roman" w:cs="Times New Roman"/>
          <w:sz w:val="28"/>
          <w:szCs w:val="28"/>
          <w:lang w:val="kk-KZ"/>
        </w:rPr>
        <w:lastRenderedPageBreak/>
        <w:t>бездерінің бөлінділері қаралды. Зерттеу нәтижелері балдық көрсеткіш бойынша бағаланды (</w:t>
      </w:r>
      <w:r w:rsidR="0014525F" w:rsidRPr="00B25259">
        <w:rPr>
          <w:rFonts w:ascii="Times New Roman" w:hAnsi="Times New Roman" w:cs="Times New Roman"/>
          <w:sz w:val="28"/>
          <w:szCs w:val="28"/>
          <w:lang w:val="kk-KZ"/>
        </w:rPr>
        <w:t>8</w:t>
      </w:r>
      <w:r w:rsidRPr="00B25259">
        <w:rPr>
          <w:rFonts w:ascii="Times New Roman" w:hAnsi="Times New Roman" w:cs="Times New Roman"/>
          <w:sz w:val="28"/>
          <w:szCs w:val="28"/>
          <w:lang w:val="kk-KZ"/>
        </w:rPr>
        <w:t xml:space="preserve">-кесте). </w:t>
      </w:r>
    </w:p>
    <w:p w14:paraId="71956148" w14:textId="77777777" w:rsidR="00256427" w:rsidRPr="00B25259" w:rsidRDefault="00256427" w:rsidP="005A4E2A">
      <w:pPr>
        <w:spacing w:after="0" w:line="240" w:lineRule="auto"/>
        <w:ind w:firstLine="624"/>
        <w:jc w:val="both"/>
        <w:rPr>
          <w:rFonts w:ascii="Times New Roman" w:hAnsi="Times New Roman" w:cs="Times New Roman"/>
          <w:color w:val="FF0000"/>
          <w:sz w:val="28"/>
          <w:szCs w:val="28"/>
          <w:lang w:val="kk-KZ"/>
        </w:rPr>
      </w:pPr>
    </w:p>
    <w:p w14:paraId="0AC1F441" w14:textId="77777777" w:rsidR="00E01A1E" w:rsidRDefault="00256427" w:rsidP="0014525F">
      <w:pPr>
        <w:spacing w:after="0" w:line="240" w:lineRule="auto"/>
        <w:jc w:val="both"/>
        <w:rPr>
          <w:rFonts w:ascii="Times New Roman" w:hAnsi="Times New Roman" w:cs="Times New Roman"/>
          <w:sz w:val="28"/>
          <w:szCs w:val="28"/>
          <w:lang w:val="kk-KZ"/>
        </w:rPr>
      </w:pPr>
      <w:r w:rsidRPr="00B25259">
        <w:rPr>
          <w:rFonts w:ascii="Times New Roman" w:hAnsi="Times New Roman" w:cs="Times New Roman"/>
          <w:b/>
          <w:sz w:val="28"/>
          <w:szCs w:val="28"/>
          <w:lang w:val="kk-KZ"/>
        </w:rPr>
        <w:t xml:space="preserve"> </w:t>
      </w:r>
      <w:r w:rsidRPr="00B25259">
        <w:rPr>
          <w:rFonts w:ascii="Times New Roman" w:hAnsi="Times New Roman" w:cs="Times New Roman"/>
          <w:sz w:val="28"/>
          <w:szCs w:val="28"/>
          <w:lang w:val="kk-KZ"/>
        </w:rPr>
        <w:t xml:space="preserve">Кесте </w:t>
      </w:r>
      <w:r w:rsidR="0014525F">
        <w:rPr>
          <w:rFonts w:ascii="Times New Roman" w:hAnsi="Times New Roman" w:cs="Times New Roman"/>
          <w:sz w:val="28"/>
          <w:szCs w:val="28"/>
          <w:lang w:val="kk-KZ"/>
        </w:rPr>
        <w:t>8</w:t>
      </w:r>
      <w:r w:rsidR="003D172F">
        <w:rPr>
          <w:rFonts w:ascii="Times New Roman" w:hAnsi="Times New Roman" w:cs="Times New Roman"/>
          <w:sz w:val="28"/>
          <w:szCs w:val="28"/>
          <w:lang w:val="kk-KZ"/>
        </w:rPr>
        <w:t xml:space="preserve"> </w:t>
      </w:r>
      <w:r w:rsidRPr="00E74989">
        <w:rPr>
          <w:rFonts w:ascii="Times New Roman" w:hAnsi="Times New Roman" w:cs="Times New Roman"/>
          <w:sz w:val="28"/>
          <w:szCs w:val="28"/>
          <w:lang w:val="kk-KZ"/>
        </w:rPr>
        <w:t xml:space="preserve">- </w:t>
      </w:r>
      <w:r w:rsidRPr="00E74989">
        <w:rPr>
          <w:rFonts w:ascii="Times New Roman" w:hAnsi="Times New Roman" w:cs="Times New Roman"/>
          <w:i/>
          <w:sz w:val="28"/>
          <w:szCs w:val="28"/>
          <w:lang w:val="kk-KZ"/>
        </w:rPr>
        <w:t>Artemisia lerchiana</w:t>
      </w:r>
      <w:r w:rsidRPr="00E74989">
        <w:rPr>
          <w:rFonts w:ascii="Times New Roman" w:hAnsi="Times New Roman" w:cs="Times New Roman"/>
          <w:sz w:val="28"/>
          <w:szCs w:val="28"/>
          <w:lang w:val="kk-KZ"/>
        </w:rPr>
        <w:t xml:space="preserve"> тұнбасының аллергиялық әсері </w:t>
      </w:r>
      <w:r w:rsidRPr="004E2AD7">
        <w:rPr>
          <w:rFonts w:ascii="Times New Roman" w:hAnsi="Times New Roman" w:cs="Times New Roman"/>
          <w:sz w:val="28"/>
          <w:szCs w:val="28"/>
          <w:lang w:val="kk-KZ"/>
        </w:rPr>
        <w:t>(n=10)</w:t>
      </w:r>
    </w:p>
    <w:p w14:paraId="4DC42712" w14:textId="77777777" w:rsidR="00B12DDA" w:rsidRDefault="00B12DDA" w:rsidP="0014525F">
      <w:pPr>
        <w:spacing w:after="0" w:line="240" w:lineRule="auto"/>
        <w:jc w:val="both"/>
        <w:rPr>
          <w:rFonts w:ascii="Times New Roman" w:hAnsi="Times New Roman" w:cs="Times New Roman"/>
          <w:sz w:val="28"/>
          <w:szCs w:val="28"/>
          <w:lang w:val="kk-KZ"/>
        </w:rPr>
      </w:pPr>
    </w:p>
    <w:tbl>
      <w:tblPr>
        <w:tblW w:w="95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4"/>
        <w:gridCol w:w="3499"/>
      </w:tblGrid>
      <w:tr w:rsidR="00E01A1E" w:rsidRPr="004F17E9" w14:paraId="18FBCDCA" w14:textId="77777777" w:rsidTr="00B12DDA">
        <w:trPr>
          <w:jc w:val="center"/>
        </w:trPr>
        <w:tc>
          <w:tcPr>
            <w:tcW w:w="6054" w:type="dxa"/>
          </w:tcPr>
          <w:p w14:paraId="791BC5FC" w14:textId="77777777" w:rsidR="00E01A1E" w:rsidRPr="004F17E9" w:rsidRDefault="002818B6" w:rsidP="002818B6">
            <w:pPr>
              <w:spacing w:after="0" w:line="240" w:lineRule="auto"/>
              <w:jc w:val="center"/>
              <w:rPr>
                <w:rFonts w:ascii="Times New Roman" w:hAnsi="Times New Roman" w:cs="Times New Roman"/>
                <w:b/>
                <w:sz w:val="28"/>
                <w:szCs w:val="28"/>
                <w:lang w:val="kk-KZ"/>
              </w:rPr>
            </w:pPr>
            <w:r w:rsidRPr="002818B6">
              <w:rPr>
                <w:rFonts w:ascii="Times New Roman" w:hAnsi="Times New Roman" w:cs="Times New Roman"/>
                <w:sz w:val="28"/>
                <w:szCs w:val="28"/>
                <w:lang w:val="kk-KZ"/>
              </w:rPr>
              <w:t>Тітіркендіргіш әсердің ауырлық дәрежесі</w:t>
            </w:r>
            <w:r w:rsidRPr="002818B6">
              <w:rPr>
                <w:lang w:val="kk-KZ"/>
              </w:rPr>
              <w:t xml:space="preserve"> </w:t>
            </w:r>
          </w:p>
        </w:tc>
        <w:tc>
          <w:tcPr>
            <w:tcW w:w="3499" w:type="dxa"/>
          </w:tcPr>
          <w:p w14:paraId="39875CB1" w14:textId="77777777" w:rsidR="00E01A1E" w:rsidRPr="004F17E9" w:rsidRDefault="00E01A1E" w:rsidP="005A4E2A">
            <w:pPr>
              <w:spacing w:after="0" w:line="240" w:lineRule="auto"/>
              <w:jc w:val="center"/>
              <w:rPr>
                <w:rFonts w:ascii="Times New Roman" w:hAnsi="Times New Roman" w:cs="Times New Roman"/>
                <w:sz w:val="28"/>
                <w:szCs w:val="28"/>
                <w:lang w:val="kk-KZ"/>
              </w:rPr>
            </w:pPr>
            <w:r w:rsidRPr="00C241D5">
              <w:rPr>
                <w:rFonts w:ascii="Times New Roman" w:hAnsi="Times New Roman" w:cs="Times New Roman"/>
                <w:sz w:val="28"/>
                <w:szCs w:val="28"/>
                <w:lang w:val="kk-KZ"/>
              </w:rPr>
              <w:t>Жануар көзінің жағдайын бағалау</w:t>
            </w:r>
          </w:p>
        </w:tc>
      </w:tr>
      <w:tr w:rsidR="00E01A1E" w:rsidRPr="004F17E9" w14:paraId="562782BC" w14:textId="77777777" w:rsidTr="0014525F">
        <w:trPr>
          <w:jc w:val="center"/>
        </w:trPr>
        <w:tc>
          <w:tcPr>
            <w:tcW w:w="9553" w:type="dxa"/>
            <w:gridSpan w:val="2"/>
          </w:tcPr>
          <w:p w14:paraId="0F128FE8" w14:textId="77777777" w:rsidR="00E01A1E" w:rsidRPr="004F17E9" w:rsidRDefault="00E01A1E" w:rsidP="005A4E2A">
            <w:pPr>
              <w:spacing w:after="0" w:line="240" w:lineRule="auto"/>
              <w:jc w:val="center"/>
              <w:rPr>
                <w:rFonts w:ascii="Times New Roman" w:hAnsi="Times New Roman" w:cs="Times New Roman"/>
                <w:sz w:val="28"/>
                <w:szCs w:val="28"/>
                <w:lang w:val="kk-KZ"/>
              </w:rPr>
            </w:pPr>
            <w:r w:rsidRPr="00E74989">
              <w:rPr>
                <w:rFonts w:ascii="Times New Roman" w:hAnsi="Times New Roman" w:cs="Times New Roman"/>
                <w:sz w:val="28"/>
                <w:szCs w:val="28"/>
                <w:lang w:val="kk-KZ"/>
              </w:rPr>
              <w:t>Тәжірибелік топ</w:t>
            </w:r>
          </w:p>
        </w:tc>
      </w:tr>
      <w:tr w:rsidR="00E01A1E" w:rsidRPr="004F17E9" w14:paraId="05A42247" w14:textId="77777777" w:rsidTr="00B12DDA">
        <w:trPr>
          <w:trHeight w:val="292"/>
          <w:jc w:val="center"/>
        </w:trPr>
        <w:tc>
          <w:tcPr>
            <w:tcW w:w="6054" w:type="dxa"/>
          </w:tcPr>
          <w:p w14:paraId="44CF3CC4" w14:textId="77777777" w:rsidR="00E01A1E" w:rsidRPr="00FB56D2" w:rsidRDefault="00E01A1E"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Жіті а</w:t>
            </w:r>
            <w:r w:rsidRPr="00F00C7D">
              <w:rPr>
                <w:rFonts w:ascii="Times New Roman" w:hAnsi="Times New Roman" w:cs="Times New Roman"/>
                <w:sz w:val="28"/>
                <w:szCs w:val="28"/>
                <w:lang w:val="kk-KZ"/>
              </w:rPr>
              <w:t>йқын тітіркендіргіш ә</w:t>
            </w:r>
            <w:r>
              <w:rPr>
                <w:rFonts w:ascii="Times New Roman" w:hAnsi="Times New Roman" w:cs="Times New Roman"/>
                <w:sz w:val="28"/>
                <w:szCs w:val="28"/>
                <w:lang w:val="kk-KZ"/>
              </w:rPr>
              <w:t xml:space="preserve">сері </w:t>
            </w:r>
          </w:p>
        </w:tc>
        <w:tc>
          <w:tcPr>
            <w:tcW w:w="3499" w:type="dxa"/>
          </w:tcPr>
          <w:p w14:paraId="5D5AF634" w14:textId="77777777" w:rsidR="00E01A1E" w:rsidRPr="004F17E9" w:rsidRDefault="00E01A1E"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E01A1E" w:rsidRPr="004F17E9" w14:paraId="0524469F" w14:textId="77777777" w:rsidTr="00B12DDA">
        <w:trPr>
          <w:jc w:val="center"/>
        </w:trPr>
        <w:tc>
          <w:tcPr>
            <w:tcW w:w="6054" w:type="dxa"/>
          </w:tcPr>
          <w:p w14:paraId="04C3BB2A" w14:textId="77777777" w:rsidR="00E01A1E" w:rsidRPr="00FB56D2" w:rsidRDefault="00E01A1E" w:rsidP="005A4E2A">
            <w:pPr>
              <w:spacing w:after="0" w:line="240" w:lineRule="auto"/>
              <w:ind w:right="-250"/>
              <w:jc w:val="both"/>
              <w:rPr>
                <w:rFonts w:ascii="Times New Roman" w:hAnsi="Times New Roman" w:cs="Times New Roman"/>
                <w:sz w:val="28"/>
                <w:szCs w:val="28"/>
                <w:lang w:val="kk-KZ"/>
              </w:rPr>
            </w:pPr>
            <w:r w:rsidRPr="00F00C7D">
              <w:rPr>
                <w:rFonts w:ascii="Times New Roman" w:hAnsi="Times New Roman" w:cs="Times New Roman"/>
                <w:sz w:val="28"/>
                <w:szCs w:val="28"/>
                <w:lang w:val="kk-KZ"/>
              </w:rPr>
              <w:t>Айқын тітіркендіргіш ә</w:t>
            </w:r>
            <w:r>
              <w:rPr>
                <w:rFonts w:ascii="Times New Roman" w:hAnsi="Times New Roman" w:cs="Times New Roman"/>
                <w:sz w:val="28"/>
                <w:szCs w:val="28"/>
                <w:lang w:val="kk-KZ"/>
              </w:rPr>
              <w:t xml:space="preserve">сері </w:t>
            </w:r>
          </w:p>
        </w:tc>
        <w:tc>
          <w:tcPr>
            <w:tcW w:w="3499" w:type="dxa"/>
          </w:tcPr>
          <w:p w14:paraId="63EFE4AA" w14:textId="77777777" w:rsidR="00E01A1E" w:rsidRPr="004F17E9" w:rsidRDefault="00E01A1E"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E01A1E" w:rsidRPr="004F17E9" w14:paraId="53563D88" w14:textId="77777777" w:rsidTr="00B12DDA">
        <w:trPr>
          <w:jc w:val="center"/>
        </w:trPr>
        <w:tc>
          <w:tcPr>
            <w:tcW w:w="6054" w:type="dxa"/>
          </w:tcPr>
          <w:p w14:paraId="5BB5F4B6" w14:textId="77777777" w:rsidR="00E01A1E" w:rsidRPr="00FB56D2" w:rsidRDefault="00E01A1E" w:rsidP="005A4E2A">
            <w:pPr>
              <w:spacing w:after="0" w:line="240" w:lineRule="auto"/>
              <w:jc w:val="both"/>
              <w:rPr>
                <w:rFonts w:ascii="Times New Roman" w:hAnsi="Times New Roman" w:cs="Times New Roman"/>
                <w:sz w:val="28"/>
                <w:szCs w:val="28"/>
                <w:lang w:val="kk-KZ"/>
              </w:rPr>
            </w:pPr>
            <w:r w:rsidRPr="00F00C7D">
              <w:rPr>
                <w:rFonts w:ascii="Times New Roman" w:hAnsi="Times New Roman" w:cs="Times New Roman"/>
                <w:sz w:val="28"/>
                <w:szCs w:val="28"/>
                <w:lang w:val="kk-KZ"/>
              </w:rPr>
              <w:t>Орташа тітіркендіргіш әсер</w:t>
            </w:r>
            <w:r>
              <w:rPr>
                <w:rFonts w:ascii="Times New Roman" w:hAnsi="Times New Roman" w:cs="Times New Roman"/>
                <w:sz w:val="28"/>
                <w:szCs w:val="28"/>
                <w:lang w:val="kk-KZ"/>
              </w:rPr>
              <w:t>і</w:t>
            </w:r>
          </w:p>
        </w:tc>
        <w:tc>
          <w:tcPr>
            <w:tcW w:w="3499" w:type="dxa"/>
          </w:tcPr>
          <w:p w14:paraId="6E79D7BC" w14:textId="77777777" w:rsidR="00E01A1E" w:rsidRPr="004F17E9" w:rsidRDefault="00E01A1E"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E01A1E" w:rsidRPr="004F17E9" w14:paraId="731FC9E9" w14:textId="77777777" w:rsidTr="00B12DDA">
        <w:trPr>
          <w:jc w:val="center"/>
        </w:trPr>
        <w:tc>
          <w:tcPr>
            <w:tcW w:w="6054" w:type="dxa"/>
          </w:tcPr>
          <w:p w14:paraId="2E837C86" w14:textId="77777777" w:rsidR="00E01A1E" w:rsidRPr="00FB56D2" w:rsidRDefault="00E01A1E"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Әлсіз тітіркендіру әсерінің болуы</w:t>
            </w:r>
          </w:p>
        </w:tc>
        <w:tc>
          <w:tcPr>
            <w:tcW w:w="3499" w:type="dxa"/>
          </w:tcPr>
          <w:p w14:paraId="054CECA9" w14:textId="77777777" w:rsidR="00E01A1E" w:rsidRPr="004F17E9" w:rsidRDefault="00E01A1E"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4F17E9">
              <w:rPr>
                <w:rFonts w:ascii="Times New Roman" w:hAnsi="Times New Roman" w:cs="Times New Roman"/>
                <w:sz w:val="28"/>
                <w:szCs w:val="28"/>
                <w:lang w:val="kk-KZ"/>
              </w:rPr>
              <w:t>1</w:t>
            </w:r>
          </w:p>
        </w:tc>
      </w:tr>
      <w:tr w:rsidR="00E01A1E" w:rsidRPr="004F17E9" w14:paraId="2DDCB504" w14:textId="77777777" w:rsidTr="00B12DDA">
        <w:trPr>
          <w:jc w:val="center"/>
        </w:trPr>
        <w:tc>
          <w:tcPr>
            <w:tcW w:w="6054" w:type="dxa"/>
          </w:tcPr>
          <w:p w14:paraId="2591EA87" w14:textId="77777777" w:rsidR="00E01A1E" w:rsidRPr="00FB56D2" w:rsidRDefault="00E01A1E"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Тітіркендіру әсерінің болмауы</w:t>
            </w:r>
          </w:p>
        </w:tc>
        <w:tc>
          <w:tcPr>
            <w:tcW w:w="3499" w:type="dxa"/>
          </w:tcPr>
          <w:p w14:paraId="69DF12AF" w14:textId="77777777" w:rsidR="00E01A1E" w:rsidRPr="004F17E9" w:rsidRDefault="00E01A1E"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w:t>
            </w:r>
          </w:p>
        </w:tc>
      </w:tr>
      <w:tr w:rsidR="00E01A1E" w:rsidRPr="004F17E9" w14:paraId="6CFDB2A8" w14:textId="77777777" w:rsidTr="0014525F">
        <w:trPr>
          <w:jc w:val="center"/>
        </w:trPr>
        <w:tc>
          <w:tcPr>
            <w:tcW w:w="9553" w:type="dxa"/>
            <w:gridSpan w:val="2"/>
          </w:tcPr>
          <w:p w14:paraId="07193472" w14:textId="77777777" w:rsidR="00E01A1E" w:rsidRPr="004F17E9" w:rsidRDefault="00E01A1E" w:rsidP="005A4E2A">
            <w:pPr>
              <w:spacing w:after="0" w:line="240" w:lineRule="auto"/>
              <w:jc w:val="center"/>
              <w:rPr>
                <w:rFonts w:ascii="Times New Roman" w:hAnsi="Times New Roman" w:cs="Times New Roman"/>
                <w:sz w:val="28"/>
                <w:szCs w:val="28"/>
                <w:lang w:val="kk-KZ"/>
              </w:rPr>
            </w:pPr>
            <w:r w:rsidRPr="00E74989">
              <w:rPr>
                <w:rFonts w:ascii="Times New Roman" w:hAnsi="Times New Roman" w:cs="Times New Roman"/>
                <w:sz w:val="28"/>
                <w:szCs w:val="28"/>
                <w:lang w:val="kk-KZ"/>
              </w:rPr>
              <w:t>Бақылау тобы</w:t>
            </w:r>
          </w:p>
        </w:tc>
      </w:tr>
      <w:tr w:rsidR="00E01A1E" w:rsidRPr="004F17E9" w14:paraId="5416BB89" w14:textId="77777777" w:rsidTr="00B12DDA">
        <w:trPr>
          <w:jc w:val="center"/>
        </w:trPr>
        <w:tc>
          <w:tcPr>
            <w:tcW w:w="6054" w:type="dxa"/>
          </w:tcPr>
          <w:p w14:paraId="5BBBCE8A" w14:textId="77777777" w:rsidR="00E01A1E" w:rsidRPr="00FB56D2" w:rsidRDefault="00E01A1E"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Жіті а</w:t>
            </w:r>
            <w:r w:rsidRPr="00F00C7D">
              <w:rPr>
                <w:rFonts w:ascii="Times New Roman" w:hAnsi="Times New Roman" w:cs="Times New Roman"/>
                <w:sz w:val="28"/>
                <w:szCs w:val="28"/>
                <w:lang w:val="kk-KZ"/>
              </w:rPr>
              <w:t>йқын тітіркендіргіш ә</w:t>
            </w:r>
            <w:r>
              <w:rPr>
                <w:rFonts w:ascii="Times New Roman" w:hAnsi="Times New Roman" w:cs="Times New Roman"/>
                <w:sz w:val="28"/>
                <w:szCs w:val="28"/>
                <w:lang w:val="kk-KZ"/>
              </w:rPr>
              <w:t xml:space="preserve">сері </w:t>
            </w:r>
          </w:p>
        </w:tc>
        <w:tc>
          <w:tcPr>
            <w:tcW w:w="3499" w:type="dxa"/>
          </w:tcPr>
          <w:p w14:paraId="4EEF798B" w14:textId="77777777" w:rsidR="00E01A1E" w:rsidRDefault="00E01A1E" w:rsidP="005A4E2A">
            <w:pPr>
              <w:spacing w:after="0" w:line="240" w:lineRule="auto"/>
              <w:jc w:val="center"/>
            </w:pPr>
            <w:r w:rsidRPr="003830CF">
              <w:rPr>
                <w:rFonts w:ascii="Times New Roman" w:hAnsi="Times New Roman" w:cs="Times New Roman"/>
                <w:sz w:val="28"/>
                <w:szCs w:val="28"/>
                <w:lang w:val="kk-KZ"/>
              </w:rPr>
              <w:t>–</w:t>
            </w:r>
          </w:p>
        </w:tc>
      </w:tr>
      <w:tr w:rsidR="00E01A1E" w:rsidRPr="004F17E9" w14:paraId="7B64CDC5" w14:textId="77777777" w:rsidTr="00B12DDA">
        <w:trPr>
          <w:jc w:val="center"/>
        </w:trPr>
        <w:tc>
          <w:tcPr>
            <w:tcW w:w="6054" w:type="dxa"/>
          </w:tcPr>
          <w:p w14:paraId="07256225" w14:textId="77777777" w:rsidR="00E01A1E" w:rsidRPr="00FB56D2" w:rsidRDefault="00E01A1E" w:rsidP="005A4E2A">
            <w:pPr>
              <w:spacing w:after="0" w:line="240" w:lineRule="auto"/>
              <w:ind w:right="-250"/>
              <w:jc w:val="both"/>
              <w:rPr>
                <w:rFonts w:ascii="Times New Roman" w:hAnsi="Times New Roman" w:cs="Times New Roman"/>
                <w:sz w:val="28"/>
                <w:szCs w:val="28"/>
                <w:lang w:val="kk-KZ"/>
              </w:rPr>
            </w:pPr>
            <w:r w:rsidRPr="00F00C7D">
              <w:rPr>
                <w:rFonts w:ascii="Times New Roman" w:hAnsi="Times New Roman" w:cs="Times New Roman"/>
                <w:sz w:val="28"/>
                <w:szCs w:val="28"/>
                <w:lang w:val="kk-KZ"/>
              </w:rPr>
              <w:t>Айқын тітіркендіргіш ә</w:t>
            </w:r>
            <w:r>
              <w:rPr>
                <w:rFonts w:ascii="Times New Roman" w:hAnsi="Times New Roman" w:cs="Times New Roman"/>
                <w:sz w:val="28"/>
                <w:szCs w:val="28"/>
                <w:lang w:val="kk-KZ"/>
              </w:rPr>
              <w:t xml:space="preserve">сері </w:t>
            </w:r>
          </w:p>
        </w:tc>
        <w:tc>
          <w:tcPr>
            <w:tcW w:w="3499" w:type="dxa"/>
          </w:tcPr>
          <w:p w14:paraId="4032E415" w14:textId="77777777" w:rsidR="00E01A1E" w:rsidRDefault="00E01A1E" w:rsidP="005A4E2A">
            <w:pPr>
              <w:spacing w:after="0" w:line="240" w:lineRule="auto"/>
              <w:jc w:val="center"/>
            </w:pPr>
            <w:r w:rsidRPr="003830CF">
              <w:rPr>
                <w:rFonts w:ascii="Times New Roman" w:hAnsi="Times New Roman" w:cs="Times New Roman"/>
                <w:sz w:val="28"/>
                <w:szCs w:val="28"/>
                <w:lang w:val="kk-KZ"/>
              </w:rPr>
              <w:t>–</w:t>
            </w:r>
          </w:p>
        </w:tc>
      </w:tr>
      <w:tr w:rsidR="00E01A1E" w:rsidRPr="004F17E9" w14:paraId="75A10D46" w14:textId="77777777" w:rsidTr="00B12DDA">
        <w:trPr>
          <w:jc w:val="center"/>
        </w:trPr>
        <w:tc>
          <w:tcPr>
            <w:tcW w:w="6054" w:type="dxa"/>
          </w:tcPr>
          <w:p w14:paraId="6536FE18" w14:textId="77777777" w:rsidR="00E01A1E" w:rsidRPr="00FB56D2" w:rsidRDefault="00E01A1E" w:rsidP="005A4E2A">
            <w:pPr>
              <w:spacing w:after="0" w:line="240" w:lineRule="auto"/>
              <w:jc w:val="both"/>
              <w:rPr>
                <w:rFonts w:ascii="Times New Roman" w:hAnsi="Times New Roman" w:cs="Times New Roman"/>
                <w:sz w:val="28"/>
                <w:szCs w:val="28"/>
                <w:lang w:val="kk-KZ"/>
              </w:rPr>
            </w:pPr>
            <w:r w:rsidRPr="00F00C7D">
              <w:rPr>
                <w:rFonts w:ascii="Times New Roman" w:hAnsi="Times New Roman" w:cs="Times New Roman"/>
                <w:sz w:val="28"/>
                <w:szCs w:val="28"/>
                <w:lang w:val="kk-KZ"/>
              </w:rPr>
              <w:t>Орташа тітіркендіргіш әсер</w:t>
            </w:r>
            <w:r>
              <w:rPr>
                <w:rFonts w:ascii="Times New Roman" w:hAnsi="Times New Roman" w:cs="Times New Roman"/>
                <w:sz w:val="28"/>
                <w:szCs w:val="28"/>
                <w:lang w:val="kk-KZ"/>
              </w:rPr>
              <w:t>і</w:t>
            </w:r>
          </w:p>
        </w:tc>
        <w:tc>
          <w:tcPr>
            <w:tcW w:w="3499" w:type="dxa"/>
          </w:tcPr>
          <w:p w14:paraId="09BEBE8E" w14:textId="77777777" w:rsidR="00E01A1E" w:rsidRDefault="00E01A1E" w:rsidP="005A4E2A">
            <w:pPr>
              <w:spacing w:after="0" w:line="240" w:lineRule="auto"/>
              <w:jc w:val="center"/>
            </w:pPr>
            <w:r w:rsidRPr="003830CF">
              <w:rPr>
                <w:rFonts w:ascii="Times New Roman" w:hAnsi="Times New Roman" w:cs="Times New Roman"/>
                <w:sz w:val="28"/>
                <w:szCs w:val="28"/>
                <w:lang w:val="kk-KZ"/>
              </w:rPr>
              <w:t>–</w:t>
            </w:r>
          </w:p>
        </w:tc>
      </w:tr>
      <w:tr w:rsidR="00E01A1E" w:rsidRPr="004F17E9" w14:paraId="24F0B1D6" w14:textId="77777777" w:rsidTr="00B12DDA">
        <w:trPr>
          <w:jc w:val="center"/>
        </w:trPr>
        <w:tc>
          <w:tcPr>
            <w:tcW w:w="6054" w:type="dxa"/>
          </w:tcPr>
          <w:p w14:paraId="3E871F68" w14:textId="77777777" w:rsidR="00E01A1E" w:rsidRPr="00FB56D2" w:rsidRDefault="00E01A1E"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Әлсіз тітіркендіру әсерінің болуы</w:t>
            </w:r>
          </w:p>
        </w:tc>
        <w:tc>
          <w:tcPr>
            <w:tcW w:w="3499" w:type="dxa"/>
          </w:tcPr>
          <w:p w14:paraId="60CC9EB0" w14:textId="77777777" w:rsidR="00E01A1E" w:rsidRDefault="00E01A1E" w:rsidP="005A4E2A">
            <w:pPr>
              <w:spacing w:after="0" w:line="240" w:lineRule="auto"/>
              <w:jc w:val="center"/>
            </w:pPr>
            <w:r w:rsidRPr="003830CF">
              <w:rPr>
                <w:rFonts w:ascii="Times New Roman" w:hAnsi="Times New Roman" w:cs="Times New Roman"/>
                <w:sz w:val="28"/>
                <w:szCs w:val="28"/>
                <w:lang w:val="kk-KZ"/>
              </w:rPr>
              <w:t>–</w:t>
            </w:r>
          </w:p>
        </w:tc>
      </w:tr>
      <w:tr w:rsidR="00E01A1E" w:rsidRPr="004F17E9" w14:paraId="2B90535B" w14:textId="77777777" w:rsidTr="00B12DDA">
        <w:trPr>
          <w:jc w:val="center"/>
        </w:trPr>
        <w:tc>
          <w:tcPr>
            <w:tcW w:w="6054" w:type="dxa"/>
          </w:tcPr>
          <w:p w14:paraId="40E327CC" w14:textId="77777777" w:rsidR="00E01A1E" w:rsidRPr="00FB56D2" w:rsidRDefault="00E01A1E"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Тітіркендіру әсерінің болмауы</w:t>
            </w:r>
          </w:p>
        </w:tc>
        <w:tc>
          <w:tcPr>
            <w:tcW w:w="3499" w:type="dxa"/>
          </w:tcPr>
          <w:p w14:paraId="657A9AC5" w14:textId="77777777" w:rsidR="00E01A1E" w:rsidRDefault="00E01A1E" w:rsidP="005A4E2A">
            <w:pPr>
              <w:spacing w:after="0" w:line="240" w:lineRule="auto"/>
              <w:jc w:val="center"/>
            </w:pPr>
            <w:r w:rsidRPr="003830CF">
              <w:rPr>
                <w:rFonts w:ascii="Times New Roman" w:hAnsi="Times New Roman" w:cs="Times New Roman"/>
                <w:sz w:val="28"/>
                <w:szCs w:val="28"/>
                <w:lang w:val="kk-KZ"/>
              </w:rPr>
              <w:t>–</w:t>
            </w:r>
          </w:p>
        </w:tc>
      </w:tr>
    </w:tbl>
    <w:p w14:paraId="5ADA9117" w14:textId="77777777" w:rsidR="00E01A1E" w:rsidRDefault="00E01A1E" w:rsidP="005A4E2A">
      <w:pPr>
        <w:spacing w:after="0" w:line="240" w:lineRule="auto"/>
        <w:jc w:val="both"/>
        <w:rPr>
          <w:rFonts w:ascii="Times New Roman" w:hAnsi="Times New Roman" w:cs="Times New Roman"/>
          <w:sz w:val="28"/>
          <w:szCs w:val="28"/>
          <w:lang w:val="kk-KZ"/>
        </w:rPr>
      </w:pPr>
    </w:p>
    <w:p w14:paraId="0DFD00B1" w14:textId="77777777" w:rsidR="007B0DD6" w:rsidRPr="007B0DD6" w:rsidRDefault="0014525F" w:rsidP="005A4E2A">
      <w:pPr>
        <w:spacing w:after="0" w:line="240" w:lineRule="auto"/>
        <w:ind w:firstLine="624"/>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8</w:t>
      </w:r>
      <w:r w:rsidR="007B0DD6" w:rsidRPr="00B25259">
        <w:rPr>
          <w:rFonts w:ascii="Times New Roman" w:hAnsi="Times New Roman" w:cs="Times New Roman"/>
          <w:sz w:val="28"/>
          <w:szCs w:val="28"/>
          <w:lang w:val="kk-KZ"/>
        </w:rPr>
        <w:t>-кестенің</w:t>
      </w:r>
      <w:r w:rsidR="007B0DD6" w:rsidRPr="007B0DD6">
        <w:rPr>
          <w:rFonts w:ascii="Times New Roman" w:hAnsi="Times New Roman" w:cs="Times New Roman"/>
          <w:sz w:val="28"/>
          <w:szCs w:val="28"/>
          <w:lang w:val="kk-KZ"/>
        </w:rPr>
        <w:t xml:space="preserve"> нәтижелерінен көзді жыпылықтату рефлексі </w:t>
      </w:r>
      <w:r w:rsidR="007B0DD6" w:rsidRPr="00CB2B22">
        <w:rPr>
          <w:rFonts w:ascii="Times New Roman" w:hAnsi="Times New Roman" w:cs="Times New Roman"/>
          <w:i/>
          <w:sz w:val="28"/>
          <w:szCs w:val="28"/>
          <w:lang w:val="kk-KZ"/>
        </w:rPr>
        <w:t>Artemisia lerchiana</w:t>
      </w:r>
      <w:r w:rsidR="007B0DD6" w:rsidRPr="007B0DD6">
        <w:rPr>
          <w:rFonts w:ascii="Times New Roman" w:hAnsi="Times New Roman" w:cs="Times New Roman"/>
          <w:sz w:val="28"/>
          <w:szCs w:val="28"/>
          <w:lang w:val="kk-KZ"/>
        </w:rPr>
        <w:t xml:space="preserve"> тұнбасын енгізгеннен кейін бірден бір тәжірибелік қоянда байқалғанын көруге болады, бұл ретте көзден жас ағу процесі шамамен 1 минутқа созылды. Алайда, кейінгі зерттеулер кезінде қызару (гиперемия), көздің шырышты қабығының ісінуі байқалмады, жануарлардың жалпы жағдайы жақсы, жанама әсерлері жоқ.</w:t>
      </w:r>
    </w:p>
    <w:p w14:paraId="3E1037E7" w14:textId="77777777" w:rsidR="00256427" w:rsidRPr="00524E79" w:rsidRDefault="00256427" w:rsidP="005A4E2A">
      <w:pPr>
        <w:spacing w:after="0" w:line="240" w:lineRule="auto"/>
        <w:ind w:firstLine="624"/>
        <w:jc w:val="both"/>
        <w:rPr>
          <w:rFonts w:ascii="Times New Roman" w:hAnsi="Times New Roman" w:cs="Times New Roman"/>
          <w:i/>
          <w:sz w:val="28"/>
          <w:szCs w:val="28"/>
          <w:lang w:val="kk-KZ"/>
        </w:rPr>
      </w:pPr>
      <w:r w:rsidRPr="00524E79">
        <w:rPr>
          <w:rFonts w:ascii="Times New Roman" w:hAnsi="Times New Roman" w:cs="Times New Roman"/>
          <w:i/>
          <w:sz w:val="28"/>
          <w:szCs w:val="28"/>
          <w:lang w:val="kk-KZ"/>
        </w:rPr>
        <w:t>Artemisia lerchiana эфир майының жергілікті тітіркендіру әсері</w:t>
      </w:r>
    </w:p>
    <w:p w14:paraId="0F3D7C34" w14:textId="77777777" w:rsidR="00256427" w:rsidRPr="00B25259" w:rsidRDefault="005071BE" w:rsidP="005A4E2A">
      <w:pPr>
        <w:spacing w:after="0" w:line="240" w:lineRule="auto"/>
        <w:ind w:firstLine="624"/>
        <w:jc w:val="both"/>
        <w:rPr>
          <w:rFonts w:ascii="Times New Roman" w:hAnsi="Times New Roman" w:cs="Times New Roman"/>
          <w:iCs/>
          <w:sz w:val="28"/>
          <w:szCs w:val="28"/>
          <w:lang w:val="kk-KZ"/>
        </w:rPr>
      </w:pPr>
      <w:r>
        <w:rPr>
          <w:rFonts w:ascii="Times New Roman" w:hAnsi="Times New Roman" w:cs="Times New Roman"/>
          <w:iCs/>
          <w:sz w:val="28"/>
          <w:szCs w:val="28"/>
          <w:lang w:val="kk-KZ"/>
        </w:rPr>
        <w:t>З</w:t>
      </w:r>
      <w:r w:rsidR="00256427" w:rsidRPr="000E04AE">
        <w:rPr>
          <w:rFonts w:ascii="Times New Roman" w:hAnsi="Times New Roman" w:cs="Times New Roman"/>
          <w:iCs/>
          <w:sz w:val="28"/>
          <w:szCs w:val="28"/>
          <w:lang w:val="kk-KZ"/>
        </w:rPr>
        <w:t xml:space="preserve">ерттеудің үшінші этапында </w:t>
      </w:r>
      <w:r w:rsidR="00256427">
        <w:rPr>
          <w:rFonts w:ascii="Times New Roman" w:hAnsi="Times New Roman" w:cs="Times New Roman"/>
          <w:iCs/>
          <w:sz w:val="28"/>
          <w:szCs w:val="28"/>
          <w:lang w:val="kk-KZ"/>
        </w:rPr>
        <w:t xml:space="preserve">салмағы 2-2,5 кг көлеміндегі 10 бас қоянға </w:t>
      </w:r>
      <w:r w:rsidR="00256427" w:rsidRPr="000E04AE">
        <w:rPr>
          <w:rFonts w:ascii="Times New Roman" w:hAnsi="Times New Roman" w:cs="Times New Roman"/>
          <w:i/>
          <w:sz w:val="28"/>
          <w:szCs w:val="28"/>
          <w:lang w:val="kk-KZ"/>
        </w:rPr>
        <w:t>Artemisia lerchiana</w:t>
      </w:r>
      <w:r w:rsidR="00256427" w:rsidRPr="000E04AE">
        <w:rPr>
          <w:rFonts w:ascii="Times New Roman" w:hAnsi="Times New Roman" w:cs="Times New Roman"/>
          <w:sz w:val="28"/>
          <w:szCs w:val="28"/>
          <w:lang w:val="kk-KZ"/>
        </w:rPr>
        <w:t xml:space="preserve"> эфир майының  (10%, 15% және 20%-дық эфир майы)</w:t>
      </w:r>
      <w:r w:rsidR="00256427" w:rsidRPr="000E04AE">
        <w:rPr>
          <w:rFonts w:ascii="Times New Roman" w:hAnsi="Times New Roman" w:cs="Times New Roman"/>
          <w:iCs/>
          <w:sz w:val="28"/>
          <w:szCs w:val="28"/>
          <w:lang w:val="kk-KZ"/>
        </w:rPr>
        <w:t xml:space="preserve"> теріге жергілікті тітіркендіргіш әсері</w:t>
      </w:r>
      <w:r w:rsidR="00256427">
        <w:rPr>
          <w:rFonts w:ascii="Times New Roman" w:hAnsi="Times New Roman" w:cs="Times New Roman"/>
          <w:iCs/>
          <w:sz w:val="28"/>
          <w:szCs w:val="28"/>
          <w:lang w:val="kk-KZ"/>
        </w:rPr>
        <w:t xml:space="preserve">н анықтау болды. </w:t>
      </w:r>
      <w:r w:rsidR="00256427" w:rsidRPr="000E04AE">
        <w:rPr>
          <w:rFonts w:ascii="Times New Roman" w:hAnsi="Times New Roman" w:cs="Times New Roman"/>
          <w:iCs/>
          <w:sz w:val="28"/>
          <w:szCs w:val="28"/>
          <w:lang w:val="kk-KZ"/>
        </w:rPr>
        <w:t>Эфир майының әртүрлі концентрациядағы әсерін анықтау мақсатында негізіне қосымша зат ретінде вазелин алынды.</w:t>
      </w:r>
      <w:r w:rsidR="00256427" w:rsidRPr="009D2E97">
        <w:rPr>
          <w:rFonts w:ascii="Times New Roman" w:hAnsi="Times New Roman" w:cs="Times New Roman"/>
          <w:sz w:val="28"/>
          <w:szCs w:val="28"/>
          <w:lang w:val="kk-KZ"/>
        </w:rPr>
        <w:t xml:space="preserve"> </w:t>
      </w:r>
      <w:r w:rsidR="00256427" w:rsidRPr="009D2E97">
        <w:rPr>
          <w:rFonts w:ascii="Times New Roman" w:hAnsi="Times New Roman" w:cs="Times New Roman"/>
          <w:i/>
          <w:sz w:val="28"/>
          <w:szCs w:val="28"/>
          <w:lang w:val="kk-KZ"/>
        </w:rPr>
        <w:t>Artemisia lerchiana</w:t>
      </w:r>
      <w:r w:rsidR="00256427" w:rsidRPr="009D2E97">
        <w:rPr>
          <w:rFonts w:ascii="Times New Roman" w:hAnsi="Times New Roman" w:cs="Times New Roman"/>
          <w:sz w:val="28"/>
          <w:szCs w:val="28"/>
          <w:lang w:val="kk-KZ"/>
        </w:rPr>
        <w:t xml:space="preserve"> эфир майының әртүрлі концентрацияда  </w:t>
      </w:r>
      <w:r w:rsidR="00256427" w:rsidRPr="00B25259">
        <w:rPr>
          <w:rFonts w:ascii="Times New Roman" w:hAnsi="Times New Roman" w:cs="Times New Roman"/>
          <w:sz w:val="28"/>
          <w:szCs w:val="28"/>
          <w:lang w:val="kk-KZ"/>
        </w:rPr>
        <w:t xml:space="preserve">тағайындалу </w:t>
      </w:r>
      <w:r w:rsidR="0014525F" w:rsidRPr="00B25259">
        <w:rPr>
          <w:rFonts w:ascii="Times New Roman" w:hAnsi="Times New Roman" w:cs="Times New Roman"/>
          <w:sz w:val="28"/>
          <w:szCs w:val="28"/>
          <w:lang w:val="kk-KZ"/>
        </w:rPr>
        <w:t>9</w:t>
      </w:r>
      <w:r w:rsidR="00256427" w:rsidRPr="00B25259">
        <w:rPr>
          <w:rFonts w:ascii="Times New Roman" w:hAnsi="Times New Roman" w:cs="Times New Roman"/>
          <w:sz w:val="28"/>
          <w:szCs w:val="28"/>
          <w:lang w:val="kk-KZ"/>
        </w:rPr>
        <w:t>-кестеде сипатталған</w:t>
      </w:r>
      <w:r w:rsidR="00256427" w:rsidRPr="00B25259">
        <w:rPr>
          <w:rFonts w:ascii="Times New Roman" w:hAnsi="Times New Roman" w:cs="Times New Roman"/>
          <w:iCs/>
          <w:sz w:val="28"/>
          <w:szCs w:val="28"/>
          <w:lang w:val="kk-KZ"/>
        </w:rPr>
        <w:t>.</w:t>
      </w:r>
    </w:p>
    <w:p w14:paraId="44D27DDA" w14:textId="77777777" w:rsidR="00256427" w:rsidRPr="00B25259" w:rsidRDefault="00256427" w:rsidP="005A4E2A">
      <w:pPr>
        <w:spacing w:after="0" w:line="240" w:lineRule="auto"/>
        <w:ind w:firstLine="624"/>
        <w:jc w:val="center"/>
        <w:rPr>
          <w:rFonts w:ascii="Times New Roman" w:hAnsi="Times New Roman" w:cs="Times New Roman"/>
          <w:sz w:val="28"/>
          <w:szCs w:val="28"/>
          <w:lang w:val="kk-KZ"/>
        </w:rPr>
      </w:pPr>
    </w:p>
    <w:p w14:paraId="5A32FF6B" w14:textId="77777777" w:rsidR="00256427" w:rsidRDefault="00256427" w:rsidP="0014525F">
      <w:pPr>
        <w:spacing w:after="0" w:line="240" w:lineRule="auto"/>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Кесте </w:t>
      </w:r>
      <w:r w:rsidR="0014525F" w:rsidRPr="00B25259">
        <w:rPr>
          <w:rFonts w:ascii="Times New Roman" w:hAnsi="Times New Roman" w:cs="Times New Roman"/>
          <w:sz w:val="28"/>
          <w:szCs w:val="28"/>
          <w:lang w:val="kk-KZ"/>
        </w:rPr>
        <w:t>9</w:t>
      </w:r>
      <w:r w:rsidRPr="00B25259">
        <w:rPr>
          <w:rFonts w:ascii="Times New Roman" w:hAnsi="Times New Roman" w:cs="Times New Roman"/>
          <w:sz w:val="28"/>
          <w:szCs w:val="28"/>
          <w:lang w:val="kk-KZ"/>
        </w:rPr>
        <w:t xml:space="preserve"> - </w:t>
      </w:r>
      <w:r w:rsidRPr="00E74989">
        <w:rPr>
          <w:rFonts w:ascii="Times New Roman" w:hAnsi="Times New Roman" w:cs="Times New Roman"/>
          <w:i/>
          <w:sz w:val="28"/>
          <w:szCs w:val="28"/>
          <w:lang w:val="kk-KZ"/>
        </w:rPr>
        <w:t>Artemisia lerchiana</w:t>
      </w:r>
      <w:r w:rsidRPr="00E74989">
        <w:rPr>
          <w:rFonts w:ascii="Times New Roman" w:hAnsi="Times New Roman" w:cs="Times New Roman"/>
          <w:sz w:val="28"/>
          <w:szCs w:val="28"/>
          <w:lang w:val="kk-KZ"/>
        </w:rPr>
        <w:t xml:space="preserve"> эфир майының әртүрлі концентрацияда  тағайындалу сызбасы</w:t>
      </w:r>
    </w:p>
    <w:p w14:paraId="717D82EF" w14:textId="77777777" w:rsidR="00B12DDA" w:rsidRPr="00E74989" w:rsidRDefault="00B12DDA" w:rsidP="0014525F">
      <w:pPr>
        <w:spacing w:after="0" w:line="240" w:lineRule="auto"/>
        <w:jc w:val="both"/>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56427" w:rsidRPr="009D2E97" w14:paraId="7DB698E4" w14:textId="77777777" w:rsidTr="0014525F">
        <w:trPr>
          <w:jc w:val="center"/>
        </w:trPr>
        <w:tc>
          <w:tcPr>
            <w:tcW w:w="9571" w:type="dxa"/>
            <w:gridSpan w:val="2"/>
          </w:tcPr>
          <w:p w14:paraId="77150D92" w14:textId="77777777" w:rsidR="00256427" w:rsidRDefault="00256427"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Сызба</w:t>
            </w:r>
          </w:p>
        </w:tc>
      </w:tr>
      <w:tr w:rsidR="00256427" w:rsidRPr="009D2E97" w14:paraId="2F4454ED" w14:textId="77777777" w:rsidTr="0014525F">
        <w:trPr>
          <w:jc w:val="center"/>
        </w:trPr>
        <w:tc>
          <w:tcPr>
            <w:tcW w:w="4785" w:type="dxa"/>
          </w:tcPr>
          <w:p w14:paraId="61145099"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Зерттеуге алынған бас саны, n</w:t>
            </w:r>
          </w:p>
        </w:tc>
        <w:tc>
          <w:tcPr>
            <w:tcW w:w="4786" w:type="dxa"/>
          </w:tcPr>
          <w:p w14:paraId="6364DB77"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10</w:t>
            </w:r>
          </w:p>
        </w:tc>
      </w:tr>
      <w:tr w:rsidR="00256427" w14:paraId="01C20FF3" w14:textId="77777777" w:rsidTr="0014525F">
        <w:trPr>
          <w:jc w:val="center"/>
        </w:trPr>
        <w:tc>
          <w:tcPr>
            <w:tcW w:w="4785" w:type="dxa"/>
          </w:tcPr>
          <w:p w14:paraId="6B7AC2C4"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Енгізу жиілігі</w:t>
            </w:r>
          </w:p>
        </w:tc>
        <w:tc>
          <w:tcPr>
            <w:tcW w:w="4786" w:type="dxa"/>
          </w:tcPr>
          <w:p w14:paraId="5F8EBBA8"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Бір тәулікте бірнеше рет</w:t>
            </w:r>
          </w:p>
        </w:tc>
      </w:tr>
      <w:tr w:rsidR="00256427" w14:paraId="7D975E82" w14:textId="77777777" w:rsidTr="0014525F">
        <w:trPr>
          <w:jc w:val="center"/>
        </w:trPr>
        <w:tc>
          <w:tcPr>
            <w:tcW w:w="4785" w:type="dxa"/>
          </w:tcPr>
          <w:p w14:paraId="0CEA90AE"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Енгізу түрі</w:t>
            </w:r>
          </w:p>
        </w:tc>
        <w:tc>
          <w:tcPr>
            <w:tcW w:w="4786" w:type="dxa"/>
          </w:tcPr>
          <w:p w14:paraId="1DBD2DEB"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Тері бетіне жағу</w:t>
            </w:r>
          </w:p>
        </w:tc>
      </w:tr>
      <w:tr w:rsidR="00256427" w:rsidRPr="00842184" w14:paraId="6281320A" w14:textId="77777777" w:rsidTr="0014525F">
        <w:trPr>
          <w:jc w:val="center"/>
        </w:trPr>
        <w:tc>
          <w:tcPr>
            <w:tcW w:w="4785" w:type="dxa"/>
          </w:tcPr>
          <w:p w14:paraId="3311A37E"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Жануарға тағайындалу мөлшері</w:t>
            </w:r>
          </w:p>
        </w:tc>
        <w:tc>
          <w:tcPr>
            <w:tcW w:w="4786" w:type="dxa"/>
          </w:tcPr>
          <w:p w14:paraId="46B9D730" w14:textId="77777777" w:rsidR="00256427" w:rsidRDefault="00256427"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10%, 15%, 20%-дық концентрацияда </w:t>
            </w:r>
            <w:r w:rsidRPr="009D2E97">
              <w:rPr>
                <w:rFonts w:ascii="Times New Roman" w:hAnsi="Times New Roman" w:cs="Times New Roman"/>
                <w:sz w:val="28"/>
                <w:szCs w:val="28"/>
                <w:lang w:val="kk-KZ"/>
              </w:rPr>
              <w:t>(</w:t>
            </w:r>
            <w:r w:rsidRPr="009D2E97">
              <w:rPr>
                <w:rFonts w:ascii="Times New Roman" w:hAnsi="Times New Roman" w:cs="Times New Roman"/>
                <w:i/>
                <w:sz w:val="28"/>
                <w:szCs w:val="28"/>
                <w:lang w:val="kk-KZ"/>
              </w:rPr>
              <w:t xml:space="preserve">Artemisia lerchiana </w:t>
            </w:r>
            <w:r w:rsidRPr="009D2E97">
              <w:rPr>
                <w:rFonts w:ascii="Times New Roman" w:hAnsi="Times New Roman" w:cs="Times New Roman"/>
                <w:sz w:val="28"/>
                <w:szCs w:val="28"/>
                <w:lang w:val="kk-KZ"/>
              </w:rPr>
              <w:t>эфир майы + вазелин</w:t>
            </w:r>
            <w:r w:rsidRPr="009D2E97">
              <w:rPr>
                <w:rFonts w:ascii="Times New Roman" w:hAnsi="Times New Roman" w:cs="Times New Roman"/>
                <w:b/>
                <w:sz w:val="28"/>
                <w:szCs w:val="28"/>
                <w:lang w:val="kk-KZ"/>
              </w:rPr>
              <w:t>)</w:t>
            </w:r>
          </w:p>
        </w:tc>
      </w:tr>
    </w:tbl>
    <w:p w14:paraId="11698F2A" w14:textId="77777777" w:rsidR="00256427" w:rsidRDefault="00256427" w:rsidP="005A4E2A">
      <w:pPr>
        <w:spacing w:after="0" w:line="240" w:lineRule="auto"/>
        <w:jc w:val="both"/>
        <w:rPr>
          <w:rFonts w:ascii="Times New Roman" w:hAnsi="Times New Roman" w:cs="Times New Roman"/>
          <w:iCs/>
          <w:sz w:val="28"/>
          <w:szCs w:val="28"/>
          <w:lang w:val="kk-KZ"/>
        </w:rPr>
      </w:pPr>
    </w:p>
    <w:p w14:paraId="19A5F675" w14:textId="77777777" w:rsidR="00256427" w:rsidRPr="00B25259" w:rsidRDefault="00256427" w:rsidP="005A4E2A">
      <w:pPr>
        <w:spacing w:after="0" w:line="240" w:lineRule="auto"/>
        <w:ind w:firstLine="624"/>
        <w:jc w:val="both"/>
        <w:rPr>
          <w:rFonts w:ascii="Times New Roman" w:hAnsi="Times New Roman" w:cs="Times New Roman"/>
          <w:sz w:val="28"/>
          <w:szCs w:val="28"/>
          <w:lang w:val="kk-KZ"/>
        </w:rPr>
      </w:pPr>
      <w:r>
        <w:rPr>
          <w:rFonts w:ascii="Times New Roman" w:hAnsi="Times New Roman" w:cs="Times New Roman"/>
          <w:iCs/>
          <w:sz w:val="28"/>
          <w:szCs w:val="28"/>
          <w:lang w:val="kk-KZ"/>
        </w:rPr>
        <w:lastRenderedPageBreak/>
        <w:t>Зерттеу жануар денесі</w:t>
      </w:r>
      <w:r w:rsidRPr="000E04AE">
        <w:rPr>
          <w:rFonts w:ascii="Times New Roman" w:hAnsi="Times New Roman" w:cs="Times New Roman"/>
          <w:iCs/>
          <w:sz w:val="28"/>
          <w:szCs w:val="28"/>
          <w:lang w:val="kk-KZ"/>
        </w:rPr>
        <w:t>нің түктен тазартылған бөлігіне жағып қарау арқылы жүзеге асырылды.</w:t>
      </w:r>
      <w:r>
        <w:rPr>
          <w:rFonts w:ascii="Times New Roman" w:hAnsi="Times New Roman" w:cs="Times New Roman"/>
          <w:lang w:val="kk-KZ"/>
        </w:rPr>
        <w:t xml:space="preserve"> </w:t>
      </w:r>
      <w:r w:rsidRPr="00313951">
        <w:rPr>
          <w:rFonts w:ascii="Times New Roman" w:hAnsi="Times New Roman" w:cs="Times New Roman"/>
          <w:sz w:val="28"/>
          <w:szCs w:val="28"/>
          <w:lang w:val="kk-KZ"/>
        </w:rPr>
        <w:t>Қояндарға эфир негізіндегі жақпаны жақпас бұрын, зерттеуден бір күн бұрын жануардың екі бүйір аймағынан 5*5 см көлемінде түк жамылғысынан тазартылды. Бір тәуліктен соң жануарлардың түксіздендірілген, майсыздандырылған тері бөлігінің оң жа</w:t>
      </w:r>
      <w:r>
        <w:rPr>
          <w:rFonts w:ascii="Times New Roman" w:hAnsi="Times New Roman" w:cs="Times New Roman"/>
          <w:sz w:val="28"/>
          <w:szCs w:val="28"/>
          <w:lang w:val="kk-KZ"/>
        </w:rPr>
        <w:t>қ бүйір бетіне</w:t>
      </w:r>
      <w:r w:rsidRPr="00313951">
        <w:rPr>
          <w:rFonts w:ascii="Times New Roman" w:hAnsi="Times New Roman" w:cs="Times New Roman"/>
          <w:sz w:val="28"/>
          <w:szCs w:val="28"/>
          <w:lang w:val="kk-KZ"/>
        </w:rPr>
        <w:t xml:space="preserve"> зерттеуге алынған </w:t>
      </w:r>
      <w:r w:rsidRPr="00313951">
        <w:rPr>
          <w:rFonts w:ascii="Times New Roman" w:hAnsi="Times New Roman" w:cs="Times New Roman"/>
          <w:i/>
          <w:sz w:val="28"/>
          <w:szCs w:val="28"/>
          <w:lang w:val="kk-KZ"/>
        </w:rPr>
        <w:t>Artemisia lerchiana</w:t>
      </w:r>
      <w:r>
        <w:rPr>
          <w:rFonts w:ascii="Times New Roman" w:hAnsi="Times New Roman" w:cs="Times New Roman"/>
          <w:i/>
          <w:sz w:val="28"/>
          <w:szCs w:val="28"/>
          <w:lang w:val="kk-KZ"/>
        </w:rPr>
        <w:t>-</w:t>
      </w:r>
      <w:r w:rsidRPr="00313951">
        <w:rPr>
          <w:rFonts w:ascii="Times New Roman" w:hAnsi="Times New Roman" w:cs="Times New Roman"/>
          <w:sz w:val="28"/>
          <w:szCs w:val="28"/>
          <w:lang w:val="kk-KZ"/>
        </w:rPr>
        <w:t>ның эфир негізіндегі жақпа майы</w:t>
      </w:r>
      <w:r>
        <w:rPr>
          <w:rFonts w:ascii="Times New Roman" w:hAnsi="Times New Roman" w:cs="Times New Roman"/>
          <w:sz w:val="28"/>
          <w:szCs w:val="28"/>
          <w:lang w:val="kk-KZ"/>
        </w:rPr>
        <w:t>ның 10% және 15%-дық, ал сол жақ бүйір бетіне 20%-дық жақпа мен вазелин</w:t>
      </w:r>
      <w:r w:rsidRPr="00313951">
        <w:rPr>
          <w:rFonts w:ascii="Times New Roman" w:hAnsi="Times New Roman" w:cs="Times New Roman"/>
          <w:sz w:val="28"/>
          <w:szCs w:val="28"/>
          <w:lang w:val="kk-KZ"/>
        </w:rPr>
        <w:t xml:space="preserve"> шпатель көмегімен жағыл</w:t>
      </w:r>
      <w:r>
        <w:rPr>
          <w:rFonts w:ascii="Times New Roman" w:hAnsi="Times New Roman" w:cs="Times New Roman"/>
          <w:sz w:val="28"/>
          <w:szCs w:val="28"/>
          <w:lang w:val="kk-KZ"/>
        </w:rPr>
        <w:t xml:space="preserve">ды </w:t>
      </w:r>
      <w:r w:rsidRPr="00B25259">
        <w:rPr>
          <w:rFonts w:ascii="Times New Roman" w:hAnsi="Times New Roman" w:cs="Times New Roman"/>
          <w:sz w:val="28"/>
          <w:szCs w:val="28"/>
          <w:lang w:val="kk-KZ"/>
        </w:rPr>
        <w:t>(</w:t>
      </w:r>
      <w:r w:rsidR="001C3323" w:rsidRPr="00B25259">
        <w:rPr>
          <w:rFonts w:ascii="Times New Roman" w:hAnsi="Times New Roman" w:cs="Times New Roman"/>
          <w:sz w:val="28"/>
          <w:szCs w:val="28"/>
          <w:lang w:val="kk-KZ"/>
        </w:rPr>
        <w:t>7</w:t>
      </w:r>
      <w:r w:rsidRPr="00B25259">
        <w:rPr>
          <w:rFonts w:ascii="Times New Roman" w:hAnsi="Times New Roman" w:cs="Times New Roman"/>
          <w:sz w:val="28"/>
          <w:szCs w:val="28"/>
          <w:lang w:val="kk-KZ"/>
        </w:rPr>
        <w:t xml:space="preserve">-сурет, </w:t>
      </w:r>
      <w:r w:rsidRPr="00B25259">
        <w:rPr>
          <w:rFonts w:ascii="Times New Roman" w:hAnsi="Times New Roman" w:cs="Times New Roman"/>
          <w:i/>
          <w:sz w:val="28"/>
          <w:szCs w:val="28"/>
          <w:lang w:val="kk-KZ"/>
        </w:rPr>
        <w:t>а,б</w:t>
      </w:r>
      <w:r w:rsidRPr="00B25259">
        <w:rPr>
          <w:rFonts w:ascii="Times New Roman" w:hAnsi="Times New Roman" w:cs="Times New Roman"/>
          <w:sz w:val="28"/>
          <w:szCs w:val="28"/>
          <w:lang w:val="kk-KZ"/>
        </w:rPr>
        <w:t xml:space="preserve">). </w:t>
      </w:r>
    </w:p>
    <w:p w14:paraId="0EECA2D3" w14:textId="77777777" w:rsidR="006766BF" w:rsidRPr="00B25259" w:rsidRDefault="006766BF" w:rsidP="005A4E2A">
      <w:pPr>
        <w:spacing w:after="0" w:line="240" w:lineRule="auto"/>
        <w:ind w:firstLine="624"/>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Фармакологиялық препараттарды қолдану күніне екі рет 5 күн бойы қайталанды. Экспозиция реакциясы қолданғаннан кейін бірден, 30 минуттан кейін, содан кейін 1, 2, 6 сағаттан соң және 24 сағатқа дейін бақыланды. Барлық жануарлар бөлек торларда ұсталды. </w:t>
      </w:r>
    </w:p>
    <w:p w14:paraId="272F3499" w14:textId="77777777" w:rsidR="00256427" w:rsidRDefault="006766BF" w:rsidP="005A4E2A">
      <w:pPr>
        <w:spacing w:after="0" w:line="240" w:lineRule="auto"/>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Көрсетілген кезеңде ісіну, гиперемия, қышу, пальпация кезінде ауырсыну, жарықтар мен қабыршақтардың</w:t>
      </w:r>
      <w:r w:rsidRPr="006766BF">
        <w:rPr>
          <w:rFonts w:ascii="Times New Roman" w:hAnsi="Times New Roman" w:cs="Times New Roman"/>
          <w:sz w:val="28"/>
          <w:szCs w:val="28"/>
          <w:lang w:val="kk-KZ"/>
        </w:rPr>
        <w:t xml:space="preserve"> пайда болуы, жергілікті температураның жоғарылауы бақыланды.</w:t>
      </w:r>
    </w:p>
    <w:p w14:paraId="5901910C" w14:textId="77777777" w:rsidR="006766BF" w:rsidRDefault="006766BF" w:rsidP="005A4E2A">
      <w:pPr>
        <w:spacing w:after="0" w:line="240" w:lineRule="auto"/>
        <w:jc w:val="both"/>
        <w:rPr>
          <w:rFonts w:ascii="Times New Roman" w:hAnsi="Times New Roman" w:cs="Times New Roman"/>
          <w:sz w:val="28"/>
          <w:szCs w:val="28"/>
          <w:lang w:val="kk-KZ"/>
        </w:rPr>
      </w:pPr>
    </w:p>
    <w:tbl>
      <w:tblPr>
        <w:tblW w:w="0" w:type="auto"/>
        <w:tblLook w:val="04A0" w:firstRow="1" w:lastRow="0" w:firstColumn="1" w:lastColumn="0" w:noHBand="0" w:noVBand="1"/>
      </w:tblPr>
      <w:tblGrid>
        <w:gridCol w:w="5151"/>
        <w:gridCol w:w="4703"/>
      </w:tblGrid>
      <w:tr w:rsidR="00256427" w14:paraId="3237AD56" w14:textId="77777777" w:rsidTr="00B12DDA">
        <w:tc>
          <w:tcPr>
            <w:tcW w:w="5151" w:type="dxa"/>
          </w:tcPr>
          <w:p w14:paraId="2C264D6E" w14:textId="77777777" w:rsidR="00256427" w:rsidRDefault="00256427" w:rsidP="005A4E2A">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5D3814FE" wp14:editId="5F83F213">
                  <wp:extent cx="1718140" cy="2843767"/>
                  <wp:effectExtent l="27623" t="10477" r="24447" b="24448"/>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fc2b81-83bf-44a6-a897-6840f0809c54.jpg"/>
                          <pic:cNvPicPr/>
                        </pic:nvPicPr>
                        <pic:blipFill rotWithShape="1">
                          <a:blip r:embed="rId19" cstate="print">
                            <a:extLst>
                              <a:ext uri="{28A0092B-C50C-407E-A947-70E740481C1C}">
                                <a14:useLocalDpi xmlns:a14="http://schemas.microsoft.com/office/drawing/2010/main" val="0"/>
                              </a:ext>
                            </a:extLst>
                          </a:blip>
                          <a:srcRect l="17735" t="10566"/>
                          <a:stretch/>
                        </pic:blipFill>
                        <pic:spPr bwMode="auto">
                          <a:xfrm rot="16200000">
                            <a:off x="0" y="0"/>
                            <a:ext cx="1730056" cy="28634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c>
          <w:tcPr>
            <w:tcW w:w="4703" w:type="dxa"/>
          </w:tcPr>
          <w:p w14:paraId="54754728" w14:textId="77777777" w:rsidR="00256427" w:rsidRDefault="00256427" w:rsidP="005A4E2A">
            <w:pPr>
              <w:spacing w:after="0" w:line="240" w:lineRule="auto"/>
              <w:jc w:val="both"/>
              <w:rPr>
                <w:rFonts w:ascii="Times New Roman" w:hAnsi="Times New Roman" w:cs="Times New Roman"/>
                <w:noProof/>
                <w:sz w:val="28"/>
                <w:szCs w:val="28"/>
                <w:lang w:eastAsia="ru-RU"/>
              </w:rPr>
            </w:pPr>
            <w:r>
              <w:rPr>
                <w:noProof/>
                <w:lang w:eastAsia="ru-RU"/>
              </w:rPr>
              <w:drawing>
                <wp:inline distT="0" distB="0" distL="0" distR="0" wp14:anchorId="1184C447" wp14:editId="20650BD7">
                  <wp:extent cx="1705593" cy="2538866"/>
                  <wp:effectExtent l="21273" t="16827" r="11747" b="11748"/>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94e59e-a739-4788-9fee-d2bf5dadcd9e.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1715975" cy="2554320"/>
                          </a:xfrm>
                          <a:prstGeom prst="rect">
                            <a:avLst/>
                          </a:prstGeom>
                          <a:ln w="3175">
                            <a:solidFill>
                              <a:schemeClr val="tx1"/>
                            </a:solidFill>
                          </a:ln>
                        </pic:spPr>
                      </pic:pic>
                    </a:graphicData>
                  </a:graphic>
                </wp:inline>
              </w:drawing>
            </w:r>
          </w:p>
        </w:tc>
      </w:tr>
      <w:tr w:rsidR="00256427" w:rsidRPr="00B12DDA" w14:paraId="1AD84F6D" w14:textId="77777777" w:rsidTr="00B12DDA">
        <w:tc>
          <w:tcPr>
            <w:tcW w:w="5151" w:type="dxa"/>
          </w:tcPr>
          <w:p w14:paraId="1D0193FC" w14:textId="77777777" w:rsidR="00256427" w:rsidRPr="00B12DDA" w:rsidRDefault="00B12DDA" w:rsidP="00B12DDA">
            <w:pPr>
              <w:spacing w:after="0" w:line="240" w:lineRule="auto"/>
              <w:ind w:hanging="851"/>
              <w:jc w:val="center"/>
              <w:rPr>
                <w:rFonts w:ascii="Times New Roman" w:hAnsi="Times New Roman" w:cs="Times New Roman"/>
                <w:sz w:val="28"/>
                <w:szCs w:val="28"/>
                <w:lang w:val="kk-KZ"/>
              </w:rPr>
            </w:pPr>
            <w:r w:rsidRPr="00B12DDA">
              <w:rPr>
                <w:rFonts w:ascii="Times New Roman" w:hAnsi="Times New Roman" w:cs="Times New Roman"/>
                <w:sz w:val="28"/>
                <w:szCs w:val="28"/>
                <w:lang w:val="kk-KZ"/>
              </w:rPr>
              <w:t>а)</w:t>
            </w:r>
          </w:p>
        </w:tc>
        <w:tc>
          <w:tcPr>
            <w:tcW w:w="4703" w:type="dxa"/>
          </w:tcPr>
          <w:p w14:paraId="6096F8EC" w14:textId="77777777" w:rsidR="00256427" w:rsidRPr="00B12DDA" w:rsidRDefault="00B12DDA" w:rsidP="00B12DDA">
            <w:pPr>
              <w:spacing w:after="0" w:line="240" w:lineRule="auto"/>
              <w:ind w:hanging="851"/>
              <w:jc w:val="center"/>
              <w:rPr>
                <w:rFonts w:ascii="Times New Roman" w:hAnsi="Times New Roman" w:cs="Times New Roman"/>
                <w:noProof/>
                <w:sz w:val="28"/>
                <w:szCs w:val="28"/>
                <w:lang w:val="kk-KZ" w:eastAsia="ru-RU"/>
              </w:rPr>
            </w:pPr>
            <w:r w:rsidRPr="00B12DDA">
              <w:rPr>
                <w:rFonts w:ascii="Times New Roman" w:hAnsi="Times New Roman" w:cs="Times New Roman"/>
                <w:noProof/>
                <w:sz w:val="28"/>
                <w:szCs w:val="28"/>
                <w:lang w:val="kk-KZ" w:eastAsia="ru-RU"/>
              </w:rPr>
              <w:t>б)</w:t>
            </w:r>
          </w:p>
        </w:tc>
      </w:tr>
    </w:tbl>
    <w:p w14:paraId="776BCC54" w14:textId="77777777" w:rsidR="00B12DDA" w:rsidRDefault="00B12DDA" w:rsidP="00B12DDA">
      <w:pPr>
        <w:spacing w:after="0" w:line="240" w:lineRule="auto"/>
        <w:jc w:val="center"/>
        <w:rPr>
          <w:rFonts w:ascii="Times New Roman" w:hAnsi="Times New Roman" w:cs="Times New Roman"/>
          <w:iCs/>
          <w:sz w:val="28"/>
          <w:szCs w:val="28"/>
          <w:lang w:val="kk-KZ"/>
        </w:rPr>
      </w:pPr>
    </w:p>
    <w:p w14:paraId="7D8ABA82" w14:textId="77777777" w:rsidR="00B12DDA" w:rsidRPr="00B12DDA" w:rsidRDefault="00B12DDA" w:rsidP="00B12DDA">
      <w:pPr>
        <w:spacing w:after="0" w:line="240" w:lineRule="auto"/>
        <w:ind w:firstLine="709"/>
        <w:jc w:val="both"/>
        <w:rPr>
          <w:rFonts w:ascii="Times New Roman" w:hAnsi="Times New Roman" w:cs="Times New Roman"/>
          <w:iCs/>
          <w:sz w:val="28"/>
          <w:szCs w:val="28"/>
          <w:lang w:val="kk-KZ"/>
        </w:rPr>
      </w:pPr>
      <w:r w:rsidRPr="00B12DDA">
        <w:rPr>
          <w:rFonts w:ascii="Times New Roman" w:hAnsi="Times New Roman" w:cs="Times New Roman"/>
          <w:iCs/>
          <w:sz w:val="28"/>
          <w:szCs w:val="28"/>
          <w:lang w:val="kk-KZ"/>
        </w:rPr>
        <w:t>А</w:t>
      </w:r>
      <w:r>
        <w:rPr>
          <w:rFonts w:ascii="Times New Roman" w:hAnsi="Times New Roman" w:cs="Times New Roman"/>
          <w:iCs/>
          <w:sz w:val="28"/>
          <w:szCs w:val="28"/>
          <w:lang w:val="kk-KZ"/>
        </w:rPr>
        <w:t>)</w:t>
      </w:r>
      <w:r w:rsidRPr="00B12DDA">
        <w:rPr>
          <w:rFonts w:ascii="Times New Roman" w:hAnsi="Times New Roman" w:cs="Times New Roman"/>
          <w:iCs/>
          <w:sz w:val="28"/>
          <w:szCs w:val="28"/>
          <w:lang w:val="kk-KZ"/>
        </w:rPr>
        <w:t xml:space="preserve"> оң жақ бүйір беті 10% және 15%-дық жақпа, б - сол жақ бүйір беті 20%-дық жақпа мен вазелин</w:t>
      </w:r>
      <w:r>
        <w:rPr>
          <w:rFonts w:ascii="Times New Roman" w:hAnsi="Times New Roman" w:cs="Times New Roman"/>
          <w:iCs/>
          <w:sz w:val="28"/>
          <w:szCs w:val="28"/>
          <w:lang w:val="kk-KZ"/>
        </w:rPr>
        <w:t>.</w:t>
      </w:r>
    </w:p>
    <w:p w14:paraId="4E220124" w14:textId="77777777" w:rsidR="00B12DDA" w:rsidRPr="00B12DDA" w:rsidRDefault="00B12DDA" w:rsidP="00B12DDA">
      <w:pPr>
        <w:spacing w:after="0" w:line="240" w:lineRule="auto"/>
        <w:jc w:val="center"/>
        <w:rPr>
          <w:rFonts w:ascii="Times New Roman" w:hAnsi="Times New Roman" w:cs="Times New Roman"/>
          <w:iCs/>
          <w:sz w:val="28"/>
          <w:szCs w:val="28"/>
          <w:lang w:val="kk-KZ"/>
        </w:rPr>
      </w:pPr>
    </w:p>
    <w:p w14:paraId="09929BEC" w14:textId="77777777" w:rsidR="00256427" w:rsidRPr="00E74989" w:rsidRDefault="00256427" w:rsidP="005A4E2A">
      <w:pPr>
        <w:spacing w:after="0" w:line="240" w:lineRule="auto"/>
        <w:jc w:val="center"/>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Сурет </w:t>
      </w:r>
      <w:r w:rsidR="00B12DDA">
        <w:rPr>
          <w:rFonts w:ascii="Times New Roman" w:hAnsi="Times New Roman" w:cs="Times New Roman"/>
          <w:sz w:val="28"/>
          <w:szCs w:val="28"/>
          <w:lang w:val="kk-KZ"/>
        </w:rPr>
        <w:t>9</w:t>
      </w:r>
      <w:r w:rsidRPr="00B25259">
        <w:rPr>
          <w:rFonts w:ascii="Times New Roman" w:hAnsi="Times New Roman" w:cs="Times New Roman"/>
          <w:sz w:val="28"/>
          <w:szCs w:val="28"/>
          <w:lang w:val="kk-KZ"/>
        </w:rPr>
        <w:t xml:space="preserve"> - </w:t>
      </w:r>
      <w:r w:rsidRPr="00B25259">
        <w:rPr>
          <w:rFonts w:ascii="Times New Roman" w:hAnsi="Times New Roman" w:cs="Times New Roman"/>
          <w:i/>
          <w:sz w:val="28"/>
          <w:szCs w:val="28"/>
          <w:lang w:val="kk-KZ"/>
        </w:rPr>
        <w:t>Artemisia</w:t>
      </w:r>
      <w:r w:rsidRPr="00E74989">
        <w:rPr>
          <w:rFonts w:ascii="Times New Roman" w:hAnsi="Times New Roman" w:cs="Times New Roman"/>
          <w:i/>
          <w:sz w:val="28"/>
          <w:szCs w:val="28"/>
          <w:lang w:val="kk-KZ"/>
        </w:rPr>
        <w:t xml:space="preserve"> lerchiana </w:t>
      </w:r>
      <w:r w:rsidRPr="00E74989">
        <w:rPr>
          <w:rFonts w:ascii="Times New Roman" w:hAnsi="Times New Roman" w:cs="Times New Roman"/>
          <w:sz w:val="28"/>
          <w:szCs w:val="28"/>
          <w:lang w:val="kk-KZ"/>
        </w:rPr>
        <w:t>эфир майының жергілікті тітіркендіру әсері</w:t>
      </w:r>
    </w:p>
    <w:p w14:paraId="5874580B" w14:textId="77777777" w:rsidR="00256427" w:rsidRPr="00B12DDA" w:rsidRDefault="00256427" w:rsidP="005A4E2A">
      <w:pPr>
        <w:spacing w:after="0" w:line="240" w:lineRule="auto"/>
        <w:jc w:val="center"/>
        <w:rPr>
          <w:rFonts w:ascii="Times New Roman" w:hAnsi="Times New Roman" w:cs="Times New Roman"/>
          <w:iCs/>
          <w:sz w:val="28"/>
          <w:szCs w:val="28"/>
          <w:lang w:val="kk-KZ"/>
        </w:rPr>
      </w:pPr>
    </w:p>
    <w:p w14:paraId="02627764" w14:textId="77777777" w:rsidR="00256427" w:rsidRPr="00B25259" w:rsidRDefault="00256427" w:rsidP="005A4E2A">
      <w:pPr>
        <w:spacing w:after="0" w:line="240" w:lineRule="auto"/>
        <w:ind w:firstLine="624"/>
        <w:jc w:val="both"/>
        <w:rPr>
          <w:rFonts w:ascii="Times New Roman" w:hAnsi="Times New Roman" w:cs="Times New Roman"/>
          <w:b/>
          <w:i/>
          <w:sz w:val="28"/>
          <w:szCs w:val="28"/>
          <w:lang w:val="kk-KZ"/>
        </w:rPr>
      </w:pPr>
      <w:r w:rsidRPr="000E04AE">
        <w:rPr>
          <w:rFonts w:ascii="Times New Roman" w:hAnsi="Times New Roman" w:cs="Times New Roman"/>
          <w:iCs/>
          <w:sz w:val="28"/>
          <w:szCs w:val="28"/>
          <w:lang w:val="kk-KZ"/>
        </w:rPr>
        <w:t xml:space="preserve">Әртүрлі концентрациядағы </w:t>
      </w:r>
      <w:r w:rsidRPr="00B25259">
        <w:rPr>
          <w:rFonts w:ascii="Times New Roman" w:hAnsi="Times New Roman" w:cs="Times New Roman"/>
          <w:iCs/>
          <w:sz w:val="28"/>
          <w:szCs w:val="28"/>
          <w:lang w:val="kk-KZ"/>
        </w:rPr>
        <w:t xml:space="preserve">жақпа майдың  </w:t>
      </w:r>
      <w:r w:rsidR="006766BF" w:rsidRPr="00B25259">
        <w:rPr>
          <w:rFonts w:ascii="Times New Roman" w:hAnsi="Times New Roman" w:cs="Times New Roman"/>
          <w:iCs/>
          <w:sz w:val="28"/>
          <w:szCs w:val="28"/>
          <w:lang w:val="kk-KZ"/>
        </w:rPr>
        <w:t xml:space="preserve">тері жамылғысына </w:t>
      </w:r>
      <w:r w:rsidRPr="00B25259">
        <w:rPr>
          <w:rFonts w:ascii="Times New Roman" w:hAnsi="Times New Roman" w:cs="Times New Roman"/>
          <w:iCs/>
          <w:sz w:val="28"/>
          <w:szCs w:val="28"/>
          <w:lang w:val="kk-KZ"/>
        </w:rPr>
        <w:t>тітіркендіргіш әсерін б</w:t>
      </w:r>
      <w:r w:rsidRPr="00B25259">
        <w:rPr>
          <w:rFonts w:ascii="Times New Roman" w:hAnsi="Times New Roman" w:cs="Times New Roman"/>
          <w:sz w:val="28"/>
          <w:szCs w:val="28"/>
          <w:lang w:val="kk-KZ"/>
        </w:rPr>
        <w:t>ағалау жүргізілді (</w:t>
      </w:r>
      <w:r w:rsidR="0014525F" w:rsidRPr="00B25259">
        <w:rPr>
          <w:rFonts w:ascii="Times New Roman" w:hAnsi="Times New Roman" w:cs="Times New Roman"/>
          <w:sz w:val="28"/>
          <w:szCs w:val="28"/>
          <w:lang w:val="kk-KZ"/>
        </w:rPr>
        <w:t>10</w:t>
      </w:r>
      <w:r w:rsidRPr="00B25259">
        <w:rPr>
          <w:rFonts w:ascii="Times New Roman" w:hAnsi="Times New Roman" w:cs="Times New Roman"/>
          <w:sz w:val="28"/>
          <w:szCs w:val="28"/>
          <w:lang w:val="kk-KZ"/>
        </w:rPr>
        <w:t>-кесте).</w:t>
      </w:r>
    </w:p>
    <w:p w14:paraId="168ADF31" w14:textId="77777777" w:rsidR="00256427" w:rsidRPr="00B25259" w:rsidRDefault="00256427" w:rsidP="005A4E2A">
      <w:pPr>
        <w:spacing w:after="0" w:line="240" w:lineRule="auto"/>
        <w:ind w:firstLine="624"/>
        <w:rPr>
          <w:rFonts w:ascii="Times New Roman" w:hAnsi="Times New Roman" w:cs="Times New Roman"/>
          <w:sz w:val="28"/>
          <w:szCs w:val="28"/>
          <w:lang w:val="kk-KZ"/>
        </w:rPr>
      </w:pPr>
    </w:p>
    <w:p w14:paraId="68A1268E" w14:textId="77777777" w:rsidR="00256427" w:rsidRDefault="00256427" w:rsidP="0014525F">
      <w:pPr>
        <w:spacing w:after="0" w:line="240" w:lineRule="auto"/>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Кесте </w:t>
      </w:r>
      <w:r w:rsidR="0014525F" w:rsidRPr="00B25259">
        <w:rPr>
          <w:rFonts w:ascii="Times New Roman" w:hAnsi="Times New Roman" w:cs="Times New Roman"/>
          <w:sz w:val="28"/>
          <w:szCs w:val="28"/>
          <w:lang w:val="kk-KZ"/>
        </w:rPr>
        <w:t>10</w:t>
      </w:r>
      <w:r w:rsidRPr="00B25259">
        <w:rPr>
          <w:rFonts w:ascii="Times New Roman" w:hAnsi="Times New Roman" w:cs="Times New Roman"/>
          <w:sz w:val="28"/>
          <w:szCs w:val="28"/>
          <w:lang w:val="kk-KZ"/>
        </w:rPr>
        <w:t xml:space="preserve"> - </w:t>
      </w:r>
      <w:r w:rsidRPr="00B25259">
        <w:rPr>
          <w:rFonts w:ascii="Times New Roman" w:hAnsi="Times New Roman" w:cs="Times New Roman"/>
          <w:i/>
          <w:sz w:val="28"/>
          <w:szCs w:val="28"/>
          <w:lang w:val="kk-KZ"/>
        </w:rPr>
        <w:t>Artemisia lerchiana</w:t>
      </w:r>
      <w:r w:rsidRPr="00B25259">
        <w:rPr>
          <w:rFonts w:ascii="Times New Roman" w:hAnsi="Times New Roman" w:cs="Times New Roman"/>
          <w:sz w:val="28"/>
          <w:szCs w:val="28"/>
          <w:lang w:val="kk-KZ"/>
        </w:rPr>
        <w:t xml:space="preserve"> эфир майының</w:t>
      </w:r>
      <w:r w:rsidRPr="00256427">
        <w:rPr>
          <w:rFonts w:ascii="Times New Roman" w:hAnsi="Times New Roman" w:cs="Times New Roman"/>
          <w:sz w:val="28"/>
          <w:szCs w:val="28"/>
          <w:lang w:val="kk-KZ"/>
        </w:rPr>
        <w:t xml:space="preserve"> жергілікті тітіркендіру әсері</w:t>
      </w:r>
    </w:p>
    <w:p w14:paraId="0950F892" w14:textId="77777777" w:rsidR="00B12DDA" w:rsidRPr="00256427" w:rsidRDefault="00B12DDA" w:rsidP="0014525F">
      <w:pPr>
        <w:spacing w:after="0" w:line="240" w:lineRule="auto"/>
        <w:rPr>
          <w:rFonts w:ascii="Times New Roman" w:hAnsi="Times New Roman" w:cs="Times New Roman"/>
          <w:sz w:val="28"/>
          <w:szCs w:val="28"/>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992"/>
        <w:gridCol w:w="992"/>
        <w:gridCol w:w="1276"/>
        <w:gridCol w:w="1735"/>
      </w:tblGrid>
      <w:tr w:rsidR="00A1793A" w:rsidRPr="00842184" w14:paraId="45044978" w14:textId="77777777" w:rsidTr="00B12DDA">
        <w:tc>
          <w:tcPr>
            <w:tcW w:w="4644" w:type="dxa"/>
            <w:vMerge w:val="restart"/>
          </w:tcPr>
          <w:p w14:paraId="025CAA7F" w14:textId="77777777" w:rsidR="00A1793A" w:rsidRDefault="00A1793A" w:rsidP="005A4E2A">
            <w:pPr>
              <w:spacing w:after="0" w:line="240" w:lineRule="auto"/>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Тітіркендіру </w:t>
            </w:r>
            <w:r w:rsidRPr="00FB56D2">
              <w:rPr>
                <w:rFonts w:ascii="Times New Roman" w:hAnsi="Times New Roman" w:cs="Times New Roman"/>
                <w:sz w:val="28"/>
                <w:szCs w:val="28"/>
                <w:lang w:val="kk-KZ"/>
              </w:rPr>
              <w:t>әсері</w:t>
            </w:r>
            <w:r>
              <w:rPr>
                <w:rFonts w:ascii="Times New Roman" w:hAnsi="Times New Roman" w:cs="Times New Roman"/>
                <w:sz w:val="28"/>
                <w:szCs w:val="28"/>
                <w:lang w:val="kk-KZ"/>
              </w:rPr>
              <w:t>ні</w:t>
            </w:r>
            <w:r w:rsidRPr="00FB56D2">
              <w:rPr>
                <w:rFonts w:ascii="Times New Roman" w:hAnsi="Times New Roman" w:cs="Times New Roman"/>
                <w:sz w:val="28"/>
                <w:szCs w:val="28"/>
                <w:lang w:val="kk-KZ"/>
              </w:rPr>
              <w:t>ң көріну деңгейі</w:t>
            </w:r>
          </w:p>
        </w:tc>
        <w:tc>
          <w:tcPr>
            <w:tcW w:w="4995" w:type="dxa"/>
            <w:gridSpan w:val="4"/>
          </w:tcPr>
          <w:p w14:paraId="3805791E" w14:textId="77777777" w:rsidR="00A1793A" w:rsidRPr="00C241D5" w:rsidRDefault="00A1793A" w:rsidP="005A4E2A">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Жергілікті тітіркену әсері байқалған жануарлар саны</w:t>
            </w:r>
          </w:p>
        </w:tc>
      </w:tr>
      <w:tr w:rsidR="00A1793A" w14:paraId="529F831F" w14:textId="77777777" w:rsidTr="00B12DDA">
        <w:tc>
          <w:tcPr>
            <w:tcW w:w="4644" w:type="dxa"/>
            <w:vMerge/>
          </w:tcPr>
          <w:p w14:paraId="50835BB5" w14:textId="77777777" w:rsidR="00A1793A" w:rsidRPr="00FB56D2" w:rsidRDefault="00A1793A" w:rsidP="005A4E2A">
            <w:pPr>
              <w:spacing w:after="0" w:line="240" w:lineRule="auto"/>
              <w:jc w:val="both"/>
              <w:rPr>
                <w:rFonts w:ascii="Times New Roman" w:hAnsi="Times New Roman" w:cs="Times New Roman"/>
                <w:sz w:val="28"/>
                <w:szCs w:val="28"/>
                <w:lang w:val="kk-KZ"/>
              </w:rPr>
            </w:pPr>
          </w:p>
        </w:tc>
        <w:tc>
          <w:tcPr>
            <w:tcW w:w="992" w:type="dxa"/>
          </w:tcPr>
          <w:p w14:paraId="5A6203CC" w14:textId="77777777" w:rsidR="00A1793A" w:rsidRPr="004E2AD7" w:rsidRDefault="00A1793A" w:rsidP="005A4E2A">
            <w:pPr>
              <w:spacing w:after="0" w:line="240" w:lineRule="auto"/>
              <w:jc w:val="both"/>
              <w:rPr>
                <w:rFonts w:ascii="Times New Roman" w:hAnsi="Times New Roman" w:cs="Times New Roman"/>
                <w:sz w:val="28"/>
                <w:szCs w:val="28"/>
                <w:lang w:val="kk-KZ"/>
              </w:rPr>
            </w:pPr>
            <w:r w:rsidRPr="004E2AD7">
              <w:rPr>
                <w:rFonts w:ascii="Times New Roman" w:hAnsi="Times New Roman" w:cs="Times New Roman"/>
                <w:sz w:val="28"/>
                <w:szCs w:val="28"/>
                <w:lang w:val="kk-KZ"/>
              </w:rPr>
              <w:t>10%</w:t>
            </w:r>
          </w:p>
        </w:tc>
        <w:tc>
          <w:tcPr>
            <w:tcW w:w="992" w:type="dxa"/>
          </w:tcPr>
          <w:p w14:paraId="7D38892A" w14:textId="77777777" w:rsidR="00A1793A" w:rsidRPr="004E2AD7" w:rsidRDefault="00A1793A" w:rsidP="005A4E2A">
            <w:pPr>
              <w:spacing w:after="0" w:line="240" w:lineRule="auto"/>
              <w:jc w:val="both"/>
              <w:rPr>
                <w:rFonts w:ascii="Times New Roman" w:hAnsi="Times New Roman" w:cs="Times New Roman"/>
                <w:sz w:val="28"/>
                <w:szCs w:val="28"/>
                <w:lang w:val="kk-KZ"/>
              </w:rPr>
            </w:pPr>
            <w:r w:rsidRPr="004E2AD7">
              <w:rPr>
                <w:rFonts w:ascii="Times New Roman" w:hAnsi="Times New Roman" w:cs="Times New Roman"/>
                <w:sz w:val="28"/>
                <w:szCs w:val="28"/>
                <w:lang w:val="kk-KZ"/>
              </w:rPr>
              <w:t>15%</w:t>
            </w:r>
          </w:p>
        </w:tc>
        <w:tc>
          <w:tcPr>
            <w:tcW w:w="1276" w:type="dxa"/>
          </w:tcPr>
          <w:p w14:paraId="7CF30B36" w14:textId="77777777" w:rsidR="00A1793A" w:rsidRPr="004E2AD7" w:rsidRDefault="00A1793A" w:rsidP="005A4E2A">
            <w:pPr>
              <w:spacing w:after="0" w:line="240" w:lineRule="auto"/>
              <w:jc w:val="both"/>
              <w:rPr>
                <w:rFonts w:ascii="Times New Roman" w:hAnsi="Times New Roman" w:cs="Times New Roman"/>
                <w:sz w:val="28"/>
                <w:szCs w:val="28"/>
                <w:lang w:val="kk-KZ"/>
              </w:rPr>
            </w:pPr>
            <w:r w:rsidRPr="004E2AD7">
              <w:rPr>
                <w:rFonts w:ascii="Times New Roman" w:hAnsi="Times New Roman" w:cs="Times New Roman"/>
                <w:sz w:val="28"/>
                <w:szCs w:val="28"/>
                <w:lang w:val="kk-KZ"/>
              </w:rPr>
              <w:t>20%</w:t>
            </w:r>
          </w:p>
        </w:tc>
        <w:tc>
          <w:tcPr>
            <w:tcW w:w="1735" w:type="dxa"/>
          </w:tcPr>
          <w:p w14:paraId="130219AB" w14:textId="77777777" w:rsidR="00A1793A" w:rsidRPr="004E2AD7" w:rsidRDefault="00A1793A" w:rsidP="005A4E2A">
            <w:pPr>
              <w:spacing w:after="0" w:line="240" w:lineRule="auto"/>
              <w:jc w:val="both"/>
              <w:rPr>
                <w:rFonts w:ascii="Times New Roman" w:hAnsi="Times New Roman" w:cs="Times New Roman"/>
                <w:sz w:val="28"/>
                <w:szCs w:val="28"/>
                <w:lang w:val="kk-KZ"/>
              </w:rPr>
            </w:pPr>
            <w:r w:rsidRPr="004E2AD7">
              <w:rPr>
                <w:rFonts w:ascii="Times New Roman" w:hAnsi="Times New Roman" w:cs="Times New Roman"/>
                <w:sz w:val="28"/>
                <w:szCs w:val="28"/>
                <w:lang w:val="kk-KZ"/>
              </w:rPr>
              <w:t>вазелин</w:t>
            </w:r>
          </w:p>
        </w:tc>
      </w:tr>
      <w:tr w:rsidR="00A1793A" w14:paraId="389225BC" w14:textId="77777777" w:rsidTr="00B12DDA">
        <w:tc>
          <w:tcPr>
            <w:tcW w:w="4644" w:type="dxa"/>
          </w:tcPr>
          <w:p w14:paraId="4C761979" w14:textId="77777777" w:rsidR="00A1793A" w:rsidRPr="00FB56D2" w:rsidRDefault="00A1793A"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Тітіркендіру әсерінің болмауы </w:t>
            </w:r>
          </w:p>
        </w:tc>
        <w:tc>
          <w:tcPr>
            <w:tcW w:w="992" w:type="dxa"/>
          </w:tcPr>
          <w:p w14:paraId="69BC0F4C"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992" w:type="dxa"/>
          </w:tcPr>
          <w:p w14:paraId="6EA3B65D"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276" w:type="dxa"/>
          </w:tcPr>
          <w:p w14:paraId="1998133C"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735" w:type="dxa"/>
          </w:tcPr>
          <w:p w14:paraId="7A26AB9A"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r>
      <w:tr w:rsidR="00A1793A" w14:paraId="352AF533" w14:textId="77777777" w:rsidTr="00B12DDA">
        <w:tc>
          <w:tcPr>
            <w:tcW w:w="4644" w:type="dxa"/>
          </w:tcPr>
          <w:p w14:paraId="59BE81A0" w14:textId="77777777" w:rsidR="00A1793A" w:rsidRPr="00FB56D2" w:rsidRDefault="00A1793A"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Әлсіз тітіркендіру әсерінің болуы</w:t>
            </w:r>
            <w:r w:rsidRPr="00F00C7D">
              <w:rPr>
                <w:rFonts w:ascii="Times New Roman" w:hAnsi="Times New Roman" w:cs="Times New Roman"/>
                <w:sz w:val="28"/>
                <w:szCs w:val="28"/>
                <w:lang w:val="kk-KZ"/>
              </w:rPr>
              <w:t xml:space="preserve"> </w:t>
            </w:r>
          </w:p>
        </w:tc>
        <w:tc>
          <w:tcPr>
            <w:tcW w:w="992" w:type="dxa"/>
          </w:tcPr>
          <w:p w14:paraId="7C7FB947"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992" w:type="dxa"/>
          </w:tcPr>
          <w:p w14:paraId="4AF3D70C"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276" w:type="dxa"/>
          </w:tcPr>
          <w:p w14:paraId="078DC3C0"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735" w:type="dxa"/>
          </w:tcPr>
          <w:p w14:paraId="649B4ECD"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r>
      <w:tr w:rsidR="00A1793A" w14:paraId="5D45D2C6" w14:textId="77777777" w:rsidTr="00B12DDA">
        <w:tc>
          <w:tcPr>
            <w:tcW w:w="4644" w:type="dxa"/>
          </w:tcPr>
          <w:p w14:paraId="4C0D807D" w14:textId="77777777" w:rsidR="00A1793A" w:rsidRPr="00FB56D2" w:rsidRDefault="00A1793A" w:rsidP="005A4E2A">
            <w:pPr>
              <w:spacing w:after="0" w:line="240" w:lineRule="auto"/>
              <w:jc w:val="both"/>
              <w:rPr>
                <w:rFonts w:ascii="Times New Roman" w:hAnsi="Times New Roman" w:cs="Times New Roman"/>
                <w:sz w:val="28"/>
                <w:szCs w:val="28"/>
                <w:lang w:val="kk-KZ"/>
              </w:rPr>
            </w:pPr>
            <w:r w:rsidRPr="00F00C7D">
              <w:rPr>
                <w:rFonts w:ascii="Times New Roman" w:hAnsi="Times New Roman" w:cs="Times New Roman"/>
                <w:sz w:val="28"/>
                <w:szCs w:val="28"/>
                <w:lang w:val="kk-KZ"/>
              </w:rPr>
              <w:t>Орташа тітіркендіргіш әсер</w:t>
            </w:r>
            <w:r>
              <w:rPr>
                <w:rFonts w:ascii="Times New Roman" w:hAnsi="Times New Roman" w:cs="Times New Roman"/>
                <w:sz w:val="28"/>
                <w:szCs w:val="28"/>
                <w:lang w:val="kk-KZ"/>
              </w:rPr>
              <w:t>і</w:t>
            </w:r>
          </w:p>
        </w:tc>
        <w:tc>
          <w:tcPr>
            <w:tcW w:w="992" w:type="dxa"/>
          </w:tcPr>
          <w:p w14:paraId="3D0728E2"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992" w:type="dxa"/>
          </w:tcPr>
          <w:p w14:paraId="56B8280A"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276" w:type="dxa"/>
          </w:tcPr>
          <w:p w14:paraId="71E4DB7A"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735" w:type="dxa"/>
          </w:tcPr>
          <w:p w14:paraId="73C4BAF9"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r>
      <w:tr w:rsidR="00A1793A" w14:paraId="58D39CFC" w14:textId="77777777" w:rsidTr="00B12DDA">
        <w:tc>
          <w:tcPr>
            <w:tcW w:w="4644" w:type="dxa"/>
          </w:tcPr>
          <w:p w14:paraId="5AB3DA8F" w14:textId="77777777" w:rsidR="00A1793A" w:rsidRPr="00FB56D2" w:rsidRDefault="00A1793A" w:rsidP="005A4E2A">
            <w:pPr>
              <w:spacing w:after="0" w:line="240" w:lineRule="auto"/>
              <w:jc w:val="both"/>
              <w:rPr>
                <w:rFonts w:ascii="Times New Roman" w:hAnsi="Times New Roman" w:cs="Times New Roman"/>
                <w:sz w:val="28"/>
                <w:szCs w:val="28"/>
                <w:lang w:val="kk-KZ"/>
              </w:rPr>
            </w:pPr>
            <w:r w:rsidRPr="00F00C7D">
              <w:rPr>
                <w:rFonts w:ascii="Times New Roman" w:hAnsi="Times New Roman" w:cs="Times New Roman"/>
                <w:sz w:val="28"/>
                <w:szCs w:val="28"/>
                <w:lang w:val="kk-KZ"/>
              </w:rPr>
              <w:t>Айқын тітіркендіргіш ә</w:t>
            </w:r>
            <w:r>
              <w:rPr>
                <w:rFonts w:ascii="Times New Roman" w:hAnsi="Times New Roman" w:cs="Times New Roman"/>
                <w:sz w:val="28"/>
                <w:szCs w:val="28"/>
                <w:lang w:val="kk-KZ"/>
              </w:rPr>
              <w:t>сері</w:t>
            </w:r>
          </w:p>
        </w:tc>
        <w:tc>
          <w:tcPr>
            <w:tcW w:w="992" w:type="dxa"/>
          </w:tcPr>
          <w:p w14:paraId="40D4779E"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992" w:type="dxa"/>
          </w:tcPr>
          <w:p w14:paraId="31FDAFCE"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276" w:type="dxa"/>
          </w:tcPr>
          <w:p w14:paraId="6C4E4FA5"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735" w:type="dxa"/>
          </w:tcPr>
          <w:p w14:paraId="135256AB"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r>
      <w:tr w:rsidR="00A1793A" w14:paraId="639A8789" w14:textId="77777777" w:rsidTr="00B12DDA">
        <w:tc>
          <w:tcPr>
            <w:tcW w:w="4644" w:type="dxa"/>
          </w:tcPr>
          <w:p w14:paraId="493A5899" w14:textId="77777777" w:rsidR="00A1793A" w:rsidRPr="00FB56D2" w:rsidRDefault="00A1793A" w:rsidP="005A4E2A">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Жіті а</w:t>
            </w:r>
            <w:r w:rsidRPr="00F00C7D">
              <w:rPr>
                <w:rFonts w:ascii="Times New Roman" w:hAnsi="Times New Roman" w:cs="Times New Roman"/>
                <w:sz w:val="28"/>
                <w:szCs w:val="28"/>
                <w:lang w:val="kk-KZ"/>
              </w:rPr>
              <w:t>йқын тітіркендіргіш ә</w:t>
            </w:r>
            <w:r>
              <w:rPr>
                <w:rFonts w:ascii="Times New Roman" w:hAnsi="Times New Roman" w:cs="Times New Roman"/>
                <w:sz w:val="28"/>
                <w:szCs w:val="28"/>
                <w:lang w:val="kk-KZ"/>
              </w:rPr>
              <w:t>сері</w:t>
            </w:r>
          </w:p>
        </w:tc>
        <w:tc>
          <w:tcPr>
            <w:tcW w:w="992" w:type="dxa"/>
          </w:tcPr>
          <w:p w14:paraId="5E65B262"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992" w:type="dxa"/>
          </w:tcPr>
          <w:p w14:paraId="7E793A68"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276" w:type="dxa"/>
          </w:tcPr>
          <w:p w14:paraId="0BC29BB3"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c>
          <w:tcPr>
            <w:tcW w:w="1735" w:type="dxa"/>
          </w:tcPr>
          <w:p w14:paraId="43DBD581" w14:textId="77777777" w:rsidR="00A1793A" w:rsidRPr="004E2AD7" w:rsidRDefault="00A1793A" w:rsidP="005A4E2A">
            <w:pPr>
              <w:spacing w:after="0" w:line="240" w:lineRule="auto"/>
              <w:jc w:val="center"/>
              <w:rPr>
                <w:rFonts w:ascii="Times New Roman" w:hAnsi="Times New Roman" w:cs="Times New Roman"/>
                <w:sz w:val="28"/>
                <w:szCs w:val="28"/>
                <w:lang w:val="kk-KZ"/>
              </w:rPr>
            </w:pPr>
            <w:r w:rsidRPr="004E2AD7">
              <w:rPr>
                <w:rFonts w:ascii="Times New Roman" w:hAnsi="Times New Roman" w:cs="Times New Roman"/>
                <w:sz w:val="28"/>
                <w:szCs w:val="28"/>
                <w:lang w:val="kk-KZ"/>
              </w:rPr>
              <w:t>-</w:t>
            </w:r>
          </w:p>
        </w:tc>
      </w:tr>
    </w:tbl>
    <w:p w14:paraId="3A4E6C29" w14:textId="77777777" w:rsidR="00256427" w:rsidRDefault="0014525F" w:rsidP="005A4E2A">
      <w:pPr>
        <w:spacing w:after="0" w:line="240" w:lineRule="auto"/>
        <w:ind w:firstLine="624"/>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lastRenderedPageBreak/>
        <w:t>1</w:t>
      </w:r>
      <w:r w:rsidR="00410BA3" w:rsidRPr="00B25259">
        <w:rPr>
          <w:rFonts w:ascii="Times New Roman" w:hAnsi="Times New Roman" w:cs="Times New Roman"/>
          <w:sz w:val="28"/>
          <w:szCs w:val="28"/>
          <w:lang w:val="kk-KZ"/>
        </w:rPr>
        <w:t>0</w:t>
      </w:r>
      <w:r w:rsidR="00256427" w:rsidRPr="00B25259">
        <w:rPr>
          <w:rFonts w:ascii="Times New Roman" w:hAnsi="Times New Roman" w:cs="Times New Roman"/>
          <w:sz w:val="28"/>
          <w:szCs w:val="28"/>
          <w:lang w:val="kk-KZ"/>
        </w:rPr>
        <w:t>-кестедегі мәліметтерді</w:t>
      </w:r>
      <w:r w:rsidR="00256427" w:rsidRPr="00F3763F">
        <w:rPr>
          <w:rFonts w:ascii="Times New Roman" w:hAnsi="Times New Roman" w:cs="Times New Roman"/>
          <w:sz w:val="28"/>
          <w:szCs w:val="28"/>
          <w:lang w:val="kk-KZ"/>
        </w:rPr>
        <w:t xml:space="preserve"> талдай отырып, 20%-дық </w:t>
      </w:r>
      <w:r w:rsidR="00256427" w:rsidRPr="00F3763F">
        <w:rPr>
          <w:rFonts w:ascii="Times New Roman" w:hAnsi="Times New Roman" w:cs="Times New Roman"/>
          <w:i/>
          <w:sz w:val="28"/>
          <w:szCs w:val="28"/>
          <w:lang w:val="kk-KZ"/>
        </w:rPr>
        <w:t xml:space="preserve">Artemisia lerchiana </w:t>
      </w:r>
      <w:r w:rsidR="00256427" w:rsidRPr="00F3763F">
        <w:rPr>
          <w:rFonts w:ascii="Times New Roman" w:hAnsi="Times New Roman" w:cs="Times New Roman"/>
          <w:sz w:val="28"/>
          <w:szCs w:val="28"/>
          <w:lang w:val="kk-KZ"/>
        </w:rPr>
        <w:t>эфир майы негізіндегі жақпада бір қоянда бастапқы 30 минуттық бақылау кезінде шеткі бөлігінде сәл қызару белгісі байқалып, 1 сағат көлемінде өздігінен жоғалуы байқалды.</w:t>
      </w:r>
      <w:r w:rsidR="00256427" w:rsidRPr="00F3763F">
        <w:rPr>
          <w:rFonts w:ascii="Times New Roman" w:hAnsi="Times New Roman" w:cs="Times New Roman"/>
          <w:i/>
          <w:sz w:val="28"/>
          <w:szCs w:val="28"/>
          <w:lang w:val="kk-KZ"/>
        </w:rPr>
        <w:t xml:space="preserve"> </w:t>
      </w:r>
      <w:r w:rsidR="00256427" w:rsidRPr="00F3763F">
        <w:rPr>
          <w:rFonts w:ascii="Times New Roman" w:hAnsi="Times New Roman" w:cs="Times New Roman"/>
          <w:sz w:val="28"/>
          <w:szCs w:val="28"/>
          <w:lang w:val="kk-KZ"/>
        </w:rPr>
        <w:t>Зерттеудің басқа кезеңдерінде қайталама жағу жайдайында да аталған өзгерістер байқалмады. Барлық зерттеудегі жануарларда терінің беткі бөлігінде ісінулер қалыптаспады.</w:t>
      </w:r>
    </w:p>
    <w:p w14:paraId="6D982F1E"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02548405"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7F595980"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21CB91B8"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19A200F6"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770B8AEC"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10DD6A5C"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1946112F"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300DEFAC" w14:textId="77777777" w:rsidR="00686021" w:rsidRDefault="00686021" w:rsidP="005A4E2A">
      <w:pPr>
        <w:spacing w:after="0" w:line="240" w:lineRule="auto"/>
        <w:ind w:firstLine="624"/>
        <w:jc w:val="both"/>
        <w:rPr>
          <w:rFonts w:ascii="Times New Roman" w:eastAsia="Times New Roman" w:hAnsi="Times New Roman" w:cs="Times New Roman"/>
          <w:sz w:val="28"/>
          <w:szCs w:val="28"/>
          <w:lang w:val="kk-KZ" w:eastAsia="ru-RU"/>
        </w:rPr>
      </w:pPr>
    </w:p>
    <w:p w14:paraId="21B06AC9" w14:textId="77777777" w:rsidR="007934E1" w:rsidRDefault="007934E1" w:rsidP="005A4E2A">
      <w:pPr>
        <w:spacing w:after="0" w:line="240" w:lineRule="auto"/>
        <w:ind w:firstLine="624"/>
        <w:jc w:val="both"/>
        <w:rPr>
          <w:rFonts w:ascii="Times New Roman" w:eastAsia="Times New Roman" w:hAnsi="Times New Roman" w:cs="Times New Roman"/>
          <w:sz w:val="28"/>
          <w:szCs w:val="28"/>
          <w:lang w:val="kk-KZ" w:eastAsia="ru-RU"/>
        </w:rPr>
      </w:pPr>
    </w:p>
    <w:p w14:paraId="07FD5792"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1D153882"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52259D1B"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0808F266"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5A47E182"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12A329BF"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18853EFC"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4ACDFEAC"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5BAFDE01"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04E4BE2F"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5660C12D"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58DFCCB7"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1CBD5B81"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276C213B"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7A43A534"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1025B4C1"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11940325"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76494A4D"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74B45E16"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468A6468"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463AD1B5" w14:textId="77777777" w:rsidR="00B12DDA" w:rsidRDefault="00B12DDA" w:rsidP="005A4E2A">
      <w:pPr>
        <w:spacing w:after="0" w:line="240" w:lineRule="auto"/>
        <w:ind w:firstLine="624"/>
        <w:jc w:val="both"/>
        <w:rPr>
          <w:rFonts w:ascii="Times New Roman" w:eastAsia="Times New Roman" w:hAnsi="Times New Roman" w:cs="Times New Roman"/>
          <w:sz w:val="28"/>
          <w:szCs w:val="28"/>
          <w:lang w:val="kk-KZ" w:eastAsia="ru-RU"/>
        </w:rPr>
      </w:pPr>
    </w:p>
    <w:p w14:paraId="598BE41E" w14:textId="77777777" w:rsidR="00B12DDA" w:rsidRDefault="00B12DDA" w:rsidP="005A4E2A">
      <w:pPr>
        <w:spacing w:after="0" w:line="240" w:lineRule="auto"/>
        <w:ind w:firstLine="624"/>
        <w:jc w:val="both"/>
        <w:rPr>
          <w:rFonts w:ascii="Times New Roman" w:eastAsia="Times New Roman" w:hAnsi="Times New Roman" w:cs="Times New Roman"/>
          <w:sz w:val="28"/>
          <w:szCs w:val="28"/>
          <w:lang w:val="kk-KZ" w:eastAsia="ru-RU"/>
        </w:rPr>
      </w:pPr>
    </w:p>
    <w:p w14:paraId="66BB4B28"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3A3F2BD4"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248125E1"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0996F59E"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7F596FCF"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252347FF" w14:textId="77777777" w:rsidR="0014525F" w:rsidRDefault="0014525F" w:rsidP="005A4E2A">
      <w:pPr>
        <w:spacing w:after="0" w:line="240" w:lineRule="auto"/>
        <w:ind w:firstLine="624"/>
        <w:jc w:val="both"/>
        <w:rPr>
          <w:rFonts w:ascii="Times New Roman" w:eastAsia="Times New Roman" w:hAnsi="Times New Roman" w:cs="Times New Roman"/>
          <w:sz w:val="28"/>
          <w:szCs w:val="28"/>
          <w:lang w:val="kk-KZ" w:eastAsia="ru-RU"/>
        </w:rPr>
      </w:pPr>
    </w:p>
    <w:p w14:paraId="558DB569" w14:textId="77777777" w:rsidR="00757A81" w:rsidRDefault="00C542D9" w:rsidP="000141DC">
      <w:pPr>
        <w:pStyle w:val="a6"/>
        <w:numPr>
          <w:ilvl w:val="0"/>
          <w:numId w:val="34"/>
        </w:numPr>
        <w:tabs>
          <w:tab w:val="left" w:pos="1134"/>
        </w:tabs>
        <w:ind w:left="0" w:firstLine="709"/>
        <w:rPr>
          <w:b/>
          <w:sz w:val="28"/>
          <w:szCs w:val="28"/>
        </w:rPr>
      </w:pPr>
      <w:r w:rsidRPr="00757A81">
        <w:rPr>
          <w:b/>
          <w:i/>
          <w:sz w:val="28"/>
          <w:szCs w:val="28"/>
        </w:rPr>
        <w:lastRenderedPageBreak/>
        <w:t xml:space="preserve">ARTEMISIA LERCHIANA </w:t>
      </w:r>
      <w:r w:rsidR="00A95847">
        <w:rPr>
          <w:b/>
          <w:sz w:val="28"/>
          <w:szCs w:val="28"/>
        </w:rPr>
        <w:t>НЕГІЗІНДЕГІ ПРЕПАРАТТ</w:t>
      </w:r>
      <w:r w:rsidRPr="00757A81">
        <w:rPr>
          <w:b/>
          <w:sz w:val="28"/>
          <w:szCs w:val="28"/>
        </w:rPr>
        <w:t>ЫҢ ИТТЕРДІҢ АСЕПТИКАЛЫҚ ЖӘНЕ ІРІҢДІ ЖАРАЛАРЫНА ӘСЕРІ</w:t>
      </w:r>
    </w:p>
    <w:p w14:paraId="38756AB1" w14:textId="77777777" w:rsidR="00B12DDA" w:rsidRPr="000141DC" w:rsidRDefault="00B12DDA" w:rsidP="00B12DDA">
      <w:pPr>
        <w:pStyle w:val="a6"/>
        <w:tabs>
          <w:tab w:val="left" w:pos="1134"/>
        </w:tabs>
        <w:ind w:left="709" w:firstLine="0"/>
        <w:rPr>
          <w:b/>
          <w:sz w:val="28"/>
          <w:szCs w:val="28"/>
        </w:rPr>
      </w:pPr>
    </w:p>
    <w:p w14:paraId="0B8AD136" w14:textId="77777777" w:rsidR="00757A81" w:rsidRDefault="00757A81" w:rsidP="00757A81">
      <w:pPr>
        <w:spacing w:after="0" w:line="240" w:lineRule="auto"/>
        <w:ind w:firstLine="709"/>
        <w:jc w:val="both"/>
        <w:rPr>
          <w:rFonts w:ascii="Times New Roman" w:hAnsi="Times New Roman" w:cs="Times New Roman"/>
          <w:b/>
          <w:sz w:val="28"/>
          <w:szCs w:val="28"/>
          <w:lang w:val="kk-KZ"/>
        </w:rPr>
      </w:pPr>
      <w:r w:rsidRPr="00757A81">
        <w:rPr>
          <w:rFonts w:ascii="Times New Roman" w:hAnsi="Times New Roman" w:cs="Times New Roman"/>
          <w:b/>
          <w:sz w:val="28"/>
          <w:szCs w:val="28"/>
          <w:lang w:val="kk-KZ"/>
        </w:rPr>
        <w:t>5.1</w:t>
      </w:r>
      <w:r w:rsidRPr="00757A81">
        <w:rPr>
          <w:b/>
          <w:sz w:val="28"/>
          <w:szCs w:val="28"/>
          <w:lang w:val="kk-KZ"/>
        </w:rPr>
        <w:t xml:space="preserve"> </w:t>
      </w:r>
      <w:r w:rsidRPr="00757A81">
        <w:rPr>
          <w:rFonts w:ascii="Times New Roman" w:hAnsi="Times New Roman" w:cs="Times New Roman"/>
          <w:b/>
          <w:i/>
          <w:sz w:val="28"/>
          <w:szCs w:val="28"/>
          <w:lang w:val="kk-KZ"/>
        </w:rPr>
        <w:t xml:space="preserve">Artemisia lerchiana </w:t>
      </w:r>
      <w:r w:rsidRPr="00757A81">
        <w:rPr>
          <w:rFonts w:ascii="Times New Roman" w:hAnsi="Times New Roman" w:cs="Times New Roman"/>
          <w:b/>
          <w:sz w:val="28"/>
          <w:szCs w:val="28"/>
          <w:lang w:val="kk-KZ"/>
        </w:rPr>
        <w:t xml:space="preserve">негізіндегі </w:t>
      </w:r>
      <w:r w:rsidR="00A95847">
        <w:rPr>
          <w:rFonts w:ascii="Times New Roman" w:hAnsi="Times New Roman" w:cs="Times New Roman"/>
          <w:b/>
          <w:sz w:val="28"/>
          <w:szCs w:val="28"/>
          <w:lang w:val="kk-KZ"/>
        </w:rPr>
        <w:t>препаратт</w:t>
      </w:r>
      <w:r w:rsidRPr="00757A81">
        <w:rPr>
          <w:rFonts w:ascii="Times New Roman" w:hAnsi="Times New Roman" w:cs="Times New Roman"/>
          <w:b/>
          <w:sz w:val="28"/>
          <w:szCs w:val="28"/>
          <w:lang w:val="kk-KZ"/>
        </w:rPr>
        <w:t>ың иттердің асептикалық жараларын емдеудегі клиникалық, гематологиялық, биохимиялық көрсеткішері және гуморальдық факторларының әсері</w:t>
      </w:r>
    </w:p>
    <w:p w14:paraId="6788ADFA" w14:textId="77777777" w:rsidR="00984AC8" w:rsidRPr="00984AC8" w:rsidRDefault="00984AC8" w:rsidP="00984AC8">
      <w:pPr>
        <w:spacing w:after="0" w:line="240" w:lineRule="auto"/>
        <w:ind w:firstLine="708"/>
        <w:jc w:val="both"/>
        <w:rPr>
          <w:rFonts w:ascii="Times New Roman" w:eastAsia="TimesNewRomanPSMT" w:hAnsi="Times New Roman" w:cs="Times New Roman"/>
          <w:sz w:val="28"/>
          <w:szCs w:val="28"/>
          <w:lang w:val="kk-KZ"/>
        </w:rPr>
      </w:pPr>
      <w:r w:rsidRPr="00171277">
        <w:rPr>
          <w:rFonts w:ascii="Times New Roman" w:eastAsia="TimesNewRomanPSMT" w:hAnsi="Times New Roman" w:cs="Times New Roman"/>
          <w:color w:val="000000"/>
          <w:sz w:val="28"/>
          <w:szCs w:val="28"/>
          <w:lang w:val="kk-KZ"/>
        </w:rPr>
        <w:t xml:space="preserve">Иттердегі шартты-патогенді микрофлораның негізгі өкілдері болып сары жəне ақ стафиллококктар, пиогенді жəне эпидермальді стрептококктар, сирегірек колиформды бактериялар саналады. Біздің зерттеулерімізде, иттердің жараларынан алынған жұғындыларды зерттеуде грам оң бактериялар қатарынан </w:t>
      </w:r>
      <w:r w:rsidRPr="00F22537">
        <w:rPr>
          <w:rFonts w:ascii="Times New Roman" w:eastAsia="TimesNewRomanPSMT" w:hAnsi="Times New Roman" w:cs="Times New Roman"/>
          <w:i/>
          <w:color w:val="000000"/>
          <w:sz w:val="28"/>
          <w:szCs w:val="28"/>
          <w:lang w:val="kk-KZ"/>
        </w:rPr>
        <w:t>Staphylococcus</w:t>
      </w:r>
      <w:r w:rsidRPr="00171277">
        <w:rPr>
          <w:rFonts w:ascii="Times New Roman" w:eastAsia="TimesNewRomanPSMT" w:hAnsi="Times New Roman" w:cs="Times New Roman"/>
          <w:color w:val="000000"/>
          <w:sz w:val="28"/>
          <w:szCs w:val="28"/>
          <w:lang w:val="kk-KZ"/>
        </w:rPr>
        <w:t xml:space="preserve"> 83</w:t>
      </w:r>
      <w:r w:rsidRPr="00171277">
        <w:rPr>
          <w:rFonts w:ascii="Times New Roman" w:eastAsia="MS Gothic" w:hAnsi="Times New Roman" w:cs="Times New Roman"/>
          <w:color w:val="000000"/>
          <w:sz w:val="28"/>
          <w:szCs w:val="28"/>
          <w:lang w:val="kk-KZ"/>
        </w:rPr>
        <w:t>%</w:t>
      </w:r>
      <w:r w:rsidRPr="00171277">
        <w:rPr>
          <w:rFonts w:ascii="Times New Roman" w:eastAsia="TimesNewRomanPSMT" w:hAnsi="Times New Roman" w:cs="Times New Roman"/>
          <w:color w:val="000000"/>
          <w:sz w:val="28"/>
          <w:szCs w:val="28"/>
          <w:lang w:val="kk-KZ"/>
        </w:rPr>
        <w:t xml:space="preserve">-ды құраса, грам теріс бактериялар қатарынан </w:t>
      </w:r>
      <w:r w:rsidRPr="00F22537">
        <w:rPr>
          <w:rFonts w:ascii="Times New Roman" w:eastAsia="TimesNewRomanPSMT" w:hAnsi="Times New Roman" w:cs="Times New Roman"/>
          <w:i/>
          <w:color w:val="000000"/>
          <w:sz w:val="28"/>
          <w:szCs w:val="28"/>
          <w:lang w:val="kk-KZ"/>
        </w:rPr>
        <w:t>Escherichia coli</w:t>
      </w:r>
      <w:r w:rsidRPr="00171277">
        <w:rPr>
          <w:rFonts w:ascii="Times New Roman" w:eastAsia="TimesNewRomanPSMT" w:hAnsi="Times New Roman" w:cs="Times New Roman"/>
          <w:color w:val="000000"/>
          <w:sz w:val="28"/>
          <w:szCs w:val="28"/>
          <w:lang w:val="kk-KZ"/>
        </w:rPr>
        <w:t xml:space="preserve"> 50</w:t>
      </w:r>
      <w:r w:rsidRPr="00171277">
        <w:rPr>
          <w:rFonts w:ascii="Times New Roman" w:eastAsia="MS Gothic" w:hAnsi="Times New Roman" w:cs="Times New Roman"/>
          <w:color w:val="000000"/>
          <w:sz w:val="28"/>
          <w:szCs w:val="28"/>
          <w:lang w:val="kk-KZ"/>
        </w:rPr>
        <w:t>%</w:t>
      </w:r>
      <w:r w:rsidRPr="00171277">
        <w:rPr>
          <w:rFonts w:ascii="Times New Roman" w:eastAsia="TimesNewRomanPSMT" w:hAnsi="Times New Roman" w:cs="Times New Roman"/>
          <w:color w:val="000000"/>
          <w:sz w:val="28"/>
          <w:szCs w:val="28"/>
          <w:lang w:val="kk-KZ"/>
        </w:rPr>
        <w:t>-ды құрады</w:t>
      </w:r>
      <w:r>
        <w:rPr>
          <w:rFonts w:ascii="Times New Roman" w:eastAsia="TimesNewRomanPSMT" w:hAnsi="Times New Roman" w:cs="Times New Roman"/>
          <w:color w:val="000000"/>
          <w:sz w:val="28"/>
          <w:szCs w:val="28"/>
          <w:lang w:val="kk-KZ"/>
        </w:rPr>
        <w:t xml:space="preserve"> </w:t>
      </w:r>
      <w:r w:rsidRPr="000141DC">
        <w:rPr>
          <w:rFonts w:ascii="Times New Roman" w:eastAsia="MS Gothic" w:hAnsi="Times New Roman" w:cs="Times New Roman"/>
          <w:sz w:val="28"/>
          <w:szCs w:val="28"/>
          <w:lang w:val="kk-KZ"/>
        </w:rPr>
        <w:t>[</w:t>
      </w:r>
      <w:r w:rsidR="00846DA7" w:rsidRPr="000141DC">
        <w:rPr>
          <w:rFonts w:ascii="Times New Roman" w:eastAsia="MS Gothic" w:hAnsi="Times New Roman" w:cs="Times New Roman"/>
          <w:sz w:val="28"/>
          <w:szCs w:val="28"/>
          <w:lang w:val="kk-KZ"/>
        </w:rPr>
        <w:t>17</w:t>
      </w:r>
      <w:r w:rsidR="006D7AAF" w:rsidRPr="000141DC">
        <w:rPr>
          <w:rFonts w:ascii="Times New Roman" w:eastAsia="MS Gothic" w:hAnsi="Times New Roman" w:cs="Times New Roman"/>
          <w:sz w:val="28"/>
          <w:szCs w:val="28"/>
          <w:lang w:val="kk-KZ"/>
        </w:rPr>
        <w:t>4</w:t>
      </w:r>
      <w:r w:rsidRPr="000141DC">
        <w:rPr>
          <w:rFonts w:ascii="Times New Roman" w:eastAsia="MS Gothic" w:hAnsi="Times New Roman" w:cs="Times New Roman"/>
          <w:sz w:val="28"/>
          <w:szCs w:val="28"/>
          <w:lang w:val="kk-KZ"/>
        </w:rPr>
        <w:t>]</w:t>
      </w:r>
      <w:r w:rsidRPr="000141DC">
        <w:rPr>
          <w:rFonts w:ascii="Times New Roman" w:eastAsia="TimesNewRomanPSMT" w:hAnsi="Times New Roman" w:cs="Times New Roman"/>
          <w:sz w:val="28"/>
          <w:szCs w:val="28"/>
          <w:lang w:val="kk-KZ"/>
        </w:rPr>
        <w:t>.</w:t>
      </w:r>
      <w:r w:rsidRPr="00984AC8">
        <w:rPr>
          <w:rFonts w:ascii="Times New Roman" w:eastAsia="TimesNewRomanPSMT" w:hAnsi="Times New Roman" w:cs="Times New Roman"/>
          <w:sz w:val="28"/>
          <w:szCs w:val="28"/>
          <w:lang w:val="kk-KZ"/>
        </w:rPr>
        <w:t xml:space="preserve"> </w:t>
      </w:r>
    </w:p>
    <w:p w14:paraId="018733DB" w14:textId="77777777" w:rsidR="00984AC8" w:rsidRPr="00984AC8" w:rsidRDefault="00984AC8" w:rsidP="00984AC8">
      <w:pPr>
        <w:spacing w:after="0" w:line="240" w:lineRule="auto"/>
        <w:ind w:firstLine="708"/>
        <w:jc w:val="both"/>
        <w:rPr>
          <w:rFonts w:ascii="Times New Roman" w:eastAsia="Times New Roman" w:hAnsi="Times New Roman" w:cs="Times New Roman"/>
          <w:bCs/>
          <w:sz w:val="28"/>
          <w:szCs w:val="28"/>
          <w:lang w:val="kk-KZ"/>
        </w:rPr>
      </w:pPr>
      <w:r w:rsidRPr="00171277">
        <w:rPr>
          <w:rFonts w:ascii="Times New Roman" w:eastAsia="TimesNewRomanPSMT" w:hAnsi="Times New Roman" w:cs="Times New Roman"/>
          <w:color w:val="000000"/>
          <w:sz w:val="28"/>
          <w:szCs w:val="28"/>
          <w:lang w:val="kk-KZ"/>
        </w:rPr>
        <w:t xml:space="preserve">Аталған бактериялардың </w:t>
      </w:r>
      <w:r>
        <w:rPr>
          <w:rFonts w:ascii="Times New Roman" w:eastAsia="TimesNewRomanPSMT" w:hAnsi="Times New Roman" w:cs="Times New Roman"/>
          <w:color w:val="000000"/>
          <w:sz w:val="28"/>
          <w:szCs w:val="28"/>
          <w:lang w:val="kk-KZ"/>
        </w:rPr>
        <w:t xml:space="preserve">жара беттерінде кездесу жиілігінің жоғары екендігін нақтылай келе, </w:t>
      </w:r>
      <w:r w:rsidRPr="00171277">
        <w:rPr>
          <w:rFonts w:ascii="Times New Roman" w:eastAsia="Times New Roman" w:hAnsi="Times New Roman" w:cs="Times New Roman"/>
          <w:bCs/>
          <w:i/>
          <w:sz w:val="28"/>
          <w:szCs w:val="28"/>
          <w:lang w:val="kk-KZ"/>
        </w:rPr>
        <w:t>Artemisia lerchiana</w:t>
      </w:r>
      <w:r w:rsidRPr="00171277">
        <w:rPr>
          <w:rFonts w:ascii="Times New Roman" w:eastAsia="Times New Roman" w:hAnsi="Times New Roman" w:cs="Times New Roman"/>
          <w:bCs/>
          <w:sz w:val="28"/>
          <w:szCs w:val="28"/>
          <w:lang w:val="kk-KZ"/>
        </w:rPr>
        <w:t xml:space="preserve"> негізінде дайындалған тұнба мен эфир майының бактерияға қарсы әсерін анықтауда аталған микробтарға қатысты әсерін анықтау жүзеге асырылды. Зерттеу нәтижелерінде </w:t>
      </w:r>
      <w:r w:rsidRPr="00171277">
        <w:rPr>
          <w:rFonts w:ascii="Times New Roman" w:eastAsia="Times New Roman" w:hAnsi="Times New Roman" w:cs="Times New Roman"/>
          <w:bCs/>
          <w:i/>
          <w:sz w:val="28"/>
          <w:szCs w:val="28"/>
          <w:lang w:val="kk-KZ"/>
        </w:rPr>
        <w:t>Artemisia lerchiana</w:t>
      </w:r>
      <w:r w:rsidRPr="00171277">
        <w:rPr>
          <w:rFonts w:ascii="Times New Roman" w:eastAsia="Times New Roman" w:hAnsi="Times New Roman" w:cs="Times New Roman"/>
          <w:bCs/>
          <w:sz w:val="28"/>
          <w:szCs w:val="28"/>
          <w:lang w:val="kk-KZ"/>
        </w:rPr>
        <w:t xml:space="preserve"> негізіндегі тұнба мен эфир майы аталған бактерияларға қарсы әсері жоғары екендігін </w:t>
      </w:r>
      <w:r w:rsidRPr="000141DC">
        <w:rPr>
          <w:rFonts w:ascii="Times New Roman" w:eastAsia="Times New Roman" w:hAnsi="Times New Roman" w:cs="Times New Roman"/>
          <w:bCs/>
          <w:sz w:val="28"/>
          <w:szCs w:val="28"/>
          <w:lang w:val="kk-KZ"/>
        </w:rPr>
        <w:t>көрсетті.</w:t>
      </w:r>
      <w:r w:rsidRPr="00984AC8">
        <w:rPr>
          <w:rFonts w:ascii="Times New Roman" w:eastAsia="Times New Roman" w:hAnsi="Times New Roman" w:cs="Times New Roman"/>
          <w:bCs/>
          <w:sz w:val="28"/>
          <w:szCs w:val="28"/>
          <w:lang w:val="kk-KZ"/>
        </w:rPr>
        <w:t xml:space="preserve"> </w:t>
      </w:r>
    </w:p>
    <w:p w14:paraId="3ADCF87B" w14:textId="77777777" w:rsidR="00984AC8" w:rsidRPr="00984AC8" w:rsidRDefault="00984AC8" w:rsidP="00984AC8">
      <w:pPr>
        <w:spacing w:after="0" w:line="240" w:lineRule="auto"/>
        <w:ind w:firstLine="708"/>
        <w:jc w:val="both"/>
        <w:rPr>
          <w:rFonts w:ascii="Times New Roman" w:hAnsi="Times New Roman" w:cs="Times New Roman"/>
          <w:b/>
          <w:color w:val="FF0000"/>
          <w:sz w:val="28"/>
          <w:szCs w:val="28"/>
          <w:lang w:val="kk-KZ"/>
        </w:rPr>
      </w:pPr>
      <w:r w:rsidRPr="00171277">
        <w:rPr>
          <w:rFonts w:ascii="Times New Roman" w:eastAsia="Times New Roman" w:hAnsi="Times New Roman" w:cs="Times New Roman"/>
          <w:bCs/>
          <w:sz w:val="28"/>
          <w:szCs w:val="28"/>
          <w:lang w:val="kk-KZ"/>
        </w:rPr>
        <w:t xml:space="preserve">Осыған орай, зерттеу жұмысымыздың өзектілігін айқындауда </w:t>
      </w:r>
      <w:r w:rsidRPr="00171277">
        <w:rPr>
          <w:rFonts w:ascii="Times New Roman" w:eastAsia="Times New Roman" w:hAnsi="Times New Roman" w:cs="Times New Roman"/>
          <w:bCs/>
          <w:i/>
          <w:sz w:val="28"/>
          <w:szCs w:val="28"/>
          <w:lang w:val="kk-KZ"/>
        </w:rPr>
        <w:t>Artemisia lerchiana</w:t>
      </w:r>
      <w:r w:rsidRPr="00171277">
        <w:rPr>
          <w:rFonts w:ascii="Times New Roman" w:eastAsia="Times New Roman" w:hAnsi="Times New Roman" w:cs="Times New Roman"/>
          <w:bCs/>
          <w:sz w:val="28"/>
          <w:szCs w:val="28"/>
          <w:lang w:val="kk-KZ"/>
        </w:rPr>
        <w:t xml:space="preserve"> негізіндегі эфир майынан жақпа май дайындалып, оның терапетикалық әсерін дәстүрлі негіздегі препаратпен салыстырмалы мақсатта айқындау үшін зерттеу обектісі ретінде иттер алынып, оларды аналогтық принциптерге сай бөлу арқылы тәжірибелік негізде асептикалық және іріңді жаралар </w:t>
      </w:r>
      <w:r w:rsidRPr="000141DC">
        <w:rPr>
          <w:rFonts w:ascii="Times New Roman" w:eastAsia="Times New Roman" w:hAnsi="Times New Roman" w:cs="Times New Roman"/>
          <w:bCs/>
          <w:sz w:val="28"/>
          <w:szCs w:val="28"/>
          <w:lang w:val="kk-KZ"/>
        </w:rPr>
        <w:t>жасалды</w:t>
      </w:r>
      <w:r w:rsidR="003704B1" w:rsidRPr="000141DC">
        <w:rPr>
          <w:rFonts w:ascii="Times New Roman" w:eastAsia="Times New Roman" w:hAnsi="Times New Roman" w:cs="Times New Roman"/>
          <w:bCs/>
          <w:sz w:val="28"/>
          <w:szCs w:val="28"/>
          <w:lang w:val="kk-KZ"/>
        </w:rPr>
        <w:t xml:space="preserve"> [17</w:t>
      </w:r>
      <w:r w:rsidR="006D7AAF" w:rsidRPr="000141DC">
        <w:rPr>
          <w:rFonts w:ascii="Times New Roman" w:eastAsia="Times New Roman" w:hAnsi="Times New Roman" w:cs="Times New Roman"/>
          <w:bCs/>
          <w:sz w:val="28"/>
          <w:szCs w:val="28"/>
          <w:lang w:val="kk-KZ"/>
        </w:rPr>
        <w:t>5</w:t>
      </w:r>
      <w:r w:rsidR="003704B1" w:rsidRPr="000141DC">
        <w:rPr>
          <w:rFonts w:ascii="Times New Roman" w:eastAsia="Times New Roman" w:hAnsi="Times New Roman" w:cs="Times New Roman"/>
          <w:bCs/>
          <w:sz w:val="28"/>
          <w:szCs w:val="28"/>
          <w:lang w:val="kk-KZ"/>
        </w:rPr>
        <w:t>]</w:t>
      </w:r>
      <w:r w:rsidRPr="000141DC">
        <w:rPr>
          <w:rFonts w:ascii="Times New Roman" w:eastAsia="Times New Roman" w:hAnsi="Times New Roman" w:cs="Times New Roman"/>
          <w:bCs/>
          <w:sz w:val="28"/>
          <w:szCs w:val="28"/>
          <w:lang w:val="kk-KZ"/>
        </w:rPr>
        <w:t>.</w:t>
      </w:r>
      <w:r w:rsidRPr="00171277">
        <w:rPr>
          <w:rFonts w:ascii="Times New Roman" w:eastAsia="Times New Roman" w:hAnsi="Times New Roman" w:cs="Times New Roman"/>
          <w:bCs/>
          <w:sz w:val="28"/>
          <w:szCs w:val="28"/>
          <w:lang w:val="kk-KZ"/>
        </w:rPr>
        <w:t xml:space="preserve"> </w:t>
      </w:r>
    </w:p>
    <w:p w14:paraId="4A3548B2" w14:textId="77777777" w:rsidR="006643B5" w:rsidRPr="0095597F" w:rsidRDefault="006643B5" w:rsidP="006643B5">
      <w:pPr>
        <w:spacing w:after="0" w:line="240" w:lineRule="auto"/>
        <w:ind w:firstLine="709"/>
        <w:jc w:val="both"/>
        <w:rPr>
          <w:rFonts w:ascii="Times New Roman" w:hAnsi="Times New Roman" w:cs="Times New Roman"/>
          <w:sz w:val="28"/>
          <w:szCs w:val="28"/>
          <w:lang w:val="kk-KZ"/>
        </w:rPr>
      </w:pPr>
      <w:r w:rsidRPr="00757A81">
        <w:rPr>
          <w:rFonts w:ascii="Times New Roman" w:hAnsi="Times New Roman" w:cs="Times New Roman"/>
          <w:sz w:val="28"/>
          <w:szCs w:val="28"/>
          <w:lang w:val="kk-KZ"/>
        </w:rPr>
        <w:t xml:space="preserve">Тәжірибелер басталмас бұрын барлық жануарларға толық клиникалық тексеру және қан талдаулары жүргізілді. </w:t>
      </w:r>
      <w:r w:rsidRPr="0095597F">
        <w:rPr>
          <w:rFonts w:ascii="Times New Roman" w:hAnsi="Times New Roman" w:cs="Times New Roman"/>
          <w:sz w:val="28"/>
          <w:szCs w:val="28"/>
          <w:lang w:val="kk-KZ"/>
        </w:rPr>
        <w:t>Тәжірибені жүзеге асыруға клиникалық тұрғыда сау жануарлар жіберілді.</w:t>
      </w:r>
    </w:p>
    <w:p w14:paraId="7932BAF0" w14:textId="77777777" w:rsidR="006643B5" w:rsidRPr="00757A81" w:rsidRDefault="006643B5" w:rsidP="006643B5">
      <w:pPr>
        <w:spacing w:after="0" w:line="240" w:lineRule="auto"/>
        <w:ind w:firstLine="709"/>
        <w:jc w:val="both"/>
        <w:rPr>
          <w:rFonts w:ascii="Times New Roman" w:hAnsi="Times New Roman" w:cs="Times New Roman"/>
          <w:sz w:val="28"/>
          <w:szCs w:val="28"/>
          <w:lang w:val="kk-KZ"/>
        </w:rPr>
      </w:pPr>
      <w:r w:rsidRPr="00757A81">
        <w:rPr>
          <w:rFonts w:ascii="Times New Roman" w:hAnsi="Times New Roman" w:cs="Times New Roman"/>
          <w:sz w:val="28"/>
          <w:szCs w:val="28"/>
          <w:lang w:val="kk-KZ"/>
        </w:rPr>
        <w:t xml:space="preserve">Бірінші тәжірибеде біз жануарлардағы асептикалық жараларды емдеуде </w:t>
      </w:r>
      <w:r w:rsidRPr="00757A81">
        <w:rPr>
          <w:rFonts w:ascii="Times New Roman" w:hAnsi="Times New Roman" w:cs="Times New Roman"/>
          <w:i/>
          <w:sz w:val="28"/>
          <w:szCs w:val="28"/>
          <w:lang w:val="kk-KZ"/>
        </w:rPr>
        <w:t>Artemisia lerchiana</w:t>
      </w:r>
      <w:r w:rsidRPr="00757A81">
        <w:rPr>
          <w:rFonts w:ascii="Times New Roman" w:hAnsi="Times New Roman" w:cs="Times New Roman"/>
          <w:sz w:val="28"/>
          <w:szCs w:val="28"/>
          <w:lang w:val="kk-KZ"/>
        </w:rPr>
        <w:t xml:space="preserve"> жусанынан жасалған тұнба мен жақпа майдың дәстүрлі емдеу әдісімен (Вишневский линиментін қолдану) салыстырмалы түрдегі әсерін зерттедік.</w:t>
      </w:r>
    </w:p>
    <w:p w14:paraId="2A3A8712" w14:textId="77777777" w:rsidR="006643B5" w:rsidRPr="00AA32D3" w:rsidRDefault="006643B5" w:rsidP="006643B5">
      <w:pPr>
        <w:spacing w:after="0" w:line="240" w:lineRule="auto"/>
        <w:ind w:firstLine="709"/>
        <w:jc w:val="both"/>
        <w:rPr>
          <w:rFonts w:ascii="Times New Roman" w:hAnsi="Times New Roman"/>
          <w:iCs/>
          <w:sz w:val="28"/>
          <w:szCs w:val="28"/>
          <w:lang w:val="kk-KZ"/>
        </w:rPr>
      </w:pPr>
      <w:r w:rsidRPr="00757A81">
        <w:rPr>
          <w:rFonts w:ascii="Times New Roman" w:hAnsi="Times New Roman" w:cs="Times New Roman"/>
          <w:iCs/>
          <w:sz w:val="28"/>
          <w:szCs w:val="28"/>
          <w:lang w:val="kk-KZ"/>
        </w:rPr>
        <w:t>Жануарлардың барлық топтарында асептикалық жаралардың көлемі шамамен 14 см</w:t>
      </w:r>
      <w:r w:rsidRPr="00757A81">
        <w:rPr>
          <w:rFonts w:ascii="Times New Roman" w:hAnsi="Times New Roman" w:cs="Times New Roman"/>
          <w:iCs/>
          <w:sz w:val="28"/>
          <w:szCs w:val="28"/>
          <w:vertAlign w:val="superscript"/>
          <w:lang w:val="kk-KZ"/>
        </w:rPr>
        <w:t>2</w:t>
      </w:r>
      <w:r w:rsidRPr="00757A81">
        <w:rPr>
          <w:rFonts w:ascii="Times New Roman" w:hAnsi="Times New Roman" w:cs="Times New Roman"/>
          <w:iCs/>
          <w:sz w:val="28"/>
          <w:szCs w:val="28"/>
          <w:lang w:val="kk-KZ"/>
        </w:rPr>
        <w:t xml:space="preserve"> болды. Жара жасалғаннан кейін жануарларда мазасыздану, жара жасалынған аяқтың ақсауы, клиникалық көрсеткіштер (температура, пульс, тыныс алу) қалыпты көосеткіштер шегінде болды. Жергілікті реакция (жараның аймағында) қабыну белгілерімен және жоғары с</w:t>
      </w:r>
      <w:r w:rsidRPr="00AA32D3">
        <w:rPr>
          <w:rFonts w:ascii="Times New Roman" w:hAnsi="Times New Roman"/>
          <w:iCs/>
          <w:sz w:val="28"/>
          <w:szCs w:val="28"/>
          <w:lang w:val="kk-KZ"/>
        </w:rPr>
        <w:t>езімталдықпен сипатталды.</w:t>
      </w:r>
    </w:p>
    <w:p w14:paraId="225C7703" w14:textId="77777777" w:rsidR="006643B5" w:rsidRPr="00773697" w:rsidRDefault="006643B5" w:rsidP="006643B5">
      <w:pPr>
        <w:spacing w:after="0" w:line="240" w:lineRule="auto"/>
        <w:ind w:firstLine="709"/>
        <w:jc w:val="both"/>
        <w:rPr>
          <w:rFonts w:ascii="Times New Roman" w:hAnsi="Times New Roman"/>
          <w:iCs/>
          <w:sz w:val="28"/>
          <w:szCs w:val="28"/>
          <w:lang w:val="kk-KZ"/>
        </w:rPr>
      </w:pPr>
      <w:r w:rsidRPr="00773697">
        <w:rPr>
          <w:rFonts w:ascii="Times New Roman" w:hAnsi="Times New Roman"/>
          <w:iCs/>
          <w:sz w:val="28"/>
          <w:szCs w:val="28"/>
          <w:lang w:val="kk-KZ"/>
        </w:rPr>
        <w:t xml:space="preserve">Асептикалық жараны </w:t>
      </w:r>
      <w:r>
        <w:rPr>
          <w:rFonts w:ascii="Times New Roman" w:hAnsi="Times New Roman"/>
          <w:iCs/>
          <w:sz w:val="28"/>
          <w:szCs w:val="28"/>
          <w:lang w:val="kk-KZ"/>
        </w:rPr>
        <w:t xml:space="preserve">қарап, </w:t>
      </w:r>
      <w:r w:rsidRPr="00773697">
        <w:rPr>
          <w:rFonts w:ascii="Times New Roman" w:hAnsi="Times New Roman"/>
          <w:iCs/>
          <w:sz w:val="28"/>
          <w:szCs w:val="28"/>
          <w:lang w:val="kk-KZ"/>
        </w:rPr>
        <w:t>тексергеннен кейін емдеу стратегиясы анықталды (жараның айналасын өңдеу және дәрілік препаратпен емдеу, таңу).</w:t>
      </w:r>
    </w:p>
    <w:p w14:paraId="504E6DC7" w14:textId="77777777" w:rsidR="006643B5" w:rsidRDefault="006643B5" w:rsidP="006643B5">
      <w:pPr>
        <w:spacing w:after="0" w:line="240" w:lineRule="auto"/>
        <w:ind w:firstLine="709"/>
        <w:jc w:val="both"/>
        <w:rPr>
          <w:rFonts w:ascii="Times New Roman" w:hAnsi="Times New Roman"/>
          <w:iCs/>
          <w:sz w:val="28"/>
          <w:szCs w:val="28"/>
          <w:lang w:val="kk-KZ"/>
        </w:rPr>
      </w:pPr>
      <w:r w:rsidRPr="00773697">
        <w:rPr>
          <w:rFonts w:ascii="Times New Roman" w:hAnsi="Times New Roman"/>
          <w:iCs/>
          <w:sz w:val="28"/>
          <w:szCs w:val="28"/>
          <w:lang w:val="kk-KZ"/>
        </w:rPr>
        <w:t xml:space="preserve">І және ІІ тәжірибелік топтағы жануарлар </w:t>
      </w:r>
      <w:r w:rsidRPr="00773697">
        <w:rPr>
          <w:rFonts w:ascii="Times New Roman" w:hAnsi="Times New Roman"/>
          <w:i/>
          <w:iCs/>
          <w:sz w:val="28"/>
          <w:szCs w:val="28"/>
          <w:lang w:val="kk-KZ"/>
        </w:rPr>
        <w:t>Artemisia lerchiana</w:t>
      </w:r>
      <w:r w:rsidRPr="00773697">
        <w:rPr>
          <w:rFonts w:ascii="Times New Roman" w:hAnsi="Times New Roman"/>
          <w:iCs/>
          <w:sz w:val="28"/>
          <w:szCs w:val="28"/>
          <w:lang w:val="kk-KZ"/>
        </w:rPr>
        <w:t xml:space="preserve"> жусаны препараттарымен</w:t>
      </w:r>
      <w:r>
        <w:rPr>
          <w:rFonts w:ascii="Times New Roman" w:hAnsi="Times New Roman"/>
          <w:iCs/>
          <w:sz w:val="28"/>
          <w:szCs w:val="28"/>
          <w:lang w:val="kk-KZ"/>
        </w:rPr>
        <w:t xml:space="preserve"> (10</w:t>
      </w:r>
      <w:r>
        <w:rPr>
          <w:rFonts w:ascii="Times New Roman" w:hAnsi="Times New Roman" w:cs="Times New Roman"/>
          <w:iCs/>
          <w:sz w:val="28"/>
          <w:szCs w:val="28"/>
          <w:lang w:val="kk-KZ"/>
        </w:rPr>
        <w:t>% және 20%-дық жақпа майлар)</w:t>
      </w:r>
      <w:r w:rsidRPr="00773697">
        <w:rPr>
          <w:rFonts w:ascii="Times New Roman" w:hAnsi="Times New Roman"/>
          <w:iCs/>
          <w:sz w:val="28"/>
          <w:szCs w:val="28"/>
          <w:lang w:val="kk-KZ"/>
        </w:rPr>
        <w:t>, ІІІ тәжірибелік топтағы жануарлар Вишневский линиментімен емделсе, ІV топ (бақылау) емдеусіз қалдырылды .</w:t>
      </w:r>
    </w:p>
    <w:p w14:paraId="6BD65444" w14:textId="77777777" w:rsidR="006643B5" w:rsidRPr="006643B5" w:rsidRDefault="006643B5" w:rsidP="006643B5">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lastRenderedPageBreak/>
        <w:t xml:space="preserve">Жара жасалғаннан кейінгі бір тәуліктен соң барлық топтағы жануарларда мазасыздану, дене температурасының аздаған көрсеткіштерге көтерілуі, пульс және тыныс жиілігінің қалыпты көрсеткіштер шегінде артуы </w:t>
      </w:r>
      <w:r w:rsidRPr="00B25259">
        <w:rPr>
          <w:rFonts w:ascii="Times New Roman" w:hAnsi="Times New Roman" w:cs="Times New Roman"/>
          <w:iCs/>
          <w:sz w:val="28"/>
          <w:szCs w:val="28"/>
          <w:lang w:val="kk-KZ"/>
        </w:rPr>
        <w:t>байқалды (</w:t>
      </w:r>
      <w:r w:rsidR="00B12DDA">
        <w:rPr>
          <w:rFonts w:ascii="Times New Roman" w:hAnsi="Times New Roman" w:cs="Times New Roman"/>
          <w:iCs/>
          <w:sz w:val="28"/>
          <w:szCs w:val="28"/>
          <w:lang w:val="kk-KZ"/>
        </w:rPr>
        <w:t>10</w:t>
      </w:r>
      <w:r w:rsidRPr="00B25259">
        <w:rPr>
          <w:rFonts w:ascii="Times New Roman" w:hAnsi="Times New Roman" w:cs="Times New Roman"/>
          <w:iCs/>
          <w:sz w:val="28"/>
          <w:szCs w:val="28"/>
          <w:lang w:val="kk-KZ"/>
        </w:rPr>
        <w:t>-</w:t>
      </w:r>
      <w:r w:rsidR="00B12DDA">
        <w:rPr>
          <w:rFonts w:ascii="Times New Roman" w:hAnsi="Times New Roman" w:cs="Times New Roman"/>
          <w:iCs/>
          <w:sz w:val="28"/>
          <w:szCs w:val="28"/>
          <w:lang w:val="kk-KZ"/>
        </w:rPr>
        <w:t>12 суретте</w:t>
      </w:r>
      <w:r w:rsidR="001C3323" w:rsidRPr="00B25259">
        <w:rPr>
          <w:rFonts w:ascii="Times New Roman" w:hAnsi="Times New Roman" w:cs="Times New Roman"/>
          <w:iCs/>
          <w:sz w:val="28"/>
          <w:szCs w:val="28"/>
          <w:lang w:val="kk-KZ"/>
        </w:rPr>
        <w:t>р</w:t>
      </w:r>
      <w:r w:rsidRPr="00B25259">
        <w:rPr>
          <w:rFonts w:ascii="Times New Roman" w:hAnsi="Times New Roman" w:cs="Times New Roman"/>
          <w:iCs/>
          <w:sz w:val="28"/>
          <w:szCs w:val="28"/>
          <w:lang w:val="kk-KZ"/>
        </w:rPr>
        <w:t>).</w:t>
      </w:r>
      <w:r>
        <w:rPr>
          <w:rFonts w:ascii="Times New Roman" w:hAnsi="Times New Roman" w:cs="Times New Roman"/>
          <w:iCs/>
          <w:sz w:val="28"/>
          <w:szCs w:val="28"/>
          <w:lang w:val="kk-KZ"/>
        </w:rPr>
        <w:t xml:space="preserve"> </w:t>
      </w:r>
    </w:p>
    <w:p w14:paraId="186BA0E7" w14:textId="77777777" w:rsidR="00E31934" w:rsidRDefault="00E31934" w:rsidP="006643B5">
      <w:pPr>
        <w:pStyle w:val="a3"/>
        <w:ind w:left="0" w:firstLine="0"/>
        <w:rPr>
          <w:b/>
        </w:rPr>
      </w:pPr>
    </w:p>
    <w:p w14:paraId="74087C7B" w14:textId="77777777" w:rsidR="00801BB5" w:rsidRDefault="00801BB5" w:rsidP="000141DC">
      <w:pPr>
        <w:pStyle w:val="a3"/>
        <w:ind w:left="0" w:firstLine="0"/>
        <w:jc w:val="center"/>
        <w:rPr>
          <w:b/>
        </w:rPr>
      </w:pPr>
      <w:r>
        <w:rPr>
          <w:noProof/>
          <w:lang w:val="ru-RU" w:eastAsia="ru-RU"/>
        </w:rPr>
        <w:drawing>
          <wp:inline distT="0" distB="0" distL="0" distR="0" wp14:anchorId="6A3175F6" wp14:editId="06875715">
            <wp:extent cx="5090615" cy="3302759"/>
            <wp:effectExtent l="0" t="0" r="15240" b="1206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9C6E3A" w14:textId="77777777" w:rsidR="00B12DDA" w:rsidRDefault="00B12DDA" w:rsidP="000141DC">
      <w:pPr>
        <w:tabs>
          <w:tab w:val="left" w:pos="567"/>
        </w:tabs>
        <w:spacing w:after="0" w:line="240" w:lineRule="auto"/>
        <w:jc w:val="center"/>
        <w:rPr>
          <w:rFonts w:ascii="Times New Roman" w:hAnsi="Times New Roman" w:cs="Times New Roman"/>
          <w:bCs/>
          <w:sz w:val="28"/>
          <w:szCs w:val="28"/>
          <w:lang w:val="kk-KZ"/>
        </w:rPr>
      </w:pPr>
    </w:p>
    <w:p w14:paraId="003D5E26" w14:textId="77777777" w:rsidR="00801BB5" w:rsidRPr="000141DC" w:rsidRDefault="00B12DDA" w:rsidP="000141DC">
      <w:pPr>
        <w:tabs>
          <w:tab w:val="left" w:pos="567"/>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10</w:t>
      </w:r>
      <w:r w:rsidR="00801BB5" w:rsidRPr="000141DC">
        <w:rPr>
          <w:rFonts w:ascii="Times New Roman" w:hAnsi="Times New Roman" w:cs="Times New Roman"/>
          <w:bCs/>
          <w:sz w:val="28"/>
          <w:szCs w:val="28"/>
          <w:lang w:val="kk-KZ"/>
        </w:rPr>
        <w:t xml:space="preserve"> - Иттердің асептикалық жараларын емдеуде дене температурасының өзгерісі</w:t>
      </w:r>
    </w:p>
    <w:p w14:paraId="4D517853" w14:textId="77777777" w:rsidR="00801BB5" w:rsidRDefault="00801BB5" w:rsidP="00801BB5">
      <w:pPr>
        <w:tabs>
          <w:tab w:val="left" w:pos="567"/>
        </w:tabs>
        <w:spacing w:after="0" w:line="240" w:lineRule="auto"/>
        <w:ind w:firstLine="709"/>
        <w:jc w:val="both"/>
        <w:rPr>
          <w:rFonts w:ascii="Times New Roman" w:hAnsi="Times New Roman" w:cs="Times New Roman"/>
          <w:b/>
          <w:bCs/>
          <w:sz w:val="28"/>
          <w:szCs w:val="28"/>
          <w:lang w:val="kk-KZ"/>
        </w:rPr>
      </w:pPr>
    </w:p>
    <w:p w14:paraId="4981DB8C" w14:textId="77777777" w:rsidR="00801BB5" w:rsidRPr="000141DC" w:rsidRDefault="00801BB5" w:rsidP="000141DC">
      <w:pPr>
        <w:tabs>
          <w:tab w:val="left" w:pos="567"/>
        </w:tabs>
        <w:spacing w:after="0" w:line="240" w:lineRule="auto"/>
        <w:jc w:val="center"/>
        <w:rPr>
          <w:rFonts w:ascii="Times New Roman" w:hAnsi="Times New Roman" w:cs="Times New Roman"/>
          <w:b/>
          <w:bCs/>
          <w:sz w:val="28"/>
          <w:szCs w:val="28"/>
          <w:lang w:val="kk-KZ"/>
        </w:rPr>
      </w:pPr>
      <w:r>
        <w:rPr>
          <w:noProof/>
          <w:lang w:eastAsia="ru-RU"/>
        </w:rPr>
        <w:drawing>
          <wp:inline distT="0" distB="0" distL="0" distR="0" wp14:anchorId="112465A6" wp14:editId="3C5C3A71">
            <wp:extent cx="5186045" cy="3193576"/>
            <wp:effectExtent l="0" t="0" r="14605" b="698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5D07875" w14:textId="77777777" w:rsidR="00B12DDA" w:rsidRDefault="00B12DDA" w:rsidP="000141DC">
      <w:pPr>
        <w:tabs>
          <w:tab w:val="left" w:pos="567"/>
        </w:tabs>
        <w:spacing w:after="0" w:line="240" w:lineRule="auto"/>
        <w:jc w:val="center"/>
        <w:rPr>
          <w:rFonts w:ascii="Times New Roman" w:hAnsi="Times New Roman" w:cs="Times New Roman"/>
          <w:bCs/>
          <w:sz w:val="28"/>
          <w:szCs w:val="28"/>
          <w:lang w:val="kk-KZ"/>
        </w:rPr>
      </w:pPr>
    </w:p>
    <w:p w14:paraId="79A9D7DF" w14:textId="77777777" w:rsidR="00801BB5" w:rsidRDefault="00B12DDA" w:rsidP="000141DC">
      <w:pPr>
        <w:tabs>
          <w:tab w:val="left" w:pos="567"/>
        </w:tabs>
        <w:spacing w:after="0" w:line="240" w:lineRule="auto"/>
        <w:jc w:val="center"/>
        <w:rPr>
          <w:rFonts w:ascii="Times New Roman" w:hAnsi="Times New Roman" w:cs="Times New Roman"/>
          <w:b/>
          <w:bCs/>
          <w:sz w:val="28"/>
          <w:szCs w:val="28"/>
          <w:lang w:val="kk-KZ"/>
        </w:rPr>
      </w:pPr>
      <w:r>
        <w:rPr>
          <w:rFonts w:ascii="Times New Roman" w:hAnsi="Times New Roman" w:cs="Times New Roman"/>
          <w:bCs/>
          <w:sz w:val="28"/>
          <w:szCs w:val="28"/>
          <w:lang w:val="kk-KZ"/>
        </w:rPr>
        <w:t>Сурет 11</w:t>
      </w:r>
      <w:r w:rsidR="00801BB5" w:rsidRPr="000141DC">
        <w:rPr>
          <w:rFonts w:ascii="Times New Roman" w:hAnsi="Times New Roman" w:cs="Times New Roman"/>
          <w:bCs/>
          <w:sz w:val="28"/>
          <w:szCs w:val="28"/>
          <w:lang w:val="kk-KZ"/>
        </w:rPr>
        <w:t xml:space="preserve"> - Иттердің асептикалық жараларын емдеуде пульс жиілігінің өзгеріс</w:t>
      </w:r>
      <w:r w:rsidR="00801BB5" w:rsidRPr="004436D5">
        <w:rPr>
          <w:rFonts w:ascii="Times New Roman" w:hAnsi="Times New Roman" w:cs="Times New Roman"/>
          <w:b/>
          <w:bCs/>
          <w:sz w:val="28"/>
          <w:szCs w:val="28"/>
          <w:lang w:val="kk-KZ"/>
        </w:rPr>
        <w:t>і</w:t>
      </w:r>
    </w:p>
    <w:p w14:paraId="03CB8F22" w14:textId="77777777" w:rsidR="00801BB5" w:rsidRDefault="00921178" w:rsidP="000141DC">
      <w:pPr>
        <w:pStyle w:val="a3"/>
        <w:ind w:left="0" w:firstLine="0"/>
        <w:jc w:val="center"/>
        <w:rPr>
          <w:b/>
        </w:rPr>
      </w:pPr>
      <w:r>
        <w:rPr>
          <w:noProof/>
          <w:lang w:val="ru-RU" w:eastAsia="ru-RU"/>
        </w:rPr>
        <w:lastRenderedPageBreak/>
        <w:drawing>
          <wp:inline distT="0" distB="0" distL="0" distR="0" wp14:anchorId="393AD02D" wp14:editId="03F8AC0F">
            <wp:extent cx="5499735" cy="4217159"/>
            <wp:effectExtent l="0" t="0" r="5715" b="1206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33ECE6A" w14:textId="77777777" w:rsidR="00B12DDA" w:rsidRDefault="00B12DDA" w:rsidP="000141DC">
      <w:pPr>
        <w:tabs>
          <w:tab w:val="left" w:pos="567"/>
        </w:tabs>
        <w:spacing w:after="0" w:line="240" w:lineRule="auto"/>
        <w:jc w:val="center"/>
        <w:rPr>
          <w:rFonts w:ascii="Times New Roman" w:hAnsi="Times New Roman" w:cs="Times New Roman"/>
          <w:bCs/>
          <w:sz w:val="28"/>
          <w:szCs w:val="28"/>
          <w:lang w:val="kk-KZ"/>
        </w:rPr>
      </w:pPr>
    </w:p>
    <w:p w14:paraId="0B8181CB" w14:textId="77777777" w:rsidR="00921178" w:rsidRPr="000141DC" w:rsidRDefault="00B12DDA" w:rsidP="000141DC">
      <w:pPr>
        <w:tabs>
          <w:tab w:val="left" w:pos="567"/>
        </w:tabs>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12</w:t>
      </w:r>
      <w:r w:rsidR="00921178" w:rsidRPr="000141DC">
        <w:rPr>
          <w:rFonts w:ascii="Times New Roman" w:hAnsi="Times New Roman" w:cs="Times New Roman"/>
          <w:bCs/>
          <w:sz w:val="28"/>
          <w:szCs w:val="28"/>
          <w:lang w:val="kk-KZ"/>
        </w:rPr>
        <w:t xml:space="preserve"> - Иттердің асептикалық жараларын емдеуде тыныс алу жиілігінің өзгерісі</w:t>
      </w:r>
    </w:p>
    <w:p w14:paraId="025CEE97" w14:textId="77777777" w:rsidR="00921178" w:rsidRDefault="00921178" w:rsidP="005A4E2A">
      <w:pPr>
        <w:pStyle w:val="a3"/>
        <w:ind w:firstLine="567"/>
        <w:rPr>
          <w:b/>
        </w:rPr>
      </w:pPr>
    </w:p>
    <w:p w14:paraId="4239BFEB"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Зерттеудің 3-ші және 5-ші тәуліктерінде бақылау тобындағы жануарларда пульс жиілігі қалыпты көрсеткіштердің жоғары шегінде болса, ал дене температурасы және тыныс жиілігінің көрсеткіштері 7-ші тәулікте бастапқы көрсеткіштермен салыстырғанда қалыпты көреткіштер шегінің жоғары деңгейінде болды. Тәжірибелік топтардағы клиникалық көрсеткіштерді зерттеудің 10-шы тәулігінде бастапқы көрсеткіштер деңгейіне келді. Жалпы зерттеудің барлық кезеңдерінде клиникалық көрсеткіштер зерттеу тобындағы жануарлардың барлығында қалыпты көрсеткіштер шегіндегі өзгерістермен көрінді.</w:t>
      </w:r>
    </w:p>
    <w:p w14:paraId="3C846288"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 xml:space="preserve">Жануарлардағы асептикалық жараларды емдеу жара жасалған күннен басталды. Жара жасалғаннан кейінгі 1-ші тәулікте барлық зерттеу тобындағы жануарлардың жара жасалған аймағының шеттерінде жеңіл ғана қабынулық сипаттағы ісіктер пайда болып, терінің қозғалыс деңгейі сақталып, жануарларда ауырсыну деңгейі анық байқалды </w:t>
      </w:r>
      <w:r w:rsidRPr="00B25259">
        <w:rPr>
          <w:rFonts w:ascii="Times New Roman" w:hAnsi="Times New Roman" w:cs="Times New Roman"/>
          <w:iCs/>
          <w:sz w:val="28"/>
          <w:szCs w:val="28"/>
          <w:lang w:val="kk-KZ"/>
        </w:rPr>
        <w:t>және жара беттерінде аздаған көлемде фибринді ұлпалық жабын қалыптасқан (</w:t>
      </w:r>
      <w:r w:rsidR="00B12DDA">
        <w:rPr>
          <w:rFonts w:ascii="Times New Roman" w:hAnsi="Times New Roman" w:cs="Times New Roman"/>
          <w:iCs/>
          <w:sz w:val="28"/>
          <w:szCs w:val="28"/>
          <w:lang w:val="kk-KZ"/>
        </w:rPr>
        <w:t>13</w:t>
      </w:r>
      <w:r w:rsidRPr="00B25259">
        <w:rPr>
          <w:rFonts w:ascii="Times New Roman" w:hAnsi="Times New Roman" w:cs="Times New Roman"/>
          <w:iCs/>
          <w:sz w:val="28"/>
          <w:szCs w:val="28"/>
          <w:lang w:val="kk-KZ"/>
        </w:rPr>
        <w:t>-</w:t>
      </w:r>
      <w:r w:rsidR="00B12DDA">
        <w:rPr>
          <w:rFonts w:ascii="Times New Roman" w:hAnsi="Times New Roman" w:cs="Times New Roman"/>
          <w:iCs/>
          <w:sz w:val="28"/>
          <w:szCs w:val="28"/>
          <w:lang w:val="kk-KZ"/>
        </w:rPr>
        <w:t>сурет</w:t>
      </w:r>
      <w:r w:rsidRPr="00B25259">
        <w:rPr>
          <w:rFonts w:ascii="Times New Roman" w:hAnsi="Times New Roman" w:cs="Times New Roman"/>
          <w:iCs/>
          <w:sz w:val="28"/>
          <w:szCs w:val="28"/>
          <w:lang w:val="kk-KZ"/>
        </w:rPr>
        <w:t>).</w:t>
      </w:r>
      <w:r w:rsidRPr="00E31934">
        <w:rPr>
          <w:rFonts w:ascii="Times New Roman" w:hAnsi="Times New Roman" w:cs="Times New Roman"/>
          <w:iCs/>
          <w:sz w:val="28"/>
          <w:szCs w:val="28"/>
          <w:lang w:val="kk-KZ"/>
        </w:rPr>
        <w:t xml:space="preserve"> </w:t>
      </w:r>
    </w:p>
    <w:p w14:paraId="3DC4C2D0"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p>
    <w:p w14:paraId="4072835F" w14:textId="77777777" w:rsidR="00E31934" w:rsidRPr="00E31934" w:rsidRDefault="00E31934" w:rsidP="000141DC">
      <w:pPr>
        <w:tabs>
          <w:tab w:val="left" w:pos="4383"/>
        </w:tabs>
        <w:spacing w:after="0" w:line="240" w:lineRule="auto"/>
        <w:jc w:val="center"/>
        <w:rPr>
          <w:rFonts w:ascii="Times New Roman" w:hAnsi="Times New Roman" w:cs="Times New Roman"/>
          <w:sz w:val="28"/>
          <w:szCs w:val="28"/>
        </w:rPr>
      </w:pPr>
      <w:r w:rsidRPr="00E31934">
        <w:rPr>
          <w:rFonts w:ascii="Times New Roman" w:hAnsi="Times New Roman" w:cs="Times New Roman"/>
          <w:noProof/>
          <w:sz w:val="28"/>
          <w:szCs w:val="28"/>
          <w:lang w:eastAsia="ru-RU"/>
        </w:rPr>
        <w:lastRenderedPageBreak/>
        <w:drawing>
          <wp:inline distT="0" distB="0" distL="0" distR="0" wp14:anchorId="636B9786" wp14:editId="31A0D50F">
            <wp:extent cx="5631815" cy="2920621"/>
            <wp:effectExtent l="0" t="0" r="6985" b="1333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426BD3D" w14:textId="77777777" w:rsidR="00B12DDA" w:rsidRDefault="00B12DDA" w:rsidP="000141DC">
      <w:pPr>
        <w:spacing w:after="0" w:line="240" w:lineRule="auto"/>
        <w:jc w:val="center"/>
        <w:rPr>
          <w:rFonts w:ascii="Times New Roman" w:hAnsi="Times New Roman" w:cs="Times New Roman"/>
          <w:sz w:val="28"/>
          <w:szCs w:val="28"/>
          <w:lang w:val="kk-KZ"/>
        </w:rPr>
      </w:pPr>
    </w:p>
    <w:p w14:paraId="5D368BF3" w14:textId="77777777" w:rsidR="00E31934" w:rsidRPr="000141DC" w:rsidRDefault="00B12DDA" w:rsidP="000141DC">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13</w:t>
      </w:r>
      <w:r w:rsidR="00E31934" w:rsidRPr="00B12DDA">
        <w:rPr>
          <w:rFonts w:ascii="Times New Roman" w:hAnsi="Times New Roman" w:cs="Times New Roman"/>
          <w:sz w:val="28"/>
          <w:szCs w:val="28"/>
          <w:lang w:val="kk-KZ"/>
        </w:rPr>
        <w:t xml:space="preserve"> – </w:t>
      </w:r>
      <w:r w:rsidR="00E31934" w:rsidRPr="000141DC">
        <w:rPr>
          <w:rFonts w:ascii="Times New Roman" w:hAnsi="Times New Roman" w:cs="Times New Roman"/>
          <w:sz w:val="28"/>
          <w:szCs w:val="28"/>
          <w:lang w:val="kk-KZ"/>
        </w:rPr>
        <w:t>Иттердегі асептикалық жаралардың көлемінің өзгерісі</w:t>
      </w:r>
    </w:p>
    <w:p w14:paraId="10A3CB5D" w14:textId="77777777" w:rsidR="00E31934" w:rsidRPr="00E31934" w:rsidRDefault="00E31934" w:rsidP="005A4E2A">
      <w:pPr>
        <w:spacing w:after="0" w:line="240" w:lineRule="auto"/>
        <w:ind w:firstLine="567"/>
        <w:jc w:val="center"/>
        <w:rPr>
          <w:rFonts w:ascii="Times New Roman" w:hAnsi="Times New Roman" w:cs="Times New Roman"/>
          <w:b/>
          <w:sz w:val="28"/>
          <w:szCs w:val="28"/>
          <w:lang w:val="kk-KZ"/>
        </w:rPr>
      </w:pPr>
    </w:p>
    <w:p w14:paraId="76BD5957"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 xml:space="preserve">Бақылау тобындағы жануарларда жара аймағындағы ісіктер бастапқы тәуліктерде сақталып, жара көлемінің бастапқы көрсеткіштер шамасына келуі 5-ші тәулікте ғана көріне бастады, яғни жара көлемі бастапқы зерттеу күнімен салыстырғанда 6,02%-ға азайды, ал тәжірибелік топтардағы жануарларда жара көлемі аталған тәулікте бастапқы көрсеткіштермен салыстырғанда 10% және 20%-дық </w:t>
      </w:r>
      <w:r w:rsidRPr="00E31934">
        <w:rPr>
          <w:rFonts w:ascii="Times New Roman" w:hAnsi="Times New Roman" w:cs="Times New Roman"/>
          <w:i/>
          <w:sz w:val="28"/>
          <w:szCs w:val="28"/>
          <w:lang w:val="kk-KZ"/>
        </w:rPr>
        <w:t>Artemisia lerchiana</w:t>
      </w:r>
      <w:r w:rsidRPr="00E31934">
        <w:rPr>
          <w:rFonts w:ascii="Times New Roman" w:hAnsi="Times New Roman" w:cs="Times New Roman"/>
          <w:sz w:val="28"/>
          <w:szCs w:val="28"/>
          <w:lang w:val="kk-KZ"/>
        </w:rPr>
        <w:t xml:space="preserve"> жақпа майы қолданылған </w:t>
      </w:r>
      <w:r w:rsidRPr="00E31934">
        <w:rPr>
          <w:rFonts w:ascii="Times New Roman" w:hAnsi="Times New Roman" w:cs="Times New Roman"/>
          <w:iCs/>
          <w:sz w:val="28"/>
          <w:szCs w:val="28"/>
          <w:lang w:val="kk-KZ"/>
        </w:rPr>
        <w:t xml:space="preserve">1,2-ші тәжірибелік топтарда, сәйкесінше 15,0% және 19,14%-ға кішірейсе, ал Вишневский линименті қолданылған 3-ші тәжірибелік топта жара көлемінің кішіреюі 9,15%-ды құрады. </w:t>
      </w:r>
    </w:p>
    <w:p w14:paraId="59196566"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 xml:space="preserve">Зерттеудің 7-ші тәулігінде бақылау тобындағы жануарлардың жара беттерінде іріңді-фибринозды экссудаттың жиналғаны байқалды. Сонымен қатар, жануар жара жасалған аймағының ауырсыну белгілерінің сақталғаны көрінеді. Ал тәжірибелік топтарда жара бетінің ісігінің толық жойылғанын және жараның тері бетінің деңгейіне дейін толып, тегістеліп келе жатқаны байқалды.  </w:t>
      </w:r>
    </w:p>
    <w:p w14:paraId="3E53F191"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 xml:space="preserve">Жануарлардағы жара көлемінің айтарлықтай өзгерісі, яғни жараның жазылуы 1 және 2-ші тәжірибелік топтарда 14-ші тәулікте бастапқы көрсеткіштермен салыстырғанда, сәйкесінше 72,2% және 74,4%-ды құраса, 3-ші тәжірибелік топта бұл көрсеткіш 61,6%-ды көрсетті. Ал бақылау тобындағы жануарларда жара көлемінің кішіреюі бастапқы көрсеткіштермен салыстырғанда 36,9%-ды құрады. </w:t>
      </w:r>
    </w:p>
    <w:p w14:paraId="356716A7" w14:textId="77777777"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 xml:space="preserve">Бұл көрсеткіштер </w:t>
      </w:r>
      <w:r w:rsidRPr="00E31934">
        <w:rPr>
          <w:rFonts w:ascii="Times New Roman" w:hAnsi="Times New Roman" w:cs="Times New Roman"/>
          <w:i/>
          <w:sz w:val="28"/>
          <w:szCs w:val="28"/>
          <w:lang w:val="kk-KZ"/>
        </w:rPr>
        <w:t>Artemisia lerchiana</w:t>
      </w:r>
      <w:r w:rsidRPr="00E31934">
        <w:rPr>
          <w:rFonts w:ascii="Times New Roman" w:hAnsi="Times New Roman" w:cs="Times New Roman"/>
          <w:sz w:val="28"/>
          <w:szCs w:val="28"/>
          <w:lang w:val="kk-KZ"/>
        </w:rPr>
        <w:t xml:space="preserve"> </w:t>
      </w:r>
      <w:r w:rsidRPr="00E31934">
        <w:rPr>
          <w:rFonts w:ascii="Times New Roman" w:hAnsi="Times New Roman" w:cs="Times New Roman"/>
          <w:iCs/>
          <w:sz w:val="28"/>
          <w:szCs w:val="28"/>
          <w:lang w:val="kk-KZ"/>
        </w:rPr>
        <w:t xml:space="preserve">негізіндегі жақпа қолданған иттерде емдеу үрдісінің жеделдеуін көрсетеді, ал бақылау тобындағы иттерде жараның жазылу үрдісі баяулаған, ал Вишневский линиментін қолданған иттерде 1 және 2-ші тәжірибелік топтармен салыстырғанда, регенерация үрдісінің сәл баяулауы байқалады, бірақ бақылау тобының көрсеткіштерімен салыстырғанда емдеудің нәтижесі айқын көрінеді. 14-ші тәуліктен кейін бақылау тобындағы </w:t>
      </w:r>
      <w:r w:rsidRPr="00E31934">
        <w:rPr>
          <w:rFonts w:ascii="Times New Roman" w:hAnsi="Times New Roman" w:cs="Times New Roman"/>
          <w:iCs/>
          <w:sz w:val="28"/>
          <w:szCs w:val="28"/>
          <w:lang w:val="kk-KZ"/>
        </w:rPr>
        <w:lastRenderedPageBreak/>
        <w:t>жануарларда іріңді-фибринозды өзгерістердің қалыптасуы ұлғайғаннан кейін, жануарлардағы жаралардың жазылу үрдісі баяулап, асқынулар қалыптаса бастағасын бұл топтағы жануарларға әрі қарай ем жүргізу жүзеге асырыл</w:t>
      </w:r>
      <w:r w:rsidR="00591CD2">
        <w:rPr>
          <w:rFonts w:ascii="Times New Roman" w:hAnsi="Times New Roman" w:cs="Times New Roman"/>
          <w:iCs/>
          <w:sz w:val="28"/>
          <w:szCs w:val="28"/>
          <w:lang w:val="kk-KZ"/>
        </w:rPr>
        <w:t xml:space="preserve">ды. </w:t>
      </w:r>
      <w:r w:rsidRPr="00E31934">
        <w:rPr>
          <w:rFonts w:ascii="Times New Roman" w:hAnsi="Times New Roman" w:cs="Times New Roman"/>
          <w:iCs/>
          <w:sz w:val="28"/>
          <w:szCs w:val="28"/>
          <w:lang w:val="kk-KZ"/>
        </w:rPr>
        <w:t xml:space="preserve">Ал 1,2-ші тәжірибелік топтарда жараның толықтай жазылуы 3-ші тәжірибелік топқа қарағанда 1-2 күн ерте жазылды. </w:t>
      </w:r>
    </w:p>
    <w:p w14:paraId="4EDCC960" w14:textId="77777777" w:rsidR="00E31934" w:rsidRPr="00B25259"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Зерттеу жұмысын жүзеге асыру кезінде жануарлардың клиникалық көрсеткіштерімен қоса, гематологиялық көрсеткіштерінің өзгерісі де айқындалды. Қанның гематологиялық көрсеткіштерінен: эритроциттер, лейкоциттер, гемогл</w:t>
      </w:r>
      <w:r w:rsidR="00852CBB">
        <w:rPr>
          <w:rFonts w:ascii="Times New Roman" w:hAnsi="Times New Roman" w:cs="Times New Roman"/>
          <w:iCs/>
          <w:sz w:val="28"/>
          <w:szCs w:val="28"/>
          <w:lang w:val="kk-KZ"/>
        </w:rPr>
        <w:t>о</w:t>
      </w:r>
      <w:r w:rsidRPr="00E31934">
        <w:rPr>
          <w:rFonts w:ascii="Times New Roman" w:hAnsi="Times New Roman" w:cs="Times New Roman"/>
          <w:iCs/>
          <w:sz w:val="28"/>
          <w:szCs w:val="28"/>
          <w:lang w:val="kk-KZ"/>
        </w:rPr>
        <w:t xml:space="preserve">бин, </w:t>
      </w:r>
      <w:r w:rsidRPr="00B25259">
        <w:rPr>
          <w:rFonts w:ascii="Times New Roman" w:hAnsi="Times New Roman" w:cs="Times New Roman"/>
          <w:iCs/>
          <w:sz w:val="28"/>
          <w:szCs w:val="28"/>
          <w:lang w:val="kk-KZ"/>
        </w:rPr>
        <w:t>тромбоциттер, моноциттер, эоз</w:t>
      </w:r>
      <w:r w:rsidR="002470B5">
        <w:rPr>
          <w:rFonts w:ascii="Times New Roman" w:hAnsi="Times New Roman" w:cs="Times New Roman"/>
          <w:iCs/>
          <w:sz w:val="28"/>
          <w:szCs w:val="28"/>
          <w:lang w:val="kk-KZ"/>
        </w:rPr>
        <w:t>и</w:t>
      </w:r>
      <w:r w:rsidRPr="00B25259">
        <w:rPr>
          <w:rFonts w:ascii="Times New Roman" w:hAnsi="Times New Roman" w:cs="Times New Roman"/>
          <w:iCs/>
          <w:sz w:val="28"/>
          <w:szCs w:val="28"/>
          <w:lang w:val="kk-KZ"/>
        </w:rPr>
        <w:t>нофил және лимфоциттердің көрсеткіштері анықталды</w:t>
      </w:r>
      <w:r w:rsidR="00591CD2" w:rsidRPr="00B25259">
        <w:rPr>
          <w:rFonts w:ascii="Times New Roman" w:hAnsi="Times New Roman" w:cs="Times New Roman"/>
          <w:iCs/>
          <w:sz w:val="28"/>
          <w:szCs w:val="28"/>
          <w:lang w:val="kk-KZ"/>
        </w:rPr>
        <w:t xml:space="preserve"> (</w:t>
      </w:r>
      <w:r w:rsidR="000141DC" w:rsidRPr="00B25259">
        <w:rPr>
          <w:rFonts w:ascii="Times New Roman" w:hAnsi="Times New Roman" w:cs="Times New Roman"/>
          <w:iCs/>
          <w:sz w:val="28"/>
          <w:szCs w:val="28"/>
          <w:lang w:val="kk-KZ"/>
        </w:rPr>
        <w:t>11</w:t>
      </w:r>
      <w:r w:rsidR="00591CD2" w:rsidRPr="00B25259">
        <w:rPr>
          <w:rFonts w:ascii="Times New Roman" w:hAnsi="Times New Roman" w:cs="Times New Roman"/>
          <w:iCs/>
          <w:sz w:val="28"/>
          <w:szCs w:val="28"/>
          <w:lang w:val="kk-KZ"/>
        </w:rPr>
        <w:t>-кесте)</w:t>
      </w:r>
      <w:r w:rsidRPr="00B25259">
        <w:rPr>
          <w:rFonts w:ascii="Times New Roman" w:hAnsi="Times New Roman" w:cs="Times New Roman"/>
          <w:iCs/>
          <w:sz w:val="28"/>
          <w:szCs w:val="28"/>
          <w:lang w:val="kk-KZ"/>
        </w:rPr>
        <w:t xml:space="preserve">. </w:t>
      </w:r>
    </w:p>
    <w:p w14:paraId="0726575F" w14:textId="77777777" w:rsidR="00591CD2" w:rsidRPr="00B25259" w:rsidRDefault="00591CD2" w:rsidP="005A4E2A">
      <w:pPr>
        <w:spacing w:after="0" w:line="240" w:lineRule="auto"/>
        <w:ind w:firstLine="567"/>
        <w:jc w:val="both"/>
        <w:rPr>
          <w:rFonts w:ascii="Times New Roman" w:hAnsi="Times New Roman" w:cs="Times New Roman"/>
          <w:iCs/>
          <w:sz w:val="28"/>
          <w:szCs w:val="28"/>
          <w:lang w:val="kk-KZ"/>
        </w:rPr>
      </w:pPr>
    </w:p>
    <w:p w14:paraId="64F295C6" w14:textId="77777777" w:rsidR="00852CBB" w:rsidRDefault="00852CBB" w:rsidP="000141DC">
      <w:pPr>
        <w:pStyle w:val="a3"/>
        <w:ind w:left="0" w:firstLine="0"/>
      </w:pPr>
      <w:r w:rsidRPr="00B25259">
        <w:t xml:space="preserve">Кесте </w:t>
      </w:r>
      <w:r w:rsidR="000141DC" w:rsidRPr="00B25259">
        <w:t>11</w:t>
      </w:r>
      <w:r w:rsidRPr="00B25259">
        <w:t xml:space="preserve"> - </w:t>
      </w:r>
      <w:r w:rsidR="00BB34E4" w:rsidRPr="00B25259">
        <w:t>Иттердің а</w:t>
      </w:r>
      <w:r w:rsidRPr="00B25259">
        <w:t>септикалық жара</w:t>
      </w:r>
      <w:r w:rsidR="00BB34E4" w:rsidRPr="00B25259">
        <w:t>ларын</w:t>
      </w:r>
      <w:r w:rsidRPr="00B25259">
        <w:t xml:space="preserve"> емдеу</w:t>
      </w:r>
      <w:r w:rsidR="00BB34E4" w:rsidRPr="00B25259">
        <w:t>де</w:t>
      </w:r>
      <w:r w:rsidR="00F564C4" w:rsidRPr="00B25259">
        <w:t xml:space="preserve"> қан</w:t>
      </w:r>
      <w:r w:rsidRPr="00B25259">
        <w:t>ның гематологиялық көрсеткіштерінің динамикасы</w:t>
      </w:r>
    </w:p>
    <w:p w14:paraId="4968CAF5" w14:textId="77777777" w:rsidR="00B12DDA" w:rsidRPr="000141DC" w:rsidRDefault="00B12DDA" w:rsidP="000141DC">
      <w:pPr>
        <w:pStyle w:val="a3"/>
        <w:ind w:left="0" w:firstLine="0"/>
      </w:pPr>
    </w:p>
    <w:tbl>
      <w:tblPr>
        <w:tblStyle w:val="TableNormal"/>
        <w:tblW w:w="97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08"/>
        <w:gridCol w:w="1158"/>
        <w:gridCol w:w="1134"/>
        <w:gridCol w:w="1163"/>
        <w:gridCol w:w="1162"/>
        <w:gridCol w:w="1136"/>
        <w:gridCol w:w="1190"/>
        <w:gridCol w:w="1051"/>
      </w:tblGrid>
      <w:tr w:rsidR="00766353" w:rsidRPr="00B12DDA" w14:paraId="70DCB762" w14:textId="77777777" w:rsidTr="00DD014D">
        <w:trPr>
          <w:trHeight w:val="242"/>
          <w:jc w:val="center"/>
        </w:trPr>
        <w:tc>
          <w:tcPr>
            <w:tcW w:w="1708" w:type="dxa"/>
            <w:vMerge w:val="restart"/>
            <w:tcBorders>
              <w:left w:val="single" w:sz="6" w:space="0" w:color="000000"/>
              <w:right w:val="single" w:sz="6" w:space="0" w:color="000000"/>
            </w:tcBorders>
          </w:tcPr>
          <w:p w14:paraId="543F06C6" w14:textId="77777777" w:rsidR="00766353" w:rsidRPr="00B12DDA" w:rsidRDefault="00766353" w:rsidP="00DD014D">
            <w:pPr>
              <w:pStyle w:val="TableParagraph"/>
              <w:spacing w:before="0"/>
              <w:ind w:left="0"/>
              <w:jc w:val="left"/>
              <w:rPr>
                <w:lang w:val="kk-KZ"/>
              </w:rPr>
            </w:pPr>
            <w:r w:rsidRPr="00B12DDA">
              <w:rPr>
                <w:spacing w:val="-2"/>
                <w:lang w:val="kk-KZ"/>
              </w:rPr>
              <w:t>Көрсеткіштер</w:t>
            </w:r>
          </w:p>
        </w:tc>
        <w:tc>
          <w:tcPr>
            <w:tcW w:w="7994" w:type="dxa"/>
            <w:gridSpan w:val="7"/>
          </w:tcPr>
          <w:p w14:paraId="10F3B7BE" w14:textId="77777777" w:rsidR="00766353" w:rsidRPr="00B12DDA" w:rsidRDefault="00766353" w:rsidP="00DD014D">
            <w:pPr>
              <w:pStyle w:val="TableParagraph"/>
              <w:spacing w:before="0"/>
              <w:ind w:left="0"/>
              <w:rPr>
                <w:lang w:val="kk-KZ"/>
              </w:rPr>
            </w:pPr>
            <w:r w:rsidRPr="00B12DDA">
              <w:rPr>
                <w:lang w:val="kk-KZ"/>
              </w:rPr>
              <w:t>Зерттеу уақыты (тәулік)</w:t>
            </w:r>
          </w:p>
        </w:tc>
      </w:tr>
      <w:tr w:rsidR="00766353" w:rsidRPr="00B12DDA" w14:paraId="67FA8C8C" w14:textId="77777777" w:rsidTr="00DD014D">
        <w:trPr>
          <w:trHeight w:val="463"/>
          <w:jc w:val="center"/>
        </w:trPr>
        <w:tc>
          <w:tcPr>
            <w:tcW w:w="1708" w:type="dxa"/>
            <w:vMerge/>
            <w:tcBorders>
              <w:top w:val="nil"/>
              <w:left w:val="single" w:sz="6" w:space="0" w:color="000000"/>
              <w:right w:val="single" w:sz="6" w:space="0" w:color="000000"/>
            </w:tcBorders>
          </w:tcPr>
          <w:p w14:paraId="5E740FC1" w14:textId="77777777" w:rsidR="00766353" w:rsidRPr="00B12DDA" w:rsidRDefault="00766353" w:rsidP="00DD014D">
            <w:pPr>
              <w:rPr>
                <w:rFonts w:ascii="Times New Roman" w:hAnsi="Times New Roman" w:cs="Times New Roman"/>
              </w:rPr>
            </w:pPr>
          </w:p>
        </w:tc>
        <w:tc>
          <w:tcPr>
            <w:tcW w:w="1158" w:type="dxa"/>
          </w:tcPr>
          <w:p w14:paraId="258D4159" w14:textId="77777777" w:rsidR="00766353" w:rsidRPr="00B12DDA" w:rsidRDefault="00766353" w:rsidP="00DD014D">
            <w:pPr>
              <w:pStyle w:val="TableParagraph"/>
              <w:spacing w:before="0"/>
              <w:ind w:left="0"/>
              <w:rPr>
                <w:lang w:val="kk-KZ"/>
              </w:rPr>
            </w:pPr>
            <w:r w:rsidRPr="00B12DDA">
              <w:rPr>
                <w:lang w:val="kk-KZ"/>
              </w:rPr>
              <w:t>Сау жануарлар</w:t>
            </w:r>
          </w:p>
        </w:tc>
        <w:tc>
          <w:tcPr>
            <w:tcW w:w="1134" w:type="dxa"/>
          </w:tcPr>
          <w:p w14:paraId="3710ABD4" w14:textId="77777777" w:rsidR="00766353" w:rsidRPr="00B12DDA" w:rsidRDefault="00766353" w:rsidP="00DD014D">
            <w:pPr>
              <w:pStyle w:val="TableParagraph"/>
              <w:spacing w:before="0"/>
              <w:ind w:left="0"/>
              <w:rPr>
                <w:lang w:val="kk-KZ"/>
              </w:rPr>
            </w:pPr>
            <w:r w:rsidRPr="00B12DDA">
              <w:rPr>
                <w:lang w:val="kk-KZ"/>
              </w:rPr>
              <w:t>Емдеуден кейін: 1 тәулік</w:t>
            </w:r>
          </w:p>
        </w:tc>
        <w:tc>
          <w:tcPr>
            <w:tcW w:w="1163" w:type="dxa"/>
          </w:tcPr>
          <w:p w14:paraId="159CBC36" w14:textId="77777777" w:rsidR="00766353" w:rsidRPr="00B12DDA" w:rsidRDefault="00766353" w:rsidP="00DD014D">
            <w:pPr>
              <w:pStyle w:val="TableParagraph"/>
              <w:spacing w:before="0"/>
              <w:ind w:left="0"/>
              <w:rPr>
                <w:lang w:val="kk-KZ"/>
              </w:rPr>
            </w:pPr>
            <w:r w:rsidRPr="00B12DDA">
              <w:rPr>
                <w:spacing w:val="-10"/>
                <w:lang w:val="kk-KZ"/>
              </w:rPr>
              <w:t>3</w:t>
            </w:r>
          </w:p>
        </w:tc>
        <w:tc>
          <w:tcPr>
            <w:tcW w:w="1162" w:type="dxa"/>
          </w:tcPr>
          <w:p w14:paraId="38ED0F14" w14:textId="77777777" w:rsidR="00766353" w:rsidRPr="00B12DDA" w:rsidRDefault="00766353" w:rsidP="00DD014D">
            <w:pPr>
              <w:pStyle w:val="TableParagraph"/>
              <w:spacing w:before="0"/>
              <w:ind w:left="0"/>
              <w:rPr>
                <w:lang w:val="kk-KZ"/>
              </w:rPr>
            </w:pPr>
            <w:r w:rsidRPr="00B12DDA">
              <w:rPr>
                <w:spacing w:val="-10"/>
                <w:lang w:val="kk-KZ"/>
              </w:rPr>
              <w:t>5</w:t>
            </w:r>
          </w:p>
        </w:tc>
        <w:tc>
          <w:tcPr>
            <w:tcW w:w="1136" w:type="dxa"/>
          </w:tcPr>
          <w:p w14:paraId="7968333A" w14:textId="77777777" w:rsidR="00766353" w:rsidRPr="00B12DDA" w:rsidRDefault="00766353" w:rsidP="00DD014D">
            <w:pPr>
              <w:pStyle w:val="TableParagraph"/>
              <w:spacing w:before="0"/>
              <w:ind w:left="0"/>
              <w:rPr>
                <w:lang w:val="kk-KZ"/>
              </w:rPr>
            </w:pPr>
            <w:r w:rsidRPr="00B12DDA">
              <w:rPr>
                <w:spacing w:val="-5"/>
                <w:lang w:val="kk-KZ"/>
              </w:rPr>
              <w:t>7</w:t>
            </w:r>
          </w:p>
        </w:tc>
        <w:tc>
          <w:tcPr>
            <w:tcW w:w="1190" w:type="dxa"/>
          </w:tcPr>
          <w:p w14:paraId="2D82246B" w14:textId="77777777" w:rsidR="00766353" w:rsidRPr="00B12DDA" w:rsidRDefault="00766353" w:rsidP="00DD014D">
            <w:pPr>
              <w:pStyle w:val="TableParagraph"/>
              <w:spacing w:before="0"/>
              <w:ind w:left="0"/>
              <w:rPr>
                <w:lang w:val="kk-KZ"/>
              </w:rPr>
            </w:pPr>
            <w:r w:rsidRPr="00B12DDA">
              <w:rPr>
                <w:lang w:val="kk-KZ"/>
              </w:rPr>
              <w:t>10</w:t>
            </w:r>
          </w:p>
        </w:tc>
        <w:tc>
          <w:tcPr>
            <w:tcW w:w="1051" w:type="dxa"/>
          </w:tcPr>
          <w:p w14:paraId="74BBE985" w14:textId="77777777" w:rsidR="00766353" w:rsidRPr="00B12DDA" w:rsidRDefault="00766353" w:rsidP="00DD014D">
            <w:pPr>
              <w:pStyle w:val="TableParagraph"/>
              <w:spacing w:before="0"/>
              <w:ind w:left="0"/>
              <w:rPr>
                <w:lang w:val="ru-RU"/>
              </w:rPr>
            </w:pPr>
            <w:r w:rsidRPr="00B12DDA">
              <w:rPr>
                <w:lang w:val="ru-RU"/>
              </w:rPr>
              <w:t>14</w:t>
            </w:r>
          </w:p>
        </w:tc>
      </w:tr>
      <w:tr w:rsidR="00766353" w:rsidRPr="00B12DDA" w14:paraId="1227D936" w14:textId="77777777" w:rsidTr="00DD014D">
        <w:trPr>
          <w:trHeight w:val="244"/>
          <w:jc w:val="center"/>
        </w:trPr>
        <w:tc>
          <w:tcPr>
            <w:tcW w:w="9702" w:type="dxa"/>
            <w:gridSpan w:val="8"/>
            <w:tcBorders>
              <w:right w:val="single" w:sz="4" w:space="0" w:color="auto"/>
            </w:tcBorders>
          </w:tcPr>
          <w:p w14:paraId="11EED32B" w14:textId="77777777" w:rsidR="00766353" w:rsidRPr="00B12DDA" w:rsidRDefault="00766353" w:rsidP="00DD014D">
            <w:pPr>
              <w:pStyle w:val="TableParagraph"/>
              <w:spacing w:before="0"/>
              <w:ind w:left="0"/>
              <w:rPr>
                <w:spacing w:val="-2"/>
                <w:lang w:val="kk-KZ"/>
              </w:rPr>
            </w:pPr>
            <w:r w:rsidRPr="00B12DDA">
              <w:rPr>
                <w:lang w:val="kk-KZ"/>
              </w:rPr>
              <w:t xml:space="preserve">Бақылау тобы </w:t>
            </w:r>
          </w:p>
        </w:tc>
      </w:tr>
      <w:tr w:rsidR="00766353" w:rsidRPr="00B12DDA" w14:paraId="7EDD4E25" w14:textId="77777777" w:rsidTr="00DD014D">
        <w:trPr>
          <w:trHeight w:val="303"/>
          <w:jc w:val="center"/>
        </w:trPr>
        <w:tc>
          <w:tcPr>
            <w:tcW w:w="1708" w:type="dxa"/>
          </w:tcPr>
          <w:p w14:paraId="1DC4B620" w14:textId="77777777" w:rsidR="00766353" w:rsidRPr="00B12DDA" w:rsidRDefault="00766353" w:rsidP="00DD014D">
            <w:pPr>
              <w:pStyle w:val="TableParagraph"/>
              <w:spacing w:before="0"/>
              <w:ind w:left="0"/>
              <w:jc w:val="left"/>
            </w:pPr>
            <w:r w:rsidRPr="00B12DDA">
              <w:rPr>
                <w:spacing w:val="-2"/>
              </w:rPr>
              <w:t>Лейкоцит</w:t>
            </w:r>
            <w:r w:rsidRPr="00B12DDA">
              <w:rPr>
                <w:spacing w:val="-2"/>
                <w:lang w:val="kk-KZ"/>
              </w:rPr>
              <w:t>тер</w:t>
            </w:r>
            <w:r w:rsidRPr="00B12DDA">
              <w:rPr>
                <w:spacing w:val="-2"/>
              </w:rPr>
              <w:t>,</w:t>
            </w:r>
            <w:r w:rsidRPr="00B12DDA">
              <w:rPr>
                <w:spacing w:val="8"/>
              </w:rPr>
              <w:t xml:space="preserve"> </w:t>
            </w:r>
            <w:r w:rsidRPr="00B12DDA">
              <w:rPr>
                <w:spacing w:val="-2"/>
              </w:rPr>
              <w:t>10</w:t>
            </w:r>
            <w:r w:rsidRPr="00B12DDA">
              <w:rPr>
                <w:spacing w:val="-2"/>
                <w:vertAlign w:val="superscript"/>
              </w:rPr>
              <w:t>9</w:t>
            </w:r>
            <w:r w:rsidRPr="00B12DDA">
              <w:rPr>
                <w:spacing w:val="-2"/>
              </w:rPr>
              <w:t>/л</w:t>
            </w:r>
          </w:p>
        </w:tc>
        <w:tc>
          <w:tcPr>
            <w:tcW w:w="1158" w:type="dxa"/>
          </w:tcPr>
          <w:p w14:paraId="1E8BA45F" w14:textId="77777777" w:rsidR="00766353" w:rsidRPr="00B12DDA" w:rsidRDefault="00766353" w:rsidP="00DD014D">
            <w:pPr>
              <w:rPr>
                <w:rFonts w:ascii="Times New Roman" w:hAnsi="Times New Roman" w:cs="Times New Roman"/>
                <w:lang w:val="ru-RU"/>
              </w:rPr>
            </w:pPr>
            <w:r w:rsidRPr="00B12DDA">
              <w:rPr>
                <w:rFonts w:ascii="Times New Roman" w:hAnsi="Times New Roman" w:cs="Times New Roman"/>
                <w:lang w:val="ru-RU"/>
              </w:rPr>
              <w:t>8,7</w:t>
            </w:r>
            <w:r w:rsidRPr="00B12DDA">
              <w:rPr>
                <w:rFonts w:ascii="Times New Roman" w:hAnsi="Times New Roman" w:cs="Times New Roman"/>
              </w:rPr>
              <w:t>±0,32</w:t>
            </w:r>
          </w:p>
        </w:tc>
        <w:tc>
          <w:tcPr>
            <w:tcW w:w="1134" w:type="dxa"/>
          </w:tcPr>
          <w:p w14:paraId="6E2D9392" w14:textId="77777777" w:rsidR="00766353" w:rsidRPr="00B12DDA" w:rsidRDefault="00766353" w:rsidP="00DD014D">
            <w:pPr>
              <w:rPr>
                <w:rFonts w:ascii="Times New Roman" w:hAnsi="Times New Roman" w:cs="Times New Roman"/>
              </w:rPr>
            </w:pPr>
            <w:r w:rsidRPr="00B12DDA">
              <w:rPr>
                <w:rFonts w:ascii="Times New Roman" w:hAnsi="Times New Roman" w:cs="Times New Roman"/>
              </w:rPr>
              <w:t>9,80±3,23</w:t>
            </w:r>
          </w:p>
          <w:p w14:paraId="658337AE" w14:textId="77777777" w:rsidR="00766353" w:rsidRPr="00B12DDA" w:rsidRDefault="00766353" w:rsidP="00DD014D">
            <w:pPr>
              <w:rPr>
                <w:rFonts w:ascii="Times New Roman" w:eastAsia="Times New Roman" w:hAnsi="Times New Roman" w:cs="Times New Roman"/>
                <w:lang w:val="ru-RU"/>
              </w:rPr>
            </w:pPr>
          </w:p>
        </w:tc>
        <w:tc>
          <w:tcPr>
            <w:tcW w:w="1163" w:type="dxa"/>
          </w:tcPr>
          <w:p w14:paraId="75FC00EC" w14:textId="77777777" w:rsidR="00766353" w:rsidRPr="00B12DDA" w:rsidRDefault="00766353" w:rsidP="00DD014D">
            <w:pPr>
              <w:pStyle w:val="TableParagraph"/>
              <w:spacing w:before="0"/>
              <w:ind w:left="0"/>
              <w:jc w:val="left"/>
              <w:rPr>
                <w:lang w:val="ru-RU"/>
              </w:rPr>
            </w:pPr>
            <w:r w:rsidRPr="00B12DDA">
              <w:rPr>
                <w:spacing w:val="-2"/>
                <w:lang w:val="kk-KZ"/>
              </w:rPr>
              <w:t>18,3</w:t>
            </w:r>
            <w:r w:rsidRPr="00B12DDA">
              <w:t>±</w:t>
            </w:r>
            <w:r w:rsidRPr="00B12DDA">
              <w:rPr>
                <w:lang w:val="ru-RU"/>
              </w:rPr>
              <w:t>5,36</w:t>
            </w:r>
          </w:p>
          <w:p w14:paraId="5FBC6175" w14:textId="77777777" w:rsidR="00766353" w:rsidRPr="00B12DDA" w:rsidRDefault="00766353" w:rsidP="00DD014D">
            <w:pPr>
              <w:pStyle w:val="TableParagraph"/>
              <w:spacing w:before="0"/>
              <w:ind w:left="0"/>
              <w:jc w:val="left"/>
              <w:rPr>
                <w:spacing w:val="-2"/>
                <w:lang w:val="kk-KZ"/>
              </w:rPr>
            </w:pPr>
          </w:p>
        </w:tc>
        <w:tc>
          <w:tcPr>
            <w:tcW w:w="1162" w:type="dxa"/>
          </w:tcPr>
          <w:p w14:paraId="58F3ABEE" w14:textId="77777777" w:rsidR="00766353" w:rsidRPr="00B12DDA" w:rsidRDefault="00766353" w:rsidP="00DD014D">
            <w:pPr>
              <w:pStyle w:val="TableParagraph"/>
              <w:spacing w:before="0"/>
              <w:ind w:left="0"/>
              <w:jc w:val="left"/>
              <w:rPr>
                <w:lang w:val="ru-RU"/>
              </w:rPr>
            </w:pPr>
            <w:r w:rsidRPr="00B12DDA">
              <w:rPr>
                <w:spacing w:val="-2"/>
                <w:lang w:val="kk-KZ"/>
              </w:rPr>
              <w:t>20,1</w:t>
            </w:r>
            <w:r w:rsidRPr="00B12DDA">
              <w:t>±</w:t>
            </w:r>
            <w:r w:rsidRPr="00B12DDA">
              <w:rPr>
                <w:lang w:val="ru-RU"/>
              </w:rPr>
              <w:t>4,32</w:t>
            </w:r>
          </w:p>
          <w:p w14:paraId="1717AEEB" w14:textId="77777777" w:rsidR="00766353" w:rsidRPr="00B12DDA" w:rsidRDefault="00766353" w:rsidP="00DD014D">
            <w:pPr>
              <w:pStyle w:val="TableParagraph"/>
              <w:spacing w:before="0"/>
              <w:ind w:left="0"/>
              <w:jc w:val="left"/>
              <w:rPr>
                <w:spacing w:val="-2"/>
                <w:lang w:val="kk-KZ"/>
              </w:rPr>
            </w:pPr>
          </w:p>
        </w:tc>
        <w:tc>
          <w:tcPr>
            <w:tcW w:w="1136" w:type="dxa"/>
          </w:tcPr>
          <w:p w14:paraId="029E1E9A" w14:textId="77777777" w:rsidR="00766353" w:rsidRPr="00B12DDA" w:rsidRDefault="00766353" w:rsidP="00DD014D">
            <w:pPr>
              <w:pStyle w:val="TableParagraph"/>
              <w:spacing w:before="0"/>
              <w:ind w:left="0"/>
              <w:jc w:val="left"/>
              <w:rPr>
                <w:spacing w:val="-2"/>
                <w:lang w:val="ru-RU"/>
              </w:rPr>
            </w:pPr>
            <w:r w:rsidRPr="00B12DDA">
              <w:rPr>
                <w:spacing w:val="-2"/>
                <w:lang w:val="kk-KZ"/>
              </w:rPr>
              <w:t>17,85</w:t>
            </w:r>
            <w:r w:rsidRPr="00B12DDA">
              <w:t>±3,</w:t>
            </w:r>
            <w:r w:rsidRPr="00B12DDA">
              <w:rPr>
                <w:lang w:val="ru-RU"/>
              </w:rPr>
              <w:t xml:space="preserve">36 </w:t>
            </w:r>
          </w:p>
        </w:tc>
        <w:tc>
          <w:tcPr>
            <w:tcW w:w="1190" w:type="dxa"/>
          </w:tcPr>
          <w:p w14:paraId="0708BA63" w14:textId="77777777" w:rsidR="00766353" w:rsidRPr="00B12DDA" w:rsidRDefault="00766353" w:rsidP="00DD014D">
            <w:pPr>
              <w:pStyle w:val="TableParagraph"/>
              <w:spacing w:before="0"/>
              <w:ind w:left="0"/>
              <w:jc w:val="left"/>
              <w:rPr>
                <w:lang w:val="ru-RU"/>
              </w:rPr>
            </w:pPr>
            <w:r w:rsidRPr="00B12DDA">
              <w:rPr>
                <w:spacing w:val="-2"/>
                <w:lang w:val="kk-KZ"/>
              </w:rPr>
              <w:t>14,5</w:t>
            </w:r>
            <w:r w:rsidRPr="00B12DDA">
              <w:t>±</w:t>
            </w:r>
            <w:r w:rsidRPr="00B12DDA">
              <w:rPr>
                <w:lang w:val="ru-RU"/>
              </w:rPr>
              <w:t>2,25</w:t>
            </w:r>
          </w:p>
          <w:p w14:paraId="74E32388" w14:textId="77777777" w:rsidR="00766353" w:rsidRPr="00B12DDA" w:rsidRDefault="00766353" w:rsidP="00DD014D">
            <w:pPr>
              <w:pStyle w:val="TableParagraph"/>
              <w:spacing w:before="0"/>
              <w:ind w:left="0"/>
              <w:jc w:val="left"/>
              <w:rPr>
                <w:spacing w:val="-2"/>
                <w:lang w:val="kk-KZ"/>
              </w:rPr>
            </w:pPr>
          </w:p>
        </w:tc>
        <w:tc>
          <w:tcPr>
            <w:tcW w:w="1051" w:type="dxa"/>
            <w:tcBorders>
              <w:right w:val="single" w:sz="4" w:space="0" w:color="auto"/>
            </w:tcBorders>
          </w:tcPr>
          <w:p w14:paraId="48D718C0" w14:textId="77777777" w:rsidR="00766353" w:rsidRPr="00B12DDA" w:rsidRDefault="00766353" w:rsidP="00DD014D">
            <w:pPr>
              <w:pStyle w:val="TableParagraph"/>
              <w:spacing w:before="0"/>
              <w:ind w:left="0"/>
              <w:jc w:val="left"/>
              <w:rPr>
                <w:lang w:val="kk-KZ"/>
              </w:rPr>
            </w:pPr>
            <w:r w:rsidRPr="00B12DDA">
              <w:rPr>
                <w:lang w:val="kk-KZ"/>
              </w:rPr>
              <w:t>13,8</w:t>
            </w:r>
            <w:r w:rsidRPr="00B12DDA">
              <w:t>±</w:t>
            </w:r>
            <w:r w:rsidRPr="00B12DDA">
              <w:rPr>
                <w:lang w:val="ru-RU"/>
              </w:rPr>
              <w:t xml:space="preserve">4,15 </w:t>
            </w:r>
          </w:p>
        </w:tc>
      </w:tr>
      <w:tr w:rsidR="00766353" w:rsidRPr="00B12DDA" w14:paraId="79C21D80" w14:textId="77777777" w:rsidTr="00DD014D">
        <w:trPr>
          <w:trHeight w:val="244"/>
          <w:jc w:val="center"/>
        </w:trPr>
        <w:tc>
          <w:tcPr>
            <w:tcW w:w="1708" w:type="dxa"/>
          </w:tcPr>
          <w:p w14:paraId="0B0BDDD3" w14:textId="77777777" w:rsidR="00766353" w:rsidRPr="00B12DDA" w:rsidRDefault="00766353" w:rsidP="00DD014D">
            <w:pPr>
              <w:pStyle w:val="TableParagraph"/>
              <w:spacing w:before="0"/>
              <w:ind w:left="0"/>
              <w:jc w:val="left"/>
              <w:rPr>
                <w:spacing w:val="-2"/>
                <w:lang w:val="kk-KZ"/>
              </w:rPr>
            </w:pPr>
            <w:r w:rsidRPr="00B12DDA">
              <w:rPr>
                <w:spacing w:val="-2"/>
              </w:rPr>
              <w:t>Эритроцит</w:t>
            </w:r>
            <w:r w:rsidRPr="00B12DDA">
              <w:rPr>
                <w:spacing w:val="-2"/>
                <w:lang w:val="kk-KZ"/>
              </w:rPr>
              <w:t>тер</w:t>
            </w:r>
            <w:r w:rsidRPr="00B12DDA">
              <w:rPr>
                <w:spacing w:val="-2"/>
              </w:rPr>
              <w:t>,</w:t>
            </w:r>
            <w:r w:rsidRPr="00B12DDA">
              <w:rPr>
                <w:spacing w:val="10"/>
              </w:rPr>
              <w:t xml:space="preserve"> </w:t>
            </w:r>
            <w:r w:rsidRPr="00B12DDA">
              <w:rPr>
                <w:spacing w:val="-2"/>
              </w:rPr>
              <w:t>10</w:t>
            </w:r>
            <w:r w:rsidRPr="00B12DDA">
              <w:rPr>
                <w:spacing w:val="-2"/>
                <w:vertAlign w:val="superscript"/>
              </w:rPr>
              <w:t>12</w:t>
            </w:r>
            <w:r w:rsidRPr="00B12DDA">
              <w:rPr>
                <w:spacing w:val="-2"/>
              </w:rPr>
              <w:t>/л</w:t>
            </w:r>
          </w:p>
        </w:tc>
        <w:tc>
          <w:tcPr>
            <w:tcW w:w="1158" w:type="dxa"/>
          </w:tcPr>
          <w:p w14:paraId="6149AF35" w14:textId="77777777" w:rsidR="00766353" w:rsidRPr="00B12DDA" w:rsidRDefault="00766353" w:rsidP="00DD014D">
            <w:pPr>
              <w:rPr>
                <w:rFonts w:ascii="Times New Roman" w:hAnsi="Times New Roman" w:cs="Times New Roman"/>
                <w:lang w:val="ru-RU"/>
              </w:rPr>
            </w:pPr>
            <w:r w:rsidRPr="00B12DDA">
              <w:rPr>
                <w:rFonts w:ascii="Times New Roman" w:hAnsi="Times New Roman" w:cs="Times New Roman"/>
                <w:lang w:val="ru-RU"/>
              </w:rPr>
              <w:t>6,01</w:t>
            </w:r>
            <w:r w:rsidRPr="00B12DDA">
              <w:rPr>
                <w:rFonts w:ascii="Times New Roman" w:hAnsi="Times New Roman" w:cs="Times New Roman"/>
              </w:rPr>
              <w:t>±</w:t>
            </w:r>
            <w:r w:rsidRPr="00B12DDA">
              <w:rPr>
                <w:rFonts w:ascii="Times New Roman" w:hAnsi="Times New Roman" w:cs="Times New Roman"/>
                <w:lang w:val="ru-RU"/>
              </w:rPr>
              <w:t>1,36</w:t>
            </w:r>
          </w:p>
        </w:tc>
        <w:tc>
          <w:tcPr>
            <w:tcW w:w="1134" w:type="dxa"/>
          </w:tcPr>
          <w:p w14:paraId="62D37000" w14:textId="77777777" w:rsidR="00766353" w:rsidRPr="00B12DDA" w:rsidRDefault="00766353" w:rsidP="00DD014D">
            <w:pPr>
              <w:rPr>
                <w:rFonts w:ascii="Times New Roman" w:eastAsia="Times New Roman" w:hAnsi="Times New Roman" w:cs="Times New Roman"/>
                <w:lang w:val="ru-RU"/>
              </w:rPr>
            </w:pPr>
            <w:r w:rsidRPr="00B12DDA">
              <w:rPr>
                <w:rFonts w:ascii="Times New Roman" w:hAnsi="Times New Roman" w:cs="Times New Roman"/>
                <w:lang w:val="ru-RU"/>
              </w:rPr>
              <w:t>5,83</w:t>
            </w:r>
            <w:r w:rsidRPr="00B12DDA">
              <w:rPr>
                <w:rFonts w:ascii="Times New Roman" w:hAnsi="Times New Roman" w:cs="Times New Roman"/>
              </w:rPr>
              <w:t>±</w:t>
            </w:r>
            <w:r w:rsidRPr="00B12DDA">
              <w:rPr>
                <w:rFonts w:ascii="Times New Roman" w:hAnsi="Times New Roman" w:cs="Times New Roman"/>
                <w:lang w:val="ru-RU"/>
              </w:rPr>
              <w:t>2,98</w:t>
            </w:r>
          </w:p>
        </w:tc>
        <w:tc>
          <w:tcPr>
            <w:tcW w:w="1163" w:type="dxa"/>
          </w:tcPr>
          <w:p w14:paraId="647C917B" w14:textId="77777777" w:rsidR="00766353" w:rsidRPr="00B12DDA" w:rsidRDefault="00766353" w:rsidP="00DD014D">
            <w:pPr>
              <w:pStyle w:val="TableParagraph"/>
              <w:spacing w:before="0"/>
              <w:ind w:left="0"/>
              <w:jc w:val="left"/>
              <w:rPr>
                <w:spacing w:val="-2"/>
                <w:lang w:val="kk-KZ"/>
              </w:rPr>
            </w:pPr>
            <w:r w:rsidRPr="00B12DDA">
              <w:rPr>
                <w:spacing w:val="-2"/>
                <w:lang w:val="kk-KZ"/>
              </w:rPr>
              <w:t>5,24</w:t>
            </w:r>
            <w:r w:rsidRPr="00B12DDA">
              <w:t>±</w:t>
            </w:r>
            <w:r w:rsidRPr="00B12DDA">
              <w:rPr>
                <w:lang w:val="ru-RU"/>
              </w:rPr>
              <w:t>1,05</w:t>
            </w:r>
          </w:p>
        </w:tc>
        <w:tc>
          <w:tcPr>
            <w:tcW w:w="1162" w:type="dxa"/>
          </w:tcPr>
          <w:p w14:paraId="19E60197" w14:textId="77777777" w:rsidR="00766353" w:rsidRPr="00B12DDA" w:rsidRDefault="00766353" w:rsidP="00DD014D">
            <w:pPr>
              <w:pStyle w:val="TableParagraph"/>
              <w:spacing w:before="0"/>
              <w:ind w:left="0"/>
              <w:jc w:val="left"/>
              <w:rPr>
                <w:spacing w:val="-2"/>
                <w:lang w:val="kk-KZ"/>
              </w:rPr>
            </w:pPr>
            <w:r w:rsidRPr="00B12DDA">
              <w:rPr>
                <w:spacing w:val="-2"/>
                <w:lang w:val="kk-KZ"/>
              </w:rPr>
              <w:t>5,34</w:t>
            </w:r>
            <w:r w:rsidRPr="00B12DDA">
              <w:t>±</w:t>
            </w:r>
            <w:r w:rsidRPr="00B12DDA">
              <w:rPr>
                <w:lang w:val="ru-RU"/>
              </w:rPr>
              <w:t>0,89</w:t>
            </w:r>
          </w:p>
        </w:tc>
        <w:tc>
          <w:tcPr>
            <w:tcW w:w="1136" w:type="dxa"/>
          </w:tcPr>
          <w:p w14:paraId="27D7B288" w14:textId="77777777" w:rsidR="00766353" w:rsidRPr="00B12DDA" w:rsidRDefault="00766353" w:rsidP="00DD014D">
            <w:pPr>
              <w:pStyle w:val="TableParagraph"/>
              <w:spacing w:before="0"/>
              <w:ind w:left="0"/>
              <w:jc w:val="left"/>
              <w:rPr>
                <w:spacing w:val="-2"/>
                <w:lang w:val="kk-KZ"/>
              </w:rPr>
            </w:pPr>
            <w:r w:rsidRPr="00B12DDA">
              <w:rPr>
                <w:spacing w:val="-2"/>
                <w:lang w:val="kk-KZ"/>
              </w:rPr>
              <w:t>5,31</w:t>
            </w:r>
            <w:r w:rsidRPr="00B12DDA">
              <w:t>±</w:t>
            </w:r>
            <w:r w:rsidRPr="00B12DDA">
              <w:rPr>
                <w:lang w:val="ru-RU"/>
              </w:rPr>
              <w:t>1,12</w:t>
            </w:r>
          </w:p>
        </w:tc>
        <w:tc>
          <w:tcPr>
            <w:tcW w:w="1190" w:type="dxa"/>
          </w:tcPr>
          <w:p w14:paraId="18E8D97C" w14:textId="77777777" w:rsidR="00766353" w:rsidRPr="00B12DDA" w:rsidRDefault="00766353" w:rsidP="00DD014D">
            <w:pPr>
              <w:pStyle w:val="TableParagraph"/>
              <w:spacing w:before="0"/>
              <w:ind w:left="0"/>
              <w:jc w:val="left"/>
              <w:rPr>
                <w:spacing w:val="-2"/>
                <w:lang w:val="kk-KZ"/>
              </w:rPr>
            </w:pPr>
            <w:r w:rsidRPr="00B12DDA">
              <w:rPr>
                <w:spacing w:val="-2"/>
                <w:lang w:val="kk-KZ"/>
              </w:rPr>
              <w:t>5,38</w:t>
            </w:r>
            <w:r w:rsidRPr="00B12DDA">
              <w:t>±</w:t>
            </w:r>
            <w:r w:rsidRPr="00B12DDA">
              <w:rPr>
                <w:lang w:val="ru-RU"/>
              </w:rPr>
              <w:t>0,77</w:t>
            </w:r>
          </w:p>
        </w:tc>
        <w:tc>
          <w:tcPr>
            <w:tcW w:w="1051" w:type="dxa"/>
          </w:tcPr>
          <w:p w14:paraId="37EC27DD" w14:textId="77777777" w:rsidR="00766353" w:rsidRPr="00B12DDA" w:rsidRDefault="00766353" w:rsidP="00DD014D">
            <w:pPr>
              <w:pStyle w:val="TableParagraph"/>
              <w:spacing w:before="0"/>
              <w:ind w:left="0"/>
              <w:jc w:val="left"/>
              <w:rPr>
                <w:lang w:val="kk-KZ"/>
              </w:rPr>
            </w:pPr>
            <w:r w:rsidRPr="00B12DDA">
              <w:rPr>
                <w:lang w:val="kk-KZ"/>
              </w:rPr>
              <w:t>5,57</w:t>
            </w:r>
            <w:r w:rsidRPr="00B12DDA">
              <w:t>±</w:t>
            </w:r>
            <w:r w:rsidRPr="00B12DDA">
              <w:rPr>
                <w:lang w:val="ru-RU"/>
              </w:rPr>
              <w:t>1,26</w:t>
            </w:r>
          </w:p>
        </w:tc>
      </w:tr>
      <w:tr w:rsidR="00766353" w:rsidRPr="00B12DDA" w14:paraId="1915AA76" w14:textId="77777777" w:rsidTr="00DD014D">
        <w:trPr>
          <w:trHeight w:val="244"/>
          <w:jc w:val="center"/>
        </w:trPr>
        <w:tc>
          <w:tcPr>
            <w:tcW w:w="1708" w:type="dxa"/>
          </w:tcPr>
          <w:p w14:paraId="26F2BE00" w14:textId="77777777" w:rsidR="00766353" w:rsidRPr="00B12DDA" w:rsidRDefault="00766353" w:rsidP="00DD014D">
            <w:pPr>
              <w:pStyle w:val="TableParagraph"/>
              <w:spacing w:before="0"/>
              <w:ind w:left="0"/>
              <w:jc w:val="left"/>
              <w:rPr>
                <w:spacing w:val="-2"/>
              </w:rPr>
            </w:pPr>
            <w:r w:rsidRPr="00B12DDA">
              <w:rPr>
                <w:spacing w:val="-2"/>
              </w:rPr>
              <w:t>Гемоглобин,</w:t>
            </w:r>
            <w:r w:rsidRPr="00B12DDA">
              <w:rPr>
                <w:spacing w:val="9"/>
              </w:rPr>
              <w:t xml:space="preserve"> </w:t>
            </w:r>
            <w:r w:rsidRPr="00B12DDA">
              <w:rPr>
                <w:spacing w:val="-5"/>
              </w:rPr>
              <w:t>г/л</w:t>
            </w:r>
          </w:p>
        </w:tc>
        <w:tc>
          <w:tcPr>
            <w:tcW w:w="1158" w:type="dxa"/>
          </w:tcPr>
          <w:p w14:paraId="496FBB46" w14:textId="77777777" w:rsidR="00766353" w:rsidRPr="00B12DDA" w:rsidRDefault="00766353" w:rsidP="00DD014D">
            <w:pPr>
              <w:rPr>
                <w:rFonts w:ascii="Times New Roman" w:hAnsi="Times New Roman" w:cs="Times New Roman"/>
                <w:lang w:val="ru-RU"/>
              </w:rPr>
            </w:pPr>
            <w:r w:rsidRPr="00B12DDA">
              <w:rPr>
                <w:rFonts w:ascii="Times New Roman" w:hAnsi="Times New Roman" w:cs="Times New Roman"/>
                <w:lang w:val="ru-RU"/>
              </w:rPr>
              <w:t>141,8</w:t>
            </w:r>
            <w:r w:rsidRPr="00B12DDA">
              <w:rPr>
                <w:rFonts w:ascii="Times New Roman" w:hAnsi="Times New Roman" w:cs="Times New Roman"/>
              </w:rPr>
              <w:t>±</w:t>
            </w:r>
            <w:r w:rsidRPr="00B12DDA">
              <w:rPr>
                <w:rFonts w:ascii="Times New Roman" w:hAnsi="Times New Roman" w:cs="Times New Roman"/>
                <w:lang w:val="ru-RU"/>
              </w:rPr>
              <w:t>3,8</w:t>
            </w:r>
          </w:p>
        </w:tc>
        <w:tc>
          <w:tcPr>
            <w:tcW w:w="1134" w:type="dxa"/>
          </w:tcPr>
          <w:p w14:paraId="5E704BE3" w14:textId="77777777" w:rsidR="00766353" w:rsidRPr="00B12DDA" w:rsidRDefault="00766353" w:rsidP="00DD014D">
            <w:pPr>
              <w:rPr>
                <w:rFonts w:ascii="Times New Roman" w:eastAsia="Times New Roman" w:hAnsi="Times New Roman" w:cs="Times New Roman"/>
                <w:lang w:val="ru-RU"/>
              </w:rPr>
            </w:pPr>
            <w:r w:rsidRPr="00B12DDA">
              <w:rPr>
                <w:rFonts w:ascii="Times New Roman" w:hAnsi="Times New Roman" w:cs="Times New Roman"/>
                <w:lang w:val="ru-RU"/>
              </w:rPr>
              <w:t>138,5</w:t>
            </w:r>
            <w:r w:rsidRPr="00B12DDA">
              <w:rPr>
                <w:rFonts w:ascii="Times New Roman" w:hAnsi="Times New Roman" w:cs="Times New Roman"/>
              </w:rPr>
              <w:t>±</w:t>
            </w:r>
            <w:r w:rsidRPr="00B12DDA">
              <w:rPr>
                <w:rFonts w:ascii="Times New Roman" w:hAnsi="Times New Roman" w:cs="Times New Roman"/>
                <w:lang w:val="ru-RU"/>
              </w:rPr>
              <w:t>3,41</w:t>
            </w:r>
          </w:p>
        </w:tc>
        <w:tc>
          <w:tcPr>
            <w:tcW w:w="1163" w:type="dxa"/>
          </w:tcPr>
          <w:p w14:paraId="151C2D0B" w14:textId="77777777" w:rsidR="00766353" w:rsidRPr="00B12DDA" w:rsidRDefault="00766353" w:rsidP="00DD014D">
            <w:pPr>
              <w:pStyle w:val="TableParagraph"/>
              <w:spacing w:before="0"/>
              <w:ind w:left="0"/>
              <w:jc w:val="left"/>
              <w:rPr>
                <w:spacing w:val="-2"/>
                <w:lang w:val="kk-KZ"/>
              </w:rPr>
            </w:pPr>
            <w:r w:rsidRPr="00B12DDA">
              <w:rPr>
                <w:spacing w:val="-2"/>
                <w:lang w:val="kk-KZ"/>
              </w:rPr>
              <w:t>127,57</w:t>
            </w:r>
            <w:r w:rsidRPr="00B12DDA">
              <w:t>±</w:t>
            </w:r>
            <w:r w:rsidRPr="00B12DDA">
              <w:rPr>
                <w:lang w:val="ru-RU"/>
              </w:rPr>
              <w:t>4,52</w:t>
            </w:r>
          </w:p>
        </w:tc>
        <w:tc>
          <w:tcPr>
            <w:tcW w:w="1162" w:type="dxa"/>
          </w:tcPr>
          <w:p w14:paraId="74F8AFD9" w14:textId="77777777" w:rsidR="00766353" w:rsidRPr="00B12DDA" w:rsidRDefault="00766353" w:rsidP="00DD014D">
            <w:pPr>
              <w:pStyle w:val="TableParagraph"/>
              <w:spacing w:before="0"/>
              <w:ind w:left="0"/>
              <w:jc w:val="left"/>
              <w:rPr>
                <w:spacing w:val="-2"/>
                <w:lang w:val="kk-KZ"/>
              </w:rPr>
            </w:pPr>
            <w:r w:rsidRPr="00B12DDA">
              <w:rPr>
                <w:spacing w:val="-2"/>
                <w:lang w:val="kk-KZ"/>
              </w:rPr>
              <w:t>128,8</w:t>
            </w:r>
            <w:r w:rsidRPr="00B12DDA">
              <w:t>±</w:t>
            </w:r>
            <w:r w:rsidRPr="00B12DDA">
              <w:rPr>
                <w:lang w:val="ru-RU"/>
              </w:rPr>
              <w:t>4,25</w:t>
            </w:r>
          </w:p>
        </w:tc>
        <w:tc>
          <w:tcPr>
            <w:tcW w:w="1136" w:type="dxa"/>
          </w:tcPr>
          <w:p w14:paraId="037F0229" w14:textId="77777777" w:rsidR="00766353" w:rsidRPr="00B12DDA" w:rsidRDefault="00766353" w:rsidP="00DD014D">
            <w:pPr>
              <w:pStyle w:val="TableParagraph"/>
              <w:spacing w:before="0"/>
              <w:ind w:left="0"/>
              <w:jc w:val="left"/>
              <w:rPr>
                <w:spacing w:val="-2"/>
                <w:lang w:val="kk-KZ"/>
              </w:rPr>
            </w:pPr>
            <w:r w:rsidRPr="00B12DDA">
              <w:rPr>
                <w:spacing w:val="-2"/>
                <w:lang w:val="kk-KZ"/>
              </w:rPr>
              <w:t>131,4</w:t>
            </w:r>
            <w:r w:rsidRPr="00B12DDA">
              <w:t>±</w:t>
            </w:r>
            <w:r w:rsidRPr="00B12DDA">
              <w:rPr>
                <w:lang w:val="ru-RU"/>
              </w:rPr>
              <w:t>3,09</w:t>
            </w:r>
          </w:p>
        </w:tc>
        <w:tc>
          <w:tcPr>
            <w:tcW w:w="1190" w:type="dxa"/>
          </w:tcPr>
          <w:p w14:paraId="3A8288C8" w14:textId="77777777" w:rsidR="00766353" w:rsidRPr="00B12DDA" w:rsidRDefault="00766353" w:rsidP="00DD014D">
            <w:pPr>
              <w:pStyle w:val="TableParagraph"/>
              <w:spacing w:before="0"/>
              <w:ind w:left="0"/>
              <w:jc w:val="left"/>
              <w:rPr>
                <w:spacing w:val="-2"/>
                <w:lang w:val="kk-KZ"/>
              </w:rPr>
            </w:pPr>
            <w:r w:rsidRPr="00B12DDA">
              <w:rPr>
                <w:spacing w:val="-2"/>
                <w:lang w:val="kk-KZ"/>
              </w:rPr>
              <w:t>132,8</w:t>
            </w:r>
            <w:r w:rsidRPr="00B12DDA">
              <w:t>±</w:t>
            </w:r>
            <w:r w:rsidRPr="00B12DDA">
              <w:rPr>
                <w:lang w:val="ru-RU"/>
              </w:rPr>
              <w:t>6,25</w:t>
            </w:r>
          </w:p>
        </w:tc>
        <w:tc>
          <w:tcPr>
            <w:tcW w:w="1051" w:type="dxa"/>
          </w:tcPr>
          <w:p w14:paraId="3CC628BD" w14:textId="77777777" w:rsidR="00766353" w:rsidRPr="00B12DDA" w:rsidRDefault="00766353" w:rsidP="00DD014D">
            <w:pPr>
              <w:pStyle w:val="TableParagraph"/>
              <w:spacing w:before="0"/>
              <w:ind w:left="0"/>
              <w:jc w:val="left"/>
              <w:rPr>
                <w:lang w:val="kk-KZ"/>
              </w:rPr>
            </w:pPr>
            <w:r w:rsidRPr="00B12DDA">
              <w:rPr>
                <w:lang w:val="kk-KZ"/>
              </w:rPr>
              <w:t>135,1</w:t>
            </w:r>
            <w:r w:rsidRPr="00B12DDA">
              <w:t>±</w:t>
            </w:r>
            <w:r w:rsidRPr="00B12DDA">
              <w:rPr>
                <w:lang w:val="ru-RU"/>
              </w:rPr>
              <w:t>5,28</w:t>
            </w:r>
          </w:p>
        </w:tc>
      </w:tr>
      <w:tr w:rsidR="00766353" w:rsidRPr="00B12DDA" w14:paraId="1E8BE729" w14:textId="77777777" w:rsidTr="00DD014D">
        <w:trPr>
          <w:trHeight w:val="244"/>
          <w:jc w:val="center"/>
        </w:trPr>
        <w:tc>
          <w:tcPr>
            <w:tcW w:w="1708" w:type="dxa"/>
          </w:tcPr>
          <w:p w14:paraId="6F393580" w14:textId="77777777" w:rsidR="00766353" w:rsidRPr="00B12DDA" w:rsidRDefault="00766353" w:rsidP="00DD014D">
            <w:pPr>
              <w:pStyle w:val="TableParagraph"/>
              <w:spacing w:before="0"/>
              <w:ind w:left="0"/>
              <w:jc w:val="left"/>
              <w:rPr>
                <w:spacing w:val="-2"/>
              </w:rPr>
            </w:pPr>
            <w:r w:rsidRPr="00B12DDA">
              <w:rPr>
                <w:lang w:val="kk-KZ"/>
              </w:rPr>
              <w:t xml:space="preserve">Тромбоциттер, </w:t>
            </w:r>
            <w:r w:rsidRPr="00B12DDA">
              <w:rPr>
                <w:spacing w:val="-2"/>
              </w:rPr>
              <w:t>10</w:t>
            </w:r>
            <w:r w:rsidRPr="00B12DDA">
              <w:rPr>
                <w:spacing w:val="-2"/>
                <w:vertAlign w:val="superscript"/>
              </w:rPr>
              <w:t>9</w:t>
            </w:r>
            <w:r w:rsidRPr="00B12DDA">
              <w:rPr>
                <w:spacing w:val="-2"/>
              </w:rPr>
              <w:t>/л</w:t>
            </w:r>
          </w:p>
        </w:tc>
        <w:tc>
          <w:tcPr>
            <w:tcW w:w="1158" w:type="dxa"/>
          </w:tcPr>
          <w:p w14:paraId="00C65807" w14:textId="77777777" w:rsidR="00766353" w:rsidRPr="00B12DDA" w:rsidRDefault="00766353" w:rsidP="00DD014D">
            <w:pPr>
              <w:pStyle w:val="TableParagraph"/>
              <w:spacing w:before="0"/>
              <w:ind w:left="0"/>
              <w:jc w:val="left"/>
              <w:rPr>
                <w:spacing w:val="-2"/>
                <w:lang w:val="kk-KZ"/>
              </w:rPr>
            </w:pPr>
            <w:r w:rsidRPr="00B12DDA">
              <w:rPr>
                <w:spacing w:val="-2"/>
                <w:lang w:val="kk-KZ"/>
              </w:rPr>
              <w:t>210,5</w:t>
            </w:r>
            <w:r w:rsidRPr="00B12DDA">
              <w:t>±</w:t>
            </w:r>
            <w:r w:rsidRPr="00B12DDA">
              <w:rPr>
                <w:lang w:val="ru-RU"/>
              </w:rPr>
              <w:t>4,41</w:t>
            </w:r>
          </w:p>
        </w:tc>
        <w:tc>
          <w:tcPr>
            <w:tcW w:w="1134" w:type="dxa"/>
          </w:tcPr>
          <w:p w14:paraId="542BC701" w14:textId="77777777" w:rsidR="00766353" w:rsidRPr="00B12DDA" w:rsidRDefault="00766353" w:rsidP="00DD014D">
            <w:pPr>
              <w:pStyle w:val="TableParagraph"/>
              <w:spacing w:before="0"/>
              <w:ind w:left="0"/>
              <w:jc w:val="left"/>
              <w:rPr>
                <w:spacing w:val="-2"/>
                <w:lang w:val="kk-KZ"/>
              </w:rPr>
            </w:pPr>
            <w:r w:rsidRPr="00B12DDA">
              <w:rPr>
                <w:spacing w:val="-2"/>
                <w:lang w:val="kk-KZ"/>
              </w:rPr>
              <w:t>180,8</w:t>
            </w:r>
            <w:r w:rsidRPr="00B12DDA">
              <w:t>±</w:t>
            </w:r>
            <w:r w:rsidRPr="00B12DDA">
              <w:rPr>
                <w:lang w:val="ru-RU"/>
              </w:rPr>
              <w:t>8,36</w:t>
            </w:r>
          </w:p>
        </w:tc>
        <w:tc>
          <w:tcPr>
            <w:tcW w:w="1163" w:type="dxa"/>
          </w:tcPr>
          <w:p w14:paraId="2E7E4FA0" w14:textId="77777777" w:rsidR="00766353" w:rsidRPr="00B12DDA" w:rsidRDefault="00766353" w:rsidP="00DD014D">
            <w:pPr>
              <w:pStyle w:val="TableParagraph"/>
              <w:spacing w:before="0"/>
              <w:ind w:left="0"/>
              <w:jc w:val="left"/>
              <w:rPr>
                <w:spacing w:val="-2"/>
                <w:lang w:val="kk-KZ"/>
              </w:rPr>
            </w:pPr>
            <w:r w:rsidRPr="00B12DDA">
              <w:rPr>
                <w:spacing w:val="-2"/>
                <w:lang w:val="kk-KZ"/>
              </w:rPr>
              <w:t>119,12</w:t>
            </w:r>
            <w:r w:rsidRPr="00B12DDA">
              <w:t>±</w:t>
            </w:r>
            <w:r w:rsidRPr="00B12DDA">
              <w:rPr>
                <w:lang w:val="ru-RU"/>
              </w:rPr>
              <w:t>7,58</w:t>
            </w:r>
          </w:p>
        </w:tc>
        <w:tc>
          <w:tcPr>
            <w:tcW w:w="1162" w:type="dxa"/>
          </w:tcPr>
          <w:p w14:paraId="3EC17F66" w14:textId="77777777" w:rsidR="00766353" w:rsidRPr="00B12DDA" w:rsidRDefault="00766353" w:rsidP="00DD014D">
            <w:pPr>
              <w:pStyle w:val="TableParagraph"/>
              <w:spacing w:before="0"/>
              <w:ind w:left="0"/>
              <w:jc w:val="left"/>
              <w:rPr>
                <w:spacing w:val="-2"/>
                <w:lang w:val="kk-KZ"/>
              </w:rPr>
            </w:pPr>
            <w:r w:rsidRPr="00B12DDA">
              <w:rPr>
                <w:spacing w:val="-2"/>
                <w:lang w:val="kk-KZ"/>
              </w:rPr>
              <w:t>235,5</w:t>
            </w:r>
            <w:r w:rsidRPr="00B12DDA">
              <w:t>±</w:t>
            </w:r>
            <w:r w:rsidRPr="00B12DDA">
              <w:rPr>
                <w:lang w:val="ru-RU"/>
              </w:rPr>
              <w:t>7,47</w:t>
            </w:r>
          </w:p>
        </w:tc>
        <w:tc>
          <w:tcPr>
            <w:tcW w:w="1136" w:type="dxa"/>
          </w:tcPr>
          <w:p w14:paraId="20413077" w14:textId="77777777" w:rsidR="00766353" w:rsidRPr="00B12DDA" w:rsidRDefault="00766353" w:rsidP="00DD014D">
            <w:pPr>
              <w:pStyle w:val="TableParagraph"/>
              <w:spacing w:before="0"/>
              <w:ind w:left="0"/>
              <w:jc w:val="left"/>
              <w:rPr>
                <w:spacing w:val="-2"/>
                <w:lang w:val="kk-KZ"/>
              </w:rPr>
            </w:pPr>
            <w:r w:rsidRPr="00B12DDA">
              <w:rPr>
                <w:spacing w:val="-2"/>
                <w:lang w:val="kk-KZ"/>
              </w:rPr>
              <w:t>400,41</w:t>
            </w:r>
            <w:r w:rsidRPr="00B12DDA">
              <w:t>±</w:t>
            </w:r>
            <w:r w:rsidRPr="00B12DDA">
              <w:rPr>
                <w:lang w:val="ru-RU"/>
              </w:rPr>
              <w:t>9,28</w:t>
            </w:r>
          </w:p>
        </w:tc>
        <w:tc>
          <w:tcPr>
            <w:tcW w:w="1190" w:type="dxa"/>
          </w:tcPr>
          <w:p w14:paraId="7FED18D9" w14:textId="77777777" w:rsidR="00766353" w:rsidRPr="00B12DDA" w:rsidRDefault="00766353" w:rsidP="00DD014D">
            <w:pPr>
              <w:pStyle w:val="TableParagraph"/>
              <w:spacing w:before="0"/>
              <w:ind w:left="0"/>
              <w:jc w:val="left"/>
              <w:rPr>
                <w:spacing w:val="-2"/>
                <w:lang w:val="kk-KZ"/>
              </w:rPr>
            </w:pPr>
            <w:r w:rsidRPr="00B12DDA">
              <w:rPr>
                <w:spacing w:val="-2"/>
                <w:lang w:val="kk-KZ"/>
              </w:rPr>
              <w:t>394,37</w:t>
            </w:r>
            <w:r w:rsidRPr="00B12DDA">
              <w:t>±</w:t>
            </w:r>
            <w:r w:rsidRPr="00B12DDA">
              <w:rPr>
                <w:lang w:val="ru-RU"/>
              </w:rPr>
              <w:t>8,85</w:t>
            </w:r>
          </w:p>
        </w:tc>
        <w:tc>
          <w:tcPr>
            <w:tcW w:w="1051" w:type="dxa"/>
            <w:tcBorders>
              <w:right w:val="single" w:sz="4" w:space="0" w:color="auto"/>
            </w:tcBorders>
          </w:tcPr>
          <w:p w14:paraId="45DF31F2" w14:textId="77777777" w:rsidR="00766353" w:rsidRPr="00B12DDA" w:rsidRDefault="00766353" w:rsidP="00DD014D">
            <w:pPr>
              <w:pStyle w:val="TableParagraph"/>
              <w:spacing w:before="0"/>
              <w:ind w:left="0"/>
              <w:jc w:val="left"/>
              <w:rPr>
                <w:lang w:val="kk-KZ"/>
              </w:rPr>
            </w:pPr>
            <w:r w:rsidRPr="00B12DDA">
              <w:rPr>
                <w:lang w:val="kk-KZ"/>
              </w:rPr>
              <w:t>298,8</w:t>
            </w:r>
            <w:r w:rsidRPr="00B12DDA">
              <w:t>±</w:t>
            </w:r>
            <w:r w:rsidRPr="00B12DDA">
              <w:rPr>
                <w:lang w:val="ru-RU"/>
              </w:rPr>
              <w:t>6,58</w:t>
            </w:r>
          </w:p>
        </w:tc>
      </w:tr>
      <w:tr w:rsidR="00766353" w:rsidRPr="00B12DDA" w14:paraId="5BCB80A8" w14:textId="77777777" w:rsidTr="00DD014D">
        <w:trPr>
          <w:trHeight w:val="244"/>
          <w:jc w:val="center"/>
        </w:trPr>
        <w:tc>
          <w:tcPr>
            <w:tcW w:w="9702" w:type="dxa"/>
            <w:gridSpan w:val="8"/>
            <w:tcBorders>
              <w:right w:val="single" w:sz="4" w:space="0" w:color="auto"/>
            </w:tcBorders>
          </w:tcPr>
          <w:p w14:paraId="782FC5FD" w14:textId="77777777" w:rsidR="00766353" w:rsidRPr="00B12DDA" w:rsidRDefault="00766353" w:rsidP="00DD014D">
            <w:pPr>
              <w:pStyle w:val="TableParagraph"/>
              <w:spacing w:before="0"/>
              <w:ind w:left="0"/>
              <w:rPr>
                <w:spacing w:val="-2"/>
              </w:rPr>
            </w:pPr>
            <w:r w:rsidRPr="00B12DDA">
              <w:rPr>
                <w:lang w:val="kk-KZ"/>
              </w:rPr>
              <w:t>1-тәжірибелік топ</w:t>
            </w:r>
          </w:p>
        </w:tc>
      </w:tr>
      <w:tr w:rsidR="00766353" w:rsidRPr="00B12DDA" w14:paraId="24DDEDB9" w14:textId="77777777" w:rsidTr="00DD014D">
        <w:trPr>
          <w:trHeight w:val="244"/>
          <w:jc w:val="center"/>
        </w:trPr>
        <w:tc>
          <w:tcPr>
            <w:tcW w:w="1708" w:type="dxa"/>
          </w:tcPr>
          <w:p w14:paraId="29138FB7" w14:textId="77777777" w:rsidR="00766353" w:rsidRPr="00B12DDA" w:rsidRDefault="00766353" w:rsidP="00DD014D">
            <w:pPr>
              <w:pStyle w:val="TableParagraph"/>
              <w:spacing w:before="0"/>
              <w:ind w:left="0"/>
              <w:jc w:val="left"/>
            </w:pPr>
            <w:r w:rsidRPr="00B12DDA">
              <w:rPr>
                <w:spacing w:val="-2"/>
              </w:rPr>
              <w:t>Лейкоцит</w:t>
            </w:r>
            <w:r w:rsidRPr="00B12DDA">
              <w:rPr>
                <w:spacing w:val="-2"/>
                <w:lang w:val="kk-KZ"/>
              </w:rPr>
              <w:t>тер</w:t>
            </w:r>
            <w:r w:rsidRPr="00B12DDA">
              <w:rPr>
                <w:spacing w:val="-2"/>
              </w:rPr>
              <w:t>,</w:t>
            </w:r>
            <w:r w:rsidRPr="00B12DDA">
              <w:rPr>
                <w:spacing w:val="8"/>
              </w:rPr>
              <w:t xml:space="preserve"> </w:t>
            </w:r>
            <w:r w:rsidRPr="00B12DDA">
              <w:rPr>
                <w:spacing w:val="-2"/>
              </w:rPr>
              <w:t>10</w:t>
            </w:r>
            <w:r w:rsidRPr="00B12DDA">
              <w:rPr>
                <w:spacing w:val="-2"/>
                <w:vertAlign w:val="superscript"/>
              </w:rPr>
              <w:t>9</w:t>
            </w:r>
            <w:r w:rsidRPr="00B12DDA">
              <w:rPr>
                <w:spacing w:val="-2"/>
              </w:rPr>
              <w:t>/л</w:t>
            </w:r>
          </w:p>
        </w:tc>
        <w:tc>
          <w:tcPr>
            <w:tcW w:w="1158" w:type="dxa"/>
          </w:tcPr>
          <w:p w14:paraId="6E7D1B6C"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8,56</w:t>
            </w:r>
            <w:r w:rsidRPr="00B12DDA">
              <w:rPr>
                <w:rFonts w:ascii="Times New Roman" w:hAnsi="Times New Roman" w:cs="Times New Roman"/>
              </w:rPr>
              <w:t>±</w:t>
            </w:r>
            <w:r w:rsidRPr="00B12DDA">
              <w:rPr>
                <w:rFonts w:ascii="Times New Roman" w:hAnsi="Times New Roman" w:cs="Times New Roman"/>
                <w:lang w:val="ru-RU"/>
              </w:rPr>
              <w:t>2,41</w:t>
            </w:r>
          </w:p>
        </w:tc>
        <w:tc>
          <w:tcPr>
            <w:tcW w:w="1134" w:type="dxa"/>
          </w:tcPr>
          <w:p w14:paraId="5091E410"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9,5</w:t>
            </w:r>
            <w:r w:rsidRPr="00B12DDA">
              <w:rPr>
                <w:rFonts w:ascii="Times New Roman" w:hAnsi="Times New Roman" w:cs="Times New Roman"/>
              </w:rPr>
              <w:t>±</w:t>
            </w:r>
            <w:r w:rsidRPr="00B12DDA">
              <w:rPr>
                <w:rFonts w:ascii="Times New Roman" w:hAnsi="Times New Roman" w:cs="Times New Roman"/>
                <w:lang w:val="ru-RU"/>
              </w:rPr>
              <w:t>1,29</w:t>
            </w:r>
          </w:p>
        </w:tc>
        <w:tc>
          <w:tcPr>
            <w:tcW w:w="1163" w:type="dxa"/>
          </w:tcPr>
          <w:p w14:paraId="07E70DF6"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16,8</w:t>
            </w:r>
            <w:r w:rsidRPr="00B12DDA">
              <w:rPr>
                <w:rFonts w:ascii="Times New Roman" w:hAnsi="Times New Roman" w:cs="Times New Roman"/>
              </w:rPr>
              <w:t>±</w:t>
            </w:r>
            <w:r w:rsidRPr="00B12DDA">
              <w:rPr>
                <w:rFonts w:ascii="Times New Roman" w:hAnsi="Times New Roman" w:cs="Times New Roman"/>
                <w:lang w:val="ru-RU"/>
              </w:rPr>
              <w:t>2,29</w:t>
            </w:r>
          </w:p>
        </w:tc>
        <w:tc>
          <w:tcPr>
            <w:tcW w:w="1162" w:type="dxa"/>
          </w:tcPr>
          <w:p w14:paraId="460F492B"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15,4</w:t>
            </w:r>
            <w:r w:rsidRPr="00B12DDA">
              <w:rPr>
                <w:rFonts w:ascii="Times New Roman" w:hAnsi="Times New Roman" w:cs="Times New Roman"/>
              </w:rPr>
              <w:t>±</w:t>
            </w:r>
            <w:r w:rsidRPr="00B12DDA">
              <w:rPr>
                <w:rFonts w:ascii="Times New Roman" w:hAnsi="Times New Roman" w:cs="Times New Roman"/>
                <w:lang w:val="ru-RU"/>
              </w:rPr>
              <w:t>1,45</w:t>
            </w:r>
          </w:p>
        </w:tc>
        <w:tc>
          <w:tcPr>
            <w:tcW w:w="1136" w:type="dxa"/>
          </w:tcPr>
          <w:p w14:paraId="5376D64E"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10,8</w:t>
            </w:r>
            <w:r w:rsidRPr="00B12DDA">
              <w:rPr>
                <w:rFonts w:ascii="Times New Roman" w:hAnsi="Times New Roman" w:cs="Times New Roman"/>
              </w:rPr>
              <w:t>±</w:t>
            </w:r>
            <w:r w:rsidRPr="00B12DDA">
              <w:rPr>
                <w:rFonts w:ascii="Times New Roman" w:hAnsi="Times New Roman" w:cs="Times New Roman"/>
                <w:lang w:val="ru-RU"/>
              </w:rPr>
              <w:t>2,27</w:t>
            </w:r>
          </w:p>
        </w:tc>
        <w:tc>
          <w:tcPr>
            <w:tcW w:w="1190" w:type="dxa"/>
          </w:tcPr>
          <w:p w14:paraId="11084674" w14:textId="77777777" w:rsidR="00766353" w:rsidRPr="00B12DDA" w:rsidRDefault="00766353" w:rsidP="00DD014D">
            <w:pPr>
              <w:pStyle w:val="TableParagraph"/>
              <w:spacing w:before="0"/>
              <w:ind w:left="0"/>
              <w:jc w:val="left"/>
              <w:rPr>
                <w:spacing w:val="-2"/>
                <w:lang w:val="kk-KZ"/>
              </w:rPr>
            </w:pPr>
            <w:r w:rsidRPr="00B12DDA">
              <w:rPr>
                <w:spacing w:val="-2"/>
                <w:lang w:val="kk-KZ"/>
              </w:rPr>
              <w:t>9,59</w:t>
            </w:r>
            <w:r w:rsidRPr="00B12DDA">
              <w:t>±</w:t>
            </w:r>
            <w:r w:rsidRPr="00B12DDA">
              <w:rPr>
                <w:lang w:val="ru-RU"/>
              </w:rPr>
              <w:t>2,21</w:t>
            </w:r>
          </w:p>
        </w:tc>
        <w:tc>
          <w:tcPr>
            <w:tcW w:w="1051" w:type="dxa"/>
            <w:tcBorders>
              <w:right w:val="single" w:sz="4" w:space="0" w:color="auto"/>
            </w:tcBorders>
          </w:tcPr>
          <w:p w14:paraId="05839AFF" w14:textId="77777777" w:rsidR="00766353" w:rsidRPr="00B12DDA" w:rsidRDefault="00766353" w:rsidP="00DD014D">
            <w:pPr>
              <w:pStyle w:val="TableParagraph"/>
              <w:spacing w:before="0"/>
              <w:ind w:left="0"/>
              <w:jc w:val="left"/>
              <w:rPr>
                <w:lang w:val="kk-KZ"/>
              </w:rPr>
            </w:pPr>
            <w:r w:rsidRPr="00B12DDA">
              <w:rPr>
                <w:lang w:val="kk-KZ"/>
              </w:rPr>
              <w:t>8,7</w:t>
            </w:r>
            <w:r w:rsidRPr="00B12DDA">
              <w:t>±</w:t>
            </w:r>
            <w:r w:rsidRPr="00B12DDA">
              <w:rPr>
                <w:lang w:val="ru-RU"/>
              </w:rPr>
              <w:t>1,28</w:t>
            </w:r>
          </w:p>
        </w:tc>
      </w:tr>
      <w:tr w:rsidR="00766353" w:rsidRPr="00B12DDA" w14:paraId="53EA9A81" w14:textId="77777777" w:rsidTr="00DD014D">
        <w:trPr>
          <w:trHeight w:val="244"/>
          <w:jc w:val="center"/>
        </w:trPr>
        <w:tc>
          <w:tcPr>
            <w:tcW w:w="1708" w:type="dxa"/>
          </w:tcPr>
          <w:p w14:paraId="70F597D0" w14:textId="77777777" w:rsidR="00766353" w:rsidRPr="00B12DDA" w:rsidRDefault="00766353" w:rsidP="00DD014D">
            <w:pPr>
              <w:pStyle w:val="TableParagraph"/>
              <w:spacing w:before="0"/>
              <w:ind w:left="0"/>
              <w:jc w:val="left"/>
              <w:rPr>
                <w:spacing w:val="-2"/>
                <w:lang w:val="kk-KZ"/>
              </w:rPr>
            </w:pPr>
            <w:r w:rsidRPr="00B12DDA">
              <w:rPr>
                <w:spacing w:val="-2"/>
              </w:rPr>
              <w:t>Эритроцит</w:t>
            </w:r>
            <w:r w:rsidRPr="00B12DDA">
              <w:rPr>
                <w:spacing w:val="-2"/>
                <w:lang w:val="kk-KZ"/>
              </w:rPr>
              <w:t>тер</w:t>
            </w:r>
            <w:r w:rsidRPr="00B12DDA">
              <w:rPr>
                <w:spacing w:val="-2"/>
              </w:rPr>
              <w:t>,</w:t>
            </w:r>
            <w:r w:rsidRPr="00B12DDA">
              <w:rPr>
                <w:spacing w:val="10"/>
              </w:rPr>
              <w:t xml:space="preserve"> </w:t>
            </w:r>
            <w:r w:rsidRPr="00B12DDA">
              <w:rPr>
                <w:spacing w:val="-2"/>
              </w:rPr>
              <w:t>10</w:t>
            </w:r>
            <w:r w:rsidRPr="00B12DDA">
              <w:rPr>
                <w:spacing w:val="-2"/>
                <w:vertAlign w:val="superscript"/>
              </w:rPr>
              <w:t>12</w:t>
            </w:r>
            <w:r w:rsidRPr="00B12DDA">
              <w:rPr>
                <w:spacing w:val="-2"/>
              </w:rPr>
              <w:t>/л</w:t>
            </w:r>
          </w:p>
        </w:tc>
        <w:tc>
          <w:tcPr>
            <w:tcW w:w="1158" w:type="dxa"/>
          </w:tcPr>
          <w:p w14:paraId="18CDFCF4"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6,07</w:t>
            </w:r>
            <w:r w:rsidRPr="00B12DDA">
              <w:rPr>
                <w:rFonts w:ascii="Times New Roman" w:hAnsi="Times New Roman" w:cs="Times New Roman"/>
              </w:rPr>
              <w:t>±</w:t>
            </w:r>
            <w:r w:rsidRPr="00B12DDA">
              <w:rPr>
                <w:rFonts w:ascii="Times New Roman" w:hAnsi="Times New Roman" w:cs="Times New Roman"/>
                <w:lang w:val="ru-RU"/>
              </w:rPr>
              <w:t>2,05</w:t>
            </w:r>
          </w:p>
        </w:tc>
        <w:tc>
          <w:tcPr>
            <w:tcW w:w="1134" w:type="dxa"/>
          </w:tcPr>
          <w:p w14:paraId="316DCFD1"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5,95</w:t>
            </w:r>
            <w:r w:rsidRPr="00B12DDA">
              <w:rPr>
                <w:rFonts w:ascii="Times New Roman" w:hAnsi="Times New Roman" w:cs="Times New Roman"/>
              </w:rPr>
              <w:t>±</w:t>
            </w:r>
            <w:r w:rsidRPr="00B12DDA">
              <w:rPr>
                <w:rFonts w:ascii="Times New Roman" w:hAnsi="Times New Roman" w:cs="Times New Roman"/>
                <w:lang w:val="ru-RU"/>
              </w:rPr>
              <w:t>1,15</w:t>
            </w:r>
          </w:p>
        </w:tc>
        <w:tc>
          <w:tcPr>
            <w:tcW w:w="1163" w:type="dxa"/>
          </w:tcPr>
          <w:p w14:paraId="5CCA6116"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5,88</w:t>
            </w:r>
            <w:r w:rsidRPr="00B12DDA">
              <w:rPr>
                <w:rFonts w:ascii="Times New Roman" w:hAnsi="Times New Roman" w:cs="Times New Roman"/>
              </w:rPr>
              <w:t>±</w:t>
            </w:r>
            <w:r w:rsidRPr="00B12DDA">
              <w:rPr>
                <w:rFonts w:ascii="Times New Roman" w:hAnsi="Times New Roman" w:cs="Times New Roman"/>
                <w:lang w:val="ru-RU"/>
              </w:rPr>
              <w:t>1,28</w:t>
            </w:r>
          </w:p>
        </w:tc>
        <w:tc>
          <w:tcPr>
            <w:tcW w:w="1162" w:type="dxa"/>
          </w:tcPr>
          <w:p w14:paraId="5AFB72DD"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6,05</w:t>
            </w:r>
            <w:r w:rsidRPr="00B12DDA">
              <w:rPr>
                <w:rFonts w:ascii="Times New Roman" w:hAnsi="Times New Roman" w:cs="Times New Roman"/>
              </w:rPr>
              <w:t>±</w:t>
            </w:r>
            <w:r w:rsidRPr="00B12DDA">
              <w:rPr>
                <w:rFonts w:ascii="Times New Roman" w:hAnsi="Times New Roman" w:cs="Times New Roman"/>
                <w:lang w:val="ru-RU"/>
              </w:rPr>
              <w:t>2,14</w:t>
            </w:r>
          </w:p>
        </w:tc>
        <w:tc>
          <w:tcPr>
            <w:tcW w:w="1136" w:type="dxa"/>
          </w:tcPr>
          <w:p w14:paraId="7B727B5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6,18</w:t>
            </w:r>
            <w:r w:rsidRPr="00B12DDA">
              <w:rPr>
                <w:rFonts w:ascii="Times New Roman" w:hAnsi="Times New Roman" w:cs="Times New Roman"/>
              </w:rPr>
              <w:t>±</w:t>
            </w:r>
            <w:r w:rsidRPr="00B12DDA">
              <w:rPr>
                <w:rFonts w:ascii="Times New Roman" w:hAnsi="Times New Roman" w:cs="Times New Roman"/>
                <w:lang w:val="ru-RU"/>
              </w:rPr>
              <w:t>1,6</w:t>
            </w:r>
          </w:p>
        </w:tc>
        <w:tc>
          <w:tcPr>
            <w:tcW w:w="1190" w:type="dxa"/>
          </w:tcPr>
          <w:p w14:paraId="71F3EBB6" w14:textId="77777777" w:rsidR="00766353" w:rsidRPr="00B12DDA" w:rsidRDefault="00766353" w:rsidP="00DD014D">
            <w:pPr>
              <w:pStyle w:val="TableParagraph"/>
              <w:spacing w:before="0"/>
              <w:ind w:left="0"/>
              <w:jc w:val="left"/>
              <w:rPr>
                <w:spacing w:val="-2"/>
                <w:lang w:val="kk-KZ"/>
              </w:rPr>
            </w:pPr>
            <w:r w:rsidRPr="00B12DDA">
              <w:rPr>
                <w:spacing w:val="-2"/>
                <w:lang w:val="kk-KZ"/>
              </w:rPr>
              <w:t>6,25</w:t>
            </w:r>
            <w:r w:rsidRPr="00B12DDA">
              <w:t>±</w:t>
            </w:r>
            <w:r w:rsidRPr="00B12DDA">
              <w:rPr>
                <w:lang w:val="ru-RU"/>
              </w:rPr>
              <w:t>1,38</w:t>
            </w:r>
          </w:p>
        </w:tc>
        <w:tc>
          <w:tcPr>
            <w:tcW w:w="1051" w:type="dxa"/>
          </w:tcPr>
          <w:p w14:paraId="35A69D3A" w14:textId="77777777" w:rsidR="00766353" w:rsidRPr="00B12DDA" w:rsidRDefault="00766353" w:rsidP="00DD014D">
            <w:pPr>
              <w:pStyle w:val="TableParagraph"/>
              <w:spacing w:before="0"/>
              <w:ind w:left="0"/>
              <w:jc w:val="left"/>
              <w:rPr>
                <w:lang w:val="kk-KZ"/>
              </w:rPr>
            </w:pPr>
            <w:r w:rsidRPr="00B12DDA">
              <w:rPr>
                <w:lang w:val="kk-KZ"/>
              </w:rPr>
              <w:t>6,19</w:t>
            </w:r>
            <w:r w:rsidRPr="00B12DDA">
              <w:t>±</w:t>
            </w:r>
            <w:r w:rsidRPr="00B12DDA">
              <w:rPr>
                <w:lang w:val="ru-RU"/>
              </w:rPr>
              <w:t>1,74</w:t>
            </w:r>
          </w:p>
        </w:tc>
      </w:tr>
      <w:tr w:rsidR="00766353" w:rsidRPr="00B12DDA" w14:paraId="6DCC2F47" w14:textId="77777777" w:rsidTr="00DD014D">
        <w:trPr>
          <w:trHeight w:val="244"/>
          <w:jc w:val="center"/>
        </w:trPr>
        <w:tc>
          <w:tcPr>
            <w:tcW w:w="1708" w:type="dxa"/>
          </w:tcPr>
          <w:p w14:paraId="6A3617EF" w14:textId="77777777" w:rsidR="00766353" w:rsidRPr="00B12DDA" w:rsidRDefault="00766353" w:rsidP="00DD014D">
            <w:pPr>
              <w:pStyle w:val="TableParagraph"/>
              <w:spacing w:before="0"/>
              <w:ind w:left="0"/>
              <w:jc w:val="left"/>
              <w:rPr>
                <w:spacing w:val="-2"/>
              </w:rPr>
            </w:pPr>
            <w:r w:rsidRPr="00B12DDA">
              <w:rPr>
                <w:spacing w:val="-2"/>
              </w:rPr>
              <w:t>Гемоглобин,</w:t>
            </w:r>
            <w:r w:rsidRPr="00B12DDA">
              <w:rPr>
                <w:spacing w:val="9"/>
              </w:rPr>
              <w:t xml:space="preserve"> </w:t>
            </w:r>
            <w:r w:rsidRPr="00B12DDA">
              <w:rPr>
                <w:spacing w:val="-5"/>
              </w:rPr>
              <w:t>г/л</w:t>
            </w:r>
          </w:p>
        </w:tc>
        <w:tc>
          <w:tcPr>
            <w:tcW w:w="1158" w:type="dxa"/>
          </w:tcPr>
          <w:p w14:paraId="38411A32"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132,8</w:t>
            </w:r>
            <w:r w:rsidRPr="00B12DDA">
              <w:rPr>
                <w:rFonts w:ascii="Times New Roman" w:hAnsi="Times New Roman" w:cs="Times New Roman"/>
              </w:rPr>
              <w:t>±</w:t>
            </w:r>
            <w:r w:rsidRPr="00B12DDA">
              <w:rPr>
                <w:rFonts w:ascii="Times New Roman" w:hAnsi="Times New Roman" w:cs="Times New Roman"/>
                <w:lang w:val="ru-RU"/>
              </w:rPr>
              <w:t>2,89</w:t>
            </w:r>
          </w:p>
        </w:tc>
        <w:tc>
          <w:tcPr>
            <w:tcW w:w="1134" w:type="dxa"/>
          </w:tcPr>
          <w:p w14:paraId="3496B8F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129,2</w:t>
            </w:r>
            <w:r w:rsidRPr="00B12DDA">
              <w:rPr>
                <w:rFonts w:ascii="Times New Roman" w:hAnsi="Times New Roman" w:cs="Times New Roman"/>
              </w:rPr>
              <w:t>±</w:t>
            </w:r>
            <w:r w:rsidRPr="00B12DDA">
              <w:rPr>
                <w:rFonts w:ascii="Times New Roman" w:hAnsi="Times New Roman" w:cs="Times New Roman"/>
                <w:lang w:val="ru-RU"/>
              </w:rPr>
              <w:t>4,56</w:t>
            </w:r>
          </w:p>
        </w:tc>
        <w:tc>
          <w:tcPr>
            <w:tcW w:w="1163" w:type="dxa"/>
          </w:tcPr>
          <w:p w14:paraId="1543D765"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139,8</w:t>
            </w:r>
            <w:r w:rsidRPr="00B12DDA">
              <w:rPr>
                <w:rFonts w:ascii="Times New Roman" w:hAnsi="Times New Roman" w:cs="Times New Roman"/>
              </w:rPr>
              <w:t>±</w:t>
            </w:r>
            <w:r w:rsidRPr="00B12DDA">
              <w:rPr>
                <w:rFonts w:ascii="Times New Roman" w:hAnsi="Times New Roman" w:cs="Times New Roman"/>
                <w:lang w:val="ru-RU"/>
              </w:rPr>
              <w:t>4,7</w:t>
            </w:r>
          </w:p>
        </w:tc>
        <w:tc>
          <w:tcPr>
            <w:tcW w:w="1162" w:type="dxa"/>
          </w:tcPr>
          <w:p w14:paraId="66AAFF7A"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135,45</w:t>
            </w:r>
            <w:r w:rsidRPr="00B12DDA">
              <w:rPr>
                <w:rFonts w:ascii="Times New Roman" w:hAnsi="Times New Roman" w:cs="Times New Roman"/>
              </w:rPr>
              <w:t>±</w:t>
            </w:r>
            <w:r w:rsidRPr="00B12DDA">
              <w:rPr>
                <w:rFonts w:ascii="Times New Roman" w:hAnsi="Times New Roman" w:cs="Times New Roman"/>
                <w:lang w:val="ru-RU"/>
              </w:rPr>
              <w:t>5,63</w:t>
            </w:r>
          </w:p>
        </w:tc>
        <w:tc>
          <w:tcPr>
            <w:tcW w:w="1136" w:type="dxa"/>
          </w:tcPr>
          <w:p w14:paraId="4917D797"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142,2</w:t>
            </w:r>
            <w:r w:rsidRPr="00B12DDA">
              <w:rPr>
                <w:rFonts w:ascii="Times New Roman" w:hAnsi="Times New Roman" w:cs="Times New Roman"/>
              </w:rPr>
              <w:t>±</w:t>
            </w:r>
            <w:r w:rsidRPr="00B12DDA">
              <w:rPr>
                <w:rFonts w:ascii="Times New Roman" w:hAnsi="Times New Roman" w:cs="Times New Roman"/>
                <w:lang w:val="ru-RU"/>
              </w:rPr>
              <w:t>4,06</w:t>
            </w:r>
          </w:p>
        </w:tc>
        <w:tc>
          <w:tcPr>
            <w:tcW w:w="1190" w:type="dxa"/>
          </w:tcPr>
          <w:p w14:paraId="32B6A7C1" w14:textId="77777777" w:rsidR="00766353" w:rsidRPr="00B12DDA" w:rsidRDefault="00766353" w:rsidP="00DD014D">
            <w:pPr>
              <w:pStyle w:val="TableParagraph"/>
              <w:spacing w:before="0"/>
              <w:ind w:left="0"/>
              <w:jc w:val="left"/>
              <w:rPr>
                <w:spacing w:val="-2"/>
                <w:lang w:val="kk-KZ"/>
              </w:rPr>
            </w:pPr>
            <w:r w:rsidRPr="00B12DDA">
              <w:rPr>
                <w:spacing w:val="-2"/>
                <w:lang w:val="kk-KZ"/>
              </w:rPr>
              <w:t>140,1</w:t>
            </w:r>
            <w:r w:rsidRPr="00B12DDA">
              <w:t>±</w:t>
            </w:r>
            <w:r w:rsidRPr="00B12DDA">
              <w:rPr>
                <w:lang w:val="ru-RU"/>
              </w:rPr>
              <w:t>4,61</w:t>
            </w:r>
          </w:p>
        </w:tc>
        <w:tc>
          <w:tcPr>
            <w:tcW w:w="1051" w:type="dxa"/>
          </w:tcPr>
          <w:p w14:paraId="244E602C" w14:textId="77777777" w:rsidR="00766353" w:rsidRPr="00B12DDA" w:rsidRDefault="00766353" w:rsidP="00DD014D">
            <w:pPr>
              <w:pStyle w:val="TableParagraph"/>
              <w:spacing w:before="0"/>
              <w:ind w:left="0"/>
              <w:jc w:val="left"/>
              <w:rPr>
                <w:lang w:val="kk-KZ"/>
              </w:rPr>
            </w:pPr>
            <w:r w:rsidRPr="00B12DDA">
              <w:rPr>
                <w:lang w:val="kk-KZ"/>
              </w:rPr>
              <w:t>141,9</w:t>
            </w:r>
            <w:r w:rsidRPr="00B12DDA">
              <w:t>±</w:t>
            </w:r>
            <w:r w:rsidRPr="00B12DDA">
              <w:rPr>
                <w:lang w:val="ru-RU"/>
              </w:rPr>
              <w:t>4,88</w:t>
            </w:r>
          </w:p>
        </w:tc>
      </w:tr>
      <w:tr w:rsidR="00766353" w:rsidRPr="00B12DDA" w14:paraId="37ACBDB4" w14:textId="77777777" w:rsidTr="00DD014D">
        <w:trPr>
          <w:trHeight w:val="244"/>
          <w:jc w:val="center"/>
        </w:trPr>
        <w:tc>
          <w:tcPr>
            <w:tcW w:w="1708" w:type="dxa"/>
          </w:tcPr>
          <w:p w14:paraId="4D3EB8F1" w14:textId="77777777" w:rsidR="00766353" w:rsidRPr="00B12DDA" w:rsidRDefault="00766353" w:rsidP="00DD014D">
            <w:pPr>
              <w:pStyle w:val="TableParagraph"/>
              <w:spacing w:before="0"/>
              <w:ind w:left="0"/>
              <w:jc w:val="left"/>
              <w:rPr>
                <w:spacing w:val="-2"/>
              </w:rPr>
            </w:pPr>
            <w:r w:rsidRPr="00B12DDA">
              <w:rPr>
                <w:lang w:val="kk-KZ"/>
              </w:rPr>
              <w:t xml:space="preserve">Тромбоциттер, </w:t>
            </w:r>
            <w:r w:rsidRPr="00B12DDA">
              <w:rPr>
                <w:spacing w:val="-2"/>
              </w:rPr>
              <w:t>10</w:t>
            </w:r>
            <w:r w:rsidRPr="00B12DDA">
              <w:rPr>
                <w:spacing w:val="-2"/>
                <w:vertAlign w:val="superscript"/>
              </w:rPr>
              <w:t>9</w:t>
            </w:r>
            <w:r w:rsidRPr="00B12DDA">
              <w:rPr>
                <w:spacing w:val="-2"/>
              </w:rPr>
              <w:t>/л</w:t>
            </w:r>
          </w:p>
        </w:tc>
        <w:tc>
          <w:tcPr>
            <w:tcW w:w="1158" w:type="dxa"/>
          </w:tcPr>
          <w:p w14:paraId="7A49E305"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301,8</w:t>
            </w:r>
            <w:r w:rsidRPr="00B12DDA">
              <w:rPr>
                <w:rFonts w:ascii="Times New Roman" w:hAnsi="Times New Roman" w:cs="Times New Roman"/>
              </w:rPr>
              <w:t>±</w:t>
            </w:r>
            <w:r w:rsidRPr="00B12DDA">
              <w:rPr>
                <w:rFonts w:ascii="Times New Roman" w:hAnsi="Times New Roman" w:cs="Times New Roman"/>
                <w:lang w:val="ru-RU"/>
              </w:rPr>
              <w:t>4,96</w:t>
            </w:r>
          </w:p>
        </w:tc>
        <w:tc>
          <w:tcPr>
            <w:tcW w:w="1134" w:type="dxa"/>
          </w:tcPr>
          <w:p w14:paraId="7F971F1D"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317,5</w:t>
            </w:r>
            <w:r w:rsidRPr="00B12DDA">
              <w:rPr>
                <w:rFonts w:ascii="Times New Roman" w:hAnsi="Times New Roman" w:cs="Times New Roman"/>
              </w:rPr>
              <w:t>±</w:t>
            </w:r>
            <w:r w:rsidRPr="00B12DDA">
              <w:rPr>
                <w:rFonts w:ascii="Times New Roman" w:hAnsi="Times New Roman" w:cs="Times New Roman"/>
                <w:lang w:val="ru-RU"/>
              </w:rPr>
              <w:t>6,5</w:t>
            </w:r>
          </w:p>
        </w:tc>
        <w:tc>
          <w:tcPr>
            <w:tcW w:w="1163" w:type="dxa"/>
          </w:tcPr>
          <w:p w14:paraId="639195BE"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333,86</w:t>
            </w:r>
            <w:r w:rsidRPr="00B12DDA">
              <w:rPr>
                <w:rFonts w:ascii="Times New Roman" w:hAnsi="Times New Roman" w:cs="Times New Roman"/>
              </w:rPr>
              <w:t>±</w:t>
            </w:r>
            <w:r w:rsidRPr="00B12DDA">
              <w:rPr>
                <w:rFonts w:ascii="Times New Roman" w:hAnsi="Times New Roman" w:cs="Times New Roman"/>
                <w:lang w:val="ru-RU"/>
              </w:rPr>
              <w:t>6,36</w:t>
            </w:r>
          </w:p>
        </w:tc>
        <w:tc>
          <w:tcPr>
            <w:tcW w:w="1162" w:type="dxa"/>
          </w:tcPr>
          <w:p w14:paraId="632A7DC0"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325,3</w:t>
            </w:r>
            <w:r w:rsidRPr="00B12DDA">
              <w:rPr>
                <w:rFonts w:ascii="Times New Roman" w:hAnsi="Times New Roman" w:cs="Times New Roman"/>
              </w:rPr>
              <w:t>±</w:t>
            </w:r>
            <w:r w:rsidRPr="00B12DDA">
              <w:rPr>
                <w:rFonts w:ascii="Times New Roman" w:hAnsi="Times New Roman" w:cs="Times New Roman"/>
                <w:lang w:val="ru-RU"/>
              </w:rPr>
              <w:t>7,27</w:t>
            </w:r>
          </w:p>
        </w:tc>
        <w:tc>
          <w:tcPr>
            <w:tcW w:w="1136" w:type="dxa"/>
          </w:tcPr>
          <w:p w14:paraId="702725E2"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408,4</w:t>
            </w:r>
            <w:r w:rsidRPr="00B12DDA">
              <w:rPr>
                <w:rFonts w:ascii="Times New Roman" w:hAnsi="Times New Roman" w:cs="Times New Roman"/>
              </w:rPr>
              <w:t>±</w:t>
            </w:r>
            <w:r w:rsidRPr="00B12DDA">
              <w:rPr>
                <w:rFonts w:ascii="Times New Roman" w:hAnsi="Times New Roman" w:cs="Times New Roman"/>
                <w:lang w:val="ru-RU"/>
              </w:rPr>
              <w:t>8,28</w:t>
            </w:r>
          </w:p>
        </w:tc>
        <w:tc>
          <w:tcPr>
            <w:tcW w:w="1190" w:type="dxa"/>
          </w:tcPr>
          <w:p w14:paraId="28E547F6" w14:textId="77777777" w:rsidR="00766353" w:rsidRPr="00B12DDA" w:rsidRDefault="00766353" w:rsidP="00DD014D">
            <w:pPr>
              <w:pStyle w:val="TableParagraph"/>
              <w:spacing w:before="0"/>
              <w:ind w:left="0"/>
              <w:jc w:val="left"/>
              <w:rPr>
                <w:spacing w:val="-2"/>
                <w:lang w:val="kk-KZ"/>
              </w:rPr>
            </w:pPr>
            <w:r w:rsidRPr="00B12DDA">
              <w:rPr>
                <w:spacing w:val="-2"/>
                <w:lang w:val="kk-KZ"/>
              </w:rPr>
              <w:t>395,45</w:t>
            </w:r>
            <w:r w:rsidRPr="00B12DDA">
              <w:t>±</w:t>
            </w:r>
            <w:r w:rsidRPr="00B12DDA">
              <w:rPr>
                <w:lang w:val="ru-RU"/>
              </w:rPr>
              <w:t>4,09</w:t>
            </w:r>
          </w:p>
        </w:tc>
        <w:tc>
          <w:tcPr>
            <w:tcW w:w="1051" w:type="dxa"/>
          </w:tcPr>
          <w:p w14:paraId="7F0681C1" w14:textId="77777777" w:rsidR="00766353" w:rsidRPr="00B12DDA" w:rsidRDefault="00766353" w:rsidP="00DD014D">
            <w:pPr>
              <w:pStyle w:val="TableParagraph"/>
              <w:spacing w:before="0"/>
              <w:ind w:left="0"/>
              <w:jc w:val="left"/>
              <w:rPr>
                <w:lang w:val="kk-KZ"/>
              </w:rPr>
            </w:pPr>
            <w:r w:rsidRPr="00B12DDA">
              <w:rPr>
                <w:lang w:val="kk-KZ"/>
              </w:rPr>
              <w:t>298,12</w:t>
            </w:r>
            <w:r w:rsidRPr="00B12DDA">
              <w:t>±</w:t>
            </w:r>
            <w:r w:rsidRPr="00B12DDA">
              <w:rPr>
                <w:lang w:val="ru-RU"/>
              </w:rPr>
              <w:t>4,05</w:t>
            </w:r>
          </w:p>
        </w:tc>
      </w:tr>
      <w:tr w:rsidR="00766353" w:rsidRPr="00B12DDA" w14:paraId="20EC4D6C" w14:textId="77777777" w:rsidTr="00DD014D">
        <w:trPr>
          <w:trHeight w:val="244"/>
          <w:jc w:val="center"/>
        </w:trPr>
        <w:tc>
          <w:tcPr>
            <w:tcW w:w="9702" w:type="dxa"/>
            <w:gridSpan w:val="8"/>
            <w:tcBorders>
              <w:right w:val="single" w:sz="4" w:space="0" w:color="auto"/>
            </w:tcBorders>
          </w:tcPr>
          <w:p w14:paraId="78F66E24" w14:textId="77777777" w:rsidR="00766353" w:rsidRPr="00B12DDA" w:rsidRDefault="00766353" w:rsidP="00DD014D">
            <w:pPr>
              <w:pStyle w:val="TableParagraph"/>
              <w:spacing w:before="0"/>
              <w:ind w:left="0"/>
              <w:rPr>
                <w:spacing w:val="-2"/>
                <w:lang w:val="kk-KZ"/>
              </w:rPr>
            </w:pPr>
            <w:r w:rsidRPr="00B12DDA">
              <w:rPr>
                <w:lang w:val="kk-KZ"/>
              </w:rPr>
              <w:t>2-тәжірибелік топ</w:t>
            </w:r>
          </w:p>
        </w:tc>
      </w:tr>
      <w:tr w:rsidR="00766353" w:rsidRPr="00B12DDA" w14:paraId="2D1BCFD3" w14:textId="77777777" w:rsidTr="00DD014D">
        <w:trPr>
          <w:trHeight w:val="244"/>
          <w:jc w:val="center"/>
        </w:trPr>
        <w:tc>
          <w:tcPr>
            <w:tcW w:w="1708" w:type="dxa"/>
          </w:tcPr>
          <w:p w14:paraId="2462E2E8" w14:textId="77777777" w:rsidR="00766353" w:rsidRPr="00B12DDA" w:rsidRDefault="00766353" w:rsidP="00DD014D">
            <w:pPr>
              <w:pStyle w:val="TableParagraph"/>
              <w:spacing w:before="0"/>
              <w:ind w:left="0"/>
              <w:jc w:val="left"/>
            </w:pPr>
            <w:r w:rsidRPr="00B12DDA">
              <w:rPr>
                <w:spacing w:val="-2"/>
              </w:rPr>
              <w:t>Лейкоцит</w:t>
            </w:r>
            <w:r w:rsidRPr="00B12DDA">
              <w:rPr>
                <w:spacing w:val="-2"/>
                <w:lang w:val="kk-KZ"/>
              </w:rPr>
              <w:t>тер</w:t>
            </w:r>
            <w:r w:rsidRPr="00B12DDA">
              <w:rPr>
                <w:spacing w:val="-2"/>
              </w:rPr>
              <w:t>,</w:t>
            </w:r>
            <w:r w:rsidRPr="00B12DDA">
              <w:rPr>
                <w:spacing w:val="8"/>
              </w:rPr>
              <w:t xml:space="preserve"> </w:t>
            </w:r>
            <w:r w:rsidRPr="00B12DDA">
              <w:rPr>
                <w:spacing w:val="-2"/>
              </w:rPr>
              <w:t>10</w:t>
            </w:r>
            <w:r w:rsidRPr="00B12DDA">
              <w:rPr>
                <w:spacing w:val="-2"/>
                <w:vertAlign w:val="superscript"/>
              </w:rPr>
              <w:t>9</w:t>
            </w:r>
            <w:r w:rsidRPr="00B12DDA">
              <w:rPr>
                <w:spacing w:val="-2"/>
              </w:rPr>
              <w:t>/л</w:t>
            </w:r>
          </w:p>
        </w:tc>
        <w:tc>
          <w:tcPr>
            <w:tcW w:w="1158" w:type="dxa"/>
          </w:tcPr>
          <w:p w14:paraId="00A79A61"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7,89</w:t>
            </w:r>
            <w:r w:rsidRPr="00B12DDA">
              <w:rPr>
                <w:rFonts w:ascii="Times New Roman" w:hAnsi="Times New Roman" w:cs="Times New Roman"/>
              </w:rPr>
              <w:t>±</w:t>
            </w:r>
            <w:r w:rsidRPr="00B12DDA">
              <w:rPr>
                <w:rFonts w:ascii="Times New Roman" w:hAnsi="Times New Roman" w:cs="Times New Roman"/>
                <w:lang w:val="ru-RU"/>
              </w:rPr>
              <w:t>2,02</w:t>
            </w:r>
          </w:p>
        </w:tc>
        <w:tc>
          <w:tcPr>
            <w:tcW w:w="1134" w:type="dxa"/>
          </w:tcPr>
          <w:p w14:paraId="38DA2247"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8,85</w:t>
            </w:r>
            <w:r w:rsidRPr="00B12DDA">
              <w:rPr>
                <w:rFonts w:ascii="Times New Roman" w:hAnsi="Times New Roman" w:cs="Times New Roman"/>
              </w:rPr>
              <w:t>±</w:t>
            </w:r>
            <w:r w:rsidRPr="00B12DDA">
              <w:rPr>
                <w:rFonts w:ascii="Times New Roman" w:hAnsi="Times New Roman" w:cs="Times New Roman"/>
                <w:lang w:val="ru-RU"/>
              </w:rPr>
              <w:t>2,15</w:t>
            </w:r>
          </w:p>
        </w:tc>
        <w:tc>
          <w:tcPr>
            <w:tcW w:w="1163" w:type="dxa"/>
          </w:tcPr>
          <w:p w14:paraId="2361C9A0"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17,2</w:t>
            </w:r>
            <w:r w:rsidRPr="00B12DDA">
              <w:rPr>
                <w:rFonts w:ascii="Times New Roman" w:hAnsi="Times New Roman" w:cs="Times New Roman"/>
              </w:rPr>
              <w:t>±</w:t>
            </w:r>
            <w:r w:rsidRPr="00B12DDA">
              <w:rPr>
                <w:rFonts w:ascii="Times New Roman" w:hAnsi="Times New Roman" w:cs="Times New Roman"/>
                <w:lang w:val="ru-RU"/>
              </w:rPr>
              <w:t>1,89</w:t>
            </w:r>
          </w:p>
        </w:tc>
        <w:tc>
          <w:tcPr>
            <w:tcW w:w="1162" w:type="dxa"/>
          </w:tcPr>
          <w:p w14:paraId="7980B72B"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15,45</w:t>
            </w:r>
            <w:r w:rsidRPr="00B12DDA">
              <w:rPr>
                <w:rFonts w:ascii="Times New Roman" w:hAnsi="Times New Roman" w:cs="Times New Roman"/>
              </w:rPr>
              <w:t>±</w:t>
            </w:r>
            <w:r w:rsidRPr="00B12DDA">
              <w:rPr>
                <w:rFonts w:ascii="Times New Roman" w:hAnsi="Times New Roman" w:cs="Times New Roman"/>
                <w:lang w:val="ru-RU"/>
              </w:rPr>
              <w:t>2,74</w:t>
            </w:r>
          </w:p>
        </w:tc>
        <w:tc>
          <w:tcPr>
            <w:tcW w:w="1136" w:type="dxa"/>
          </w:tcPr>
          <w:p w14:paraId="59FFE7BA"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12,1</w:t>
            </w:r>
            <w:r w:rsidRPr="00B12DDA">
              <w:rPr>
                <w:rFonts w:ascii="Times New Roman" w:hAnsi="Times New Roman" w:cs="Times New Roman"/>
              </w:rPr>
              <w:t>±</w:t>
            </w:r>
            <w:r w:rsidRPr="00B12DDA">
              <w:rPr>
                <w:rFonts w:ascii="Times New Roman" w:hAnsi="Times New Roman" w:cs="Times New Roman"/>
                <w:lang w:val="ru-RU"/>
              </w:rPr>
              <w:t>2,09</w:t>
            </w:r>
          </w:p>
        </w:tc>
        <w:tc>
          <w:tcPr>
            <w:tcW w:w="1190" w:type="dxa"/>
          </w:tcPr>
          <w:p w14:paraId="4969B531" w14:textId="77777777" w:rsidR="00766353" w:rsidRPr="00B12DDA" w:rsidRDefault="00766353" w:rsidP="00DD014D">
            <w:pPr>
              <w:pStyle w:val="TableParagraph"/>
              <w:spacing w:before="0"/>
              <w:ind w:left="0"/>
              <w:jc w:val="left"/>
              <w:rPr>
                <w:spacing w:val="-2"/>
                <w:lang w:val="kk-KZ"/>
              </w:rPr>
            </w:pPr>
            <w:r w:rsidRPr="00B12DDA">
              <w:rPr>
                <w:spacing w:val="-2"/>
                <w:lang w:val="kk-KZ"/>
              </w:rPr>
              <w:t>9,4</w:t>
            </w:r>
            <w:r w:rsidRPr="00B12DDA">
              <w:t>±</w:t>
            </w:r>
            <w:r w:rsidRPr="00B12DDA">
              <w:rPr>
                <w:lang w:val="ru-RU"/>
              </w:rPr>
              <w:t>1,89</w:t>
            </w:r>
          </w:p>
        </w:tc>
        <w:tc>
          <w:tcPr>
            <w:tcW w:w="1051" w:type="dxa"/>
            <w:tcBorders>
              <w:right w:val="single" w:sz="4" w:space="0" w:color="auto"/>
            </w:tcBorders>
          </w:tcPr>
          <w:p w14:paraId="775904D8" w14:textId="77777777" w:rsidR="00766353" w:rsidRPr="00B12DDA" w:rsidRDefault="00766353" w:rsidP="00DD014D">
            <w:pPr>
              <w:pStyle w:val="TableParagraph"/>
              <w:spacing w:before="0"/>
              <w:ind w:left="0"/>
              <w:jc w:val="left"/>
              <w:rPr>
                <w:lang w:val="kk-KZ"/>
              </w:rPr>
            </w:pPr>
            <w:r w:rsidRPr="00B12DDA">
              <w:rPr>
                <w:lang w:val="kk-KZ"/>
              </w:rPr>
              <w:t>8,8</w:t>
            </w:r>
            <w:r w:rsidRPr="00B12DDA">
              <w:t>±</w:t>
            </w:r>
            <w:r w:rsidRPr="00B12DDA">
              <w:rPr>
                <w:lang w:val="ru-RU"/>
              </w:rPr>
              <w:t>1,2</w:t>
            </w:r>
          </w:p>
        </w:tc>
      </w:tr>
      <w:tr w:rsidR="00766353" w:rsidRPr="00B12DDA" w14:paraId="28E9C1B5" w14:textId="77777777" w:rsidTr="00DD014D">
        <w:trPr>
          <w:trHeight w:val="244"/>
          <w:jc w:val="center"/>
        </w:trPr>
        <w:tc>
          <w:tcPr>
            <w:tcW w:w="1708" w:type="dxa"/>
          </w:tcPr>
          <w:p w14:paraId="1F00A726" w14:textId="77777777" w:rsidR="00766353" w:rsidRPr="00B12DDA" w:rsidRDefault="00766353" w:rsidP="00DD014D">
            <w:pPr>
              <w:pStyle w:val="TableParagraph"/>
              <w:spacing w:before="0"/>
              <w:ind w:left="0"/>
              <w:jc w:val="left"/>
              <w:rPr>
                <w:spacing w:val="-2"/>
                <w:lang w:val="kk-KZ"/>
              </w:rPr>
            </w:pPr>
            <w:r w:rsidRPr="00B12DDA">
              <w:rPr>
                <w:spacing w:val="-2"/>
              </w:rPr>
              <w:t>Эритроцит</w:t>
            </w:r>
            <w:r w:rsidRPr="00B12DDA">
              <w:rPr>
                <w:spacing w:val="-2"/>
                <w:lang w:val="kk-KZ"/>
              </w:rPr>
              <w:t>тер</w:t>
            </w:r>
            <w:r w:rsidRPr="00B12DDA">
              <w:rPr>
                <w:spacing w:val="-2"/>
              </w:rPr>
              <w:t>,</w:t>
            </w:r>
            <w:r w:rsidRPr="00B12DDA">
              <w:rPr>
                <w:spacing w:val="10"/>
              </w:rPr>
              <w:t xml:space="preserve"> </w:t>
            </w:r>
            <w:r w:rsidRPr="00B12DDA">
              <w:rPr>
                <w:spacing w:val="-2"/>
              </w:rPr>
              <w:t>10</w:t>
            </w:r>
            <w:r w:rsidRPr="00B12DDA">
              <w:rPr>
                <w:spacing w:val="-2"/>
                <w:vertAlign w:val="superscript"/>
              </w:rPr>
              <w:t>12</w:t>
            </w:r>
            <w:r w:rsidRPr="00B12DDA">
              <w:rPr>
                <w:spacing w:val="-2"/>
              </w:rPr>
              <w:t>/л</w:t>
            </w:r>
          </w:p>
        </w:tc>
        <w:tc>
          <w:tcPr>
            <w:tcW w:w="1158" w:type="dxa"/>
          </w:tcPr>
          <w:p w14:paraId="771919F1"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5,75</w:t>
            </w:r>
            <w:r w:rsidRPr="00B12DDA">
              <w:rPr>
                <w:rFonts w:ascii="Times New Roman" w:hAnsi="Times New Roman" w:cs="Times New Roman"/>
              </w:rPr>
              <w:t>±</w:t>
            </w:r>
            <w:r w:rsidRPr="00B12DDA">
              <w:rPr>
                <w:rFonts w:ascii="Times New Roman" w:hAnsi="Times New Roman" w:cs="Times New Roman"/>
                <w:lang w:val="ru-RU"/>
              </w:rPr>
              <w:t>1,15</w:t>
            </w:r>
          </w:p>
        </w:tc>
        <w:tc>
          <w:tcPr>
            <w:tcW w:w="1134" w:type="dxa"/>
          </w:tcPr>
          <w:p w14:paraId="19053B26"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5,61</w:t>
            </w:r>
            <w:r w:rsidRPr="00B12DDA">
              <w:rPr>
                <w:rFonts w:ascii="Times New Roman" w:hAnsi="Times New Roman" w:cs="Times New Roman"/>
              </w:rPr>
              <w:t>±</w:t>
            </w:r>
            <w:r w:rsidRPr="00B12DDA">
              <w:rPr>
                <w:rFonts w:ascii="Times New Roman" w:hAnsi="Times New Roman" w:cs="Times New Roman"/>
                <w:lang w:val="ru-RU"/>
              </w:rPr>
              <w:t>1,08</w:t>
            </w:r>
          </w:p>
        </w:tc>
        <w:tc>
          <w:tcPr>
            <w:tcW w:w="1163" w:type="dxa"/>
          </w:tcPr>
          <w:p w14:paraId="78BAD95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5,81</w:t>
            </w:r>
            <w:r w:rsidRPr="00B12DDA">
              <w:rPr>
                <w:rFonts w:ascii="Times New Roman" w:hAnsi="Times New Roman" w:cs="Times New Roman"/>
              </w:rPr>
              <w:t>±</w:t>
            </w:r>
            <w:r w:rsidRPr="00B12DDA">
              <w:rPr>
                <w:rFonts w:ascii="Times New Roman" w:hAnsi="Times New Roman" w:cs="Times New Roman"/>
                <w:lang w:val="ru-RU"/>
              </w:rPr>
              <w:t>2,05</w:t>
            </w:r>
          </w:p>
        </w:tc>
        <w:tc>
          <w:tcPr>
            <w:tcW w:w="1162" w:type="dxa"/>
          </w:tcPr>
          <w:p w14:paraId="33321709"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6,1</w:t>
            </w:r>
            <w:r w:rsidRPr="00B12DDA">
              <w:rPr>
                <w:rFonts w:ascii="Times New Roman" w:hAnsi="Times New Roman" w:cs="Times New Roman"/>
              </w:rPr>
              <w:t>±</w:t>
            </w:r>
            <w:r w:rsidRPr="00B12DDA">
              <w:rPr>
                <w:rFonts w:ascii="Times New Roman" w:hAnsi="Times New Roman" w:cs="Times New Roman"/>
                <w:lang w:val="ru-RU"/>
              </w:rPr>
              <w:t>2,36</w:t>
            </w:r>
          </w:p>
        </w:tc>
        <w:tc>
          <w:tcPr>
            <w:tcW w:w="1136" w:type="dxa"/>
          </w:tcPr>
          <w:p w14:paraId="23AA821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6,21</w:t>
            </w:r>
            <w:r w:rsidRPr="00B12DDA">
              <w:rPr>
                <w:rFonts w:ascii="Times New Roman" w:hAnsi="Times New Roman" w:cs="Times New Roman"/>
              </w:rPr>
              <w:t>±</w:t>
            </w:r>
            <w:r w:rsidRPr="00B12DDA">
              <w:rPr>
                <w:rFonts w:ascii="Times New Roman" w:hAnsi="Times New Roman" w:cs="Times New Roman"/>
                <w:lang w:val="ru-RU"/>
              </w:rPr>
              <w:t>1,9</w:t>
            </w:r>
          </w:p>
        </w:tc>
        <w:tc>
          <w:tcPr>
            <w:tcW w:w="1190" w:type="dxa"/>
          </w:tcPr>
          <w:p w14:paraId="5F4EAE89" w14:textId="77777777" w:rsidR="00766353" w:rsidRPr="00B12DDA" w:rsidRDefault="00766353" w:rsidP="00DD014D">
            <w:pPr>
              <w:pStyle w:val="TableParagraph"/>
              <w:spacing w:before="0"/>
              <w:ind w:left="0"/>
              <w:jc w:val="left"/>
              <w:rPr>
                <w:spacing w:val="-2"/>
                <w:lang w:val="kk-KZ"/>
              </w:rPr>
            </w:pPr>
            <w:r w:rsidRPr="00B12DDA">
              <w:rPr>
                <w:spacing w:val="-2"/>
                <w:lang w:val="kk-KZ"/>
              </w:rPr>
              <w:t>6,34</w:t>
            </w:r>
            <w:r w:rsidRPr="00B12DDA">
              <w:t>±</w:t>
            </w:r>
            <w:r w:rsidRPr="00B12DDA">
              <w:rPr>
                <w:lang w:val="ru-RU"/>
              </w:rPr>
              <w:t>2,77</w:t>
            </w:r>
          </w:p>
        </w:tc>
        <w:tc>
          <w:tcPr>
            <w:tcW w:w="1051" w:type="dxa"/>
          </w:tcPr>
          <w:p w14:paraId="688A9E5A" w14:textId="77777777" w:rsidR="00766353" w:rsidRPr="00B12DDA" w:rsidRDefault="00766353" w:rsidP="00DD014D">
            <w:pPr>
              <w:pStyle w:val="TableParagraph"/>
              <w:spacing w:before="0"/>
              <w:ind w:left="0"/>
              <w:jc w:val="left"/>
              <w:rPr>
                <w:lang w:val="kk-KZ"/>
              </w:rPr>
            </w:pPr>
            <w:r w:rsidRPr="00B12DDA">
              <w:rPr>
                <w:lang w:val="kk-KZ"/>
              </w:rPr>
              <w:t>6,32</w:t>
            </w:r>
            <w:r w:rsidRPr="00B12DDA">
              <w:t>±</w:t>
            </w:r>
            <w:r w:rsidRPr="00B12DDA">
              <w:rPr>
                <w:lang w:val="ru-RU"/>
              </w:rPr>
              <w:t>2,37</w:t>
            </w:r>
          </w:p>
        </w:tc>
      </w:tr>
      <w:tr w:rsidR="00766353" w:rsidRPr="00B12DDA" w14:paraId="1C11D860" w14:textId="77777777" w:rsidTr="00DD014D">
        <w:trPr>
          <w:trHeight w:val="244"/>
          <w:jc w:val="center"/>
        </w:trPr>
        <w:tc>
          <w:tcPr>
            <w:tcW w:w="1708" w:type="dxa"/>
          </w:tcPr>
          <w:p w14:paraId="2AB8FC85" w14:textId="77777777" w:rsidR="00766353" w:rsidRPr="00B12DDA" w:rsidRDefault="00766353" w:rsidP="00DD014D">
            <w:pPr>
              <w:pStyle w:val="TableParagraph"/>
              <w:spacing w:before="0"/>
              <w:ind w:left="0"/>
              <w:jc w:val="left"/>
              <w:rPr>
                <w:spacing w:val="-2"/>
              </w:rPr>
            </w:pPr>
            <w:r w:rsidRPr="00B12DDA">
              <w:rPr>
                <w:spacing w:val="-2"/>
              </w:rPr>
              <w:t>Гемоглобин,</w:t>
            </w:r>
            <w:r w:rsidRPr="00B12DDA">
              <w:rPr>
                <w:spacing w:val="9"/>
              </w:rPr>
              <w:t xml:space="preserve"> </w:t>
            </w:r>
            <w:r w:rsidRPr="00B12DDA">
              <w:rPr>
                <w:spacing w:val="-5"/>
              </w:rPr>
              <w:t>г/л</w:t>
            </w:r>
          </w:p>
        </w:tc>
        <w:tc>
          <w:tcPr>
            <w:tcW w:w="1158" w:type="dxa"/>
          </w:tcPr>
          <w:p w14:paraId="15BC43E6"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132,5</w:t>
            </w:r>
            <w:r w:rsidRPr="00B12DDA">
              <w:rPr>
                <w:rFonts w:ascii="Times New Roman" w:hAnsi="Times New Roman" w:cs="Times New Roman"/>
              </w:rPr>
              <w:t>±</w:t>
            </w:r>
            <w:r w:rsidRPr="00B12DDA">
              <w:rPr>
                <w:rFonts w:ascii="Times New Roman" w:hAnsi="Times New Roman" w:cs="Times New Roman"/>
                <w:lang w:val="ru-RU"/>
              </w:rPr>
              <w:t>4,45</w:t>
            </w:r>
          </w:p>
        </w:tc>
        <w:tc>
          <w:tcPr>
            <w:tcW w:w="1134" w:type="dxa"/>
          </w:tcPr>
          <w:p w14:paraId="72859044"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125,25</w:t>
            </w:r>
            <w:r w:rsidRPr="00B12DDA">
              <w:rPr>
                <w:rFonts w:ascii="Times New Roman" w:hAnsi="Times New Roman" w:cs="Times New Roman"/>
              </w:rPr>
              <w:t>±</w:t>
            </w:r>
            <w:r w:rsidRPr="00B12DDA">
              <w:rPr>
                <w:rFonts w:ascii="Times New Roman" w:hAnsi="Times New Roman" w:cs="Times New Roman"/>
                <w:lang w:val="ru-RU"/>
              </w:rPr>
              <w:t>3,98</w:t>
            </w:r>
          </w:p>
        </w:tc>
        <w:tc>
          <w:tcPr>
            <w:tcW w:w="1163" w:type="dxa"/>
          </w:tcPr>
          <w:p w14:paraId="08FC6603"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128,4</w:t>
            </w:r>
            <w:r w:rsidRPr="00B12DDA">
              <w:rPr>
                <w:rFonts w:ascii="Times New Roman" w:hAnsi="Times New Roman" w:cs="Times New Roman"/>
              </w:rPr>
              <w:t>±</w:t>
            </w:r>
            <w:r w:rsidRPr="00B12DDA">
              <w:rPr>
                <w:rFonts w:ascii="Times New Roman" w:hAnsi="Times New Roman" w:cs="Times New Roman"/>
                <w:lang w:val="ru-RU"/>
              </w:rPr>
              <w:t>4,5</w:t>
            </w:r>
          </w:p>
        </w:tc>
        <w:tc>
          <w:tcPr>
            <w:tcW w:w="1162" w:type="dxa"/>
          </w:tcPr>
          <w:p w14:paraId="55E22461"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141,4</w:t>
            </w:r>
            <w:r w:rsidRPr="00B12DDA">
              <w:rPr>
                <w:rFonts w:ascii="Times New Roman" w:hAnsi="Times New Roman" w:cs="Times New Roman"/>
              </w:rPr>
              <w:t>±</w:t>
            </w:r>
            <w:r w:rsidRPr="00B12DDA">
              <w:rPr>
                <w:rFonts w:ascii="Times New Roman" w:hAnsi="Times New Roman" w:cs="Times New Roman"/>
                <w:lang w:val="ru-RU"/>
              </w:rPr>
              <w:t>4,85</w:t>
            </w:r>
          </w:p>
        </w:tc>
        <w:tc>
          <w:tcPr>
            <w:tcW w:w="1136" w:type="dxa"/>
          </w:tcPr>
          <w:p w14:paraId="5F9A8C48"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148,8</w:t>
            </w:r>
            <w:r w:rsidRPr="00B12DDA">
              <w:rPr>
                <w:rFonts w:ascii="Times New Roman" w:hAnsi="Times New Roman" w:cs="Times New Roman"/>
              </w:rPr>
              <w:t>±</w:t>
            </w:r>
            <w:r w:rsidRPr="00B12DDA">
              <w:rPr>
                <w:rFonts w:ascii="Times New Roman" w:hAnsi="Times New Roman" w:cs="Times New Roman"/>
                <w:lang w:val="ru-RU"/>
              </w:rPr>
              <w:t>4,56</w:t>
            </w:r>
          </w:p>
        </w:tc>
        <w:tc>
          <w:tcPr>
            <w:tcW w:w="1190" w:type="dxa"/>
          </w:tcPr>
          <w:p w14:paraId="47048757" w14:textId="77777777" w:rsidR="00766353" w:rsidRPr="00B12DDA" w:rsidRDefault="00766353" w:rsidP="00DD014D">
            <w:pPr>
              <w:pStyle w:val="TableParagraph"/>
              <w:spacing w:before="0"/>
              <w:ind w:left="0"/>
              <w:jc w:val="left"/>
              <w:rPr>
                <w:spacing w:val="-2"/>
                <w:lang w:val="kk-KZ"/>
              </w:rPr>
            </w:pPr>
            <w:r w:rsidRPr="00B12DDA">
              <w:rPr>
                <w:spacing w:val="-2"/>
                <w:lang w:val="kk-KZ"/>
              </w:rPr>
              <w:t>142,89</w:t>
            </w:r>
            <w:r w:rsidRPr="00B12DDA">
              <w:t>±</w:t>
            </w:r>
            <w:r w:rsidRPr="00B12DDA">
              <w:rPr>
                <w:lang w:val="ru-RU"/>
              </w:rPr>
              <w:t>3,69</w:t>
            </w:r>
          </w:p>
        </w:tc>
        <w:tc>
          <w:tcPr>
            <w:tcW w:w="1051" w:type="dxa"/>
          </w:tcPr>
          <w:p w14:paraId="13C8DEA3" w14:textId="77777777" w:rsidR="00766353" w:rsidRPr="00B12DDA" w:rsidRDefault="00766353" w:rsidP="00DD014D">
            <w:pPr>
              <w:pStyle w:val="TableParagraph"/>
              <w:spacing w:before="0"/>
              <w:ind w:left="0"/>
              <w:jc w:val="left"/>
              <w:rPr>
                <w:lang w:val="kk-KZ"/>
              </w:rPr>
            </w:pPr>
            <w:r w:rsidRPr="00B12DDA">
              <w:rPr>
                <w:lang w:val="kk-KZ"/>
              </w:rPr>
              <w:t>139,1</w:t>
            </w:r>
            <w:r w:rsidRPr="00B12DDA">
              <w:t>±</w:t>
            </w:r>
            <w:r w:rsidRPr="00B12DDA">
              <w:rPr>
                <w:lang w:val="ru-RU"/>
              </w:rPr>
              <w:t>2,98</w:t>
            </w:r>
          </w:p>
        </w:tc>
      </w:tr>
      <w:tr w:rsidR="00766353" w:rsidRPr="00B12DDA" w14:paraId="71D5B173" w14:textId="77777777" w:rsidTr="00DD014D">
        <w:trPr>
          <w:trHeight w:val="244"/>
          <w:jc w:val="center"/>
        </w:trPr>
        <w:tc>
          <w:tcPr>
            <w:tcW w:w="1708" w:type="dxa"/>
          </w:tcPr>
          <w:p w14:paraId="73A6A773" w14:textId="77777777" w:rsidR="00766353" w:rsidRPr="00B12DDA" w:rsidRDefault="00766353" w:rsidP="00DD014D">
            <w:pPr>
              <w:pStyle w:val="TableParagraph"/>
              <w:spacing w:before="0"/>
              <w:ind w:left="0"/>
              <w:jc w:val="left"/>
              <w:rPr>
                <w:spacing w:val="-2"/>
              </w:rPr>
            </w:pPr>
            <w:r w:rsidRPr="00B12DDA">
              <w:rPr>
                <w:lang w:val="kk-KZ"/>
              </w:rPr>
              <w:t xml:space="preserve">Тромбоциттер, </w:t>
            </w:r>
            <w:r w:rsidRPr="00B12DDA">
              <w:rPr>
                <w:spacing w:val="-2"/>
              </w:rPr>
              <w:t>10</w:t>
            </w:r>
            <w:r w:rsidRPr="00B12DDA">
              <w:rPr>
                <w:spacing w:val="-2"/>
                <w:vertAlign w:val="superscript"/>
              </w:rPr>
              <w:t>9</w:t>
            </w:r>
            <w:r w:rsidRPr="00B12DDA">
              <w:rPr>
                <w:spacing w:val="-2"/>
              </w:rPr>
              <w:t>/л</w:t>
            </w:r>
          </w:p>
        </w:tc>
        <w:tc>
          <w:tcPr>
            <w:tcW w:w="1158" w:type="dxa"/>
          </w:tcPr>
          <w:p w14:paraId="5B72D90B"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236,6</w:t>
            </w:r>
            <w:r w:rsidRPr="00B12DDA">
              <w:rPr>
                <w:rFonts w:ascii="Times New Roman" w:hAnsi="Times New Roman" w:cs="Times New Roman"/>
              </w:rPr>
              <w:t>±</w:t>
            </w:r>
            <w:r w:rsidRPr="00B12DDA">
              <w:rPr>
                <w:rFonts w:ascii="Times New Roman" w:hAnsi="Times New Roman" w:cs="Times New Roman"/>
                <w:lang w:val="ru-RU"/>
              </w:rPr>
              <w:t>2,52</w:t>
            </w:r>
          </w:p>
        </w:tc>
        <w:tc>
          <w:tcPr>
            <w:tcW w:w="1134" w:type="dxa"/>
          </w:tcPr>
          <w:p w14:paraId="5FFD54FC"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267,5</w:t>
            </w:r>
            <w:r w:rsidRPr="00B12DDA">
              <w:rPr>
                <w:rFonts w:ascii="Times New Roman" w:hAnsi="Times New Roman" w:cs="Times New Roman"/>
              </w:rPr>
              <w:t>±</w:t>
            </w:r>
            <w:r w:rsidRPr="00B12DDA">
              <w:rPr>
                <w:rFonts w:ascii="Times New Roman" w:hAnsi="Times New Roman" w:cs="Times New Roman"/>
                <w:lang w:val="ru-RU"/>
              </w:rPr>
              <w:t>6,38</w:t>
            </w:r>
          </w:p>
        </w:tc>
        <w:tc>
          <w:tcPr>
            <w:tcW w:w="1163" w:type="dxa"/>
          </w:tcPr>
          <w:p w14:paraId="14B22729"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272,54</w:t>
            </w:r>
            <w:r w:rsidRPr="00B12DDA">
              <w:rPr>
                <w:rFonts w:ascii="Times New Roman" w:hAnsi="Times New Roman" w:cs="Times New Roman"/>
              </w:rPr>
              <w:t>±</w:t>
            </w:r>
            <w:r w:rsidRPr="00B12DDA">
              <w:rPr>
                <w:rFonts w:ascii="Times New Roman" w:hAnsi="Times New Roman" w:cs="Times New Roman"/>
                <w:lang w:val="ru-RU"/>
              </w:rPr>
              <w:t>5,92</w:t>
            </w:r>
          </w:p>
        </w:tc>
        <w:tc>
          <w:tcPr>
            <w:tcW w:w="1162" w:type="dxa"/>
          </w:tcPr>
          <w:p w14:paraId="1194FAA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344,12</w:t>
            </w:r>
            <w:r w:rsidRPr="00B12DDA">
              <w:rPr>
                <w:rFonts w:ascii="Times New Roman" w:hAnsi="Times New Roman" w:cs="Times New Roman"/>
              </w:rPr>
              <w:t>±</w:t>
            </w:r>
            <w:r w:rsidRPr="00B12DDA">
              <w:rPr>
                <w:rFonts w:ascii="Times New Roman" w:hAnsi="Times New Roman" w:cs="Times New Roman"/>
                <w:lang w:val="ru-RU"/>
              </w:rPr>
              <w:t>5,63</w:t>
            </w:r>
          </w:p>
        </w:tc>
        <w:tc>
          <w:tcPr>
            <w:tcW w:w="1136" w:type="dxa"/>
          </w:tcPr>
          <w:p w14:paraId="1B61B430"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350,36</w:t>
            </w:r>
            <w:r w:rsidRPr="00B12DDA">
              <w:rPr>
                <w:rFonts w:ascii="Times New Roman" w:hAnsi="Times New Roman" w:cs="Times New Roman"/>
              </w:rPr>
              <w:t>±</w:t>
            </w:r>
            <w:r w:rsidRPr="00B12DDA">
              <w:rPr>
                <w:rFonts w:ascii="Times New Roman" w:hAnsi="Times New Roman" w:cs="Times New Roman"/>
                <w:lang w:val="ru-RU"/>
              </w:rPr>
              <w:t>5,87</w:t>
            </w:r>
          </w:p>
        </w:tc>
        <w:tc>
          <w:tcPr>
            <w:tcW w:w="1190" w:type="dxa"/>
          </w:tcPr>
          <w:p w14:paraId="0E4A5A26" w14:textId="77777777" w:rsidR="00766353" w:rsidRPr="00B12DDA" w:rsidRDefault="00766353" w:rsidP="00DD014D">
            <w:pPr>
              <w:pStyle w:val="TableParagraph"/>
              <w:spacing w:before="0"/>
              <w:ind w:left="0"/>
              <w:jc w:val="left"/>
              <w:rPr>
                <w:spacing w:val="-2"/>
                <w:lang w:val="kk-KZ"/>
              </w:rPr>
            </w:pPr>
            <w:r w:rsidRPr="00B12DDA">
              <w:rPr>
                <w:spacing w:val="-2"/>
                <w:lang w:val="kk-KZ"/>
              </w:rPr>
              <w:t>309,01</w:t>
            </w:r>
            <w:r w:rsidRPr="00B12DDA">
              <w:t>±</w:t>
            </w:r>
            <w:r w:rsidRPr="00B12DDA">
              <w:rPr>
                <w:lang w:val="ru-RU"/>
              </w:rPr>
              <w:t>7,16</w:t>
            </w:r>
          </w:p>
        </w:tc>
        <w:tc>
          <w:tcPr>
            <w:tcW w:w="1051" w:type="dxa"/>
          </w:tcPr>
          <w:p w14:paraId="55712CEF" w14:textId="77777777" w:rsidR="00766353" w:rsidRPr="00B12DDA" w:rsidRDefault="00766353" w:rsidP="00DD014D">
            <w:pPr>
              <w:pStyle w:val="TableParagraph"/>
              <w:spacing w:before="0"/>
              <w:ind w:left="0"/>
              <w:jc w:val="left"/>
              <w:rPr>
                <w:lang w:val="kk-KZ"/>
              </w:rPr>
            </w:pPr>
            <w:r w:rsidRPr="00B12DDA">
              <w:rPr>
                <w:spacing w:val="-2"/>
                <w:lang w:val="kk-KZ"/>
              </w:rPr>
              <w:t>311,25</w:t>
            </w:r>
            <w:r w:rsidRPr="00B12DDA">
              <w:t>±</w:t>
            </w:r>
            <w:r w:rsidRPr="00B12DDA">
              <w:rPr>
                <w:lang w:val="ru-RU"/>
              </w:rPr>
              <w:t>6,56</w:t>
            </w:r>
          </w:p>
        </w:tc>
      </w:tr>
      <w:tr w:rsidR="00766353" w:rsidRPr="00B12DDA" w14:paraId="25117AC2" w14:textId="77777777" w:rsidTr="00DD014D">
        <w:trPr>
          <w:trHeight w:val="244"/>
          <w:jc w:val="center"/>
        </w:trPr>
        <w:tc>
          <w:tcPr>
            <w:tcW w:w="9702" w:type="dxa"/>
            <w:gridSpan w:val="8"/>
            <w:tcBorders>
              <w:right w:val="single" w:sz="4" w:space="0" w:color="auto"/>
            </w:tcBorders>
          </w:tcPr>
          <w:p w14:paraId="2E0586CF" w14:textId="77777777" w:rsidR="00766353" w:rsidRPr="00B12DDA" w:rsidRDefault="00766353" w:rsidP="00DD014D">
            <w:pPr>
              <w:pStyle w:val="TableParagraph"/>
              <w:spacing w:before="0"/>
              <w:ind w:left="0"/>
              <w:rPr>
                <w:spacing w:val="-2"/>
                <w:lang w:val="kk-KZ"/>
              </w:rPr>
            </w:pPr>
            <w:r w:rsidRPr="00B12DDA">
              <w:rPr>
                <w:spacing w:val="-2"/>
                <w:lang w:val="kk-KZ"/>
              </w:rPr>
              <w:t>3-тәжірибелік топ</w:t>
            </w:r>
          </w:p>
        </w:tc>
      </w:tr>
      <w:tr w:rsidR="00766353" w:rsidRPr="00B12DDA" w14:paraId="05268853" w14:textId="77777777" w:rsidTr="00DD014D">
        <w:trPr>
          <w:trHeight w:val="244"/>
          <w:jc w:val="center"/>
        </w:trPr>
        <w:tc>
          <w:tcPr>
            <w:tcW w:w="1708" w:type="dxa"/>
          </w:tcPr>
          <w:p w14:paraId="2A9F29DD" w14:textId="77777777" w:rsidR="00766353" w:rsidRPr="00B12DDA" w:rsidRDefault="00766353" w:rsidP="00DD014D">
            <w:pPr>
              <w:pStyle w:val="TableParagraph"/>
              <w:spacing w:before="0"/>
              <w:ind w:left="0"/>
              <w:jc w:val="left"/>
            </w:pPr>
            <w:r w:rsidRPr="00B12DDA">
              <w:rPr>
                <w:spacing w:val="-2"/>
              </w:rPr>
              <w:t>Лейкоцит</w:t>
            </w:r>
            <w:r w:rsidRPr="00B12DDA">
              <w:rPr>
                <w:spacing w:val="-2"/>
                <w:lang w:val="kk-KZ"/>
              </w:rPr>
              <w:t>тер</w:t>
            </w:r>
            <w:r w:rsidRPr="00B12DDA">
              <w:rPr>
                <w:spacing w:val="-2"/>
              </w:rPr>
              <w:t>,</w:t>
            </w:r>
            <w:r w:rsidRPr="00B12DDA">
              <w:rPr>
                <w:spacing w:val="8"/>
              </w:rPr>
              <w:t xml:space="preserve"> </w:t>
            </w:r>
            <w:r w:rsidRPr="00B12DDA">
              <w:rPr>
                <w:spacing w:val="-2"/>
              </w:rPr>
              <w:t>10</w:t>
            </w:r>
            <w:r w:rsidRPr="00B12DDA">
              <w:rPr>
                <w:spacing w:val="-2"/>
                <w:vertAlign w:val="superscript"/>
              </w:rPr>
              <w:t>9</w:t>
            </w:r>
            <w:r w:rsidRPr="00B12DDA">
              <w:rPr>
                <w:spacing w:val="-2"/>
              </w:rPr>
              <w:t>/л</w:t>
            </w:r>
          </w:p>
        </w:tc>
        <w:tc>
          <w:tcPr>
            <w:tcW w:w="1158" w:type="dxa"/>
          </w:tcPr>
          <w:p w14:paraId="3715BE68"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8,5</w:t>
            </w:r>
            <w:r w:rsidRPr="00B12DDA">
              <w:rPr>
                <w:rFonts w:ascii="Times New Roman" w:hAnsi="Times New Roman" w:cs="Times New Roman"/>
              </w:rPr>
              <w:t>±</w:t>
            </w:r>
            <w:r w:rsidRPr="00B12DDA">
              <w:rPr>
                <w:rFonts w:ascii="Times New Roman" w:hAnsi="Times New Roman" w:cs="Times New Roman"/>
                <w:lang w:val="ru-RU"/>
              </w:rPr>
              <w:t>1,28</w:t>
            </w:r>
          </w:p>
        </w:tc>
        <w:tc>
          <w:tcPr>
            <w:tcW w:w="1134" w:type="dxa"/>
          </w:tcPr>
          <w:p w14:paraId="58365B52"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9,1</w:t>
            </w:r>
            <w:r w:rsidRPr="00B12DDA">
              <w:rPr>
                <w:rFonts w:ascii="Times New Roman" w:hAnsi="Times New Roman" w:cs="Times New Roman"/>
              </w:rPr>
              <w:t>±</w:t>
            </w:r>
            <w:r w:rsidRPr="00B12DDA">
              <w:rPr>
                <w:rFonts w:ascii="Times New Roman" w:hAnsi="Times New Roman" w:cs="Times New Roman"/>
                <w:lang w:val="ru-RU"/>
              </w:rPr>
              <w:t>1,85</w:t>
            </w:r>
          </w:p>
        </w:tc>
        <w:tc>
          <w:tcPr>
            <w:tcW w:w="1163" w:type="dxa"/>
          </w:tcPr>
          <w:p w14:paraId="385A33D4"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18,1</w:t>
            </w:r>
            <w:r w:rsidRPr="00B12DDA">
              <w:rPr>
                <w:rFonts w:ascii="Times New Roman" w:hAnsi="Times New Roman" w:cs="Times New Roman"/>
              </w:rPr>
              <w:t>±</w:t>
            </w:r>
            <w:r w:rsidRPr="00B12DDA">
              <w:rPr>
                <w:rFonts w:ascii="Times New Roman" w:hAnsi="Times New Roman" w:cs="Times New Roman"/>
                <w:lang w:val="ru-RU"/>
              </w:rPr>
              <w:t>2,05</w:t>
            </w:r>
          </w:p>
        </w:tc>
        <w:tc>
          <w:tcPr>
            <w:tcW w:w="1162" w:type="dxa"/>
          </w:tcPr>
          <w:p w14:paraId="77831A16"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18,84</w:t>
            </w:r>
            <w:r w:rsidRPr="00B12DDA">
              <w:rPr>
                <w:rFonts w:ascii="Times New Roman" w:hAnsi="Times New Roman" w:cs="Times New Roman"/>
              </w:rPr>
              <w:t>±</w:t>
            </w:r>
            <w:r w:rsidRPr="00B12DDA">
              <w:rPr>
                <w:rFonts w:ascii="Times New Roman" w:hAnsi="Times New Roman" w:cs="Times New Roman"/>
                <w:lang w:val="ru-RU"/>
              </w:rPr>
              <w:t>2,95</w:t>
            </w:r>
          </w:p>
        </w:tc>
        <w:tc>
          <w:tcPr>
            <w:tcW w:w="1136" w:type="dxa"/>
          </w:tcPr>
          <w:p w14:paraId="7B8CC888" w14:textId="77777777" w:rsidR="00766353" w:rsidRPr="00B12DDA" w:rsidRDefault="00766353" w:rsidP="00DD014D">
            <w:pPr>
              <w:tabs>
                <w:tab w:val="left" w:pos="313"/>
                <w:tab w:val="center" w:pos="447"/>
              </w:tabs>
              <w:rPr>
                <w:rFonts w:ascii="Times New Roman" w:hAnsi="Times New Roman" w:cs="Times New Roman"/>
                <w:lang w:val="kk-KZ"/>
              </w:rPr>
            </w:pPr>
            <w:r w:rsidRPr="00B12DDA">
              <w:rPr>
                <w:rFonts w:ascii="Times New Roman" w:hAnsi="Times New Roman" w:cs="Times New Roman"/>
                <w:lang w:val="kk-KZ"/>
              </w:rPr>
              <w:t>16,6</w:t>
            </w:r>
            <w:r w:rsidRPr="00B12DDA">
              <w:rPr>
                <w:rFonts w:ascii="Times New Roman" w:hAnsi="Times New Roman" w:cs="Times New Roman"/>
              </w:rPr>
              <w:t>±</w:t>
            </w:r>
            <w:r w:rsidRPr="00B12DDA">
              <w:rPr>
                <w:rFonts w:ascii="Times New Roman" w:hAnsi="Times New Roman" w:cs="Times New Roman"/>
                <w:lang w:val="ru-RU"/>
              </w:rPr>
              <w:t>3,35</w:t>
            </w:r>
          </w:p>
        </w:tc>
        <w:tc>
          <w:tcPr>
            <w:tcW w:w="1190" w:type="dxa"/>
          </w:tcPr>
          <w:p w14:paraId="62F60410" w14:textId="77777777" w:rsidR="00766353" w:rsidRPr="00B12DDA" w:rsidRDefault="00766353" w:rsidP="00DD014D">
            <w:pPr>
              <w:pStyle w:val="TableParagraph"/>
              <w:spacing w:before="0"/>
              <w:ind w:left="0"/>
              <w:jc w:val="left"/>
              <w:rPr>
                <w:spacing w:val="-2"/>
                <w:lang w:val="kk-KZ"/>
              </w:rPr>
            </w:pPr>
            <w:r w:rsidRPr="00B12DDA">
              <w:rPr>
                <w:spacing w:val="-2"/>
                <w:lang w:val="kk-KZ"/>
              </w:rPr>
              <w:t>11,89</w:t>
            </w:r>
            <w:r w:rsidRPr="00B12DDA">
              <w:t>±</w:t>
            </w:r>
            <w:r w:rsidRPr="00B12DDA">
              <w:rPr>
                <w:lang w:val="ru-RU"/>
              </w:rPr>
              <w:t>3,06</w:t>
            </w:r>
          </w:p>
        </w:tc>
        <w:tc>
          <w:tcPr>
            <w:tcW w:w="1051" w:type="dxa"/>
            <w:tcBorders>
              <w:right w:val="single" w:sz="4" w:space="0" w:color="auto"/>
            </w:tcBorders>
          </w:tcPr>
          <w:p w14:paraId="1306C0FE" w14:textId="77777777" w:rsidR="00766353" w:rsidRPr="00B12DDA" w:rsidRDefault="00766353" w:rsidP="00DD014D">
            <w:pPr>
              <w:pStyle w:val="TableParagraph"/>
              <w:spacing w:before="0"/>
              <w:ind w:left="0"/>
              <w:jc w:val="left"/>
              <w:rPr>
                <w:lang w:val="kk-KZ"/>
              </w:rPr>
            </w:pPr>
            <w:r w:rsidRPr="00B12DDA">
              <w:rPr>
                <w:lang w:val="kk-KZ"/>
              </w:rPr>
              <w:t>9,7</w:t>
            </w:r>
            <w:r w:rsidRPr="00B12DDA">
              <w:t>±</w:t>
            </w:r>
            <w:r w:rsidRPr="00B12DDA">
              <w:rPr>
                <w:lang w:val="ru-RU"/>
              </w:rPr>
              <w:t>2,27</w:t>
            </w:r>
          </w:p>
        </w:tc>
      </w:tr>
      <w:tr w:rsidR="00766353" w:rsidRPr="00B12DDA" w14:paraId="31533635" w14:textId="77777777" w:rsidTr="00DD014D">
        <w:trPr>
          <w:trHeight w:val="244"/>
          <w:jc w:val="center"/>
        </w:trPr>
        <w:tc>
          <w:tcPr>
            <w:tcW w:w="1708" w:type="dxa"/>
          </w:tcPr>
          <w:p w14:paraId="32488689" w14:textId="77777777" w:rsidR="00766353" w:rsidRPr="00B12DDA" w:rsidRDefault="00766353" w:rsidP="00DD014D">
            <w:pPr>
              <w:pStyle w:val="TableParagraph"/>
              <w:spacing w:before="0"/>
              <w:ind w:left="0"/>
              <w:jc w:val="left"/>
              <w:rPr>
                <w:spacing w:val="-2"/>
                <w:lang w:val="kk-KZ"/>
              </w:rPr>
            </w:pPr>
            <w:r w:rsidRPr="00B12DDA">
              <w:rPr>
                <w:spacing w:val="-2"/>
              </w:rPr>
              <w:t>Эритроцит</w:t>
            </w:r>
            <w:r w:rsidRPr="00B12DDA">
              <w:rPr>
                <w:spacing w:val="-2"/>
                <w:lang w:val="kk-KZ"/>
              </w:rPr>
              <w:t>тер</w:t>
            </w:r>
            <w:r w:rsidRPr="00B12DDA">
              <w:rPr>
                <w:spacing w:val="-2"/>
              </w:rPr>
              <w:t>,</w:t>
            </w:r>
            <w:r w:rsidRPr="00B12DDA">
              <w:rPr>
                <w:spacing w:val="10"/>
              </w:rPr>
              <w:t xml:space="preserve"> </w:t>
            </w:r>
            <w:r w:rsidRPr="00B12DDA">
              <w:rPr>
                <w:spacing w:val="-2"/>
              </w:rPr>
              <w:t>10</w:t>
            </w:r>
            <w:r w:rsidRPr="00B12DDA">
              <w:rPr>
                <w:spacing w:val="-2"/>
                <w:vertAlign w:val="superscript"/>
              </w:rPr>
              <w:t>12</w:t>
            </w:r>
            <w:r w:rsidRPr="00B12DDA">
              <w:rPr>
                <w:spacing w:val="-2"/>
              </w:rPr>
              <w:t>/л</w:t>
            </w:r>
          </w:p>
        </w:tc>
        <w:tc>
          <w:tcPr>
            <w:tcW w:w="1158" w:type="dxa"/>
          </w:tcPr>
          <w:p w14:paraId="235DF9F5"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6,25</w:t>
            </w:r>
            <w:r w:rsidRPr="00B12DDA">
              <w:rPr>
                <w:rFonts w:ascii="Times New Roman" w:hAnsi="Times New Roman" w:cs="Times New Roman"/>
              </w:rPr>
              <w:t>±</w:t>
            </w:r>
            <w:r w:rsidRPr="00B12DDA">
              <w:rPr>
                <w:rFonts w:ascii="Times New Roman" w:hAnsi="Times New Roman" w:cs="Times New Roman"/>
                <w:lang w:val="ru-RU"/>
              </w:rPr>
              <w:t>1,28</w:t>
            </w:r>
          </w:p>
        </w:tc>
        <w:tc>
          <w:tcPr>
            <w:tcW w:w="1134" w:type="dxa"/>
          </w:tcPr>
          <w:p w14:paraId="674AEAB8"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6,03</w:t>
            </w:r>
            <w:r w:rsidRPr="00B12DDA">
              <w:rPr>
                <w:rFonts w:ascii="Times New Roman" w:hAnsi="Times New Roman" w:cs="Times New Roman"/>
              </w:rPr>
              <w:t>±</w:t>
            </w:r>
            <w:r w:rsidRPr="00B12DDA">
              <w:rPr>
                <w:rFonts w:ascii="Times New Roman" w:hAnsi="Times New Roman" w:cs="Times New Roman"/>
                <w:lang w:val="ru-RU"/>
              </w:rPr>
              <w:t>2,04</w:t>
            </w:r>
          </w:p>
        </w:tc>
        <w:tc>
          <w:tcPr>
            <w:tcW w:w="1163" w:type="dxa"/>
          </w:tcPr>
          <w:p w14:paraId="401B6FF5"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5,97</w:t>
            </w:r>
            <w:r w:rsidRPr="00B12DDA">
              <w:rPr>
                <w:rFonts w:ascii="Times New Roman" w:hAnsi="Times New Roman" w:cs="Times New Roman"/>
              </w:rPr>
              <w:t>±</w:t>
            </w:r>
            <w:r w:rsidRPr="00B12DDA">
              <w:rPr>
                <w:rFonts w:ascii="Times New Roman" w:hAnsi="Times New Roman" w:cs="Times New Roman"/>
                <w:lang w:val="ru-RU"/>
              </w:rPr>
              <w:t>2,28</w:t>
            </w:r>
          </w:p>
        </w:tc>
        <w:tc>
          <w:tcPr>
            <w:tcW w:w="1162" w:type="dxa"/>
          </w:tcPr>
          <w:p w14:paraId="77A2DF0B"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5,98</w:t>
            </w:r>
            <w:r w:rsidRPr="00B12DDA">
              <w:rPr>
                <w:rFonts w:ascii="Times New Roman" w:hAnsi="Times New Roman" w:cs="Times New Roman"/>
              </w:rPr>
              <w:t>±</w:t>
            </w:r>
            <w:r w:rsidRPr="00B12DDA">
              <w:rPr>
                <w:rFonts w:ascii="Times New Roman" w:hAnsi="Times New Roman" w:cs="Times New Roman"/>
                <w:lang w:val="ru-RU"/>
              </w:rPr>
              <w:t>2,36</w:t>
            </w:r>
          </w:p>
        </w:tc>
        <w:tc>
          <w:tcPr>
            <w:tcW w:w="1136" w:type="dxa"/>
          </w:tcPr>
          <w:p w14:paraId="3E53AF6B"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6,02</w:t>
            </w:r>
            <w:r w:rsidRPr="00B12DDA">
              <w:rPr>
                <w:rFonts w:ascii="Times New Roman" w:hAnsi="Times New Roman" w:cs="Times New Roman"/>
              </w:rPr>
              <w:t>±</w:t>
            </w:r>
            <w:r w:rsidRPr="00B12DDA">
              <w:rPr>
                <w:rFonts w:ascii="Times New Roman" w:hAnsi="Times New Roman" w:cs="Times New Roman"/>
                <w:lang w:val="ru-RU"/>
              </w:rPr>
              <w:t>2,11</w:t>
            </w:r>
          </w:p>
        </w:tc>
        <w:tc>
          <w:tcPr>
            <w:tcW w:w="1190" w:type="dxa"/>
          </w:tcPr>
          <w:p w14:paraId="2B7D709E" w14:textId="77777777" w:rsidR="00766353" w:rsidRPr="00B12DDA" w:rsidRDefault="00766353" w:rsidP="00DD014D">
            <w:pPr>
              <w:pStyle w:val="TableParagraph"/>
              <w:spacing w:before="0"/>
              <w:ind w:left="0"/>
              <w:jc w:val="left"/>
              <w:rPr>
                <w:spacing w:val="-2"/>
                <w:lang w:val="kk-KZ"/>
              </w:rPr>
            </w:pPr>
            <w:r w:rsidRPr="00B12DDA">
              <w:rPr>
                <w:spacing w:val="-2"/>
                <w:lang w:val="kk-KZ"/>
              </w:rPr>
              <w:t>6,16</w:t>
            </w:r>
            <w:r w:rsidRPr="00B12DDA">
              <w:t>±</w:t>
            </w:r>
            <w:r w:rsidRPr="00B12DDA">
              <w:rPr>
                <w:lang w:val="ru-RU"/>
              </w:rPr>
              <w:t>1,41</w:t>
            </w:r>
          </w:p>
        </w:tc>
        <w:tc>
          <w:tcPr>
            <w:tcW w:w="1051" w:type="dxa"/>
          </w:tcPr>
          <w:p w14:paraId="06562196" w14:textId="77777777" w:rsidR="00766353" w:rsidRPr="00B12DDA" w:rsidRDefault="00766353" w:rsidP="00DD014D">
            <w:pPr>
              <w:pStyle w:val="TableParagraph"/>
              <w:spacing w:before="0"/>
              <w:ind w:left="0"/>
              <w:jc w:val="left"/>
              <w:rPr>
                <w:lang w:val="kk-KZ"/>
              </w:rPr>
            </w:pPr>
            <w:r w:rsidRPr="00B12DDA">
              <w:rPr>
                <w:lang w:val="kk-KZ"/>
              </w:rPr>
              <w:t>6,31</w:t>
            </w:r>
            <w:r w:rsidRPr="00B12DDA">
              <w:t>±</w:t>
            </w:r>
            <w:r w:rsidRPr="00B12DDA">
              <w:rPr>
                <w:lang w:val="ru-RU"/>
              </w:rPr>
              <w:t>1,29</w:t>
            </w:r>
          </w:p>
        </w:tc>
      </w:tr>
      <w:tr w:rsidR="00766353" w:rsidRPr="00B12DDA" w14:paraId="037BE4E6" w14:textId="77777777" w:rsidTr="00DD014D">
        <w:trPr>
          <w:trHeight w:val="244"/>
          <w:jc w:val="center"/>
        </w:trPr>
        <w:tc>
          <w:tcPr>
            <w:tcW w:w="1708" w:type="dxa"/>
          </w:tcPr>
          <w:p w14:paraId="60536A5D" w14:textId="77777777" w:rsidR="00766353" w:rsidRPr="00B12DDA" w:rsidRDefault="00766353" w:rsidP="00DD014D">
            <w:pPr>
              <w:pStyle w:val="TableParagraph"/>
              <w:spacing w:before="0"/>
              <w:ind w:left="0"/>
              <w:jc w:val="left"/>
              <w:rPr>
                <w:spacing w:val="-2"/>
              </w:rPr>
            </w:pPr>
            <w:r w:rsidRPr="00B12DDA">
              <w:rPr>
                <w:spacing w:val="-2"/>
              </w:rPr>
              <w:t>Гемоглобин,</w:t>
            </w:r>
            <w:r w:rsidRPr="00B12DDA">
              <w:rPr>
                <w:spacing w:val="9"/>
              </w:rPr>
              <w:t xml:space="preserve"> </w:t>
            </w:r>
            <w:r w:rsidRPr="00B12DDA">
              <w:rPr>
                <w:spacing w:val="-5"/>
              </w:rPr>
              <w:t>г/л</w:t>
            </w:r>
          </w:p>
        </w:tc>
        <w:tc>
          <w:tcPr>
            <w:tcW w:w="1158" w:type="dxa"/>
          </w:tcPr>
          <w:p w14:paraId="7B246D30"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130,1</w:t>
            </w:r>
            <w:r w:rsidRPr="00B12DDA">
              <w:rPr>
                <w:rFonts w:ascii="Times New Roman" w:hAnsi="Times New Roman" w:cs="Times New Roman"/>
              </w:rPr>
              <w:t>±</w:t>
            </w:r>
            <w:r w:rsidRPr="00B12DDA">
              <w:rPr>
                <w:rFonts w:ascii="Times New Roman" w:hAnsi="Times New Roman" w:cs="Times New Roman"/>
                <w:lang w:val="ru-RU"/>
              </w:rPr>
              <w:t>5,41</w:t>
            </w:r>
          </w:p>
        </w:tc>
        <w:tc>
          <w:tcPr>
            <w:tcW w:w="1134" w:type="dxa"/>
          </w:tcPr>
          <w:p w14:paraId="3F7DD0DC"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124,14</w:t>
            </w:r>
            <w:r w:rsidRPr="00B12DDA">
              <w:rPr>
                <w:rFonts w:ascii="Times New Roman" w:hAnsi="Times New Roman" w:cs="Times New Roman"/>
              </w:rPr>
              <w:t>±</w:t>
            </w:r>
            <w:r w:rsidRPr="00B12DDA">
              <w:rPr>
                <w:rFonts w:ascii="Times New Roman" w:hAnsi="Times New Roman" w:cs="Times New Roman"/>
                <w:lang w:val="ru-RU"/>
              </w:rPr>
              <w:t>6,38</w:t>
            </w:r>
          </w:p>
        </w:tc>
        <w:tc>
          <w:tcPr>
            <w:tcW w:w="1163" w:type="dxa"/>
          </w:tcPr>
          <w:p w14:paraId="58C25CAA"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121,23</w:t>
            </w:r>
            <w:r w:rsidRPr="00B12DDA">
              <w:rPr>
                <w:rFonts w:ascii="Times New Roman" w:hAnsi="Times New Roman" w:cs="Times New Roman"/>
              </w:rPr>
              <w:t>±</w:t>
            </w:r>
            <w:r w:rsidRPr="00B12DDA">
              <w:rPr>
                <w:rFonts w:ascii="Times New Roman" w:hAnsi="Times New Roman" w:cs="Times New Roman"/>
                <w:lang w:val="ru-RU"/>
              </w:rPr>
              <w:t>5,28</w:t>
            </w:r>
          </w:p>
        </w:tc>
        <w:tc>
          <w:tcPr>
            <w:tcW w:w="1162" w:type="dxa"/>
          </w:tcPr>
          <w:p w14:paraId="3369D04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131,5</w:t>
            </w:r>
            <w:r w:rsidRPr="00B12DDA">
              <w:rPr>
                <w:rFonts w:ascii="Times New Roman" w:hAnsi="Times New Roman" w:cs="Times New Roman"/>
              </w:rPr>
              <w:t>±</w:t>
            </w:r>
            <w:r w:rsidRPr="00B12DDA">
              <w:rPr>
                <w:rFonts w:ascii="Times New Roman" w:hAnsi="Times New Roman" w:cs="Times New Roman"/>
                <w:lang w:val="ru-RU"/>
              </w:rPr>
              <w:t>5,4</w:t>
            </w:r>
          </w:p>
        </w:tc>
        <w:tc>
          <w:tcPr>
            <w:tcW w:w="1136" w:type="dxa"/>
          </w:tcPr>
          <w:p w14:paraId="7D692569"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136,4</w:t>
            </w:r>
            <w:r w:rsidRPr="00B12DDA">
              <w:rPr>
                <w:rFonts w:ascii="Times New Roman" w:hAnsi="Times New Roman" w:cs="Times New Roman"/>
              </w:rPr>
              <w:t>±</w:t>
            </w:r>
            <w:r w:rsidRPr="00B12DDA">
              <w:rPr>
                <w:rFonts w:ascii="Times New Roman" w:hAnsi="Times New Roman" w:cs="Times New Roman"/>
                <w:lang w:val="ru-RU"/>
              </w:rPr>
              <w:t>4,58</w:t>
            </w:r>
          </w:p>
        </w:tc>
        <w:tc>
          <w:tcPr>
            <w:tcW w:w="1190" w:type="dxa"/>
          </w:tcPr>
          <w:p w14:paraId="45CD2E9F" w14:textId="77777777" w:rsidR="00766353" w:rsidRPr="00B12DDA" w:rsidRDefault="00766353" w:rsidP="00DD014D">
            <w:pPr>
              <w:pStyle w:val="TableParagraph"/>
              <w:spacing w:before="0"/>
              <w:ind w:left="0"/>
              <w:jc w:val="left"/>
              <w:rPr>
                <w:spacing w:val="-2"/>
                <w:lang w:val="kk-KZ"/>
              </w:rPr>
            </w:pPr>
            <w:r w:rsidRPr="00B12DDA">
              <w:rPr>
                <w:spacing w:val="-2"/>
                <w:lang w:val="kk-KZ"/>
              </w:rPr>
              <w:t>138,5</w:t>
            </w:r>
            <w:r w:rsidRPr="00B12DDA">
              <w:t>±</w:t>
            </w:r>
            <w:r w:rsidRPr="00B12DDA">
              <w:rPr>
                <w:lang w:val="ru-RU"/>
              </w:rPr>
              <w:t>7,28</w:t>
            </w:r>
          </w:p>
        </w:tc>
        <w:tc>
          <w:tcPr>
            <w:tcW w:w="1051" w:type="dxa"/>
          </w:tcPr>
          <w:p w14:paraId="6B825ECE" w14:textId="77777777" w:rsidR="00766353" w:rsidRPr="00B12DDA" w:rsidRDefault="00766353" w:rsidP="00DD014D">
            <w:pPr>
              <w:pStyle w:val="TableParagraph"/>
              <w:spacing w:before="0"/>
              <w:ind w:left="0"/>
              <w:jc w:val="left"/>
              <w:rPr>
                <w:lang w:val="kk-KZ"/>
              </w:rPr>
            </w:pPr>
            <w:r w:rsidRPr="00B12DDA">
              <w:rPr>
                <w:lang w:val="kk-KZ"/>
              </w:rPr>
              <w:t>135,5</w:t>
            </w:r>
            <w:r w:rsidRPr="00B12DDA">
              <w:t>±</w:t>
            </w:r>
            <w:r w:rsidRPr="00B12DDA">
              <w:rPr>
                <w:lang w:val="ru-RU"/>
              </w:rPr>
              <w:t>4,59</w:t>
            </w:r>
          </w:p>
        </w:tc>
      </w:tr>
      <w:tr w:rsidR="00766353" w:rsidRPr="00B12DDA" w14:paraId="56FCDE34" w14:textId="77777777" w:rsidTr="00DD014D">
        <w:trPr>
          <w:trHeight w:val="244"/>
          <w:jc w:val="center"/>
        </w:trPr>
        <w:tc>
          <w:tcPr>
            <w:tcW w:w="1708" w:type="dxa"/>
          </w:tcPr>
          <w:p w14:paraId="4308F9EF" w14:textId="77777777" w:rsidR="00766353" w:rsidRPr="00B12DDA" w:rsidRDefault="00766353" w:rsidP="00DD014D">
            <w:pPr>
              <w:pStyle w:val="TableParagraph"/>
              <w:spacing w:before="0"/>
              <w:ind w:left="0"/>
              <w:jc w:val="left"/>
              <w:rPr>
                <w:spacing w:val="-2"/>
              </w:rPr>
            </w:pPr>
            <w:r w:rsidRPr="00B12DDA">
              <w:rPr>
                <w:lang w:val="kk-KZ"/>
              </w:rPr>
              <w:t xml:space="preserve">Тромбоциттер, </w:t>
            </w:r>
            <w:r w:rsidRPr="00B12DDA">
              <w:rPr>
                <w:spacing w:val="-2"/>
              </w:rPr>
              <w:t>10</w:t>
            </w:r>
            <w:r w:rsidRPr="00B12DDA">
              <w:rPr>
                <w:spacing w:val="-2"/>
                <w:vertAlign w:val="superscript"/>
              </w:rPr>
              <w:t>9</w:t>
            </w:r>
            <w:r w:rsidRPr="00B12DDA">
              <w:rPr>
                <w:spacing w:val="-2"/>
              </w:rPr>
              <w:t>/л</w:t>
            </w:r>
          </w:p>
        </w:tc>
        <w:tc>
          <w:tcPr>
            <w:tcW w:w="1158" w:type="dxa"/>
          </w:tcPr>
          <w:p w14:paraId="4A69305F"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325,1</w:t>
            </w:r>
            <w:r w:rsidRPr="00B12DDA">
              <w:rPr>
                <w:rFonts w:ascii="Times New Roman" w:hAnsi="Times New Roman" w:cs="Times New Roman"/>
              </w:rPr>
              <w:t>±</w:t>
            </w:r>
            <w:r w:rsidRPr="00B12DDA">
              <w:rPr>
                <w:rFonts w:ascii="Times New Roman" w:hAnsi="Times New Roman" w:cs="Times New Roman"/>
                <w:lang w:val="ru-RU"/>
              </w:rPr>
              <w:t>8,4</w:t>
            </w:r>
          </w:p>
        </w:tc>
        <w:tc>
          <w:tcPr>
            <w:tcW w:w="1134" w:type="dxa"/>
          </w:tcPr>
          <w:p w14:paraId="40719197"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323,5</w:t>
            </w:r>
            <w:r w:rsidRPr="00B12DDA">
              <w:rPr>
                <w:rFonts w:ascii="Times New Roman" w:hAnsi="Times New Roman" w:cs="Times New Roman"/>
              </w:rPr>
              <w:t>±</w:t>
            </w:r>
            <w:r w:rsidRPr="00B12DDA">
              <w:rPr>
                <w:rFonts w:ascii="Times New Roman" w:hAnsi="Times New Roman" w:cs="Times New Roman"/>
                <w:lang w:val="ru-RU"/>
              </w:rPr>
              <w:t>7,48</w:t>
            </w:r>
          </w:p>
        </w:tc>
        <w:tc>
          <w:tcPr>
            <w:tcW w:w="1163" w:type="dxa"/>
          </w:tcPr>
          <w:p w14:paraId="5FEB28F7"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325,14</w:t>
            </w:r>
            <w:r w:rsidRPr="00B12DDA">
              <w:rPr>
                <w:rFonts w:ascii="Times New Roman" w:hAnsi="Times New Roman" w:cs="Times New Roman"/>
              </w:rPr>
              <w:t>±</w:t>
            </w:r>
            <w:r w:rsidRPr="00B12DDA">
              <w:rPr>
                <w:rFonts w:ascii="Times New Roman" w:hAnsi="Times New Roman" w:cs="Times New Roman"/>
                <w:lang w:val="ru-RU"/>
              </w:rPr>
              <w:t>9,87</w:t>
            </w:r>
          </w:p>
        </w:tc>
        <w:tc>
          <w:tcPr>
            <w:tcW w:w="1162" w:type="dxa"/>
          </w:tcPr>
          <w:p w14:paraId="5B8F8723"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457,5</w:t>
            </w:r>
            <w:r w:rsidRPr="00B12DDA">
              <w:rPr>
                <w:rFonts w:ascii="Times New Roman" w:hAnsi="Times New Roman" w:cs="Times New Roman"/>
              </w:rPr>
              <w:t>±</w:t>
            </w:r>
            <w:r w:rsidRPr="00B12DDA">
              <w:rPr>
                <w:rFonts w:ascii="Times New Roman" w:hAnsi="Times New Roman" w:cs="Times New Roman"/>
                <w:lang w:val="ru-RU"/>
              </w:rPr>
              <w:t>9,4</w:t>
            </w:r>
          </w:p>
        </w:tc>
        <w:tc>
          <w:tcPr>
            <w:tcW w:w="1136" w:type="dxa"/>
          </w:tcPr>
          <w:p w14:paraId="2C4029C6" w14:textId="77777777" w:rsidR="00766353" w:rsidRPr="00B12DDA" w:rsidRDefault="00766353" w:rsidP="00DD014D">
            <w:pPr>
              <w:rPr>
                <w:rFonts w:ascii="Times New Roman" w:hAnsi="Times New Roman" w:cs="Times New Roman"/>
                <w:lang w:val="kk-KZ"/>
              </w:rPr>
            </w:pPr>
            <w:r w:rsidRPr="00B12DDA">
              <w:rPr>
                <w:rFonts w:ascii="Times New Roman" w:hAnsi="Times New Roman" w:cs="Times New Roman"/>
                <w:lang w:val="kk-KZ"/>
              </w:rPr>
              <w:t>581,89</w:t>
            </w:r>
            <w:r w:rsidRPr="00B12DDA">
              <w:rPr>
                <w:rFonts w:ascii="Times New Roman" w:hAnsi="Times New Roman" w:cs="Times New Roman"/>
              </w:rPr>
              <w:t>±</w:t>
            </w:r>
            <w:r w:rsidRPr="00B12DDA">
              <w:rPr>
                <w:rFonts w:ascii="Times New Roman" w:hAnsi="Times New Roman" w:cs="Times New Roman"/>
                <w:lang w:val="ru-RU"/>
              </w:rPr>
              <w:t>7,85</w:t>
            </w:r>
          </w:p>
        </w:tc>
        <w:tc>
          <w:tcPr>
            <w:tcW w:w="1190" w:type="dxa"/>
          </w:tcPr>
          <w:p w14:paraId="348F6586" w14:textId="77777777" w:rsidR="00766353" w:rsidRPr="00B12DDA" w:rsidRDefault="00766353" w:rsidP="00DD014D">
            <w:pPr>
              <w:pStyle w:val="TableParagraph"/>
              <w:spacing w:before="0"/>
              <w:ind w:left="0"/>
              <w:jc w:val="left"/>
              <w:rPr>
                <w:spacing w:val="-2"/>
                <w:lang w:val="kk-KZ"/>
              </w:rPr>
            </w:pPr>
            <w:r w:rsidRPr="00B12DDA">
              <w:rPr>
                <w:spacing w:val="-2"/>
                <w:lang w:val="kk-KZ"/>
              </w:rPr>
              <w:t>461,1</w:t>
            </w:r>
            <w:r w:rsidRPr="00B12DDA">
              <w:t>±</w:t>
            </w:r>
            <w:r w:rsidRPr="00B12DDA">
              <w:rPr>
                <w:lang w:val="ru-RU"/>
              </w:rPr>
              <w:t>7,45</w:t>
            </w:r>
          </w:p>
        </w:tc>
        <w:tc>
          <w:tcPr>
            <w:tcW w:w="1051" w:type="dxa"/>
          </w:tcPr>
          <w:p w14:paraId="7C36A24A" w14:textId="77777777" w:rsidR="00766353" w:rsidRPr="00B12DDA" w:rsidRDefault="00766353" w:rsidP="00DD014D">
            <w:pPr>
              <w:pStyle w:val="TableParagraph"/>
              <w:spacing w:before="0"/>
              <w:ind w:left="0"/>
              <w:jc w:val="left"/>
              <w:rPr>
                <w:lang w:val="kk-KZ"/>
              </w:rPr>
            </w:pPr>
            <w:r w:rsidRPr="00B12DDA">
              <w:rPr>
                <w:lang w:val="kk-KZ"/>
              </w:rPr>
              <w:t>297,4</w:t>
            </w:r>
            <w:r w:rsidRPr="00B12DDA">
              <w:t>±</w:t>
            </w:r>
            <w:r w:rsidRPr="00B12DDA">
              <w:rPr>
                <w:lang w:val="ru-RU"/>
              </w:rPr>
              <w:t>7,39</w:t>
            </w:r>
          </w:p>
        </w:tc>
      </w:tr>
    </w:tbl>
    <w:p w14:paraId="3DE54B54" w14:textId="77777777" w:rsidR="00E31934" w:rsidRPr="00E31934" w:rsidRDefault="00E31934" w:rsidP="00766353">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lastRenderedPageBreak/>
        <w:t>Қандағы эритроциттер, тромбоциттер, гемогл</w:t>
      </w:r>
      <w:r w:rsidR="00591CD2">
        <w:rPr>
          <w:rFonts w:ascii="Times New Roman" w:hAnsi="Times New Roman" w:cs="Times New Roman"/>
          <w:iCs/>
          <w:sz w:val="28"/>
          <w:szCs w:val="28"/>
          <w:lang w:val="kk-KZ"/>
        </w:rPr>
        <w:t>о</w:t>
      </w:r>
      <w:r w:rsidR="00F564C4">
        <w:rPr>
          <w:rFonts w:ascii="Times New Roman" w:hAnsi="Times New Roman" w:cs="Times New Roman"/>
          <w:iCs/>
          <w:sz w:val="28"/>
          <w:szCs w:val="28"/>
          <w:lang w:val="kk-KZ"/>
        </w:rPr>
        <w:t>бинн</w:t>
      </w:r>
      <w:r w:rsidRPr="00E31934">
        <w:rPr>
          <w:rFonts w:ascii="Times New Roman" w:hAnsi="Times New Roman" w:cs="Times New Roman"/>
          <w:iCs/>
          <w:sz w:val="28"/>
          <w:szCs w:val="28"/>
          <w:lang w:val="kk-KZ"/>
        </w:rPr>
        <w:t xml:space="preserve">ің көрсеткіші зерттеудің басталған күнінен қан зерттеулері алынған 14-ші тәулікке дейін қалыпты физиологиялық көрсеткіштер шегіндегі өзгерістермен көрінді, ал жара үрдісіндегі өзгерістерді айқын көрсететін негізгі көрсеткіш лейкоциттердің динамикасы әртүрлі топтарда түрліше өзгерістермен </w:t>
      </w:r>
      <w:r w:rsidR="00F564C4">
        <w:rPr>
          <w:rFonts w:ascii="Times New Roman" w:hAnsi="Times New Roman" w:cs="Times New Roman"/>
          <w:iCs/>
          <w:sz w:val="28"/>
          <w:szCs w:val="28"/>
          <w:lang w:val="kk-KZ"/>
        </w:rPr>
        <w:t>сипатталды</w:t>
      </w:r>
      <w:r w:rsidRPr="00E31934">
        <w:rPr>
          <w:rFonts w:ascii="Times New Roman" w:hAnsi="Times New Roman" w:cs="Times New Roman"/>
          <w:iCs/>
          <w:sz w:val="28"/>
          <w:szCs w:val="28"/>
          <w:lang w:val="kk-KZ"/>
        </w:rPr>
        <w:t>. Лейкоциттердің қалыпты көрсеткіштерден жоғары болуы бақылау тобындағы жануарларда 3-ші тәуліктен 7-ші тәулікке дейін сақталды, зерттеудің 14-ші тәулігінде де бақылау тобында лейкоциттердің көрсеткіші бастапқы көрсеткіштермен салыстырғанда 58,6%-ға жоғары болды, ал тәжірибелік топтарда қалыпты көрсеткіштер шегінде ауытқуы 3-ші, 5-ші тәуліктерде байқалды. Лейкоциттердің бақылау тобында қалыпты көрсеткіштер шегінен жоғары болуы, іріңді үрдістің асқынуымен сипатталса, тәжірибелік топтарда қалыпты көрсеткіштер шегінде болуы, емдеудің уақытылы жүрумен түсіндіріледі.</w:t>
      </w:r>
    </w:p>
    <w:p w14:paraId="2087B893" w14:textId="77777777" w:rsidR="00951437" w:rsidRDefault="00E31934" w:rsidP="009C6639">
      <w:pPr>
        <w:spacing w:after="0" w:line="240" w:lineRule="auto"/>
        <w:ind w:firstLine="567"/>
        <w:jc w:val="both"/>
        <w:rPr>
          <w:rFonts w:ascii="Times New Roman" w:hAnsi="Times New Roman" w:cs="Times New Roman"/>
          <w:iCs/>
          <w:sz w:val="28"/>
          <w:szCs w:val="28"/>
          <w:lang w:val="kk-KZ"/>
        </w:rPr>
      </w:pPr>
      <w:r w:rsidRPr="009C607F">
        <w:rPr>
          <w:rFonts w:ascii="Times New Roman" w:hAnsi="Times New Roman" w:cs="Times New Roman"/>
          <w:iCs/>
          <w:sz w:val="28"/>
          <w:szCs w:val="28"/>
          <w:lang w:val="kk-KZ"/>
        </w:rPr>
        <w:t>Қан сарысуының биохимиялық көрсеткіштерін талдау (жа</w:t>
      </w:r>
      <w:r w:rsidR="00231DE3" w:rsidRPr="009C607F">
        <w:rPr>
          <w:rFonts w:ascii="Times New Roman" w:hAnsi="Times New Roman" w:cs="Times New Roman"/>
          <w:iCs/>
          <w:sz w:val="28"/>
          <w:szCs w:val="28"/>
          <w:lang w:val="kk-KZ"/>
        </w:rPr>
        <w:t xml:space="preserve">лпы ақуыз, альбуминдер, α, β, γ </w:t>
      </w:r>
      <w:r w:rsidRPr="009C607F">
        <w:rPr>
          <w:rFonts w:ascii="Times New Roman" w:hAnsi="Times New Roman" w:cs="Times New Roman"/>
          <w:iCs/>
          <w:sz w:val="28"/>
          <w:szCs w:val="28"/>
          <w:lang w:val="kk-KZ"/>
        </w:rPr>
        <w:t>глобулиндер) зерттеу барысында барлық топтардағы иттерде көзге көрінетін өзгерістер анықталмағанын көрсетті. Барлық көрсеткіштер физиологиялық нормалар шегінде болды</w:t>
      </w:r>
      <w:r w:rsidR="00951437" w:rsidRPr="009C607F">
        <w:rPr>
          <w:rFonts w:ascii="Times New Roman" w:hAnsi="Times New Roman" w:cs="Times New Roman"/>
          <w:iCs/>
          <w:sz w:val="28"/>
          <w:szCs w:val="28"/>
          <w:lang w:val="kk-KZ"/>
        </w:rPr>
        <w:t xml:space="preserve"> (</w:t>
      </w:r>
      <w:r w:rsidR="009C6639" w:rsidRPr="009C607F">
        <w:rPr>
          <w:rFonts w:ascii="Times New Roman" w:hAnsi="Times New Roman" w:cs="Times New Roman"/>
          <w:iCs/>
          <w:sz w:val="28"/>
          <w:szCs w:val="28"/>
          <w:lang w:val="kk-KZ"/>
        </w:rPr>
        <w:t>А-қосымшасы</w:t>
      </w:r>
      <w:r w:rsidR="00951437" w:rsidRPr="009C607F">
        <w:rPr>
          <w:rFonts w:ascii="Times New Roman" w:hAnsi="Times New Roman" w:cs="Times New Roman"/>
          <w:iCs/>
          <w:sz w:val="28"/>
          <w:szCs w:val="28"/>
          <w:lang w:val="kk-KZ"/>
        </w:rPr>
        <w:t>)</w:t>
      </w:r>
      <w:r w:rsidRPr="009C607F">
        <w:rPr>
          <w:rFonts w:ascii="Times New Roman" w:hAnsi="Times New Roman" w:cs="Times New Roman"/>
          <w:iCs/>
          <w:sz w:val="28"/>
          <w:szCs w:val="28"/>
          <w:lang w:val="kk-KZ"/>
        </w:rPr>
        <w:t>.</w:t>
      </w:r>
    </w:p>
    <w:p w14:paraId="11C097D4" w14:textId="0794A910" w:rsidR="00E31934" w:rsidRPr="00E31934" w:rsidRDefault="00E31934" w:rsidP="005A4E2A">
      <w:pPr>
        <w:spacing w:after="0" w:line="240" w:lineRule="auto"/>
        <w:ind w:firstLine="567"/>
        <w:jc w:val="both"/>
        <w:rPr>
          <w:rFonts w:ascii="Times New Roman" w:hAnsi="Times New Roman" w:cs="Times New Roman"/>
          <w:iCs/>
          <w:sz w:val="28"/>
          <w:szCs w:val="28"/>
          <w:lang w:val="kk-KZ"/>
        </w:rPr>
      </w:pPr>
      <w:r w:rsidRPr="00E31934">
        <w:rPr>
          <w:rFonts w:ascii="Times New Roman" w:hAnsi="Times New Roman" w:cs="Times New Roman"/>
          <w:iCs/>
          <w:sz w:val="28"/>
          <w:szCs w:val="28"/>
          <w:lang w:val="kk-KZ"/>
        </w:rPr>
        <w:t xml:space="preserve">Иттердегі асептикалық жаралардың жазылу үрдісіндегі негізгі көрсеткіштер ретінде қанның лейкограммасы жасалды. Лейкограмма көрсеткіштерін талдау барысында, негізгі өзгерістер нейтрофилдердің, яғни жас және таяқша ядролы нейтрофиолдер мен сегмент ядролы нейтрофилдердің өзгерісі анықталды </w:t>
      </w:r>
      <w:r w:rsidRPr="00B25259">
        <w:rPr>
          <w:rFonts w:ascii="Times New Roman" w:hAnsi="Times New Roman" w:cs="Times New Roman"/>
          <w:iCs/>
          <w:sz w:val="28"/>
          <w:szCs w:val="28"/>
          <w:lang w:val="kk-KZ"/>
        </w:rPr>
        <w:t>(</w:t>
      </w:r>
      <w:r w:rsidR="00115F1F">
        <w:rPr>
          <w:rFonts w:ascii="Times New Roman" w:hAnsi="Times New Roman" w:cs="Times New Roman"/>
          <w:iCs/>
          <w:sz w:val="28"/>
          <w:szCs w:val="28"/>
          <w:lang w:val="kk-KZ"/>
        </w:rPr>
        <w:t>14-</w:t>
      </w:r>
      <w:r w:rsidR="00055E5E">
        <w:rPr>
          <w:rFonts w:ascii="Times New Roman" w:hAnsi="Times New Roman" w:cs="Times New Roman"/>
          <w:iCs/>
          <w:sz w:val="28"/>
          <w:szCs w:val="28"/>
          <w:lang w:val="kk-KZ"/>
        </w:rPr>
        <w:t>сурет</w:t>
      </w:r>
      <w:r w:rsidRPr="00B25259">
        <w:rPr>
          <w:rFonts w:ascii="Times New Roman" w:hAnsi="Times New Roman" w:cs="Times New Roman"/>
          <w:iCs/>
          <w:sz w:val="28"/>
          <w:szCs w:val="28"/>
          <w:lang w:val="kk-KZ"/>
        </w:rPr>
        <w:t>).</w:t>
      </w:r>
      <w:r w:rsidRPr="00E31934">
        <w:rPr>
          <w:rFonts w:ascii="Times New Roman" w:hAnsi="Times New Roman" w:cs="Times New Roman"/>
          <w:iCs/>
          <w:sz w:val="28"/>
          <w:szCs w:val="28"/>
          <w:lang w:val="kk-KZ"/>
        </w:rPr>
        <w:t xml:space="preserve"> </w:t>
      </w:r>
    </w:p>
    <w:p w14:paraId="248D4AE0" w14:textId="77777777" w:rsidR="00E31934" w:rsidRPr="00E31934" w:rsidRDefault="00E31934" w:rsidP="005A4E2A">
      <w:pPr>
        <w:spacing w:after="0" w:line="240" w:lineRule="auto"/>
        <w:jc w:val="both"/>
        <w:rPr>
          <w:rFonts w:ascii="Times New Roman" w:hAnsi="Times New Roman" w:cs="Times New Roman"/>
          <w:sz w:val="28"/>
          <w:szCs w:val="28"/>
          <w:lang w:val="kk-KZ" w:eastAsia="ru-RU"/>
        </w:rPr>
      </w:pPr>
    </w:p>
    <w:p w14:paraId="5B7E4951" w14:textId="77777777" w:rsidR="00E31934" w:rsidRPr="00E31934" w:rsidRDefault="00E31934" w:rsidP="000141DC">
      <w:pPr>
        <w:spacing w:after="0" w:line="240" w:lineRule="auto"/>
        <w:jc w:val="center"/>
        <w:rPr>
          <w:rFonts w:ascii="Times New Roman" w:hAnsi="Times New Roman" w:cs="Times New Roman"/>
          <w:b/>
          <w:sz w:val="28"/>
          <w:szCs w:val="28"/>
          <w:lang w:val="kk-KZ"/>
        </w:rPr>
      </w:pPr>
      <w:r w:rsidRPr="00E31934">
        <w:rPr>
          <w:rFonts w:ascii="Times New Roman" w:hAnsi="Times New Roman" w:cs="Times New Roman"/>
          <w:noProof/>
          <w:sz w:val="28"/>
          <w:szCs w:val="28"/>
          <w:lang w:eastAsia="ru-RU"/>
        </w:rPr>
        <w:drawing>
          <wp:inline distT="0" distB="0" distL="0" distR="0" wp14:anchorId="021A7113" wp14:editId="4B70AA76">
            <wp:extent cx="4986068" cy="2794959"/>
            <wp:effectExtent l="0" t="0" r="24130" b="2476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6CF8F61" w14:textId="77777777" w:rsidR="00E31934" w:rsidRDefault="000C32A4" w:rsidP="005A4E2A">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а</w:t>
      </w:r>
      <w:r w:rsidR="00E31934" w:rsidRPr="00E31934">
        <w:rPr>
          <w:rFonts w:ascii="Times New Roman" w:hAnsi="Times New Roman" w:cs="Times New Roman"/>
          <w:sz w:val="28"/>
          <w:szCs w:val="28"/>
          <w:lang w:val="kk-KZ"/>
        </w:rPr>
        <w:t>)</w:t>
      </w:r>
    </w:p>
    <w:p w14:paraId="33BC45BE" w14:textId="77777777" w:rsidR="000C32A4" w:rsidRDefault="000C32A4" w:rsidP="005A4E2A">
      <w:pPr>
        <w:spacing w:after="0" w:line="240" w:lineRule="auto"/>
        <w:ind w:firstLine="567"/>
        <w:jc w:val="center"/>
        <w:rPr>
          <w:rFonts w:ascii="Times New Roman" w:hAnsi="Times New Roman" w:cs="Times New Roman"/>
          <w:sz w:val="28"/>
          <w:szCs w:val="28"/>
          <w:lang w:val="kk-KZ"/>
        </w:rPr>
      </w:pPr>
    </w:p>
    <w:p w14:paraId="58CC6B21" w14:textId="77777777" w:rsidR="000C32A4" w:rsidRPr="008378DD" w:rsidRDefault="00055E5E" w:rsidP="00BB6686">
      <w:pPr>
        <w:spacing w:after="0" w:line="240" w:lineRule="auto"/>
        <w:ind w:firstLine="709"/>
        <w:jc w:val="center"/>
        <w:rPr>
          <w:rFonts w:ascii="Times New Roman" w:hAnsi="Times New Roman" w:cs="Times New Roman"/>
          <w:iCs/>
          <w:sz w:val="28"/>
          <w:szCs w:val="28"/>
          <w:lang w:val="kk-KZ"/>
        </w:rPr>
      </w:pPr>
      <w:r w:rsidRPr="00BB6686">
        <w:rPr>
          <w:rFonts w:ascii="Times New Roman" w:hAnsi="Times New Roman" w:cs="Times New Roman"/>
          <w:i/>
          <w:iCs/>
          <w:sz w:val="28"/>
          <w:szCs w:val="28"/>
        </w:rPr>
        <w:t>а</w:t>
      </w:r>
      <w:r w:rsidR="008378DD" w:rsidRPr="00BB6686">
        <w:rPr>
          <w:rFonts w:ascii="Times New Roman" w:hAnsi="Times New Roman" w:cs="Times New Roman"/>
          <w:i/>
          <w:iCs/>
          <w:sz w:val="28"/>
          <w:szCs w:val="28"/>
          <w:lang w:val="kk-KZ"/>
        </w:rPr>
        <w:t>)</w:t>
      </w:r>
      <w:r w:rsidR="000C32A4" w:rsidRPr="00BB6686">
        <w:rPr>
          <w:rFonts w:ascii="Times New Roman" w:hAnsi="Times New Roman" w:cs="Times New Roman"/>
          <w:i/>
          <w:iCs/>
          <w:sz w:val="28"/>
          <w:szCs w:val="28"/>
          <w:lang w:val="kk-KZ"/>
        </w:rPr>
        <w:t xml:space="preserve"> сегмент ядролы; </w:t>
      </w:r>
      <w:r w:rsidRPr="00BB6686">
        <w:rPr>
          <w:rFonts w:ascii="Times New Roman" w:hAnsi="Times New Roman" w:cs="Times New Roman"/>
          <w:i/>
          <w:iCs/>
          <w:sz w:val="28"/>
          <w:szCs w:val="28"/>
          <w:lang w:val="kk-KZ"/>
        </w:rPr>
        <w:t>ә</w:t>
      </w:r>
      <w:r w:rsidR="008378DD" w:rsidRPr="00BB6686">
        <w:rPr>
          <w:rFonts w:ascii="Times New Roman" w:hAnsi="Times New Roman" w:cs="Times New Roman"/>
          <w:i/>
          <w:iCs/>
          <w:sz w:val="28"/>
          <w:szCs w:val="28"/>
          <w:lang w:val="kk-KZ"/>
        </w:rPr>
        <w:t>)</w:t>
      </w:r>
      <w:r w:rsidR="000C32A4" w:rsidRPr="00BB6686">
        <w:rPr>
          <w:rFonts w:ascii="Times New Roman" w:hAnsi="Times New Roman" w:cs="Times New Roman"/>
          <w:i/>
          <w:iCs/>
          <w:sz w:val="28"/>
          <w:szCs w:val="28"/>
          <w:lang w:val="kk-KZ"/>
        </w:rPr>
        <w:t xml:space="preserve"> жас және таяқша ядролы</w:t>
      </w:r>
      <w:r w:rsidR="000C32A4" w:rsidRPr="008378DD">
        <w:rPr>
          <w:rFonts w:ascii="Times New Roman" w:hAnsi="Times New Roman" w:cs="Times New Roman"/>
          <w:iCs/>
          <w:sz w:val="28"/>
          <w:szCs w:val="28"/>
          <w:lang w:val="kk-KZ"/>
        </w:rPr>
        <w:t>.</w:t>
      </w:r>
    </w:p>
    <w:p w14:paraId="3536BA6A" w14:textId="77777777" w:rsidR="000C32A4" w:rsidRPr="008378DD" w:rsidRDefault="000C32A4" w:rsidP="000C32A4">
      <w:pPr>
        <w:spacing w:after="0" w:line="240" w:lineRule="auto"/>
        <w:jc w:val="center"/>
        <w:rPr>
          <w:rFonts w:ascii="Times New Roman" w:hAnsi="Times New Roman" w:cs="Times New Roman"/>
          <w:iCs/>
          <w:sz w:val="28"/>
          <w:szCs w:val="28"/>
          <w:lang w:val="kk-KZ"/>
        </w:rPr>
      </w:pPr>
    </w:p>
    <w:p w14:paraId="0F9A3DCA" w14:textId="77777777" w:rsidR="000C32A4" w:rsidRPr="000141DC" w:rsidRDefault="000C32A4" w:rsidP="000C32A4">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14</w:t>
      </w:r>
      <w:r w:rsidRPr="000141DC">
        <w:rPr>
          <w:rFonts w:ascii="Times New Roman" w:hAnsi="Times New Roman" w:cs="Times New Roman"/>
          <w:sz w:val="28"/>
          <w:szCs w:val="28"/>
          <w:lang w:val="kk-KZ"/>
        </w:rPr>
        <w:t xml:space="preserve"> -  Иттердің асептикалық жаралары кезіндегі қандағы нейтрофилдердің динамикасы</w:t>
      </w:r>
      <w:r>
        <w:rPr>
          <w:rFonts w:ascii="Times New Roman" w:hAnsi="Times New Roman" w:cs="Times New Roman"/>
          <w:sz w:val="28"/>
          <w:szCs w:val="28"/>
          <w:lang w:val="kk-KZ"/>
        </w:rPr>
        <w:t>, 1 бет</w:t>
      </w:r>
    </w:p>
    <w:p w14:paraId="2B413A96" w14:textId="77777777" w:rsidR="000C32A4" w:rsidRPr="00E31934" w:rsidRDefault="000C32A4" w:rsidP="005A4E2A">
      <w:pPr>
        <w:spacing w:after="0" w:line="240" w:lineRule="auto"/>
        <w:ind w:firstLine="567"/>
        <w:jc w:val="center"/>
        <w:rPr>
          <w:rFonts w:ascii="Times New Roman" w:hAnsi="Times New Roman" w:cs="Times New Roman"/>
          <w:sz w:val="28"/>
          <w:szCs w:val="28"/>
          <w:lang w:val="kk-KZ"/>
        </w:rPr>
      </w:pPr>
    </w:p>
    <w:p w14:paraId="00715BEC" w14:textId="77777777" w:rsidR="00E31934" w:rsidRPr="00E31934" w:rsidRDefault="00E31934" w:rsidP="000141DC">
      <w:pPr>
        <w:spacing w:after="0" w:line="240" w:lineRule="auto"/>
        <w:jc w:val="center"/>
        <w:rPr>
          <w:rFonts w:ascii="Times New Roman" w:hAnsi="Times New Roman" w:cs="Times New Roman"/>
          <w:b/>
          <w:sz w:val="28"/>
          <w:szCs w:val="28"/>
          <w:lang w:val="kk-KZ"/>
        </w:rPr>
      </w:pPr>
      <w:r w:rsidRPr="00E31934">
        <w:rPr>
          <w:rFonts w:ascii="Times New Roman" w:hAnsi="Times New Roman" w:cs="Times New Roman"/>
          <w:noProof/>
          <w:sz w:val="28"/>
          <w:szCs w:val="28"/>
          <w:lang w:eastAsia="ru-RU"/>
        </w:rPr>
        <w:lastRenderedPageBreak/>
        <w:drawing>
          <wp:inline distT="0" distB="0" distL="0" distR="0" wp14:anchorId="3C48526D" wp14:editId="3D8EFD1C">
            <wp:extent cx="4994694" cy="2648309"/>
            <wp:effectExtent l="0" t="0" r="15875" b="1905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7E00E88" w14:textId="2D440BA5" w:rsidR="00E31934" w:rsidRDefault="00BB6686" w:rsidP="005A4E2A">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ә</w:t>
      </w:r>
      <w:r w:rsidR="00E31934" w:rsidRPr="00E31934">
        <w:rPr>
          <w:rFonts w:ascii="Times New Roman" w:hAnsi="Times New Roman" w:cs="Times New Roman"/>
          <w:sz w:val="28"/>
          <w:szCs w:val="28"/>
          <w:lang w:val="kk-KZ"/>
        </w:rPr>
        <w:t>)</w:t>
      </w:r>
    </w:p>
    <w:p w14:paraId="099A27D1" w14:textId="77777777" w:rsidR="000C32A4" w:rsidRPr="000C32A4" w:rsidRDefault="000C32A4" w:rsidP="005A4E2A">
      <w:pPr>
        <w:spacing w:after="0" w:line="240" w:lineRule="auto"/>
        <w:ind w:firstLine="567"/>
        <w:jc w:val="center"/>
        <w:rPr>
          <w:rFonts w:ascii="Times New Roman" w:hAnsi="Times New Roman" w:cs="Times New Roman"/>
          <w:iCs/>
          <w:sz w:val="28"/>
          <w:szCs w:val="28"/>
          <w:lang w:val="kk-KZ"/>
        </w:rPr>
      </w:pPr>
    </w:p>
    <w:p w14:paraId="79F62293" w14:textId="77777777" w:rsidR="00E31934" w:rsidRPr="000C32A4" w:rsidRDefault="000C32A4" w:rsidP="000141DC">
      <w:pPr>
        <w:spacing w:after="0" w:line="240" w:lineRule="auto"/>
        <w:jc w:val="center"/>
        <w:rPr>
          <w:rFonts w:ascii="Times New Roman" w:hAnsi="Times New Roman" w:cs="Times New Roman"/>
          <w:iCs/>
          <w:sz w:val="28"/>
          <w:szCs w:val="28"/>
          <w:lang w:val="kk-KZ"/>
        </w:rPr>
      </w:pPr>
      <w:r w:rsidRPr="000C32A4">
        <w:rPr>
          <w:rFonts w:ascii="Times New Roman" w:hAnsi="Times New Roman" w:cs="Times New Roman"/>
          <w:iCs/>
          <w:sz w:val="28"/>
          <w:szCs w:val="28"/>
          <w:lang w:val="kk-KZ"/>
        </w:rPr>
        <w:t>Сурет 1</w:t>
      </w:r>
      <w:r w:rsidR="00055E5E">
        <w:rPr>
          <w:rFonts w:ascii="Times New Roman" w:hAnsi="Times New Roman" w:cs="Times New Roman"/>
          <w:iCs/>
          <w:sz w:val="28"/>
          <w:szCs w:val="28"/>
          <w:lang w:val="kk-KZ"/>
        </w:rPr>
        <w:t>4</w:t>
      </w:r>
      <w:r w:rsidRPr="000C32A4">
        <w:rPr>
          <w:rFonts w:ascii="Times New Roman" w:hAnsi="Times New Roman" w:cs="Times New Roman"/>
          <w:iCs/>
          <w:sz w:val="28"/>
          <w:szCs w:val="28"/>
          <w:lang w:val="kk-KZ"/>
        </w:rPr>
        <w:t>, 2 бет</w:t>
      </w:r>
    </w:p>
    <w:p w14:paraId="729958F3" w14:textId="77777777" w:rsidR="00E31934" w:rsidRPr="000C32A4" w:rsidRDefault="00E31934" w:rsidP="000141DC">
      <w:pPr>
        <w:spacing w:after="0" w:line="240" w:lineRule="auto"/>
        <w:jc w:val="center"/>
        <w:rPr>
          <w:rFonts w:ascii="Times New Roman" w:hAnsi="Times New Roman" w:cs="Times New Roman"/>
          <w:iCs/>
          <w:sz w:val="28"/>
          <w:szCs w:val="28"/>
          <w:lang w:val="kk-KZ"/>
        </w:rPr>
      </w:pPr>
    </w:p>
    <w:p w14:paraId="7FF647F4" w14:textId="77777777" w:rsidR="00E31934" w:rsidRPr="00E31934" w:rsidRDefault="00E31934" w:rsidP="005A4E2A">
      <w:pPr>
        <w:spacing w:after="0" w:line="240" w:lineRule="auto"/>
        <w:ind w:firstLine="567"/>
        <w:jc w:val="both"/>
        <w:rPr>
          <w:rFonts w:ascii="Times New Roman" w:hAnsi="Times New Roman" w:cs="Times New Roman"/>
          <w:sz w:val="28"/>
          <w:szCs w:val="28"/>
          <w:lang w:val="kk-KZ"/>
        </w:rPr>
      </w:pPr>
      <w:r w:rsidRPr="00E31934">
        <w:rPr>
          <w:rFonts w:ascii="Times New Roman" w:hAnsi="Times New Roman" w:cs="Times New Roman"/>
          <w:sz w:val="28"/>
          <w:szCs w:val="28"/>
          <w:lang w:val="kk-KZ"/>
        </w:rPr>
        <w:t xml:space="preserve">Жара жасалғаннан кейінгі зерттеудің 1-ші тәулігінде барлық топтардағы жануарларда сегмент ядролы нейтрофилдердің қалыпты бастапқы көрсеткіштер шегінен төмендеуі барлық топтарда байқалса, керісінше жас және таяқшалы нейтрофилдердің көрсеткіші 1-ші тәулікте барлық топтарда артуы байқалды. 1,2-ші тәжірибелік топтарда сегмент ядролы нейтрофилдердің бастапқы көрсеткіштерден жоғары болуы 7-ші тәулікте байқалса, керісінше, 3-ші тәжірибелік топта бұл көрсеткіштің бастапқы көрсеткіштермен салыстырғанда төмендеуі көрінеді, ал жас  және таяқша ядролы нейтрофилдер 3-ші тәжірибелік топта аталған тәуліктен бастапқы көрсеткіштер шегінен жоғары екендігін көруге болады. Бақылау тобындағы жануарларда жара жасалынған уақыттан бастап, 7-ші тәулікке дейін жас және таяқша ядролы нейтрофилдердің артуы байқалса, керісінше сегмент ядролы нейтрофилдердің көрсеткіші бастапқы көрсеткіштермен салыстырғанда төмендегенін көреміз. Жас және таяқша ядролы нейтрофилдердің аталған тәулікте артуы жарадағы жазылу үрдісінің баяу жүріп жатқандығының, яғни жазылу үрдісін қалыптастыру үшін қандағы жас және таяқшалы нейтрофилдердің санының артуынан көруге болады. </w:t>
      </w:r>
    </w:p>
    <w:p w14:paraId="26334837" w14:textId="77777777" w:rsidR="00E31934" w:rsidRPr="00E31934" w:rsidRDefault="00E31934" w:rsidP="005A4E2A">
      <w:pPr>
        <w:spacing w:after="0" w:line="240" w:lineRule="auto"/>
        <w:ind w:firstLine="567"/>
        <w:jc w:val="both"/>
        <w:rPr>
          <w:rFonts w:ascii="Times New Roman" w:hAnsi="Times New Roman" w:cs="Times New Roman"/>
          <w:sz w:val="28"/>
          <w:szCs w:val="28"/>
          <w:lang w:val="kk-KZ"/>
        </w:rPr>
      </w:pPr>
      <w:r w:rsidRPr="00E31934">
        <w:rPr>
          <w:rFonts w:ascii="Times New Roman" w:hAnsi="Times New Roman" w:cs="Times New Roman"/>
          <w:sz w:val="28"/>
          <w:szCs w:val="28"/>
          <w:lang w:val="kk-KZ"/>
        </w:rPr>
        <w:t xml:space="preserve">14-ші тәулікте сегмент ядролы нейтрофилдердің бастапқы көрсеткіштер шегінде болуы, жас және таяқша ядролы нейтрофилдердің бастапқы көрсеткіштерден төмен болуы, 1,2-ші және 3-ші тәжірибелік топтардағы жануарлардың ағзасындағы жараның жазылу үрдісінің белсенді қалыптасып келе жатырғанын көрсетеді.  Ал бақылау тобындағы жануарларда аталған тәулікте жас және таяқша ядролы нейтрофилдердің бастапқы көрсеткіштерден әлі де жоғары екендігін айқын көруге болады. </w:t>
      </w:r>
    </w:p>
    <w:p w14:paraId="1866211A" w14:textId="77777777" w:rsidR="00E31934" w:rsidRDefault="00E31934" w:rsidP="005A4E2A">
      <w:pPr>
        <w:spacing w:after="0" w:line="240" w:lineRule="auto"/>
        <w:ind w:firstLine="567"/>
        <w:jc w:val="both"/>
        <w:rPr>
          <w:rFonts w:ascii="Times New Roman" w:hAnsi="Times New Roman" w:cs="Times New Roman"/>
          <w:sz w:val="28"/>
          <w:szCs w:val="28"/>
          <w:lang w:val="kk-KZ"/>
        </w:rPr>
      </w:pPr>
      <w:r w:rsidRPr="00E31934">
        <w:rPr>
          <w:rFonts w:ascii="Times New Roman" w:hAnsi="Times New Roman" w:cs="Times New Roman"/>
          <w:sz w:val="28"/>
          <w:szCs w:val="28"/>
          <w:lang w:val="kk-KZ"/>
        </w:rPr>
        <w:t>Сонымен қатар зерттеулерді жүргізу барысында қанның құрамындағы базофил, эоз</w:t>
      </w:r>
      <w:r w:rsidR="002470B5">
        <w:rPr>
          <w:rFonts w:ascii="Times New Roman" w:hAnsi="Times New Roman" w:cs="Times New Roman"/>
          <w:sz w:val="28"/>
          <w:szCs w:val="28"/>
          <w:lang w:val="kk-KZ"/>
        </w:rPr>
        <w:t>и</w:t>
      </w:r>
      <w:r w:rsidRPr="00E31934">
        <w:rPr>
          <w:rFonts w:ascii="Times New Roman" w:hAnsi="Times New Roman" w:cs="Times New Roman"/>
          <w:sz w:val="28"/>
          <w:szCs w:val="28"/>
          <w:lang w:val="kk-KZ"/>
        </w:rPr>
        <w:t xml:space="preserve">нофил, лимфоциттер мен моноциттердің көрсеткіші барлық </w:t>
      </w:r>
      <w:r w:rsidRPr="00E31934">
        <w:rPr>
          <w:rFonts w:ascii="Times New Roman" w:hAnsi="Times New Roman" w:cs="Times New Roman"/>
          <w:sz w:val="28"/>
          <w:szCs w:val="28"/>
          <w:lang w:val="kk-KZ"/>
        </w:rPr>
        <w:lastRenderedPageBreak/>
        <w:t xml:space="preserve">зерттеу топтарында қалыпты физиологиялық көрсеткіштер шегіндегі өзгерістермен көрінді. </w:t>
      </w:r>
    </w:p>
    <w:p w14:paraId="2110A1FD" w14:textId="77777777" w:rsidR="003018A6" w:rsidRDefault="001F5CC9" w:rsidP="00987DD0">
      <w:pPr>
        <w:spacing w:after="0" w:line="240" w:lineRule="auto"/>
        <w:ind w:firstLine="567"/>
        <w:jc w:val="both"/>
        <w:rPr>
          <w:rFonts w:ascii="Times New Roman" w:hAnsi="Times New Roman" w:cs="Times New Roman"/>
          <w:sz w:val="28"/>
          <w:szCs w:val="28"/>
          <w:lang w:val="kk-KZ"/>
        </w:rPr>
      </w:pPr>
      <w:r w:rsidRPr="001F5CC9">
        <w:rPr>
          <w:rFonts w:ascii="Times New Roman" w:hAnsi="Times New Roman" w:cs="Times New Roman"/>
          <w:sz w:val="28"/>
          <w:szCs w:val="28"/>
          <w:lang w:val="kk-KZ"/>
        </w:rPr>
        <w:t>Қан сарысуын</w:t>
      </w:r>
      <w:r>
        <w:rPr>
          <w:rFonts w:ascii="Times New Roman" w:hAnsi="Times New Roman" w:cs="Times New Roman"/>
          <w:sz w:val="28"/>
          <w:szCs w:val="28"/>
          <w:lang w:val="kk-KZ"/>
        </w:rPr>
        <w:t xml:space="preserve">дағы бактерицидтік белсенділік </w:t>
      </w:r>
      <w:r w:rsidRPr="001F5CC9">
        <w:rPr>
          <w:rFonts w:ascii="Times New Roman" w:hAnsi="Times New Roman" w:cs="Times New Roman"/>
          <w:sz w:val="28"/>
          <w:szCs w:val="28"/>
          <w:lang w:val="kk-KZ"/>
        </w:rPr>
        <w:t xml:space="preserve">табиғи </w:t>
      </w:r>
      <w:r w:rsidR="00DA7ABD">
        <w:rPr>
          <w:rFonts w:ascii="Times New Roman" w:hAnsi="Times New Roman" w:cs="Times New Roman"/>
          <w:sz w:val="28"/>
          <w:szCs w:val="28"/>
          <w:lang w:val="kk-KZ"/>
        </w:rPr>
        <w:t>р</w:t>
      </w:r>
      <w:r w:rsidRPr="001F5CC9">
        <w:rPr>
          <w:rFonts w:ascii="Times New Roman" w:hAnsi="Times New Roman" w:cs="Times New Roman"/>
          <w:sz w:val="28"/>
          <w:szCs w:val="28"/>
          <w:lang w:val="kk-KZ"/>
        </w:rPr>
        <w:t>езистенттіліктің гуморальдық факторларының микробқа қарсы қасиеттері</w:t>
      </w:r>
      <w:r>
        <w:rPr>
          <w:rFonts w:ascii="Times New Roman" w:hAnsi="Times New Roman" w:cs="Times New Roman"/>
          <w:sz w:val="28"/>
          <w:szCs w:val="28"/>
          <w:lang w:val="kk-KZ"/>
        </w:rPr>
        <w:t xml:space="preserve">н айқындайды. </w:t>
      </w:r>
      <w:r w:rsidR="004A75DF" w:rsidRPr="004A75DF">
        <w:rPr>
          <w:rFonts w:ascii="Times New Roman" w:hAnsi="Times New Roman" w:cs="Times New Roman"/>
          <w:sz w:val="28"/>
          <w:szCs w:val="28"/>
          <w:lang w:val="kk-KZ"/>
        </w:rPr>
        <w:t>Тәжірибелік иттердің қан сарысуындағы иммунологи</w:t>
      </w:r>
      <w:r w:rsidR="004A75DF">
        <w:rPr>
          <w:rFonts w:ascii="Times New Roman" w:hAnsi="Times New Roman" w:cs="Times New Roman"/>
          <w:sz w:val="28"/>
          <w:szCs w:val="28"/>
          <w:lang w:val="kk-KZ"/>
        </w:rPr>
        <w:t xml:space="preserve">ялық көрсеткіштердің нәтижелері </w:t>
      </w:r>
      <w:r w:rsidR="0084737F">
        <w:rPr>
          <w:rFonts w:ascii="Times New Roman" w:hAnsi="Times New Roman" w:cs="Times New Roman"/>
          <w:sz w:val="28"/>
          <w:szCs w:val="28"/>
          <w:lang w:val="kk-KZ"/>
        </w:rPr>
        <w:t>15- суретте</w:t>
      </w:r>
      <w:r w:rsidR="004A75DF" w:rsidRPr="004A75DF">
        <w:rPr>
          <w:rFonts w:ascii="Times New Roman" w:hAnsi="Times New Roman" w:cs="Times New Roman"/>
          <w:sz w:val="28"/>
          <w:szCs w:val="28"/>
          <w:lang w:val="kk-KZ"/>
        </w:rPr>
        <w:t xml:space="preserve"> келтірілген.</w:t>
      </w:r>
      <w:r w:rsidR="004A75DF">
        <w:rPr>
          <w:rFonts w:ascii="Times New Roman" w:hAnsi="Times New Roman" w:cs="Times New Roman"/>
          <w:sz w:val="28"/>
          <w:szCs w:val="28"/>
          <w:lang w:val="kk-KZ"/>
        </w:rPr>
        <w:t xml:space="preserve"> </w:t>
      </w:r>
    </w:p>
    <w:p w14:paraId="16231B96" w14:textId="77777777" w:rsidR="001103A5" w:rsidRDefault="001103A5" w:rsidP="00987DD0">
      <w:pPr>
        <w:spacing w:after="0" w:line="240" w:lineRule="auto"/>
        <w:ind w:firstLine="567"/>
        <w:jc w:val="both"/>
        <w:rPr>
          <w:rFonts w:ascii="Times New Roman" w:hAnsi="Times New Roman" w:cs="Times New Roman"/>
          <w:sz w:val="28"/>
          <w:szCs w:val="28"/>
          <w:lang w:val="kk-KZ"/>
        </w:rPr>
      </w:pPr>
    </w:p>
    <w:p w14:paraId="5BE61791" w14:textId="77777777" w:rsidR="00987DD0" w:rsidRDefault="001103A5" w:rsidP="001103A5">
      <w:pPr>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3190E906" wp14:editId="1F485A75">
            <wp:extent cx="5352585" cy="2899317"/>
            <wp:effectExtent l="0" t="0" r="19685" b="1587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2522F9DB" w14:textId="77777777" w:rsidR="00055E5E" w:rsidRDefault="00055E5E" w:rsidP="001103A5">
      <w:pPr>
        <w:spacing w:after="0" w:line="240" w:lineRule="auto"/>
        <w:jc w:val="center"/>
        <w:rPr>
          <w:rFonts w:ascii="Times New Roman" w:hAnsi="Times New Roman" w:cs="Times New Roman"/>
          <w:sz w:val="28"/>
          <w:szCs w:val="28"/>
          <w:lang w:val="kk-KZ"/>
        </w:rPr>
      </w:pPr>
    </w:p>
    <w:p w14:paraId="49D81AC7" w14:textId="77777777" w:rsidR="00A93196" w:rsidRDefault="00055E5E" w:rsidP="001103A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w:t>
      </w:r>
      <w:r w:rsidR="001C3323" w:rsidRPr="00B25259">
        <w:rPr>
          <w:rFonts w:ascii="Times New Roman" w:hAnsi="Times New Roman" w:cs="Times New Roman"/>
          <w:sz w:val="28"/>
          <w:szCs w:val="28"/>
          <w:lang w:val="kk-KZ"/>
        </w:rPr>
        <w:t xml:space="preserve"> </w:t>
      </w:r>
      <w:r>
        <w:rPr>
          <w:rFonts w:ascii="Times New Roman" w:hAnsi="Times New Roman" w:cs="Times New Roman"/>
          <w:sz w:val="28"/>
          <w:szCs w:val="28"/>
          <w:lang w:val="kk-KZ"/>
        </w:rPr>
        <w:t>15</w:t>
      </w:r>
      <w:r w:rsidR="00A93196" w:rsidRPr="00B25259">
        <w:rPr>
          <w:rFonts w:ascii="Times New Roman" w:hAnsi="Times New Roman" w:cs="Times New Roman"/>
          <w:sz w:val="28"/>
          <w:szCs w:val="28"/>
          <w:lang w:val="kk-KZ"/>
        </w:rPr>
        <w:t xml:space="preserve"> – Иттердің асептикалық жаралары кезіндегі қан сарысуының</w:t>
      </w:r>
      <w:r w:rsidR="002470B5">
        <w:rPr>
          <w:rFonts w:ascii="Times New Roman" w:hAnsi="Times New Roman" w:cs="Times New Roman"/>
          <w:sz w:val="28"/>
          <w:szCs w:val="28"/>
          <w:lang w:val="kk-KZ"/>
        </w:rPr>
        <w:t xml:space="preserve"> бактерицид</w:t>
      </w:r>
      <w:r w:rsidR="00A93196">
        <w:rPr>
          <w:rFonts w:ascii="Times New Roman" w:hAnsi="Times New Roman" w:cs="Times New Roman"/>
          <w:sz w:val="28"/>
          <w:szCs w:val="28"/>
          <w:lang w:val="kk-KZ"/>
        </w:rPr>
        <w:t>тік белсенділігі</w:t>
      </w:r>
    </w:p>
    <w:p w14:paraId="0288246E" w14:textId="77777777" w:rsidR="00A93196" w:rsidRPr="00A93196" w:rsidRDefault="00A93196" w:rsidP="001103A5">
      <w:pPr>
        <w:spacing w:after="0" w:line="240" w:lineRule="auto"/>
        <w:jc w:val="center"/>
        <w:rPr>
          <w:rFonts w:ascii="Times New Roman" w:hAnsi="Times New Roman" w:cs="Times New Roman"/>
          <w:sz w:val="28"/>
          <w:szCs w:val="28"/>
          <w:lang w:val="kk-KZ"/>
        </w:rPr>
      </w:pPr>
    </w:p>
    <w:p w14:paraId="3BEA4529" w14:textId="77777777" w:rsidR="00231DE3" w:rsidRPr="00227681" w:rsidRDefault="00DA7ABD" w:rsidP="00987DD0">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8-диаграммада</w:t>
      </w:r>
      <w:r w:rsidR="004A75DF" w:rsidRPr="004A75DF">
        <w:rPr>
          <w:rFonts w:ascii="Times New Roman" w:hAnsi="Times New Roman" w:cs="Times New Roman"/>
          <w:sz w:val="28"/>
          <w:szCs w:val="28"/>
          <w:lang w:val="kk-KZ"/>
        </w:rPr>
        <w:t>н асептикалық жаралары бар иттердегі қан сарысуындағы бактерицидтік белсенділіктің динамикасы көрінеді.</w:t>
      </w:r>
      <w:r w:rsidR="004A75DF" w:rsidRPr="00987DD0">
        <w:rPr>
          <w:rFonts w:ascii="Times New Roman" w:hAnsi="Times New Roman"/>
          <w:color w:val="C00000"/>
          <w:sz w:val="28"/>
          <w:szCs w:val="28"/>
          <w:lang w:val="kk-KZ"/>
        </w:rPr>
        <w:t xml:space="preserve"> </w:t>
      </w:r>
      <w:r w:rsidR="004A75DF" w:rsidRPr="00987DD0">
        <w:rPr>
          <w:rFonts w:ascii="Times New Roman" w:hAnsi="Times New Roman"/>
          <w:sz w:val="28"/>
          <w:szCs w:val="28"/>
          <w:lang w:val="kk-KZ"/>
        </w:rPr>
        <w:t>Асептикалық жаралары бар жануарлардағы қан сарысуындағы бактерицидтік белсенділікті зерттеу</w:t>
      </w:r>
      <w:r w:rsidR="00FC25A6" w:rsidRPr="00987DD0">
        <w:rPr>
          <w:rFonts w:ascii="Times New Roman" w:hAnsi="Times New Roman"/>
          <w:sz w:val="28"/>
          <w:szCs w:val="28"/>
          <w:lang w:val="kk-KZ"/>
        </w:rPr>
        <w:t>дегі</w:t>
      </w:r>
      <w:r w:rsidR="004A75DF" w:rsidRPr="00987DD0">
        <w:rPr>
          <w:rFonts w:ascii="Times New Roman" w:hAnsi="Times New Roman"/>
          <w:sz w:val="28"/>
          <w:szCs w:val="28"/>
          <w:lang w:val="kk-KZ"/>
        </w:rPr>
        <w:t xml:space="preserve"> барлық топтарда </w:t>
      </w:r>
      <w:r w:rsidR="00FC25A6" w:rsidRPr="00987DD0">
        <w:rPr>
          <w:rFonts w:ascii="Times New Roman" w:hAnsi="Times New Roman"/>
          <w:sz w:val="28"/>
          <w:szCs w:val="28"/>
          <w:lang w:val="kk-KZ"/>
        </w:rPr>
        <w:t>жара жасалғаннан кейін</w:t>
      </w:r>
      <w:r w:rsidR="004A75DF" w:rsidRPr="00987DD0">
        <w:rPr>
          <w:rFonts w:ascii="Times New Roman" w:hAnsi="Times New Roman"/>
          <w:sz w:val="28"/>
          <w:szCs w:val="28"/>
          <w:lang w:val="kk-KZ"/>
        </w:rPr>
        <w:t xml:space="preserve"> оның сенімді түрде ұлғаюын көрсетті.</w:t>
      </w:r>
      <w:r w:rsidR="00FC25A6" w:rsidRPr="00987DD0">
        <w:rPr>
          <w:rFonts w:ascii="Times New Roman" w:hAnsi="Times New Roman"/>
          <w:sz w:val="28"/>
          <w:szCs w:val="28"/>
          <w:lang w:val="kk-KZ"/>
        </w:rPr>
        <w:t xml:space="preserve"> Бақылау тобындағы жануарларда қан сарысуының бактерицидтік белсенділігі зерттеудің барлық кезеңдерінде көрсеткіштерінің ұлғаюымен көрінді, яғни бастапқы көрсеткіштермен салыстырғанда 7-ші тәулікте 15,56</w:t>
      </w:r>
      <w:r w:rsidR="00FC25A6" w:rsidRPr="00987DD0">
        <w:rPr>
          <w:rFonts w:ascii="Times New Roman" w:hAnsi="Times New Roman" w:cs="Times New Roman"/>
          <w:sz w:val="28"/>
          <w:szCs w:val="28"/>
          <w:lang w:val="kk-KZ"/>
        </w:rPr>
        <w:t>%</w:t>
      </w:r>
      <w:r w:rsidR="00FC25A6" w:rsidRPr="00987DD0">
        <w:rPr>
          <w:rFonts w:ascii="Times New Roman" w:hAnsi="Times New Roman"/>
          <w:sz w:val="28"/>
          <w:szCs w:val="28"/>
          <w:lang w:val="kk-KZ"/>
        </w:rPr>
        <w:t>-ға артып,ең жоғары көрсеткішке ие болды. Ал зерттеудің 14-ші тәулігінде аталған көрсеткіш бастапқы мәндермен салыстырғанда 11,57</w:t>
      </w:r>
      <w:r w:rsidR="00FC25A6" w:rsidRPr="00987DD0">
        <w:rPr>
          <w:rFonts w:ascii="Times New Roman" w:hAnsi="Times New Roman" w:cs="Times New Roman"/>
          <w:sz w:val="28"/>
          <w:szCs w:val="28"/>
          <w:lang w:val="kk-KZ"/>
        </w:rPr>
        <w:t>%</w:t>
      </w:r>
      <w:r w:rsidR="00FC25A6" w:rsidRPr="00987DD0">
        <w:rPr>
          <w:rFonts w:ascii="Times New Roman" w:hAnsi="Times New Roman"/>
          <w:sz w:val="28"/>
          <w:szCs w:val="28"/>
          <w:lang w:val="kk-KZ"/>
        </w:rPr>
        <w:t>-ды көрсетті. Ал 1,2 және 3-ші тәжірибелік топтарда қан сарысуындағы бактерицидтік белсенділік тенденциялық өсумен көрінді, яғни бастапқы көрсеткіштермен салыстырғанда</w:t>
      </w:r>
      <w:r w:rsidR="00987DD0" w:rsidRPr="00987DD0">
        <w:rPr>
          <w:rFonts w:ascii="Times New Roman" w:hAnsi="Times New Roman"/>
          <w:sz w:val="28"/>
          <w:szCs w:val="28"/>
          <w:lang w:val="kk-KZ"/>
        </w:rPr>
        <w:t xml:space="preserve"> орташа есеппен 2-3</w:t>
      </w:r>
      <w:r w:rsidR="00987DD0" w:rsidRPr="00987DD0">
        <w:rPr>
          <w:rFonts w:ascii="Times New Roman" w:hAnsi="Times New Roman" w:cs="Times New Roman"/>
          <w:sz w:val="28"/>
          <w:szCs w:val="28"/>
          <w:lang w:val="kk-KZ"/>
        </w:rPr>
        <w:t xml:space="preserve">%-ға ұлғайған. </w:t>
      </w:r>
    </w:p>
    <w:p w14:paraId="256C0E64" w14:textId="77777777" w:rsidR="001C7007" w:rsidRPr="00227681" w:rsidRDefault="001C7007" w:rsidP="00987DD0">
      <w:pPr>
        <w:spacing w:after="0" w:line="240" w:lineRule="auto"/>
        <w:ind w:firstLine="567"/>
        <w:jc w:val="both"/>
        <w:rPr>
          <w:rFonts w:ascii="Times New Roman" w:hAnsi="Times New Roman" w:cs="Times New Roman"/>
          <w:b/>
          <w:sz w:val="28"/>
          <w:szCs w:val="28"/>
          <w:lang w:val="kk-KZ"/>
        </w:rPr>
      </w:pPr>
    </w:p>
    <w:p w14:paraId="3D70CA4D" w14:textId="77777777" w:rsidR="00757A81" w:rsidRPr="00757A81" w:rsidRDefault="00757A81" w:rsidP="005A4E2A">
      <w:pPr>
        <w:spacing w:after="0" w:line="240" w:lineRule="auto"/>
        <w:ind w:firstLine="567"/>
        <w:jc w:val="both"/>
        <w:rPr>
          <w:rFonts w:ascii="Times New Roman" w:hAnsi="Times New Roman" w:cs="Times New Roman"/>
          <w:b/>
          <w:i/>
          <w:sz w:val="28"/>
          <w:szCs w:val="28"/>
          <w:lang w:val="kk-KZ"/>
        </w:rPr>
      </w:pPr>
      <w:r>
        <w:rPr>
          <w:rFonts w:ascii="Times New Roman" w:hAnsi="Times New Roman" w:cs="Times New Roman"/>
          <w:b/>
          <w:sz w:val="28"/>
          <w:szCs w:val="28"/>
          <w:lang w:val="kk-KZ"/>
        </w:rPr>
        <w:t>5.2</w:t>
      </w:r>
      <w:r w:rsidR="009969CD" w:rsidRPr="00E31934">
        <w:rPr>
          <w:rFonts w:ascii="Times New Roman" w:hAnsi="Times New Roman" w:cs="Times New Roman"/>
          <w:b/>
          <w:i/>
          <w:sz w:val="28"/>
          <w:szCs w:val="28"/>
          <w:lang w:val="kk-KZ"/>
        </w:rPr>
        <w:t xml:space="preserve"> </w:t>
      </w:r>
      <w:r w:rsidRPr="00757A81">
        <w:rPr>
          <w:rFonts w:ascii="Times New Roman" w:hAnsi="Times New Roman" w:cs="Times New Roman"/>
          <w:b/>
          <w:i/>
          <w:sz w:val="28"/>
          <w:szCs w:val="28"/>
          <w:lang w:val="kk-KZ"/>
        </w:rPr>
        <w:t xml:space="preserve">Artemisia lerchiana </w:t>
      </w:r>
      <w:r w:rsidRPr="00757A81">
        <w:rPr>
          <w:rFonts w:ascii="Times New Roman" w:hAnsi="Times New Roman" w:cs="Times New Roman"/>
          <w:b/>
          <w:sz w:val="28"/>
          <w:szCs w:val="28"/>
          <w:lang w:val="kk-KZ"/>
        </w:rPr>
        <w:t xml:space="preserve">негізіндегі </w:t>
      </w:r>
      <w:r w:rsidR="002470B5">
        <w:rPr>
          <w:rFonts w:ascii="Times New Roman" w:hAnsi="Times New Roman" w:cs="Times New Roman"/>
          <w:b/>
          <w:sz w:val="28"/>
          <w:szCs w:val="28"/>
          <w:lang w:val="kk-KZ"/>
        </w:rPr>
        <w:t>препаратт</w:t>
      </w:r>
      <w:r w:rsidRPr="00757A81">
        <w:rPr>
          <w:rFonts w:ascii="Times New Roman" w:hAnsi="Times New Roman" w:cs="Times New Roman"/>
          <w:b/>
          <w:sz w:val="28"/>
          <w:szCs w:val="28"/>
          <w:lang w:val="kk-KZ"/>
        </w:rPr>
        <w:t>ың иттердің іріңді жараларын емдеудегі клиникалық, гематологиялық, биохимиялық көрсеткіштері және гуморальдық факторларының әсері</w:t>
      </w:r>
      <w:r w:rsidRPr="00757A81">
        <w:rPr>
          <w:rFonts w:ascii="Times New Roman" w:hAnsi="Times New Roman" w:cs="Times New Roman"/>
          <w:b/>
          <w:i/>
          <w:sz w:val="28"/>
          <w:szCs w:val="28"/>
          <w:lang w:val="kk-KZ"/>
        </w:rPr>
        <w:t xml:space="preserve"> </w:t>
      </w:r>
    </w:p>
    <w:p w14:paraId="2B0DB9C0" w14:textId="77777777" w:rsidR="004436D5" w:rsidRPr="002232BA" w:rsidRDefault="000C230F" w:rsidP="002232BA">
      <w:pPr>
        <w:spacing w:after="0" w:line="240" w:lineRule="auto"/>
        <w:ind w:firstLine="567"/>
        <w:jc w:val="both"/>
        <w:rPr>
          <w:rFonts w:ascii="Times New Roman" w:hAnsi="Times New Roman" w:cs="Times New Roman"/>
          <w:iCs/>
          <w:sz w:val="28"/>
          <w:szCs w:val="28"/>
          <w:lang w:val="kk-KZ"/>
        </w:rPr>
      </w:pPr>
      <w:r w:rsidRPr="000C230F">
        <w:rPr>
          <w:rFonts w:ascii="Times New Roman" w:hAnsi="Times New Roman" w:cs="Times New Roman"/>
          <w:i/>
          <w:sz w:val="28"/>
          <w:szCs w:val="28"/>
          <w:lang w:val="kk-KZ"/>
        </w:rPr>
        <w:t xml:space="preserve">Artemisia lerchiana </w:t>
      </w:r>
      <w:r w:rsidRPr="000C230F">
        <w:rPr>
          <w:rFonts w:ascii="Times New Roman" w:hAnsi="Times New Roman" w:cs="Times New Roman"/>
          <w:sz w:val="28"/>
          <w:szCs w:val="28"/>
          <w:lang w:val="kk-KZ"/>
        </w:rPr>
        <w:t>негізіндегі және дәстүрлі препараттардың иттердің іріңді жараларына әсерін анықтау мақсатында</w:t>
      </w:r>
      <w:r w:rsidRPr="004436D5">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ж</w:t>
      </w:r>
      <w:r w:rsidR="004436D5" w:rsidRPr="004436D5">
        <w:rPr>
          <w:rFonts w:ascii="Times New Roman" w:hAnsi="Times New Roman" w:cs="Times New Roman"/>
          <w:iCs/>
          <w:sz w:val="28"/>
          <w:szCs w:val="28"/>
          <w:lang w:val="kk-KZ"/>
        </w:rPr>
        <w:t xml:space="preserve">үргізілген зерттеулер нәтижесінде төмендегідей нәтижелер алынды. Іріңді жаралар кезінде зерттеуге </w:t>
      </w:r>
      <w:r w:rsidR="004436D5" w:rsidRPr="004436D5">
        <w:rPr>
          <w:rFonts w:ascii="Times New Roman" w:hAnsi="Times New Roman" w:cs="Times New Roman"/>
          <w:iCs/>
          <w:sz w:val="28"/>
          <w:szCs w:val="28"/>
          <w:lang w:val="kk-KZ"/>
        </w:rPr>
        <w:lastRenderedPageBreak/>
        <w:t xml:space="preserve">алынған барлық топ жануарларында іріңді үрдістің қалыптасуымен қатар, дене температурасының жоғарылауы, жүрек соғу жиілігінің артуы және тыныс алудың жиілеуі түріндегі патологияның негізгі клиникалық көріністерімен </w:t>
      </w:r>
      <w:r w:rsidR="004436D5" w:rsidRPr="00B25259">
        <w:rPr>
          <w:rFonts w:ascii="Times New Roman" w:hAnsi="Times New Roman" w:cs="Times New Roman"/>
          <w:iCs/>
          <w:sz w:val="28"/>
          <w:szCs w:val="28"/>
          <w:lang w:val="kk-KZ"/>
        </w:rPr>
        <w:t>сипатталды (</w:t>
      </w:r>
      <w:r w:rsidR="0084737F">
        <w:rPr>
          <w:rFonts w:ascii="Times New Roman" w:hAnsi="Times New Roman" w:cs="Times New Roman"/>
          <w:iCs/>
          <w:sz w:val="28"/>
          <w:szCs w:val="28"/>
          <w:lang w:val="kk-KZ"/>
        </w:rPr>
        <w:t>16-18 суреттер</w:t>
      </w:r>
      <w:r w:rsidR="002232BA" w:rsidRPr="00B25259">
        <w:rPr>
          <w:rFonts w:ascii="Times New Roman" w:hAnsi="Times New Roman" w:cs="Times New Roman"/>
          <w:iCs/>
          <w:sz w:val="28"/>
          <w:szCs w:val="28"/>
          <w:lang w:val="kk-KZ"/>
        </w:rPr>
        <w:t>).</w:t>
      </w:r>
    </w:p>
    <w:p w14:paraId="489BC30E" w14:textId="77777777" w:rsidR="004436D5" w:rsidRPr="004436D5" w:rsidRDefault="004436D5" w:rsidP="005A4E2A">
      <w:pPr>
        <w:spacing w:after="0" w:line="240" w:lineRule="auto"/>
        <w:ind w:firstLine="567"/>
        <w:jc w:val="center"/>
        <w:rPr>
          <w:rFonts w:ascii="Times New Roman" w:hAnsi="Times New Roman"/>
          <w:b/>
          <w:sz w:val="28"/>
          <w:szCs w:val="28"/>
          <w:lang w:val="kk-KZ"/>
        </w:rPr>
      </w:pPr>
    </w:p>
    <w:p w14:paraId="1A96D4CB" w14:textId="77777777" w:rsidR="004436D5" w:rsidRPr="004436D5" w:rsidRDefault="004436D5" w:rsidP="005A4E2A">
      <w:pPr>
        <w:spacing w:after="0" w:line="240" w:lineRule="auto"/>
        <w:jc w:val="center"/>
        <w:rPr>
          <w:rFonts w:ascii="Times New Roman" w:hAnsi="Times New Roman"/>
          <w:b/>
          <w:sz w:val="28"/>
          <w:szCs w:val="28"/>
          <w:lang w:val="kk-KZ"/>
        </w:rPr>
      </w:pPr>
      <w:r w:rsidRPr="004436D5">
        <w:rPr>
          <w:noProof/>
          <w:sz w:val="28"/>
          <w:szCs w:val="28"/>
          <w:lang w:eastAsia="ru-RU"/>
        </w:rPr>
        <w:drawing>
          <wp:inline distT="0" distB="0" distL="0" distR="0" wp14:anchorId="35C2F4B9" wp14:editId="13333C38">
            <wp:extent cx="4989830" cy="3835021"/>
            <wp:effectExtent l="0" t="0" r="1270" b="13335"/>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76E2805" w14:textId="77777777" w:rsidR="00055E5E" w:rsidRDefault="00055E5E" w:rsidP="005A4E2A">
      <w:pPr>
        <w:tabs>
          <w:tab w:val="left" w:pos="567"/>
        </w:tabs>
        <w:spacing w:after="0" w:line="240" w:lineRule="auto"/>
        <w:jc w:val="center"/>
        <w:rPr>
          <w:rFonts w:ascii="Times New Roman" w:hAnsi="Times New Roman" w:cs="Times New Roman"/>
          <w:sz w:val="28"/>
          <w:szCs w:val="28"/>
          <w:lang w:val="kk-KZ"/>
        </w:rPr>
      </w:pPr>
    </w:p>
    <w:p w14:paraId="48020B1A" w14:textId="77777777" w:rsidR="004436D5" w:rsidRPr="000141DC" w:rsidRDefault="00055E5E" w:rsidP="005A4E2A">
      <w:pPr>
        <w:tabs>
          <w:tab w:val="left" w:pos="567"/>
        </w:tabs>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16</w:t>
      </w:r>
      <w:r w:rsidR="001C3323">
        <w:rPr>
          <w:rFonts w:ascii="Times New Roman" w:hAnsi="Times New Roman" w:cs="Times New Roman"/>
          <w:sz w:val="28"/>
          <w:szCs w:val="28"/>
          <w:lang w:val="kk-KZ"/>
        </w:rPr>
        <w:t xml:space="preserve"> </w:t>
      </w:r>
      <w:r w:rsidR="004436D5" w:rsidRPr="000141DC">
        <w:rPr>
          <w:rFonts w:ascii="Times New Roman" w:hAnsi="Times New Roman" w:cs="Times New Roman"/>
          <w:sz w:val="28"/>
          <w:szCs w:val="28"/>
          <w:lang w:val="kk-KZ"/>
        </w:rPr>
        <w:t xml:space="preserve">- </w:t>
      </w:r>
      <w:r w:rsidR="004436D5" w:rsidRPr="000141DC">
        <w:rPr>
          <w:rFonts w:ascii="Times New Roman" w:hAnsi="Times New Roman" w:cs="Times New Roman"/>
          <w:bCs/>
          <w:sz w:val="28"/>
          <w:szCs w:val="28"/>
          <w:lang w:val="kk-KZ"/>
        </w:rPr>
        <w:t>Иттердің іріңді жараларын емдеуде дене температурасының өзгерісі</w:t>
      </w:r>
    </w:p>
    <w:p w14:paraId="1170C2A2" w14:textId="77777777" w:rsidR="004436D5" w:rsidRPr="004436D5" w:rsidRDefault="004436D5" w:rsidP="005A4E2A">
      <w:pPr>
        <w:tabs>
          <w:tab w:val="left" w:pos="3817"/>
        </w:tabs>
        <w:spacing w:after="0" w:line="240" w:lineRule="auto"/>
        <w:rPr>
          <w:rFonts w:ascii="Times New Roman" w:hAnsi="Times New Roman"/>
          <w:sz w:val="28"/>
          <w:szCs w:val="28"/>
          <w:lang w:val="kk-KZ"/>
        </w:rPr>
      </w:pPr>
    </w:p>
    <w:p w14:paraId="2DE780B1" w14:textId="77777777" w:rsidR="004436D5" w:rsidRPr="004436D5" w:rsidRDefault="004436D5" w:rsidP="005A4E2A">
      <w:pPr>
        <w:spacing w:after="0" w:line="240" w:lineRule="auto"/>
        <w:jc w:val="center"/>
        <w:rPr>
          <w:rFonts w:ascii="Times New Roman" w:hAnsi="Times New Roman"/>
          <w:b/>
          <w:sz w:val="28"/>
          <w:szCs w:val="28"/>
          <w:lang w:val="kk-KZ"/>
        </w:rPr>
      </w:pPr>
      <w:r w:rsidRPr="004436D5">
        <w:rPr>
          <w:noProof/>
          <w:sz w:val="28"/>
          <w:szCs w:val="28"/>
          <w:lang w:eastAsia="ru-RU"/>
        </w:rPr>
        <w:drawing>
          <wp:inline distT="0" distB="0" distL="0" distR="0" wp14:anchorId="2F99F01C" wp14:editId="3F9D2BC0">
            <wp:extent cx="4931924" cy="3073940"/>
            <wp:effectExtent l="0" t="0" r="2540" b="1270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2540D6DA" w14:textId="77777777" w:rsidR="00055E5E" w:rsidRDefault="00055E5E" w:rsidP="005A4E2A">
      <w:pPr>
        <w:spacing w:after="0" w:line="240" w:lineRule="auto"/>
        <w:jc w:val="center"/>
        <w:rPr>
          <w:rFonts w:ascii="Times New Roman" w:hAnsi="Times New Roman" w:cs="Times New Roman"/>
          <w:sz w:val="28"/>
          <w:szCs w:val="28"/>
          <w:lang w:val="kk-KZ"/>
        </w:rPr>
      </w:pPr>
    </w:p>
    <w:p w14:paraId="437F26C9" w14:textId="77777777" w:rsidR="004436D5" w:rsidRPr="000141DC" w:rsidRDefault="00055E5E" w:rsidP="005A4E2A">
      <w:pPr>
        <w:spacing w:after="0" w:line="240" w:lineRule="auto"/>
        <w:jc w:val="center"/>
        <w:rPr>
          <w:rFonts w:ascii="Times New Roman" w:hAnsi="Times New Roman" w:cs="Times New Roman"/>
          <w:bCs/>
          <w:sz w:val="28"/>
          <w:szCs w:val="28"/>
          <w:lang w:val="kk-KZ"/>
        </w:rPr>
      </w:pPr>
      <w:r>
        <w:rPr>
          <w:rFonts w:ascii="Times New Roman" w:hAnsi="Times New Roman" w:cs="Times New Roman"/>
          <w:sz w:val="28"/>
          <w:szCs w:val="28"/>
          <w:lang w:val="kk-KZ"/>
        </w:rPr>
        <w:t>Сурет 17</w:t>
      </w:r>
      <w:r w:rsidR="004436D5" w:rsidRPr="000141DC">
        <w:rPr>
          <w:rFonts w:ascii="Times New Roman" w:hAnsi="Times New Roman" w:cs="Times New Roman"/>
          <w:sz w:val="28"/>
          <w:szCs w:val="28"/>
          <w:lang w:val="kk-KZ"/>
        </w:rPr>
        <w:t xml:space="preserve"> - </w:t>
      </w:r>
      <w:r w:rsidR="004436D5" w:rsidRPr="000141DC">
        <w:rPr>
          <w:rFonts w:ascii="Times New Roman" w:hAnsi="Times New Roman" w:cs="Times New Roman"/>
          <w:bCs/>
          <w:sz w:val="28"/>
          <w:szCs w:val="28"/>
          <w:lang w:val="kk-KZ"/>
        </w:rPr>
        <w:t>Иттердің іріңді жараларын емдеуде пульс жиілігінің өзгерісі</w:t>
      </w:r>
    </w:p>
    <w:p w14:paraId="7FFFD2B2" w14:textId="77777777" w:rsidR="002232BA" w:rsidRPr="004436D5" w:rsidRDefault="002232BA" w:rsidP="005A4E2A">
      <w:pPr>
        <w:spacing w:after="0" w:line="240" w:lineRule="auto"/>
        <w:jc w:val="center"/>
        <w:rPr>
          <w:rFonts w:ascii="Times New Roman" w:hAnsi="Times New Roman" w:cs="Times New Roman"/>
          <w:b/>
          <w:sz w:val="28"/>
          <w:szCs w:val="28"/>
          <w:lang w:val="kk-KZ"/>
        </w:rPr>
      </w:pPr>
    </w:p>
    <w:p w14:paraId="1442E32A" w14:textId="77777777" w:rsidR="004436D5" w:rsidRPr="004436D5" w:rsidRDefault="004436D5" w:rsidP="005A4E2A">
      <w:pPr>
        <w:spacing w:after="0" w:line="240" w:lineRule="auto"/>
        <w:jc w:val="center"/>
        <w:rPr>
          <w:rFonts w:ascii="Times New Roman" w:hAnsi="Times New Roman"/>
          <w:b/>
          <w:sz w:val="28"/>
          <w:szCs w:val="28"/>
          <w:lang w:val="kk-KZ"/>
        </w:rPr>
      </w:pPr>
      <w:r w:rsidRPr="004436D5">
        <w:rPr>
          <w:noProof/>
          <w:sz w:val="28"/>
          <w:szCs w:val="28"/>
          <w:lang w:eastAsia="ru-RU"/>
        </w:rPr>
        <w:lastRenderedPageBreak/>
        <w:drawing>
          <wp:inline distT="0" distB="0" distL="0" distR="0" wp14:anchorId="0BA44CD4" wp14:editId="39241FF5">
            <wp:extent cx="4873558" cy="2928025"/>
            <wp:effectExtent l="0" t="0" r="22860" b="2476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5117655" w14:textId="77777777" w:rsidR="003D50BE" w:rsidRDefault="003D50BE" w:rsidP="00921178">
      <w:pPr>
        <w:spacing w:after="0" w:line="240" w:lineRule="auto"/>
        <w:jc w:val="center"/>
        <w:rPr>
          <w:rFonts w:ascii="Times New Roman" w:hAnsi="Times New Roman"/>
          <w:sz w:val="28"/>
          <w:szCs w:val="28"/>
          <w:lang w:val="kk-KZ"/>
        </w:rPr>
      </w:pPr>
    </w:p>
    <w:p w14:paraId="69F57DEF" w14:textId="77777777" w:rsidR="00921178" w:rsidRPr="00A803E5" w:rsidRDefault="003D50BE" w:rsidP="00921178">
      <w:pPr>
        <w:spacing w:after="0" w:line="240" w:lineRule="auto"/>
        <w:jc w:val="center"/>
        <w:rPr>
          <w:rFonts w:ascii="Times New Roman" w:hAnsi="Times New Roman" w:cs="Times New Roman"/>
          <w:sz w:val="28"/>
          <w:szCs w:val="28"/>
          <w:lang w:val="kk-KZ"/>
        </w:rPr>
      </w:pPr>
      <w:r>
        <w:rPr>
          <w:rFonts w:ascii="Times New Roman" w:hAnsi="Times New Roman"/>
          <w:sz w:val="28"/>
          <w:szCs w:val="28"/>
          <w:lang w:val="kk-KZ"/>
        </w:rPr>
        <w:t>Сурет</w:t>
      </w:r>
      <w:r w:rsidR="001C3323">
        <w:rPr>
          <w:rFonts w:ascii="Times New Roman" w:hAnsi="Times New Roman"/>
          <w:sz w:val="28"/>
          <w:szCs w:val="28"/>
          <w:lang w:val="kk-KZ"/>
        </w:rPr>
        <w:t xml:space="preserve"> 1</w:t>
      </w:r>
      <w:r>
        <w:rPr>
          <w:rFonts w:ascii="Times New Roman" w:hAnsi="Times New Roman"/>
          <w:sz w:val="28"/>
          <w:szCs w:val="28"/>
          <w:lang w:val="kk-KZ"/>
        </w:rPr>
        <w:t>8</w:t>
      </w:r>
      <w:r w:rsidR="004436D5" w:rsidRPr="00A803E5">
        <w:rPr>
          <w:rFonts w:ascii="Times New Roman" w:hAnsi="Times New Roman"/>
          <w:sz w:val="28"/>
          <w:szCs w:val="28"/>
          <w:lang w:val="kk-KZ"/>
        </w:rPr>
        <w:t xml:space="preserve"> - </w:t>
      </w:r>
      <w:r w:rsidR="004436D5" w:rsidRPr="00A803E5">
        <w:rPr>
          <w:rFonts w:ascii="Times New Roman" w:hAnsi="Times New Roman" w:cs="Times New Roman"/>
          <w:bCs/>
          <w:sz w:val="28"/>
          <w:szCs w:val="28"/>
          <w:lang w:val="kk-KZ"/>
        </w:rPr>
        <w:t>Иттердің іріңді жараларын емдеудегі тыныс алу жиілігінің өзгерісі</w:t>
      </w:r>
    </w:p>
    <w:p w14:paraId="09ED189D" w14:textId="77777777" w:rsidR="00921178" w:rsidRPr="00A803E5" w:rsidRDefault="00921178" w:rsidP="00921178">
      <w:pPr>
        <w:spacing w:after="0" w:line="240" w:lineRule="auto"/>
        <w:jc w:val="center"/>
        <w:rPr>
          <w:rFonts w:ascii="Times New Roman" w:hAnsi="Times New Roman"/>
          <w:sz w:val="28"/>
          <w:szCs w:val="28"/>
          <w:lang w:val="kk-KZ"/>
        </w:rPr>
      </w:pPr>
    </w:p>
    <w:p w14:paraId="67D5E9E4" w14:textId="77777777" w:rsidR="004436D5" w:rsidRPr="004436D5" w:rsidRDefault="004436D5" w:rsidP="005A4E2A">
      <w:pPr>
        <w:spacing w:after="0" w:line="240" w:lineRule="auto"/>
        <w:jc w:val="both"/>
        <w:rPr>
          <w:rFonts w:ascii="Times New Roman" w:hAnsi="Times New Roman" w:cs="Times New Roman"/>
          <w:iCs/>
          <w:sz w:val="28"/>
          <w:szCs w:val="28"/>
          <w:lang w:val="kk-KZ"/>
        </w:rPr>
      </w:pPr>
      <w:r w:rsidRPr="004436D5">
        <w:rPr>
          <w:rFonts w:ascii="Times New Roman" w:hAnsi="Times New Roman" w:cs="Times New Roman"/>
          <w:iCs/>
          <w:sz w:val="28"/>
          <w:szCs w:val="28"/>
          <w:lang w:val="kk-KZ"/>
        </w:rPr>
        <w:tab/>
        <w:t>Зерттеу нәтижелері көрсеткендей тәжірибелік және бақылау топтарына жара жасалғаннан кейін 4 тәуліктен соң іріңдеу үрдісі қалыптасты. Жарадағы іріңдеу үрдісі қалыптасқаннан кейін барлық топтағы жануарларда жағдайының күрт нашарлауы, азыққа тәбетінің төмендеуі, жара пайда болған аймақтарда қатты ауырсыну белгілерінің пайда болуы және жануарларда жара жасалған аяқтарында ақсаңдау жағдайлары айқындалды. Аталған уақытта барлық топтың жануарларында дене температурасының орташа есеппен 39,5°С-қа дейін көтерілуі, яғни бастапқы сау жануарлардың көрсеткіштерімен салыстырғанда 2,9</w:t>
      </w:r>
      <w:r w:rsidRPr="004436D5">
        <w:rPr>
          <w:rFonts w:ascii="Calibri" w:hAnsi="Calibri" w:cs="Times New Roman"/>
          <w:iCs/>
          <w:sz w:val="28"/>
          <w:szCs w:val="28"/>
          <w:lang w:val="kk-KZ"/>
        </w:rPr>
        <w:t>%</w:t>
      </w:r>
      <w:r w:rsidRPr="004436D5">
        <w:rPr>
          <w:rFonts w:ascii="Times New Roman" w:hAnsi="Times New Roman" w:cs="Times New Roman"/>
          <w:iCs/>
          <w:sz w:val="28"/>
          <w:szCs w:val="28"/>
          <w:lang w:val="kk-KZ"/>
        </w:rPr>
        <w:t>-ға, пульс жиілігі 22,8</w:t>
      </w:r>
      <w:r w:rsidRPr="004436D5">
        <w:rPr>
          <w:rFonts w:ascii="Calibri" w:hAnsi="Calibri" w:cs="Times New Roman"/>
          <w:iCs/>
          <w:sz w:val="28"/>
          <w:szCs w:val="28"/>
          <w:lang w:val="kk-KZ"/>
        </w:rPr>
        <w:t>%</w:t>
      </w:r>
      <w:r w:rsidRPr="004436D5">
        <w:rPr>
          <w:rFonts w:ascii="Times New Roman" w:hAnsi="Times New Roman" w:cs="Times New Roman"/>
          <w:iCs/>
          <w:sz w:val="28"/>
          <w:szCs w:val="28"/>
          <w:lang w:val="kk-KZ"/>
        </w:rPr>
        <w:t>-ға, ал тыныс алу қозғалысы 24</w:t>
      </w:r>
      <w:r w:rsidRPr="004436D5">
        <w:rPr>
          <w:rFonts w:ascii="Calibri" w:hAnsi="Calibri" w:cs="Times New Roman"/>
          <w:iCs/>
          <w:sz w:val="28"/>
          <w:szCs w:val="28"/>
          <w:lang w:val="kk-KZ"/>
        </w:rPr>
        <w:t>%</w:t>
      </w:r>
      <w:r w:rsidRPr="004436D5">
        <w:rPr>
          <w:rFonts w:ascii="Times New Roman" w:hAnsi="Times New Roman" w:cs="Times New Roman"/>
          <w:iCs/>
          <w:sz w:val="28"/>
          <w:szCs w:val="28"/>
          <w:lang w:val="kk-KZ"/>
        </w:rPr>
        <w:t xml:space="preserve">-ға дейін артты. </w:t>
      </w:r>
    </w:p>
    <w:p w14:paraId="147ACC23" w14:textId="17CC5814" w:rsidR="004436D5" w:rsidRPr="004436D5" w:rsidRDefault="004436D5" w:rsidP="005A4E2A">
      <w:pPr>
        <w:spacing w:after="0" w:line="240" w:lineRule="auto"/>
        <w:ind w:firstLine="708"/>
        <w:jc w:val="both"/>
        <w:rPr>
          <w:rFonts w:ascii="Times New Roman" w:hAnsi="Times New Roman" w:cs="Times New Roman"/>
          <w:iCs/>
          <w:sz w:val="28"/>
          <w:szCs w:val="28"/>
          <w:lang w:val="kk-KZ"/>
        </w:rPr>
      </w:pPr>
      <w:r w:rsidRPr="004436D5">
        <w:rPr>
          <w:rFonts w:ascii="Times New Roman" w:hAnsi="Times New Roman" w:cs="Times New Roman"/>
          <w:iCs/>
          <w:sz w:val="28"/>
          <w:szCs w:val="28"/>
          <w:lang w:val="kk-KZ"/>
        </w:rPr>
        <w:t xml:space="preserve">Бақылау тобында дене температурасының қалыпты нормалар шегінен жоғары болуы емдеуден кейінгі 7 тәулікке дейін сақталса, ал тәжірибелік топтарда (І; ІІ; ІІІ топтар) бұл көрсеткіштер емдеудің 3 тәулігінде қалыпты норма шегінде болып, емдеу аяқталғанға дейін сақталды. Тыныс алу және пульс жиілігі бақылау тобында зерттеудің соңына дейін қалыпты нормалар шегінің жоғары деңгейінде </w:t>
      </w:r>
      <w:r w:rsidRPr="00B25259">
        <w:rPr>
          <w:rFonts w:ascii="Times New Roman" w:hAnsi="Times New Roman" w:cs="Times New Roman"/>
          <w:iCs/>
          <w:sz w:val="28"/>
          <w:szCs w:val="28"/>
          <w:lang w:val="kk-KZ"/>
        </w:rPr>
        <w:t>болды.</w:t>
      </w:r>
      <w:r w:rsidRPr="004436D5">
        <w:rPr>
          <w:rFonts w:ascii="Times New Roman" w:hAnsi="Times New Roman" w:cs="Times New Roman"/>
          <w:iCs/>
          <w:sz w:val="28"/>
          <w:szCs w:val="28"/>
          <w:lang w:val="kk-KZ"/>
        </w:rPr>
        <w:t xml:space="preserve"> </w:t>
      </w:r>
    </w:p>
    <w:p w14:paraId="45F61B4E" w14:textId="77777777" w:rsidR="004436D5" w:rsidRPr="004436D5" w:rsidRDefault="004436D5" w:rsidP="00951437">
      <w:pPr>
        <w:spacing w:after="0" w:line="240" w:lineRule="auto"/>
        <w:ind w:firstLine="708"/>
        <w:jc w:val="both"/>
        <w:rPr>
          <w:rFonts w:ascii="Times New Roman" w:hAnsi="Times New Roman" w:cs="Times New Roman"/>
          <w:iCs/>
          <w:sz w:val="28"/>
          <w:szCs w:val="28"/>
          <w:lang w:val="kk-KZ"/>
        </w:rPr>
      </w:pPr>
      <w:r w:rsidRPr="004436D5">
        <w:rPr>
          <w:rFonts w:ascii="Times New Roman" w:hAnsi="Times New Roman" w:cs="Times New Roman"/>
          <w:iCs/>
          <w:sz w:val="28"/>
          <w:szCs w:val="28"/>
          <w:lang w:val="kk-KZ"/>
        </w:rPr>
        <w:t>Зерттеу жұмыстарының нәтижелері бойынша тәжірибелік топтарда (І; ІІ; ІІІ топтар) жануарлардың жалпы жағдайының бастапқы қалыпқа келе бастауының айқын көрінісі 5-ші және 10-шы тәуліктер арасын қамтыса, ал бақылау тобында зерттеудің 14-ші тәулігінде де бастапқы көрс</w:t>
      </w:r>
      <w:r w:rsidR="00951437">
        <w:rPr>
          <w:rFonts w:ascii="Times New Roman" w:hAnsi="Times New Roman" w:cs="Times New Roman"/>
          <w:iCs/>
          <w:sz w:val="28"/>
          <w:szCs w:val="28"/>
          <w:lang w:val="kk-KZ"/>
        </w:rPr>
        <w:t xml:space="preserve">еткіштер шегінен жоғары болды. </w:t>
      </w:r>
    </w:p>
    <w:p w14:paraId="0D8248D8" w14:textId="77777777" w:rsidR="004436D5" w:rsidRPr="004436D5" w:rsidRDefault="004436D5" w:rsidP="005A4E2A">
      <w:pPr>
        <w:spacing w:after="0" w:line="240" w:lineRule="auto"/>
        <w:ind w:firstLine="708"/>
        <w:jc w:val="both"/>
        <w:rPr>
          <w:rFonts w:ascii="Times New Roman" w:hAnsi="Times New Roman" w:cs="Times New Roman"/>
          <w:iCs/>
          <w:sz w:val="28"/>
          <w:szCs w:val="28"/>
          <w:lang w:val="kk-KZ"/>
        </w:rPr>
      </w:pPr>
    </w:p>
    <w:p w14:paraId="5A314136" w14:textId="77777777" w:rsidR="004436D5" w:rsidRPr="004436D5" w:rsidRDefault="00AB44DB" w:rsidP="00A803E5">
      <w:pPr>
        <w:spacing w:after="0" w:line="240" w:lineRule="auto"/>
        <w:jc w:val="center"/>
        <w:rPr>
          <w:rFonts w:ascii="Times New Roman" w:hAnsi="Times New Roman" w:cs="Times New Roman"/>
          <w:iCs/>
          <w:sz w:val="28"/>
          <w:szCs w:val="28"/>
          <w:lang w:val="kk-KZ"/>
        </w:rPr>
      </w:pPr>
      <w:r>
        <w:rPr>
          <w:noProof/>
          <w:lang w:eastAsia="ru-RU"/>
        </w:rPr>
        <w:lastRenderedPageBreak/>
        <w:drawing>
          <wp:inline distT="0" distB="0" distL="0" distR="0" wp14:anchorId="39EAC3A9" wp14:editId="7E60F312">
            <wp:extent cx="5476672" cy="3589507"/>
            <wp:effectExtent l="0" t="0" r="10160" b="1143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E9F9E0B" w14:textId="77777777" w:rsidR="00C207C5" w:rsidRDefault="00C207C5" w:rsidP="00A803E5">
      <w:pPr>
        <w:spacing w:after="0" w:line="240" w:lineRule="auto"/>
        <w:jc w:val="center"/>
        <w:rPr>
          <w:rFonts w:ascii="Times New Roman" w:hAnsi="Times New Roman"/>
          <w:sz w:val="28"/>
          <w:szCs w:val="28"/>
          <w:lang w:val="kk-KZ"/>
        </w:rPr>
      </w:pPr>
    </w:p>
    <w:p w14:paraId="3C7ED547" w14:textId="522CB183" w:rsidR="004436D5" w:rsidRPr="00A803E5" w:rsidRDefault="00C207C5" w:rsidP="00A803E5">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805B3D">
        <w:rPr>
          <w:rFonts w:ascii="Times New Roman" w:hAnsi="Times New Roman"/>
          <w:sz w:val="28"/>
          <w:szCs w:val="28"/>
          <w:lang w:val="kk-KZ"/>
        </w:rPr>
        <w:t xml:space="preserve"> </w:t>
      </w:r>
      <w:r w:rsidR="00115F1F" w:rsidRPr="00115F1F">
        <w:rPr>
          <w:rFonts w:ascii="Times New Roman" w:hAnsi="Times New Roman"/>
          <w:sz w:val="28"/>
          <w:szCs w:val="28"/>
          <w:lang w:val="kk-KZ"/>
        </w:rPr>
        <w:t>19</w:t>
      </w:r>
      <w:r w:rsidR="004436D5" w:rsidRPr="00A803E5">
        <w:rPr>
          <w:rFonts w:ascii="Times New Roman" w:hAnsi="Times New Roman"/>
          <w:sz w:val="28"/>
          <w:szCs w:val="28"/>
          <w:lang w:val="kk-KZ"/>
        </w:rPr>
        <w:t xml:space="preserve"> – Иттердегі іріңді жаралардың көлемінің өзгерісі</w:t>
      </w:r>
    </w:p>
    <w:p w14:paraId="68C8D0FE" w14:textId="77777777" w:rsidR="004436D5" w:rsidRPr="00A803E5" w:rsidRDefault="004436D5" w:rsidP="005A4E2A">
      <w:pPr>
        <w:spacing w:after="0" w:line="240" w:lineRule="auto"/>
        <w:jc w:val="both"/>
        <w:rPr>
          <w:rFonts w:ascii="Times New Roman" w:hAnsi="Times New Roman"/>
          <w:sz w:val="28"/>
          <w:szCs w:val="28"/>
          <w:lang w:val="kk-KZ"/>
        </w:rPr>
      </w:pPr>
    </w:p>
    <w:p w14:paraId="7B06960F" w14:textId="354EEB20" w:rsidR="00AB44DB" w:rsidRPr="00A83F70" w:rsidRDefault="004436D5" w:rsidP="00A83F70">
      <w:pPr>
        <w:spacing w:after="0" w:line="240" w:lineRule="auto"/>
        <w:ind w:firstLine="567"/>
        <w:jc w:val="both"/>
        <w:rPr>
          <w:rFonts w:ascii="Times New Roman" w:hAnsi="Times New Roman"/>
          <w:sz w:val="28"/>
          <w:szCs w:val="28"/>
          <w:lang w:val="kk-KZ"/>
        </w:rPr>
      </w:pPr>
      <w:r w:rsidRPr="004436D5">
        <w:rPr>
          <w:rFonts w:ascii="Times New Roman" w:hAnsi="Times New Roman"/>
          <w:sz w:val="28"/>
          <w:szCs w:val="28"/>
          <w:lang w:val="kk-KZ"/>
        </w:rPr>
        <w:t>Жара көлемінің өзгерісі іріңді үрдістің қалыптасуынан кейін (4-ші тәуліктен соң) барлық зерттеу тобындағы иттерде жара көлемі бастапқы көрсеткіштермен салыстырғанда 13,31</w:t>
      </w:r>
      <w:r w:rsidRPr="004436D5">
        <w:rPr>
          <w:rFonts w:ascii="Calibri" w:hAnsi="Calibri"/>
          <w:sz w:val="28"/>
          <w:szCs w:val="28"/>
          <w:lang w:val="kk-KZ"/>
        </w:rPr>
        <w:t>%</w:t>
      </w:r>
      <w:r w:rsidRPr="004436D5">
        <w:rPr>
          <w:rFonts w:ascii="Times New Roman" w:hAnsi="Times New Roman"/>
          <w:sz w:val="28"/>
          <w:szCs w:val="28"/>
          <w:lang w:val="kk-KZ"/>
        </w:rPr>
        <w:t>-ға ұлғайған</w:t>
      </w:r>
      <w:r w:rsidR="00115F1F" w:rsidRPr="00115F1F">
        <w:rPr>
          <w:rFonts w:ascii="Times New Roman" w:hAnsi="Times New Roman"/>
          <w:sz w:val="28"/>
          <w:szCs w:val="28"/>
          <w:lang w:val="kk-KZ"/>
        </w:rPr>
        <w:t xml:space="preserve"> </w:t>
      </w:r>
      <w:r w:rsidR="00115F1F" w:rsidRPr="00B25259">
        <w:rPr>
          <w:rFonts w:ascii="Times New Roman" w:hAnsi="Times New Roman" w:cs="Times New Roman"/>
          <w:iCs/>
          <w:sz w:val="28"/>
          <w:szCs w:val="28"/>
          <w:lang w:val="kk-KZ"/>
        </w:rPr>
        <w:t>(</w:t>
      </w:r>
      <w:r w:rsidR="00115F1F">
        <w:rPr>
          <w:rFonts w:ascii="Times New Roman" w:hAnsi="Times New Roman" w:cs="Times New Roman"/>
          <w:iCs/>
          <w:sz w:val="28"/>
          <w:szCs w:val="28"/>
          <w:lang w:val="kk-KZ"/>
        </w:rPr>
        <w:t>19-сурет</w:t>
      </w:r>
      <w:r w:rsidR="00115F1F" w:rsidRPr="00B25259">
        <w:rPr>
          <w:rFonts w:ascii="Times New Roman" w:hAnsi="Times New Roman" w:cs="Times New Roman"/>
          <w:iCs/>
          <w:sz w:val="28"/>
          <w:szCs w:val="28"/>
          <w:lang w:val="kk-KZ"/>
        </w:rPr>
        <w:t>)</w:t>
      </w:r>
      <w:r w:rsidR="00A83F70">
        <w:rPr>
          <w:rFonts w:ascii="Times New Roman" w:hAnsi="Times New Roman"/>
          <w:sz w:val="28"/>
          <w:szCs w:val="28"/>
          <w:lang w:val="kk-KZ"/>
        </w:rPr>
        <w:t>.</w:t>
      </w:r>
    </w:p>
    <w:p w14:paraId="46B7ABF8" w14:textId="77777777" w:rsidR="004436D5" w:rsidRPr="004436D5" w:rsidRDefault="004436D5" w:rsidP="005A4E2A">
      <w:pPr>
        <w:spacing w:after="0" w:line="240" w:lineRule="auto"/>
        <w:ind w:firstLine="567"/>
        <w:jc w:val="both"/>
        <w:rPr>
          <w:rFonts w:ascii="Times New Roman" w:hAnsi="Times New Roman"/>
          <w:sz w:val="28"/>
          <w:szCs w:val="28"/>
          <w:lang w:val="kk-KZ"/>
        </w:rPr>
      </w:pPr>
      <w:r w:rsidRPr="004436D5">
        <w:rPr>
          <w:rFonts w:ascii="Times New Roman" w:hAnsi="Times New Roman"/>
          <w:sz w:val="28"/>
          <w:szCs w:val="28"/>
          <w:lang w:val="kk-KZ"/>
        </w:rPr>
        <w:t>Зерттеу нәтижелері бойынша жануарлардың жалпы жағдайының қалыпқа келуі, жара бетіндегі фибринді ұлпалық өзгерістердің пайда болуы және қабыршақтың қалыптаса бастауы тәжірибелік топтарда (І; ІІ; ІІІ топтар) 3-ші тәуліктен бастап қалыптаса бастады, бұл көрсеткіштер бастапқы көрсеткіштермен салыстырғанда сәйкесінше бірінші тәжірибелік топта (10</w:t>
      </w:r>
      <w:r w:rsidRPr="004436D5">
        <w:rPr>
          <w:rFonts w:ascii="Calibri" w:hAnsi="Calibri"/>
          <w:sz w:val="28"/>
          <w:szCs w:val="28"/>
          <w:lang w:val="kk-KZ"/>
        </w:rPr>
        <w:t>%</w:t>
      </w:r>
      <w:r w:rsidRPr="004436D5">
        <w:rPr>
          <w:rFonts w:ascii="Times New Roman" w:hAnsi="Times New Roman"/>
          <w:sz w:val="28"/>
          <w:szCs w:val="28"/>
          <w:lang w:val="kk-KZ"/>
        </w:rPr>
        <w:t xml:space="preserve">-дық </w:t>
      </w:r>
      <w:r w:rsidRPr="004436D5">
        <w:rPr>
          <w:rFonts w:ascii="Times New Roman" w:hAnsi="Times New Roman"/>
          <w:i/>
          <w:sz w:val="28"/>
          <w:szCs w:val="28"/>
          <w:lang w:val="kk-KZ"/>
        </w:rPr>
        <w:t>Artemisia lerchiana</w:t>
      </w:r>
      <w:r w:rsidRPr="004436D5">
        <w:rPr>
          <w:rFonts w:ascii="Times New Roman" w:hAnsi="Times New Roman"/>
          <w:sz w:val="28"/>
          <w:szCs w:val="28"/>
          <w:lang w:val="kk-KZ"/>
        </w:rPr>
        <w:t xml:space="preserve"> жақпасы) – 13,8</w:t>
      </w:r>
      <w:r w:rsidRPr="004436D5">
        <w:rPr>
          <w:rFonts w:ascii="Calibri" w:hAnsi="Calibri"/>
          <w:sz w:val="28"/>
          <w:szCs w:val="28"/>
          <w:lang w:val="kk-KZ"/>
        </w:rPr>
        <w:t>%</w:t>
      </w:r>
      <w:r w:rsidRPr="004436D5">
        <w:rPr>
          <w:rFonts w:ascii="Times New Roman" w:hAnsi="Times New Roman"/>
          <w:sz w:val="28"/>
          <w:szCs w:val="28"/>
          <w:lang w:val="kk-KZ"/>
        </w:rPr>
        <w:t>-ға, екінші тәжірибелік топта (10</w:t>
      </w:r>
      <w:r w:rsidRPr="004436D5">
        <w:rPr>
          <w:rFonts w:ascii="Calibri" w:hAnsi="Calibri"/>
          <w:sz w:val="28"/>
          <w:szCs w:val="28"/>
          <w:lang w:val="kk-KZ"/>
        </w:rPr>
        <w:t>%</w:t>
      </w:r>
      <w:r w:rsidRPr="004436D5">
        <w:rPr>
          <w:rFonts w:ascii="Times New Roman" w:hAnsi="Times New Roman"/>
          <w:sz w:val="28"/>
          <w:szCs w:val="28"/>
          <w:lang w:val="kk-KZ"/>
        </w:rPr>
        <w:t xml:space="preserve">-дық </w:t>
      </w:r>
      <w:r w:rsidRPr="004436D5">
        <w:rPr>
          <w:rFonts w:ascii="Times New Roman" w:hAnsi="Times New Roman"/>
          <w:i/>
          <w:sz w:val="28"/>
          <w:szCs w:val="28"/>
          <w:lang w:val="kk-KZ"/>
        </w:rPr>
        <w:t>Artemisia lerchiana</w:t>
      </w:r>
      <w:r w:rsidRPr="004436D5">
        <w:rPr>
          <w:rFonts w:ascii="Times New Roman" w:hAnsi="Times New Roman"/>
          <w:sz w:val="28"/>
          <w:szCs w:val="28"/>
          <w:lang w:val="kk-KZ"/>
        </w:rPr>
        <w:t xml:space="preserve"> жақпасы) – 13,55</w:t>
      </w:r>
      <w:r w:rsidRPr="004436D5">
        <w:rPr>
          <w:rFonts w:ascii="Calibri" w:hAnsi="Calibri"/>
          <w:sz w:val="28"/>
          <w:szCs w:val="28"/>
          <w:lang w:val="kk-KZ"/>
        </w:rPr>
        <w:t>%</w:t>
      </w:r>
      <w:r w:rsidRPr="004436D5">
        <w:rPr>
          <w:rFonts w:ascii="Times New Roman" w:hAnsi="Times New Roman"/>
          <w:sz w:val="28"/>
          <w:szCs w:val="28"/>
          <w:lang w:val="kk-KZ"/>
        </w:rPr>
        <w:t>-ға, үшнші тәжірибелік топта (Вишневский линименті) – 11,42</w:t>
      </w:r>
      <w:r w:rsidRPr="004436D5">
        <w:rPr>
          <w:rFonts w:ascii="Calibri" w:hAnsi="Calibri"/>
          <w:sz w:val="28"/>
          <w:szCs w:val="28"/>
          <w:lang w:val="kk-KZ"/>
        </w:rPr>
        <w:t>%</w:t>
      </w:r>
      <w:r w:rsidRPr="004436D5">
        <w:rPr>
          <w:rFonts w:ascii="Times New Roman" w:hAnsi="Times New Roman"/>
          <w:sz w:val="28"/>
          <w:szCs w:val="28"/>
          <w:lang w:val="kk-KZ"/>
        </w:rPr>
        <w:t>-ға кішірейгені байқалса, ал бақылау тобында жара көлемінің бастапқы көрсеткіштермен салыстырғанда кішіреюі 5-ші тәулікте 2,14</w:t>
      </w:r>
      <w:r w:rsidRPr="004436D5">
        <w:rPr>
          <w:rFonts w:ascii="Calibri" w:hAnsi="Calibri"/>
          <w:sz w:val="28"/>
          <w:szCs w:val="28"/>
          <w:lang w:val="kk-KZ"/>
        </w:rPr>
        <w:t>%</w:t>
      </w:r>
      <w:r w:rsidRPr="004436D5">
        <w:rPr>
          <w:rFonts w:ascii="Times New Roman" w:hAnsi="Times New Roman"/>
          <w:sz w:val="28"/>
          <w:szCs w:val="28"/>
          <w:lang w:val="kk-KZ"/>
        </w:rPr>
        <w:t xml:space="preserve">-ды ғана құрады. </w:t>
      </w:r>
    </w:p>
    <w:p w14:paraId="0F4D1FF0" w14:textId="77777777" w:rsidR="004436D5" w:rsidRPr="004436D5" w:rsidRDefault="004436D5" w:rsidP="005A4E2A">
      <w:pPr>
        <w:spacing w:after="0" w:line="240" w:lineRule="auto"/>
        <w:ind w:firstLine="567"/>
        <w:jc w:val="both"/>
        <w:rPr>
          <w:rFonts w:ascii="Times New Roman" w:hAnsi="Times New Roman"/>
          <w:sz w:val="28"/>
          <w:szCs w:val="28"/>
          <w:lang w:val="kk-KZ"/>
        </w:rPr>
      </w:pPr>
      <w:r w:rsidRPr="004436D5">
        <w:rPr>
          <w:rFonts w:ascii="Times New Roman" w:hAnsi="Times New Roman"/>
          <w:sz w:val="28"/>
          <w:szCs w:val="28"/>
          <w:lang w:val="kk-KZ"/>
        </w:rPr>
        <w:t xml:space="preserve">Аталған тәуліктерден кейін тәжірибелік топтарда азыққа тәбетінің қалыпқа келуі, қабынулық негіздегі ісінулердің төмендеуі, жара аймағын пальпациялау кезінде аауырсыну сезімінің азайғаны анық байқалады. Бақылау тобындағы жануарларда мазасыздану жағдайы сақталып, жергілікті температураның болуы мен ауырсыну сезімі байқалып, жара аймағындағы іріңді үрдістердің әлі де сақталғаны айқын көрінеді.      </w:t>
      </w:r>
    </w:p>
    <w:p w14:paraId="1CCF01AC" w14:textId="77777777" w:rsidR="004436D5" w:rsidRPr="004436D5" w:rsidRDefault="004436D5" w:rsidP="005A4E2A">
      <w:pPr>
        <w:spacing w:after="0" w:line="240" w:lineRule="auto"/>
        <w:ind w:firstLine="567"/>
        <w:jc w:val="both"/>
        <w:rPr>
          <w:rFonts w:ascii="Times New Roman" w:hAnsi="Times New Roman"/>
          <w:sz w:val="28"/>
          <w:szCs w:val="28"/>
          <w:lang w:val="kk-KZ"/>
        </w:rPr>
      </w:pPr>
      <w:r w:rsidRPr="004436D5">
        <w:rPr>
          <w:rFonts w:ascii="Times New Roman" w:hAnsi="Times New Roman"/>
          <w:sz w:val="28"/>
          <w:szCs w:val="28"/>
          <w:lang w:val="kk-KZ"/>
        </w:rPr>
        <w:t>Жара бетінің толықтай қабыршақталып, регенерация үрдісінің қалыптасуы тәжірибелік топтарда 14-ші тәулікте жара көлемінің өзгерісі бастапқы көрсеткіштермен салыстырғанда 1-ші тәжірибелік топта - 73,38</w:t>
      </w:r>
      <w:r w:rsidRPr="004436D5">
        <w:rPr>
          <w:rFonts w:ascii="Calibri" w:hAnsi="Calibri"/>
          <w:sz w:val="28"/>
          <w:szCs w:val="28"/>
          <w:lang w:val="kk-KZ"/>
        </w:rPr>
        <w:t>%</w:t>
      </w:r>
      <w:r w:rsidRPr="004436D5">
        <w:rPr>
          <w:rFonts w:ascii="Times New Roman" w:hAnsi="Times New Roman"/>
          <w:sz w:val="28"/>
          <w:szCs w:val="28"/>
          <w:lang w:val="kk-KZ"/>
        </w:rPr>
        <w:t>-ға, 2-ші тәжірибелік топта – 74,61</w:t>
      </w:r>
      <w:r w:rsidRPr="004436D5">
        <w:rPr>
          <w:rFonts w:ascii="Calibri" w:hAnsi="Calibri"/>
          <w:sz w:val="28"/>
          <w:szCs w:val="28"/>
          <w:lang w:val="kk-KZ"/>
        </w:rPr>
        <w:t>%</w:t>
      </w:r>
      <w:r w:rsidRPr="004436D5">
        <w:rPr>
          <w:rFonts w:ascii="Times New Roman" w:hAnsi="Times New Roman"/>
          <w:sz w:val="28"/>
          <w:szCs w:val="28"/>
          <w:lang w:val="kk-KZ"/>
        </w:rPr>
        <w:t>-ға, үшінші тәжірибелік топта – 67,7</w:t>
      </w:r>
      <w:r w:rsidRPr="004436D5">
        <w:rPr>
          <w:rFonts w:ascii="Calibri" w:hAnsi="Calibri"/>
          <w:sz w:val="28"/>
          <w:szCs w:val="28"/>
          <w:lang w:val="kk-KZ"/>
        </w:rPr>
        <w:t>%</w:t>
      </w:r>
      <w:r w:rsidRPr="004436D5">
        <w:rPr>
          <w:rFonts w:ascii="Times New Roman" w:hAnsi="Times New Roman"/>
          <w:sz w:val="28"/>
          <w:szCs w:val="28"/>
          <w:lang w:val="kk-KZ"/>
        </w:rPr>
        <w:t xml:space="preserve">-ға қалыпқа </w:t>
      </w:r>
      <w:r w:rsidRPr="004436D5">
        <w:rPr>
          <w:rFonts w:ascii="Times New Roman" w:hAnsi="Times New Roman"/>
          <w:sz w:val="28"/>
          <w:szCs w:val="28"/>
          <w:lang w:val="kk-KZ"/>
        </w:rPr>
        <w:lastRenderedPageBreak/>
        <w:t>келген. Жара бетінің толықтай жабылуы 3-ші тәжірибелік топпен салыстырғанда 1-ші және 2-ші тәжірибелік топтарда 4-5 күн ерте аяқталды. Ал бақылау тобында зерттеудің 21-ші тәулігінде жара көлемі бастапқы көрсеткіштермен салыстырғанда 56,29</w:t>
      </w:r>
      <w:r w:rsidRPr="004436D5">
        <w:rPr>
          <w:rFonts w:ascii="Calibri" w:hAnsi="Calibri"/>
          <w:sz w:val="28"/>
          <w:szCs w:val="28"/>
          <w:lang w:val="kk-KZ"/>
        </w:rPr>
        <w:t>%</w:t>
      </w:r>
      <w:r w:rsidRPr="004436D5">
        <w:rPr>
          <w:rFonts w:ascii="Times New Roman" w:hAnsi="Times New Roman"/>
          <w:sz w:val="28"/>
          <w:szCs w:val="28"/>
          <w:lang w:val="kk-KZ"/>
        </w:rPr>
        <w:t>-ға кішірейген. Бақылау тобындағы жануарлардағы жазылу үрдісінің баяу қалыптасуы салдарынан, қайталама инфекциямен асқыну жағдайларын ескере отырып, жараны 21-ші тәуліктен кейін емдеуге ұсынылды.</w:t>
      </w:r>
    </w:p>
    <w:p w14:paraId="4C7FE1E6" w14:textId="77777777" w:rsidR="004436D5" w:rsidRPr="00B25259" w:rsidRDefault="004436D5" w:rsidP="005A4E2A">
      <w:pPr>
        <w:spacing w:after="0" w:line="240" w:lineRule="auto"/>
        <w:jc w:val="both"/>
        <w:rPr>
          <w:rFonts w:ascii="Times New Roman" w:hAnsi="Times New Roman" w:cs="Times New Roman"/>
          <w:iCs/>
          <w:sz w:val="28"/>
          <w:szCs w:val="28"/>
          <w:lang w:val="kk-KZ"/>
        </w:rPr>
      </w:pPr>
      <w:r w:rsidRPr="004436D5">
        <w:rPr>
          <w:rFonts w:ascii="Times New Roman" w:hAnsi="Times New Roman" w:cs="Times New Roman"/>
          <w:iCs/>
          <w:sz w:val="28"/>
          <w:szCs w:val="28"/>
          <w:lang w:val="kk-KZ"/>
        </w:rPr>
        <w:tab/>
        <w:t xml:space="preserve">Тәжірибелік мақсаттағы иттердің іріңді жараларының жазылу үрдісін бақылау барысында қосымша қанның морфологиялық құрамын зерттеу (лейкоциттер, эритроциттер, гемоглобин, тромбоциттер, гематокрит, тромбокрит) </w:t>
      </w:r>
      <w:r w:rsidRPr="00B25259">
        <w:rPr>
          <w:rFonts w:ascii="Times New Roman" w:hAnsi="Times New Roman" w:cs="Times New Roman"/>
          <w:iCs/>
          <w:sz w:val="28"/>
          <w:szCs w:val="28"/>
          <w:lang w:val="kk-KZ"/>
        </w:rPr>
        <w:t>анықталды (</w:t>
      </w:r>
      <w:r w:rsidR="00A803E5" w:rsidRPr="00B25259">
        <w:rPr>
          <w:rFonts w:ascii="Times New Roman" w:hAnsi="Times New Roman" w:cs="Times New Roman"/>
          <w:iCs/>
          <w:sz w:val="28"/>
          <w:szCs w:val="28"/>
          <w:lang w:val="kk-KZ"/>
        </w:rPr>
        <w:t>12</w:t>
      </w:r>
      <w:r w:rsidRPr="00B25259">
        <w:rPr>
          <w:rFonts w:ascii="Times New Roman" w:hAnsi="Times New Roman" w:cs="Times New Roman"/>
          <w:iCs/>
          <w:sz w:val="28"/>
          <w:szCs w:val="28"/>
          <w:lang w:val="kk-KZ"/>
        </w:rPr>
        <w:t>-кесте).</w:t>
      </w:r>
    </w:p>
    <w:p w14:paraId="610A1A28" w14:textId="77777777" w:rsidR="004436D5" w:rsidRPr="00B25259" w:rsidRDefault="004436D5" w:rsidP="005A4E2A">
      <w:pPr>
        <w:spacing w:after="0" w:line="240" w:lineRule="auto"/>
        <w:jc w:val="both"/>
        <w:rPr>
          <w:rFonts w:ascii="Times New Roman" w:hAnsi="Times New Roman" w:cs="Times New Roman"/>
          <w:iCs/>
          <w:sz w:val="28"/>
          <w:szCs w:val="28"/>
          <w:lang w:val="kk-KZ"/>
        </w:rPr>
      </w:pPr>
    </w:p>
    <w:p w14:paraId="5B9A560F" w14:textId="77777777" w:rsidR="004436D5" w:rsidRDefault="004436D5" w:rsidP="00A803E5">
      <w:pPr>
        <w:spacing w:after="0" w:line="240" w:lineRule="auto"/>
        <w:jc w:val="both"/>
        <w:rPr>
          <w:rFonts w:ascii="Times New Roman" w:hAnsi="Times New Roman" w:cs="Times New Roman"/>
          <w:iCs/>
          <w:sz w:val="28"/>
          <w:szCs w:val="28"/>
          <w:lang w:val="kk-KZ"/>
        </w:rPr>
      </w:pPr>
      <w:r w:rsidRPr="00B25259">
        <w:rPr>
          <w:rFonts w:ascii="Times New Roman" w:hAnsi="Times New Roman" w:cs="Times New Roman"/>
          <w:iCs/>
          <w:sz w:val="28"/>
          <w:szCs w:val="28"/>
          <w:lang w:val="kk-KZ"/>
        </w:rPr>
        <w:t xml:space="preserve">Кесте </w:t>
      </w:r>
      <w:r w:rsidR="00A803E5" w:rsidRPr="00B25259">
        <w:rPr>
          <w:rFonts w:ascii="Times New Roman" w:hAnsi="Times New Roman" w:cs="Times New Roman"/>
          <w:iCs/>
          <w:sz w:val="28"/>
          <w:szCs w:val="28"/>
          <w:lang w:val="kk-KZ"/>
        </w:rPr>
        <w:t>12</w:t>
      </w:r>
      <w:r w:rsidRPr="00B25259">
        <w:rPr>
          <w:rFonts w:ascii="Times New Roman" w:hAnsi="Times New Roman" w:cs="Times New Roman"/>
          <w:iCs/>
          <w:sz w:val="28"/>
          <w:szCs w:val="28"/>
          <w:lang w:val="kk-KZ"/>
        </w:rPr>
        <w:t xml:space="preserve"> - Іріңді жараларды емдеу үрдісінде иттердің қанының морфологиялық құрамының өзгерісі</w:t>
      </w:r>
    </w:p>
    <w:p w14:paraId="4AE45C02" w14:textId="77777777" w:rsidR="00C207C5" w:rsidRPr="00A803E5" w:rsidRDefault="00C207C5" w:rsidP="00A803E5">
      <w:pPr>
        <w:spacing w:after="0" w:line="240" w:lineRule="auto"/>
        <w:jc w:val="both"/>
        <w:rPr>
          <w:rFonts w:ascii="Times New Roman" w:hAnsi="Times New Roman" w:cs="Times New Roman"/>
          <w:iCs/>
          <w:sz w:val="28"/>
          <w:szCs w:val="28"/>
          <w:lang w:val="kk-KZ"/>
        </w:rPr>
      </w:pPr>
    </w:p>
    <w:tbl>
      <w:tblPr>
        <w:tblW w:w="96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45"/>
        <w:gridCol w:w="992"/>
        <w:gridCol w:w="1063"/>
        <w:gridCol w:w="998"/>
        <w:gridCol w:w="992"/>
        <w:gridCol w:w="992"/>
        <w:gridCol w:w="1035"/>
        <w:gridCol w:w="950"/>
        <w:gridCol w:w="906"/>
      </w:tblGrid>
      <w:tr w:rsidR="004436D5" w:rsidRPr="00C207C5" w14:paraId="6A9A7CD1" w14:textId="77777777" w:rsidTr="00DD014D">
        <w:trPr>
          <w:trHeight w:val="242"/>
          <w:jc w:val="center"/>
        </w:trPr>
        <w:tc>
          <w:tcPr>
            <w:tcW w:w="1745" w:type="dxa"/>
            <w:vMerge w:val="restart"/>
            <w:tcBorders>
              <w:left w:val="single" w:sz="6" w:space="0" w:color="000000"/>
              <w:right w:val="single" w:sz="6" w:space="0" w:color="000000"/>
            </w:tcBorders>
          </w:tcPr>
          <w:p w14:paraId="35AA9B68" w14:textId="77777777" w:rsidR="004436D5" w:rsidRPr="00C207C5" w:rsidRDefault="004436D5" w:rsidP="005A4E2A">
            <w:pPr>
              <w:pStyle w:val="TableParagraph"/>
              <w:spacing w:before="0"/>
              <w:ind w:left="0"/>
              <w:jc w:val="left"/>
              <w:rPr>
                <w:lang w:val="kk-KZ"/>
              </w:rPr>
            </w:pPr>
            <w:r w:rsidRPr="00C207C5">
              <w:rPr>
                <w:spacing w:val="-2"/>
                <w:lang w:val="kk-KZ"/>
              </w:rPr>
              <w:t>Көрсеткіштер</w:t>
            </w:r>
          </w:p>
        </w:tc>
        <w:tc>
          <w:tcPr>
            <w:tcW w:w="7928" w:type="dxa"/>
            <w:gridSpan w:val="8"/>
          </w:tcPr>
          <w:p w14:paraId="6D18C716" w14:textId="77777777" w:rsidR="004436D5" w:rsidRPr="00C207C5" w:rsidRDefault="004436D5" w:rsidP="005A4E2A">
            <w:pPr>
              <w:pStyle w:val="TableParagraph"/>
              <w:spacing w:before="0"/>
              <w:ind w:left="0"/>
              <w:rPr>
                <w:lang w:val="kk-KZ"/>
              </w:rPr>
            </w:pPr>
            <w:r w:rsidRPr="00C207C5">
              <w:rPr>
                <w:lang w:val="kk-KZ"/>
              </w:rPr>
              <w:t>Зерттеу уақыты</w:t>
            </w:r>
            <w:r w:rsidRPr="00C207C5">
              <w:rPr>
                <w:spacing w:val="-8"/>
                <w:lang w:val="kk-KZ"/>
              </w:rPr>
              <w:t xml:space="preserve"> </w:t>
            </w:r>
            <w:r w:rsidRPr="00C207C5">
              <w:rPr>
                <w:spacing w:val="-2"/>
                <w:lang w:val="kk-KZ"/>
              </w:rPr>
              <w:t>(тәулік)</w:t>
            </w:r>
          </w:p>
        </w:tc>
      </w:tr>
      <w:tr w:rsidR="004436D5" w:rsidRPr="00C207C5" w14:paraId="05837E99" w14:textId="77777777" w:rsidTr="00DD014D">
        <w:trPr>
          <w:trHeight w:val="463"/>
          <w:jc w:val="center"/>
        </w:trPr>
        <w:tc>
          <w:tcPr>
            <w:tcW w:w="1745" w:type="dxa"/>
            <w:vMerge/>
            <w:tcBorders>
              <w:top w:val="nil"/>
              <w:left w:val="single" w:sz="6" w:space="0" w:color="000000"/>
              <w:right w:val="single" w:sz="6" w:space="0" w:color="000000"/>
            </w:tcBorders>
          </w:tcPr>
          <w:p w14:paraId="43B3586F" w14:textId="77777777" w:rsidR="004436D5" w:rsidRPr="00C207C5" w:rsidRDefault="004436D5" w:rsidP="005A4E2A">
            <w:pPr>
              <w:spacing w:after="0" w:line="240" w:lineRule="auto"/>
              <w:rPr>
                <w:rFonts w:ascii="Times New Roman" w:hAnsi="Times New Roman"/>
                <w:lang w:val="kk-KZ"/>
              </w:rPr>
            </w:pPr>
          </w:p>
        </w:tc>
        <w:tc>
          <w:tcPr>
            <w:tcW w:w="992" w:type="dxa"/>
            <w:vMerge w:val="restart"/>
          </w:tcPr>
          <w:p w14:paraId="5254737D" w14:textId="77777777" w:rsidR="004436D5" w:rsidRPr="00C207C5" w:rsidRDefault="004436D5" w:rsidP="005A4E2A">
            <w:pPr>
              <w:pStyle w:val="TableParagraph"/>
              <w:spacing w:before="0"/>
              <w:ind w:left="0"/>
              <w:rPr>
                <w:lang w:val="kk-KZ"/>
              </w:rPr>
            </w:pPr>
            <w:r w:rsidRPr="00C207C5">
              <w:rPr>
                <w:lang w:val="kk-KZ"/>
              </w:rPr>
              <w:t>Сау жануарлар</w:t>
            </w:r>
          </w:p>
        </w:tc>
        <w:tc>
          <w:tcPr>
            <w:tcW w:w="1063" w:type="dxa"/>
            <w:vMerge w:val="restart"/>
          </w:tcPr>
          <w:p w14:paraId="0CDF6219" w14:textId="77777777" w:rsidR="004436D5" w:rsidRPr="00C207C5" w:rsidRDefault="004436D5" w:rsidP="00DD014D">
            <w:pPr>
              <w:pStyle w:val="TableParagraph"/>
              <w:spacing w:before="0"/>
              <w:ind w:left="0"/>
              <w:rPr>
                <w:lang w:val="kk-KZ"/>
              </w:rPr>
            </w:pPr>
            <w:r w:rsidRPr="00C207C5">
              <w:rPr>
                <w:lang w:val="kk-KZ"/>
              </w:rPr>
              <w:t>Ауру жануарлар 5 тәулікте</w:t>
            </w:r>
          </w:p>
        </w:tc>
        <w:tc>
          <w:tcPr>
            <w:tcW w:w="5873" w:type="dxa"/>
            <w:gridSpan w:val="6"/>
          </w:tcPr>
          <w:p w14:paraId="70C30AD5" w14:textId="77777777" w:rsidR="004436D5" w:rsidRPr="00C207C5" w:rsidRDefault="004436D5" w:rsidP="005A4E2A">
            <w:pPr>
              <w:pStyle w:val="TableParagraph"/>
              <w:spacing w:before="0"/>
              <w:ind w:left="0"/>
              <w:rPr>
                <w:lang w:val="kk-KZ"/>
              </w:rPr>
            </w:pPr>
            <w:r w:rsidRPr="00C207C5">
              <w:rPr>
                <w:lang w:val="kk-KZ"/>
              </w:rPr>
              <w:t>Емдеуден кейін</w:t>
            </w:r>
          </w:p>
        </w:tc>
      </w:tr>
      <w:tr w:rsidR="004436D5" w:rsidRPr="00C207C5" w14:paraId="19A587A5" w14:textId="77777777" w:rsidTr="00DD014D">
        <w:trPr>
          <w:trHeight w:val="463"/>
          <w:jc w:val="center"/>
        </w:trPr>
        <w:tc>
          <w:tcPr>
            <w:tcW w:w="1745" w:type="dxa"/>
            <w:vMerge/>
            <w:tcBorders>
              <w:top w:val="nil"/>
              <w:left w:val="single" w:sz="6" w:space="0" w:color="000000"/>
              <w:right w:val="single" w:sz="6" w:space="0" w:color="000000"/>
            </w:tcBorders>
          </w:tcPr>
          <w:p w14:paraId="209C78BE" w14:textId="77777777" w:rsidR="004436D5" w:rsidRPr="00C207C5" w:rsidRDefault="004436D5" w:rsidP="005A4E2A">
            <w:pPr>
              <w:spacing w:after="0" w:line="240" w:lineRule="auto"/>
              <w:rPr>
                <w:rFonts w:ascii="Times New Roman" w:hAnsi="Times New Roman"/>
              </w:rPr>
            </w:pPr>
          </w:p>
        </w:tc>
        <w:tc>
          <w:tcPr>
            <w:tcW w:w="992" w:type="dxa"/>
            <w:vMerge/>
          </w:tcPr>
          <w:p w14:paraId="2DD0DD9A" w14:textId="77777777" w:rsidR="004436D5" w:rsidRPr="00C207C5" w:rsidRDefault="004436D5" w:rsidP="005A4E2A">
            <w:pPr>
              <w:pStyle w:val="TableParagraph"/>
              <w:spacing w:before="0"/>
              <w:ind w:left="0"/>
            </w:pPr>
          </w:p>
        </w:tc>
        <w:tc>
          <w:tcPr>
            <w:tcW w:w="1063" w:type="dxa"/>
            <w:vMerge/>
          </w:tcPr>
          <w:p w14:paraId="40D228D9" w14:textId="77777777" w:rsidR="004436D5" w:rsidRPr="00C207C5" w:rsidRDefault="004436D5" w:rsidP="005A4E2A">
            <w:pPr>
              <w:pStyle w:val="TableParagraph"/>
              <w:spacing w:before="0"/>
              <w:ind w:left="0"/>
            </w:pPr>
          </w:p>
        </w:tc>
        <w:tc>
          <w:tcPr>
            <w:tcW w:w="998" w:type="dxa"/>
          </w:tcPr>
          <w:p w14:paraId="5975E6BF" w14:textId="77777777" w:rsidR="004436D5" w:rsidRPr="00C207C5" w:rsidRDefault="004436D5" w:rsidP="005A4E2A">
            <w:pPr>
              <w:pStyle w:val="TableParagraph"/>
              <w:spacing w:before="0"/>
              <w:ind w:left="0"/>
              <w:rPr>
                <w:lang w:val="kk-KZ"/>
              </w:rPr>
            </w:pPr>
            <w:r w:rsidRPr="00C207C5">
              <w:rPr>
                <w:spacing w:val="-10"/>
                <w:lang w:val="kk-KZ"/>
              </w:rPr>
              <w:t>1</w:t>
            </w:r>
          </w:p>
        </w:tc>
        <w:tc>
          <w:tcPr>
            <w:tcW w:w="992" w:type="dxa"/>
          </w:tcPr>
          <w:p w14:paraId="1B220608" w14:textId="77777777" w:rsidR="004436D5" w:rsidRPr="00C207C5" w:rsidRDefault="004436D5" w:rsidP="005A4E2A">
            <w:pPr>
              <w:pStyle w:val="TableParagraph"/>
              <w:spacing w:before="0"/>
              <w:ind w:left="0"/>
              <w:rPr>
                <w:lang w:val="kk-KZ"/>
              </w:rPr>
            </w:pPr>
            <w:r w:rsidRPr="00C207C5">
              <w:rPr>
                <w:spacing w:val="-10"/>
                <w:lang w:val="kk-KZ"/>
              </w:rPr>
              <w:t>3</w:t>
            </w:r>
          </w:p>
        </w:tc>
        <w:tc>
          <w:tcPr>
            <w:tcW w:w="992" w:type="dxa"/>
          </w:tcPr>
          <w:p w14:paraId="034E0FD1" w14:textId="77777777" w:rsidR="004436D5" w:rsidRPr="00C207C5" w:rsidRDefault="004436D5" w:rsidP="005A4E2A">
            <w:pPr>
              <w:pStyle w:val="TableParagraph"/>
              <w:spacing w:before="0"/>
              <w:ind w:left="0"/>
              <w:rPr>
                <w:lang w:val="kk-KZ"/>
              </w:rPr>
            </w:pPr>
            <w:r w:rsidRPr="00C207C5">
              <w:rPr>
                <w:spacing w:val="-5"/>
                <w:lang w:val="kk-KZ"/>
              </w:rPr>
              <w:t>7</w:t>
            </w:r>
          </w:p>
        </w:tc>
        <w:tc>
          <w:tcPr>
            <w:tcW w:w="1035" w:type="dxa"/>
          </w:tcPr>
          <w:p w14:paraId="64C16D29" w14:textId="77777777" w:rsidR="004436D5" w:rsidRPr="00C207C5" w:rsidRDefault="004436D5" w:rsidP="005A4E2A">
            <w:pPr>
              <w:pStyle w:val="TableParagraph"/>
              <w:spacing w:before="0"/>
              <w:ind w:left="0"/>
              <w:rPr>
                <w:lang w:val="kk-KZ"/>
              </w:rPr>
            </w:pPr>
            <w:r w:rsidRPr="00C207C5">
              <w:rPr>
                <w:lang w:val="kk-KZ"/>
              </w:rPr>
              <w:t>10</w:t>
            </w:r>
          </w:p>
        </w:tc>
        <w:tc>
          <w:tcPr>
            <w:tcW w:w="950" w:type="dxa"/>
          </w:tcPr>
          <w:p w14:paraId="6B85AC7D" w14:textId="77777777" w:rsidR="004436D5" w:rsidRPr="00C207C5" w:rsidRDefault="004436D5" w:rsidP="005A4E2A">
            <w:pPr>
              <w:pStyle w:val="TableParagraph"/>
              <w:spacing w:before="0"/>
              <w:ind w:left="0"/>
            </w:pPr>
            <w:r w:rsidRPr="00C207C5">
              <w:t>14</w:t>
            </w:r>
          </w:p>
        </w:tc>
        <w:tc>
          <w:tcPr>
            <w:tcW w:w="906" w:type="dxa"/>
          </w:tcPr>
          <w:p w14:paraId="02372C27" w14:textId="77777777" w:rsidR="004436D5" w:rsidRPr="00C207C5" w:rsidRDefault="004436D5" w:rsidP="005A4E2A">
            <w:pPr>
              <w:pStyle w:val="TableParagraph"/>
              <w:spacing w:before="0"/>
              <w:ind w:left="0"/>
            </w:pPr>
            <w:r w:rsidRPr="00C207C5">
              <w:t>21</w:t>
            </w:r>
          </w:p>
        </w:tc>
      </w:tr>
      <w:tr w:rsidR="004436D5" w:rsidRPr="00C207C5" w14:paraId="1B0BF56E" w14:textId="77777777" w:rsidTr="00DD014D">
        <w:trPr>
          <w:trHeight w:val="244"/>
          <w:jc w:val="center"/>
        </w:trPr>
        <w:tc>
          <w:tcPr>
            <w:tcW w:w="9673" w:type="dxa"/>
            <w:gridSpan w:val="9"/>
          </w:tcPr>
          <w:p w14:paraId="7E51969D" w14:textId="77777777" w:rsidR="004436D5" w:rsidRPr="00C207C5" w:rsidRDefault="004436D5" w:rsidP="005A4E2A">
            <w:pPr>
              <w:pStyle w:val="TableParagraph"/>
              <w:spacing w:before="0"/>
              <w:ind w:left="0"/>
              <w:rPr>
                <w:spacing w:val="-2"/>
                <w:lang w:val="kk-KZ"/>
              </w:rPr>
            </w:pPr>
            <w:r w:rsidRPr="00C207C5">
              <w:rPr>
                <w:lang w:val="kk-KZ"/>
              </w:rPr>
              <w:t xml:space="preserve">Бақылау тобы </w:t>
            </w:r>
          </w:p>
        </w:tc>
      </w:tr>
      <w:tr w:rsidR="004436D5" w:rsidRPr="00C207C5" w14:paraId="2753040D" w14:textId="77777777" w:rsidTr="00DD014D">
        <w:trPr>
          <w:trHeight w:val="303"/>
          <w:jc w:val="center"/>
        </w:trPr>
        <w:tc>
          <w:tcPr>
            <w:tcW w:w="1745" w:type="dxa"/>
            <w:tcBorders>
              <w:bottom w:val="single" w:sz="4" w:space="0" w:color="auto"/>
            </w:tcBorders>
          </w:tcPr>
          <w:p w14:paraId="34D3421F" w14:textId="77777777" w:rsidR="004436D5" w:rsidRPr="00C207C5" w:rsidRDefault="004436D5" w:rsidP="005A4E2A">
            <w:pPr>
              <w:pStyle w:val="TableParagraph"/>
              <w:spacing w:before="0"/>
              <w:ind w:left="0"/>
              <w:jc w:val="left"/>
            </w:pPr>
            <w:r w:rsidRPr="00C207C5">
              <w:rPr>
                <w:spacing w:val="-2"/>
              </w:rPr>
              <w:t>Лейкоцит</w:t>
            </w:r>
            <w:r w:rsidRPr="00C207C5">
              <w:rPr>
                <w:spacing w:val="-2"/>
                <w:lang w:val="kk-KZ"/>
              </w:rPr>
              <w:t>тер</w:t>
            </w:r>
            <w:r w:rsidRPr="00C207C5">
              <w:rPr>
                <w:spacing w:val="-2"/>
              </w:rPr>
              <w:t>,</w:t>
            </w:r>
            <w:r w:rsidRPr="00C207C5">
              <w:rPr>
                <w:spacing w:val="8"/>
              </w:rPr>
              <w:t xml:space="preserve"> </w:t>
            </w:r>
            <w:r w:rsidRPr="00C207C5">
              <w:rPr>
                <w:spacing w:val="-2"/>
              </w:rPr>
              <w:t>10</w:t>
            </w:r>
            <w:r w:rsidRPr="00C207C5">
              <w:rPr>
                <w:spacing w:val="-2"/>
                <w:vertAlign w:val="superscript"/>
              </w:rPr>
              <w:t>9</w:t>
            </w:r>
            <w:r w:rsidRPr="00C207C5">
              <w:rPr>
                <w:spacing w:val="-2"/>
              </w:rPr>
              <w:t>/л</w:t>
            </w:r>
          </w:p>
        </w:tc>
        <w:tc>
          <w:tcPr>
            <w:tcW w:w="992" w:type="dxa"/>
          </w:tcPr>
          <w:p w14:paraId="279C6BD7" w14:textId="77777777" w:rsidR="00766353" w:rsidRPr="00C207C5" w:rsidRDefault="004436D5" w:rsidP="005A4E2A">
            <w:pPr>
              <w:spacing w:after="0" w:line="240" w:lineRule="auto"/>
              <w:rPr>
                <w:rFonts w:ascii="Times New Roman" w:hAnsi="Times New Roman" w:cs="Times New Roman"/>
                <w:lang w:val="kk-KZ"/>
              </w:rPr>
            </w:pPr>
            <w:r w:rsidRPr="00C207C5">
              <w:rPr>
                <w:rFonts w:ascii="Times New Roman" w:hAnsi="Times New Roman" w:cs="Times New Roman"/>
              </w:rPr>
              <w:t>7,08±</w:t>
            </w:r>
          </w:p>
          <w:p w14:paraId="36E1E302" w14:textId="77777777" w:rsidR="004436D5" w:rsidRPr="00C207C5" w:rsidRDefault="004436D5" w:rsidP="005A4E2A">
            <w:pPr>
              <w:spacing w:after="0" w:line="240" w:lineRule="auto"/>
              <w:rPr>
                <w:rFonts w:ascii="Times New Roman" w:hAnsi="Times New Roman" w:cs="Times New Roman"/>
              </w:rPr>
            </w:pPr>
            <w:r w:rsidRPr="00C207C5">
              <w:rPr>
                <w:rFonts w:ascii="Times New Roman" w:hAnsi="Times New Roman" w:cs="Times New Roman"/>
              </w:rPr>
              <w:t>1,28</w:t>
            </w:r>
          </w:p>
        </w:tc>
        <w:tc>
          <w:tcPr>
            <w:tcW w:w="1063" w:type="dxa"/>
          </w:tcPr>
          <w:p w14:paraId="12CE9DA5" w14:textId="77777777" w:rsidR="00766353" w:rsidRPr="00C207C5" w:rsidRDefault="004436D5" w:rsidP="005A4E2A">
            <w:pPr>
              <w:spacing w:after="0" w:line="240" w:lineRule="auto"/>
              <w:rPr>
                <w:rFonts w:ascii="Times New Roman" w:hAnsi="Times New Roman" w:cs="Times New Roman"/>
                <w:lang w:val="kk-KZ"/>
              </w:rPr>
            </w:pPr>
            <w:r w:rsidRPr="00C207C5">
              <w:rPr>
                <w:rFonts w:ascii="Times New Roman" w:hAnsi="Times New Roman" w:cs="Times New Roman"/>
              </w:rPr>
              <w:t>12,98±</w:t>
            </w:r>
          </w:p>
          <w:p w14:paraId="1B827539" w14:textId="77777777" w:rsidR="004436D5" w:rsidRPr="00C207C5" w:rsidRDefault="004436D5" w:rsidP="005A4E2A">
            <w:pPr>
              <w:spacing w:after="0" w:line="240" w:lineRule="auto"/>
              <w:rPr>
                <w:rFonts w:ascii="Times New Roman" w:eastAsia="Times New Roman" w:hAnsi="Times New Roman" w:cs="Times New Roman"/>
              </w:rPr>
            </w:pPr>
            <w:r w:rsidRPr="00C207C5">
              <w:rPr>
                <w:rFonts w:ascii="Times New Roman" w:hAnsi="Times New Roman" w:cs="Times New Roman"/>
              </w:rPr>
              <w:t>3,55</w:t>
            </w:r>
          </w:p>
        </w:tc>
        <w:tc>
          <w:tcPr>
            <w:tcW w:w="998" w:type="dxa"/>
          </w:tcPr>
          <w:p w14:paraId="76D7BA9C" w14:textId="77777777" w:rsidR="00766353" w:rsidRPr="00C207C5" w:rsidRDefault="004436D5" w:rsidP="005A4E2A">
            <w:pPr>
              <w:pStyle w:val="TableParagraph"/>
              <w:spacing w:before="0"/>
              <w:ind w:left="0"/>
              <w:jc w:val="left"/>
              <w:rPr>
                <w:lang w:val="kk-KZ"/>
              </w:rPr>
            </w:pPr>
            <w:r w:rsidRPr="00C207C5">
              <w:rPr>
                <w:spacing w:val="-2"/>
                <w:lang w:val="kk-KZ"/>
              </w:rPr>
              <w:t>13,06</w:t>
            </w:r>
            <w:r w:rsidRPr="00C207C5">
              <w:t>±</w:t>
            </w:r>
          </w:p>
          <w:p w14:paraId="4D1EE7A2" w14:textId="77777777" w:rsidR="004436D5" w:rsidRPr="00C207C5" w:rsidRDefault="004436D5" w:rsidP="005A4E2A">
            <w:pPr>
              <w:pStyle w:val="TableParagraph"/>
              <w:spacing w:before="0"/>
              <w:ind w:left="0"/>
              <w:jc w:val="left"/>
              <w:rPr>
                <w:spacing w:val="-2"/>
                <w:lang w:val="kk-KZ"/>
              </w:rPr>
            </w:pPr>
            <w:r w:rsidRPr="00C207C5">
              <w:t>3,84</w:t>
            </w:r>
          </w:p>
        </w:tc>
        <w:tc>
          <w:tcPr>
            <w:tcW w:w="992" w:type="dxa"/>
          </w:tcPr>
          <w:p w14:paraId="35A92086" w14:textId="77777777" w:rsidR="00766353" w:rsidRPr="00C207C5" w:rsidRDefault="004436D5" w:rsidP="005A4E2A">
            <w:pPr>
              <w:pStyle w:val="TableParagraph"/>
              <w:spacing w:before="0"/>
              <w:ind w:left="0"/>
              <w:jc w:val="left"/>
              <w:rPr>
                <w:lang w:val="kk-KZ"/>
              </w:rPr>
            </w:pPr>
            <w:r w:rsidRPr="00C207C5">
              <w:rPr>
                <w:spacing w:val="-2"/>
                <w:lang w:val="kk-KZ"/>
              </w:rPr>
              <w:t>12,88</w:t>
            </w:r>
            <w:r w:rsidRPr="00C207C5">
              <w:t>±</w:t>
            </w:r>
          </w:p>
          <w:p w14:paraId="34517305" w14:textId="77777777" w:rsidR="004436D5" w:rsidRPr="00C207C5" w:rsidRDefault="004436D5" w:rsidP="005A4E2A">
            <w:pPr>
              <w:pStyle w:val="TableParagraph"/>
              <w:spacing w:before="0"/>
              <w:ind w:left="0"/>
              <w:jc w:val="left"/>
              <w:rPr>
                <w:spacing w:val="-2"/>
                <w:lang w:val="kk-KZ"/>
              </w:rPr>
            </w:pPr>
            <w:r w:rsidRPr="00C207C5">
              <w:t>2,36</w:t>
            </w:r>
          </w:p>
        </w:tc>
        <w:tc>
          <w:tcPr>
            <w:tcW w:w="992" w:type="dxa"/>
          </w:tcPr>
          <w:p w14:paraId="33B66574" w14:textId="77777777" w:rsidR="00766353" w:rsidRPr="00C207C5" w:rsidRDefault="004436D5" w:rsidP="005A4E2A">
            <w:pPr>
              <w:pStyle w:val="TableParagraph"/>
              <w:spacing w:before="0"/>
              <w:ind w:left="0"/>
              <w:jc w:val="left"/>
              <w:rPr>
                <w:lang w:val="kk-KZ"/>
              </w:rPr>
            </w:pPr>
            <w:r w:rsidRPr="00C207C5">
              <w:rPr>
                <w:spacing w:val="-2"/>
                <w:lang w:val="kk-KZ"/>
              </w:rPr>
              <w:t>12,74</w:t>
            </w:r>
            <w:r w:rsidRPr="00C207C5">
              <w:t>±</w:t>
            </w:r>
          </w:p>
          <w:p w14:paraId="775ED66C" w14:textId="77777777" w:rsidR="004436D5" w:rsidRPr="00C207C5" w:rsidRDefault="004436D5" w:rsidP="005A4E2A">
            <w:pPr>
              <w:pStyle w:val="TableParagraph"/>
              <w:spacing w:before="0"/>
              <w:ind w:left="0"/>
              <w:jc w:val="left"/>
              <w:rPr>
                <w:spacing w:val="-2"/>
              </w:rPr>
            </w:pPr>
            <w:r w:rsidRPr="00C207C5">
              <w:t>3,54</w:t>
            </w:r>
          </w:p>
        </w:tc>
        <w:tc>
          <w:tcPr>
            <w:tcW w:w="1035" w:type="dxa"/>
          </w:tcPr>
          <w:p w14:paraId="0C54F1C9" w14:textId="77777777" w:rsidR="00766353" w:rsidRPr="00C207C5" w:rsidRDefault="004436D5" w:rsidP="005A4E2A">
            <w:pPr>
              <w:pStyle w:val="TableParagraph"/>
              <w:spacing w:before="0"/>
              <w:ind w:left="0"/>
              <w:jc w:val="left"/>
              <w:rPr>
                <w:lang w:val="kk-KZ"/>
              </w:rPr>
            </w:pPr>
            <w:r w:rsidRPr="00C207C5">
              <w:rPr>
                <w:spacing w:val="-2"/>
                <w:lang w:val="kk-KZ"/>
              </w:rPr>
              <w:t>12,05</w:t>
            </w:r>
            <w:r w:rsidRPr="00C207C5">
              <w:t>±</w:t>
            </w:r>
          </w:p>
          <w:p w14:paraId="31CC6BEF" w14:textId="77777777" w:rsidR="004436D5" w:rsidRPr="00C207C5" w:rsidRDefault="004436D5" w:rsidP="005A4E2A">
            <w:pPr>
              <w:pStyle w:val="TableParagraph"/>
              <w:spacing w:before="0"/>
              <w:ind w:left="0"/>
              <w:jc w:val="left"/>
              <w:rPr>
                <w:spacing w:val="-2"/>
                <w:lang w:val="kk-KZ"/>
              </w:rPr>
            </w:pPr>
            <w:r w:rsidRPr="00C207C5">
              <w:t>3,21</w:t>
            </w:r>
          </w:p>
        </w:tc>
        <w:tc>
          <w:tcPr>
            <w:tcW w:w="950" w:type="dxa"/>
          </w:tcPr>
          <w:p w14:paraId="0A558758" w14:textId="77777777" w:rsidR="00766353" w:rsidRPr="00C207C5" w:rsidRDefault="004436D5" w:rsidP="005A4E2A">
            <w:pPr>
              <w:pStyle w:val="TableParagraph"/>
              <w:spacing w:before="0"/>
              <w:ind w:left="0"/>
              <w:jc w:val="left"/>
              <w:rPr>
                <w:lang w:val="kk-KZ"/>
              </w:rPr>
            </w:pPr>
            <w:r w:rsidRPr="00C207C5">
              <w:rPr>
                <w:lang w:val="kk-KZ"/>
              </w:rPr>
              <w:t>11,25</w:t>
            </w:r>
            <w:r w:rsidRPr="00C207C5">
              <w:t>±</w:t>
            </w:r>
          </w:p>
          <w:p w14:paraId="0E35F471" w14:textId="77777777" w:rsidR="004436D5" w:rsidRPr="00C207C5" w:rsidRDefault="004436D5" w:rsidP="005A4E2A">
            <w:pPr>
              <w:pStyle w:val="TableParagraph"/>
              <w:spacing w:before="0"/>
              <w:ind w:left="0"/>
              <w:jc w:val="left"/>
              <w:rPr>
                <w:lang w:val="kk-KZ"/>
              </w:rPr>
            </w:pPr>
            <w:r w:rsidRPr="00C207C5">
              <w:t>2,47</w:t>
            </w:r>
          </w:p>
        </w:tc>
        <w:tc>
          <w:tcPr>
            <w:tcW w:w="906" w:type="dxa"/>
          </w:tcPr>
          <w:p w14:paraId="46EF52BD" w14:textId="77777777" w:rsidR="00766353" w:rsidRPr="00C207C5" w:rsidRDefault="004436D5" w:rsidP="005A4E2A">
            <w:pPr>
              <w:pStyle w:val="TableParagraph"/>
              <w:spacing w:before="0"/>
              <w:ind w:left="0"/>
              <w:jc w:val="left"/>
              <w:rPr>
                <w:lang w:val="kk-KZ"/>
              </w:rPr>
            </w:pPr>
            <w:r w:rsidRPr="00C207C5">
              <w:rPr>
                <w:lang w:val="kk-KZ"/>
              </w:rPr>
              <w:t>9,85</w:t>
            </w:r>
            <w:r w:rsidRPr="00C207C5">
              <w:t>±</w:t>
            </w:r>
          </w:p>
          <w:p w14:paraId="664605A2" w14:textId="77777777" w:rsidR="004436D5" w:rsidRPr="00C207C5" w:rsidRDefault="004436D5" w:rsidP="005A4E2A">
            <w:pPr>
              <w:pStyle w:val="TableParagraph"/>
              <w:spacing w:before="0"/>
              <w:ind w:left="0"/>
              <w:jc w:val="left"/>
              <w:rPr>
                <w:lang w:val="kk-KZ"/>
              </w:rPr>
            </w:pPr>
            <w:r w:rsidRPr="00C207C5">
              <w:t>2,47</w:t>
            </w:r>
          </w:p>
        </w:tc>
      </w:tr>
      <w:tr w:rsidR="004436D5" w:rsidRPr="00C207C5" w14:paraId="0F8C342A" w14:textId="77777777" w:rsidTr="00DD014D">
        <w:trPr>
          <w:trHeight w:val="232"/>
          <w:jc w:val="center"/>
        </w:trPr>
        <w:tc>
          <w:tcPr>
            <w:tcW w:w="1745" w:type="dxa"/>
          </w:tcPr>
          <w:p w14:paraId="36CF254A" w14:textId="77777777" w:rsidR="004436D5" w:rsidRPr="00C207C5" w:rsidRDefault="004436D5" w:rsidP="005A4E2A">
            <w:pPr>
              <w:pStyle w:val="TableParagraph"/>
              <w:spacing w:before="0"/>
              <w:ind w:left="0"/>
              <w:jc w:val="left"/>
              <w:rPr>
                <w:spacing w:val="-2"/>
                <w:lang w:val="kk-KZ"/>
              </w:rPr>
            </w:pPr>
            <w:r w:rsidRPr="00C207C5">
              <w:rPr>
                <w:spacing w:val="-2"/>
              </w:rPr>
              <w:t>Эритроцит</w:t>
            </w:r>
            <w:r w:rsidRPr="00C207C5">
              <w:rPr>
                <w:spacing w:val="-2"/>
                <w:lang w:val="kk-KZ"/>
              </w:rPr>
              <w:t>тер</w:t>
            </w:r>
            <w:r w:rsidRPr="00C207C5">
              <w:rPr>
                <w:spacing w:val="-2"/>
              </w:rPr>
              <w:t>,</w:t>
            </w:r>
            <w:r w:rsidRPr="00C207C5">
              <w:rPr>
                <w:spacing w:val="10"/>
              </w:rPr>
              <w:t xml:space="preserve"> </w:t>
            </w:r>
            <w:r w:rsidRPr="00C207C5">
              <w:rPr>
                <w:spacing w:val="-2"/>
              </w:rPr>
              <w:t>10</w:t>
            </w:r>
            <w:r w:rsidRPr="00C207C5">
              <w:rPr>
                <w:spacing w:val="-2"/>
                <w:vertAlign w:val="superscript"/>
              </w:rPr>
              <w:t>12</w:t>
            </w:r>
            <w:r w:rsidRPr="00C207C5">
              <w:rPr>
                <w:spacing w:val="-2"/>
              </w:rPr>
              <w:t>/л</w:t>
            </w:r>
          </w:p>
        </w:tc>
        <w:tc>
          <w:tcPr>
            <w:tcW w:w="992" w:type="dxa"/>
          </w:tcPr>
          <w:p w14:paraId="43D6550F" w14:textId="77777777" w:rsidR="00766353" w:rsidRPr="00C207C5" w:rsidRDefault="004436D5" w:rsidP="005A4E2A">
            <w:pPr>
              <w:spacing w:after="0" w:line="240" w:lineRule="auto"/>
              <w:rPr>
                <w:rFonts w:ascii="Times New Roman" w:hAnsi="Times New Roman" w:cs="Times New Roman"/>
                <w:lang w:val="kk-KZ"/>
              </w:rPr>
            </w:pPr>
            <w:r w:rsidRPr="00C207C5">
              <w:rPr>
                <w:rFonts w:ascii="Times New Roman" w:hAnsi="Times New Roman" w:cs="Times New Roman"/>
              </w:rPr>
              <w:t>6,08±</w:t>
            </w:r>
          </w:p>
          <w:p w14:paraId="1089FDBD" w14:textId="77777777" w:rsidR="004436D5" w:rsidRPr="00C207C5" w:rsidRDefault="004436D5" w:rsidP="005A4E2A">
            <w:pPr>
              <w:spacing w:after="0" w:line="240" w:lineRule="auto"/>
              <w:rPr>
                <w:rFonts w:ascii="Times New Roman" w:hAnsi="Times New Roman" w:cs="Times New Roman"/>
              </w:rPr>
            </w:pPr>
            <w:r w:rsidRPr="00C207C5">
              <w:rPr>
                <w:rFonts w:ascii="Times New Roman" w:hAnsi="Times New Roman" w:cs="Times New Roman"/>
              </w:rPr>
              <w:t>0,89</w:t>
            </w:r>
          </w:p>
        </w:tc>
        <w:tc>
          <w:tcPr>
            <w:tcW w:w="1063" w:type="dxa"/>
          </w:tcPr>
          <w:p w14:paraId="18D7F49C" w14:textId="77777777" w:rsidR="00766353" w:rsidRPr="00C207C5" w:rsidRDefault="004436D5" w:rsidP="005A4E2A">
            <w:pPr>
              <w:spacing w:after="0" w:line="240" w:lineRule="auto"/>
              <w:rPr>
                <w:rFonts w:ascii="Times New Roman" w:hAnsi="Times New Roman" w:cs="Times New Roman"/>
                <w:lang w:val="kk-KZ"/>
              </w:rPr>
            </w:pPr>
            <w:r w:rsidRPr="00C207C5">
              <w:rPr>
                <w:rFonts w:ascii="Times New Roman" w:hAnsi="Times New Roman" w:cs="Times New Roman"/>
              </w:rPr>
              <w:t>5,64±</w:t>
            </w:r>
          </w:p>
          <w:p w14:paraId="2FCFB9F2" w14:textId="77777777" w:rsidR="004436D5" w:rsidRPr="00C207C5" w:rsidRDefault="004436D5" w:rsidP="005A4E2A">
            <w:pPr>
              <w:spacing w:after="0" w:line="240" w:lineRule="auto"/>
              <w:rPr>
                <w:rFonts w:ascii="Times New Roman" w:eastAsia="Times New Roman" w:hAnsi="Times New Roman" w:cs="Times New Roman"/>
              </w:rPr>
            </w:pPr>
            <w:r w:rsidRPr="00C207C5">
              <w:rPr>
                <w:rFonts w:ascii="Times New Roman" w:hAnsi="Times New Roman" w:cs="Times New Roman"/>
              </w:rPr>
              <w:t>2,74</w:t>
            </w:r>
          </w:p>
        </w:tc>
        <w:tc>
          <w:tcPr>
            <w:tcW w:w="998" w:type="dxa"/>
          </w:tcPr>
          <w:p w14:paraId="4F1D585F" w14:textId="77777777" w:rsidR="00DD014D" w:rsidRPr="00C207C5" w:rsidRDefault="004436D5" w:rsidP="005A4E2A">
            <w:pPr>
              <w:pStyle w:val="TableParagraph"/>
              <w:spacing w:before="0"/>
              <w:ind w:left="0"/>
              <w:jc w:val="left"/>
              <w:rPr>
                <w:lang w:val="kk-KZ"/>
              </w:rPr>
            </w:pPr>
            <w:r w:rsidRPr="00C207C5">
              <w:rPr>
                <w:spacing w:val="-2"/>
                <w:lang w:val="kk-KZ"/>
              </w:rPr>
              <w:t>5,62</w:t>
            </w:r>
            <w:r w:rsidRPr="00C207C5">
              <w:t>±</w:t>
            </w:r>
          </w:p>
          <w:p w14:paraId="33D41E16" w14:textId="77777777" w:rsidR="004436D5" w:rsidRPr="00C207C5" w:rsidRDefault="004436D5" w:rsidP="005A4E2A">
            <w:pPr>
              <w:pStyle w:val="TableParagraph"/>
              <w:spacing w:before="0"/>
              <w:ind w:left="0"/>
              <w:jc w:val="left"/>
              <w:rPr>
                <w:spacing w:val="-2"/>
                <w:lang w:val="kk-KZ"/>
              </w:rPr>
            </w:pPr>
            <w:r w:rsidRPr="00C207C5">
              <w:t>1,25</w:t>
            </w:r>
          </w:p>
        </w:tc>
        <w:tc>
          <w:tcPr>
            <w:tcW w:w="992" w:type="dxa"/>
          </w:tcPr>
          <w:p w14:paraId="6B930935" w14:textId="77777777" w:rsidR="00DD014D" w:rsidRPr="00C207C5" w:rsidRDefault="004436D5" w:rsidP="005A4E2A">
            <w:pPr>
              <w:pStyle w:val="TableParagraph"/>
              <w:spacing w:before="0"/>
              <w:ind w:left="0"/>
              <w:jc w:val="left"/>
              <w:rPr>
                <w:lang w:val="kk-KZ"/>
              </w:rPr>
            </w:pPr>
            <w:r w:rsidRPr="00C207C5">
              <w:rPr>
                <w:spacing w:val="-2"/>
                <w:lang w:val="kk-KZ"/>
              </w:rPr>
              <w:t>5,07</w:t>
            </w:r>
            <w:r w:rsidRPr="00C207C5">
              <w:t>±</w:t>
            </w:r>
          </w:p>
          <w:p w14:paraId="02D52095" w14:textId="77777777" w:rsidR="004436D5" w:rsidRPr="00C207C5" w:rsidRDefault="004436D5" w:rsidP="005A4E2A">
            <w:pPr>
              <w:pStyle w:val="TableParagraph"/>
              <w:spacing w:before="0"/>
              <w:ind w:left="0"/>
              <w:jc w:val="left"/>
              <w:rPr>
                <w:spacing w:val="-2"/>
                <w:lang w:val="kk-KZ"/>
              </w:rPr>
            </w:pPr>
            <w:r w:rsidRPr="00C207C5">
              <w:t>1,87</w:t>
            </w:r>
          </w:p>
        </w:tc>
        <w:tc>
          <w:tcPr>
            <w:tcW w:w="992" w:type="dxa"/>
          </w:tcPr>
          <w:p w14:paraId="454F9E04" w14:textId="77777777" w:rsidR="00DD014D" w:rsidRPr="00C207C5" w:rsidRDefault="004436D5" w:rsidP="005A4E2A">
            <w:pPr>
              <w:pStyle w:val="TableParagraph"/>
              <w:spacing w:before="0"/>
              <w:ind w:left="0"/>
              <w:jc w:val="left"/>
              <w:rPr>
                <w:lang w:val="kk-KZ"/>
              </w:rPr>
            </w:pPr>
            <w:r w:rsidRPr="00C207C5">
              <w:rPr>
                <w:spacing w:val="-2"/>
                <w:lang w:val="kk-KZ"/>
              </w:rPr>
              <w:t>5,96</w:t>
            </w:r>
            <w:r w:rsidRPr="00C207C5">
              <w:t>±</w:t>
            </w:r>
          </w:p>
          <w:p w14:paraId="1A6DC78A" w14:textId="77777777" w:rsidR="004436D5" w:rsidRPr="00C207C5" w:rsidRDefault="004436D5" w:rsidP="005A4E2A">
            <w:pPr>
              <w:pStyle w:val="TableParagraph"/>
              <w:spacing w:before="0"/>
              <w:ind w:left="0"/>
              <w:jc w:val="left"/>
              <w:rPr>
                <w:spacing w:val="-2"/>
                <w:lang w:val="kk-KZ"/>
              </w:rPr>
            </w:pPr>
            <w:r w:rsidRPr="00C207C5">
              <w:t>1,2</w:t>
            </w:r>
          </w:p>
        </w:tc>
        <w:tc>
          <w:tcPr>
            <w:tcW w:w="1035" w:type="dxa"/>
          </w:tcPr>
          <w:p w14:paraId="008CB993" w14:textId="77777777" w:rsidR="00DD014D" w:rsidRPr="00C207C5" w:rsidRDefault="004436D5" w:rsidP="005A4E2A">
            <w:pPr>
              <w:pStyle w:val="TableParagraph"/>
              <w:spacing w:before="0"/>
              <w:ind w:left="0"/>
              <w:jc w:val="left"/>
              <w:rPr>
                <w:lang w:val="kk-KZ"/>
              </w:rPr>
            </w:pPr>
            <w:r w:rsidRPr="00C207C5">
              <w:rPr>
                <w:spacing w:val="-2"/>
                <w:lang w:val="kk-KZ"/>
              </w:rPr>
              <w:t>5,89</w:t>
            </w:r>
            <w:r w:rsidRPr="00C207C5">
              <w:t>±</w:t>
            </w:r>
          </w:p>
          <w:p w14:paraId="31B7F7F9" w14:textId="77777777" w:rsidR="004436D5" w:rsidRPr="00C207C5" w:rsidRDefault="004436D5" w:rsidP="005A4E2A">
            <w:pPr>
              <w:pStyle w:val="TableParagraph"/>
              <w:spacing w:before="0"/>
              <w:ind w:left="0"/>
              <w:jc w:val="left"/>
              <w:rPr>
                <w:spacing w:val="-2"/>
                <w:lang w:val="kk-KZ"/>
              </w:rPr>
            </w:pPr>
            <w:r w:rsidRPr="00C207C5">
              <w:t>1,47</w:t>
            </w:r>
          </w:p>
        </w:tc>
        <w:tc>
          <w:tcPr>
            <w:tcW w:w="950" w:type="dxa"/>
          </w:tcPr>
          <w:p w14:paraId="79B0CE71" w14:textId="77777777" w:rsidR="00DD014D" w:rsidRPr="00C207C5" w:rsidRDefault="004436D5" w:rsidP="005A4E2A">
            <w:pPr>
              <w:pStyle w:val="TableParagraph"/>
              <w:spacing w:before="0"/>
              <w:ind w:left="0"/>
              <w:jc w:val="left"/>
              <w:rPr>
                <w:lang w:val="kk-KZ"/>
              </w:rPr>
            </w:pPr>
            <w:r w:rsidRPr="00C207C5">
              <w:rPr>
                <w:lang w:val="kk-KZ"/>
              </w:rPr>
              <w:t>5,95</w:t>
            </w:r>
            <w:r w:rsidRPr="00C207C5">
              <w:t>±</w:t>
            </w:r>
          </w:p>
          <w:p w14:paraId="0EECB93B" w14:textId="77777777" w:rsidR="004436D5" w:rsidRPr="00C207C5" w:rsidRDefault="004436D5" w:rsidP="005A4E2A">
            <w:pPr>
              <w:pStyle w:val="TableParagraph"/>
              <w:spacing w:before="0"/>
              <w:ind w:left="0"/>
              <w:jc w:val="left"/>
              <w:rPr>
                <w:lang w:val="kk-KZ"/>
              </w:rPr>
            </w:pPr>
            <w:r w:rsidRPr="00C207C5">
              <w:t>1,24</w:t>
            </w:r>
          </w:p>
        </w:tc>
        <w:tc>
          <w:tcPr>
            <w:tcW w:w="906" w:type="dxa"/>
          </w:tcPr>
          <w:p w14:paraId="2A8AC528" w14:textId="77777777" w:rsidR="00DD014D" w:rsidRPr="00C207C5" w:rsidRDefault="004436D5" w:rsidP="005A4E2A">
            <w:pPr>
              <w:pStyle w:val="TableParagraph"/>
              <w:spacing w:before="0"/>
              <w:ind w:left="0"/>
              <w:jc w:val="left"/>
              <w:rPr>
                <w:lang w:val="kk-KZ"/>
              </w:rPr>
            </w:pPr>
            <w:r w:rsidRPr="00C207C5">
              <w:rPr>
                <w:lang w:val="kk-KZ"/>
              </w:rPr>
              <w:t>6,01</w:t>
            </w:r>
            <w:r w:rsidRPr="00C207C5">
              <w:t>±</w:t>
            </w:r>
          </w:p>
          <w:p w14:paraId="28BA5644" w14:textId="77777777" w:rsidR="004436D5" w:rsidRPr="00C207C5" w:rsidRDefault="004436D5" w:rsidP="005A4E2A">
            <w:pPr>
              <w:pStyle w:val="TableParagraph"/>
              <w:spacing w:before="0"/>
              <w:ind w:left="0"/>
              <w:jc w:val="left"/>
              <w:rPr>
                <w:lang w:val="kk-KZ"/>
              </w:rPr>
            </w:pPr>
            <w:r w:rsidRPr="00C207C5">
              <w:t>1,12</w:t>
            </w:r>
          </w:p>
        </w:tc>
      </w:tr>
      <w:tr w:rsidR="004436D5" w:rsidRPr="00C207C5" w14:paraId="75B36450" w14:textId="77777777" w:rsidTr="00DD014D">
        <w:trPr>
          <w:trHeight w:val="244"/>
          <w:jc w:val="center"/>
        </w:trPr>
        <w:tc>
          <w:tcPr>
            <w:tcW w:w="1745" w:type="dxa"/>
          </w:tcPr>
          <w:p w14:paraId="10B9F159" w14:textId="77777777" w:rsidR="004436D5" w:rsidRPr="00C207C5" w:rsidRDefault="004436D5" w:rsidP="005A4E2A">
            <w:pPr>
              <w:pStyle w:val="TableParagraph"/>
              <w:spacing w:before="0"/>
              <w:ind w:left="0"/>
              <w:jc w:val="left"/>
              <w:rPr>
                <w:spacing w:val="-2"/>
              </w:rPr>
            </w:pPr>
            <w:r w:rsidRPr="00C207C5">
              <w:rPr>
                <w:spacing w:val="-2"/>
              </w:rPr>
              <w:t>Гемоглобин,</w:t>
            </w:r>
            <w:r w:rsidRPr="00C207C5">
              <w:rPr>
                <w:spacing w:val="9"/>
              </w:rPr>
              <w:t xml:space="preserve"> </w:t>
            </w:r>
            <w:r w:rsidRPr="00C207C5">
              <w:rPr>
                <w:spacing w:val="-5"/>
              </w:rPr>
              <w:t>г/л</w:t>
            </w:r>
          </w:p>
        </w:tc>
        <w:tc>
          <w:tcPr>
            <w:tcW w:w="992" w:type="dxa"/>
          </w:tcPr>
          <w:p w14:paraId="486C9EC0" w14:textId="77777777" w:rsidR="00DD014D" w:rsidRPr="00C207C5" w:rsidRDefault="004436D5" w:rsidP="005A4E2A">
            <w:pPr>
              <w:spacing w:after="0" w:line="240" w:lineRule="auto"/>
              <w:rPr>
                <w:rFonts w:ascii="Times New Roman" w:hAnsi="Times New Roman" w:cs="Times New Roman"/>
                <w:lang w:val="kk-KZ"/>
              </w:rPr>
            </w:pPr>
            <w:r w:rsidRPr="00C207C5">
              <w:rPr>
                <w:rFonts w:ascii="Times New Roman" w:hAnsi="Times New Roman" w:cs="Times New Roman"/>
              </w:rPr>
              <w:t>93,87±</w:t>
            </w:r>
          </w:p>
          <w:p w14:paraId="0A13072B" w14:textId="77777777" w:rsidR="004436D5" w:rsidRPr="00C207C5" w:rsidRDefault="004436D5" w:rsidP="005A4E2A">
            <w:pPr>
              <w:spacing w:after="0" w:line="240" w:lineRule="auto"/>
              <w:rPr>
                <w:rFonts w:ascii="Times New Roman" w:hAnsi="Times New Roman" w:cs="Times New Roman"/>
              </w:rPr>
            </w:pPr>
            <w:r w:rsidRPr="00C207C5">
              <w:rPr>
                <w:rFonts w:ascii="Times New Roman" w:hAnsi="Times New Roman" w:cs="Times New Roman"/>
              </w:rPr>
              <w:t>2,72</w:t>
            </w:r>
          </w:p>
        </w:tc>
        <w:tc>
          <w:tcPr>
            <w:tcW w:w="1063" w:type="dxa"/>
          </w:tcPr>
          <w:p w14:paraId="1706A0D0" w14:textId="77777777" w:rsidR="00DD014D" w:rsidRPr="00C207C5" w:rsidRDefault="004436D5" w:rsidP="005A4E2A">
            <w:pPr>
              <w:spacing w:after="0" w:line="240" w:lineRule="auto"/>
              <w:rPr>
                <w:rFonts w:ascii="Times New Roman" w:hAnsi="Times New Roman" w:cs="Times New Roman"/>
                <w:lang w:val="kk-KZ"/>
              </w:rPr>
            </w:pPr>
            <w:r w:rsidRPr="00C207C5">
              <w:rPr>
                <w:rFonts w:ascii="Times New Roman" w:hAnsi="Times New Roman" w:cs="Times New Roman"/>
              </w:rPr>
              <w:t>90,75±</w:t>
            </w:r>
          </w:p>
          <w:p w14:paraId="74541B22" w14:textId="77777777" w:rsidR="004436D5" w:rsidRPr="00C207C5" w:rsidRDefault="004436D5" w:rsidP="005A4E2A">
            <w:pPr>
              <w:spacing w:after="0" w:line="240" w:lineRule="auto"/>
              <w:rPr>
                <w:rFonts w:ascii="Times New Roman" w:eastAsia="Times New Roman" w:hAnsi="Times New Roman" w:cs="Times New Roman"/>
              </w:rPr>
            </w:pPr>
            <w:r w:rsidRPr="00C207C5">
              <w:rPr>
                <w:rFonts w:ascii="Times New Roman" w:hAnsi="Times New Roman" w:cs="Times New Roman"/>
              </w:rPr>
              <w:t>3,82</w:t>
            </w:r>
          </w:p>
        </w:tc>
        <w:tc>
          <w:tcPr>
            <w:tcW w:w="998" w:type="dxa"/>
          </w:tcPr>
          <w:p w14:paraId="59A1E3CE" w14:textId="77777777" w:rsidR="00DD014D" w:rsidRPr="00C207C5" w:rsidRDefault="004436D5" w:rsidP="005A4E2A">
            <w:pPr>
              <w:pStyle w:val="TableParagraph"/>
              <w:spacing w:before="0"/>
              <w:ind w:left="0"/>
              <w:jc w:val="left"/>
              <w:rPr>
                <w:lang w:val="kk-KZ"/>
              </w:rPr>
            </w:pPr>
            <w:r w:rsidRPr="00C207C5">
              <w:rPr>
                <w:spacing w:val="-2"/>
                <w:lang w:val="kk-KZ"/>
              </w:rPr>
              <w:t>89,45</w:t>
            </w:r>
            <w:r w:rsidRPr="00C207C5">
              <w:t>±</w:t>
            </w:r>
          </w:p>
          <w:p w14:paraId="32AD4ACD" w14:textId="77777777" w:rsidR="004436D5" w:rsidRPr="00C207C5" w:rsidRDefault="004436D5" w:rsidP="005A4E2A">
            <w:pPr>
              <w:pStyle w:val="TableParagraph"/>
              <w:spacing w:before="0"/>
              <w:ind w:left="0"/>
              <w:jc w:val="left"/>
              <w:rPr>
                <w:spacing w:val="-2"/>
                <w:lang w:val="kk-KZ"/>
              </w:rPr>
            </w:pPr>
            <w:r w:rsidRPr="00C207C5">
              <w:t>3,24</w:t>
            </w:r>
          </w:p>
        </w:tc>
        <w:tc>
          <w:tcPr>
            <w:tcW w:w="992" w:type="dxa"/>
          </w:tcPr>
          <w:p w14:paraId="3D1B62B4" w14:textId="77777777" w:rsidR="00DD014D" w:rsidRPr="00C207C5" w:rsidRDefault="004436D5" w:rsidP="005A4E2A">
            <w:pPr>
              <w:pStyle w:val="TableParagraph"/>
              <w:spacing w:before="0"/>
              <w:ind w:left="0"/>
              <w:jc w:val="left"/>
              <w:rPr>
                <w:lang w:val="kk-KZ"/>
              </w:rPr>
            </w:pPr>
            <w:r w:rsidRPr="00C207C5">
              <w:rPr>
                <w:spacing w:val="-2"/>
                <w:lang w:val="kk-KZ"/>
              </w:rPr>
              <w:t>85,89</w:t>
            </w:r>
            <w:r w:rsidRPr="00C207C5">
              <w:t>±</w:t>
            </w:r>
          </w:p>
          <w:p w14:paraId="5EA67120" w14:textId="77777777" w:rsidR="004436D5" w:rsidRPr="00C207C5" w:rsidRDefault="004436D5" w:rsidP="005A4E2A">
            <w:pPr>
              <w:pStyle w:val="TableParagraph"/>
              <w:spacing w:before="0"/>
              <w:ind w:left="0"/>
              <w:jc w:val="left"/>
              <w:rPr>
                <w:spacing w:val="-2"/>
                <w:lang w:val="kk-KZ"/>
              </w:rPr>
            </w:pPr>
            <w:r w:rsidRPr="00C207C5">
              <w:t>3,24</w:t>
            </w:r>
          </w:p>
        </w:tc>
        <w:tc>
          <w:tcPr>
            <w:tcW w:w="992" w:type="dxa"/>
          </w:tcPr>
          <w:p w14:paraId="324EBB62" w14:textId="77777777" w:rsidR="00DD014D" w:rsidRPr="00C207C5" w:rsidRDefault="004436D5" w:rsidP="005A4E2A">
            <w:pPr>
              <w:pStyle w:val="TableParagraph"/>
              <w:spacing w:before="0"/>
              <w:ind w:left="0"/>
              <w:jc w:val="left"/>
              <w:rPr>
                <w:lang w:val="kk-KZ"/>
              </w:rPr>
            </w:pPr>
            <w:r w:rsidRPr="00C207C5">
              <w:rPr>
                <w:spacing w:val="-2"/>
                <w:lang w:val="kk-KZ"/>
              </w:rPr>
              <w:t>87,23</w:t>
            </w:r>
            <w:r w:rsidRPr="00C207C5">
              <w:t>±</w:t>
            </w:r>
          </w:p>
          <w:p w14:paraId="11776184" w14:textId="77777777" w:rsidR="004436D5" w:rsidRPr="00C207C5" w:rsidRDefault="004436D5" w:rsidP="005A4E2A">
            <w:pPr>
              <w:pStyle w:val="TableParagraph"/>
              <w:spacing w:before="0"/>
              <w:ind w:left="0"/>
              <w:jc w:val="left"/>
              <w:rPr>
                <w:spacing w:val="-2"/>
                <w:lang w:val="kk-KZ"/>
              </w:rPr>
            </w:pPr>
            <w:r w:rsidRPr="00C207C5">
              <w:t>3,24</w:t>
            </w:r>
          </w:p>
        </w:tc>
        <w:tc>
          <w:tcPr>
            <w:tcW w:w="1035" w:type="dxa"/>
          </w:tcPr>
          <w:p w14:paraId="2BE4C04C" w14:textId="77777777" w:rsidR="00DD014D" w:rsidRPr="00C207C5" w:rsidRDefault="004436D5" w:rsidP="005A4E2A">
            <w:pPr>
              <w:pStyle w:val="TableParagraph"/>
              <w:spacing w:before="0"/>
              <w:ind w:left="0"/>
              <w:jc w:val="left"/>
              <w:rPr>
                <w:lang w:val="kk-KZ"/>
              </w:rPr>
            </w:pPr>
            <w:r w:rsidRPr="00C207C5">
              <w:rPr>
                <w:spacing w:val="-2"/>
                <w:lang w:val="kk-KZ"/>
              </w:rPr>
              <w:t>88,19</w:t>
            </w:r>
            <w:r w:rsidRPr="00C207C5">
              <w:t>±</w:t>
            </w:r>
          </w:p>
          <w:p w14:paraId="01B1F80F" w14:textId="77777777" w:rsidR="004436D5" w:rsidRPr="00C207C5" w:rsidRDefault="004436D5" w:rsidP="005A4E2A">
            <w:pPr>
              <w:pStyle w:val="TableParagraph"/>
              <w:spacing w:before="0"/>
              <w:ind w:left="0"/>
              <w:jc w:val="left"/>
              <w:rPr>
                <w:spacing w:val="-2"/>
                <w:lang w:val="kk-KZ"/>
              </w:rPr>
            </w:pPr>
            <w:r w:rsidRPr="00C207C5">
              <w:t>4,01</w:t>
            </w:r>
          </w:p>
        </w:tc>
        <w:tc>
          <w:tcPr>
            <w:tcW w:w="950" w:type="dxa"/>
          </w:tcPr>
          <w:p w14:paraId="2385FFC3" w14:textId="77777777" w:rsidR="00DD014D" w:rsidRPr="00C207C5" w:rsidRDefault="004436D5" w:rsidP="005A4E2A">
            <w:pPr>
              <w:pStyle w:val="TableParagraph"/>
              <w:spacing w:before="0"/>
              <w:ind w:left="0"/>
              <w:jc w:val="left"/>
              <w:rPr>
                <w:lang w:val="kk-KZ"/>
              </w:rPr>
            </w:pPr>
            <w:r w:rsidRPr="00C207C5">
              <w:rPr>
                <w:lang w:val="kk-KZ"/>
              </w:rPr>
              <w:t>89,41</w:t>
            </w:r>
            <w:r w:rsidRPr="00C207C5">
              <w:t>±</w:t>
            </w:r>
          </w:p>
          <w:p w14:paraId="66B1AB0A" w14:textId="77777777" w:rsidR="004436D5" w:rsidRPr="00C207C5" w:rsidRDefault="004436D5" w:rsidP="005A4E2A">
            <w:pPr>
              <w:pStyle w:val="TableParagraph"/>
              <w:spacing w:before="0"/>
              <w:ind w:left="0"/>
              <w:jc w:val="left"/>
              <w:rPr>
                <w:lang w:val="kk-KZ"/>
              </w:rPr>
            </w:pPr>
            <w:r w:rsidRPr="00C207C5">
              <w:t>3,56</w:t>
            </w:r>
          </w:p>
        </w:tc>
        <w:tc>
          <w:tcPr>
            <w:tcW w:w="906" w:type="dxa"/>
          </w:tcPr>
          <w:p w14:paraId="48FB8F40" w14:textId="77777777" w:rsidR="004436D5" w:rsidRPr="00C207C5" w:rsidRDefault="004436D5" w:rsidP="005A4E2A">
            <w:pPr>
              <w:pStyle w:val="TableParagraph"/>
              <w:spacing w:before="0"/>
              <w:ind w:left="0"/>
              <w:jc w:val="left"/>
              <w:rPr>
                <w:lang w:val="kk-KZ"/>
              </w:rPr>
            </w:pPr>
            <w:r w:rsidRPr="00C207C5">
              <w:rPr>
                <w:lang w:val="kk-KZ"/>
              </w:rPr>
              <w:t>91,24</w:t>
            </w:r>
            <w:r w:rsidRPr="00C207C5">
              <w:t>±2,74</w:t>
            </w:r>
          </w:p>
        </w:tc>
      </w:tr>
      <w:tr w:rsidR="004436D5" w:rsidRPr="00C207C5" w14:paraId="1B8F5BAF" w14:textId="77777777" w:rsidTr="00DD014D">
        <w:trPr>
          <w:trHeight w:val="244"/>
          <w:jc w:val="center"/>
        </w:trPr>
        <w:tc>
          <w:tcPr>
            <w:tcW w:w="9673" w:type="dxa"/>
            <w:gridSpan w:val="9"/>
          </w:tcPr>
          <w:p w14:paraId="7E1C37A3" w14:textId="77777777" w:rsidR="004436D5" w:rsidRPr="00C207C5" w:rsidRDefault="004436D5" w:rsidP="005A4E2A">
            <w:pPr>
              <w:pStyle w:val="TableParagraph"/>
              <w:spacing w:before="0"/>
              <w:ind w:left="0"/>
              <w:rPr>
                <w:spacing w:val="-2"/>
              </w:rPr>
            </w:pPr>
            <w:r w:rsidRPr="00C207C5">
              <w:rPr>
                <w:lang w:val="kk-KZ"/>
              </w:rPr>
              <w:t>1-тәжірибелік топ</w:t>
            </w:r>
          </w:p>
        </w:tc>
      </w:tr>
      <w:tr w:rsidR="004436D5" w:rsidRPr="00C207C5" w14:paraId="1F8DFD20" w14:textId="77777777" w:rsidTr="00DD014D">
        <w:trPr>
          <w:trHeight w:val="244"/>
          <w:jc w:val="center"/>
        </w:trPr>
        <w:tc>
          <w:tcPr>
            <w:tcW w:w="1745" w:type="dxa"/>
          </w:tcPr>
          <w:p w14:paraId="65BCF89A" w14:textId="77777777" w:rsidR="004436D5" w:rsidRPr="00C207C5" w:rsidRDefault="004436D5" w:rsidP="005A4E2A">
            <w:pPr>
              <w:pStyle w:val="TableParagraph"/>
              <w:spacing w:before="0"/>
              <w:ind w:left="0"/>
              <w:jc w:val="left"/>
            </w:pPr>
            <w:r w:rsidRPr="00C207C5">
              <w:rPr>
                <w:spacing w:val="-2"/>
              </w:rPr>
              <w:t>Лейкоцит</w:t>
            </w:r>
            <w:r w:rsidRPr="00C207C5">
              <w:rPr>
                <w:spacing w:val="-2"/>
                <w:lang w:val="kk-KZ"/>
              </w:rPr>
              <w:t>тер</w:t>
            </w:r>
            <w:r w:rsidRPr="00C207C5">
              <w:rPr>
                <w:spacing w:val="-2"/>
              </w:rPr>
              <w:t>,</w:t>
            </w:r>
            <w:r w:rsidRPr="00C207C5">
              <w:rPr>
                <w:spacing w:val="8"/>
              </w:rPr>
              <w:t xml:space="preserve"> </w:t>
            </w:r>
            <w:r w:rsidRPr="00C207C5">
              <w:rPr>
                <w:spacing w:val="-2"/>
              </w:rPr>
              <w:t>10</w:t>
            </w:r>
            <w:r w:rsidRPr="00C207C5">
              <w:rPr>
                <w:spacing w:val="-2"/>
                <w:vertAlign w:val="superscript"/>
              </w:rPr>
              <w:t>9</w:t>
            </w:r>
            <w:r w:rsidRPr="00C207C5">
              <w:rPr>
                <w:spacing w:val="-2"/>
              </w:rPr>
              <w:t>/л</w:t>
            </w:r>
          </w:p>
        </w:tc>
        <w:tc>
          <w:tcPr>
            <w:tcW w:w="992" w:type="dxa"/>
          </w:tcPr>
          <w:p w14:paraId="1D9A1659"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7,57</w:t>
            </w:r>
            <w:r w:rsidRPr="00C207C5">
              <w:rPr>
                <w:rFonts w:ascii="Times New Roman" w:hAnsi="Times New Roman" w:cs="Times New Roman"/>
              </w:rPr>
              <w:t>±</w:t>
            </w:r>
          </w:p>
          <w:p w14:paraId="3B58051C"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2,47</w:t>
            </w:r>
          </w:p>
        </w:tc>
        <w:tc>
          <w:tcPr>
            <w:tcW w:w="1063" w:type="dxa"/>
          </w:tcPr>
          <w:p w14:paraId="3AC8E687"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12,45</w:t>
            </w:r>
            <w:r w:rsidRPr="00C207C5">
              <w:rPr>
                <w:rFonts w:ascii="Times New Roman" w:hAnsi="Times New Roman" w:cs="Times New Roman"/>
              </w:rPr>
              <w:t>±</w:t>
            </w:r>
          </w:p>
          <w:p w14:paraId="48409D5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0,98</w:t>
            </w:r>
          </w:p>
        </w:tc>
        <w:tc>
          <w:tcPr>
            <w:tcW w:w="998" w:type="dxa"/>
          </w:tcPr>
          <w:p w14:paraId="71E0D357"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12,38</w:t>
            </w:r>
            <w:r w:rsidRPr="00C207C5">
              <w:rPr>
                <w:rFonts w:ascii="Times New Roman" w:hAnsi="Times New Roman" w:cs="Times New Roman"/>
              </w:rPr>
              <w:t>±</w:t>
            </w:r>
          </w:p>
          <w:p w14:paraId="5918AE69"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w:t>
            </w:r>
          </w:p>
        </w:tc>
        <w:tc>
          <w:tcPr>
            <w:tcW w:w="992" w:type="dxa"/>
          </w:tcPr>
          <w:p w14:paraId="22E7CB16"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11,54</w:t>
            </w:r>
            <w:r w:rsidRPr="00C207C5">
              <w:rPr>
                <w:rFonts w:ascii="Times New Roman" w:hAnsi="Times New Roman" w:cs="Times New Roman"/>
              </w:rPr>
              <w:t>±</w:t>
            </w:r>
          </w:p>
          <w:p w14:paraId="3166D5C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1,89</w:t>
            </w:r>
          </w:p>
        </w:tc>
        <w:tc>
          <w:tcPr>
            <w:tcW w:w="992" w:type="dxa"/>
          </w:tcPr>
          <w:p w14:paraId="5123CB0B"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10,25</w:t>
            </w:r>
            <w:r w:rsidRPr="00C207C5">
              <w:rPr>
                <w:rFonts w:ascii="Times New Roman" w:hAnsi="Times New Roman" w:cs="Times New Roman"/>
              </w:rPr>
              <w:t>±</w:t>
            </w:r>
          </w:p>
          <w:p w14:paraId="6531551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2,25</w:t>
            </w:r>
          </w:p>
        </w:tc>
        <w:tc>
          <w:tcPr>
            <w:tcW w:w="1035" w:type="dxa"/>
          </w:tcPr>
          <w:p w14:paraId="309A2301" w14:textId="77777777" w:rsidR="00DD014D" w:rsidRPr="00C207C5" w:rsidRDefault="004436D5" w:rsidP="00DD014D">
            <w:pPr>
              <w:pStyle w:val="TableParagraph"/>
              <w:spacing w:before="0"/>
              <w:ind w:left="0"/>
              <w:jc w:val="left"/>
              <w:rPr>
                <w:lang w:val="kk-KZ"/>
              </w:rPr>
            </w:pPr>
            <w:r w:rsidRPr="00C207C5">
              <w:rPr>
                <w:spacing w:val="-2"/>
                <w:lang w:val="kk-KZ"/>
              </w:rPr>
              <w:t>8,89</w:t>
            </w:r>
            <w:r w:rsidRPr="00C207C5">
              <w:t>±</w:t>
            </w:r>
          </w:p>
          <w:p w14:paraId="243DBA6D" w14:textId="77777777" w:rsidR="004436D5" w:rsidRPr="00C207C5" w:rsidRDefault="004436D5" w:rsidP="00DD014D">
            <w:pPr>
              <w:pStyle w:val="TableParagraph"/>
              <w:spacing w:before="0"/>
              <w:ind w:left="0"/>
              <w:jc w:val="left"/>
              <w:rPr>
                <w:spacing w:val="-2"/>
                <w:lang w:val="kk-KZ"/>
              </w:rPr>
            </w:pPr>
            <w:r w:rsidRPr="00C207C5">
              <w:t>2,87</w:t>
            </w:r>
          </w:p>
        </w:tc>
        <w:tc>
          <w:tcPr>
            <w:tcW w:w="950" w:type="dxa"/>
          </w:tcPr>
          <w:p w14:paraId="6F25B200" w14:textId="77777777" w:rsidR="00DD014D" w:rsidRPr="00C207C5" w:rsidRDefault="004436D5" w:rsidP="00DD014D">
            <w:pPr>
              <w:pStyle w:val="TableParagraph"/>
              <w:spacing w:before="0"/>
              <w:ind w:left="0"/>
              <w:jc w:val="left"/>
              <w:rPr>
                <w:lang w:val="kk-KZ"/>
              </w:rPr>
            </w:pPr>
            <w:r w:rsidRPr="00C207C5">
              <w:rPr>
                <w:lang w:val="kk-KZ"/>
              </w:rPr>
              <w:t>7,08</w:t>
            </w:r>
            <w:r w:rsidRPr="00C207C5">
              <w:t>±</w:t>
            </w:r>
          </w:p>
          <w:p w14:paraId="142A9201" w14:textId="77777777" w:rsidR="004436D5" w:rsidRPr="00C207C5" w:rsidRDefault="004436D5" w:rsidP="00DD014D">
            <w:pPr>
              <w:pStyle w:val="TableParagraph"/>
              <w:spacing w:before="0"/>
              <w:ind w:left="0"/>
              <w:jc w:val="left"/>
              <w:rPr>
                <w:lang w:val="kk-KZ"/>
              </w:rPr>
            </w:pPr>
            <w:r w:rsidRPr="00C207C5">
              <w:t>1,8</w:t>
            </w:r>
          </w:p>
        </w:tc>
        <w:tc>
          <w:tcPr>
            <w:tcW w:w="906" w:type="dxa"/>
          </w:tcPr>
          <w:p w14:paraId="402FE856" w14:textId="77777777" w:rsidR="00DD014D" w:rsidRPr="00C207C5" w:rsidRDefault="004436D5" w:rsidP="00DD014D">
            <w:pPr>
              <w:pStyle w:val="TableParagraph"/>
              <w:spacing w:before="0"/>
              <w:ind w:left="0"/>
              <w:jc w:val="left"/>
              <w:rPr>
                <w:lang w:val="kk-KZ"/>
              </w:rPr>
            </w:pPr>
            <w:r w:rsidRPr="00C207C5">
              <w:rPr>
                <w:lang w:val="kk-KZ"/>
              </w:rPr>
              <w:t>7,01</w:t>
            </w:r>
            <w:r w:rsidRPr="00C207C5">
              <w:t>±</w:t>
            </w:r>
          </w:p>
          <w:p w14:paraId="08F0F905" w14:textId="77777777" w:rsidR="004436D5" w:rsidRPr="00C207C5" w:rsidRDefault="004436D5" w:rsidP="00DD014D">
            <w:pPr>
              <w:pStyle w:val="TableParagraph"/>
              <w:spacing w:before="0"/>
              <w:ind w:left="0"/>
              <w:jc w:val="left"/>
              <w:rPr>
                <w:lang w:val="kk-KZ"/>
              </w:rPr>
            </w:pPr>
            <w:r w:rsidRPr="00C207C5">
              <w:t>2,04</w:t>
            </w:r>
          </w:p>
        </w:tc>
      </w:tr>
      <w:tr w:rsidR="004436D5" w:rsidRPr="00C207C5" w14:paraId="56F9688B" w14:textId="77777777" w:rsidTr="00DD014D">
        <w:trPr>
          <w:trHeight w:val="244"/>
          <w:jc w:val="center"/>
        </w:trPr>
        <w:tc>
          <w:tcPr>
            <w:tcW w:w="1745" w:type="dxa"/>
          </w:tcPr>
          <w:p w14:paraId="253472F8" w14:textId="77777777" w:rsidR="004436D5" w:rsidRPr="00C207C5" w:rsidRDefault="004436D5" w:rsidP="005A4E2A">
            <w:pPr>
              <w:pStyle w:val="TableParagraph"/>
              <w:spacing w:before="0"/>
              <w:ind w:left="0"/>
              <w:jc w:val="left"/>
              <w:rPr>
                <w:spacing w:val="-2"/>
                <w:lang w:val="kk-KZ"/>
              </w:rPr>
            </w:pPr>
            <w:r w:rsidRPr="00C207C5">
              <w:rPr>
                <w:spacing w:val="-2"/>
              </w:rPr>
              <w:t>Эритроцит</w:t>
            </w:r>
            <w:r w:rsidRPr="00C207C5">
              <w:rPr>
                <w:spacing w:val="-2"/>
                <w:lang w:val="kk-KZ"/>
              </w:rPr>
              <w:t>тер</w:t>
            </w:r>
            <w:r w:rsidRPr="00C207C5">
              <w:rPr>
                <w:spacing w:val="-2"/>
              </w:rPr>
              <w:t>,</w:t>
            </w:r>
            <w:r w:rsidRPr="00C207C5">
              <w:rPr>
                <w:spacing w:val="10"/>
              </w:rPr>
              <w:t xml:space="preserve"> </w:t>
            </w:r>
            <w:r w:rsidRPr="00C207C5">
              <w:rPr>
                <w:spacing w:val="-2"/>
              </w:rPr>
              <w:t>10</w:t>
            </w:r>
            <w:r w:rsidRPr="00C207C5">
              <w:rPr>
                <w:spacing w:val="-2"/>
                <w:vertAlign w:val="superscript"/>
              </w:rPr>
              <w:t>12</w:t>
            </w:r>
            <w:r w:rsidRPr="00C207C5">
              <w:rPr>
                <w:spacing w:val="-2"/>
              </w:rPr>
              <w:t>/л</w:t>
            </w:r>
          </w:p>
        </w:tc>
        <w:tc>
          <w:tcPr>
            <w:tcW w:w="992" w:type="dxa"/>
          </w:tcPr>
          <w:p w14:paraId="682B4C5D"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6,07</w:t>
            </w:r>
            <w:r w:rsidRPr="00C207C5">
              <w:rPr>
                <w:rFonts w:ascii="Times New Roman" w:hAnsi="Times New Roman" w:cs="Times New Roman"/>
              </w:rPr>
              <w:t>±</w:t>
            </w:r>
          </w:p>
          <w:p w14:paraId="601D756F"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2,05</w:t>
            </w:r>
          </w:p>
        </w:tc>
        <w:tc>
          <w:tcPr>
            <w:tcW w:w="1063" w:type="dxa"/>
          </w:tcPr>
          <w:p w14:paraId="652F0182"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5,54</w:t>
            </w:r>
            <w:r w:rsidRPr="00C207C5">
              <w:rPr>
                <w:rFonts w:ascii="Times New Roman" w:hAnsi="Times New Roman" w:cs="Times New Roman"/>
              </w:rPr>
              <w:t>±</w:t>
            </w:r>
          </w:p>
          <w:p w14:paraId="5759BE6D"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1,24</w:t>
            </w:r>
          </w:p>
        </w:tc>
        <w:tc>
          <w:tcPr>
            <w:tcW w:w="998" w:type="dxa"/>
          </w:tcPr>
          <w:p w14:paraId="28EB5283"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5,64</w:t>
            </w:r>
            <w:r w:rsidRPr="00C207C5">
              <w:rPr>
                <w:rFonts w:ascii="Times New Roman" w:hAnsi="Times New Roman" w:cs="Times New Roman"/>
              </w:rPr>
              <w:t>±</w:t>
            </w:r>
          </w:p>
          <w:p w14:paraId="66C9292E"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1,07</w:t>
            </w:r>
          </w:p>
        </w:tc>
        <w:tc>
          <w:tcPr>
            <w:tcW w:w="992" w:type="dxa"/>
          </w:tcPr>
          <w:p w14:paraId="4E3DAF63"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5,98</w:t>
            </w:r>
            <w:r w:rsidRPr="00C207C5">
              <w:rPr>
                <w:rFonts w:ascii="Times New Roman" w:hAnsi="Times New Roman" w:cs="Times New Roman"/>
              </w:rPr>
              <w:t>±</w:t>
            </w:r>
          </w:p>
          <w:p w14:paraId="2F7E557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2,87</w:t>
            </w:r>
          </w:p>
        </w:tc>
        <w:tc>
          <w:tcPr>
            <w:tcW w:w="992" w:type="dxa"/>
          </w:tcPr>
          <w:p w14:paraId="1CA16A4F"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6,11</w:t>
            </w:r>
            <w:r w:rsidRPr="00C207C5">
              <w:rPr>
                <w:rFonts w:ascii="Times New Roman" w:hAnsi="Times New Roman" w:cs="Times New Roman"/>
              </w:rPr>
              <w:t>±</w:t>
            </w:r>
          </w:p>
          <w:p w14:paraId="77781563"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1,56</w:t>
            </w:r>
          </w:p>
        </w:tc>
        <w:tc>
          <w:tcPr>
            <w:tcW w:w="1035" w:type="dxa"/>
          </w:tcPr>
          <w:p w14:paraId="54D97C1D" w14:textId="77777777" w:rsidR="00DD014D" w:rsidRPr="00C207C5" w:rsidRDefault="004436D5" w:rsidP="00DD014D">
            <w:pPr>
              <w:pStyle w:val="TableParagraph"/>
              <w:spacing w:before="0"/>
              <w:ind w:left="0"/>
              <w:jc w:val="left"/>
              <w:rPr>
                <w:lang w:val="kk-KZ"/>
              </w:rPr>
            </w:pPr>
            <w:r w:rsidRPr="00C207C5">
              <w:rPr>
                <w:spacing w:val="-2"/>
                <w:lang w:val="kk-KZ"/>
              </w:rPr>
              <w:t>6,17</w:t>
            </w:r>
            <w:r w:rsidRPr="00C207C5">
              <w:t>±</w:t>
            </w:r>
          </w:p>
          <w:p w14:paraId="367B35D5" w14:textId="77777777" w:rsidR="004436D5" w:rsidRPr="00C207C5" w:rsidRDefault="004436D5" w:rsidP="00DD014D">
            <w:pPr>
              <w:pStyle w:val="TableParagraph"/>
              <w:spacing w:before="0"/>
              <w:ind w:left="0"/>
              <w:jc w:val="left"/>
              <w:rPr>
                <w:spacing w:val="-2"/>
                <w:lang w:val="kk-KZ"/>
              </w:rPr>
            </w:pPr>
            <w:r w:rsidRPr="00C207C5">
              <w:t>1,52</w:t>
            </w:r>
          </w:p>
        </w:tc>
        <w:tc>
          <w:tcPr>
            <w:tcW w:w="950" w:type="dxa"/>
          </w:tcPr>
          <w:p w14:paraId="2FCD094B" w14:textId="77777777" w:rsidR="00DD014D" w:rsidRPr="00C207C5" w:rsidRDefault="004436D5" w:rsidP="00DD014D">
            <w:pPr>
              <w:pStyle w:val="TableParagraph"/>
              <w:spacing w:before="0"/>
              <w:ind w:left="0"/>
              <w:jc w:val="left"/>
              <w:rPr>
                <w:lang w:val="kk-KZ"/>
              </w:rPr>
            </w:pPr>
            <w:r w:rsidRPr="00C207C5">
              <w:rPr>
                <w:lang w:val="kk-KZ"/>
              </w:rPr>
              <w:t>6,21</w:t>
            </w:r>
            <w:r w:rsidRPr="00C207C5">
              <w:t>±</w:t>
            </w:r>
          </w:p>
          <w:p w14:paraId="67EA3EB6" w14:textId="77777777" w:rsidR="004436D5" w:rsidRPr="00C207C5" w:rsidRDefault="004436D5" w:rsidP="00DD014D">
            <w:pPr>
              <w:pStyle w:val="TableParagraph"/>
              <w:spacing w:before="0"/>
              <w:ind w:left="0"/>
              <w:jc w:val="left"/>
              <w:rPr>
                <w:lang w:val="kk-KZ"/>
              </w:rPr>
            </w:pPr>
            <w:r w:rsidRPr="00C207C5">
              <w:t>1,45</w:t>
            </w:r>
          </w:p>
        </w:tc>
        <w:tc>
          <w:tcPr>
            <w:tcW w:w="906" w:type="dxa"/>
          </w:tcPr>
          <w:p w14:paraId="2074BC5D" w14:textId="77777777" w:rsidR="00DD014D" w:rsidRPr="00C207C5" w:rsidRDefault="004436D5" w:rsidP="00DD014D">
            <w:pPr>
              <w:pStyle w:val="TableParagraph"/>
              <w:spacing w:before="0"/>
              <w:ind w:left="0"/>
              <w:jc w:val="left"/>
              <w:rPr>
                <w:lang w:val="kk-KZ"/>
              </w:rPr>
            </w:pPr>
            <w:r w:rsidRPr="00C207C5">
              <w:rPr>
                <w:lang w:val="kk-KZ"/>
              </w:rPr>
              <w:t>6,39</w:t>
            </w:r>
            <w:r w:rsidRPr="00C207C5">
              <w:t>±</w:t>
            </w:r>
          </w:p>
          <w:p w14:paraId="396AF302" w14:textId="77777777" w:rsidR="004436D5" w:rsidRPr="00C207C5" w:rsidRDefault="004436D5" w:rsidP="00DD014D">
            <w:pPr>
              <w:pStyle w:val="TableParagraph"/>
              <w:spacing w:before="0"/>
              <w:ind w:left="0"/>
              <w:jc w:val="left"/>
              <w:rPr>
                <w:lang w:val="kk-KZ"/>
              </w:rPr>
            </w:pPr>
            <w:r w:rsidRPr="00C207C5">
              <w:t>1,2</w:t>
            </w:r>
          </w:p>
        </w:tc>
      </w:tr>
      <w:tr w:rsidR="004436D5" w:rsidRPr="00C207C5" w14:paraId="7A570479" w14:textId="77777777" w:rsidTr="00DD014D">
        <w:trPr>
          <w:trHeight w:val="244"/>
          <w:jc w:val="center"/>
        </w:trPr>
        <w:tc>
          <w:tcPr>
            <w:tcW w:w="1745" w:type="dxa"/>
          </w:tcPr>
          <w:p w14:paraId="392C8E03" w14:textId="77777777" w:rsidR="004436D5" w:rsidRPr="00C207C5" w:rsidRDefault="004436D5" w:rsidP="005A4E2A">
            <w:pPr>
              <w:pStyle w:val="TableParagraph"/>
              <w:spacing w:before="0"/>
              <w:ind w:left="0"/>
              <w:jc w:val="left"/>
              <w:rPr>
                <w:spacing w:val="-2"/>
              </w:rPr>
            </w:pPr>
            <w:r w:rsidRPr="00C207C5">
              <w:rPr>
                <w:spacing w:val="-2"/>
              </w:rPr>
              <w:t>Гемоглобин,</w:t>
            </w:r>
            <w:r w:rsidRPr="00C207C5">
              <w:rPr>
                <w:spacing w:val="9"/>
              </w:rPr>
              <w:t xml:space="preserve"> </w:t>
            </w:r>
            <w:r w:rsidRPr="00C207C5">
              <w:rPr>
                <w:spacing w:val="-5"/>
              </w:rPr>
              <w:t>г/л</w:t>
            </w:r>
          </w:p>
        </w:tc>
        <w:tc>
          <w:tcPr>
            <w:tcW w:w="992" w:type="dxa"/>
          </w:tcPr>
          <w:p w14:paraId="7D50EA0B"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93,87</w:t>
            </w:r>
            <w:r w:rsidRPr="00C207C5">
              <w:rPr>
                <w:rFonts w:ascii="Times New Roman" w:hAnsi="Times New Roman" w:cs="Times New Roman"/>
              </w:rPr>
              <w:t>±</w:t>
            </w:r>
          </w:p>
          <w:p w14:paraId="242FA9D9"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2,14</w:t>
            </w:r>
          </w:p>
        </w:tc>
        <w:tc>
          <w:tcPr>
            <w:tcW w:w="1063" w:type="dxa"/>
          </w:tcPr>
          <w:p w14:paraId="5393BB6E"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90,12</w:t>
            </w:r>
            <w:r w:rsidRPr="00C207C5">
              <w:rPr>
                <w:rFonts w:ascii="Times New Roman" w:hAnsi="Times New Roman" w:cs="Times New Roman"/>
              </w:rPr>
              <w:t>±</w:t>
            </w:r>
          </w:p>
          <w:p w14:paraId="658A3D61"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4,57</w:t>
            </w:r>
          </w:p>
        </w:tc>
        <w:tc>
          <w:tcPr>
            <w:tcW w:w="998" w:type="dxa"/>
          </w:tcPr>
          <w:p w14:paraId="0361AAF4"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89,18</w:t>
            </w:r>
            <w:r w:rsidRPr="00C207C5">
              <w:rPr>
                <w:rFonts w:ascii="Times New Roman" w:hAnsi="Times New Roman" w:cs="Times New Roman"/>
              </w:rPr>
              <w:t>±</w:t>
            </w:r>
          </w:p>
          <w:p w14:paraId="54E7F7A7"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4,25</w:t>
            </w:r>
          </w:p>
        </w:tc>
        <w:tc>
          <w:tcPr>
            <w:tcW w:w="992" w:type="dxa"/>
          </w:tcPr>
          <w:p w14:paraId="6214B787"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91,25</w:t>
            </w:r>
            <w:r w:rsidRPr="00C207C5">
              <w:rPr>
                <w:rFonts w:ascii="Times New Roman" w:hAnsi="Times New Roman" w:cs="Times New Roman"/>
              </w:rPr>
              <w:t>±</w:t>
            </w:r>
          </w:p>
          <w:p w14:paraId="4FD1AB88"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3,28</w:t>
            </w:r>
          </w:p>
        </w:tc>
        <w:tc>
          <w:tcPr>
            <w:tcW w:w="992" w:type="dxa"/>
          </w:tcPr>
          <w:p w14:paraId="39AE530E"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92,82</w:t>
            </w:r>
            <w:r w:rsidRPr="00C207C5">
              <w:rPr>
                <w:rFonts w:ascii="Times New Roman" w:hAnsi="Times New Roman" w:cs="Times New Roman"/>
              </w:rPr>
              <w:t>±</w:t>
            </w:r>
          </w:p>
          <w:p w14:paraId="6FB500F9"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4,24</w:t>
            </w:r>
          </w:p>
        </w:tc>
        <w:tc>
          <w:tcPr>
            <w:tcW w:w="1035" w:type="dxa"/>
          </w:tcPr>
          <w:p w14:paraId="0DF335D7" w14:textId="77777777" w:rsidR="00DD014D" w:rsidRPr="00C207C5" w:rsidRDefault="004436D5" w:rsidP="00DD014D">
            <w:pPr>
              <w:pStyle w:val="TableParagraph"/>
              <w:spacing w:before="0"/>
              <w:ind w:left="0"/>
              <w:jc w:val="left"/>
              <w:rPr>
                <w:lang w:val="kk-KZ"/>
              </w:rPr>
            </w:pPr>
            <w:r w:rsidRPr="00C207C5">
              <w:rPr>
                <w:spacing w:val="-2"/>
                <w:lang w:val="kk-KZ"/>
              </w:rPr>
              <w:t>96,12</w:t>
            </w:r>
            <w:r w:rsidRPr="00C207C5">
              <w:t>±</w:t>
            </w:r>
          </w:p>
          <w:p w14:paraId="46652371" w14:textId="77777777" w:rsidR="004436D5" w:rsidRPr="00C207C5" w:rsidRDefault="004436D5" w:rsidP="00DD014D">
            <w:pPr>
              <w:pStyle w:val="TableParagraph"/>
              <w:spacing w:before="0"/>
              <w:ind w:left="0"/>
              <w:jc w:val="left"/>
              <w:rPr>
                <w:spacing w:val="-2"/>
                <w:lang w:val="kk-KZ"/>
              </w:rPr>
            </w:pPr>
            <w:r w:rsidRPr="00C207C5">
              <w:t>4,57</w:t>
            </w:r>
          </w:p>
        </w:tc>
        <w:tc>
          <w:tcPr>
            <w:tcW w:w="950" w:type="dxa"/>
          </w:tcPr>
          <w:p w14:paraId="310D7194" w14:textId="77777777" w:rsidR="00DD014D" w:rsidRPr="00C207C5" w:rsidRDefault="004436D5" w:rsidP="00DD014D">
            <w:pPr>
              <w:pStyle w:val="TableParagraph"/>
              <w:spacing w:before="0"/>
              <w:ind w:left="0"/>
              <w:jc w:val="left"/>
              <w:rPr>
                <w:lang w:val="kk-KZ"/>
              </w:rPr>
            </w:pPr>
            <w:r w:rsidRPr="00C207C5">
              <w:rPr>
                <w:lang w:val="kk-KZ"/>
              </w:rPr>
              <w:t>95,89</w:t>
            </w:r>
            <w:r w:rsidRPr="00C207C5">
              <w:t>±</w:t>
            </w:r>
          </w:p>
          <w:p w14:paraId="6BCB1833" w14:textId="77777777" w:rsidR="004436D5" w:rsidRPr="00C207C5" w:rsidRDefault="004436D5" w:rsidP="00DD014D">
            <w:pPr>
              <w:pStyle w:val="TableParagraph"/>
              <w:spacing w:before="0"/>
              <w:ind w:left="0"/>
              <w:jc w:val="left"/>
              <w:rPr>
                <w:lang w:val="kk-KZ"/>
              </w:rPr>
            </w:pPr>
            <w:r w:rsidRPr="00C207C5">
              <w:t>4,52</w:t>
            </w:r>
          </w:p>
        </w:tc>
        <w:tc>
          <w:tcPr>
            <w:tcW w:w="906" w:type="dxa"/>
          </w:tcPr>
          <w:p w14:paraId="696C49C5" w14:textId="77777777" w:rsidR="004436D5" w:rsidRPr="00C207C5" w:rsidRDefault="004436D5" w:rsidP="00DD014D">
            <w:pPr>
              <w:pStyle w:val="TableParagraph"/>
              <w:spacing w:before="0"/>
              <w:ind w:left="0"/>
              <w:jc w:val="left"/>
              <w:rPr>
                <w:lang w:val="kk-KZ"/>
              </w:rPr>
            </w:pPr>
            <w:r w:rsidRPr="00C207C5">
              <w:rPr>
                <w:lang w:val="kk-KZ"/>
              </w:rPr>
              <w:t>94,18</w:t>
            </w:r>
            <w:r w:rsidRPr="00C207C5">
              <w:t>±3,89</w:t>
            </w:r>
          </w:p>
        </w:tc>
      </w:tr>
      <w:tr w:rsidR="004436D5" w:rsidRPr="00C207C5" w14:paraId="59FFB3E2" w14:textId="77777777" w:rsidTr="00DD014D">
        <w:trPr>
          <w:trHeight w:val="244"/>
          <w:jc w:val="center"/>
        </w:trPr>
        <w:tc>
          <w:tcPr>
            <w:tcW w:w="9673" w:type="dxa"/>
            <w:gridSpan w:val="9"/>
          </w:tcPr>
          <w:p w14:paraId="77538419" w14:textId="77777777" w:rsidR="004436D5" w:rsidRPr="00C207C5" w:rsidRDefault="004436D5" w:rsidP="005A4E2A">
            <w:pPr>
              <w:pStyle w:val="TableParagraph"/>
              <w:spacing w:before="0"/>
              <w:ind w:left="0"/>
              <w:rPr>
                <w:spacing w:val="-2"/>
                <w:lang w:val="kk-KZ"/>
              </w:rPr>
            </w:pPr>
            <w:r w:rsidRPr="00C207C5">
              <w:rPr>
                <w:lang w:val="kk-KZ"/>
              </w:rPr>
              <w:t>2-тәжірибелік топ</w:t>
            </w:r>
          </w:p>
        </w:tc>
      </w:tr>
      <w:tr w:rsidR="004436D5" w:rsidRPr="00C207C5" w14:paraId="271FB588" w14:textId="77777777" w:rsidTr="00DD014D">
        <w:trPr>
          <w:trHeight w:val="244"/>
          <w:jc w:val="center"/>
        </w:trPr>
        <w:tc>
          <w:tcPr>
            <w:tcW w:w="1745" w:type="dxa"/>
          </w:tcPr>
          <w:p w14:paraId="41A4C83B" w14:textId="77777777" w:rsidR="004436D5" w:rsidRPr="00C207C5" w:rsidRDefault="004436D5" w:rsidP="005A4E2A">
            <w:pPr>
              <w:pStyle w:val="TableParagraph"/>
              <w:spacing w:before="0"/>
              <w:ind w:left="0"/>
              <w:jc w:val="left"/>
            </w:pPr>
            <w:r w:rsidRPr="00C207C5">
              <w:rPr>
                <w:spacing w:val="-2"/>
              </w:rPr>
              <w:t>Лейкоцит</w:t>
            </w:r>
            <w:r w:rsidRPr="00C207C5">
              <w:rPr>
                <w:spacing w:val="-2"/>
                <w:lang w:val="kk-KZ"/>
              </w:rPr>
              <w:t>тер</w:t>
            </w:r>
            <w:r w:rsidRPr="00C207C5">
              <w:rPr>
                <w:spacing w:val="-2"/>
              </w:rPr>
              <w:t>,</w:t>
            </w:r>
            <w:r w:rsidRPr="00C207C5">
              <w:rPr>
                <w:spacing w:val="8"/>
              </w:rPr>
              <w:t xml:space="preserve"> </w:t>
            </w:r>
            <w:r w:rsidRPr="00C207C5">
              <w:rPr>
                <w:spacing w:val="-2"/>
              </w:rPr>
              <w:t>10</w:t>
            </w:r>
            <w:r w:rsidRPr="00C207C5">
              <w:rPr>
                <w:spacing w:val="-2"/>
                <w:vertAlign w:val="superscript"/>
              </w:rPr>
              <w:t>9</w:t>
            </w:r>
            <w:r w:rsidRPr="00C207C5">
              <w:rPr>
                <w:spacing w:val="-2"/>
              </w:rPr>
              <w:t>/л</w:t>
            </w:r>
          </w:p>
        </w:tc>
        <w:tc>
          <w:tcPr>
            <w:tcW w:w="992" w:type="dxa"/>
          </w:tcPr>
          <w:p w14:paraId="69A2652F"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7,15</w:t>
            </w:r>
            <w:r w:rsidRPr="00C207C5">
              <w:rPr>
                <w:rFonts w:ascii="Times New Roman" w:hAnsi="Times New Roman" w:cs="Times New Roman"/>
              </w:rPr>
              <w:t>±</w:t>
            </w:r>
          </w:p>
          <w:p w14:paraId="1610AF8B"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2,24</w:t>
            </w:r>
          </w:p>
        </w:tc>
        <w:tc>
          <w:tcPr>
            <w:tcW w:w="1063" w:type="dxa"/>
          </w:tcPr>
          <w:p w14:paraId="192B1774"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12,95</w:t>
            </w:r>
            <w:r w:rsidRPr="00C207C5">
              <w:rPr>
                <w:rFonts w:ascii="Times New Roman" w:hAnsi="Times New Roman" w:cs="Times New Roman"/>
              </w:rPr>
              <w:t>±</w:t>
            </w:r>
          </w:p>
          <w:p w14:paraId="252F7A3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2,15</w:t>
            </w:r>
          </w:p>
        </w:tc>
        <w:tc>
          <w:tcPr>
            <w:tcW w:w="998" w:type="dxa"/>
          </w:tcPr>
          <w:p w14:paraId="29701E85"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12,68</w:t>
            </w:r>
            <w:r w:rsidRPr="00C207C5">
              <w:rPr>
                <w:rFonts w:ascii="Times New Roman" w:hAnsi="Times New Roman" w:cs="Times New Roman"/>
              </w:rPr>
              <w:t>±</w:t>
            </w:r>
          </w:p>
          <w:p w14:paraId="4D4F90EF" w14:textId="77777777" w:rsidR="004436D5" w:rsidRPr="00C207C5" w:rsidRDefault="004436D5" w:rsidP="00DD014D">
            <w:pPr>
              <w:spacing w:after="0" w:line="240" w:lineRule="auto"/>
              <w:rPr>
                <w:rFonts w:ascii="Times New Roman" w:hAnsi="Times New Roman" w:cs="Times New Roman"/>
              </w:rPr>
            </w:pPr>
            <w:r w:rsidRPr="00C207C5">
              <w:rPr>
                <w:rFonts w:ascii="Times New Roman" w:hAnsi="Times New Roman" w:cs="Times New Roman"/>
              </w:rPr>
              <w:t>2,21</w:t>
            </w:r>
          </w:p>
        </w:tc>
        <w:tc>
          <w:tcPr>
            <w:tcW w:w="992" w:type="dxa"/>
          </w:tcPr>
          <w:p w14:paraId="0077F8A5"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11,44</w:t>
            </w:r>
            <w:r w:rsidRPr="00C207C5">
              <w:rPr>
                <w:rFonts w:ascii="Times New Roman" w:hAnsi="Times New Roman" w:cs="Times New Roman"/>
              </w:rPr>
              <w:t>±</w:t>
            </w:r>
          </w:p>
          <w:p w14:paraId="158A80ED"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2,27</w:t>
            </w:r>
          </w:p>
        </w:tc>
        <w:tc>
          <w:tcPr>
            <w:tcW w:w="992" w:type="dxa"/>
          </w:tcPr>
          <w:p w14:paraId="7D80B34D"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10,18</w:t>
            </w:r>
            <w:r w:rsidRPr="00C207C5">
              <w:rPr>
                <w:rFonts w:ascii="Times New Roman" w:hAnsi="Times New Roman" w:cs="Times New Roman"/>
              </w:rPr>
              <w:t>±</w:t>
            </w:r>
          </w:p>
          <w:p w14:paraId="4D6B86F2"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2,24</w:t>
            </w:r>
          </w:p>
        </w:tc>
        <w:tc>
          <w:tcPr>
            <w:tcW w:w="1035" w:type="dxa"/>
          </w:tcPr>
          <w:p w14:paraId="3124DEC9" w14:textId="77777777" w:rsidR="00DD014D" w:rsidRPr="00C207C5" w:rsidRDefault="004436D5" w:rsidP="00DD014D">
            <w:pPr>
              <w:pStyle w:val="TableParagraph"/>
              <w:spacing w:before="0"/>
              <w:ind w:left="0"/>
              <w:jc w:val="left"/>
              <w:rPr>
                <w:lang w:val="kk-KZ"/>
              </w:rPr>
            </w:pPr>
            <w:r w:rsidRPr="00C207C5">
              <w:rPr>
                <w:spacing w:val="-2"/>
                <w:lang w:val="kk-KZ"/>
              </w:rPr>
              <w:t>8,04</w:t>
            </w:r>
            <w:r w:rsidRPr="00C207C5">
              <w:t>±</w:t>
            </w:r>
          </w:p>
          <w:p w14:paraId="6E839BEF" w14:textId="77777777" w:rsidR="004436D5" w:rsidRPr="00C207C5" w:rsidRDefault="004436D5" w:rsidP="00DD014D">
            <w:pPr>
              <w:pStyle w:val="TableParagraph"/>
              <w:spacing w:before="0"/>
              <w:ind w:left="0"/>
              <w:jc w:val="left"/>
              <w:rPr>
                <w:spacing w:val="-2"/>
                <w:lang w:val="kk-KZ"/>
              </w:rPr>
            </w:pPr>
            <w:r w:rsidRPr="00C207C5">
              <w:t>2,05</w:t>
            </w:r>
          </w:p>
        </w:tc>
        <w:tc>
          <w:tcPr>
            <w:tcW w:w="950" w:type="dxa"/>
          </w:tcPr>
          <w:p w14:paraId="4A0214A3" w14:textId="77777777" w:rsidR="00DD014D" w:rsidRPr="00C207C5" w:rsidRDefault="004436D5" w:rsidP="00DD014D">
            <w:pPr>
              <w:pStyle w:val="TableParagraph"/>
              <w:spacing w:before="0"/>
              <w:ind w:left="0"/>
              <w:jc w:val="left"/>
              <w:rPr>
                <w:lang w:val="kk-KZ"/>
              </w:rPr>
            </w:pPr>
            <w:r w:rsidRPr="00C207C5">
              <w:rPr>
                <w:lang w:val="kk-KZ"/>
              </w:rPr>
              <w:t>7,78</w:t>
            </w:r>
            <w:r w:rsidRPr="00C207C5">
              <w:t>±</w:t>
            </w:r>
          </w:p>
          <w:p w14:paraId="4CDE91F2" w14:textId="77777777" w:rsidR="004436D5" w:rsidRPr="00C207C5" w:rsidRDefault="004436D5" w:rsidP="00DD014D">
            <w:pPr>
              <w:pStyle w:val="TableParagraph"/>
              <w:spacing w:before="0"/>
              <w:ind w:left="0"/>
              <w:jc w:val="left"/>
              <w:rPr>
                <w:lang w:val="kk-KZ"/>
              </w:rPr>
            </w:pPr>
            <w:r w:rsidRPr="00C207C5">
              <w:t>1,72</w:t>
            </w:r>
          </w:p>
        </w:tc>
        <w:tc>
          <w:tcPr>
            <w:tcW w:w="906" w:type="dxa"/>
          </w:tcPr>
          <w:p w14:paraId="1191DDDD" w14:textId="77777777" w:rsidR="00DD014D" w:rsidRPr="00C207C5" w:rsidRDefault="004436D5" w:rsidP="00DD014D">
            <w:pPr>
              <w:pStyle w:val="TableParagraph"/>
              <w:spacing w:before="0"/>
              <w:ind w:left="0"/>
              <w:jc w:val="left"/>
              <w:rPr>
                <w:lang w:val="kk-KZ"/>
              </w:rPr>
            </w:pPr>
            <w:r w:rsidRPr="00C207C5">
              <w:rPr>
                <w:lang w:val="kk-KZ"/>
              </w:rPr>
              <w:t>7,11</w:t>
            </w:r>
            <w:r w:rsidRPr="00C207C5">
              <w:t>±</w:t>
            </w:r>
          </w:p>
          <w:p w14:paraId="23F91ECF" w14:textId="77777777" w:rsidR="004436D5" w:rsidRPr="00C207C5" w:rsidRDefault="004436D5" w:rsidP="00DD014D">
            <w:pPr>
              <w:pStyle w:val="TableParagraph"/>
              <w:spacing w:before="0"/>
              <w:ind w:left="0"/>
              <w:jc w:val="left"/>
              <w:rPr>
                <w:lang w:val="kk-KZ"/>
              </w:rPr>
            </w:pPr>
            <w:r w:rsidRPr="00C207C5">
              <w:t>2,25</w:t>
            </w:r>
          </w:p>
        </w:tc>
      </w:tr>
      <w:tr w:rsidR="004436D5" w:rsidRPr="00C207C5" w14:paraId="48CABF53" w14:textId="77777777" w:rsidTr="00DD014D">
        <w:trPr>
          <w:trHeight w:val="244"/>
          <w:jc w:val="center"/>
        </w:trPr>
        <w:tc>
          <w:tcPr>
            <w:tcW w:w="1745" w:type="dxa"/>
          </w:tcPr>
          <w:p w14:paraId="0683DD14" w14:textId="77777777" w:rsidR="004436D5" w:rsidRPr="00C207C5" w:rsidRDefault="004436D5" w:rsidP="005A4E2A">
            <w:pPr>
              <w:pStyle w:val="TableParagraph"/>
              <w:spacing w:before="0"/>
              <w:ind w:left="0"/>
              <w:jc w:val="left"/>
              <w:rPr>
                <w:spacing w:val="-2"/>
                <w:lang w:val="kk-KZ"/>
              </w:rPr>
            </w:pPr>
            <w:r w:rsidRPr="00C207C5">
              <w:rPr>
                <w:spacing w:val="-2"/>
              </w:rPr>
              <w:t>Эритроцит</w:t>
            </w:r>
            <w:r w:rsidRPr="00C207C5">
              <w:rPr>
                <w:spacing w:val="-2"/>
                <w:lang w:val="kk-KZ"/>
              </w:rPr>
              <w:t>тер</w:t>
            </w:r>
            <w:r w:rsidRPr="00C207C5">
              <w:rPr>
                <w:spacing w:val="-2"/>
              </w:rPr>
              <w:t>,</w:t>
            </w:r>
            <w:r w:rsidRPr="00C207C5">
              <w:rPr>
                <w:spacing w:val="10"/>
              </w:rPr>
              <w:t xml:space="preserve"> </w:t>
            </w:r>
            <w:r w:rsidRPr="00C207C5">
              <w:rPr>
                <w:spacing w:val="-2"/>
              </w:rPr>
              <w:t>10</w:t>
            </w:r>
            <w:r w:rsidRPr="00C207C5">
              <w:rPr>
                <w:spacing w:val="-2"/>
                <w:vertAlign w:val="superscript"/>
              </w:rPr>
              <w:t>12</w:t>
            </w:r>
            <w:r w:rsidRPr="00C207C5">
              <w:rPr>
                <w:spacing w:val="-2"/>
              </w:rPr>
              <w:t>/л</w:t>
            </w:r>
          </w:p>
        </w:tc>
        <w:tc>
          <w:tcPr>
            <w:tcW w:w="992" w:type="dxa"/>
          </w:tcPr>
          <w:p w14:paraId="0BC5045D"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6,11</w:t>
            </w:r>
            <w:r w:rsidRPr="00C207C5">
              <w:rPr>
                <w:rFonts w:ascii="Times New Roman" w:hAnsi="Times New Roman" w:cs="Times New Roman"/>
              </w:rPr>
              <w:t>±</w:t>
            </w:r>
          </w:p>
          <w:p w14:paraId="20450AD3"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1,78</w:t>
            </w:r>
          </w:p>
        </w:tc>
        <w:tc>
          <w:tcPr>
            <w:tcW w:w="1063" w:type="dxa"/>
          </w:tcPr>
          <w:p w14:paraId="13BD0C7C"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5,86</w:t>
            </w:r>
            <w:r w:rsidRPr="00C207C5">
              <w:rPr>
                <w:rFonts w:ascii="Times New Roman" w:hAnsi="Times New Roman" w:cs="Times New Roman"/>
              </w:rPr>
              <w:t>±</w:t>
            </w:r>
          </w:p>
          <w:p w14:paraId="56949DA1"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1,08</w:t>
            </w:r>
          </w:p>
        </w:tc>
        <w:tc>
          <w:tcPr>
            <w:tcW w:w="998" w:type="dxa"/>
          </w:tcPr>
          <w:p w14:paraId="1E700640"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5,81</w:t>
            </w:r>
            <w:r w:rsidRPr="00C207C5">
              <w:rPr>
                <w:rFonts w:ascii="Times New Roman" w:hAnsi="Times New Roman" w:cs="Times New Roman"/>
              </w:rPr>
              <w:t>±</w:t>
            </w:r>
          </w:p>
          <w:p w14:paraId="4AAC9A25"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2,05</w:t>
            </w:r>
          </w:p>
        </w:tc>
        <w:tc>
          <w:tcPr>
            <w:tcW w:w="992" w:type="dxa"/>
          </w:tcPr>
          <w:p w14:paraId="5AA24F90"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5,91</w:t>
            </w:r>
            <w:r w:rsidRPr="00C207C5">
              <w:rPr>
                <w:rFonts w:ascii="Times New Roman" w:hAnsi="Times New Roman" w:cs="Times New Roman"/>
              </w:rPr>
              <w:t>±</w:t>
            </w:r>
          </w:p>
          <w:p w14:paraId="1FD32427"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2,76</w:t>
            </w:r>
          </w:p>
        </w:tc>
        <w:tc>
          <w:tcPr>
            <w:tcW w:w="992" w:type="dxa"/>
          </w:tcPr>
          <w:p w14:paraId="021EA1AC"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6,18</w:t>
            </w:r>
            <w:r w:rsidRPr="00C207C5">
              <w:rPr>
                <w:rFonts w:ascii="Times New Roman" w:hAnsi="Times New Roman" w:cs="Times New Roman"/>
              </w:rPr>
              <w:t>±</w:t>
            </w:r>
          </w:p>
          <w:p w14:paraId="6C2CEB1E"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1,25</w:t>
            </w:r>
          </w:p>
        </w:tc>
        <w:tc>
          <w:tcPr>
            <w:tcW w:w="1035" w:type="dxa"/>
          </w:tcPr>
          <w:p w14:paraId="1244E17A" w14:textId="77777777" w:rsidR="00DD014D" w:rsidRPr="00C207C5" w:rsidRDefault="004436D5" w:rsidP="00DD014D">
            <w:pPr>
              <w:pStyle w:val="TableParagraph"/>
              <w:spacing w:before="0"/>
              <w:ind w:left="0"/>
              <w:jc w:val="left"/>
              <w:rPr>
                <w:lang w:val="kk-KZ"/>
              </w:rPr>
            </w:pPr>
            <w:r w:rsidRPr="00C207C5">
              <w:rPr>
                <w:spacing w:val="-2"/>
                <w:lang w:val="kk-KZ"/>
              </w:rPr>
              <w:t>6,24</w:t>
            </w:r>
            <w:r w:rsidRPr="00C207C5">
              <w:t>±</w:t>
            </w:r>
          </w:p>
          <w:p w14:paraId="778ACE5F" w14:textId="77777777" w:rsidR="004436D5" w:rsidRPr="00C207C5" w:rsidRDefault="004436D5" w:rsidP="00DD014D">
            <w:pPr>
              <w:pStyle w:val="TableParagraph"/>
              <w:spacing w:before="0"/>
              <w:ind w:left="0"/>
              <w:jc w:val="left"/>
              <w:rPr>
                <w:spacing w:val="-2"/>
                <w:lang w:val="kk-KZ"/>
              </w:rPr>
            </w:pPr>
            <w:r w:rsidRPr="00C207C5">
              <w:t>3,87</w:t>
            </w:r>
          </w:p>
        </w:tc>
        <w:tc>
          <w:tcPr>
            <w:tcW w:w="950" w:type="dxa"/>
          </w:tcPr>
          <w:p w14:paraId="231C168A" w14:textId="77777777" w:rsidR="00DD014D" w:rsidRPr="00C207C5" w:rsidRDefault="004436D5" w:rsidP="00DD014D">
            <w:pPr>
              <w:pStyle w:val="TableParagraph"/>
              <w:spacing w:before="0"/>
              <w:ind w:left="0"/>
              <w:jc w:val="left"/>
              <w:rPr>
                <w:lang w:val="kk-KZ"/>
              </w:rPr>
            </w:pPr>
            <w:r w:rsidRPr="00C207C5">
              <w:rPr>
                <w:lang w:val="kk-KZ"/>
              </w:rPr>
              <w:t>6,38</w:t>
            </w:r>
            <w:r w:rsidRPr="00C207C5">
              <w:t>±</w:t>
            </w:r>
          </w:p>
          <w:p w14:paraId="079961B6" w14:textId="77777777" w:rsidR="004436D5" w:rsidRPr="00C207C5" w:rsidRDefault="004436D5" w:rsidP="00DD014D">
            <w:pPr>
              <w:pStyle w:val="TableParagraph"/>
              <w:spacing w:before="0"/>
              <w:ind w:left="0"/>
              <w:jc w:val="left"/>
              <w:rPr>
                <w:lang w:val="kk-KZ"/>
              </w:rPr>
            </w:pPr>
            <w:r w:rsidRPr="00C207C5">
              <w:t>2,1</w:t>
            </w:r>
          </w:p>
        </w:tc>
        <w:tc>
          <w:tcPr>
            <w:tcW w:w="906" w:type="dxa"/>
          </w:tcPr>
          <w:p w14:paraId="224631BA" w14:textId="77777777" w:rsidR="00DD014D" w:rsidRPr="00C207C5" w:rsidRDefault="004436D5" w:rsidP="00DD014D">
            <w:pPr>
              <w:pStyle w:val="TableParagraph"/>
              <w:spacing w:before="0"/>
              <w:ind w:left="0"/>
              <w:jc w:val="left"/>
              <w:rPr>
                <w:lang w:val="kk-KZ"/>
              </w:rPr>
            </w:pPr>
            <w:r w:rsidRPr="00C207C5">
              <w:rPr>
                <w:lang w:val="kk-KZ"/>
              </w:rPr>
              <w:t>6,93</w:t>
            </w:r>
            <w:r w:rsidRPr="00C207C5">
              <w:t>±</w:t>
            </w:r>
          </w:p>
          <w:p w14:paraId="79EE5F4B" w14:textId="77777777" w:rsidR="004436D5" w:rsidRPr="00C207C5" w:rsidRDefault="004436D5" w:rsidP="00DD014D">
            <w:pPr>
              <w:pStyle w:val="TableParagraph"/>
              <w:spacing w:before="0"/>
              <w:ind w:left="0"/>
              <w:jc w:val="left"/>
              <w:rPr>
                <w:lang w:val="kk-KZ"/>
              </w:rPr>
            </w:pPr>
            <w:r w:rsidRPr="00C207C5">
              <w:t>1,75</w:t>
            </w:r>
          </w:p>
        </w:tc>
      </w:tr>
      <w:tr w:rsidR="004436D5" w:rsidRPr="00C207C5" w14:paraId="73DEF8B2" w14:textId="77777777" w:rsidTr="00DD014D">
        <w:trPr>
          <w:trHeight w:val="244"/>
          <w:jc w:val="center"/>
        </w:trPr>
        <w:tc>
          <w:tcPr>
            <w:tcW w:w="1745" w:type="dxa"/>
          </w:tcPr>
          <w:p w14:paraId="251AAF64" w14:textId="77777777" w:rsidR="004436D5" w:rsidRPr="00C207C5" w:rsidRDefault="004436D5" w:rsidP="005A4E2A">
            <w:pPr>
              <w:pStyle w:val="TableParagraph"/>
              <w:spacing w:before="0"/>
              <w:ind w:left="0"/>
              <w:jc w:val="left"/>
              <w:rPr>
                <w:spacing w:val="-2"/>
              </w:rPr>
            </w:pPr>
            <w:r w:rsidRPr="00C207C5">
              <w:rPr>
                <w:spacing w:val="-2"/>
              </w:rPr>
              <w:t>Гемоглобин,</w:t>
            </w:r>
            <w:r w:rsidRPr="00C207C5">
              <w:rPr>
                <w:spacing w:val="9"/>
              </w:rPr>
              <w:t xml:space="preserve"> </w:t>
            </w:r>
            <w:r w:rsidRPr="00C207C5">
              <w:rPr>
                <w:spacing w:val="-5"/>
              </w:rPr>
              <w:t>г/л</w:t>
            </w:r>
          </w:p>
        </w:tc>
        <w:tc>
          <w:tcPr>
            <w:tcW w:w="992" w:type="dxa"/>
          </w:tcPr>
          <w:p w14:paraId="0BC759CF"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92,15</w:t>
            </w:r>
            <w:r w:rsidRPr="00C207C5">
              <w:rPr>
                <w:rFonts w:ascii="Times New Roman" w:hAnsi="Times New Roman" w:cs="Times New Roman"/>
              </w:rPr>
              <w:t>±</w:t>
            </w:r>
          </w:p>
          <w:p w14:paraId="79CD22CD"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1,28</w:t>
            </w:r>
          </w:p>
        </w:tc>
        <w:tc>
          <w:tcPr>
            <w:tcW w:w="1063" w:type="dxa"/>
          </w:tcPr>
          <w:p w14:paraId="4DBD130D"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89,25</w:t>
            </w:r>
            <w:r w:rsidRPr="00C207C5">
              <w:rPr>
                <w:rFonts w:ascii="Times New Roman" w:hAnsi="Times New Roman" w:cs="Times New Roman"/>
              </w:rPr>
              <w:t>±</w:t>
            </w:r>
          </w:p>
          <w:p w14:paraId="6990A7DF"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3,98</w:t>
            </w:r>
          </w:p>
        </w:tc>
        <w:tc>
          <w:tcPr>
            <w:tcW w:w="998" w:type="dxa"/>
          </w:tcPr>
          <w:p w14:paraId="6D850128"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88,14</w:t>
            </w:r>
            <w:r w:rsidRPr="00C207C5">
              <w:rPr>
                <w:rFonts w:ascii="Times New Roman" w:hAnsi="Times New Roman" w:cs="Times New Roman"/>
              </w:rPr>
              <w:t>±</w:t>
            </w:r>
          </w:p>
          <w:p w14:paraId="228A51FF"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3,85</w:t>
            </w:r>
          </w:p>
        </w:tc>
        <w:tc>
          <w:tcPr>
            <w:tcW w:w="992" w:type="dxa"/>
          </w:tcPr>
          <w:p w14:paraId="2F785DDB"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91,4</w:t>
            </w:r>
            <w:r w:rsidRPr="00C207C5">
              <w:rPr>
                <w:rFonts w:ascii="Times New Roman" w:hAnsi="Times New Roman" w:cs="Times New Roman"/>
              </w:rPr>
              <w:t>±</w:t>
            </w:r>
          </w:p>
          <w:p w14:paraId="37B57992"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2,05</w:t>
            </w:r>
          </w:p>
        </w:tc>
        <w:tc>
          <w:tcPr>
            <w:tcW w:w="992" w:type="dxa"/>
          </w:tcPr>
          <w:p w14:paraId="480595CE"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93,18</w:t>
            </w:r>
            <w:r w:rsidRPr="00C207C5">
              <w:rPr>
                <w:rFonts w:ascii="Times New Roman" w:hAnsi="Times New Roman" w:cs="Times New Roman"/>
              </w:rPr>
              <w:t>±</w:t>
            </w:r>
          </w:p>
          <w:p w14:paraId="1950C96B"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3,14</w:t>
            </w:r>
          </w:p>
        </w:tc>
        <w:tc>
          <w:tcPr>
            <w:tcW w:w="1035" w:type="dxa"/>
          </w:tcPr>
          <w:p w14:paraId="4B4BCF95" w14:textId="77777777" w:rsidR="00DD014D" w:rsidRPr="00C207C5" w:rsidRDefault="004436D5" w:rsidP="00DD014D">
            <w:pPr>
              <w:pStyle w:val="TableParagraph"/>
              <w:spacing w:before="0"/>
              <w:ind w:left="0"/>
              <w:jc w:val="left"/>
              <w:rPr>
                <w:lang w:val="kk-KZ"/>
              </w:rPr>
            </w:pPr>
            <w:r w:rsidRPr="00C207C5">
              <w:rPr>
                <w:spacing w:val="-2"/>
                <w:lang w:val="kk-KZ"/>
              </w:rPr>
              <w:t>96,74</w:t>
            </w:r>
            <w:r w:rsidRPr="00C207C5">
              <w:t>±</w:t>
            </w:r>
          </w:p>
          <w:p w14:paraId="36676C6F" w14:textId="77777777" w:rsidR="004436D5" w:rsidRPr="00C207C5" w:rsidRDefault="004436D5" w:rsidP="00DD014D">
            <w:pPr>
              <w:pStyle w:val="TableParagraph"/>
              <w:spacing w:before="0"/>
              <w:ind w:left="0"/>
              <w:jc w:val="left"/>
              <w:rPr>
                <w:spacing w:val="-2"/>
                <w:lang w:val="kk-KZ"/>
              </w:rPr>
            </w:pPr>
            <w:r w:rsidRPr="00C207C5">
              <w:t>3,24</w:t>
            </w:r>
          </w:p>
        </w:tc>
        <w:tc>
          <w:tcPr>
            <w:tcW w:w="950" w:type="dxa"/>
          </w:tcPr>
          <w:p w14:paraId="38B7A7FB" w14:textId="77777777" w:rsidR="00DD014D" w:rsidRPr="00C207C5" w:rsidRDefault="004436D5" w:rsidP="00DD014D">
            <w:pPr>
              <w:pStyle w:val="TableParagraph"/>
              <w:spacing w:before="0"/>
              <w:ind w:left="0"/>
              <w:jc w:val="left"/>
              <w:rPr>
                <w:lang w:val="kk-KZ"/>
              </w:rPr>
            </w:pPr>
            <w:r w:rsidRPr="00C207C5">
              <w:rPr>
                <w:lang w:val="kk-KZ"/>
              </w:rPr>
              <w:t>96,25</w:t>
            </w:r>
            <w:r w:rsidRPr="00C207C5">
              <w:t>±</w:t>
            </w:r>
          </w:p>
          <w:p w14:paraId="78B410DC" w14:textId="77777777" w:rsidR="004436D5" w:rsidRPr="00C207C5" w:rsidRDefault="004436D5" w:rsidP="00DD014D">
            <w:pPr>
              <w:pStyle w:val="TableParagraph"/>
              <w:spacing w:before="0"/>
              <w:ind w:left="0"/>
              <w:jc w:val="left"/>
              <w:rPr>
                <w:lang w:val="kk-KZ"/>
              </w:rPr>
            </w:pPr>
            <w:r w:rsidRPr="00C207C5">
              <w:t>2,17</w:t>
            </w:r>
          </w:p>
        </w:tc>
        <w:tc>
          <w:tcPr>
            <w:tcW w:w="906" w:type="dxa"/>
          </w:tcPr>
          <w:p w14:paraId="2EF7CF78" w14:textId="77777777" w:rsidR="004436D5" w:rsidRPr="00C207C5" w:rsidRDefault="004436D5" w:rsidP="00DD014D">
            <w:pPr>
              <w:pStyle w:val="TableParagraph"/>
              <w:spacing w:before="0"/>
              <w:ind w:left="0"/>
              <w:jc w:val="left"/>
              <w:rPr>
                <w:lang w:val="kk-KZ"/>
              </w:rPr>
            </w:pPr>
            <w:r w:rsidRPr="00C207C5">
              <w:rPr>
                <w:lang w:val="kk-KZ"/>
              </w:rPr>
              <w:t>97,36</w:t>
            </w:r>
            <w:r w:rsidRPr="00C207C5">
              <w:t>±2,15</w:t>
            </w:r>
          </w:p>
        </w:tc>
      </w:tr>
      <w:tr w:rsidR="004436D5" w:rsidRPr="00C207C5" w14:paraId="793A41FC" w14:textId="77777777" w:rsidTr="00DD014D">
        <w:trPr>
          <w:trHeight w:val="244"/>
          <w:jc w:val="center"/>
        </w:trPr>
        <w:tc>
          <w:tcPr>
            <w:tcW w:w="9673" w:type="dxa"/>
            <w:gridSpan w:val="9"/>
          </w:tcPr>
          <w:p w14:paraId="4BF7B727" w14:textId="77777777" w:rsidR="004436D5" w:rsidRPr="00C207C5" w:rsidRDefault="004436D5" w:rsidP="005A4E2A">
            <w:pPr>
              <w:pStyle w:val="TableParagraph"/>
              <w:spacing w:before="0"/>
              <w:ind w:left="0"/>
              <w:rPr>
                <w:spacing w:val="-2"/>
                <w:lang w:val="kk-KZ"/>
              </w:rPr>
            </w:pPr>
            <w:r w:rsidRPr="00C207C5">
              <w:rPr>
                <w:spacing w:val="-2"/>
                <w:lang w:val="kk-KZ"/>
              </w:rPr>
              <w:t>3-тәжірибелік топ</w:t>
            </w:r>
          </w:p>
        </w:tc>
      </w:tr>
      <w:tr w:rsidR="004436D5" w:rsidRPr="00C207C5" w14:paraId="6F166C83" w14:textId="77777777" w:rsidTr="00DD014D">
        <w:trPr>
          <w:trHeight w:val="244"/>
          <w:jc w:val="center"/>
        </w:trPr>
        <w:tc>
          <w:tcPr>
            <w:tcW w:w="1745" w:type="dxa"/>
          </w:tcPr>
          <w:p w14:paraId="4B025330" w14:textId="77777777" w:rsidR="004436D5" w:rsidRPr="00C207C5" w:rsidRDefault="004436D5" w:rsidP="005A4E2A">
            <w:pPr>
              <w:pStyle w:val="TableParagraph"/>
              <w:spacing w:before="0"/>
              <w:ind w:left="0"/>
              <w:jc w:val="left"/>
            </w:pPr>
            <w:r w:rsidRPr="00C207C5">
              <w:rPr>
                <w:spacing w:val="-2"/>
              </w:rPr>
              <w:t>Лейкоцит</w:t>
            </w:r>
            <w:r w:rsidRPr="00C207C5">
              <w:rPr>
                <w:spacing w:val="-2"/>
                <w:lang w:val="kk-KZ"/>
              </w:rPr>
              <w:t>тер</w:t>
            </w:r>
            <w:r w:rsidRPr="00C207C5">
              <w:rPr>
                <w:spacing w:val="-2"/>
              </w:rPr>
              <w:t>,</w:t>
            </w:r>
            <w:r w:rsidRPr="00C207C5">
              <w:rPr>
                <w:spacing w:val="8"/>
              </w:rPr>
              <w:t xml:space="preserve"> </w:t>
            </w:r>
            <w:r w:rsidRPr="00C207C5">
              <w:rPr>
                <w:spacing w:val="-2"/>
              </w:rPr>
              <w:t>10</w:t>
            </w:r>
            <w:r w:rsidRPr="00C207C5">
              <w:rPr>
                <w:spacing w:val="-2"/>
                <w:vertAlign w:val="superscript"/>
              </w:rPr>
              <w:t>9</w:t>
            </w:r>
            <w:r w:rsidRPr="00C207C5">
              <w:rPr>
                <w:spacing w:val="-2"/>
              </w:rPr>
              <w:t>/л</w:t>
            </w:r>
          </w:p>
        </w:tc>
        <w:tc>
          <w:tcPr>
            <w:tcW w:w="992" w:type="dxa"/>
          </w:tcPr>
          <w:p w14:paraId="333E2EFB"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8,15</w:t>
            </w:r>
            <w:r w:rsidRPr="00C207C5">
              <w:rPr>
                <w:rFonts w:ascii="Times New Roman" w:hAnsi="Times New Roman" w:cs="Times New Roman"/>
              </w:rPr>
              <w:t>±</w:t>
            </w:r>
          </w:p>
          <w:p w14:paraId="739D2527"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2,28</w:t>
            </w:r>
          </w:p>
        </w:tc>
        <w:tc>
          <w:tcPr>
            <w:tcW w:w="1063" w:type="dxa"/>
          </w:tcPr>
          <w:p w14:paraId="6EA73E6E"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13,1</w:t>
            </w:r>
            <w:r w:rsidRPr="00C207C5">
              <w:rPr>
                <w:rFonts w:ascii="Times New Roman" w:hAnsi="Times New Roman" w:cs="Times New Roman"/>
              </w:rPr>
              <w:t>±</w:t>
            </w:r>
          </w:p>
          <w:p w14:paraId="2112E624"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1,85</w:t>
            </w:r>
          </w:p>
        </w:tc>
        <w:tc>
          <w:tcPr>
            <w:tcW w:w="998" w:type="dxa"/>
          </w:tcPr>
          <w:p w14:paraId="6D13C75F"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12,95</w:t>
            </w:r>
            <w:r w:rsidRPr="00C207C5">
              <w:rPr>
                <w:rFonts w:ascii="Times New Roman" w:hAnsi="Times New Roman" w:cs="Times New Roman"/>
              </w:rPr>
              <w:t>±</w:t>
            </w:r>
          </w:p>
          <w:p w14:paraId="2AD46E9D"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2,47</w:t>
            </w:r>
          </w:p>
        </w:tc>
        <w:tc>
          <w:tcPr>
            <w:tcW w:w="992" w:type="dxa"/>
          </w:tcPr>
          <w:p w14:paraId="32A4547A"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12,84</w:t>
            </w:r>
            <w:r w:rsidRPr="00C207C5">
              <w:rPr>
                <w:rFonts w:ascii="Times New Roman" w:hAnsi="Times New Roman" w:cs="Times New Roman"/>
              </w:rPr>
              <w:t>±</w:t>
            </w:r>
          </w:p>
          <w:p w14:paraId="6549A52F"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2,95</w:t>
            </w:r>
          </w:p>
        </w:tc>
        <w:tc>
          <w:tcPr>
            <w:tcW w:w="992" w:type="dxa"/>
          </w:tcPr>
          <w:p w14:paraId="5552E63F" w14:textId="77777777" w:rsidR="00DD014D" w:rsidRPr="00C207C5" w:rsidRDefault="004436D5" w:rsidP="00DD014D">
            <w:pPr>
              <w:tabs>
                <w:tab w:val="left" w:pos="313"/>
                <w:tab w:val="center" w:pos="447"/>
              </w:tabs>
              <w:spacing w:after="0" w:line="240" w:lineRule="auto"/>
              <w:rPr>
                <w:rFonts w:ascii="Times New Roman" w:hAnsi="Times New Roman" w:cs="Times New Roman"/>
                <w:lang w:val="kk-KZ"/>
              </w:rPr>
            </w:pPr>
            <w:r w:rsidRPr="00C207C5">
              <w:rPr>
                <w:rFonts w:ascii="Times New Roman" w:hAnsi="Times New Roman" w:cs="Times New Roman"/>
                <w:lang w:val="kk-KZ"/>
              </w:rPr>
              <w:t>11,16</w:t>
            </w:r>
            <w:r w:rsidRPr="00C207C5">
              <w:rPr>
                <w:rFonts w:ascii="Times New Roman" w:hAnsi="Times New Roman" w:cs="Times New Roman"/>
              </w:rPr>
              <w:t>±</w:t>
            </w:r>
          </w:p>
          <w:p w14:paraId="6857E77C" w14:textId="77777777" w:rsidR="004436D5" w:rsidRPr="00C207C5" w:rsidRDefault="004436D5" w:rsidP="00DD014D">
            <w:pPr>
              <w:tabs>
                <w:tab w:val="left" w:pos="313"/>
                <w:tab w:val="center" w:pos="447"/>
              </w:tabs>
              <w:spacing w:after="0" w:line="240" w:lineRule="auto"/>
              <w:rPr>
                <w:rFonts w:ascii="Times New Roman" w:hAnsi="Times New Roman" w:cs="Times New Roman"/>
                <w:lang w:val="kk-KZ"/>
              </w:rPr>
            </w:pPr>
            <w:r w:rsidRPr="00C207C5">
              <w:rPr>
                <w:rFonts w:ascii="Times New Roman" w:hAnsi="Times New Roman" w:cs="Times New Roman"/>
              </w:rPr>
              <w:t>2,89</w:t>
            </w:r>
          </w:p>
        </w:tc>
        <w:tc>
          <w:tcPr>
            <w:tcW w:w="1035" w:type="dxa"/>
          </w:tcPr>
          <w:p w14:paraId="0F586FC5" w14:textId="77777777" w:rsidR="00DD014D" w:rsidRPr="00C207C5" w:rsidRDefault="004436D5" w:rsidP="00DD014D">
            <w:pPr>
              <w:pStyle w:val="TableParagraph"/>
              <w:spacing w:before="0"/>
              <w:ind w:left="0"/>
              <w:jc w:val="left"/>
              <w:rPr>
                <w:lang w:val="kk-KZ"/>
              </w:rPr>
            </w:pPr>
            <w:r w:rsidRPr="00C207C5">
              <w:rPr>
                <w:spacing w:val="-2"/>
                <w:lang w:val="kk-KZ"/>
              </w:rPr>
              <w:t>10,25</w:t>
            </w:r>
            <w:r w:rsidRPr="00C207C5">
              <w:t>±</w:t>
            </w:r>
          </w:p>
          <w:p w14:paraId="4EC4855F" w14:textId="77777777" w:rsidR="004436D5" w:rsidRPr="00C207C5" w:rsidRDefault="004436D5" w:rsidP="00DD014D">
            <w:pPr>
              <w:pStyle w:val="TableParagraph"/>
              <w:spacing w:before="0"/>
              <w:ind w:left="0"/>
              <w:jc w:val="left"/>
              <w:rPr>
                <w:spacing w:val="-2"/>
                <w:lang w:val="kk-KZ"/>
              </w:rPr>
            </w:pPr>
            <w:r w:rsidRPr="00C207C5">
              <w:t>4,06</w:t>
            </w:r>
          </w:p>
        </w:tc>
        <w:tc>
          <w:tcPr>
            <w:tcW w:w="950" w:type="dxa"/>
          </w:tcPr>
          <w:p w14:paraId="643D7F2D" w14:textId="77777777" w:rsidR="00DD014D" w:rsidRPr="00C207C5" w:rsidRDefault="004436D5" w:rsidP="00DD014D">
            <w:pPr>
              <w:pStyle w:val="TableParagraph"/>
              <w:spacing w:before="0"/>
              <w:ind w:left="0"/>
              <w:jc w:val="left"/>
              <w:rPr>
                <w:lang w:val="kk-KZ"/>
              </w:rPr>
            </w:pPr>
            <w:r w:rsidRPr="00C207C5">
              <w:rPr>
                <w:lang w:val="kk-KZ"/>
              </w:rPr>
              <w:t>8,7</w:t>
            </w:r>
            <w:r w:rsidR="00DD014D" w:rsidRPr="00C207C5">
              <w:rPr>
                <w:lang w:val="kk-KZ"/>
              </w:rPr>
              <w:t>0</w:t>
            </w:r>
            <w:r w:rsidRPr="00C207C5">
              <w:t>±</w:t>
            </w:r>
          </w:p>
          <w:p w14:paraId="2644D03E" w14:textId="77777777" w:rsidR="004436D5" w:rsidRPr="00C207C5" w:rsidRDefault="004436D5" w:rsidP="00DD014D">
            <w:pPr>
              <w:pStyle w:val="TableParagraph"/>
              <w:spacing w:before="0"/>
              <w:ind w:left="0"/>
              <w:jc w:val="left"/>
              <w:rPr>
                <w:lang w:val="kk-KZ"/>
              </w:rPr>
            </w:pPr>
            <w:r w:rsidRPr="00C207C5">
              <w:t>2,7</w:t>
            </w:r>
            <w:r w:rsidR="00DD014D" w:rsidRPr="00C207C5">
              <w:rPr>
                <w:lang w:val="kk-KZ"/>
              </w:rPr>
              <w:t>0</w:t>
            </w:r>
          </w:p>
        </w:tc>
        <w:tc>
          <w:tcPr>
            <w:tcW w:w="906" w:type="dxa"/>
          </w:tcPr>
          <w:p w14:paraId="38F5ADC5" w14:textId="77777777" w:rsidR="00DD014D" w:rsidRPr="00C207C5" w:rsidRDefault="004436D5" w:rsidP="00DD014D">
            <w:pPr>
              <w:pStyle w:val="TableParagraph"/>
              <w:spacing w:before="0"/>
              <w:ind w:left="0"/>
              <w:jc w:val="left"/>
              <w:rPr>
                <w:lang w:val="kk-KZ"/>
              </w:rPr>
            </w:pPr>
            <w:r w:rsidRPr="00C207C5">
              <w:rPr>
                <w:lang w:val="kk-KZ"/>
              </w:rPr>
              <w:t>8,57</w:t>
            </w:r>
            <w:r w:rsidRPr="00C207C5">
              <w:t>±</w:t>
            </w:r>
          </w:p>
          <w:p w14:paraId="441830D6" w14:textId="77777777" w:rsidR="004436D5" w:rsidRPr="00C207C5" w:rsidRDefault="004436D5" w:rsidP="00DD014D">
            <w:pPr>
              <w:pStyle w:val="TableParagraph"/>
              <w:spacing w:before="0"/>
              <w:ind w:left="0"/>
              <w:jc w:val="left"/>
              <w:rPr>
                <w:lang w:val="kk-KZ"/>
              </w:rPr>
            </w:pPr>
            <w:r w:rsidRPr="00C207C5">
              <w:t>1,35</w:t>
            </w:r>
          </w:p>
        </w:tc>
      </w:tr>
      <w:tr w:rsidR="004436D5" w:rsidRPr="00C207C5" w14:paraId="7A34E014" w14:textId="77777777" w:rsidTr="00DD014D">
        <w:trPr>
          <w:trHeight w:val="244"/>
          <w:jc w:val="center"/>
        </w:trPr>
        <w:tc>
          <w:tcPr>
            <w:tcW w:w="1745" w:type="dxa"/>
          </w:tcPr>
          <w:p w14:paraId="4A4DD793" w14:textId="77777777" w:rsidR="004436D5" w:rsidRPr="00C207C5" w:rsidRDefault="004436D5" w:rsidP="005A4E2A">
            <w:pPr>
              <w:pStyle w:val="TableParagraph"/>
              <w:spacing w:before="0"/>
              <w:ind w:left="0"/>
              <w:jc w:val="left"/>
              <w:rPr>
                <w:spacing w:val="-2"/>
                <w:lang w:val="kk-KZ"/>
              </w:rPr>
            </w:pPr>
            <w:r w:rsidRPr="00C207C5">
              <w:rPr>
                <w:spacing w:val="-2"/>
              </w:rPr>
              <w:t>Эритроцит</w:t>
            </w:r>
            <w:r w:rsidRPr="00C207C5">
              <w:rPr>
                <w:spacing w:val="-2"/>
                <w:lang w:val="kk-KZ"/>
              </w:rPr>
              <w:t>тер</w:t>
            </w:r>
            <w:r w:rsidRPr="00C207C5">
              <w:rPr>
                <w:spacing w:val="-2"/>
              </w:rPr>
              <w:t>,</w:t>
            </w:r>
            <w:r w:rsidRPr="00C207C5">
              <w:rPr>
                <w:spacing w:val="10"/>
              </w:rPr>
              <w:t xml:space="preserve"> </w:t>
            </w:r>
            <w:r w:rsidRPr="00C207C5">
              <w:rPr>
                <w:spacing w:val="-2"/>
              </w:rPr>
              <w:t>10</w:t>
            </w:r>
            <w:r w:rsidRPr="00C207C5">
              <w:rPr>
                <w:spacing w:val="-2"/>
                <w:vertAlign w:val="superscript"/>
              </w:rPr>
              <w:t>12</w:t>
            </w:r>
            <w:r w:rsidRPr="00C207C5">
              <w:rPr>
                <w:spacing w:val="-2"/>
              </w:rPr>
              <w:t>/л</w:t>
            </w:r>
          </w:p>
        </w:tc>
        <w:tc>
          <w:tcPr>
            <w:tcW w:w="992" w:type="dxa"/>
          </w:tcPr>
          <w:p w14:paraId="2753F127"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5,95</w:t>
            </w:r>
            <w:r w:rsidRPr="00C207C5">
              <w:rPr>
                <w:rFonts w:ascii="Times New Roman" w:hAnsi="Times New Roman" w:cs="Times New Roman"/>
              </w:rPr>
              <w:t>±</w:t>
            </w:r>
          </w:p>
          <w:p w14:paraId="5A573B5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1,5</w:t>
            </w:r>
          </w:p>
        </w:tc>
        <w:tc>
          <w:tcPr>
            <w:tcW w:w="1063" w:type="dxa"/>
          </w:tcPr>
          <w:p w14:paraId="5F8C27BC"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5,58</w:t>
            </w:r>
            <w:r w:rsidRPr="00C207C5">
              <w:rPr>
                <w:rFonts w:ascii="Times New Roman" w:hAnsi="Times New Roman" w:cs="Times New Roman"/>
              </w:rPr>
              <w:t>±</w:t>
            </w:r>
          </w:p>
          <w:p w14:paraId="1EDD3ACE"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2,52</w:t>
            </w:r>
          </w:p>
        </w:tc>
        <w:tc>
          <w:tcPr>
            <w:tcW w:w="998" w:type="dxa"/>
          </w:tcPr>
          <w:p w14:paraId="2825ACB5"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5,67</w:t>
            </w:r>
            <w:r w:rsidRPr="00C207C5">
              <w:rPr>
                <w:rFonts w:ascii="Times New Roman" w:hAnsi="Times New Roman" w:cs="Times New Roman"/>
              </w:rPr>
              <w:t>±</w:t>
            </w:r>
          </w:p>
          <w:p w14:paraId="485F5440"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2,25</w:t>
            </w:r>
          </w:p>
        </w:tc>
        <w:tc>
          <w:tcPr>
            <w:tcW w:w="992" w:type="dxa"/>
          </w:tcPr>
          <w:p w14:paraId="0C2FF372"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5,85</w:t>
            </w:r>
            <w:r w:rsidRPr="00C207C5">
              <w:rPr>
                <w:rFonts w:ascii="Times New Roman" w:hAnsi="Times New Roman" w:cs="Times New Roman"/>
              </w:rPr>
              <w:t>±</w:t>
            </w:r>
          </w:p>
          <w:p w14:paraId="269B07E0"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2,16</w:t>
            </w:r>
          </w:p>
        </w:tc>
        <w:tc>
          <w:tcPr>
            <w:tcW w:w="992" w:type="dxa"/>
          </w:tcPr>
          <w:p w14:paraId="2489DD57"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5,87</w:t>
            </w:r>
            <w:r w:rsidRPr="00C207C5">
              <w:rPr>
                <w:rFonts w:ascii="Times New Roman" w:hAnsi="Times New Roman" w:cs="Times New Roman"/>
              </w:rPr>
              <w:t>±</w:t>
            </w:r>
          </w:p>
          <w:p w14:paraId="57FD189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2,24</w:t>
            </w:r>
          </w:p>
        </w:tc>
        <w:tc>
          <w:tcPr>
            <w:tcW w:w="1035" w:type="dxa"/>
          </w:tcPr>
          <w:p w14:paraId="23A5255C" w14:textId="77777777" w:rsidR="00DD014D" w:rsidRPr="00C207C5" w:rsidRDefault="004436D5" w:rsidP="00DD014D">
            <w:pPr>
              <w:pStyle w:val="TableParagraph"/>
              <w:spacing w:before="0"/>
              <w:ind w:left="0"/>
              <w:jc w:val="left"/>
              <w:rPr>
                <w:lang w:val="kk-KZ"/>
              </w:rPr>
            </w:pPr>
            <w:r w:rsidRPr="00C207C5">
              <w:rPr>
                <w:spacing w:val="-2"/>
                <w:lang w:val="kk-KZ"/>
              </w:rPr>
              <w:t>6,04</w:t>
            </w:r>
            <w:r w:rsidRPr="00C207C5">
              <w:t>±</w:t>
            </w:r>
          </w:p>
          <w:p w14:paraId="1196FF5C" w14:textId="77777777" w:rsidR="004436D5" w:rsidRPr="00C207C5" w:rsidRDefault="004436D5" w:rsidP="00DD014D">
            <w:pPr>
              <w:pStyle w:val="TableParagraph"/>
              <w:spacing w:before="0"/>
              <w:ind w:left="0"/>
              <w:jc w:val="left"/>
              <w:rPr>
                <w:spacing w:val="-2"/>
                <w:lang w:val="kk-KZ"/>
              </w:rPr>
            </w:pPr>
            <w:r w:rsidRPr="00C207C5">
              <w:t>1,72</w:t>
            </w:r>
          </w:p>
        </w:tc>
        <w:tc>
          <w:tcPr>
            <w:tcW w:w="950" w:type="dxa"/>
          </w:tcPr>
          <w:p w14:paraId="68CF2417" w14:textId="77777777" w:rsidR="00DD014D" w:rsidRPr="00C207C5" w:rsidRDefault="004436D5" w:rsidP="00DD014D">
            <w:pPr>
              <w:pStyle w:val="TableParagraph"/>
              <w:spacing w:before="0"/>
              <w:ind w:left="0"/>
              <w:jc w:val="left"/>
              <w:rPr>
                <w:lang w:val="kk-KZ"/>
              </w:rPr>
            </w:pPr>
            <w:r w:rsidRPr="00C207C5">
              <w:rPr>
                <w:lang w:val="kk-KZ"/>
              </w:rPr>
              <w:t>6,21</w:t>
            </w:r>
            <w:r w:rsidRPr="00C207C5">
              <w:t>±</w:t>
            </w:r>
          </w:p>
          <w:p w14:paraId="6DA884FB" w14:textId="77777777" w:rsidR="004436D5" w:rsidRPr="00C207C5" w:rsidRDefault="004436D5" w:rsidP="00DD014D">
            <w:pPr>
              <w:pStyle w:val="TableParagraph"/>
              <w:spacing w:before="0"/>
              <w:ind w:left="0"/>
              <w:jc w:val="left"/>
              <w:rPr>
                <w:lang w:val="kk-KZ"/>
              </w:rPr>
            </w:pPr>
            <w:r w:rsidRPr="00C207C5">
              <w:t>1,29</w:t>
            </w:r>
          </w:p>
        </w:tc>
        <w:tc>
          <w:tcPr>
            <w:tcW w:w="906" w:type="dxa"/>
          </w:tcPr>
          <w:p w14:paraId="75029056" w14:textId="77777777" w:rsidR="00DD014D" w:rsidRPr="00C207C5" w:rsidRDefault="004436D5" w:rsidP="00DD014D">
            <w:pPr>
              <w:pStyle w:val="TableParagraph"/>
              <w:spacing w:before="0"/>
              <w:ind w:left="0"/>
              <w:jc w:val="left"/>
              <w:rPr>
                <w:lang w:val="kk-KZ"/>
              </w:rPr>
            </w:pPr>
            <w:r w:rsidRPr="00C207C5">
              <w:rPr>
                <w:lang w:val="kk-KZ"/>
              </w:rPr>
              <w:t>6,18</w:t>
            </w:r>
            <w:r w:rsidRPr="00C207C5">
              <w:t>±</w:t>
            </w:r>
          </w:p>
          <w:p w14:paraId="7E681685" w14:textId="77777777" w:rsidR="004436D5" w:rsidRPr="00C207C5" w:rsidRDefault="004436D5" w:rsidP="00DD014D">
            <w:pPr>
              <w:pStyle w:val="TableParagraph"/>
              <w:spacing w:before="0"/>
              <w:ind w:left="0"/>
              <w:jc w:val="left"/>
              <w:rPr>
                <w:lang w:val="kk-KZ"/>
              </w:rPr>
            </w:pPr>
            <w:r w:rsidRPr="00C207C5">
              <w:t>1, 71</w:t>
            </w:r>
          </w:p>
        </w:tc>
      </w:tr>
      <w:tr w:rsidR="004436D5" w:rsidRPr="00C207C5" w14:paraId="4AC0E74A" w14:textId="77777777" w:rsidTr="00DD014D">
        <w:trPr>
          <w:trHeight w:val="244"/>
          <w:jc w:val="center"/>
        </w:trPr>
        <w:tc>
          <w:tcPr>
            <w:tcW w:w="1745" w:type="dxa"/>
          </w:tcPr>
          <w:p w14:paraId="59855188" w14:textId="77777777" w:rsidR="004436D5" w:rsidRPr="00C207C5" w:rsidRDefault="004436D5" w:rsidP="005A4E2A">
            <w:pPr>
              <w:pStyle w:val="TableParagraph"/>
              <w:spacing w:before="0"/>
              <w:ind w:left="0"/>
              <w:jc w:val="left"/>
              <w:rPr>
                <w:spacing w:val="-2"/>
              </w:rPr>
            </w:pPr>
            <w:r w:rsidRPr="00C207C5">
              <w:rPr>
                <w:spacing w:val="-2"/>
              </w:rPr>
              <w:t>Гемоглобин,</w:t>
            </w:r>
            <w:r w:rsidRPr="00C207C5">
              <w:rPr>
                <w:spacing w:val="9"/>
              </w:rPr>
              <w:t xml:space="preserve"> </w:t>
            </w:r>
            <w:r w:rsidRPr="00C207C5">
              <w:rPr>
                <w:spacing w:val="-5"/>
              </w:rPr>
              <w:t>г/л</w:t>
            </w:r>
          </w:p>
        </w:tc>
        <w:tc>
          <w:tcPr>
            <w:tcW w:w="992" w:type="dxa"/>
          </w:tcPr>
          <w:p w14:paraId="6A95A865"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91,8</w:t>
            </w:r>
            <w:r w:rsidRPr="00C207C5">
              <w:rPr>
                <w:rFonts w:ascii="Times New Roman" w:hAnsi="Times New Roman" w:cs="Times New Roman"/>
              </w:rPr>
              <w:t>±</w:t>
            </w:r>
          </w:p>
          <w:p w14:paraId="0A6A0A4E"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2,41</w:t>
            </w:r>
          </w:p>
        </w:tc>
        <w:tc>
          <w:tcPr>
            <w:tcW w:w="1063" w:type="dxa"/>
          </w:tcPr>
          <w:p w14:paraId="2119FD1F"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88,54</w:t>
            </w:r>
            <w:r w:rsidRPr="00C207C5">
              <w:rPr>
                <w:rFonts w:ascii="Times New Roman" w:hAnsi="Times New Roman" w:cs="Times New Roman"/>
              </w:rPr>
              <w:t>±</w:t>
            </w:r>
          </w:p>
          <w:p w14:paraId="7D105D3C"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3,13</w:t>
            </w:r>
          </w:p>
        </w:tc>
        <w:tc>
          <w:tcPr>
            <w:tcW w:w="998" w:type="dxa"/>
          </w:tcPr>
          <w:p w14:paraId="77D5B1DE"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86,25</w:t>
            </w:r>
            <w:r w:rsidRPr="00C207C5">
              <w:rPr>
                <w:rFonts w:ascii="Times New Roman" w:hAnsi="Times New Roman" w:cs="Times New Roman"/>
              </w:rPr>
              <w:t>±</w:t>
            </w:r>
          </w:p>
          <w:p w14:paraId="5C158137"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3,21</w:t>
            </w:r>
          </w:p>
        </w:tc>
        <w:tc>
          <w:tcPr>
            <w:tcW w:w="992" w:type="dxa"/>
          </w:tcPr>
          <w:p w14:paraId="400B06A7"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91,75</w:t>
            </w:r>
            <w:r w:rsidRPr="00C207C5">
              <w:rPr>
                <w:rFonts w:ascii="Times New Roman" w:hAnsi="Times New Roman" w:cs="Times New Roman"/>
              </w:rPr>
              <w:t>±</w:t>
            </w:r>
          </w:p>
          <w:p w14:paraId="020B0F2F"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3,38</w:t>
            </w:r>
          </w:p>
        </w:tc>
        <w:tc>
          <w:tcPr>
            <w:tcW w:w="992" w:type="dxa"/>
          </w:tcPr>
          <w:p w14:paraId="7D5241BB" w14:textId="77777777" w:rsidR="00DD014D"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lang w:val="kk-KZ"/>
              </w:rPr>
              <w:t>93,74</w:t>
            </w:r>
            <w:r w:rsidRPr="00C207C5">
              <w:rPr>
                <w:rFonts w:ascii="Times New Roman" w:hAnsi="Times New Roman" w:cs="Times New Roman"/>
              </w:rPr>
              <w:t>±</w:t>
            </w:r>
          </w:p>
          <w:p w14:paraId="57B0A3F6" w14:textId="77777777" w:rsidR="004436D5" w:rsidRPr="00C207C5" w:rsidRDefault="004436D5" w:rsidP="00DD014D">
            <w:pPr>
              <w:spacing w:after="0" w:line="240" w:lineRule="auto"/>
              <w:rPr>
                <w:rFonts w:ascii="Times New Roman" w:hAnsi="Times New Roman" w:cs="Times New Roman"/>
                <w:lang w:val="kk-KZ"/>
              </w:rPr>
            </w:pPr>
            <w:r w:rsidRPr="00C207C5">
              <w:rPr>
                <w:rFonts w:ascii="Times New Roman" w:hAnsi="Times New Roman" w:cs="Times New Roman"/>
              </w:rPr>
              <w:t>4,77</w:t>
            </w:r>
          </w:p>
        </w:tc>
        <w:tc>
          <w:tcPr>
            <w:tcW w:w="1035" w:type="dxa"/>
          </w:tcPr>
          <w:p w14:paraId="2E8EFD0B" w14:textId="77777777" w:rsidR="00DD014D" w:rsidRPr="00C207C5" w:rsidRDefault="004436D5" w:rsidP="00DD014D">
            <w:pPr>
              <w:pStyle w:val="TableParagraph"/>
              <w:spacing w:before="0"/>
              <w:ind w:left="0"/>
              <w:jc w:val="left"/>
              <w:rPr>
                <w:lang w:val="kk-KZ"/>
              </w:rPr>
            </w:pPr>
            <w:r w:rsidRPr="00C207C5">
              <w:rPr>
                <w:spacing w:val="-2"/>
                <w:lang w:val="kk-KZ"/>
              </w:rPr>
              <w:t>93,45</w:t>
            </w:r>
            <w:r w:rsidRPr="00C207C5">
              <w:t>±</w:t>
            </w:r>
          </w:p>
          <w:p w14:paraId="3E8E5F52" w14:textId="77777777" w:rsidR="004436D5" w:rsidRPr="00C207C5" w:rsidRDefault="004436D5" w:rsidP="00DD014D">
            <w:pPr>
              <w:pStyle w:val="TableParagraph"/>
              <w:spacing w:before="0"/>
              <w:ind w:left="0"/>
              <w:jc w:val="left"/>
              <w:rPr>
                <w:spacing w:val="-2"/>
                <w:lang w:val="kk-KZ"/>
              </w:rPr>
            </w:pPr>
            <w:r w:rsidRPr="00C207C5">
              <w:t>3,27</w:t>
            </w:r>
          </w:p>
        </w:tc>
        <w:tc>
          <w:tcPr>
            <w:tcW w:w="950" w:type="dxa"/>
          </w:tcPr>
          <w:p w14:paraId="76EB9BD6" w14:textId="77777777" w:rsidR="00DD014D" w:rsidRPr="00C207C5" w:rsidRDefault="004436D5" w:rsidP="00DD014D">
            <w:pPr>
              <w:pStyle w:val="TableParagraph"/>
              <w:spacing w:before="0"/>
              <w:ind w:left="0"/>
              <w:jc w:val="left"/>
              <w:rPr>
                <w:lang w:val="kk-KZ"/>
              </w:rPr>
            </w:pPr>
            <w:r w:rsidRPr="00C207C5">
              <w:rPr>
                <w:lang w:val="kk-KZ"/>
              </w:rPr>
              <w:t>93,58</w:t>
            </w:r>
            <w:r w:rsidRPr="00C207C5">
              <w:t>±</w:t>
            </w:r>
          </w:p>
          <w:p w14:paraId="47C652C8" w14:textId="77777777" w:rsidR="004436D5" w:rsidRPr="00C207C5" w:rsidRDefault="004436D5" w:rsidP="00DD014D">
            <w:pPr>
              <w:pStyle w:val="TableParagraph"/>
              <w:spacing w:before="0"/>
              <w:ind w:left="0"/>
              <w:jc w:val="left"/>
              <w:rPr>
                <w:lang w:val="kk-KZ"/>
              </w:rPr>
            </w:pPr>
            <w:r w:rsidRPr="00C207C5">
              <w:t>3,38</w:t>
            </w:r>
          </w:p>
        </w:tc>
        <w:tc>
          <w:tcPr>
            <w:tcW w:w="906" w:type="dxa"/>
          </w:tcPr>
          <w:p w14:paraId="1E62AE2E" w14:textId="77777777" w:rsidR="004436D5" w:rsidRPr="00C207C5" w:rsidRDefault="004436D5" w:rsidP="00DD014D">
            <w:pPr>
              <w:pStyle w:val="TableParagraph"/>
              <w:spacing w:before="0"/>
              <w:ind w:left="0"/>
              <w:jc w:val="left"/>
              <w:rPr>
                <w:lang w:val="kk-KZ"/>
              </w:rPr>
            </w:pPr>
            <w:r w:rsidRPr="00C207C5">
              <w:rPr>
                <w:lang w:val="kk-KZ"/>
              </w:rPr>
              <w:t>92,98</w:t>
            </w:r>
            <w:r w:rsidRPr="00C207C5">
              <w:t>±2,77</w:t>
            </w:r>
          </w:p>
        </w:tc>
      </w:tr>
    </w:tbl>
    <w:p w14:paraId="6575CDC9" w14:textId="77777777" w:rsidR="004436D5" w:rsidRPr="004436D5" w:rsidRDefault="004436D5" w:rsidP="005A4E2A">
      <w:pPr>
        <w:spacing w:after="0" w:line="240" w:lineRule="auto"/>
        <w:ind w:firstLine="567"/>
        <w:jc w:val="both"/>
        <w:rPr>
          <w:rFonts w:ascii="Times New Roman" w:hAnsi="Times New Roman" w:cs="Times New Roman"/>
          <w:iCs/>
          <w:sz w:val="28"/>
          <w:szCs w:val="28"/>
          <w:lang w:val="kk-KZ"/>
        </w:rPr>
      </w:pPr>
    </w:p>
    <w:p w14:paraId="736471EE" w14:textId="77777777" w:rsidR="004436D5" w:rsidRPr="00951437" w:rsidRDefault="004436D5" w:rsidP="00951437">
      <w:pPr>
        <w:spacing w:after="0" w:line="240" w:lineRule="auto"/>
        <w:ind w:firstLine="567"/>
        <w:jc w:val="both"/>
        <w:rPr>
          <w:rFonts w:ascii="Times New Roman" w:hAnsi="Times New Roman" w:cs="Times New Roman"/>
          <w:sz w:val="28"/>
          <w:szCs w:val="28"/>
          <w:lang w:val="kk-KZ"/>
        </w:rPr>
      </w:pPr>
      <w:r w:rsidRPr="004436D5">
        <w:rPr>
          <w:rStyle w:val="ezkurwreuab5ozgtqnkl"/>
          <w:rFonts w:ascii="Times New Roman" w:hAnsi="Times New Roman" w:cs="Times New Roman"/>
          <w:sz w:val="28"/>
          <w:szCs w:val="28"/>
          <w:lang w:val="kk-KZ"/>
        </w:rPr>
        <w:t>Жараларды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емдеуде</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 xml:space="preserve">иттердің қанының морфологиялық көрсеткіштерін бақылауда </w:t>
      </w:r>
      <w:r w:rsidRPr="004436D5">
        <w:rPr>
          <w:rFonts w:ascii="Times New Roman" w:hAnsi="Times New Roman" w:cs="Times New Roman"/>
          <w:sz w:val="28"/>
          <w:szCs w:val="28"/>
          <w:lang w:val="kk-KZ"/>
        </w:rPr>
        <w:t xml:space="preserve"> тәжірибелік топтарда </w:t>
      </w:r>
      <w:r w:rsidRPr="004436D5">
        <w:rPr>
          <w:rStyle w:val="ezkurwreuab5ozgtqnkl"/>
          <w:rFonts w:ascii="Times New Roman" w:hAnsi="Times New Roman" w:cs="Times New Roman"/>
          <w:sz w:val="28"/>
          <w:szCs w:val="28"/>
          <w:lang w:val="kk-KZ"/>
        </w:rPr>
        <w:t>(І;</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ІІ;</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ІІІ</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 xml:space="preserve">топ) </w:t>
      </w:r>
      <w:r w:rsidRPr="004436D5">
        <w:rPr>
          <w:rFonts w:ascii="Times New Roman" w:hAnsi="Times New Roman" w:cs="Times New Roman"/>
          <w:sz w:val="28"/>
          <w:szCs w:val="28"/>
          <w:lang w:val="kk-KZ"/>
        </w:rPr>
        <w:t xml:space="preserve">іріңді үрдіс қалыптасқаннан </w:t>
      </w:r>
      <w:r w:rsidRPr="004436D5">
        <w:rPr>
          <w:rFonts w:ascii="Times New Roman" w:hAnsi="Times New Roman" w:cs="Times New Roman"/>
          <w:sz w:val="28"/>
          <w:szCs w:val="28"/>
          <w:lang w:val="kk-KZ"/>
        </w:rPr>
        <w:lastRenderedPageBreak/>
        <w:t xml:space="preserve">кейінгі 5-ші тәуліктен бастап емдеудің </w:t>
      </w:r>
      <w:r w:rsidRPr="004436D5">
        <w:rPr>
          <w:rStyle w:val="ezkurwreuab5ozgtqnkl"/>
          <w:rFonts w:ascii="Times New Roman" w:hAnsi="Times New Roman" w:cs="Times New Roman"/>
          <w:sz w:val="28"/>
          <w:szCs w:val="28"/>
          <w:lang w:val="kk-KZ"/>
        </w:rPr>
        <w:t>10-шы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тәулігіне</w:t>
      </w:r>
      <w:r w:rsidRPr="004436D5">
        <w:rPr>
          <w:rFonts w:ascii="Times New Roman" w:hAnsi="Times New Roman" w:cs="Times New Roman"/>
          <w:sz w:val="28"/>
          <w:szCs w:val="28"/>
          <w:lang w:val="kk-KZ"/>
        </w:rPr>
        <w:t xml:space="preserve"> дейін </w:t>
      </w:r>
      <w:r w:rsidRPr="004436D5">
        <w:rPr>
          <w:rStyle w:val="ezkurwreuab5ozgtqnkl"/>
          <w:rFonts w:ascii="Times New Roman" w:hAnsi="Times New Roman" w:cs="Times New Roman"/>
          <w:sz w:val="28"/>
          <w:szCs w:val="28"/>
          <w:lang w:val="kk-KZ"/>
        </w:rPr>
        <w:t>лейкоцитоз</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байқалады.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Кейіннен</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олардың</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саны</w:t>
      </w:r>
      <w:r w:rsidRPr="004436D5">
        <w:rPr>
          <w:rFonts w:ascii="Times New Roman" w:hAnsi="Times New Roman" w:cs="Times New Roman"/>
          <w:sz w:val="28"/>
          <w:szCs w:val="28"/>
          <w:lang w:val="kk-KZ"/>
        </w:rPr>
        <w:t xml:space="preserve"> зерттеу уақыты аяқталғанға дейін </w:t>
      </w:r>
      <w:r w:rsidRPr="004436D5">
        <w:rPr>
          <w:rStyle w:val="ezkurwreuab5ozgtqnkl"/>
          <w:rFonts w:ascii="Times New Roman" w:hAnsi="Times New Roman" w:cs="Times New Roman"/>
          <w:sz w:val="28"/>
          <w:szCs w:val="28"/>
          <w:lang w:val="kk-KZ"/>
        </w:rPr>
        <w:t>біртіндеп</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сау</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жануарлар</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деңгейіне</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дейін</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азайды.</w:t>
      </w:r>
      <w:r w:rsidRPr="004436D5">
        <w:rPr>
          <w:rFonts w:ascii="Times New Roman" w:hAnsi="Times New Roman" w:cs="Times New Roman"/>
          <w:sz w:val="28"/>
          <w:szCs w:val="28"/>
          <w:lang w:val="kk-KZ"/>
        </w:rPr>
        <w:t xml:space="preserve"> Ал </w:t>
      </w:r>
      <w:r w:rsidRPr="004436D5">
        <w:rPr>
          <w:rStyle w:val="ezkurwreuab5ozgtqnkl"/>
          <w:rFonts w:ascii="Times New Roman" w:hAnsi="Times New Roman" w:cs="Times New Roman"/>
          <w:sz w:val="28"/>
          <w:szCs w:val="28"/>
          <w:lang w:val="kk-KZ"/>
        </w:rPr>
        <w:t>бақылау</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тобында</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лейкоцитоз</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бүкіл</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зерттеу</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барысында</w:t>
      </w:r>
      <w:r w:rsidRPr="004436D5">
        <w:rPr>
          <w:rFonts w:ascii="Times New Roman" w:hAnsi="Times New Roman" w:cs="Times New Roman"/>
          <w:sz w:val="28"/>
          <w:szCs w:val="28"/>
          <w:lang w:val="kk-KZ"/>
        </w:rPr>
        <w:t xml:space="preserve"> байқалды</w:t>
      </w:r>
      <w:r w:rsidRPr="004436D5">
        <w:rPr>
          <w:rStyle w:val="ezkurwreuab5ozgtqnkl"/>
          <w:rFonts w:ascii="Times New Roman" w:hAnsi="Times New Roman" w:cs="Times New Roman"/>
          <w:sz w:val="28"/>
          <w:szCs w:val="28"/>
          <w:lang w:val="kk-KZ"/>
        </w:rPr>
        <w:t xml:space="preserve"> және қан зерттеулерінің 21-ші тәулігінде бастапқы сау жануарлардың көрсеткішімен салыстырғанда 39,12</w:t>
      </w:r>
      <w:r w:rsidRPr="004436D5">
        <w:rPr>
          <w:rStyle w:val="ezkurwreuab5ozgtqnkl"/>
          <w:rFonts w:ascii="Calibri" w:hAnsi="Calibri" w:cs="Times New Roman"/>
          <w:sz w:val="28"/>
          <w:szCs w:val="28"/>
          <w:lang w:val="kk-KZ"/>
        </w:rPr>
        <w:t>%</w:t>
      </w:r>
      <w:r w:rsidRPr="004436D5">
        <w:rPr>
          <w:rStyle w:val="ezkurwreuab5ozgtqnkl"/>
          <w:rFonts w:ascii="Times New Roman" w:hAnsi="Times New Roman" w:cs="Times New Roman"/>
          <w:sz w:val="28"/>
          <w:szCs w:val="28"/>
          <w:lang w:val="kk-KZ"/>
        </w:rPr>
        <w:t>-ға жоғары болды. Гемоглобин мөлшері іріңді үрдіс қалыптасқаннан кейінгі 4-ші тәуліктен соң, яғни емдеудің 1-ші тәулігінен бастап мөлшері біршама төмендеді, гемоглобин мөлшерінің бастапқы қалыпқа келуі тәжірибелік топтарда зерттеудің 10-шы тәулігінде реттеле бастаса, бақылау тобында зерттеудің 21-ші тәулігінде де сау жануарлардың көрсеткіштерінен 2,8</w:t>
      </w:r>
      <w:r w:rsidRPr="004436D5">
        <w:rPr>
          <w:rStyle w:val="ezkurwreuab5ozgtqnkl"/>
          <w:rFonts w:ascii="Calibri" w:hAnsi="Calibri" w:cs="Times New Roman"/>
          <w:sz w:val="28"/>
          <w:szCs w:val="28"/>
          <w:lang w:val="kk-KZ"/>
        </w:rPr>
        <w:t>%</w:t>
      </w:r>
      <w:r w:rsidRPr="004436D5">
        <w:rPr>
          <w:rStyle w:val="ezkurwreuab5ozgtqnkl"/>
          <w:rFonts w:ascii="Times New Roman" w:hAnsi="Times New Roman" w:cs="Times New Roman"/>
          <w:sz w:val="28"/>
          <w:szCs w:val="28"/>
          <w:lang w:val="kk-KZ"/>
        </w:rPr>
        <w:t>-ға төмен болды.  Эритоциттер, тромбоциттер, гематокрит және тромбокрит көрсеткіштері зерттеу уақытында барлық топтарда қалыпты нормалар шег</w:t>
      </w:r>
      <w:r w:rsidR="00951437">
        <w:rPr>
          <w:rStyle w:val="ezkurwreuab5ozgtqnkl"/>
          <w:rFonts w:ascii="Times New Roman" w:hAnsi="Times New Roman" w:cs="Times New Roman"/>
          <w:sz w:val="28"/>
          <w:szCs w:val="28"/>
          <w:lang w:val="kk-KZ"/>
        </w:rPr>
        <w:t>інде болды.</w:t>
      </w:r>
    </w:p>
    <w:p w14:paraId="6F73B676" w14:textId="3C854B96" w:rsidR="00231DE3" w:rsidRPr="009C6639" w:rsidRDefault="00951437" w:rsidP="009C6639">
      <w:pPr>
        <w:spacing w:after="0" w:line="240" w:lineRule="auto"/>
        <w:ind w:firstLine="567"/>
        <w:jc w:val="both"/>
        <w:rPr>
          <w:rFonts w:ascii="Times New Roman" w:hAnsi="Times New Roman" w:cs="Times New Roman"/>
          <w:iCs/>
          <w:sz w:val="28"/>
          <w:szCs w:val="28"/>
          <w:lang w:val="kk-KZ"/>
        </w:rPr>
      </w:pPr>
      <w:r w:rsidRPr="009C607F">
        <w:rPr>
          <w:rFonts w:ascii="Times New Roman" w:hAnsi="Times New Roman" w:cs="Times New Roman"/>
          <w:iCs/>
          <w:sz w:val="28"/>
          <w:szCs w:val="28"/>
          <w:lang w:val="kk-KZ"/>
        </w:rPr>
        <w:t>Қан сарысуының биохимиялық көрсеткіштерін талдау (жалпы ақуыз, альбуминдер, α, β, γ глобулиндер) зерттеу барысында барлық топтардағы иттерде көзге көрінетін өзгерістер анықталмағанын көрсетті. Барлық көрсеткіштер физиологиялық нормалар шегінде болды (</w:t>
      </w:r>
      <w:r w:rsidR="00852A28">
        <w:rPr>
          <w:rFonts w:ascii="Times New Roman" w:hAnsi="Times New Roman" w:cs="Times New Roman"/>
          <w:iCs/>
          <w:sz w:val="28"/>
          <w:szCs w:val="28"/>
          <w:lang w:val="kk-KZ"/>
        </w:rPr>
        <w:t>Ә</w:t>
      </w:r>
      <w:r w:rsidR="009C6639" w:rsidRPr="009C607F">
        <w:rPr>
          <w:rFonts w:ascii="Times New Roman" w:hAnsi="Times New Roman" w:cs="Times New Roman"/>
          <w:iCs/>
          <w:sz w:val="28"/>
          <w:szCs w:val="28"/>
          <w:lang w:val="kk-KZ"/>
        </w:rPr>
        <w:t>-қосымшасы</w:t>
      </w:r>
      <w:r w:rsidRPr="009C607F">
        <w:rPr>
          <w:rFonts w:ascii="Times New Roman" w:hAnsi="Times New Roman" w:cs="Times New Roman"/>
          <w:iCs/>
          <w:sz w:val="28"/>
          <w:szCs w:val="28"/>
          <w:lang w:val="kk-KZ"/>
        </w:rPr>
        <w:t>).</w:t>
      </w:r>
    </w:p>
    <w:p w14:paraId="452BC893" w14:textId="24C383DF" w:rsidR="003018A6" w:rsidRDefault="003018A6" w:rsidP="003018A6">
      <w:pPr>
        <w:autoSpaceDE w:val="0"/>
        <w:autoSpaceDN w:val="0"/>
        <w:spacing w:after="0" w:line="240" w:lineRule="auto"/>
        <w:ind w:firstLine="708"/>
        <w:jc w:val="both"/>
        <w:rPr>
          <w:rStyle w:val="ezkurwreuab5ozgtqnkl"/>
          <w:rFonts w:ascii="Times New Roman" w:hAnsi="Times New Roman" w:cs="Times New Roman"/>
          <w:sz w:val="28"/>
          <w:szCs w:val="28"/>
          <w:lang w:val="kk-KZ"/>
        </w:rPr>
      </w:pPr>
      <w:r w:rsidRPr="004436D5">
        <w:rPr>
          <w:rStyle w:val="ezkurwreuab5ozgtqnkl"/>
          <w:rFonts w:ascii="Times New Roman" w:hAnsi="Times New Roman" w:cs="Times New Roman"/>
          <w:sz w:val="28"/>
          <w:szCs w:val="28"/>
          <w:lang w:val="kk-KZ"/>
        </w:rPr>
        <w:t>Іріңді</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жарасы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бар</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иттердегі</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қан</w:t>
      </w:r>
      <w:r w:rsidRPr="004436D5">
        <w:rPr>
          <w:rFonts w:ascii="Times New Roman" w:hAnsi="Times New Roman" w:cs="Times New Roman"/>
          <w:sz w:val="28"/>
          <w:szCs w:val="28"/>
          <w:lang w:val="kk-KZ"/>
        </w:rPr>
        <w:t xml:space="preserve"> лейкограммасын </w:t>
      </w:r>
      <w:r w:rsidRPr="004436D5">
        <w:rPr>
          <w:rStyle w:val="ezkurwreuab5ozgtqnkl"/>
          <w:rFonts w:ascii="Times New Roman" w:hAnsi="Times New Roman" w:cs="Times New Roman"/>
          <w:sz w:val="28"/>
          <w:szCs w:val="28"/>
          <w:lang w:val="kk-KZ"/>
        </w:rPr>
        <w:t xml:space="preserve">талдау барысында іріңді үрдіс қалыптасқан 4-ші тәуліктен соң </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 xml:space="preserve">барлық зерттеу топтарында </w:t>
      </w:r>
      <w:r w:rsidRPr="004436D5">
        <w:rPr>
          <w:rFonts w:ascii="Times New Roman" w:hAnsi="Times New Roman" w:cs="Times New Roman"/>
          <w:sz w:val="28"/>
          <w:szCs w:val="28"/>
          <w:lang w:val="kk-KZ"/>
        </w:rPr>
        <w:t xml:space="preserve">нейтрофилдердің санының күрт ұлғаюы байқалады, </w:t>
      </w:r>
      <w:r w:rsidRPr="004436D5">
        <w:rPr>
          <w:rStyle w:val="ezkurwreuab5ozgtqnkl"/>
          <w:rFonts w:ascii="Times New Roman" w:hAnsi="Times New Roman" w:cs="Times New Roman"/>
          <w:sz w:val="28"/>
          <w:szCs w:val="28"/>
          <w:lang w:val="kk-KZ"/>
        </w:rPr>
        <w:t>сәйкесінше</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барлық</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топтардағы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лимфоциттердің</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пайызы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 xml:space="preserve">азайғаны </w:t>
      </w:r>
      <w:r w:rsidRPr="00B25259">
        <w:rPr>
          <w:rStyle w:val="ezkurwreuab5ozgtqnkl"/>
          <w:rFonts w:ascii="Times New Roman" w:hAnsi="Times New Roman" w:cs="Times New Roman"/>
          <w:sz w:val="28"/>
          <w:szCs w:val="28"/>
          <w:lang w:val="kk-KZ"/>
        </w:rPr>
        <w:t>көрінді (</w:t>
      </w:r>
      <w:r w:rsidR="00C207C5">
        <w:rPr>
          <w:rStyle w:val="ezkurwreuab5ozgtqnkl"/>
          <w:rFonts w:ascii="Times New Roman" w:hAnsi="Times New Roman" w:cs="Times New Roman"/>
          <w:sz w:val="28"/>
          <w:szCs w:val="28"/>
          <w:lang w:val="kk-KZ"/>
        </w:rPr>
        <w:t>2</w:t>
      </w:r>
      <w:r w:rsidR="00115F1F" w:rsidRPr="00115F1F">
        <w:rPr>
          <w:rStyle w:val="ezkurwreuab5ozgtqnkl"/>
          <w:rFonts w:ascii="Times New Roman" w:hAnsi="Times New Roman" w:cs="Times New Roman"/>
          <w:sz w:val="28"/>
          <w:szCs w:val="28"/>
          <w:lang w:val="kk-KZ"/>
        </w:rPr>
        <w:t>0</w:t>
      </w:r>
      <w:r w:rsidR="00C207C5">
        <w:rPr>
          <w:rStyle w:val="ezkurwreuab5ozgtqnkl"/>
          <w:rFonts w:ascii="Times New Roman" w:hAnsi="Times New Roman" w:cs="Times New Roman"/>
          <w:sz w:val="28"/>
          <w:szCs w:val="28"/>
          <w:lang w:val="kk-KZ"/>
        </w:rPr>
        <w:t>-сурет</w:t>
      </w:r>
      <w:r>
        <w:rPr>
          <w:rStyle w:val="ezkurwreuab5ozgtqnkl"/>
          <w:rFonts w:ascii="Times New Roman" w:hAnsi="Times New Roman" w:cs="Times New Roman"/>
          <w:sz w:val="28"/>
          <w:szCs w:val="28"/>
          <w:lang w:val="kk-KZ"/>
        </w:rPr>
        <w:t xml:space="preserve">, </w:t>
      </w:r>
      <w:r w:rsidR="00C207C5">
        <w:rPr>
          <w:rStyle w:val="ezkurwreuab5ozgtqnkl"/>
          <w:rFonts w:ascii="Times New Roman" w:hAnsi="Times New Roman" w:cs="Times New Roman"/>
          <w:i/>
          <w:sz w:val="28"/>
          <w:szCs w:val="28"/>
          <w:lang w:val="kk-KZ"/>
        </w:rPr>
        <w:t>а,ә</w:t>
      </w:r>
      <w:r>
        <w:rPr>
          <w:rStyle w:val="ezkurwreuab5ozgtqnkl"/>
          <w:rFonts w:ascii="Times New Roman" w:hAnsi="Times New Roman" w:cs="Times New Roman"/>
          <w:sz w:val="28"/>
          <w:szCs w:val="28"/>
          <w:lang w:val="kk-KZ"/>
        </w:rPr>
        <w:t>)</w:t>
      </w:r>
      <w:r w:rsidRPr="004436D5">
        <w:rPr>
          <w:rStyle w:val="ezkurwreuab5ozgtqnkl"/>
          <w:rFonts w:ascii="Times New Roman" w:hAnsi="Times New Roman" w:cs="Times New Roman"/>
          <w:sz w:val="28"/>
          <w:szCs w:val="28"/>
          <w:lang w:val="kk-KZ"/>
        </w:rPr>
        <w:t>.</w:t>
      </w:r>
    </w:p>
    <w:p w14:paraId="3BBA850C" w14:textId="77777777" w:rsidR="003018A6" w:rsidRDefault="003018A6" w:rsidP="003018A6">
      <w:pPr>
        <w:autoSpaceDE w:val="0"/>
        <w:autoSpaceDN w:val="0"/>
        <w:spacing w:after="0" w:line="240" w:lineRule="auto"/>
        <w:ind w:firstLine="708"/>
        <w:jc w:val="both"/>
        <w:rPr>
          <w:rFonts w:ascii="Times New Roman" w:eastAsia="Times New Roman" w:hAnsi="Times New Roman" w:cs="Times New Roman"/>
          <w:b/>
          <w:bCs/>
          <w:sz w:val="28"/>
          <w:szCs w:val="28"/>
          <w:lang w:val="kk-KZ" w:eastAsia="ru-RU"/>
        </w:rPr>
      </w:pPr>
    </w:p>
    <w:p w14:paraId="7D8EE86F" w14:textId="77777777" w:rsidR="00F721F6" w:rsidRDefault="00F721F6" w:rsidP="00A803E5">
      <w:pPr>
        <w:autoSpaceDE w:val="0"/>
        <w:autoSpaceDN w:val="0"/>
        <w:spacing w:after="0" w:line="240" w:lineRule="auto"/>
        <w:jc w:val="center"/>
        <w:rPr>
          <w:rFonts w:ascii="Times New Roman" w:eastAsia="Times New Roman" w:hAnsi="Times New Roman" w:cs="Times New Roman"/>
          <w:b/>
          <w:bCs/>
          <w:sz w:val="28"/>
          <w:szCs w:val="28"/>
          <w:lang w:val="kk-KZ" w:eastAsia="ru-RU"/>
        </w:rPr>
      </w:pPr>
      <w:r>
        <w:rPr>
          <w:noProof/>
          <w:lang w:eastAsia="ru-RU"/>
        </w:rPr>
        <w:drawing>
          <wp:inline distT="0" distB="0" distL="0" distR="0" wp14:anchorId="685A0115" wp14:editId="5FE87318">
            <wp:extent cx="5821959" cy="3103927"/>
            <wp:effectExtent l="0" t="0" r="26670" b="203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E77EAAD" w14:textId="77777777" w:rsidR="00F721F6" w:rsidRPr="00A803E5" w:rsidRDefault="0016471A" w:rsidP="003018A6">
      <w:pPr>
        <w:autoSpaceDE w:val="0"/>
        <w:autoSpaceDN w:val="0"/>
        <w:spacing w:after="0" w:line="240" w:lineRule="auto"/>
        <w:jc w:val="center"/>
        <w:rPr>
          <w:rFonts w:ascii="Times New Roman" w:eastAsia="Times New Roman" w:hAnsi="Times New Roman" w:cs="Times New Roman"/>
          <w:bCs/>
          <w:sz w:val="28"/>
          <w:szCs w:val="28"/>
          <w:lang w:val="kk-KZ" w:eastAsia="ru-RU"/>
        </w:rPr>
      </w:pPr>
      <w:r>
        <w:rPr>
          <w:rFonts w:ascii="Times New Roman" w:eastAsia="Times New Roman" w:hAnsi="Times New Roman" w:cs="Times New Roman"/>
          <w:bCs/>
          <w:sz w:val="28"/>
          <w:szCs w:val="28"/>
          <w:lang w:val="kk-KZ" w:eastAsia="ru-RU"/>
        </w:rPr>
        <w:t>а</w:t>
      </w:r>
      <w:r w:rsidR="003018A6" w:rsidRPr="00A803E5">
        <w:rPr>
          <w:rFonts w:ascii="Times New Roman" w:eastAsia="Times New Roman" w:hAnsi="Times New Roman" w:cs="Times New Roman"/>
          <w:bCs/>
          <w:sz w:val="28"/>
          <w:szCs w:val="28"/>
          <w:lang w:val="kk-KZ" w:eastAsia="ru-RU"/>
        </w:rPr>
        <w:t>)</w:t>
      </w:r>
    </w:p>
    <w:p w14:paraId="0972CE89" w14:textId="77777777" w:rsidR="00C207C5" w:rsidRDefault="00C207C5" w:rsidP="00C207C5">
      <w:pPr>
        <w:spacing w:after="0" w:line="240" w:lineRule="auto"/>
        <w:jc w:val="center"/>
        <w:rPr>
          <w:rFonts w:ascii="Times New Roman" w:hAnsi="Times New Roman" w:cs="Times New Roman"/>
          <w:i/>
          <w:sz w:val="28"/>
          <w:szCs w:val="28"/>
          <w:lang w:val="kk-KZ"/>
        </w:rPr>
      </w:pPr>
    </w:p>
    <w:p w14:paraId="146A0F9A" w14:textId="77777777" w:rsidR="00C207C5" w:rsidRPr="00C207C5" w:rsidRDefault="00C207C5" w:rsidP="00C207C5">
      <w:pPr>
        <w:spacing w:after="0" w:line="240" w:lineRule="auto"/>
        <w:ind w:firstLine="709"/>
        <w:jc w:val="both"/>
        <w:rPr>
          <w:rFonts w:ascii="Times New Roman" w:hAnsi="Times New Roman" w:cs="Times New Roman"/>
          <w:iCs/>
          <w:sz w:val="28"/>
          <w:szCs w:val="28"/>
          <w:lang w:val="kk-KZ"/>
        </w:rPr>
      </w:pPr>
      <w:r>
        <w:rPr>
          <w:rFonts w:ascii="Times New Roman" w:hAnsi="Times New Roman" w:cs="Times New Roman"/>
          <w:iCs/>
          <w:sz w:val="28"/>
          <w:szCs w:val="28"/>
          <w:lang w:val="kk-KZ"/>
        </w:rPr>
        <w:t>а)</w:t>
      </w:r>
      <w:r w:rsidRPr="00C207C5">
        <w:rPr>
          <w:rFonts w:ascii="Times New Roman" w:hAnsi="Times New Roman" w:cs="Times New Roman"/>
          <w:iCs/>
          <w:sz w:val="28"/>
          <w:szCs w:val="28"/>
          <w:lang w:val="kk-KZ"/>
        </w:rPr>
        <w:t xml:space="preserve"> сегмент ядролы; </w:t>
      </w:r>
      <w:r>
        <w:rPr>
          <w:rFonts w:ascii="Times New Roman" w:hAnsi="Times New Roman" w:cs="Times New Roman"/>
          <w:iCs/>
          <w:sz w:val="28"/>
          <w:szCs w:val="28"/>
          <w:lang w:val="kk-KZ"/>
        </w:rPr>
        <w:t>ә)</w:t>
      </w:r>
      <w:r w:rsidRPr="00C207C5">
        <w:rPr>
          <w:rFonts w:ascii="Times New Roman" w:hAnsi="Times New Roman" w:cs="Times New Roman"/>
          <w:iCs/>
          <w:sz w:val="28"/>
          <w:szCs w:val="28"/>
          <w:lang w:val="kk-KZ"/>
        </w:rPr>
        <w:t xml:space="preserve"> жас және таяқша ядролы.</w:t>
      </w:r>
    </w:p>
    <w:p w14:paraId="43E53267" w14:textId="77777777" w:rsidR="00C207C5" w:rsidRPr="00C207C5" w:rsidRDefault="00C207C5" w:rsidP="00C207C5">
      <w:pPr>
        <w:spacing w:after="0" w:line="240" w:lineRule="auto"/>
        <w:jc w:val="center"/>
        <w:rPr>
          <w:rFonts w:ascii="Times New Roman" w:hAnsi="Times New Roman" w:cs="Times New Roman"/>
          <w:iCs/>
          <w:sz w:val="28"/>
          <w:szCs w:val="28"/>
          <w:lang w:val="kk-KZ"/>
        </w:rPr>
      </w:pPr>
    </w:p>
    <w:p w14:paraId="4ACB80BE" w14:textId="6369F83B" w:rsidR="00C207C5" w:rsidRPr="00A803E5" w:rsidRDefault="00C207C5" w:rsidP="00C207C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115F1F" w:rsidRPr="00115F1F">
        <w:rPr>
          <w:rFonts w:ascii="Times New Roman" w:hAnsi="Times New Roman" w:cs="Times New Roman"/>
          <w:sz w:val="28"/>
          <w:szCs w:val="28"/>
          <w:lang w:val="kk-KZ"/>
        </w:rPr>
        <w:t>0</w:t>
      </w:r>
      <w:r w:rsidRPr="00A803E5">
        <w:rPr>
          <w:rFonts w:ascii="Times New Roman" w:hAnsi="Times New Roman" w:cs="Times New Roman"/>
          <w:sz w:val="28"/>
          <w:szCs w:val="28"/>
          <w:lang w:val="kk-KZ"/>
        </w:rPr>
        <w:t xml:space="preserve"> - Иттердің іріңді жаралары кезіндегі қандағы нейтрофилдердің динамикасы</w:t>
      </w:r>
      <w:r>
        <w:rPr>
          <w:rFonts w:ascii="Times New Roman" w:hAnsi="Times New Roman" w:cs="Times New Roman"/>
          <w:sz w:val="28"/>
          <w:szCs w:val="28"/>
          <w:lang w:val="kk-KZ"/>
        </w:rPr>
        <w:t>, 1 бет</w:t>
      </w:r>
    </w:p>
    <w:p w14:paraId="7C16E55E" w14:textId="77777777" w:rsidR="00C207C5" w:rsidRPr="00A803E5" w:rsidRDefault="00C207C5" w:rsidP="00C207C5">
      <w:pPr>
        <w:autoSpaceDE w:val="0"/>
        <w:autoSpaceDN w:val="0"/>
        <w:spacing w:after="0" w:line="240" w:lineRule="auto"/>
        <w:rPr>
          <w:rFonts w:ascii="Times New Roman" w:eastAsia="Times New Roman" w:hAnsi="Times New Roman" w:cs="Times New Roman"/>
          <w:bCs/>
          <w:sz w:val="28"/>
          <w:szCs w:val="28"/>
          <w:highlight w:val="yellow"/>
          <w:lang w:val="kk-KZ" w:eastAsia="ru-RU"/>
        </w:rPr>
      </w:pPr>
    </w:p>
    <w:p w14:paraId="156A3A04" w14:textId="77777777" w:rsidR="00F721F6" w:rsidRDefault="00F721F6" w:rsidP="000C230F">
      <w:pPr>
        <w:autoSpaceDE w:val="0"/>
        <w:autoSpaceDN w:val="0"/>
        <w:spacing w:after="0" w:line="240" w:lineRule="auto"/>
        <w:rPr>
          <w:rFonts w:ascii="Times New Roman" w:eastAsia="Times New Roman" w:hAnsi="Times New Roman" w:cs="Times New Roman"/>
          <w:b/>
          <w:bCs/>
          <w:sz w:val="28"/>
          <w:szCs w:val="28"/>
          <w:lang w:val="kk-KZ" w:eastAsia="ru-RU"/>
        </w:rPr>
      </w:pPr>
    </w:p>
    <w:p w14:paraId="27407077" w14:textId="77777777" w:rsidR="00F721F6" w:rsidRPr="004436D5" w:rsidRDefault="00F721F6" w:rsidP="00A803E5">
      <w:pPr>
        <w:autoSpaceDE w:val="0"/>
        <w:autoSpaceDN w:val="0"/>
        <w:spacing w:after="0" w:line="240" w:lineRule="auto"/>
        <w:jc w:val="center"/>
        <w:rPr>
          <w:rFonts w:ascii="Times New Roman" w:eastAsia="Times New Roman" w:hAnsi="Times New Roman" w:cs="Times New Roman"/>
          <w:b/>
          <w:bCs/>
          <w:sz w:val="28"/>
          <w:szCs w:val="28"/>
          <w:lang w:val="kk-KZ" w:eastAsia="ru-RU"/>
        </w:rPr>
      </w:pPr>
      <w:r>
        <w:rPr>
          <w:noProof/>
          <w:lang w:eastAsia="ru-RU"/>
        </w:rPr>
        <w:lastRenderedPageBreak/>
        <w:drawing>
          <wp:inline distT="0" distB="0" distL="0" distR="0" wp14:anchorId="73945235" wp14:editId="1C22AA13">
            <wp:extent cx="4680973" cy="2388359"/>
            <wp:effectExtent l="0" t="0" r="5715" b="1206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E2743DE" w14:textId="77777777" w:rsidR="003018A6" w:rsidRDefault="0016471A" w:rsidP="003018A6">
      <w:pPr>
        <w:spacing w:after="0" w:line="240" w:lineRule="auto"/>
        <w:ind w:firstLine="567"/>
        <w:jc w:val="center"/>
        <w:rPr>
          <w:rFonts w:ascii="Times New Roman" w:hAnsi="Times New Roman" w:cs="Times New Roman"/>
          <w:sz w:val="28"/>
          <w:szCs w:val="28"/>
          <w:lang w:val="kk-KZ"/>
        </w:rPr>
      </w:pPr>
      <w:r>
        <w:rPr>
          <w:rFonts w:ascii="Times New Roman" w:hAnsi="Times New Roman" w:cs="Times New Roman"/>
          <w:sz w:val="28"/>
          <w:szCs w:val="28"/>
          <w:lang w:val="kk-KZ"/>
        </w:rPr>
        <w:t>ә</w:t>
      </w:r>
      <w:r w:rsidR="003018A6" w:rsidRPr="00A803E5">
        <w:rPr>
          <w:rFonts w:ascii="Times New Roman" w:hAnsi="Times New Roman" w:cs="Times New Roman"/>
          <w:sz w:val="28"/>
          <w:szCs w:val="28"/>
          <w:lang w:val="kk-KZ"/>
        </w:rPr>
        <w:t>)</w:t>
      </w:r>
    </w:p>
    <w:p w14:paraId="73639627" w14:textId="77777777" w:rsidR="0016471A" w:rsidRPr="00A803E5" w:rsidRDefault="0016471A" w:rsidP="003018A6">
      <w:pPr>
        <w:spacing w:after="0" w:line="240" w:lineRule="auto"/>
        <w:ind w:firstLine="567"/>
        <w:jc w:val="center"/>
        <w:rPr>
          <w:rFonts w:ascii="Times New Roman" w:hAnsi="Times New Roman" w:cs="Times New Roman"/>
          <w:sz w:val="28"/>
          <w:szCs w:val="28"/>
          <w:lang w:val="kk-KZ"/>
        </w:rPr>
      </w:pPr>
    </w:p>
    <w:p w14:paraId="4E8455C5" w14:textId="751B7857" w:rsidR="00F721F6" w:rsidRPr="00A803E5" w:rsidRDefault="0016471A" w:rsidP="00A803E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115F1F" w:rsidRPr="00842184">
        <w:rPr>
          <w:rFonts w:ascii="Times New Roman" w:hAnsi="Times New Roman" w:cs="Times New Roman"/>
          <w:sz w:val="28"/>
          <w:szCs w:val="28"/>
          <w:lang w:val="kk-KZ"/>
        </w:rPr>
        <w:t>0</w:t>
      </w:r>
      <w:r>
        <w:rPr>
          <w:rFonts w:ascii="Times New Roman" w:hAnsi="Times New Roman" w:cs="Times New Roman"/>
          <w:sz w:val="28"/>
          <w:szCs w:val="28"/>
          <w:lang w:val="kk-KZ"/>
        </w:rPr>
        <w:t>, 2 бет</w:t>
      </w:r>
    </w:p>
    <w:p w14:paraId="45DB4D4B" w14:textId="77777777" w:rsidR="00F721F6" w:rsidRPr="00A803E5" w:rsidRDefault="00F721F6" w:rsidP="00C12696">
      <w:pPr>
        <w:autoSpaceDE w:val="0"/>
        <w:autoSpaceDN w:val="0"/>
        <w:spacing w:after="0" w:line="240" w:lineRule="auto"/>
        <w:rPr>
          <w:rFonts w:ascii="Times New Roman" w:eastAsia="Times New Roman" w:hAnsi="Times New Roman" w:cs="Times New Roman"/>
          <w:bCs/>
          <w:sz w:val="28"/>
          <w:szCs w:val="28"/>
          <w:highlight w:val="yellow"/>
          <w:lang w:val="kk-KZ" w:eastAsia="ru-RU"/>
        </w:rPr>
      </w:pPr>
    </w:p>
    <w:p w14:paraId="09311136" w14:textId="77777777" w:rsidR="004436D5" w:rsidRDefault="004436D5" w:rsidP="005A4E2A">
      <w:pPr>
        <w:spacing w:after="0" w:line="240" w:lineRule="auto"/>
        <w:ind w:firstLine="567"/>
        <w:jc w:val="both"/>
        <w:rPr>
          <w:rStyle w:val="ezkurwreuab5ozgtqnkl"/>
          <w:rFonts w:ascii="Times New Roman" w:hAnsi="Times New Roman" w:cs="Times New Roman"/>
          <w:sz w:val="28"/>
          <w:szCs w:val="28"/>
          <w:lang w:val="kk-KZ"/>
        </w:rPr>
      </w:pPr>
      <w:r w:rsidRPr="004436D5">
        <w:rPr>
          <w:rStyle w:val="ezkurwreuab5ozgtqnkl"/>
          <w:rFonts w:ascii="Times New Roman" w:hAnsi="Times New Roman" w:cs="Times New Roman"/>
          <w:sz w:val="28"/>
          <w:szCs w:val="28"/>
          <w:lang w:val="kk-KZ"/>
        </w:rPr>
        <w:t>Кейіннен</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нейтрофилдердің</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пайыздық көрсеткіші тәжірибелік топтардағы жануарларда бастапқы көрсеткіштер шегінде төмендеуі</w:t>
      </w:r>
      <w:r w:rsidRPr="004436D5">
        <w:rPr>
          <w:rFonts w:ascii="Times New Roman" w:hAnsi="Times New Roman" w:cs="Times New Roman"/>
          <w:sz w:val="28"/>
          <w:szCs w:val="28"/>
          <w:lang w:val="kk-KZ"/>
        </w:rPr>
        <w:t xml:space="preserve"> 10-шы тәуліктен кейін </w:t>
      </w:r>
      <w:r w:rsidRPr="004436D5">
        <w:rPr>
          <w:rStyle w:val="ezkurwreuab5ozgtqnkl"/>
          <w:rFonts w:ascii="Times New Roman" w:hAnsi="Times New Roman" w:cs="Times New Roman"/>
          <w:sz w:val="28"/>
          <w:szCs w:val="28"/>
          <w:lang w:val="kk-KZ"/>
        </w:rPr>
        <w:t>байқалды, ал бақылаудың</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соңында</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бастапқы</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көрсеткіштер</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деңгейіне</w:t>
      </w:r>
      <w:r w:rsidRPr="004436D5">
        <w:rPr>
          <w:rFonts w:ascii="Times New Roman" w:hAnsi="Times New Roman" w:cs="Times New Roman"/>
          <w:sz w:val="28"/>
          <w:szCs w:val="28"/>
          <w:lang w:val="kk-KZ"/>
        </w:rPr>
        <w:t xml:space="preserve"> дейін </w:t>
      </w:r>
      <w:r w:rsidRPr="004436D5">
        <w:rPr>
          <w:rStyle w:val="ezkurwreuab5ozgtqnkl"/>
          <w:rFonts w:ascii="Times New Roman" w:hAnsi="Times New Roman" w:cs="Times New Roman"/>
          <w:sz w:val="28"/>
          <w:szCs w:val="28"/>
          <w:lang w:val="kk-KZ"/>
        </w:rPr>
        <w:t>жетті.</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Бақылау</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тобында</w:t>
      </w:r>
      <w:r w:rsidRPr="004436D5">
        <w:rPr>
          <w:rFonts w:ascii="Times New Roman" w:hAnsi="Times New Roman" w:cs="Times New Roman"/>
          <w:sz w:val="28"/>
          <w:szCs w:val="28"/>
          <w:lang w:val="kk-KZ"/>
        </w:rPr>
        <w:t xml:space="preserve"> нейтрофилия </w:t>
      </w:r>
      <w:r w:rsidRPr="004436D5">
        <w:rPr>
          <w:rStyle w:val="ezkurwreuab5ozgtqnkl"/>
          <w:rFonts w:ascii="Times New Roman" w:hAnsi="Times New Roman" w:cs="Times New Roman"/>
          <w:sz w:val="28"/>
          <w:szCs w:val="28"/>
          <w:lang w:val="kk-KZ"/>
        </w:rPr>
        <w:t xml:space="preserve">іріңді үрдіс қалыптасқаннан кейін, яғни емдеудің 1-ші тәулігінен басталып, </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14</w:t>
      </w:r>
      <w:r w:rsidRPr="004436D5">
        <w:rPr>
          <w:rFonts w:ascii="Times New Roman" w:hAnsi="Times New Roman" w:cs="Times New Roman"/>
          <w:sz w:val="28"/>
          <w:szCs w:val="28"/>
          <w:lang w:val="kk-KZ"/>
        </w:rPr>
        <w:t xml:space="preserve"> </w:t>
      </w:r>
      <w:r w:rsidRPr="004436D5">
        <w:rPr>
          <w:rStyle w:val="ezkurwreuab5ozgtqnkl"/>
          <w:rFonts w:ascii="Times New Roman" w:hAnsi="Times New Roman" w:cs="Times New Roman"/>
          <w:sz w:val="28"/>
          <w:szCs w:val="28"/>
          <w:lang w:val="kk-KZ"/>
        </w:rPr>
        <w:t>тәулікке</w:t>
      </w:r>
      <w:r w:rsidRPr="004436D5">
        <w:rPr>
          <w:rFonts w:ascii="Times New Roman" w:hAnsi="Times New Roman" w:cs="Times New Roman"/>
          <w:sz w:val="28"/>
          <w:szCs w:val="28"/>
          <w:lang w:val="kk-KZ"/>
        </w:rPr>
        <w:t xml:space="preserve"> дейін </w:t>
      </w:r>
      <w:r w:rsidRPr="004436D5">
        <w:rPr>
          <w:rStyle w:val="ezkurwreuab5ozgtqnkl"/>
          <w:rFonts w:ascii="Times New Roman" w:hAnsi="Times New Roman" w:cs="Times New Roman"/>
          <w:sz w:val="28"/>
          <w:szCs w:val="28"/>
          <w:lang w:val="kk-KZ"/>
        </w:rPr>
        <w:t>сақталды. Базофилдер, эозонофилдер, моноциттердің көрсеткіштері зерттеу уақыты аралығында барлық топтарда қалыпты нормалар шегінде болды.</w:t>
      </w:r>
    </w:p>
    <w:p w14:paraId="3A6E0BBA" w14:textId="0E6D245B" w:rsidR="00523242" w:rsidRDefault="00227681" w:rsidP="005A4E2A">
      <w:pPr>
        <w:spacing w:after="0" w:line="240" w:lineRule="auto"/>
        <w:ind w:firstLine="567"/>
        <w:jc w:val="both"/>
        <w:rPr>
          <w:rStyle w:val="ezkurwreuab5ozgtqnkl"/>
          <w:rFonts w:ascii="Times New Roman" w:hAnsi="Times New Roman" w:cs="Times New Roman"/>
          <w:sz w:val="28"/>
          <w:szCs w:val="28"/>
          <w:lang w:val="kk-KZ"/>
        </w:rPr>
      </w:pPr>
      <w:r>
        <w:rPr>
          <w:rStyle w:val="ezkurwreuab5ozgtqnkl"/>
          <w:rFonts w:ascii="Times New Roman" w:hAnsi="Times New Roman" w:cs="Times New Roman"/>
          <w:sz w:val="28"/>
          <w:szCs w:val="28"/>
          <w:lang w:val="kk-KZ"/>
        </w:rPr>
        <w:t xml:space="preserve">Жануарлардағы жаралардың жазылуының басты көрсеткіштеріне қан сарысуының бактерицидтік белсенділігі тікелей ықпал етеді. Иттердегі іріңді жараларды емдеудегі қан сарысуының бактерицидтік белсенділігін анықтау нәтижелері </w:t>
      </w:r>
      <w:r w:rsidR="0016471A">
        <w:rPr>
          <w:rStyle w:val="ezkurwreuab5ozgtqnkl"/>
          <w:rFonts w:ascii="Times New Roman" w:hAnsi="Times New Roman" w:cs="Times New Roman"/>
          <w:sz w:val="28"/>
          <w:szCs w:val="28"/>
          <w:lang w:val="kk-KZ"/>
        </w:rPr>
        <w:t>2</w:t>
      </w:r>
      <w:r w:rsidR="00115F1F" w:rsidRPr="00115F1F">
        <w:rPr>
          <w:rStyle w:val="ezkurwreuab5ozgtqnkl"/>
          <w:rFonts w:ascii="Times New Roman" w:hAnsi="Times New Roman" w:cs="Times New Roman"/>
          <w:sz w:val="28"/>
          <w:szCs w:val="28"/>
          <w:lang w:val="kk-KZ"/>
        </w:rPr>
        <w:t>1</w:t>
      </w:r>
      <w:r w:rsidR="0016471A">
        <w:rPr>
          <w:rStyle w:val="ezkurwreuab5ozgtqnkl"/>
          <w:rFonts w:ascii="Times New Roman" w:hAnsi="Times New Roman" w:cs="Times New Roman"/>
          <w:sz w:val="28"/>
          <w:szCs w:val="28"/>
          <w:lang w:val="kk-KZ"/>
        </w:rPr>
        <w:t>-суретте</w:t>
      </w:r>
      <w:r>
        <w:rPr>
          <w:rStyle w:val="ezkurwreuab5ozgtqnkl"/>
          <w:rFonts w:ascii="Times New Roman" w:hAnsi="Times New Roman" w:cs="Times New Roman"/>
          <w:sz w:val="28"/>
          <w:szCs w:val="28"/>
          <w:lang w:val="kk-KZ"/>
        </w:rPr>
        <w:t xml:space="preserve"> көрсетілген. </w:t>
      </w:r>
    </w:p>
    <w:p w14:paraId="2AC4A082" w14:textId="77777777" w:rsidR="003018A6" w:rsidRDefault="003018A6" w:rsidP="003018A6">
      <w:pPr>
        <w:spacing w:after="0" w:line="240" w:lineRule="auto"/>
        <w:ind w:firstLine="708"/>
        <w:jc w:val="both"/>
        <w:rPr>
          <w:rFonts w:ascii="Times New Roman" w:hAnsi="Times New Roman"/>
          <w:color w:val="C00000"/>
          <w:sz w:val="28"/>
          <w:szCs w:val="28"/>
          <w:lang w:val="kk-KZ"/>
        </w:rPr>
      </w:pPr>
    </w:p>
    <w:p w14:paraId="544E6F12" w14:textId="77777777" w:rsidR="00A93196" w:rsidRDefault="00A93196" w:rsidP="003018A6">
      <w:pPr>
        <w:spacing w:after="0" w:line="240" w:lineRule="auto"/>
        <w:ind w:firstLine="708"/>
        <w:jc w:val="both"/>
        <w:rPr>
          <w:rFonts w:ascii="Times New Roman" w:hAnsi="Times New Roman"/>
          <w:color w:val="C00000"/>
          <w:sz w:val="28"/>
          <w:szCs w:val="28"/>
          <w:lang w:val="kk-KZ"/>
        </w:rPr>
      </w:pPr>
      <w:r>
        <w:rPr>
          <w:noProof/>
          <w:lang w:eastAsia="ru-RU"/>
        </w:rPr>
        <w:drawing>
          <wp:inline distT="0" distB="0" distL="0" distR="0" wp14:anchorId="78E36740" wp14:editId="46FD05F9">
            <wp:extent cx="4763069" cy="2702257"/>
            <wp:effectExtent l="0" t="0" r="0" b="1397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007E931" w14:textId="77777777" w:rsidR="0016471A" w:rsidRDefault="0016471A" w:rsidP="00A803E5">
      <w:pPr>
        <w:spacing w:after="0" w:line="240" w:lineRule="auto"/>
        <w:jc w:val="center"/>
        <w:rPr>
          <w:rFonts w:ascii="Times New Roman" w:hAnsi="Times New Roman" w:cs="Times New Roman"/>
          <w:sz w:val="28"/>
          <w:szCs w:val="28"/>
          <w:lang w:val="kk-KZ"/>
        </w:rPr>
      </w:pPr>
    </w:p>
    <w:p w14:paraId="2A89ECF8" w14:textId="6377223E" w:rsidR="00A803E5" w:rsidRDefault="0016471A" w:rsidP="00A803E5">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Сурет 2</w:t>
      </w:r>
      <w:r w:rsidR="00115F1F" w:rsidRPr="00115F1F">
        <w:rPr>
          <w:rFonts w:ascii="Times New Roman" w:hAnsi="Times New Roman" w:cs="Times New Roman"/>
          <w:sz w:val="28"/>
          <w:szCs w:val="28"/>
          <w:lang w:val="kk-KZ"/>
        </w:rPr>
        <w:t>1</w:t>
      </w:r>
      <w:r w:rsidR="00A803E5" w:rsidRPr="00B25259">
        <w:rPr>
          <w:rFonts w:ascii="Times New Roman" w:hAnsi="Times New Roman" w:cs="Times New Roman"/>
          <w:sz w:val="28"/>
          <w:szCs w:val="28"/>
          <w:lang w:val="kk-KZ"/>
        </w:rPr>
        <w:t xml:space="preserve"> – Иттердің іріңді жаралары кезіндегі қан сарысуының</w:t>
      </w:r>
      <w:r w:rsidR="004A3884">
        <w:rPr>
          <w:rFonts w:ascii="Times New Roman" w:hAnsi="Times New Roman" w:cs="Times New Roman"/>
          <w:sz w:val="28"/>
          <w:szCs w:val="28"/>
          <w:lang w:val="kk-KZ"/>
        </w:rPr>
        <w:t xml:space="preserve"> бактерицид</w:t>
      </w:r>
      <w:r w:rsidR="00A803E5">
        <w:rPr>
          <w:rFonts w:ascii="Times New Roman" w:hAnsi="Times New Roman" w:cs="Times New Roman"/>
          <w:sz w:val="28"/>
          <w:szCs w:val="28"/>
          <w:lang w:val="kk-KZ"/>
        </w:rPr>
        <w:t>тік белсенділігі</w:t>
      </w:r>
    </w:p>
    <w:p w14:paraId="0854BCB7" w14:textId="77777777" w:rsidR="00227681" w:rsidRDefault="00227681" w:rsidP="00227681">
      <w:pPr>
        <w:spacing w:after="0" w:line="240" w:lineRule="auto"/>
        <w:ind w:firstLine="708"/>
        <w:jc w:val="both"/>
        <w:rPr>
          <w:rFonts w:ascii="Times New Roman" w:hAnsi="Times New Roman"/>
          <w:color w:val="C00000"/>
          <w:sz w:val="28"/>
          <w:szCs w:val="28"/>
          <w:highlight w:val="yellow"/>
          <w:lang w:val="kk-KZ"/>
        </w:rPr>
      </w:pPr>
    </w:p>
    <w:p w14:paraId="35D86B0F" w14:textId="77777777" w:rsidR="00227681" w:rsidRPr="00227681" w:rsidRDefault="00227681" w:rsidP="00227681">
      <w:pPr>
        <w:spacing w:after="0" w:line="240" w:lineRule="auto"/>
        <w:ind w:firstLine="708"/>
        <w:jc w:val="both"/>
        <w:rPr>
          <w:rFonts w:ascii="Times New Roman" w:hAnsi="Times New Roman"/>
          <w:sz w:val="28"/>
          <w:szCs w:val="28"/>
          <w:lang w:val="kk-KZ"/>
        </w:rPr>
      </w:pPr>
      <w:r w:rsidRPr="00227681">
        <w:rPr>
          <w:rFonts w:ascii="Times New Roman" w:hAnsi="Times New Roman"/>
          <w:sz w:val="28"/>
          <w:szCs w:val="28"/>
          <w:lang w:val="kk-KZ"/>
        </w:rPr>
        <w:t>Іріңді жаралары бар жануарлардағы қан сарысуындағы бактерицидтік белсенділікті зерттеу барлық топтарда зерттеудің 5-7-ші тәуліктерінде оның сенімді түрде ұлғаюын көрсетті. Бақылау топтарында бұл көрсеткіш бастапқы мәндермен салыстырғанда 16,4</w:t>
      </w:r>
      <w:r w:rsidRPr="00227681">
        <w:rPr>
          <w:rFonts w:ascii="Times New Roman" w:hAnsi="Times New Roman" w:cs="Times New Roman"/>
          <w:sz w:val="28"/>
          <w:szCs w:val="28"/>
          <w:lang w:val="kk-KZ"/>
        </w:rPr>
        <w:t>%</w:t>
      </w:r>
      <w:r w:rsidRPr="00227681">
        <w:rPr>
          <w:rFonts w:ascii="Times New Roman" w:hAnsi="Times New Roman"/>
          <w:sz w:val="28"/>
          <w:szCs w:val="28"/>
          <w:lang w:val="kk-KZ"/>
        </w:rPr>
        <w:t>-ға ұлғайса, 1, 2 және 3-ші тәжірибелік топтарда бұл көрсеткіш орташа 9-10</w:t>
      </w:r>
      <w:r w:rsidRPr="00227681">
        <w:rPr>
          <w:rFonts w:ascii="Calibri" w:hAnsi="Calibri"/>
          <w:sz w:val="28"/>
          <w:szCs w:val="28"/>
          <w:lang w:val="kk-KZ"/>
        </w:rPr>
        <w:t>%</w:t>
      </w:r>
      <w:r w:rsidRPr="00227681">
        <w:rPr>
          <w:rFonts w:ascii="Times New Roman" w:hAnsi="Times New Roman"/>
          <w:sz w:val="28"/>
          <w:szCs w:val="28"/>
          <w:lang w:val="kk-KZ"/>
        </w:rPr>
        <w:t xml:space="preserve"> аралығын құрады. Кейіннен бұл көрсеткіштің деңгейі біртіндеп тәжірибелік топтарда төмендеп, зерттеудің соңында (21-ші күн) бастапқы деңгейге жетті. Тек ІV топта (бақылау) қан сарысуындағы бактерицидтік белсенділік деңгейі бастапқы деңгейден 9,6</w:t>
      </w:r>
      <w:r w:rsidRPr="00227681">
        <w:rPr>
          <w:rFonts w:ascii="Times New Roman" w:hAnsi="Times New Roman" w:cs="Times New Roman"/>
          <w:sz w:val="28"/>
          <w:szCs w:val="28"/>
          <w:lang w:val="kk-KZ"/>
        </w:rPr>
        <w:t>%</w:t>
      </w:r>
      <w:r w:rsidRPr="00227681">
        <w:rPr>
          <w:rFonts w:ascii="Times New Roman" w:hAnsi="Times New Roman"/>
          <w:sz w:val="28"/>
          <w:szCs w:val="28"/>
          <w:lang w:val="kk-KZ"/>
        </w:rPr>
        <w:t>-ға жоғары болды.</w:t>
      </w:r>
    </w:p>
    <w:p w14:paraId="4A8FE93A" w14:textId="77777777" w:rsidR="00A93196" w:rsidRPr="003018A6" w:rsidRDefault="00A93196" w:rsidP="003018A6">
      <w:pPr>
        <w:spacing w:after="0" w:line="240" w:lineRule="auto"/>
        <w:ind w:firstLine="708"/>
        <w:jc w:val="both"/>
        <w:rPr>
          <w:rFonts w:ascii="Times New Roman" w:hAnsi="Times New Roman"/>
          <w:color w:val="C00000"/>
          <w:sz w:val="28"/>
          <w:szCs w:val="28"/>
          <w:lang w:val="kk-KZ"/>
        </w:rPr>
      </w:pPr>
    </w:p>
    <w:p w14:paraId="0DF33A8D" w14:textId="77777777" w:rsidR="00BF6675" w:rsidRDefault="00BF6675" w:rsidP="00EA2107">
      <w:pPr>
        <w:spacing w:after="0" w:line="240" w:lineRule="auto"/>
        <w:jc w:val="both"/>
        <w:rPr>
          <w:rFonts w:ascii="Times New Roman" w:hAnsi="Times New Roman" w:cs="Times New Roman"/>
          <w:b/>
          <w:color w:val="FF0000"/>
          <w:sz w:val="28"/>
          <w:szCs w:val="28"/>
          <w:lang w:val="kk-KZ"/>
        </w:rPr>
      </w:pPr>
    </w:p>
    <w:p w14:paraId="4719FCF4" w14:textId="77777777" w:rsidR="0016471A" w:rsidRDefault="0016471A">
      <w:pPr>
        <w:rPr>
          <w:rFonts w:ascii="Times New Roman" w:hAnsi="Times New Roman" w:cs="Times New Roman"/>
          <w:b/>
          <w:color w:val="FF0000"/>
          <w:sz w:val="28"/>
          <w:szCs w:val="28"/>
          <w:lang w:val="kk-KZ"/>
        </w:rPr>
      </w:pPr>
      <w:r>
        <w:rPr>
          <w:rFonts w:ascii="Times New Roman" w:hAnsi="Times New Roman" w:cs="Times New Roman"/>
          <w:b/>
          <w:color w:val="FF0000"/>
          <w:sz w:val="28"/>
          <w:szCs w:val="28"/>
          <w:lang w:val="kk-KZ"/>
        </w:rPr>
        <w:br w:type="page"/>
      </w:r>
    </w:p>
    <w:p w14:paraId="4B09EC4A" w14:textId="77777777" w:rsidR="00757A81" w:rsidRDefault="00757A81" w:rsidP="00757A81">
      <w:pPr>
        <w:pStyle w:val="a6"/>
        <w:numPr>
          <w:ilvl w:val="0"/>
          <w:numId w:val="34"/>
        </w:numPr>
        <w:ind w:left="0" w:firstLine="709"/>
        <w:rPr>
          <w:sz w:val="28"/>
          <w:szCs w:val="28"/>
        </w:rPr>
      </w:pPr>
      <w:r w:rsidRPr="00757A81">
        <w:rPr>
          <w:b/>
          <w:i/>
          <w:sz w:val="28"/>
          <w:szCs w:val="28"/>
        </w:rPr>
        <w:lastRenderedPageBreak/>
        <w:t xml:space="preserve">ARTEMISIA LERCHIANA </w:t>
      </w:r>
      <w:r w:rsidRPr="00757A81">
        <w:rPr>
          <w:b/>
          <w:sz w:val="28"/>
          <w:szCs w:val="28"/>
        </w:rPr>
        <w:t xml:space="preserve">НЕГІЗІНДЕГІ </w:t>
      </w:r>
      <w:r w:rsidR="004A3884">
        <w:rPr>
          <w:b/>
          <w:sz w:val="28"/>
          <w:szCs w:val="28"/>
        </w:rPr>
        <w:t>ПРЕПАРАТТ</w:t>
      </w:r>
      <w:r w:rsidRPr="00757A81">
        <w:rPr>
          <w:b/>
          <w:sz w:val="28"/>
          <w:szCs w:val="28"/>
        </w:rPr>
        <w:t>ЫҢ ҚОЙЛАРДЫҢ АСЕПТИКАЛЫҚ ЖӘНЕ ІРІҢДІ ЖАРАЛАРЫНА ӘСЕРІ</w:t>
      </w:r>
      <w:r w:rsidRPr="00757A81">
        <w:rPr>
          <w:sz w:val="28"/>
          <w:szCs w:val="28"/>
        </w:rPr>
        <w:t xml:space="preserve"> </w:t>
      </w:r>
    </w:p>
    <w:p w14:paraId="56BAAFF1" w14:textId="77777777" w:rsidR="00757A81" w:rsidRDefault="00757A81" w:rsidP="00757A81">
      <w:pPr>
        <w:pStyle w:val="a6"/>
        <w:ind w:left="709" w:firstLine="0"/>
        <w:rPr>
          <w:sz w:val="28"/>
          <w:szCs w:val="28"/>
        </w:rPr>
      </w:pPr>
    </w:p>
    <w:p w14:paraId="52FCA151" w14:textId="77777777" w:rsidR="00757A81" w:rsidRPr="00757A81" w:rsidRDefault="0016471A" w:rsidP="0016471A">
      <w:pPr>
        <w:pStyle w:val="a6"/>
        <w:numPr>
          <w:ilvl w:val="1"/>
          <w:numId w:val="43"/>
        </w:numPr>
        <w:ind w:left="0" w:firstLine="709"/>
        <w:rPr>
          <w:b/>
          <w:sz w:val="28"/>
          <w:szCs w:val="28"/>
        </w:rPr>
      </w:pPr>
      <w:r>
        <w:rPr>
          <w:b/>
          <w:i/>
          <w:sz w:val="28"/>
          <w:szCs w:val="28"/>
        </w:rPr>
        <w:t xml:space="preserve"> </w:t>
      </w:r>
      <w:r w:rsidR="00757A81" w:rsidRPr="00757A81">
        <w:rPr>
          <w:b/>
          <w:i/>
          <w:sz w:val="28"/>
          <w:szCs w:val="28"/>
        </w:rPr>
        <w:t xml:space="preserve">Artemisia lerchiana </w:t>
      </w:r>
      <w:r w:rsidR="00757A81" w:rsidRPr="00757A81">
        <w:rPr>
          <w:b/>
          <w:sz w:val="28"/>
          <w:szCs w:val="28"/>
        </w:rPr>
        <w:t xml:space="preserve">негізіндегі </w:t>
      </w:r>
      <w:r w:rsidR="004A3884">
        <w:rPr>
          <w:b/>
          <w:sz w:val="28"/>
          <w:szCs w:val="28"/>
        </w:rPr>
        <w:t>препаратт</w:t>
      </w:r>
      <w:r w:rsidR="00757A81" w:rsidRPr="00757A81">
        <w:rPr>
          <w:b/>
          <w:sz w:val="28"/>
          <w:szCs w:val="28"/>
        </w:rPr>
        <w:t>ың қойлардың асептикалық жараларын емдеудегі клиникалық, гематологиялық, биохимиялық көрсеткішері және гуморальдық факторларының әсері</w:t>
      </w:r>
    </w:p>
    <w:p w14:paraId="40C5886D" w14:textId="77777777" w:rsidR="002557E9" w:rsidRPr="0095597F" w:rsidRDefault="002557E9" w:rsidP="00757A81">
      <w:pPr>
        <w:spacing w:after="0" w:line="240" w:lineRule="auto"/>
        <w:ind w:firstLine="709"/>
        <w:jc w:val="both"/>
        <w:rPr>
          <w:rFonts w:ascii="Times New Roman" w:hAnsi="Times New Roman" w:cs="Times New Roman"/>
          <w:sz w:val="28"/>
          <w:szCs w:val="28"/>
          <w:lang w:val="kk-KZ"/>
        </w:rPr>
      </w:pPr>
      <w:r w:rsidRPr="00757A81">
        <w:rPr>
          <w:rFonts w:ascii="Times New Roman" w:hAnsi="Times New Roman" w:cs="Times New Roman"/>
          <w:sz w:val="28"/>
          <w:szCs w:val="28"/>
          <w:lang w:val="kk-KZ"/>
        </w:rPr>
        <w:t xml:space="preserve">Тәжірибелер басталмас бұрын барлық жануарларға толық клиникалық тексеру және қан талдаулары жүргізілді. </w:t>
      </w:r>
      <w:r w:rsidRPr="0095597F">
        <w:rPr>
          <w:rFonts w:ascii="Times New Roman" w:hAnsi="Times New Roman" w:cs="Times New Roman"/>
          <w:sz w:val="28"/>
          <w:szCs w:val="28"/>
          <w:lang w:val="kk-KZ"/>
        </w:rPr>
        <w:t>Тәжірибені жүзеге асыруға клиникалық тұрғыда сау жануарлар жіберілді.</w:t>
      </w:r>
    </w:p>
    <w:p w14:paraId="750F9BEE" w14:textId="77777777" w:rsidR="000F4754" w:rsidRPr="00757A81" w:rsidRDefault="000F4754" w:rsidP="00757A81">
      <w:pPr>
        <w:spacing w:after="0" w:line="240" w:lineRule="auto"/>
        <w:ind w:firstLine="709"/>
        <w:jc w:val="both"/>
        <w:rPr>
          <w:rFonts w:ascii="Times New Roman" w:hAnsi="Times New Roman" w:cs="Times New Roman"/>
          <w:sz w:val="28"/>
          <w:szCs w:val="28"/>
          <w:lang w:val="kk-KZ"/>
        </w:rPr>
      </w:pPr>
      <w:r w:rsidRPr="00757A81">
        <w:rPr>
          <w:rFonts w:ascii="Times New Roman" w:hAnsi="Times New Roman" w:cs="Times New Roman"/>
          <w:sz w:val="28"/>
          <w:szCs w:val="28"/>
          <w:lang w:val="kk-KZ"/>
        </w:rPr>
        <w:t xml:space="preserve">Бірінші тәжірибеде біз жануарлардағы асептикалық жараларды емдеуде </w:t>
      </w:r>
      <w:r w:rsidRPr="00757A81">
        <w:rPr>
          <w:rFonts w:ascii="Times New Roman" w:hAnsi="Times New Roman" w:cs="Times New Roman"/>
          <w:i/>
          <w:sz w:val="28"/>
          <w:szCs w:val="28"/>
          <w:lang w:val="kk-KZ"/>
        </w:rPr>
        <w:t>Artemisia lerchiana</w:t>
      </w:r>
      <w:r w:rsidRPr="00757A81">
        <w:rPr>
          <w:rFonts w:ascii="Times New Roman" w:hAnsi="Times New Roman" w:cs="Times New Roman"/>
          <w:sz w:val="28"/>
          <w:szCs w:val="28"/>
          <w:lang w:val="kk-KZ"/>
        </w:rPr>
        <w:t xml:space="preserve"> жусанынан жасалған тұнба мен жақпа майдың дәстүрлі емдеу әдісімен (Вишневский линиментін қолдану) салыстырмалы түрдегі әсерін зерттедік.</w:t>
      </w:r>
    </w:p>
    <w:p w14:paraId="72DDED99" w14:textId="77777777" w:rsidR="00AA32D3" w:rsidRPr="00AA32D3" w:rsidRDefault="00AA32D3" w:rsidP="00757A81">
      <w:pPr>
        <w:spacing w:after="0" w:line="240" w:lineRule="auto"/>
        <w:ind w:firstLine="709"/>
        <w:jc w:val="both"/>
        <w:rPr>
          <w:rFonts w:ascii="Times New Roman" w:hAnsi="Times New Roman"/>
          <w:iCs/>
          <w:sz w:val="28"/>
          <w:szCs w:val="28"/>
          <w:lang w:val="kk-KZ"/>
        </w:rPr>
      </w:pPr>
      <w:r w:rsidRPr="00757A81">
        <w:rPr>
          <w:rFonts w:ascii="Times New Roman" w:hAnsi="Times New Roman" w:cs="Times New Roman"/>
          <w:iCs/>
          <w:sz w:val="28"/>
          <w:szCs w:val="28"/>
          <w:lang w:val="kk-KZ"/>
        </w:rPr>
        <w:t>Жануарлардың барлық топтарында асептикалық жаралардың көлемі шамамен 14 см</w:t>
      </w:r>
      <w:r w:rsidRPr="00757A81">
        <w:rPr>
          <w:rFonts w:ascii="Times New Roman" w:hAnsi="Times New Roman" w:cs="Times New Roman"/>
          <w:iCs/>
          <w:sz w:val="28"/>
          <w:szCs w:val="28"/>
          <w:vertAlign w:val="superscript"/>
          <w:lang w:val="kk-KZ"/>
        </w:rPr>
        <w:t>2</w:t>
      </w:r>
      <w:r w:rsidRPr="00757A81">
        <w:rPr>
          <w:rFonts w:ascii="Times New Roman" w:hAnsi="Times New Roman" w:cs="Times New Roman"/>
          <w:iCs/>
          <w:sz w:val="28"/>
          <w:szCs w:val="28"/>
          <w:lang w:val="kk-KZ"/>
        </w:rPr>
        <w:t xml:space="preserve"> болды. Жара жасалғаннан кейін жануарларда мазасыздану, жара жасалынған аяқтың ақсауы, клиникалық көрсеткіштер (температура, пульс, тыныс алу) қалыпты кө</w:t>
      </w:r>
      <w:r w:rsidR="009C5802">
        <w:rPr>
          <w:rFonts w:ascii="Times New Roman" w:hAnsi="Times New Roman" w:cs="Times New Roman"/>
          <w:iCs/>
          <w:sz w:val="28"/>
          <w:szCs w:val="28"/>
          <w:lang w:val="kk-KZ"/>
        </w:rPr>
        <w:t>р</w:t>
      </w:r>
      <w:r w:rsidRPr="00757A81">
        <w:rPr>
          <w:rFonts w:ascii="Times New Roman" w:hAnsi="Times New Roman" w:cs="Times New Roman"/>
          <w:iCs/>
          <w:sz w:val="28"/>
          <w:szCs w:val="28"/>
          <w:lang w:val="kk-KZ"/>
        </w:rPr>
        <w:t>сеткіштер шегінде болды. Жергілікті реакция (жараның аймағында) қабыну белгілерімен және жоғары с</w:t>
      </w:r>
      <w:r w:rsidRPr="00AA32D3">
        <w:rPr>
          <w:rFonts w:ascii="Times New Roman" w:hAnsi="Times New Roman"/>
          <w:iCs/>
          <w:sz w:val="28"/>
          <w:szCs w:val="28"/>
          <w:lang w:val="kk-KZ"/>
        </w:rPr>
        <w:t>езімталдықпен сипатталды.</w:t>
      </w:r>
    </w:p>
    <w:p w14:paraId="46F0F567" w14:textId="77777777" w:rsidR="00773697" w:rsidRPr="00773697" w:rsidRDefault="00773697" w:rsidP="005A4E2A">
      <w:pPr>
        <w:spacing w:after="0" w:line="240" w:lineRule="auto"/>
        <w:ind w:firstLine="709"/>
        <w:jc w:val="both"/>
        <w:rPr>
          <w:rFonts w:ascii="Times New Roman" w:hAnsi="Times New Roman"/>
          <w:iCs/>
          <w:sz w:val="28"/>
          <w:szCs w:val="28"/>
          <w:lang w:val="kk-KZ"/>
        </w:rPr>
      </w:pPr>
      <w:r w:rsidRPr="00773697">
        <w:rPr>
          <w:rFonts w:ascii="Times New Roman" w:hAnsi="Times New Roman"/>
          <w:iCs/>
          <w:sz w:val="28"/>
          <w:szCs w:val="28"/>
          <w:lang w:val="kk-KZ"/>
        </w:rPr>
        <w:t xml:space="preserve">Асептикалық жараны </w:t>
      </w:r>
      <w:r>
        <w:rPr>
          <w:rFonts w:ascii="Times New Roman" w:hAnsi="Times New Roman"/>
          <w:iCs/>
          <w:sz w:val="28"/>
          <w:szCs w:val="28"/>
          <w:lang w:val="kk-KZ"/>
        </w:rPr>
        <w:t xml:space="preserve">қарап, </w:t>
      </w:r>
      <w:r w:rsidRPr="00773697">
        <w:rPr>
          <w:rFonts w:ascii="Times New Roman" w:hAnsi="Times New Roman"/>
          <w:iCs/>
          <w:sz w:val="28"/>
          <w:szCs w:val="28"/>
          <w:lang w:val="kk-KZ"/>
        </w:rPr>
        <w:t>тексергеннен кейін емдеу стратегиясы анықталды (жараның айналасын өңдеу және дәрілік препаратпен емдеу, таңу).</w:t>
      </w:r>
    </w:p>
    <w:p w14:paraId="25033CC6" w14:textId="77777777" w:rsidR="00773697" w:rsidRDefault="00773697" w:rsidP="005A4E2A">
      <w:pPr>
        <w:spacing w:after="0" w:line="240" w:lineRule="auto"/>
        <w:ind w:firstLine="709"/>
        <w:jc w:val="both"/>
        <w:rPr>
          <w:rFonts w:ascii="Times New Roman" w:hAnsi="Times New Roman"/>
          <w:iCs/>
          <w:sz w:val="28"/>
          <w:szCs w:val="28"/>
          <w:lang w:val="kk-KZ"/>
        </w:rPr>
      </w:pPr>
      <w:r w:rsidRPr="00773697">
        <w:rPr>
          <w:rFonts w:ascii="Times New Roman" w:hAnsi="Times New Roman"/>
          <w:iCs/>
          <w:sz w:val="28"/>
          <w:szCs w:val="28"/>
          <w:lang w:val="kk-KZ"/>
        </w:rPr>
        <w:t xml:space="preserve">І және ІІ тәжірибелік топтағы жануарлар </w:t>
      </w:r>
      <w:r w:rsidRPr="00773697">
        <w:rPr>
          <w:rFonts w:ascii="Times New Roman" w:hAnsi="Times New Roman"/>
          <w:i/>
          <w:iCs/>
          <w:sz w:val="28"/>
          <w:szCs w:val="28"/>
          <w:lang w:val="kk-KZ"/>
        </w:rPr>
        <w:t>Artemisia lerchiana</w:t>
      </w:r>
      <w:r w:rsidRPr="00773697">
        <w:rPr>
          <w:rFonts w:ascii="Times New Roman" w:hAnsi="Times New Roman"/>
          <w:iCs/>
          <w:sz w:val="28"/>
          <w:szCs w:val="28"/>
          <w:lang w:val="kk-KZ"/>
        </w:rPr>
        <w:t xml:space="preserve"> жусаны препараттарымен, ІІІ тәжірибелік топтағы жануарлар Вишневский линиментімен емделсе, ІV топ (бақылау) емдеусіз қалдырылды .</w:t>
      </w:r>
    </w:p>
    <w:p w14:paraId="083F2EEE" w14:textId="3A0D7A10" w:rsidR="00773697" w:rsidRPr="00773697" w:rsidRDefault="00773697" w:rsidP="005A4E2A">
      <w:pPr>
        <w:spacing w:after="0" w:line="240" w:lineRule="auto"/>
        <w:ind w:firstLine="709"/>
        <w:jc w:val="both"/>
        <w:rPr>
          <w:rFonts w:ascii="Times New Roman" w:hAnsi="Times New Roman"/>
          <w:iCs/>
          <w:sz w:val="28"/>
          <w:szCs w:val="28"/>
          <w:lang w:val="kk-KZ"/>
        </w:rPr>
      </w:pPr>
      <w:r w:rsidRPr="00773697">
        <w:rPr>
          <w:rFonts w:ascii="Times New Roman" w:hAnsi="Times New Roman"/>
          <w:iCs/>
          <w:sz w:val="28"/>
          <w:szCs w:val="28"/>
          <w:lang w:val="kk-KZ"/>
        </w:rPr>
        <w:t>Бақылаудың алғашқы тәулігінде барлық топтағы жануарларда терінің керілуіне байланысты жара аймағының ұлғаюы байқалады, ал топтар арасындағы жара аймағының ұлғаюы аздаған көлемде (3-4%) болды. Жара қуысы қан ұйындысымен толған, қабынуға тән барлық белгілер байқалады, жараның тазару үрдісі басталғаны анық байқалады (</w:t>
      </w:r>
      <w:r w:rsidR="00275C9F">
        <w:rPr>
          <w:rFonts w:ascii="Times New Roman" w:hAnsi="Times New Roman"/>
          <w:iCs/>
          <w:sz w:val="28"/>
          <w:szCs w:val="28"/>
          <w:lang w:val="kk-KZ"/>
        </w:rPr>
        <w:t>2</w:t>
      </w:r>
      <w:r w:rsidR="00115F1F" w:rsidRPr="00115F1F">
        <w:rPr>
          <w:rFonts w:ascii="Times New Roman" w:hAnsi="Times New Roman"/>
          <w:iCs/>
          <w:sz w:val="28"/>
          <w:szCs w:val="28"/>
          <w:lang w:val="kk-KZ"/>
        </w:rPr>
        <w:t>2</w:t>
      </w:r>
      <w:r w:rsidR="00115F1F">
        <w:rPr>
          <w:rFonts w:ascii="Times New Roman" w:hAnsi="Times New Roman"/>
          <w:iCs/>
          <w:sz w:val="28"/>
          <w:szCs w:val="28"/>
          <w:lang w:val="kk-KZ"/>
        </w:rPr>
        <w:t>-</w:t>
      </w:r>
      <w:r w:rsidR="00275C9F">
        <w:rPr>
          <w:rFonts w:ascii="Times New Roman" w:hAnsi="Times New Roman"/>
          <w:iCs/>
          <w:sz w:val="28"/>
          <w:szCs w:val="28"/>
          <w:lang w:val="kk-KZ"/>
        </w:rPr>
        <w:t>сурет</w:t>
      </w:r>
      <w:r w:rsidRPr="00773697">
        <w:rPr>
          <w:rFonts w:ascii="Times New Roman" w:hAnsi="Times New Roman"/>
          <w:iCs/>
          <w:sz w:val="28"/>
          <w:szCs w:val="28"/>
          <w:lang w:val="kk-KZ"/>
        </w:rPr>
        <w:t>).</w:t>
      </w:r>
    </w:p>
    <w:p w14:paraId="7AF8205F" w14:textId="77777777" w:rsidR="00DD014D" w:rsidRPr="00773697" w:rsidRDefault="00DD014D" w:rsidP="00DD014D">
      <w:pPr>
        <w:spacing w:after="0" w:line="240" w:lineRule="auto"/>
        <w:ind w:firstLine="567"/>
        <w:jc w:val="both"/>
        <w:rPr>
          <w:rFonts w:ascii="Times New Roman" w:hAnsi="Times New Roman"/>
          <w:iCs/>
          <w:sz w:val="28"/>
          <w:szCs w:val="28"/>
          <w:lang w:val="kk-KZ"/>
        </w:rPr>
      </w:pPr>
      <w:r w:rsidRPr="00773697">
        <w:rPr>
          <w:rFonts w:ascii="Times New Roman" w:hAnsi="Times New Roman"/>
          <w:iCs/>
          <w:sz w:val="28"/>
          <w:szCs w:val="28"/>
          <w:lang w:val="kk-KZ"/>
        </w:rPr>
        <w:t>Жануарлардың барлық топтарында дене температурасының, тыныс алу мен жүрек соғу жиілігінің жоғарылауы байқалды. Бұл стресс пен дененің ауырсыну реакциясына байланысты болуы мүмкін. Жалпы жағдайы көзге көрінетін өзгеріссіз болды, жара жасалған аяқтарда аздап ақсаңдау белгілері көрінді.</w:t>
      </w:r>
    </w:p>
    <w:p w14:paraId="1BFEDA65" w14:textId="77777777" w:rsidR="00DD014D" w:rsidRPr="00BA57F1" w:rsidRDefault="00DD014D" w:rsidP="00DD014D">
      <w:pPr>
        <w:spacing w:after="0" w:line="240" w:lineRule="auto"/>
        <w:ind w:firstLine="567"/>
        <w:jc w:val="both"/>
        <w:rPr>
          <w:rFonts w:ascii="Times New Roman" w:hAnsi="Times New Roman"/>
          <w:sz w:val="28"/>
          <w:szCs w:val="28"/>
          <w:lang w:val="kk-KZ"/>
        </w:rPr>
      </w:pPr>
      <w:r w:rsidRPr="00BA57F1">
        <w:rPr>
          <w:rFonts w:ascii="Times New Roman" w:hAnsi="Times New Roman"/>
          <w:sz w:val="28"/>
          <w:szCs w:val="28"/>
          <w:lang w:val="kk-KZ"/>
        </w:rPr>
        <w:t>Жара аймағының ұлғаю тенденциясы жануарлардың барлық топтарында 3 тәулікте байқалады, бірақ бақылау тобында аталған тенденция айқын көрінеді. Жара аймағындағы қабыну үрдісі айқын және жараның тазарту үрдісі әлі де жалғасуда.</w:t>
      </w:r>
    </w:p>
    <w:p w14:paraId="1B0D0E2A" w14:textId="77777777" w:rsidR="00773697" w:rsidRPr="00773697" w:rsidRDefault="00773697" w:rsidP="005A4E2A">
      <w:pPr>
        <w:spacing w:after="0" w:line="240" w:lineRule="auto"/>
        <w:ind w:firstLine="709"/>
        <w:jc w:val="both"/>
        <w:rPr>
          <w:rFonts w:ascii="Times New Roman" w:hAnsi="Times New Roman"/>
          <w:iCs/>
          <w:sz w:val="28"/>
          <w:szCs w:val="28"/>
          <w:lang w:val="kk-KZ"/>
        </w:rPr>
      </w:pPr>
    </w:p>
    <w:p w14:paraId="5EE520F2" w14:textId="77777777" w:rsidR="003106ED" w:rsidRPr="00773697" w:rsidRDefault="005E2794" w:rsidP="005A4E2A">
      <w:pPr>
        <w:tabs>
          <w:tab w:val="left" w:pos="4383"/>
        </w:tabs>
        <w:spacing w:after="0" w:line="240" w:lineRule="auto"/>
        <w:jc w:val="center"/>
        <w:rPr>
          <w:rFonts w:ascii="Times New Roman" w:hAnsi="Times New Roman"/>
          <w:color w:val="FF0000"/>
          <w:sz w:val="28"/>
          <w:szCs w:val="28"/>
          <w:lang w:val="kk-KZ"/>
        </w:rPr>
      </w:pPr>
      <w:r>
        <w:rPr>
          <w:noProof/>
          <w:lang w:eastAsia="ru-RU"/>
        </w:rPr>
        <w:lastRenderedPageBreak/>
        <w:drawing>
          <wp:inline distT="0" distB="0" distL="0" distR="0" wp14:anchorId="73DB07E2" wp14:editId="34CA4E8E">
            <wp:extent cx="5363736" cy="2743200"/>
            <wp:effectExtent l="0" t="0" r="27940" b="190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2DCCE4" w14:textId="77777777" w:rsidR="0016471A" w:rsidRDefault="0016471A" w:rsidP="00026DDB">
      <w:pPr>
        <w:spacing w:after="0" w:line="240" w:lineRule="auto"/>
        <w:jc w:val="center"/>
        <w:rPr>
          <w:rFonts w:ascii="Times New Roman" w:hAnsi="Times New Roman"/>
          <w:sz w:val="28"/>
          <w:szCs w:val="28"/>
          <w:lang w:val="kk-KZ"/>
        </w:rPr>
      </w:pPr>
    </w:p>
    <w:p w14:paraId="531A0CA9" w14:textId="4DA3A84B" w:rsidR="00773697" w:rsidRPr="00026DDB" w:rsidRDefault="0016471A" w:rsidP="00026DDB">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805B3D">
        <w:rPr>
          <w:rFonts w:ascii="Times New Roman" w:hAnsi="Times New Roman"/>
          <w:sz w:val="28"/>
          <w:szCs w:val="28"/>
          <w:lang w:val="kk-KZ"/>
        </w:rPr>
        <w:t xml:space="preserve"> </w:t>
      </w:r>
      <w:r>
        <w:rPr>
          <w:rFonts w:ascii="Times New Roman" w:hAnsi="Times New Roman"/>
          <w:sz w:val="28"/>
          <w:szCs w:val="28"/>
          <w:lang w:val="kk-KZ"/>
        </w:rPr>
        <w:t>2</w:t>
      </w:r>
      <w:r w:rsidR="00115F1F" w:rsidRPr="00115F1F">
        <w:rPr>
          <w:rFonts w:ascii="Times New Roman" w:hAnsi="Times New Roman"/>
          <w:sz w:val="28"/>
          <w:szCs w:val="28"/>
          <w:lang w:val="kk-KZ"/>
        </w:rPr>
        <w:t>2</w:t>
      </w:r>
      <w:r w:rsidR="00773697" w:rsidRPr="00026DDB">
        <w:rPr>
          <w:rFonts w:ascii="Times New Roman" w:hAnsi="Times New Roman"/>
          <w:sz w:val="28"/>
          <w:szCs w:val="28"/>
          <w:lang w:val="kk-KZ"/>
        </w:rPr>
        <w:t xml:space="preserve"> - Қойлардағы асептикалық жараларды емдеудегі жара көлемінің динамикасы</w:t>
      </w:r>
    </w:p>
    <w:p w14:paraId="29649453" w14:textId="77777777" w:rsidR="00EA2107" w:rsidRPr="00026DDB" w:rsidRDefault="00EA2107" w:rsidP="005A4E2A">
      <w:pPr>
        <w:spacing w:after="0" w:line="240" w:lineRule="auto"/>
        <w:ind w:firstLine="567"/>
        <w:jc w:val="both"/>
        <w:rPr>
          <w:rFonts w:ascii="Times New Roman" w:hAnsi="Times New Roman"/>
          <w:iCs/>
          <w:sz w:val="28"/>
          <w:szCs w:val="28"/>
          <w:lang w:val="kk-KZ"/>
        </w:rPr>
      </w:pPr>
    </w:p>
    <w:p w14:paraId="129B0155" w14:textId="77777777" w:rsidR="003106ED" w:rsidRPr="00CE183D" w:rsidRDefault="00CE183D" w:rsidP="005A4E2A">
      <w:pPr>
        <w:pStyle w:val="a3"/>
        <w:ind w:left="0" w:firstLine="567"/>
        <w:rPr>
          <w:b/>
        </w:rPr>
      </w:pPr>
      <w:r w:rsidRPr="00CE183D">
        <w:rPr>
          <w:rFonts w:eastAsiaTheme="minorHAnsi" w:cstheme="minorBidi"/>
        </w:rPr>
        <w:t>Клиникалық көрсеткіштер (дене температурасы, жүрек соғу жиілігі, тыныс алу жиілігі) аздап жоғарылаған, бірақ барлық топтарда қалыпты көрсеткіштер шегінде өзгеріс байқалды (1</w:t>
      </w:r>
      <w:r w:rsidR="00026DDB">
        <w:rPr>
          <w:rFonts w:eastAsiaTheme="minorHAnsi" w:cstheme="minorBidi"/>
        </w:rPr>
        <w:t>3</w:t>
      </w:r>
      <w:r w:rsidRPr="00CE183D">
        <w:rPr>
          <w:rFonts w:eastAsiaTheme="minorHAnsi" w:cstheme="minorBidi"/>
        </w:rPr>
        <w:t>-кесте).</w:t>
      </w:r>
    </w:p>
    <w:p w14:paraId="5F8ED0CD" w14:textId="77777777" w:rsidR="003106ED" w:rsidRPr="00BC7909" w:rsidRDefault="003106ED" w:rsidP="005A4E2A">
      <w:pPr>
        <w:pStyle w:val="a3"/>
        <w:ind w:firstLine="720"/>
        <w:rPr>
          <w:b/>
          <w:color w:val="FF0000"/>
        </w:rPr>
      </w:pPr>
    </w:p>
    <w:p w14:paraId="04ED27C9" w14:textId="77777777" w:rsidR="003106ED" w:rsidRDefault="00CE183D" w:rsidP="00026DDB">
      <w:pPr>
        <w:pStyle w:val="a3"/>
        <w:ind w:left="0" w:firstLine="0"/>
      </w:pPr>
      <w:r w:rsidRPr="00026DDB">
        <w:t>Кесте 1</w:t>
      </w:r>
      <w:r w:rsidR="00026DDB" w:rsidRPr="00026DDB">
        <w:t>3</w:t>
      </w:r>
      <w:r w:rsidRPr="00026DDB">
        <w:t xml:space="preserve"> - Асептикалық жараны емдеу үрдісінде қойлардағы клиникалық көрсеткіштерінің динамикасы</w:t>
      </w:r>
    </w:p>
    <w:p w14:paraId="191BFF4C" w14:textId="77777777" w:rsidR="0016471A" w:rsidRPr="00026DDB" w:rsidRDefault="0016471A" w:rsidP="00026DDB">
      <w:pPr>
        <w:pStyle w:val="a3"/>
        <w:ind w:left="0" w:firstLine="0"/>
      </w:pPr>
    </w:p>
    <w:tbl>
      <w:tblPr>
        <w:tblW w:w="992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709"/>
        <w:gridCol w:w="709"/>
        <w:gridCol w:w="708"/>
        <w:gridCol w:w="851"/>
        <w:gridCol w:w="708"/>
        <w:gridCol w:w="709"/>
        <w:gridCol w:w="710"/>
        <w:gridCol w:w="708"/>
        <w:gridCol w:w="709"/>
        <w:gridCol w:w="709"/>
        <w:gridCol w:w="709"/>
        <w:gridCol w:w="709"/>
      </w:tblGrid>
      <w:tr w:rsidR="005012AB" w:rsidRPr="00DD014D" w14:paraId="2167C451" w14:textId="77777777" w:rsidTr="00852A28">
        <w:tc>
          <w:tcPr>
            <w:tcW w:w="1276" w:type="dxa"/>
            <w:vMerge w:val="restart"/>
          </w:tcPr>
          <w:p w14:paraId="621DBFB4" w14:textId="77777777" w:rsidR="003106ED" w:rsidRPr="00DD014D" w:rsidRDefault="005012AB" w:rsidP="005A4E2A">
            <w:pPr>
              <w:pStyle w:val="1"/>
              <w:spacing w:before="0" w:beforeAutospacing="0" w:after="0" w:afterAutospacing="0"/>
              <w:rPr>
                <w:b w:val="0"/>
                <w:sz w:val="22"/>
                <w:szCs w:val="22"/>
                <w:lang w:val="kk-KZ"/>
              </w:rPr>
            </w:pPr>
            <w:r w:rsidRPr="00DD014D">
              <w:rPr>
                <w:b w:val="0"/>
                <w:sz w:val="22"/>
                <w:szCs w:val="22"/>
                <w:lang w:val="kk-KZ"/>
              </w:rPr>
              <w:t>Зерттеу уақыты</w:t>
            </w:r>
          </w:p>
        </w:tc>
        <w:tc>
          <w:tcPr>
            <w:tcW w:w="2977" w:type="dxa"/>
            <w:gridSpan w:val="4"/>
          </w:tcPr>
          <w:p w14:paraId="2A5045F7" w14:textId="77777777" w:rsidR="003106ED" w:rsidRPr="00DD014D" w:rsidRDefault="003106ED" w:rsidP="005A4E2A">
            <w:pPr>
              <w:spacing w:after="0" w:line="240" w:lineRule="auto"/>
              <w:jc w:val="center"/>
              <w:rPr>
                <w:rFonts w:ascii="Times New Roman" w:hAnsi="Times New Roman"/>
              </w:rPr>
            </w:pPr>
            <w:r w:rsidRPr="00DD014D">
              <w:rPr>
                <w:rFonts w:ascii="Times New Roman" w:hAnsi="Times New Roman"/>
              </w:rPr>
              <w:t>Температура</w:t>
            </w:r>
          </w:p>
          <w:p w14:paraId="6498EBF2" w14:textId="77777777" w:rsidR="003106ED" w:rsidRPr="00DD014D" w:rsidRDefault="003106ED" w:rsidP="005A4E2A">
            <w:pPr>
              <w:spacing w:after="0" w:line="240" w:lineRule="auto"/>
              <w:jc w:val="center"/>
              <w:rPr>
                <w:rFonts w:ascii="Times New Roman" w:hAnsi="Times New Roman"/>
              </w:rPr>
            </w:pPr>
            <w:r w:rsidRPr="00DD014D">
              <w:rPr>
                <w:rFonts w:ascii="Times New Roman" w:hAnsi="Times New Roman"/>
              </w:rPr>
              <w:t>°C</w:t>
            </w:r>
          </w:p>
        </w:tc>
        <w:tc>
          <w:tcPr>
            <w:tcW w:w="2835" w:type="dxa"/>
            <w:gridSpan w:val="4"/>
          </w:tcPr>
          <w:p w14:paraId="59A08D3C" w14:textId="77777777" w:rsidR="003106ED" w:rsidRPr="00DD014D" w:rsidRDefault="005012AB" w:rsidP="005A4E2A">
            <w:pPr>
              <w:spacing w:after="0" w:line="240" w:lineRule="auto"/>
              <w:jc w:val="center"/>
              <w:rPr>
                <w:rFonts w:ascii="Times New Roman" w:hAnsi="Times New Roman"/>
                <w:lang w:val="kk-KZ"/>
              </w:rPr>
            </w:pPr>
            <w:r w:rsidRPr="00DD014D">
              <w:rPr>
                <w:rFonts w:ascii="Times New Roman" w:hAnsi="Times New Roman"/>
                <w:lang w:val="kk-KZ"/>
              </w:rPr>
              <w:t>Пульс жиілігі</w:t>
            </w:r>
          </w:p>
          <w:p w14:paraId="7F572D54" w14:textId="77777777" w:rsidR="003106ED" w:rsidRPr="00DD014D" w:rsidRDefault="005012AB" w:rsidP="005A4E2A">
            <w:pPr>
              <w:spacing w:after="0" w:line="240" w:lineRule="auto"/>
              <w:jc w:val="center"/>
              <w:rPr>
                <w:rFonts w:ascii="Times New Roman" w:hAnsi="Times New Roman"/>
              </w:rPr>
            </w:pPr>
            <w:r w:rsidRPr="00DD014D">
              <w:rPr>
                <w:rFonts w:ascii="Times New Roman" w:hAnsi="Times New Roman"/>
                <w:lang w:val="kk-KZ"/>
              </w:rPr>
              <w:t>соққы</w:t>
            </w:r>
            <w:r w:rsidR="003106ED" w:rsidRPr="00DD014D">
              <w:rPr>
                <w:rFonts w:ascii="Times New Roman" w:hAnsi="Times New Roman"/>
              </w:rPr>
              <w:t>/мин</w:t>
            </w:r>
          </w:p>
        </w:tc>
        <w:tc>
          <w:tcPr>
            <w:tcW w:w="2836" w:type="dxa"/>
            <w:gridSpan w:val="4"/>
          </w:tcPr>
          <w:p w14:paraId="4E72FD5B" w14:textId="77777777" w:rsidR="003106ED" w:rsidRPr="00DD014D" w:rsidRDefault="005012AB" w:rsidP="005A4E2A">
            <w:pPr>
              <w:spacing w:after="0" w:line="240" w:lineRule="auto"/>
              <w:jc w:val="center"/>
              <w:rPr>
                <w:rFonts w:ascii="Times New Roman" w:hAnsi="Times New Roman"/>
                <w:lang w:val="kk-KZ"/>
              </w:rPr>
            </w:pPr>
            <w:r w:rsidRPr="00DD014D">
              <w:rPr>
                <w:rFonts w:ascii="Times New Roman" w:hAnsi="Times New Roman"/>
                <w:lang w:val="kk-KZ"/>
              </w:rPr>
              <w:t>Тыныс алу жиілігі</w:t>
            </w:r>
          </w:p>
          <w:p w14:paraId="2C6E600E" w14:textId="77777777" w:rsidR="003106ED" w:rsidRPr="00DD014D" w:rsidRDefault="005012AB" w:rsidP="005A4E2A">
            <w:pPr>
              <w:spacing w:after="0" w:line="240" w:lineRule="auto"/>
              <w:jc w:val="center"/>
              <w:rPr>
                <w:rFonts w:ascii="Times New Roman" w:hAnsi="Times New Roman"/>
              </w:rPr>
            </w:pPr>
            <w:r w:rsidRPr="00DD014D">
              <w:rPr>
                <w:rFonts w:ascii="Times New Roman" w:hAnsi="Times New Roman"/>
                <w:lang w:val="kk-KZ"/>
              </w:rPr>
              <w:t>тыныс қозғалысы/</w:t>
            </w:r>
            <w:r w:rsidR="003106ED" w:rsidRPr="00DD014D">
              <w:rPr>
                <w:rFonts w:ascii="Times New Roman" w:hAnsi="Times New Roman"/>
              </w:rPr>
              <w:t>мин</w:t>
            </w:r>
          </w:p>
        </w:tc>
      </w:tr>
      <w:tr w:rsidR="005012AB" w:rsidRPr="00842184" w14:paraId="2FE62720" w14:textId="77777777" w:rsidTr="00852A28">
        <w:trPr>
          <w:cantSplit/>
          <w:trHeight w:val="2140"/>
        </w:trPr>
        <w:tc>
          <w:tcPr>
            <w:tcW w:w="1276" w:type="dxa"/>
            <w:vMerge/>
          </w:tcPr>
          <w:p w14:paraId="24E318FD" w14:textId="77777777" w:rsidR="005012AB" w:rsidRPr="00DD014D" w:rsidRDefault="005012AB" w:rsidP="005A4E2A">
            <w:pPr>
              <w:pStyle w:val="1"/>
              <w:spacing w:before="0" w:beforeAutospacing="0" w:after="0" w:afterAutospacing="0"/>
              <w:rPr>
                <w:sz w:val="22"/>
                <w:szCs w:val="22"/>
              </w:rPr>
            </w:pPr>
          </w:p>
        </w:tc>
        <w:tc>
          <w:tcPr>
            <w:tcW w:w="709" w:type="dxa"/>
            <w:textDirection w:val="btLr"/>
          </w:tcPr>
          <w:p w14:paraId="37427947" w14:textId="77777777" w:rsidR="005012AB" w:rsidRPr="00DD014D" w:rsidRDefault="005012AB" w:rsidP="00DD014D">
            <w:pPr>
              <w:spacing w:after="0" w:line="240" w:lineRule="auto"/>
              <w:ind w:left="113" w:right="113" w:hanging="221"/>
              <w:jc w:val="center"/>
              <w:rPr>
                <w:rFonts w:ascii="Times New Roman" w:hAnsi="Times New Roman"/>
                <w:lang w:val="kk-KZ"/>
              </w:rPr>
            </w:pPr>
            <w:r w:rsidRPr="00DD014D">
              <w:rPr>
                <w:rFonts w:ascii="Times New Roman" w:hAnsi="Times New Roman"/>
                <w:lang w:val="kk-KZ"/>
              </w:rPr>
              <w:t>Бақылау тобы</w:t>
            </w:r>
          </w:p>
        </w:tc>
        <w:tc>
          <w:tcPr>
            <w:tcW w:w="709" w:type="dxa"/>
            <w:textDirection w:val="btLr"/>
          </w:tcPr>
          <w:p w14:paraId="0C336AB1" w14:textId="77777777" w:rsidR="005012AB" w:rsidRPr="00DD014D" w:rsidRDefault="005012AB" w:rsidP="00DD014D">
            <w:pPr>
              <w:spacing w:after="0" w:line="240" w:lineRule="auto"/>
              <w:ind w:left="113" w:right="113" w:hanging="221"/>
              <w:jc w:val="center"/>
              <w:rPr>
                <w:rFonts w:ascii="Times New Roman" w:hAnsi="Times New Roman"/>
                <w:lang w:val="kk-KZ"/>
              </w:rPr>
            </w:pPr>
            <w:r w:rsidRPr="00DD014D">
              <w:rPr>
                <w:rFonts w:ascii="Times New Roman" w:hAnsi="Times New Roman"/>
                <w:lang w:val="kk-KZ"/>
              </w:rPr>
              <w:t>Вишневский линименті</w:t>
            </w:r>
          </w:p>
        </w:tc>
        <w:tc>
          <w:tcPr>
            <w:tcW w:w="708" w:type="dxa"/>
            <w:textDirection w:val="btLr"/>
          </w:tcPr>
          <w:p w14:paraId="2B90D03C" w14:textId="77777777" w:rsidR="005012AB" w:rsidRPr="00DD014D" w:rsidRDefault="005012AB" w:rsidP="00DD014D">
            <w:pPr>
              <w:spacing w:after="0" w:line="240" w:lineRule="auto"/>
              <w:ind w:left="113" w:right="-108" w:hanging="221"/>
              <w:jc w:val="center"/>
              <w:rPr>
                <w:rFonts w:ascii="Times New Roman" w:hAnsi="Times New Roman"/>
                <w:lang w:val="kk-KZ"/>
              </w:rPr>
            </w:pPr>
            <w:r w:rsidRPr="00DD014D">
              <w:rPr>
                <w:rFonts w:ascii="Times New Roman" w:hAnsi="Times New Roman"/>
                <w:lang w:val="kk-KZ"/>
              </w:rPr>
              <w:t xml:space="preserve">10%-дық </w:t>
            </w:r>
            <w:r w:rsidRPr="00DD014D">
              <w:rPr>
                <w:rFonts w:ascii="Times New Roman" w:hAnsi="Times New Roman"/>
                <w:i/>
                <w:lang w:val="kk-KZ"/>
              </w:rPr>
              <w:t xml:space="preserve">А.lerchiana </w:t>
            </w:r>
            <w:r w:rsidRPr="00DD014D">
              <w:rPr>
                <w:rFonts w:ascii="Times New Roman" w:hAnsi="Times New Roman"/>
                <w:lang w:val="kk-KZ"/>
              </w:rPr>
              <w:t xml:space="preserve">жақпа майы </w:t>
            </w:r>
          </w:p>
        </w:tc>
        <w:tc>
          <w:tcPr>
            <w:tcW w:w="851" w:type="dxa"/>
            <w:textDirection w:val="btLr"/>
          </w:tcPr>
          <w:p w14:paraId="6D914FA8" w14:textId="77777777" w:rsidR="005012AB" w:rsidRPr="00DD014D" w:rsidRDefault="005012AB" w:rsidP="00DD014D">
            <w:pPr>
              <w:spacing w:after="0" w:line="240" w:lineRule="auto"/>
              <w:ind w:left="113" w:right="-108" w:hanging="221"/>
              <w:jc w:val="center"/>
              <w:rPr>
                <w:rFonts w:ascii="Times New Roman" w:hAnsi="Times New Roman"/>
                <w:lang w:val="kk-KZ"/>
              </w:rPr>
            </w:pPr>
            <w:r w:rsidRPr="00DD014D">
              <w:rPr>
                <w:rFonts w:ascii="Times New Roman" w:hAnsi="Times New Roman"/>
                <w:lang w:val="kk-KZ"/>
              </w:rPr>
              <w:t xml:space="preserve">20%-дық </w:t>
            </w:r>
            <w:r w:rsidRPr="00DD014D">
              <w:rPr>
                <w:rFonts w:ascii="Times New Roman" w:hAnsi="Times New Roman"/>
                <w:i/>
                <w:lang w:val="kk-KZ"/>
              </w:rPr>
              <w:t xml:space="preserve">А.lerchiana </w:t>
            </w:r>
            <w:r w:rsidRPr="00DD014D">
              <w:rPr>
                <w:rFonts w:ascii="Times New Roman" w:hAnsi="Times New Roman"/>
                <w:lang w:val="kk-KZ"/>
              </w:rPr>
              <w:t>жақпа майы</w:t>
            </w:r>
          </w:p>
        </w:tc>
        <w:tc>
          <w:tcPr>
            <w:tcW w:w="708" w:type="dxa"/>
            <w:textDirection w:val="btLr"/>
          </w:tcPr>
          <w:p w14:paraId="7AA9D345" w14:textId="77777777" w:rsidR="005012AB" w:rsidRPr="00DD014D" w:rsidRDefault="005012AB" w:rsidP="00DD014D">
            <w:pPr>
              <w:spacing w:after="0" w:line="240" w:lineRule="auto"/>
              <w:ind w:left="113" w:right="113" w:hanging="221"/>
              <w:jc w:val="center"/>
              <w:rPr>
                <w:rFonts w:ascii="Times New Roman" w:hAnsi="Times New Roman"/>
                <w:lang w:val="kk-KZ"/>
              </w:rPr>
            </w:pPr>
            <w:r w:rsidRPr="00DD014D">
              <w:rPr>
                <w:rFonts w:ascii="Times New Roman" w:hAnsi="Times New Roman"/>
                <w:lang w:val="kk-KZ"/>
              </w:rPr>
              <w:t>Бақылау тобы</w:t>
            </w:r>
          </w:p>
        </w:tc>
        <w:tc>
          <w:tcPr>
            <w:tcW w:w="709" w:type="dxa"/>
            <w:textDirection w:val="btLr"/>
          </w:tcPr>
          <w:p w14:paraId="601AE5FE" w14:textId="77777777" w:rsidR="005012AB" w:rsidRPr="00DD014D" w:rsidRDefault="005012AB" w:rsidP="00DD014D">
            <w:pPr>
              <w:spacing w:after="0" w:line="240" w:lineRule="auto"/>
              <w:ind w:left="113" w:right="113" w:hanging="221"/>
              <w:jc w:val="center"/>
              <w:rPr>
                <w:rFonts w:ascii="Times New Roman" w:hAnsi="Times New Roman"/>
                <w:lang w:val="kk-KZ"/>
              </w:rPr>
            </w:pPr>
            <w:r w:rsidRPr="00DD014D">
              <w:rPr>
                <w:rFonts w:ascii="Times New Roman" w:hAnsi="Times New Roman"/>
                <w:lang w:val="kk-KZ"/>
              </w:rPr>
              <w:t>Вишневский линименті</w:t>
            </w:r>
          </w:p>
        </w:tc>
        <w:tc>
          <w:tcPr>
            <w:tcW w:w="710" w:type="dxa"/>
            <w:textDirection w:val="btLr"/>
          </w:tcPr>
          <w:p w14:paraId="02F618B8" w14:textId="77777777" w:rsidR="005012AB" w:rsidRPr="00DD014D" w:rsidRDefault="005012AB" w:rsidP="00DD014D">
            <w:pPr>
              <w:tabs>
                <w:tab w:val="left" w:pos="601"/>
              </w:tabs>
              <w:spacing w:after="0" w:line="240" w:lineRule="auto"/>
              <w:ind w:left="113" w:hanging="221"/>
              <w:jc w:val="center"/>
              <w:rPr>
                <w:rFonts w:ascii="Times New Roman" w:hAnsi="Times New Roman"/>
                <w:lang w:val="kk-KZ"/>
              </w:rPr>
            </w:pPr>
            <w:r w:rsidRPr="00DD014D">
              <w:rPr>
                <w:rFonts w:ascii="Times New Roman" w:hAnsi="Times New Roman"/>
                <w:lang w:val="kk-KZ"/>
              </w:rPr>
              <w:t xml:space="preserve">10%-дық </w:t>
            </w:r>
            <w:r w:rsidRPr="00DD014D">
              <w:rPr>
                <w:rFonts w:ascii="Times New Roman" w:hAnsi="Times New Roman"/>
                <w:i/>
                <w:lang w:val="kk-KZ"/>
              </w:rPr>
              <w:t xml:space="preserve">А.lerchiana </w:t>
            </w:r>
            <w:r w:rsidRPr="00DD014D">
              <w:rPr>
                <w:rFonts w:ascii="Times New Roman" w:hAnsi="Times New Roman"/>
                <w:lang w:val="kk-KZ"/>
              </w:rPr>
              <w:t xml:space="preserve">жақпа майы </w:t>
            </w:r>
          </w:p>
        </w:tc>
        <w:tc>
          <w:tcPr>
            <w:tcW w:w="708" w:type="dxa"/>
            <w:textDirection w:val="btLr"/>
          </w:tcPr>
          <w:p w14:paraId="361EFD59" w14:textId="77777777" w:rsidR="005012AB" w:rsidRPr="00DD014D" w:rsidRDefault="005012AB" w:rsidP="00DD014D">
            <w:pPr>
              <w:tabs>
                <w:tab w:val="left" w:pos="601"/>
              </w:tabs>
              <w:spacing w:after="0" w:line="240" w:lineRule="auto"/>
              <w:ind w:left="113" w:hanging="221"/>
              <w:jc w:val="center"/>
              <w:rPr>
                <w:rFonts w:ascii="Times New Roman" w:hAnsi="Times New Roman"/>
                <w:lang w:val="kk-KZ"/>
              </w:rPr>
            </w:pPr>
            <w:r w:rsidRPr="00DD014D">
              <w:rPr>
                <w:rFonts w:ascii="Times New Roman" w:hAnsi="Times New Roman"/>
                <w:lang w:val="kk-KZ"/>
              </w:rPr>
              <w:t xml:space="preserve">20%-дық </w:t>
            </w:r>
            <w:r w:rsidRPr="00DD014D">
              <w:rPr>
                <w:rFonts w:ascii="Times New Roman" w:hAnsi="Times New Roman"/>
                <w:i/>
                <w:lang w:val="kk-KZ"/>
              </w:rPr>
              <w:t xml:space="preserve">А.lerchiana </w:t>
            </w:r>
            <w:r w:rsidRPr="00DD014D">
              <w:rPr>
                <w:rFonts w:ascii="Times New Roman" w:hAnsi="Times New Roman"/>
                <w:lang w:val="kk-KZ"/>
              </w:rPr>
              <w:t>жақпа майы</w:t>
            </w:r>
          </w:p>
        </w:tc>
        <w:tc>
          <w:tcPr>
            <w:tcW w:w="709" w:type="dxa"/>
            <w:textDirection w:val="btLr"/>
          </w:tcPr>
          <w:p w14:paraId="5DEA0325" w14:textId="77777777" w:rsidR="005012AB" w:rsidRPr="00DD014D" w:rsidRDefault="005012AB" w:rsidP="00DD014D">
            <w:pPr>
              <w:spacing w:after="0" w:line="240" w:lineRule="auto"/>
              <w:ind w:left="113" w:right="113" w:hanging="221"/>
              <w:jc w:val="center"/>
              <w:rPr>
                <w:rFonts w:ascii="Times New Roman" w:hAnsi="Times New Roman"/>
                <w:lang w:val="kk-KZ"/>
              </w:rPr>
            </w:pPr>
            <w:r w:rsidRPr="00DD014D">
              <w:rPr>
                <w:rFonts w:ascii="Times New Roman" w:hAnsi="Times New Roman"/>
                <w:lang w:val="kk-KZ"/>
              </w:rPr>
              <w:t>Бақылау тобы</w:t>
            </w:r>
          </w:p>
        </w:tc>
        <w:tc>
          <w:tcPr>
            <w:tcW w:w="709" w:type="dxa"/>
            <w:textDirection w:val="btLr"/>
          </w:tcPr>
          <w:p w14:paraId="75877BAE" w14:textId="77777777" w:rsidR="005012AB" w:rsidRPr="00DD014D" w:rsidRDefault="005012AB" w:rsidP="00DD014D">
            <w:pPr>
              <w:spacing w:after="0" w:line="240" w:lineRule="auto"/>
              <w:ind w:left="113" w:right="113" w:hanging="221"/>
              <w:jc w:val="center"/>
              <w:rPr>
                <w:rFonts w:ascii="Times New Roman" w:hAnsi="Times New Roman"/>
                <w:lang w:val="kk-KZ"/>
              </w:rPr>
            </w:pPr>
            <w:r w:rsidRPr="00DD014D">
              <w:rPr>
                <w:rFonts w:ascii="Times New Roman" w:hAnsi="Times New Roman"/>
                <w:lang w:val="kk-KZ"/>
              </w:rPr>
              <w:t>Вишневский линименті</w:t>
            </w:r>
          </w:p>
        </w:tc>
        <w:tc>
          <w:tcPr>
            <w:tcW w:w="709" w:type="dxa"/>
            <w:textDirection w:val="btLr"/>
          </w:tcPr>
          <w:p w14:paraId="69A0A8DC" w14:textId="77777777" w:rsidR="005012AB" w:rsidRPr="00DD014D" w:rsidRDefault="005012AB" w:rsidP="00DD014D">
            <w:pPr>
              <w:spacing w:after="0" w:line="240" w:lineRule="auto"/>
              <w:ind w:left="113" w:hanging="221"/>
              <w:jc w:val="center"/>
              <w:rPr>
                <w:rFonts w:ascii="Times New Roman" w:hAnsi="Times New Roman"/>
                <w:lang w:val="kk-KZ"/>
              </w:rPr>
            </w:pPr>
            <w:r w:rsidRPr="00DD014D">
              <w:rPr>
                <w:rFonts w:ascii="Times New Roman" w:hAnsi="Times New Roman"/>
                <w:lang w:val="kk-KZ"/>
              </w:rPr>
              <w:t xml:space="preserve">10%-дық </w:t>
            </w:r>
            <w:r w:rsidRPr="00DD014D">
              <w:rPr>
                <w:rFonts w:ascii="Times New Roman" w:hAnsi="Times New Roman"/>
                <w:i/>
                <w:lang w:val="kk-KZ"/>
              </w:rPr>
              <w:t xml:space="preserve">А.lerchiana </w:t>
            </w:r>
            <w:r w:rsidRPr="00DD014D">
              <w:rPr>
                <w:rFonts w:ascii="Times New Roman" w:hAnsi="Times New Roman"/>
                <w:lang w:val="kk-KZ"/>
              </w:rPr>
              <w:t xml:space="preserve">жақпа майы </w:t>
            </w:r>
          </w:p>
        </w:tc>
        <w:tc>
          <w:tcPr>
            <w:tcW w:w="709" w:type="dxa"/>
            <w:textDirection w:val="btLr"/>
          </w:tcPr>
          <w:p w14:paraId="537AFA6E" w14:textId="77777777" w:rsidR="005012AB" w:rsidRPr="00DD014D" w:rsidRDefault="005012AB" w:rsidP="00DD014D">
            <w:pPr>
              <w:spacing w:after="0" w:line="240" w:lineRule="auto"/>
              <w:ind w:left="113" w:hanging="221"/>
              <w:jc w:val="center"/>
              <w:rPr>
                <w:rFonts w:ascii="Times New Roman" w:hAnsi="Times New Roman"/>
                <w:lang w:val="kk-KZ"/>
              </w:rPr>
            </w:pPr>
            <w:r w:rsidRPr="00DD014D">
              <w:rPr>
                <w:rFonts w:ascii="Times New Roman" w:hAnsi="Times New Roman"/>
                <w:lang w:val="kk-KZ"/>
              </w:rPr>
              <w:t xml:space="preserve">20%-дық </w:t>
            </w:r>
            <w:r w:rsidRPr="00DD014D">
              <w:rPr>
                <w:rFonts w:ascii="Times New Roman" w:hAnsi="Times New Roman"/>
                <w:i/>
                <w:lang w:val="kk-KZ"/>
              </w:rPr>
              <w:t xml:space="preserve">А.lerchiana </w:t>
            </w:r>
            <w:r w:rsidRPr="00DD014D">
              <w:rPr>
                <w:rFonts w:ascii="Times New Roman" w:hAnsi="Times New Roman"/>
                <w:lang w:val="kk-KZ"/>
              </w:rPr>
              <w:t>жақпа майы</w:t>
            </w:r>
          </w:p>
        </w:tc>
      </w:tr>
      <w:tr w:rsidR="005012AB" w:rsidRPr="00DD014D" w14:paraId="108BC51F" w14:textId="77777777" w:rsidTr="00852A28">
        <w:tc>
          <w:tcPr>
            <w:tcW w:w="1276" w:type="dxa"/>
          </w:tcPr>
          <w:p w14:paraId="2B77D64F" w14:textId="77777777" w:rsidR="003106ED" w:rsidRPr="00DD014D" w:rsidRDefault="005012AB" w:rsidP="005A4E2A">
            <w:pPr>
              <w:spacing w:after="0" w:line="240" w:lineRule="auto"/>
              <w:rPr>
                <w:rFonts w:ascii="Times New Roman" w:hAnsi="Times New Roman"/>
              </w:rPr>
            </w:pPr>
            <w:r w:rsidRPr="00DD014D">
              <w:rPr>
                <w:rFonts w:ascii="Times New Roman" w:hAnsi="Times New Roman"/>
                <w:lang w:val="kk-KZ"/>
              </w:rPr>
              <w:t>Сау жануарлар</w:t>
            </w:r>
          </w:p>
        </w:tc>
        <w:tc>
          <w:tcPr>
            <w:tcW w:w="709" w:type="dxa"/>
          </w:tcPr>
          <w:p w14:paraId="2F656CD1"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39,24±0,10</w:t>
            </w:r>
          </w:p>
        </w:tc>
        <w:tc>
          <w:tcPr>
            <w:tcW w:w="709" w:type="dxa"/>
          </w:tcPr>
          <w:p w14:paraId="610C58C7"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39,1±</w:t>
            </w:r>
          </w:p>
          <w:p w14:paraId="31B6B5BE"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0,08</w:t>
            </w:r>
          </w:p>
        </w:tc>
        <w:tc>
          <w:tcPr>
            <w:tcW w:w="708" w:type="dxa"/>
          </w:tcPr>
          <w:p w14:paraId="4966FFA2"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38,5±</w:t>
            </w:r>
          </w:p>
          <w:p w14:paraId="0F69B9E1"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0,14</w:t>
            </w:r>
          </w:p>
        </w:tc>
        <w:tc>
          <w:tcPr>
            <w:tcW w:w="851" w:type="dxa"/>
          </w:tcPr>
          <w:p w14:paraId="660C9FEA"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39,8±</w:t>
            </w:r>
          </w:p>
          <w:p w14:paraId="0D5FB02C"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0,07</w:t>
            </w:r>
          </w:p>
        </w:tc>
        <w:tc>
          <w:tcPr>
            <w:tcW w:w="708" w:type="dxa"/>
          </w:tcPr>
          <w:p w14:paraId="2AF64B7F"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92,0±</w:t>
            </w:r>
          </w:p>
          <w:p w14:paraId="45BB13DD"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0,82</w:t>
            </w:r>
          </w:p>
        </w:tc>
        <w:tc>
          <w:tcPr>
            <w:tcW w:w="709" w:type="dxa"/>
          </w:tcPr>
          <w:p w14:paraId="34F5DF2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88,8±</w:t>
            </w:r>
          </w:p>
          <w:p w14:paraId="577DA04C"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1,01</w:t>
            </w:r>
          </w:p>
        </w:tc>
        <w:tc>
          <w:tcPr>
            <w:tcW w:w="710" w:type="dxa"/>
          </w:tcPr>
          <w:p w14:paraId="097B5D01"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87,6±</w:t>
            </w:r>
          </w:p>
          <w:p w14:paraId="5CAB973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0,87</w:t>
            </w:r>
          </w:p>
        </w:tc>
        <w:tc>
          <w:tcPr>
            <w:tcW w:w="708" w:type="dxa"/>
          </w:tcPr>
          <w:p w14:paraId="3DD557D3"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80,4±</w:t>
            </w:r>
          </w:p>
          <w:p w14:paraId="3C9705A1" w14:textId="77777777" w:rsidR="003106ED" w:rsidRPr="00DD014D" w:rsidRDefault="003106ED" w:rsidP="0016471A">
            <w:pPr>
              <w:spacing w:after="0" w:line="240" w:lineRule="auto"/>
              <w:ind w:left="-108" w:right="-108"/>
              <w:jc w:val="center"/>
              <w:rPr>
                <w:rFonts w:ascii="Times New Roman" w:hAnsi="Times New Roman"/>
              </w:rPr>
            </w:pPr>
            <w:r w:rsidRPr="00DD014D">
              <w:rPr>
                <w:rFonts w:ascii="Times New Roman" w:hAnsi="Times New Roman"/>
                <w:lang w:val="kk-KZ"/>
              </w:rPr>
              <w:t>1,10</w:t>
            </w:r>
          </w:p>
        </w:tc>
        <w:tc>
          <w:tcPr>
            <w:tcW w:w="709" w:type="dxa"/>
          </w:tcPr>
          <w:p w14:paraId="08BFD26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42,4±</w:t>
            </w:r>
          </w:p>
          <w:p w14:paraId="41F65B08"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0,87</w:t>
            </w:r>
          </w:p>
        </w:tc>
        <w:tc>
          <w:tcPr>
            <w:tcW w:w="709" w:type="dxa"/>
          </w:tcPr>
          <w:p w14:paraId="230F178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38,8±</w:t>
            </w:r>
          </w:p>
          <w:p w14:paraId="1507474E"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1,21</w:t>
            </w:r>
          </w:p>
        </w:tc>
        <w:tc>
          <w:tcPr>
            <w:tcW w:w="709" w:type="dxa"/>
          </w:tcPr>
          <w:p w14:paraId="53472EF6"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40,8±</w:t>
            </w:r>
          </w:p>
          <w:p w14:paraId="6CE172F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0,01</w:t>
            </w:r>
          </w:p>
        </w:tc>
        <w:tc>
          <w:tcPr>
            <w:tcW w:w="709" w:type="dxa"/>
          </w:tcPr>
          <w:p w14:paraId="2004B1F8"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38,2±</w:t>
            </w:r>
          </w:p>
          <w:p w14:paraId="6F2C4624"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2,01</w:t>
            </w:r>
          </w:p>
        </w:tc>
      </w:tr>
      <w:tr w:rsidR="005012AB" w:rsidRPr="00DD014D" w14:paraId="2EF4C7BC" w14:textId="77777777" w:rsidTr="00852A28">
        <w:tc>
          <w:tcPr>
            <w:tcW w:w="1276" w:type="dxa"/>
          </w:tcPr>
          <w:p w14:paraId="5D15FB6B" w14:textId="77777777" w:rsidR="003106ED" w:rsidRPr="00DD014D" w:rsidRDefault="005012AB" w:rsidP="005A4E2A">
            <w:pPr>
              <w:spacing w:after="0" w:line="240" w:lineRule="auto"/>
              <w:rPr>
                <w:rFonts w:ascii="Times New Roman" w:hAnsi="Times New Roman"/>
                <w:lang w:val="kk-KZ"/>
              </w:rPr>
            </w:pPr>
            <w:r w:rsidRPr="00DD014D">
              <w:rPr>
                <w:rFonts w:ascii="Times New Roman" w:hAnsi="Times New Roman"/>
                <w:lang w:val="kk-KZ"/>
              </w:rPr>
              <w:t>Ауру жануарларды емдеу</w:t>
            </w:r>
            <w:r w:rsidRPr="00DD014D">
              <w:rPr>
                <w:rFonts w:ascii="Times New Roman" w:hAnsi="Times New Roman"/>
              </w:rPr>
              <w:t>: 1</w:t>
            </w:r>
            <w:r w:rsidRPr="00DD014D">
              <w:rPr>
                <w:rFonts w:ascii="Times New Roman" w:hAnsi="Times New Roman"/>
                <w:lang w:val="kk-KZ"/>
              </w:rPr>
              <w:t>-тәулік</w:t>
            </w:r>
          </w:p>
        </w:tc>
        <w:tc>
          <w:tcPr>
            <w:tcW w:w="709" w:type="dxa"/>
          </w:tcPr>
          <w:p w14:paraId="2F5B2AD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39,3±</w:t>
            </w:r>
          </w:p>
          <w:p w14:paraId="57863977"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0,09</w:t>
            </w:r>
          </w:p>
        </w:tc>
        <w:tc>
          <w:tcPr>
            <w:tcW w:w="709" w:type="dxa"/>
          </w:tcPr>
          <w:p w14:paraId="53576425"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39,5±</w:t>
            </w:r>
          </w:p>
          <w:p w14:paraId="5AA9B815"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0,06</w:t>
            </w:r>
          </w:p>
        </w:tc>
        <w:tc>
          <w:tcPr>
            <w:tcW w:w="708" w:type="dxa"/>
          </w:tcPr>
          <w:p w14:paraId="3C07D2E6"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39,6±</w:t>
            </w:r>
          </w:p>
          <w:p w14:paraId="13329028"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0,08</w:t>
            </w:r>
          </w:p>
        </w:tc>
        <w:tc>
          <w:tcPr>
            <w:tcW w:w="851" w:type="dxa"/>
          </w:tcPr>
          <w:p w14:paraId="15D116C4"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39,4±</w:t>
            </w:r>
          </w:p>
          <w:p w14:paraId="11631494"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0,21</w:t>
            </w:r>
          </w:p>
        </w:tc>
        <w:tc>
          <w:tcPr>
            <w:tcW w:w="708" w:type="dxa"/>
          </w:tcPr>
          <w:p w14:paraId="21192E2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112,8±1,21</w:t>
            </w:r>
          </w:p>
        </w:tc>
        <w:tc>
          <w:tcPr>
            <w:tcW w:w="709" w:type="dxa"/>
          </w:tcPr>
          <w:p w14:paraId="5E0C9DCE"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98,2±</w:t>
            </w:r>
          </w:p>
          <w:p w14:paraId="250EC98B"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1,06</w:t>
            </w:r>
          </w:p>
        </w:tc>
        <w:tc>
          <w:tcPr>
            <w:tcW w:w="710" w:type="dxa"/>
          </w:tcPr>
          <w:p w14:paraId="4356ADF1"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94,8±</w:t>
            </w:r>
          </w:p>
          <w:p w14:paraId="6F5BC53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1,01</w:t>
            </w:r>
          </w:p>
        </w:tc>
        <w:tc>
          <w:tcPr>
            <w:tcW w:w="708" w:type="dxa"/>
          </w:tcPr>
          <w:p w14:paraId="2EAA1145"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100,0±1,94</w:t>
            </w:r>
          </w:p>
        </w:tc>
        <w:tc>
          <w:tcPr>
            <w:tcW w:w="709" w:type="dxa"/>
          </w:tcPr>
          <w:p w14:paraId="4D655DC1"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42,6±</w:t>
            </w:r>
          </w:p>
          <w:p w14:paraId="44CA9F36"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0,56</w:t>
            </w:r>
          </w:p>
        </w:tc>
        <w:tc>
          <w:tcPr>
            <w:tcW w:w="709" w:type="dxa"/>
          </w:tcPr>
          <w:p w14:paraId="2C4ABC4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42,8±</w:t>
            </w:r>
          </w:p>
          <w:p w14:paraId="4A24B0BA"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0,37</w:t>
            </w:r>
          </w:p>
        </w:tc>
        <w:tc>
          <w:tcPr>
            <w:tcW w:w="709" w:type="dxa"/>
          </w:tcPr>
          <w:p w14:paraId="7C9CA25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50,8±</w:t>
            </w:r>
          </w:p>
          <w:p w14:paraId="200DBEFA"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1,21</w:t>
            </w:r>
          </w:p>
        </w:tc>
        <w:tc>
          <w:tcPr>
            <w:tcW w:w="709" w:type="dxa"/>
          </w:tcPr>
          <w:p w14:paraId="4A643398"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48,6±</w:t>
            </w:r>
          </w:p>
          <w:p w14:paraId="011C1F98"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0,65</w:t>
            </w:r>
          </w:p>
        </w:tc>
      </w:tr>
      <w:tr w:rsidR="005012AB" w:rsidRPr="00DD014D" w14:paraId="6AE7BD5B" w14:textId="77777777" w:rsidTr="00852A28">
        <w:tc>
          <w:tcPr>
            <w:tcW w:w="1276" w:type="dxa"/>
          </w:tcPr>
          <w:p w14:paraId="7F9F5601" w14:textId="77777777" w:rsidR="003106ED" w:rsidRPr="00DD014D" w:rsidRDefault="005012AB" w:rsidP="005A4E2A">
            <w:pPr>
              <w:spacing w:after="0" w:line="240" w:lineRule="auto"/>
              <w:rPr>
                <w:rFonts w:ascii="Times New Roman" w:hAnsi="Times New Roman"/>
                <w:lang w:val="kk-KZ"/>
              </w:rPr>
            </w:pPr>
            <w:r w:rsidRPr="00DD014D">
              <w:rPr>
                <w:rFonts w:ascii="Times New Roman" w:hAnsi="Times New Roman"/>
              </w:rPr>
              <w:t>3</w:t>
            </w:r>
            <w:r w:rsidRPr="00DD014D">
              <w:rPr>
                <w:rFonts w:ascii="Times New Roman" w:hAnsi="Times New Roman"/>
                <w:lang w:val="kk-KZ"/>
              </w:rPr>
              <w:t>-тәулік</w:t>
            </w:r>
          </w:p>
        </w:tc>
        <w:tc>
          <w:tcPr>
            <w:tcW w:w="709" w:type="dxa"/>
          </w:tcPr>
          <w:p w14:paraId="1EB3607C"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39,5±</w:t>
            </w:r>
          </w:p>
          <w:p w14:paraId="62893782"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0,06</w:t>
            </w:r>
          </w:p>
        </w:tc>
        <w:tc>
          <w:tcPr>
            <w:tcW w:w="709" w:type="dxa"/>
          </w:tcPr>
          <w:p w14:paraId="4523547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39,5±</w:t>
            </w:r>
          </w:p>
          <w:p w14:paraId="776D0637"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0,05</w:t>
            </w:r>
          </w:p>
        </w:tc>
        <w:tc>
          <w:tcPr>
            <w:tcW w:w="708" w:type="dxa"/>
          </w:tcPr>
          <w:p w14:paraId="2C945EC6"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39,7±</w:t>
            </w:r>
          </w:p>
          <w:p w14:paraId="53048FE5"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0,11</w:t>
            </w:r>
          </w:p>
        </w:tc>
        <w:tc>
          <w:tcPr>
            <w:tcW w:w="851" w:type="dxa"/>
          </w:tcPr>
          <w:p w14:paraId="71112658"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39,2±</w:t>
            </w:r>
          </w:p>
          <w:p w14:paraId="39F8FC3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0,18</w:t>
            </w:r>
          </w:p>
        </w:tc>
        <w:tc>
          <w:tcPr>
            <w:tcW w:w="708" w:type="dxa"/>
          </w:tcPr>
          <w:p w14:paraId="1FF0F31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108,4±1,45</w:t>
            </w:r>
          </w:p>
        </w:tc>
        <w:tc>
          <w:tcPr>
            <w:tcW w:w="709" w:type="dxa"/>
          </w:tcPr>
          <w:p w14:paraId="79AAB822"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108,8±0,76</w:t>
            </w:r>
          </w:p>
        </w:tc>
        <w:tc>
          <w:tcPr>
            <w:tcW w:w="710" w:type="dxa"/>
          </w:tcPr>
          <w:p w14:paraId="2566D715"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82,8±</w:t>
            </w:r>
          </w:p>
          <w:p w14:paraId="7555F54D"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1,12</w:t>
            </w:r>
          </w:p>
        </w:tc>
        <w:tc>
          <w:tcPr>
            <w:tcW w:w="708" w:type="dxa"/>
          </w:tcPr>
          <w:p w14:paraId="7DB07F68"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90,4±</w:t>
            </w:r>
          </w:p>
          <w:p w14:paraId="7714C378"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1,28</w:t>
            </w:r>
          </w:p>
        </w:tc>
        <w:tc>
          <w:tcPr>
            <w:tcW w:w="709" w:type="dxa"/>
          </w:tcPr>
          <w:p w14:paraId="729BDB2F"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48,8±</w:t>
            </w:r>
          </w:p>
          <w:p w14:paraId="60349F5F"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0,76</w:t>
            </w:r>
          </w:p>
        </w:tc>
        <w:tc>
          <w:tcPr>
            <w:tcW w:w="709" w:type="dxa"/>
          </w:tcPr>
          <w:p w14:paraId="5DD2DEBE"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46,8±</w:t>
            </w:r>
          </w:p>
          <w:p w14:paraId="7DB81A0D"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1,01</w:t>
            </w:r>
          </w:p>
        </w:tc>
        <w:tc>
          <w:tcPr>
            <w:tcW w:w="709" w:type="dxa"/>
          </w:tcPr>
          <w:p w14:paraId="1ACC6EAB"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48,2±</w:t>
            </w:r>
          </w:p>
          <w:p w14:paraId="2FBE590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0,76</w:t>
            </w:r>
          </w:p>
        </w:tc>
        <w:tc>
          <w:tcPr>
            <w:tcW w:w="709" w:type="dxa"/>
          </w:tcPr>
          <w:p w14:paraId="346A699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50,4±</w:t>
            </w:r>
          </w:p>
          <w:p w14:paraId="7162807A"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1,45</w:t>
            </w:r>
          </w:p>
        </w:tc>
      </w:tr>
      <w:tr w:rsidR="005012AB" w:rsidRPr="00DD014D" w14:paraId="3A3281B3" w14:textId="77777777" w:rsidTr="00852A28">
        <w:tc>
          <w:tcPr>
            <w:tcW w:w="1276" w:type="dxa"/>
          </w:tcPr>
          <w:p w14:paraId="575841C5" w14:textId="77777777" w:rsidR="003106ED" w:rsidRPr="00DD014D" w:rsidRDefault="005012AB" w:rsidP="005A4E2A">
            <w:pPr>
              <w:spacing w:after="0" w:line="240" w:lineRule="auto"/>
              <w:rPr>
                <w:rFonts w:ascii="Times New Roman" w:hAnsi="Times New Roman"/>
                <w:lang w:val="kk-KZ"/>
              </w:rPr>
            </w:pPr>
            <w:r w:rsidRPr="00DD014D">
              <w:rPr>
                <w:rFonts w:ascii="Times New Roman" w:hAnsi="Times New Roman"/>
              </w:rPr>
              <w:t>5</w:t>
            </w:r>
            <w:r w:rsidRPr="00DD014D">
              <w:rPr>
                <w:rFonts w:ascii="Times New Roman" w:hAnsi="Times New Roman"/>
                <w:lang w:val="kk-KZ"/>
              </w:rPr>
              <w:t>-тәулік</w:t>
            </w:r>
          </w:p>
        </w:tc>
        <w:tc>
          <w:tcPr>
            <w:tcW w:w="709" w:type="dxa"/>
          </w:tcPr>
          <w:p w14:paraId="6FE00A31"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39,5±</w:t>
            </w:r>
          </w:p>
          <w:p w14:paraId="00F3DBA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0,09</w:t>
            </w:r>
          </w:p>
        </w:tc>
        <w:tc>
          <w:tcPr>
            <w:tcW w:w="709" w:type="dxa"/>
          </w:tcPr>
          <w:p w14:paraId="263E9E9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39,8±</w:t>
            </w:r>
          </w:p>
          <w:p w14:paraId="4B55CEAF"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0,11</w:t>
            </w:r>
          </w:p>
        </w:tc>
        <w:tc>
          <w:tcPr>
            <w:tcW w:w="708" w:type="dxa"/>
          </w:tcPr>
          <w:p w14:paraId="35E6E2C8"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39,2±</w:t>
            </w:r>
          </w:p>
          <w:p w14:paraId="7596F4A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0,12</w:t>
            </w:r>
          </w:p>
        </w:tc>
        <w:tc>
          <w:tcPr>
            <w:tcW w:w="851" w:type="dxa"/>
          </w:tcPr>
          <w:p w14:paraId="3B34E7B6"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39,5±</w:t>
            </w:r>
          </w:p>
          <w:p w14:paraId="77AA15BE"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0,21</w:t>
            </w:r>
          </w:p>
        </w:tc>
        <w:tc>
          <w:tcPr>
            <w:tcW w:w="708" w:type="dxa"/>
          </w:tcPr>
          <w:p w14:paraId="5311180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98,6±</w:t>
            </w:r>
          </w:p>
          <w:p w14:paraId="51D498A4"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1,26</w:t>
            </w:r>
          </w:p>
        </w:tc>
        <w:tc>
          <w:tcPr>
            <w:tcW w:w="709" w:type="dxa"/>
          </w:tcPr>
          <w:p w14:paraId="63F0B753"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90,8±</w:t>
            </w:r>
          </w:p>
          <w:p w14:paraId="24B5CCA3"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1,01</w:t>
            </w:r>
          </w:p>
        </w:tc>
        <w:tc>
          <w:tcPr>
            <w:tcW w:w="710" w:type="dxa"/>
          </w:tcPr>
          <w:p w14:paraId="6D7848C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88,0±</w:t>
            </w:r>
          </w:p>
          <w:p w14:paraId="3A8BEF27"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1,62</w:t>
            </w:r>
          </w:p>
        </w:tc>
        <w:tc>
          <w:tcPr>
            <w:tcW w:w="708" w:type="dxa"/>
          </w:tcPr>
          <w:p w14:paraId="25627952"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98,4±</w:t>
            </w:r>
          </w:p>
          <w:p w14:paraId="4DD50393"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1,19</w:t>
            </w:r>
          </w:p>
        </w:tc>
        <w:tc>
          <w:tcPr>
            <w:tcW w:w="709" w:type="dxa"/>
          </w:tcPr>
          <w:p w14:paraId="7FF6EE7F"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44,8±</w:t>
            </w:r>
          </w:p>
          <w:p w14:paraId="3F288502"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0,76</w:t>
            </w:r>
          </w:p>
        </w:tc>
        <w:tc>
          <w:tcPr>
            <w:tcW w:w="709" w:type="dxa"/>
          </w:tcPr>
          <w:p w14:paraId="108375C5"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48,6±</w:t>
            </w:r>
          </w:p>
          <w:p w14:paraId="1E49CA74"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0,65</w:t>
            </w:r>
          </w:p>
        </w:tc>
        <w:tc>
          <w:tcPr>
            <w:tcW w:w="709" w:type="dxa"/>
          </w:tcPr>
          <w:p w14:paraId="0FE88D59"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48,2±</w:t>
            </w:r>
          </w:p>
          <w:p w14:paraId="67835490"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0,89</w:t>
            </w:r>
          </w:p>
        </w:tc>
        <w:tc>
          <w:tcPr>
            <w:tcW w:w="709" w:type="dxa"/>
          </w:tcPr>
          <w:p w14:paraId="34501239"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46,4±</w:t>
            </w:r>
          </w:p>
          <w:p w14:paraId="7ED7DC7C"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1,10</w:t>
            </w:r>
          </w:p>
        </w:tc>
      </w:tr>
      <w:tr w:rsidR="005012AB" w:rsidRPr="00DD014D" w14:paraId="5A2CFA27" w14:textId="77777777" w:rsidTr="00852A28">
        <w:tc>
          <w:tcPr>
            <w:tcW w:w="1276" w:type="dxa"/>
            <w:tcBorders>
              <w:bottom w:val="single" w:sz="4" w:space="0" w:color="auto"/>
            </w:tcBorders>
          </w:tcPr>
          <w:p w14:paraId="3EA68539" w14:textId="77777777" w:rsidR="003106ED" w:rsidRPr="00DD014D" w:rsidRDefault="005012AB" w:rsidP="005A4E2A">
            <w:pPr>
              <w:spacing w:after="0" w:line="240" w:lineRule="auto"/>
              <w:rPr>
                <w:rFonts w:ascii="Times New Roman" w:hAnsi="Times New Roman"/>
                <w:lang w:val="kk-KZ"/>
              </w:rPr>
            </w:pPr>
            <w:r w:rsidRPr="00DD014D">
              <w:rPr>
                <w:rFonts w:ascii="Times New Roman" w:hAnsi="Times New Roman"/>
              </w:rPr>
              <w:t>7</w:t>
            </w:r>
            <w:r w:rsidRPr="00DD014D">
              <w:rPr>
                <w:rFonts w:ascii="Times New Roman" w:hAnsi="Times New Roman"/>
                <w:lang w:val="kk-KZ"/>
              </w:rPr>
              <w:t>-тәулік</w:t>
            </w:r>
          </w:p>
        </w:tc>
        <w:tc>
          <w:tcPr>
            <w:tcW w:w="709" w:type="dxa"/>
          </w:tcPr>
          <w:p w14:paraId="1551A357"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39,2±</w:t>
            </w:r>
          </w:p>
          <w:p w14:paraId="77F40CF4"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0,14</w:t>
            </w:r>
          </w:p>
        </w:tc>
        <w:tc>
          <w:tcPr>
            <w:tcW w:w="709" w:type="dxa"/>
          </w:tcPr>
          <w:p w14:paraId="68A1F05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39,0±</w:t>
            </w:r>
          </w:p>
          <w:p w14:paraId="278F0637"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0,09</w:t>
            </w:r>
          </w:p>
        </w:tc>
        <w:tc>
          <w:tcPr>
            <w:tcW w:w="708" w:type="dxa"/>
          </w:tcPr>
          <w:p w14:paraId="34EE2B12"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39,1±</w:t>
            </w:r>
          </w:p>
          <w:p w14:paraId="2FF72922"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0,16</w:t>
            </w:r>
          </w:p>
        </w:tc>
        <w:tc>
          <w:tcPr>
            <w:tcW w:w="851" w:type="dxa"/>
          </w:tcPr>
          <w:p w14:paraId="37F1BDCA"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39,5±</w:t>
            </w:r>
          </w:p>
          <w:p w14:paraId="500AD050"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0,22</w:t>
            </w:r>
          </w:p>
        </w:tc>
        <w:tc>
          <w:tcPr>
            <w:tcW w:w="708" w:type="dxa"/>
          </w:tcPr>
          <w:p w14:paraId="49E67669"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96,8±</w:t>
            </w:r>
          </w:p>
          <w:p w14:paraId="295982D2"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0,89</w:t>
            </w:r>
          </w:p>
        </w:tc>
        <w:tc>
          <w:tcPr>
            <w:tcW w:w="709" w:type="dxa"/>
          </w:tcPr>
          <w:p w14:paraId="69FC829C"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74,0±</w:t>
            </w:r>
          </w:p>
          <w:p w14:paraId="172B9016"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1,56</w:t>
            </w:r>
          </w:p>
        </w:tc>
        <w:tc>
          <w:tcPr>
            <w:tcW w:w="710" w:type="dxa"/>
          </w:tcPr>
          <w:p w14:paraId="7D4367AB"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87,2±</w:t>
            </w:r>
          </w:p>
          <w:p w14:paraId="1DECF67F"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1,72</w:t>
            </w:r>
          </w:p>
        </w:tc>
        <w:tc>
          <w:tcPr>
            <w:tcW w:w="708" w:type="dxa"/>
          </w:tcPr>
          <w:p w14:paraId="26B924DB"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86,4±</w:t>
            </w:r>
          </w:p>
          <w:p w14:paraId="27C79A4F"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1,73</w:t>
            </w:r>
          </w:p>
        </w:tc>
        <w:tc>
          <w:tcPr>
            <w:tcW w:w="709" w:type="dxa"/>
          </w:tcPr>
          <w:p w14:paraId="2F779DBF"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48,4±</w:t>
            </w:r>
          </w:p>
          <w:p w14:paraId="1AEB6216"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0,87</w:t>
            </w:r>
          </w:p>
        </w:tc>
        <w:tc>
          <w:tcPr>
            <w:tcW w:w="709" w:type="dxa"/>
          </w:tcPr>
          <w:p w14:paraId="531E9439"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44,8±</w:t>
            </w:r>
          </w:p>
          <w:p w14:paraId="57292B51"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0,89</w:t>
            </w:r>
          </w:p>
        </w:tc>
        <w:tc>
          <w:tcPr>
            <w:tcW w:w="709" w:type="dxa"/>
          </w:tcPr>
          <w:p w14:paraId="616FAFBF"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40,4±</w:t>
            </w:r>
          </w:p>
          <w:p w14:paraId="14B60CC1"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1,45</w:t>
            </w:r>
          </w:p>
        </w:tc>
        <w:tc>
          <w:tcPr>
            <w:tcW w:w="709" w:type="dxa"/>
          </w:tcPr>
          <w:p w14:paraId="2713FDD7"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42,4±</w:t>
            </w:r>
          </w:p>
          <w:p w14:paraId="44FDDDA6"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1,79</w:t>
            </w:r>
          </w:p>
        </w:tc>
      </w:tr>
      <w:tr w:rsidR="005012AB" w:rsidRPr="00DD014D" w14:paraId="051F227E" w14:textId="77777777" w:rsidTr="00852A28">
        <w:tc>
          <w:tcPr>
            <w:tcW w:w="1276" w:type="dxa"/>
          </w:tcPr>
          <w:p w14:paraId="0A8583A3" w14:textId="77777777" w:rsidR="003106ED" w:rsidRPr="00DD014D" w:rsidRDefault="005012AB" w:rsidP="005A4E2A">
            <w:pPr>
              <w:spacing w:after="0" w:line="240" w:lineRule="auto"/>
              <w:rPr>
                <w:rFonts w:ascii="Times New Roman" w:hAnsi="Times New Roman"/>
                <w:lang w:val="kk-KZ"/>
              </w:rPr>
            </w:pPr>
            <w:r w:rsidRPr="00DD014D">
              <w:rPr>
                <w:rFonts w:ascii="Times New Roman" w:hAnsi="Times New Roman"/>
              </w:rPr>
              <w:t>10</w:t>
            </w:r>
            <w:r w:rsidRPr="00DD014D">
              <w:rPr>
                <w:rFonts w:ascii="Times New Roman" w:hAnsi="Times New Roman"/>
                <w:lang w:val="kk-KZ"/>
              </w:rPr>
              <w:t>-тәулік</w:t>
            </w:r>
          </w:p>
        </w:tc>
        <w:tc>
          <w:tcPr>
            <w:tcW w:w="709" w:type="dxa"/>
          </w:tcPr>
          <w:p w14:paraId="3F17B30C"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39,4±</w:t>
            </w:r>
          </w:p>
          <w:p w14:paraId="0B3C9AFF"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0,07</w:t>
            </w:r>
          </w:p>
        </w:tc>
        <w:tc>
          <w:tcPr>
            <w:tcW w:w="709" w:type="dxa"/>
          </w:tcPr>
          <w:p w14:paraId="2F12CEA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39,1±</w:t>
            </w:r>
          </w:p>
          <w:p w14:paraId="7F8DAD7B"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0,09</w:t>
            </w:r>
          </w:p>
        </w:tc>
        <w:tc>
          <w:tcPr>
            <w:tcW w:w="708" w:type="dxa"/>
          </w:tcPr>
          <w:p w14:paraId="79455452"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38,7±</w:t>
            </w:r>
          </w:p>
          <w:p w14:paraId="73C0CBBE"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0,19</w:t>
            </w:r>
          </w:p>
        </w:tc>
        <w:tc>
          <w:tcPr>
            <w:tcW w:w="851" w:type="dxa"/>
          </w:tcPr>
          <w:p w14:paraId="46551EE6"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39,2±</w:t>
            </w:r>
          </w:p>
          <w:p w14:paraId="4A8F4687"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0,18</w:t>
            </w:r>
          </w:p>
        </w:tc>
        <w:tc>
          <w:tcPr>
            <w:tcW w:w="708" w:type="dxa"/>
          </w:tcPr>
          <w:p w14:paraId="7591953D"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96,6±</w:t>
            </w:r>
          </w:p>
          <w:p w14:paraId="6D172A16"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0,80</w:t>
            </w:r>
          </w:p>
        </w:tc>
        <w:tc>
          <w:tcPr>
            <w:tcW w:w="709" w:type="dxa"/>
          </w:tcPr>
          <w:p w14:paraId="2CB6819C"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84,8±</w:t>
            </w:r>
          </w:p>
          <w:p w14:paraId="7096FBA3"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1,01</w:t>
            </w:r>
          </w:p>
        </w:tc>
        <w:tc>
          <w:tcPr>
            <w:tcW w:w="710" w:type="dxa"/>
          </w:tcPr>
          <w:p w14:paraId="6B407E5E"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90,4±</w:t>
            </w:r>
          </w:p>
          <w:p w14:paraId="243CDA8E"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0,99</w:t>
            </w:r>
          </w:p>
        </w:tc>
        <w:tc>
          <w:tcPr>
            <w:tcW w:w="708" w:type="dxa"/>
          </w:tcPr>
          <w:p w14:paraId="4D993D8C"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90,0±</w:t>
            </w:r>
          </w:p>
          <w:p w14:paraId="0ADAF409"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0,94</w:t>
            </w:r>
          </w:p>
        </w:tc>
        <w:tc>
          <w:tcPr>
            <w:tcW w:w="709" w:type="dxa"/>
          </w:tcPr>
          <w:p w14:paraId="0CD0BE63"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42,8±</w:t>
            </w:r>
          </w:p>
          <w:p w14:paraId="3F248986"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0,55</w:t>
            </w:r>
          </w:p>
        </w:tc>
        <w:tc>
          <w:tcPr>
            <w:tcW w:w="709" w:type="dxa"/>
          </w:tcPr>
          <w:p w14:paraId="77BC9DF0"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52,0±</w:t>
            </w:r>
          </w:p>
          <w:p w14:paraId="1A03EC3D"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1,25</w:t>
            </w:r>
          </w:p>
        </w:tc>
        <w:tc>
          <w:tcPr>
            <w:tcW w:w="709" w:type="dxa"/>
          </w:tcPr>
          <w:p w14:paraId="238A90F1"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56,2±</w:t>
            </w:r>
          </w:p>
          <w:p w14:paraId="15E72A8C"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1,64</w:t>
            </w:r>
          </w:p>
        </w:tc>
        <w:tc>
          <w:tcPr>
            <w:tcW w:w="709" w:type="dxa"/>
          </w:tcPr>
          <w:p w14:paraId="6057EACA" w14:textId="77777777" w:rsidR="00FB435A"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44,4±</w:t>
            </w:r>
          </w:p>
          <w:p w14:paraId="27D72E7C" w14:textId="77777777" w:rsidR="003106ED" w:rsidRPr="00DD014D" w:rsidRDefault="003106ED" w:rsidP="0016471A">
            <w:pPr>
              <w:spacing w:after="0" w:line="240" w:lineRule="auto"/>
              <w:ind w:left="-108" w:right="-108"/>
              <w:jc w:val="center"/>
              <w:rPr>
                <w:rFonts w:ascii="Times New Roman" w:hAnsi="Times New Roman"/>
                <w:lang w:val="kk-KZ"/>
              </w:rPr>
            </w:pPr>
            <w:r w:rsidRPr="00DD014D">
              <w:rPr>
                <w:rFonts w:ascii="Times New Roman" w:hAnsi="Times New Roman"/>
                <w:lang w:val="kk-KZ"/>
              </w:rPr>
              <w:t>1,28</w:t>
            </w:r>
          </w:p>
        </w:tc>
      </w:tr>
    </w:tbl>
    <w:p w14:paraId="167AEE47" w14:textId="77777777" w:rsidR="00FB435A" w:rsidRDefault="00FB435A" w:rsidP="005A4E2A">
      <w:pPr>
        <w:spacing w:after="0" w:line="240" w:lineRule="auto"/>
        <w:ind w:firstLine="567"/>
        <w:jc w:val="both"/>
        <w:rPr>
          <w:rFonts w:ascii="Times New Roman" w:hAnsi="Times New Roman"/>
          <w:color w:val="FF0000"/>
          <w:sz w:val="28"/>
          <w:szCs w:val="28"/>
          <w:lang w:val="kk-KZ"/>
        </w:rPr>
      </w:pPr>
    </w:p>
    <w:p w14:paraId="0513DD9B" w14:textId="77777777" w:rsidR="00142B77" w:rsidRPr="00142B77" w:rsidRDefault="00142B77" w:rsidP="005A4E2A">
      <w:pPr>
        <w:spacing w:after="0" w:line="240" w:lineRule="auto"/>
        <w:ind w:firstLine="567"/>
        <w:jc w:val="both"/>
        <w:rPr>
          <w:rFonts w:ascii="Times New Roman" w:hAnsi="Times New Roman"/>
          <w:sz w:val="28"/>
          <w:szCs w:val="28"/>
          <w:lang w:val="kk-KZ"/>
        </w:rPr>
      </w:pPr>
      <w:r w:rsidRPr="00142B77">
        <w:rPr>
          <w:rFonts w:ascii="Times New Roman" w:hAnsi="Times New Roman"/>
          <w:sz w:val="28"/>
          <w:szCs w:val="28"/>
          <w:lang w:val="kk-KZ"/>
        </w:rPr>
        <w:t>Бақылаудың 5-ші күні екі тәжірибелік топта және дәстүрлі емдеу әдісі бар топта жараның көлемі айтарлықтай азаяды. Регенеративті үрдістің болуы және экссудацияның төмендеуі байқалады. Бақылау тобында жараның тазару үрдісі жалғасуда. Қабыну үрдісі сақталған. Клиникалық көрсеткіштер бақылаудың 5-7 тәулігінде жануарлардың барлық топтарында қалыпты көрсеткіштер шегінің жоғарғы деңгейінде болды.</w:t>
      </w:r>
    </w:p>
    <w:p w14:paraId="6629458B" w14:textId="77777777" w:rsidR="00AD4117" w:rsidRPr="00AD4117" w:rsidRDefault="00AD4117" w:rsidP="005A4E2A">
      <w:pPr>
        <w:spacing w:after="0" w:line="240" w:lineRule="auto"/>
        <w:ind w:firstLine="567"/>
        <w:jc w:val="both"/>
        <w:rPr>
          <w:rFonts w:ascii="Times New Roman" w:hAnsi="Times New Roman"/>
          <w:sz w:val="28"/>
          <w:szCs w:val="28"/>
          <w:lang w:val="kk-KZ"/>
        </w:rPr>
      </w:pPr>
      <w:r w:rsidRPr="00AD4117">
        <w:rPr>
          <w:rFonts w:ascii="Times New Roman" w:hAnsi="Times New Roman"/>
          <w:sz w:val="28"/>
          <w:szCs w:val="28"/>
          <w:lang w:val="kk-KZ"/>
        </w:rPr>
        <w:t xml:space="preserve">Жара аймағының көлемінің өзгеру көрсеткіштері мен клиникалық параметрлері арасындағы айырмашылық зерттеудің 7-ші күнінен бастап байқалды, ал бақылау тобындағы қойларда жалпы жағдайдың тежелуі, азықтан бас тартуы, қозғалыс кезінде  зақымдалған аяққа сүйенбейді. </w:t>
      </w:r>
      <w:r w:rsidRPr="000C7564">
        <w:rPr>
          <w:rFonts w:ascii="Times New Roman" w:hAnsi="Times New Roman"/>
          <w:sz w:val="28"/>
          <w:szCs w:val="28"/>
          <w:lang w:val="kk-KZ"/>
        </w:rPr>
        <w:t>Жараның аймағы гиперемиялық, пальпация кезінде ауырсынады, терісі тығыз және қозғалмайды.</w:t>
      </w:r>
    </w:p>
    <w:p w14:paraId="585DD537" w14:textId="77777777" w:rsidR="00891041" w:rsidRPr="00891041" w:rsidRDefault="00891041" w:rsidP="005A4E2A">
      <w:pPr>
        <w:spacing w:after="0" w:line="240" w:lineRule="auto"/>
        <w:ind w:firstLine="567"/>
        <w:jc w:val="both"/>
        <w:rPr>
          <w:rFonts w:ascii="Times New Roman" w:hAnsi="Times New Roman"/>
          <w:sz w:val="28"/>
          <w:szCs w:val="28"/>
          <w:lang w:val="kk-KZ"/>
        </w:rPr>
      </w:pPr>
      <w:r w:rsidRPr="00891041">
        <w:rPr>
          <w:rFonts w:ascii="Times New Roman" w:hAnsi="Times New Roman"/>
          <w:sz w:val="28"/>
          <w:szCs w:val="28"/>
          <w:lang w:val="kk-KZ"/>
        </w:rPr>
        <w:t>Тәжірибелік топтардың қойларының жалпы жағдайы қанағаттанарлық болса, ақсақ белгілері аздаған дәрежеде байқалады. Жалпы клиникалық параметрлері қалыпты көрсеткіштердің жоғарғы шегіне дейін төмендеген. Фибринді ұлпалық қабыршақталу қалыптаса бастаған, жараның қотырсыз</w:t>
      </w:r>
      <w:r w:rsidR="00951437">
        <w:rPr>
          <w:rFonts w:ascii="Times New Roman" w:hAnsi="Times New Roman"/>
          <w:sz w:val="28"/>
          <w:szCs w:val="28"/>
          <w:lang w:val="kk-KZ"/>
        </w:rPr>
        <w:t xml:space="preserve"> </w:t>
      </w:r>
      <w:r w:rsidRPr="00891041">
        <w:rPr>
          <w:rFonts w:ascii="Times New Roman" w:hAnsi="Times New Roman"/>
          <w:sz w:val="28"/>
          <w:szCs w:val="28"/>
          <w:lang w:val="kk-KZ"/>
        </w:rPr>
        <w:t>қабыршақталмаған жерлерінде түйіршікті ұлпаның болуы байқалды, тері қозғалмалы болды. Мұнда біз Вишневский линименті қолданылған үшінші тәжірибелік топ пен бақылау тобының арасындағы жара аймағының көлемінің сенімді айырмашылығын байқалды.</w:t>
      </w:r>
    </w:p>
    <w:p w14:paraId="22C97227" w14:textId="77777777" w:rsidR="00891041" w:rsidRPr="00891041" w:rsidRDefault="00891041" w:rsidP="005A4E2A">
      <w:pPr>
        <w:spacing w:after="0" w:line="240" w:lineRule="auto"/>
        <w:ind w:firstLine="567"/>
        <w:jc w:val="both"/>
        <w:rPr>
          <w:rFonts w:ascii="Times New Roman" w:hAnsi="Times New Roman"/>
          <w:sz w:val="28"/>
          <w:szCs w:val="28"/>
          <w:lang w:val="kk-KZ"/>
        </w:rPr>
      </w:pPr>
      <w:r w:rsidRPr="00891041">
        <w:rPr>
          <w:rFonts w:ascii="Times New Roman" w:hAnsi="Times New Roman"/>
          <w:sz w:val="28"/>
          <w:szCs w:val="28"/>
          <w:lang w:val="kk-KZ"/>
        </w:rPr>
        <w:t>Ал бірінші және екінші тәжірибелік топтарда жараның көлемінің кішіреюі үшінші тәжірибелік топқа қарағанда біршама үлкен болды. Осы топтардағы қабыршақтану 2-3 күннен кейін жайлап бөлініп түсе бастады.</w:t>
      </w:r>
    </w:p>
    <w:p w14:paraId="252D0D79" w14:textId="77777777" w:rsidR="00972AAC" w:rsidRPr="00972AAC" w:rsidRDefault="00972AAC" w:rsidP="005A4E2A">
      <w:pPr>
        <w:spacing w:after="0" w:line="240" w:lineRule="auto"/>
        <w:ind w:firstLine="567"/>
        <w:jc w:val="both"/>
        <w:rPr>
          <w:rFonts w:ascii="Times New Roman" w:hAnsi="Times New Roman"/>
          <w:sz w:val="28"/>
          <w:szCs w:val="28"/>
          <w:lang w:val="kk-KZ"/>
        </w:rPr>
      </w:pPr>
      <w:r w:rsidRPr="00972AAC">
        <w:rPr>
          <w:rFonts w:ascii="Times New Roman" w:hAnsi="Times New Roman"/>
          <w:sz w:val="28"/>
          <w:szCs w:val="28"/>
          <w:lang w:val="kk-KZ"/>
        </w:rPr>
        <w:t xml:space="preserve">Бақылаудың келесі күндерінде </w:t>
      </w:r>
      <w:r w:rsidRPr="00805B3D">
        <w:rPr>
          <w:rFonts w:ascii="Times New Roman" w:hAnsi="Times New Roman"/>
          <w:i/>
          <w:sz w:val="28"/>
          <w:szCs w:val="28"/>
          <w:lang w:val="kk-KZ"/>
        </w:rPr>
        <w:t>Artemisia lerchiana</w:t>
      </w:r>
      <w:r w:rsidRPr="00972AAC">
        <w:rPr>
          <w:rFonts w:ascii="Times New Roman" w:hAnsi="Times New Roman"/>
          <w:sz w:val="28"/>
          <w:szCs w:val="28"/>
          <w:lang w:val="kk-KZ"/>
        </w:rPr>
        <w:t xml:space="preserve"> негізіндегі 10-20% жақпа қолданған қойларда жараларды емдеудің жеделдеуі байқалды. Бұл осы препараттардың әсерінен дегидратация және түйіршіктену үрдісінің тезірек жүруі арқылы жүреді. Бұл ретте осы топтардың қойларында барлық клиникалық параметрлердің қалыпты көрсеткіштер шегіне дейін қалпына келуі байқалды. Бұл үрдіс эксперименттің соңына дейін сақталды, яғни бірінші және екінші тәжірибелік топтардың қойларындағы жаралар тәжірибенің 11-12 күндерінде толық жазылды, ал үшінші топтағы қойларда жаралар 14-ші күні тыртықтану негізінде толығымен жабылды.</w:t>
      </w:r>
    </w:p>
    <w:p w14:paraId="4C6AA37D" w14:textId="77777777" w:rsidR="00972AAC" w:rsidRPr="00972AAC" w:rsidRDefault="00972AAC" w:rsidP="005A4E2A">
      <w:pPr>
        <w:spacing w:after="0" w:line="240" w:lineRule="auto"/>
        <w:ind w:firstLine="567"/>
        <w:jc w:val="both"/>
        <w:rPr>
          <w:rFonts w:ascii="Times New Roman" w:hAnsi="Times New Roman"/>
          <w:sz w:val="28"/>
          <w:szCs w:val="28"/>
          <w:lang w:val="kk-KZ"/>
        </w:rPr>
      </w:pPr>
      <w:r w:rsidRPr="00972AAC">
        <w:rPr>
          <w:rFonts w:ascii="Times New Roman" w:hAnsi="Times New Roman"/>
          <w:sz w:val="28"/>
          <w:szCs w:val="28"/>
          <w:lang w:val="kk-KZ"/>
        </w:rPr>
        <w:t>Бақылау тобының жануарларында 14 күндік бақылау кезінде ұлпалардың қалпына келуі баяу қалыптасты. Кейбір жануарларда іріңді экссудат пайда болып, осыған байланысты бақылау тобына тәжірибе тоқтатылып, жануарлар емдеуге ұсынылды.</w:t>
      </w:r>
    </w:p>
    <w:p w14:paraId="320EC5A8" w14:textId="77777777" w:rsidR="009549FB" w:rsidRPr="009549FB" w:rsidRDefault="009549FB" w:rsidP="005A4E2A">
      <w:pPr>
        <w:spacing w:after="0" w:line="240" w:lineRule="auto"/>
        <w:ind w:firstLine="567"/>
        <w:jc w:val="both"/>
        <w:rPr>
          <w:rFonts w:ascii="Times New Roman" w:hAnsi="Times New Roman"/>
          <w:sz w:val="28"/>
          <w:szCs w:val="28"/>
          <w:lang w:val="kk-KZ"/>
        </w:rPr>
      </w:pPr>
      <w:r w:rsidRPr="009549FB">
        <w:rPr>
          <w:rFonts w:ascii="Times New Roman" w:hAnsi="Times New Roman"/>
          <w:sz w:val="28"/>
          <w:szCs w:val="28"/>
          <w:lang w:val="kk-KZ"/>
        </w:rPr>
        <w:t>Зерттеудің аталған кезеңінде клиникалық көрсеткіштер қалыпты көрсеткіштер шегінде болды.</w:t>
      </w:r>
    </w:p>
    <w:p w14:paraId="7BC1904D" w14:textId="77777777" w:rsidR="003106ED" w:rsidRPr="00B25259" w:rsidRDefault="009549FB" w:rsidP="005A4E2A">
      <w:pPr>
        <w:spacing w:after="0" w:line="240" w:lineRule="auto"/>
        <w:ind w:firstLine="567"/>
        <w:jc w:val="both"/>
        <w:rPr>
          <w:rFonts w:ascii="Times New Roman" w:hAnsi="Times New Roman"/>
          <w:sz w:val="28"/>
          <w:szCs w:val="28"/>
          <w:lang w:val="kk-KZ"/>
        </w:rPr>
      </w:pPr>
      <w:r w:rsidRPr="009549FB">
        <w:rPr>
          <w:rFonts w:ascii="Times New Roman" w:hAnsi="Times New Roman"/>
          <w:sz w:val="28"/>
          <w:szCs w:val="28"/>
          <w:lang w:val="kk-KZ"/>
        </w:rPr>
        <w:t xml:space="preserve">Қанның морфологиялық құрамын зерттеу кезінде лейкоциттердің жалпы саны, </w:t>
      </w:r>
      <w:r w:rsidRPr="00B25259">
        <w:rPr>
          <w:rFonts w:ascii="Times New Roman" w:hAnsi="Times New Roman"/>
          <w:sz w:val="28"/>
          <w:szCs w:val="28"/>
          <w:lang w:val="kk-KZ"/>
        </w:rPr>
        <w:t>эритроциттер, гемоглобин, тромбоциттер, гематокрит, тромбокриттің көрсеткіштері анықталды (</w:t>
      </w:r>
      <w:r w:rsidR="00D07014" w:rsidRPr="00B25259">
        <w:rPr>
          <w:rFonts w:ascii="Times New Roman" w:hAnsi="Times New Roman"/>
          <w:sz w:val="28"/>
          <w:szCs w:val="28"/>
          <w:lang w:val="kk-KZ"/>
        </w:rPr>
        <w:t>14</w:t>
      </w:r>
      <w:r w:rsidRPr="00B25259">
        <w:rPr>
          <w:rFonts w:ascii="Times New Roman" w:hAnsi="Times New Roman"/>
          <w:sz w:val="28"/>
          <w:szCs w:val="28"/>
          <w:lang w:val="kk-KZ"/>
        </w:rPr>
        <w:t>-кесте).</w:t>
      </w:r>
    </w:p>
    <w:p w14:paraId="4BC9C4BF" w14:textId="77777777" w:rsidR="009549FB" w:rsidRDefault="009549FB" w:rsidP="005A4E2A">
      <w:pPr>
        <w:spacing w:after="0" w:line="240" w:lineRule="auto"/>
        <w:ind w:firstLine="567"/>
        <w:jc w:val="both"/>
        <w:rPr>
          <w:rFonts w:ascii="Times New Roman" w:hAnsi="Times New Roman"/>
          <w:sz w:val="28"/>
          <w:szCs w:val="28"/>
          <w:lang w:val="kk-KZ"/>
        </w:rPr>
      </w:pPr>
    </w:p>
    <w:p w14:paraId="168DA716" w14:textId="77777777" w:rsidR="00FB435A" w:rsidRDefault="00FB435A" w:rsidP="005A4E2A">
      <w:pPr>
        <w:spacing w:after="0" w:line="240" w:lineRule="auto"/>
        <w:ind w:firstLine="567"/>
        <w:jc w:val="both"/>
        <w:rPr>
          <w:rFonts w:ascii="Times New Roman" w:hAnsi="Times New Roman"/>
          <w:sz w:val="28"/>
          <w:szCs w:val="28"/>
          <w:lang w:val="kk-KZ"/>
        </w:rPr>
      </w:pPr>
    </w:p>
    <w:p w14:paraId="534FA659" w14:textId="77777777" w:rsidR="00FB435A" w:rsidRPr="00B25259" w:rsidRDefault="00FB435A" w:rsidP="005A4E2A">
      <w:pPr>
        <w:spacing w:after="0" w:line="240" w:lineRule="auto"/>
        <w:ind w:firstLine="567"/>
        <w:jc w:val="both"/>
        <w:rPr>
          <w:rFonts w:ascii="Times New Roman" w:hAnsi="Times New Roman"/>
          <w:sz w:val="28"/>
          <w:szCs w:val="28"/>
          <w:lang w:val="kk-KZ"/>
        </w:rPr>
      </w:pPr>
    </w:p>
    <w:p w14:paraId="31AD7661" w14:textId="77777777" w:rsidR="003106ED" w:rsidRDefault="009549FB" w:rsidP="00D07014">
      <w:pPr>
        <w:spacing w:after="0" w:line="240" w:lineRule="auto"/>
        <w:jc w:val="both"/>
        <w:rPr>
          <w:rFonts w:ascii="Times New Roman" w:hAnsi="Times New Roman"/>
          <w:sz w:val="28"/>
          <w:szCs w:val="28"/>
          <w:lang w:val="kk-KZ"/>
        </w:rPr>
      </w:pPr>
      <w:r w:rsidRPr="00B25259">
        <w:rPr>
          <w:rFonts w:ascii="Times New Roman" w:hAnsi="Times New Roman"/>
          <w:sz w:val="28"/>
          <w:szCs w:val="28"/>
          <w:lang w:val="kk-KZ"/>
        </w:rPr>
        <w:lastRenderedPageBreak/>
        <w:t xml:space="preserve">Кесте </w:t>
      </w:r>
      <w:r w:rsidR="00D07014" w:rsidRPr="00B25259">
        <w:rPr>
          <w:rFonts w:ascii="Times New Roman" w:hAnsi="Times New Roman"/>
          <w:sz w:val="28"/>
          <w:szCs w:val="28"/>
          <w:lang w:val="kk-KZ"/>
        </w:rPr>
        <w:t>14</w:t>
      </w:r>
      <w:r w:rsidRPr="00D07014">
        <w:rPr>
          <w:rFonts w:ascii="Times New Roman" w:hAnsi="Times New Roman"/>
          <w:sz w:val="28"/>
          <w:szCs w:val="28"/>
          <w:lang w:val="kk-KZ"/>
        </w:rPr>
        <w:t xml:space="preserve"> - Асептикалық жараларды емдеу үрдісінде қойлардың қанының морфологиялық құрамының динамикасы</w:t>
      </w:r>
    </w:p>
    <w:p w14:paraId="66A33D1B" w14:textId="77777777" w:rsidR="0016471A" w:rsidRPr="00D07014" w:rsidRDefault="0016471A" w:rsidP="00D07014">
      <w:pPr>
        <w:spacing w:after="0" w:line="240" w:lineRule="auto"/>
        <w:jc w:val="both"/>
        <w:rPr>
          <w:rFonts w:ascii="Times New Roman" w:hAnsi="Times New Roman"/>
          <w:sz w:val="28"/>
          <w:szCs w:val="28"/>
          <w:lang w:val="kk-KZ"/>
        </w:rPr>
      </w:pPr>
    </w:p>
    <w:tbl>
      <w:tblPr>
        <w:tblW w:w="957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1"/>
        <w:gridCol w:w="1059"/>
        <w:gridCol w:w="1132"/>
        <w:gridCol w:w="1013"/>
        <w:gridCol w:w="1178"/>
        <w:gridCol w:w="1134"/>
        <w:gridCol w:w="1211"/>
        <w:gridCol w:w="1134"/>
      </w:tblGrid>
      <w:tr w:rsidR="00F1442B" w:rsidRPr="0016471A" w14:paraId="46E4863E" w14:textId="77777777" w:rsidTr="00FB435A">
        <w:trPr>
          <w:trHeight w:val="242"/>
          <w:jc w:val="center"/>
        </w:trPr>
        <w:tc>
          <w:tcPr>
            <w:tcW w:w="1711" w:type="dxa"/>
            <w:vMerge w:val="restart"/>
            <w:tcBorders>
              <w:left w:val="single" w:sz="6" w:space="0" w:color="000000"/>
              <w:right w:val="single" w:sz="6" w:space="0" w:color="000000"/>
            </w:tcBorders>
          </w:tcPr>
          <w:p w14:paraId="1F6C14CB" w14:textId="77777777" w:rsidR="003106ED" w:rsidRPr="0016471A" w:rsidRDefault="009549FB" w:rsidP="005A4E2A">
            <w:pPr>
              <w:pStyle w:val="TableParagraph"/>
              <w:spacing w:before="0"/>
              <w:ind w:left="0"/>
              <w:rPr>
                <w:lang w:val="kk-KZ"/>
              </w:rPr>
            </w:pPr>
            <w:r w:rsidRPr="0016471A">
              <w:rPr>
                <w:spacing w:val="-2"/>
                <w:lang w:val="kk-KZ"/>
              </w:rPr>
              <w:t>Көрсеткіштер</w:t>
            </w:r>
          </w:p>
        </w:tc>
        <w:tc>
          <w:tcPr>
            <w:tcW w:w="7861" w:type="dxa"/>
            <w:gridSpan w:val="7"/>
            <w:tcBorders>
              <w:right w:val="single" w:sz="4" w:space="0" w:color="auto"/>
            </w:tcBorders>
          </w:tcPr>
          <w:p w14:paraId="10667D60" w14:textId="77777777" w:rsidR="003106ED" w:rsidRPr="0016471A" w:rsidRDefault="009549FB" w:rsidP="005A4E2A">
            <w:pPr>
              <w:pStyle w:val="TableParagraph"/>
              <w:spacing w:before="0"/>
              <w:ind w:left="0"/>
              <w:rPr>
                <w:lang w:val="kk-KZ"/>
              </w:rPr>
            </w:pPr>
            <w:r w:rsidRPr="0016471A">
              <w:rPr>
                <w:lang w:val="kk-KZ"/>
              </w:rPr>
              <w:t>Зерттеу уақыты</w:t>
            </w:r>
            <w:r w:rsidR="003106ED" w:rsidRPr="0016471A">
              <w:rPr>
                <w:spacing w:val="-8"/>
              </w:rPr>
              <w:t xml:space="preserve"> </w:t>
            </w:r>
            <w:r w:rsidR="003106ED" w:rsidRPr="0016471A">
              <w:rPr>
                <w:spacing w:val="-2"/>
              </w:rPr>
              <w:t>(</w:t>
            </w:r>
            <w:r w:rsidRPr="0016471A">
              <w:rPr>
                <w:spacing w:val="-2"/>
                <w:lang w:val="kk-KZ"/>
              </w:rPr>
              <w:t>тәулік</w:t>
            </w:r>
            <w:r w:rsidR="003106ED" w:rsidRPr="0016471A">
              <w:rPr>
                <w:spacing w:val="-2"/>
              </w:rPr>
              <w:t>)</w:t>
            </w:r>
          </w:p>
        </w:tc>
      </w:tr>
      <w:tr w:rsidR="00F1442B" w:rsidRPr="0016471A" w14:paraId="5F21F150" w14:textId="77777777" w:rsidTr="00FB435A">
        <w:trPr>
          <w:trHeight w:val="463"/>
          <w:jc w:val="center"/>
        </w:trPr>
        <w:tc>
          <w:tcPr>
            <w:tcW w:w="1711" w:type="dxa"/>
            <w:vMerge/>
            <w:tcBorders>
              <w:top w:val="nil"/>
              <w:left w:val="single" w:sz="6" w:space="0" w:color="000000"/>
              <w:right w:val="single" w:sz="6" w:space="0" w:color="000000"/>
            </w:tcBorders>
          </w:tcPr>
          <w:p w14:paraId="47FEE578" w14:textId="77777777" w:rsidR="003106ED" w:rsidRPr="0016471A" w:rsidRDefault="003106ED" w:rsidP="005A4E2A">
            <w:pPr>
              <w:spacing w:after="0" w:line="240" w:lineRule="auto"/>
              <w:jc w:val="center"/>
              <w:rPr>
                <w:rFonts w:ascii="Times New Roman" w:hAnsi="Times New Roman"/>
              </w:rPr>
            </w:pPr>
          </w:p>
        </w:tc>
        <w:tc>
          <w:tcPr>
            <w:tcW w:w="1059" w:type="dxa"/>
          </w:tcPr>
          <w:p w14:paraId="18B60A7B" w14:textId="77777777" w:rsidR="009C705B" w:rsidRPr="0016471A" w:rsidRDefault="009549FB" w:rsidP="005A4E2A">
            <w:pPr>
              <w:pStyle w:val="TableParagraph"/>
              <w:spacing w:before="0"/>
              <w:ind w:left="0"/>
              <w:rPr>
                <w:lang w:val="kk-KZ"/>
              </w:rPr>
            </w:pPr>
            <w:r w:rsidRPr="0016471A">
              <w:rPr>
                <w:lang w:val="kk-KZ"/>
              </w:rPr>
              <w:t>Сау жануар</w:t>
            </w:r>
          </w:p>
          <w:p w14:paraId="1ABCDB04" w14:textId="77777777" w:rsidR="003106ED" w:rsidRPr="0016471A" w:rsidRDefault="009549FB" w:rsidP="005A4E2A">
            <w:pPr>
              <w:pStyle w:val="TableParagraph"/>
              <w:spacing w:before="0"/>
              <w:ind w:left="0"/>
              <w:rPr>
                <w:lang w:val="kk-KZ"/>
              </w:rPr>
            </w:pPr>
            <w:r w:rsidRPr="0016471A">
              <w:rPr>
                <w:lang w:val="kk-KZ"/>
              </w:rPr>
              <w:t>лар</w:t>
            </w:r>
          </w:p>
        </w:tc>
        <w:tc>
          <w:tcPr>
            <w:tcW w:w="1132" w:type="dxa"/>
          </w:tcPr>
          <w:p w14:paraId="5A2AE31F" w14:textId="77777777" w:rsidR="003106ED" w:rsidRPr="0016471A" w:rsidRDefault="009549FB" w:rsidP="005A4E2A">
            <w:pPr>
              <w:pStyle w:val="TableParagraph"/>
              <w:spacing w:before="0"/>
              <w:ind w:left="0"/>
              <w:rPr>
                <w:lang w:val="kk-KZ"/>
              </w:rPr>
            </w:pPr>
            <w:r w:rsidRPr="0016471A">
              <w:rPr>
                <w:lang w:val="kk-KZ"/>
              </w:rPr>
              <w:t>Емдеудің 1-тәулігі</w:t>
            </w:r>
          </w:p>
        </w:tc>
        <w:tc>
          <w:tcPr>
            <w:tcW w:w="1013" w:type="dxa"/>
          </w:tcPr>
          <w:p w14:paraId="3A57FEB8" w14:textId="77777777" w:rsidR="003106ED" w:rsidRPr="0016471A" w:rsidRDefault="003106ED" w:rsidP="005A4E2A">
            <w:pPr>
              <w:pStyle w:val="TableParagraph"/>
              <w:spacing w:before="0"/>
              <w:ind w:left="0"/>
              <w:rPr>
                <w:lang w:val="kk-KZ"/>
              </w:rPr>
            </w:pPr>
            <w:r w:rsidRPr="0016471A">
              <w:rPr>
                <w:spacing w:val="-10"/>
                <w:lang w:val="kk-KZ"/>
              </w:rPr>
              <w:t>3</w:t>
            </w:r>
          </w:p>
        </w:tc>
        <w:tc>
          <w:tcPr>
            <w:tcW w:w="1178" w:type="dxa"/>
          </w:tcPr>
          <w:p w14:paraId="5CD3A63E" w14:textId="77777777" w:rsidR="003106ED" w:rsidRPr="0016471A" w:rsidRDefault="003106ED" w:rsidP="005A4E2A">
            <w:pPr>
              <w:pStyle w:val="TableParagraph"/>
              <w:spacing w:before="0"/>
              <w:ind w:left="0"/>
              <w:rPr>
                <w:lang w:val="kk-KZ"/>
              </w:rPr>
            </w:pPr>
            <w:r w:rsidRPr="0016471A">
              <w:rPr>
                <w:spacing w:val="-10"/>
                <w:lang w:val="kk-KZ"/>
              </w:rPr>
              <w:t>5</w:t>
            </w:r>
          </w:p>
        </w:tc>
        <w:tc>
          <w:tcPr>
            <w:tcW w:w="1134" w:type="dxa"/>
          </w:tcPr>
          <w:p w14:paraId="3E9D8AB7" w14:textId="77777777" w:rsidR="003106ED" w:rsidRPr="0016471A" w:rsidRDefault="003106ED" w:rsidP="005A4E2A">
            <w:pPr>
              <w:pStyle w:val="TableParagraph"/>
              <w:spacing w:before="0"/>
              <w:ind w:left="0"/>
              <w:rPr>
                <w:lang w:val="kk-KZ"/>
              </w:rPr>
            </w:pPr>
            <w:r w:rsidRPr="0016471A">
              <w:rPr>
                <w:spacing w:val="-5"/>
                <w:lang w:val="kk-KZ"/>
              </w:rPr>
              <w:t>7</w:t>
            </w:r>
          </w:p>
        </w:tc>
        <w:tc>
          <w:tcPr>
            <w:tcW w:w="1211" w:type="dxa"/>
          </w:tcPr>
          <w:p w14:paraId="3CDF616D" w14:textId="77777777" w:rsidR="003106ED" w:rsidRPr="0016471A" w:rsidRDefault="003106ED" w:rsidP="005A4E2A">
            <w:pPr>
              <w:pStyle w:val="TableParagraph"/>
              <w:spacing w:before="0"/>
              <w:ind w:left="0"/>
              <w:rPr>
                <w:lang w:val="kk-KZ"/>
              </w:rPr>
            </w:pPr>
            <w:r w:rsidRPr="0016471A">
              <w:rPr>
                <w:lang w:val="kk-KZ"/>
              </w:rPr>
              <w:t>10</w:t>
            </w:r>
          </w:p>
        </w:tc>
        <w:tc>
          <w:tcPr>
            <w:tcW w:w="1134" w:type="dxa"/>
            <w:tcBorders>
              <w:right w:val="single" w:sz="4" w:space="0" w:color="auto"/>
            </w:tcBorders>
          </w:tcPr>
          <w:p w14:paraId="60A96F5B" w14:textId="77777777" w:rsidR="003106ED" w:rsidRPr="0016471A" w:rsidRDefault="003106ED" w:rsidP="005A4E2A">
            <w:pPr>
              <w:pStyle w:val="TableParagraph"/>
              <w:spacing w:before="0"/>
              <w:ind w:left="0"/>
              <w:rPr>
                <w:lang w:val="kk-KZ"/>
              </w:rPr>
            </w:pPr>
            <w:r w:rsidRPr="0016471A">
              <w:t>14</w:t>
            </w:r>
          </w:p>
        </w:tc>
      </w:tr>
      <w:tr w:rsidR="00F1442B" w:rsidRPr="0016471A" w14:paraId="372411B2" w14:textId="77777777" w:rsidTr="00FB435A">
        <w:trPr>
          <w:trHeight w:val="244"/>
          <w:jc w:val="center"/>
        </w:trPr>
        <w:tc>
          <w:tcPr>
            <w:tcW w:w="9572" w:type="dxa"/>
            <w:gridSpan w:val="8"/>
            <w:tcBorders>
              <w:right w:val="single" w:sz="4" w:space="0" w:color="auto"/>
            </w:tcBorders>
          </w:tcPr>
          <w:p w14:paraId="3433828C" w14:textId="77777777" w:rsidR="003106ED" w:rsidRPr="0016471A" w:rsidRDefault="009549FB" w:rsidP="005A4E2A">
            <w:pPr>
              <w:pStyle w:val="TableParagraph"/>
              <w:spacing w:before="0"/>
              <w:ind w:left="0"/>
              <w:rPr>
                <w:spacing w:val="-2"/>
                <w:lang w:val="kk-KZ"/>
              </w:rPr>
            </w:pPr>
            <w:r w:rsidRPr="0016471A">
              <w:rPr>
                <w:lang w:val="kk-KZ"/>
              </w:rPr>
              <w:t>Бақылау тобы</w:t>
            </w:r>
          </w:p>
        </w:tc>
      </w:tr>
      <w:tr w:rsidR="00F1442B" w:rsidRPr="0016471A" w14:paraId="6437C027" w14:textId="77777777" w:rsidTr="00FB435A">
        <w:trPr>
          <w:trHeight w:val="266"/>
          <w:jc w:val="center"/>
        </w:trPr>
        <w:tc>
          <w:tcPr>
            <w:tcW w:w="1711" w:type="dxa"/>
            <w:tcBorders>
              <w:bottom w:val="single" w:sz="4" w:space="0" w:color="auto"/>
            </w:tcBorders>
          </w:tcPr>
          <w:p w14:paraId="7DC7B586" w14:textId="77777777" w:rsidR="003106ED" w:rsidRPr="0016471A" w:rsidRDefault="009549FB" w:rsidP="00FB435A">
            <w:pPr>
              <w:pStyle w:val="TableParagraph"/>
              <w:spacing w:before="0"/>
              <w:ind w:left="0"/>
              <w:jc w:val="left"/>
            </w:pPr>
            <w:r w:rsidRPr="0016471A">
              <w:rPr>
                <w:spacing w:val="-2"/>
              </w:rPr>
              <w:t>Лейкоцит</w:t>
            </w:r>
            <w:r w:rsidRPr="0016471A">
              <w:rPr>
                <w:spacing w:val="-2"/>
                <w:lang w:val="kk-KZ"/>
              </w:rPr>
              <w:t>тер</w:t>
            </w:r>
            <w:r w:rsidR="003106ED" w:rsidRPr="0016471A">
              <w:rPr>
                <w:spacing w:val="-2"/>
              </w:rPr>
              <w:t>,</w:t>
            </w:r>
            <w:r w:rsidR="003106ED" w:rsidRPr="0016471A">
              <w:rPr>
                <w:spacing w:val="8"/>
              </w:rPr>
              <w:t xml:space="preserve"> </w:t>
            </w:r>
            <w:r w:rsidR="003106ED" w:rsidRPr="0016471A">
              <w:rPr>
                <w:spacing w:val="-2"/>
              </w:rPr>
              <w:t>10</w:t>
            </w:r>
            <w:r w:rsidR="003106ED" w:rsidRPr="0016471A">
              <w:rPr>
                <w:spacing w:val="-2"/>
                <w:vertAlign w:val="superscript"/>
              </w:rPr>
              <w:t>9</w:t>
            </w:r>
            <w:r w:rsidR="003106ED" w:rsidRPr="0016471A">
              <w:rPr>
                <w:spacing w:val="-2"/>
              </w:rPr>
              <w:t>/л</w:t>
            </w:r>
          </w:p>
        </w:tc>
        <w:tc>
          <w:tcPr>
            <w:tcW w:w="1059" w:type="dxa"/>
          </w:tcPr>
          <w:p w14:paraId="718BCA0A"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7,72±1,52</w:t>
            </w:r>
          </w:p>
        </w:tc>
        <w:tc>
          <w:tcPr>
            <w:tcW w:w="1132" w:type="dxa"/>
          </w:tcPr>
          <w:p w14:paraId="1AD2E549" w14:textId="77777777" w:rsidR="003106ED" w:rsidRPr="0016471A" w:rsidRDefault="003106ED" w:rsidP="00FB435A">
            <w:pPr>
              <w:spacing w:after="0" w:line="240" w:lineRule="auto"/>
              <w:ind w:left="-117" w:right="-97"/>
              <w:jc w:val="center"/>
              <w:rPr>
                <w:rFonts w:ascii="Times New Roman" w:eastAsia="Times New Roman" w:hAnsi="Times New Roman"/>
              </w:rPr>
            </w:pPr>
            <w:r w:rsidRPr="0016471A">
              <w:rPr>
                <w:rFonts w:ascii="Times New Roman" w:hAnsi="Times New Roman"/>
              </w:rPr>
              <w:t>9,97±3,47</w:t>
            </w:r>
          </w:p>
        </w:tc>
        <w:tc>
          <w:tcPr>
            <w:tcW w:w="1013" w:type="dxa"/>
          </w:tcPr>
          <w:p w14:paraId="27B2DA8B" w14:textId="77777777" w:rsidR="003106ED" w:rsidRPr="0016471A" w:rsidRDefault="003106ED" w:rsidP="00FB435A">
            <w:pPr>
              <w:pStyle w:val="TableParagraph"/>
              <w:spacing w:before="0"/>
              <w:ind w:left="-117" w:right="-97"/>
              <w:rPr>
                <w:spacing w:val="-2"/>
                <w:lang w:val="kk-KZ"/>
              </w:rPr>
            </w:pPr>
            <w:r w:rsidRPr="0016471A">
              <w:rPr>
                <w:spacing w:val="-2"/>
                <w:lang w:val="kk-KZ"/>
              </w:rPr>
              <w:t>15,23</w:t>
            </w:r>
            <w:r w:rsidRPr="0016471A">
              <w:t>±4,12</w:t>
            </w:r>
          </w:p>
        </w:tc>
        <w:tc>
          <w:tcPr>
            <w:tcW w:w="1178" w:type="dxa"/>
          </w:tcPr>
          <w:p w14:paraId="1376C2BE" w14:textId="77777777" w:rsidR="003106ED" w:rsidRPr="0016471A" w:rsidRDefault="003106ED" w:rsidP="00FB435A">
            <w:pPr>
              <w:pStyle w:val="TableParagraph"/>
              <w:spacing w:before="0"/>
              <w:ind w:left="-117" w:right="-97"/>
              <w:rPr>
                <w:spacing w:val="-2"/>
                <w:lang w:val="kk-KZ"/>
              </w:rPr>
            </w:pPr>
            <w:r w:rsidRPr="0016471A">
              <w:rPr>
                <w:spacing w:val="-2"/>
                <w:lang w:val="kk-KZ"/>
              </w:rPr>
              <w:t>15,52</w:t>
            </w:r>
            <w:r w:rsidRPr="0016471A">
              <w:t>±4,32</w:t>
            </w:r>
          </w:p>
        </w:tc>
        <w:tc>
          <w:tcPr>
            <w:tcW w:w="1134" w:type="dxa"/>
          </w:tcPr>
          <w:p w14:paraId="4E19A7FF" w14:textId="77777777" w:rsidR="003106ED" w:rsidRPr="0016471A" w:rsidRDefault="003106ED" w:rsidP="00FB435A">
            <w:pPr>
              <w:pStyle w:val="TableParagraph"/>
              <w:spacing w:before="0"/>
              <w:ind w:left="-117" w:right="-97"/>
              <w:rPr>
                <w:spacing w:val="-2"/>
              </w:rPr>
            </w:pPr>
            <w:r w:rsidRPr="0016471A">
              <w:rPr>
                <w:spacing w:val="-2"/>
                <w:lang w:val="kk-KZ"/>
              </w:rPr>
              <w:t>12,28</w:t>
            </w:r>
            <w:r w:rsidRPr="0016471A">
              <w:t>±3,34</w:t>
            </w:r>
          </w:p>
        </w:tc>
        <w:tc>
          <w:tcPr>
            <w:tcW w:w="1211" w:type="dxa"/>
          </w:tcPr>
          <w:p w14:paraId="494ECB96" w14:textId="77777777" w:rsidR="003106ED" w:rsidRPr="0016471A" w:rsidRDefault="003106ED" w:rsidP="00FB435A">
            <w:pPr>
              <w:pStyle w:val="TableParagraph"/>
              <w:spacing w:before="0"/>
              <w:ind w:left="-117" w:right="-97"/>
              <w:rPr>
                <w:spacing w:val="-2"/>
                <w:lang w:val="kk-KZ"/>
              </w:rPr>
            </w:pPr>
            <w:r w:rsidRPr="0016471A">
              <w:rPr>
                <w:spacing w:val="-2"/>
                <w:lang w:val="kk-KZ"/>
              </w:rPr>
              <w:t>11,85</w:t>
            </w:r>
            <w:r w:rsidRPr="0016471A">
              <w:t>±2,07</w:t>
            </w:r>
          </w:p>
        </w:tc>
        <w:tc>
          <w:tcPr>
            <w:tcW w:w="1134" w:type="dxa"/>
            <w:tcBorders>
              <w:right w:val="single" w:sz="4" w:space="0" w:color="auto"/>
            </w:tcBorders>
          </w:tcPr>
          <w:p w14:paraId="6EE50D2F" w14:textId="77777777" w:rsidR="003106ED" w:rsidRPr="0016471A" w:rsidRDefault="003106ED" w:rsidP="00FB435A">
            <w:pPr>
              <w:pStyle w:val="TableParagraph"/>
              <w:spacing w:before="0"/>
              <w:ind w:left="-117" w:right="-97"/>
              <w:rPr>
                <w:lang w:val="kk-KZ"/>
              </w:rPr>
            </w:pPr>
            <w:r w:rsidRPr="0016471A">
              <w:rPr>
                <w:lang w:val="kk-KZ"/>
              </w:rPr>
              <w:t>10,58</w:t>
            </w:r>
            <w:r w:rsidRPr="0016471A">
              <w:t>±2,1</w:t>
            </w:r>
          </w:p>
        </w:tc>
      </w:tr>
      <w:tr w:rsidR="00F1442B" w:rsidRPr="0016471A" w14:paraId="558438FA" w14:textId="77777777" w:rsidTr="00FB435A">
        <w:trPr>
          <w:trHeight w:val="277"/>
          <w:jc w:val="center"/>
        </w:trPr>
        <w:tc>
          <w:tcPr>
            <w:tcW w:w="1711" w:type="dxa"/>
          </w:tcPr>
          <w:p w14:paraId="49D39094" w14:textId="77777777" w:rsidR="003106ED" w:rsidRPr="0016471A" w:rsidRDefault="003106ED" w:rsidP="00FB435A">
            <w:pPr>
              <w:pStyle w:val="TableParagraph"/>
              <w:spacing w:before="0"/>
              <w:ind w:left="0"/>
              <w:jc w:val="left"/>
              <w:rPr>
                <w:spacing w:val="-2"/>
                <w:lang w:val="kk-KZ"/>
              </w:rPr>
            </w:pPr>
            <w:r w:rsidRPr="0016471A">
              <w:rPr>
                <w:spacing w:val="-2"/>
              </w:rPr>
              <w:t>Эритроцит</w:t>
            </w:r>
            <w:r w:rsidR="00F1442B" w:rsidRPr="0016471A">
              <w:rPr>
                <w:spacing w:val="-2"/>
                <w:lang w:val="kk-KZ"/>
              </w:rPr>
              <w:t>тер</w:t>
            </w:r>
            <w:r w:rsidRPr="0016471A">
              <w:rPr>
                <w:spacing w:val="-2"/>
              </w:rPr>
              <w:t>,</w:t>
            </w:r>
            <w:r w:rsidRPr="0016471A">
              <w:rPr>
                <w:spacing w:val="10"/>
              </w:rPr>
              <w:t xml:space="preserve"> </w:t>
            </w:r>
            <w:r w:rsidRPr="0016471A">
              <w:rPr>
                <w:spacing w:val="-2"/>
              </w:rPr>
              <w:t>10</w:t>
            </w:r>
            <w:r w:rsidRPr="0016471A">
              <w:rPr>
                <w:spacing w:val="-2"/>
                <w:vertAlign w:val="superscript"/>
              </w:rPr>
              <w:t>12</w:t>
            </w:r>
            <w:r w:rsidRPr="0016471A">
              <w:rPr>
                <w:spacing w:val="-2"/>
              </w:rPr>
              <w:t>/л</w:t>
            </w:r>
          </w:p>
        </w:tc>
        <w:tc>
          <w:tcPr>
            <w:tcW w:w="1059" w:type="dxa"/>
          </w:tcPr>
          <w:p w14:paraId="545E53A2"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lang w:val="kk-KZ"/>
              </w:rPr>
              <w:t>7</w:t>
            </w:r>
            <w:r w:rsidRPr="0016471A">
              <w:rPr>
                <w:rFonts w:ascii="Times New Roman" w:hAnsi="Times New Roman"/>
              </w:rPr>
              <w:t>,84±1,36</w:t>
            </w:r>
          </w:p>
        </w:tc>
        <w:tc>
          <w:tcPr>
            <w:tcW w:w="1132" w:type="dxa"/>
          </w:tcPr>
          <w:p w14:paraId="41BB4DD6" w14:textId="77777777" w:rsidR="003106ED" w:rsidRPr="0016471A" w:rsidRDefault="003106ED" w:rsidP="00FB435A">
            <w:pPr>
              <w:spacing w:after="0" w:line="240" w:lineRule="auto"/>
              <w:ind w:left="-117" w:right="-97"/>
              <w:jc w:val="center"/>
              <w:rPr>
                <w:rFonts w:ascii="Times New Roman" w:eastAsia="Times New Roman" w:hAnsi="Times New Roman"/>
              </w:rPr>
            </w:pPr>
            <w:r w:rsidRPr="0016471A">
              <w:rPr>
                <w:rFonts w:ascii="Times New Roman" w:hAnsi="Times New Roman"/>
                <w:lang w:val="kk-KZ"/>
              </w:rPr>
              <w:t>7</w:t>
            </w:r>
            <w:r w:rsidRPr="0016471A">
              <w:rPr>
                <w:rFonts w:ascii="Times New Roman" w:hAnsi="Times New Roman"/>
              </w:rPr>
              <w:t>,84±2,88</w:t>
            </w:r>
          </w:p>
        </w:tc>
        <w:tc>
          <w:tcPr>
            <w:tcW w:w="1013" w:type="dxa"/>
          </w:tcPr>
          <w:p w14:paraId="49A5D85E" w14:textId="77777777" w:rsidR="003106ED" w:rsidRPr="0016471A" w:rsidRDefault="003106ED" w:rsidP="00FB435A">
            <w:pPr>
              <w:pStyle w:val="TableParagraph"/>
              <w:spacing w:before="0"/>
              <w:ind w:left="-117" w:right="-97"/>
              <w:rPr>
                <w:spacing w:val="-2"/>
                <w:lang w:val="kk-KZ"/>
              </w:rPr>
            </w:pPr>
            <w:r w:rsidRPr="0016471A">
              <w:rPr>
                <w:spacing w:val="-2"/>
                <w:lang w:val="kk-KZ"/>
              </w:rPr>
              <w:t>7,82</w:t>
            </w:r>
            <w:r w:rsidRPr="0016471A">
              <w:t>±1,05</w:t>
            </w:r>
          </w:p>
        </w:tc>
        <w:tc>
          <w:tcPr>
            <w:tcW w:w="1178" w:type="dxa"/>
          </w:tcPr>
          <w:p w14:paraId="7A6A6EE1" w14:textId="77777777" w:rsidR="003106ED" w:rsidRPr="0016471A" w:rsidRDefault="003106ED" w:rsidP="00FB435A">
            <w:pPr>
              <w:pStyle w:val="TableParagraph"/>
              <w:spacing w:before="0"/>
              <w:ind w:left="-117" w:right="-97"/>
              <w:rPr>
                <w:spacing w:val="-2"/>
                <w:lang w:val="kk-KZ"/>
              </w:rPr>
            </w:pPr>
            <w:r w:rsidRPr="0016471A">
              <w:rPr>
                <w:spacing w:val="-2"/>
                <w:lang w:val="kk-KZ"/>
              </w:rPr>
              <w:t>7,94</w:t>
            </w:r>
            <w:r w:rsidRPr="0016471A">
              <w:t>±1,25</w:t>
            </w:r>
          </w:p>
        </w:tc>
        <w:tc>
          <w:tcPr>
            <w:tcW w:w="1134" w:type="dxa"/>
          </w:tcPr>
          <w:p w14:paraId="602C9AAF" w14:textId="77777777" w:rsidR="003106ED" w:rsidRPr="0016471A" w:rsidRDefault="003106ED" w:rsidP="00FB435A">
            <w:pPr>
              <w:pStyle w:val="TableParagraph"/>
              <w:spacing w:before="0"/>
              <w:ind w:left="-117" w:right="-97"/>
              <w:rPr>
                <w:spacing w:val="-2"/>
                <w:lang w:val="kk-KZ"/>
              </w:rPr>
            </w:pPr>
            <w:r w:rsidRPr="0016471A">
              <w:rPr>
                <w:spacing w:val="-2"/>
                <w:lang w:val="kk-KZ"/>
              </w:rPr>
              <w:t>7,91</w:t>
            </w:r>
            <w:r w:rsidRPr="0016471A">
              <w:t>±1,12</w:t>
            </w:r>
          </w:p>
        </w:tc>
        <w:tc>
          <w:tcPr>
            <w:tcW w:w="1211" w:type="dxa"/>
          </w:tcPr>
          <w:p w14:paraId="2A37099C" w14:textId="77777777" w:rsidR="003106ED" w:rsidRPr="0016471A" w:rsidRDefault="003106ED" w:rsidP="00FB435A">
            <w:pPr>
              <w:pStyle w:val="TableParagraph"/>
              <w:spacing w:before="0"/>
              <w:ind w:left="-117" w:right="-97"/>
              <w:rPr>
                <w:spacing w:val="-2"/>
                <w:lang w:val="kk-KZ"/>
              </w:rPr>
            </w:pPr>
            <w:r w:rsidRPr="0016471A">
              <w:rPr>
                <w:spacing w:val="-2"/>
                <w:lang w:val="kk-KZ"/>
              </w:rPr>
              <w:t>8,01</w:t>
            </w:r>
            <w:r w:rsidRPr="0016471A">
              <w:t>±0,45</w:t>
            </w:r>
          </w:p>
        </w:tc>
        <w:tc>
          <w:tcPr>
            <w:tcW w:w="1134" w:type="dxa"/>
          </w:tcPr>
          <w:p w14:paraId="1C787DF1" w14:textId="77777777" w:rsidR="003106ED" w:rsidRPr="0016471A" w:rsidRDefault="003106ED" w:rsidP="00FB435A">
            <w:pPr>
              <w:pStyle w:val="TableParagraph"/>
              <w:spacing w:before="0"/>
              <w:ind w:left="-117" w:right="-97"/>
              <w:rPr>
                <w:lang w:val="kk-KZ"/>
              </w:rPr>
            </w:pPr>
            <w:r w:rsidRPr="0016471A">
              <w:rPr>
                <w:lang w:val="kk-KZ"/>
              </w:rPr>
              <w:t>7,97</w:t>
            </w:r>
            <w:r w:rsidRPr="0016471A">
              <w:t>±1,04</w:t>
            </w:r>
          </w:p>
        </w:tc>
      </w:tr>
      <w:tr w:rsidR="00F1442B" w:rsidRPr="0016471A" w14:paraId="1F772941" w14:textId="77777777" w:rsidTr="00FB435A">
        <w:trPr>
          <w:trHeight w:val="244"/>
          <w:jc w:val="center"/>
        </w:trPr>
        <w:tc>
          <w:tcPr>
            <w:tcW w:w="1711" w:type="dxa"/>
          </w:tcPr>
          <w:p w14:paraId="4C8AB206" w14:textId="77777777" w:rsidR="003106ED" w:rsidRPr="0016471A" w:rsidRDefault="003106ED" w:rsidP="00FB435A">
            <w:pPr>
              <w:pStyle w:val="TableParagraph"/>
              <w:spacing w:before="0"/>
              <w:ind w:left="0"/>
              <w:jc w:val="left"/>
              <w:rPr>
                <w:spacing w:val="-2"/>
              </w:rPr>
            </w:pPr>
            <w:r w:rsidRPr="0016471A">
              <w:rPr>
                <w:spacing w:val="-2"/>
              </w:rPr>
              <w:t>Гемоглобин,</w:t>
            </w:r>
            <w:r w:rsidRPr="0016471A">
              <w:rPr>
                <w:spacing w:val="9"/>
              </w:rPr>
              <w:t xml:space="preserve"> </w:t>
            </w:r>
            <w:r w:rsidRPr="0016471A">
              <w:rPr>
                <w:spacing w:val="-5"/>
              </w:rPr>
              <w:t>г/л</w:t>
            </w:r>
          </w:p>
        </w:tc>
        <w:tc>
          <w:tcPr>
            <w:tcW w:w="1059" w:type="dxa"/>
          </w:tcPr>
          <w:p w14:paraId="7FDC7CE6"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91,8±2,25</w:t>
            </w:r>
          </w:p>
        </w:tc>
        <w:tc>
          <w:tcPr>
            <w:tcW w:w="1132" w:type="dxa"/>
          </w:tcPr>
          <w:p w14:paraId="48B072E6" w14:textId="77777777" w:rsidR="003106ED" w:rsidRPr="0016471A" w:rsidRDefault="003106ED" w:rsidP="00FB435A">
            <w:pPr>
              <w:spacing w:after="0" w:line="240" w:lineRule="auto"/>
              <w:ind w:left="-117" w:right="-97"/>
              <w:jc w:val="center"/>
              <w:rPr>
                <w:rFonts w:ascii="Times New Roman" w:eastAsia="Times New Roman" w:hAnsi="Times New Roman"/>
              </w:rPr>
            </w:pPr>
            <w:r w:rsidRPr="0016471A">
              <w:rPr>
                <w:rFonts w:ascii="Times New Roman" w:hAnsi="Times New Roman"/>
              </w:rPr>
              <w:t>90,5±3,21</w:t>
            </w:r>
          </w:p>
        </w:tc>
        <w:tc>
          <w:tcPr>
            <w:tcW w:w="1013" w:type="dxa"/>
          </w:tcPr>
          <w:p w14:paraId="3434B866" w14:textId="77777777" w:rsidR="003106ED" w:rsidRPr="0016471A" w:rsidRDefault="003106ED" w:rsidP="00FB435A">
            <w:pPr>
              <w:pStyle w:val="TableParagraph"/>
              <w:spacing w:before="0"/>
              <w:ind w:left="-117" w:right="-97"/>
              <w:rPr>
                <w:spacing w:val="-2"/>
                <w:lang w:val="kk-KZ"/>
              </w:rPr>
            </w:pPr>
            <w:r w:rsidRPr="0016471A">
              <w:rPr>
                <w:spacing w:val="-2"/>
                <w:lang w:val="kk-KZ"/>
              </w:rPr>
              <w:t>85,89</w:t>
            </w:r>
            <w:r w:rsidRPr="0016471A">
              <w:t>±4,72</w:t>
            </w:r>
          </w:p>
        </w:tc>
        <w:tc>
          <w:tcPr>
            <w:tcW w:w="1178" w:type="dxa"/>
          </w:tcPr>
          <w:p w14:paraId="6592E889" w14:textId="77777777" w:rsidR="003106ED" w:rsidRPr="0016471A" w:rsidRDefault="003106ED" w:rsidP="00FB435A">
            <w:pPr>
              <w:pStyle w:val="TableParagraph"/>
              <w:spacing w:before="0"/>
              <w:ind w:left="-117" w:right="-97"/>
              <w:rPr>
                <w:spacing w:val="-2"/>
                <w:lang w:val="kk-KZ"/>
              </w:rPr>
            </w:pPr>
            <w:r w:rsidRPr="0016471A">
              <w:rPr>
                <w:spacing w:val="-2"/>
                <w:lang w:val="kk-KZ"/>
              </w:rPr>
              <w:t>86,8</w:t>
            </w:r>
            <w:r w:rsidRPr="0016471A">
              <w:t>±2,28</w:t>
            </w:r>
          </w:p>
        </w:tc>
        <w:tc>
          <w:tcPr>
            <w:tcW w:w="1134" w:type="dxa"/>
          </w:tcPr>
          <w:p w14:paraId="4FEFB48C" w14:textId="77777777" w:rsidR="003106ED" w:rsidRPr="0016471A" w:rsidRDefault="003106ED" w:rsidP="00FB435A">
            <w:pPr>
              <w:pStyle w:val="TableParagraph"/>
              <w:spacing w:before="0"/>
              <w:ind w:left="-117" w:right="-97"/>
              <w:rPr>
                <w:spacing w:val="-2"/>
                <w:lang w:val="kk-KZ"/>
              </w:rPr>
            </w:pPr>
            <w:r w:rsidRPr="0016471A">
              <w:rPr>
                <w:spacing w:val="-2"/>
                <w:lang w:val="kk-KZ"/>
              </w:rPr>
              <w:t>91,4</w:t>
            </w:r>
            <w:r w:rsidRPr="0016471A">
              <w:t>±3,4</w:t>
            </w:r>
          </w:p>
        </w:tc>
        <w:tc>
          <w:tcPr>
            <w:tcW w:w="1211" w:type="dxa"/>
          </w:tcPr>
          <w:p w14:paraId="39EE4476" w14:textId="77777777" w:rsidR="003106ED" w:rsidRPr="0016471A" w:rsidRDefault="003106ED" w:rsidP="00FB435A">
            <w:pPr>
              <w:pStyle w:val="TableParagraph"/>
              <w:spacing w:before="0"/>
              <w:ind w:left="-117" w:right="-97"/>
              <w:rPr>
                <w:spacing w:val="-2"/>
                <w:lang w:val="kk-KZ"/>
              </w:rPr>
            </w:pPr>
            <w:r w:rsidRPr="0016471A">
              <w:rPr>
                <w:spacing w:val="-2"/>
                <w:lang w:val="kk-KZ"/>
              </w:rPr>
              <w:t>92,89</w:t>
            </w:r>
            <w:r w:rsidRPr="0016471A">
              <w:t>±4,58</w:t>
            </w:r>
          </w:p>
        </w:tc>
        <w:tc>
          <w:tcPr>
            <w:tcW w:w="1134" w:type="dxa"/>
          </w:tcPr>
          <w:p w14:paraId="04C54866" w14:textId="77777777" w:rsidR="003106ED" w:rsidRPr="0016471A" w:rsidRDefault="003106ED" w:rsidP="00FB435A">
            <w:pPr>
              <w:pStyle w:val="TableParagraph"/>
              <w:spacing w:before="0"/>
              <w:ind w:left="-117" w:right="-97"/>
              <w:rPr>
                <w:lang w:val="kk-KZ"/>
              </w:rPr>
            </w:pPr>
            <w:r w:rsidRPr="0016471A">
              <w:rPr>
                <w:lang w:val="kk-KZ"/>
              </w:rPr>
              <w:t>95,41</w:t>
            </w:r>
            <w:r w:rsidRPr="0016471A">
              <w:t>±3,35</w:t>
            </w:r>
          </w:p>
        </w:tc>
      </w:tr>
      <w:tr w:rsidR="00F1442B" w:rsidRPr="0016471A" w14:paraId="5F378D3C" w14:textId="77777777" w:rsidTr="00FB435A">
        <w:trPr>
          <w:trHeight w:val="244"/>
          <w:jc w:val="center"/>
        </w:trPr>
        <w:tc>
          <w:tcPr>
            <w:tcW w:w="1711" w:type="dxa"/>
          </w:tcPr>
          <w:p w14:paraId="39765EEE" w14:textId="77777777" w:rsidR="003106ED" w:rsidRPr="0016471A" w:rsidRDefault="003106ED" w:rsidP="00FB435A">
            <w:pPr>
              <w:pStyle w:val="TableParagraph"/>
              <w:spacing w:before="0"/>
              <w:ind w:left="0"/>
              <w:jc w:val="left"/>
              <w:rPr>
                <w:spacing w:val="-2"/>
                <w:lang w:val="kk-KZ"/>
              </w:rPr>
            </w:pPr>
            <w:r w:rsidRPr="0016471A">
              <w:rPr>
                <w:lang w:val="kk-KZ"/>
              </w:rPr>
              <w:t>Тромбоцит</w:t>
            </w:r>
            <w:r w:rsidR="00F1442B" w:rsidRPr="0016471A">
              <w:rPr>
                <w:lang w:val="kk-KZ"/>
              </w:rPr>
              <w:t>тер</w:t>
            </w:r>
            <w:r w:rsidRPr="0016471A">
              <w:rPr>
                <w:lang w:val="kk-KZ"/>
              </w:rPr>
              <w:t xml:space="preserve">, </w:t>
            </w:r>
            <w:r w:rsidRPr="0016471A">
              <w:rPr>
                <w:spacing w:val="-2"/>
              </w:rPr>
              <w:t>10</w:t>
            </w:r>
            <w:r w:rsidRPr="0016471A">
              <w:rPr>
                <w:spacing w:val="-2"/>
                <w:vertAlign w:val="superscript"/>
              </w:rPr>
              <w:t>9</w:t>
            </w:r>
            <w:r w:rsidRPr="0016471A">
              <w:rPr>
                <w:spacing w:val="-2"/>
              </w:rPr>
              <w:t>/л</w:t>
            </w:r>
          </w:p>
        </w:tc>
        <w:tc>
          <w:tcPr>
            <w:tcW w:w="1059" w:type="dxa"/>
          </w:tcPr>
          <w:p w14:paraId="0D24B2C5"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w:t>
            </w:r>
            <w:r w:rsidRPr="0016471A">
              <w:rPr>
                <w:rFonts w:ascii="Times New Roman" w:hAnsi="Times New Roman"/>
              </w:rPr>
              <w:t>83</w:t>
            </w:r>
            <w:r w:rsidRPr="0016471A">
              <w:rPr>
                <w:rFonts w:ascii="Times New Roman" w:hAnsi="Times New Roman"/>
                <w:lang w:val="kk-KZ"/>
              </w:rPr>
              <w:t>,8±2,85</w:t>
            </w:r>
          </w:p>
        </w:tc>
        <w:tc>
          <w:tcPr>
            <w:tcW w:w="1132" w:type="dxa"/>
          </w:tcPr>
          <w:p w14:paraId="53EAEF08"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457,6±2,34</w:t>
            </w:r>
          </w:p>
        </w:tc>
        <w:tc>
          <w:tcPr>
            <w:tcW w:w="1013" w:type="dxa"/>
          </w:tcPr>
          <w:p w14:paraId="76E0D9F9"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rPr>
              <w:t>4</w:t>
            </w:r>
            <w:r w:rsidRPr="0016471A">
              <w:rPr>
                <w:rFonts w:ascii="Times New Roman" w:hAnsi="Times New Roman"/>
                <w:lang w:val="kk-KZ"/>
              </w:rPr>
              <w:t>8</w:t>
            </w:r>
            <w:r w:rsidRPr="0016471A">
              <w:rPr>
                <w:rFonts w:ascii="Times New Roman" w:hAnsi="Times New Roman"/>
              </w:rPr>
              <w:t>6</w:t>
            </w:r>
            <w:r w:rsidRPr="0016471A">
              <w:rPr>
                <w:rFonts w:ascii="Times New Roman" w:hAnsi="Times New Roman"/>
                <w:lang w:val="kk-KZ"/>
              </w:rPr>
              <w:t>,0±2,88</w:t>
            </w:r>
          </w:p>
        </w:tc>
        <w:tc>
          <w:tcPr>
            <w:tcW w:w="1178" w:type="dxa"/>
          </w:tcPr>
          <w:p w14:paraId="2B171E05"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rPr>
              <w:t>546</w:t>
            </w:r>
            <w:r w:rsidRPr="0016471A">
              <w:rPr>
                <w:rFonts w:ascii="Times New Roman" w:hAnsi="Times New Roman"/>
                <w:lang w:val="kk-KZ"/>
              </w:rPr>
              <w:t>,4±3,08</w:t>
            </w:r>
          </w:p>
        </w:tc>
        <w:tc>
          <w:tcPr>
            <w:tcW w:w="1134" w:type="dxa"/>
          </w:tcPr>
          <w:p w14:paraId="30E76355"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521,6±3,04</w:t>
            </w:r>
          </w:p>
        </w:tc>
        <w:tc>
          <w:tcPr>
            <w:tcW w:w="1211" w:type="dxa"/>
          </w:tcPr>
          <w:p w14:paraId="37DA9297"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498,6±2,11</w:t>
            </w:r>
          </w:p>
        </w:tc>
        <w:tc>
          <w:tcPr>
            <w:tcW w:w="1134" w:type="dxa"/>
          </w:tcPr>
          <w:p w14:paraId="5736751C"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501,2±1,98</w:t>
            </w:r>
          </w:p>
        </w:tc>
      </w:tr>
      <w:tr w:rsidR="00F1442B" w:rsidRPr="0016471A" w14:paraId="1D2E0B4F" w14:textId="77777777" w:rsidTr="00FB435A">
        <w:trPr>
          <w:trHeight w:val="244"/>
          <w:jc w:val="center"/>
        </w:trPr>
        <w:tc>
          <w:tcPr>
            <w:tcW w:w="1711" w:type="dxa"/>
          </w:tcPr>
          <w:p w14:paraId="71321D5F" w14:textId="77777777" w:rsidR="003106ED" w:rsidRPr="0016471A" w:rsidRDefault="003106ED" w:rsidP="00FB435A">
            <w:pPr>
              <w:pStyle w:val="TableParagraph"/>
              <w:spacing w:before="0"/>
              <w:ind w:left="0"/>
              <w:jc w:val="left"/>
              <w:rPr>
                <w:spacing w:val="-2"/>
              </w:rPr>
            </w:pPr>
            <w:r w:rsidRPr="0016471A">
              <w:rPr>
                <w:spacing w:val="-2"/>
              </w:rPr>
              <w:t>Гематокрит, %</w:t>
            </w:r>
          </w:p>
        </w:tc>
        <w:tc>
          <w:tcPr>
            <w:tcW w:w="1059" w:type="dxa"/>
          </w:tcPr>
          <w:p w14:paraId="2A9DB8E7"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30,0 ±</w:t>
            </w:r>
            <w:r w:rsidRPr="0016471A">
              <w:rPr>
                <w:rFonts w:ascii="Times New Roman" w:hAnsi="Times New Roman"/>
                <w:lang w:val="kk-KZ"/>
              </w:rPr>
              <w:t>1,11</w:t>
            </w:r>
          </w:p>
        </w:tc>
        <w:tc>
          <w:tcPr>
            <w:tcW w:w="1132" w:type="dxa"/>
          </w:tcPr>
          <w:p w14:paraId="7FCB4543"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28,2±1,91</w:t>
            </w:r>
          </w:p>
        </w:tc>
        <w:tc>
          <w:tcPr>
            <w:tcW w:w="1013" w:type="dxa"/>
          </w:tcPr>
          <w:p w14:paraId="342D2941"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29,</w:t>
            </w:r>
            <w:r w:rsidRPr="0016471A">
              <w:rPr>
                <w:rFonts w:ascii="Times New Roman" w:hAnsi="Times New Roman"/>
                <w:lang w:val="kk-KZ"/>
              </w:rPr>
              <w:t>8±0,66</w:t>
            </w:r>
          </w:p>
        </w:tc>
        <w:tc>
          <w:tcPr>
            <w:tcW w:w="1178" w:type="dxa"/>
          </w:tcPr>
          <w:p w14:paraId="43947DA7"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29,</w:t>
            </w:r>
            <w:r w:rsidRPr="0016471A">
              <w:rPr>
                <w:rFonts w:ascii="Times New Roman" w:hAnsi="Times New Roman"/>
                <w:lang w:val="kk-KZ"/>
              </w:rPr>
              <w:t>2±1,02</w:t>
            </w:r>
          </w:p>
        </w:tc>
        <w:tc>
          <w:tcPr>
            <w:tcW w:w="1134" w:type="dxa"/>
          </w:tcPr>
          <w:p w14:paraId="32A53DBF"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28,8±1,16</w:t>
            </w:r>
          </w:p>
        </w:tc>
        <w:tc>
          <w:tcPr>
            <w:tcW w:w="1211" w:type="dxa"/>
          </w:tcPr>
          <w:p w14:paraId="083E8635"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29,</w:t>
            </w:r>
            <w:r w:rsidRPr="0016471A">
              <w:rPr>
                <w:rFonts w:ascii="Times New Roman" w:hAnsi="Times New Roman"/>
                <w:lang w:val="kk-KZ"/>
              </w:rPr>
              <w:t>6±1,72</w:t>
            </w:r>
          </w:p>
        </w:tc>
        <w:tc>
          <w:tcPr>
            <w:tcW w:w="1134" w:type="dxa"/>
          </w:tcPr>
          <w:p w14:paraId="61AF4D1C"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30,2±</w:t>
            </w:r>
            <w:r w:rsidRPr="0016471A">
              <w:rPr>
                <w:rFonts w:ascii="Times New Roman" w:hAnsi="Times New Roman"/>
                <w:lang w:val="kk-KZ"/>
              </w:rPr>
              <w:t>1,79</w:t>
            </w:r>
          </w:p>
        </w:tc>
      </w:tr>
      <w:tr w:rsidR="00F1442B" w:rsidRPr="0016471A" w14:paraId="2910A714" w14:textId="77777777" w:rsidTr="00FB435A">
        <w:trPr>
          <w:trHeight w:val="244"/>
          <w:jc w:val="center"/>
        </w:trPr>
        <w:tc>
          <w:tcPr>
            <w:tcW w:w="1711" w:type="dxa"/>
          </w:tcPr>
          <w:p w14:paraId="0A748AE7" w14:textId="77777777" w:rsidR="003106ED" w:rsidRPr="0016471A" w:rsidRDefault="003106ED" w:rsidP="00FB435A">
            <w:pPr>
              <w:pStyle w:val="TableParagraph"/>
              <w:spacing w:before="0"/>
              <w:ind w:left="0"/>
              <w:jc w:val="left"/>
              <w:rPr>
                <w:spacing w:val="-2"/>
              </w:rPr>
            </w:pPr>
            <w:r w:rsidRPr="0016471A">
              <w:rPr>
                <w:spacing w:val="-2"/>
              </w:rPr>
              <w:t>Тромбокрит, %</w:t>
            </w:r>
          </w:p>
        </w:tc>
        <w:tc>
          <w:tcPr>
            <w:tcW w:w="1059" w:type="dxa"/>
          </w:tcPr>
          <w:p w14:paraId="3401720C"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rPr>
              <w:t>0,38±</w:t>
            </w:r>
            <w:r w:rsidRPr="0016471A">
              <w:rPr>
                <w:rFonts w:ascii="Times New Roman" w:hAnsi="Times New Roman"/>
                <w:lang w:val="kk-KZ"/>
              </w:rPr>
              <w:t>0,03</w:t>
            </w:r>
          </w:p>
        </w:tc>
        <w:tc>
          <w:tcPr>
            <w:tcW w:w="1132" w:type="dxa"/>
          </w:tcPr>
          <w:p w14:paraId="3680FDB1"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0,26±0,02</w:t>
            </w:r>
          </w:p>
        </w:tc>
        <w:tc>
          <w:tcPr>
            <w:tcW w:w="1013" w:type="dxa"/>
          </w:tcPr>
          <w:p w14:paraId="0D914625"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25±0,04</w:t>
            </w:r>
          </w:p>
        </w:tc>
        <w:tc>
          <w:tcPr>
            <w:tcW w:w="1178" w:type="dxa"/>
          </w:tcPr>
          <w:p w14:paraId="193CC0ED"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0,2</w:t>
            </w:r>
            <w:r w:rsidRPr="0016471A">
              <w:rPr>
                <w:rFonts w:ascii="Times New Roman" w:hAnsi="Times New Roman"/>
                <w:lang w:val="kk-KZ"/>
              </w:rPr>
              <w:t>9</w:t>
            </w:r>
            <w:r w:rsidRPr="0016471A">
              <w:rPr>
                <w:rFonts w:ascii="Times New Roman" w:hAnsi="Times New Roman"/>
              </w:rPr>
              <w:t>±</w:t>
            </w:r>
            <w:r w:rsidRPr="0016471A">
              <w:rPr>
                <w:rFonts w:ascii="Times New Roman" w:hAnsi="Times New Roman"/>
                <w:lang w:val="kk-KZ"/>
              </w:rPr>
              <w:t>0,04</w:t>
            </w:r>
          </w:p>
        </w:tc>
        <w:tc>
          <w:tcPr>
            <w:tcW w:w="1134" w:type="dxa"/>
          </w:tcPr>
          <w:p w14:paraId="4AC20283"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0,32±0,03</w:t>
            </w:r>
          </w:p>
        </w:tc>
        <w:tc>
          <w:tcPr>
            <w:tcW w:w="1211" w:type="dxa"/>
          </w:tcPr>
          <w:p w14:paraId="0FE74132" w14:textId="77777777" w:rsidR="003106ED" w:rsidRPr="0016471A" w:rsidRDefault="003106ED" w:rsidP="00FB435A">
            <w:pPr>
              <w:spacing w:after="0" w:line="240" w:lineRule="auto"/>
              <w:ind w:left="-117" w:right="-97"/>
              <w:jc w:val="center"/>
              <w:rPr>
                <w:rFonts w:ascii="Times New Roman" w:hAnsi="Times New Roman"/>
              </w:rPr>
            </w:pPr>
            <w:r w:rsidRPr="0016471A">
              <w:rPr>
                <w:rFonts w:ascii="Times New Roman" w:hAnsi="Times New Roman"/>
              </w:rPr>
              <w:t>0,</w:t>
            </w:r>
            <w:r w:rsidRPr="0016471A">
              <w:rPr>
                <w:rFonts w:ascii="Times New Roman" w:hAnsi="Times New Roman"/>
                <w:lang w:val="kk-KZ"/>
              </w:rPr>
              <w:t>3</w:t>
            </w:r>
            <w:r w:rsidRPr="0016471A">
              <w:rPr>
                <w:rFonts w:ascii="Times New Roman" w:hAnsi="Times New Roman"/>
              </w:rPr>
              <w:t>6±</w:t>
            </w:r>
            <w:r w:rsidRPr="0016471A">
              <w:rPr>
                <w:rFonts w:ascii="Times New Roman" w:hAnsi="Times New Roman"/>
                <w:lang w:val="kk-KZ"/>
              </w:rPr>
              <w:t>0,02</w:t>
            </w:r>
          </w:p>
        </w:tc>
        <w:tc>
          <w:tcPr>
            <w:tcW w:w="1134" w:type="dxa"/>
          </w:tcPr>
          <w:p w14:paraId="35BCDA54" w14:textId="77777777" w:rsidR="003106ED" w:rsidRPr="0016471A" w:rsidRDefault="003106ED" w:rsidP="00FB435A">
            <w:pPr>
              <w:spacing w:after="0" w:line="240" w:lineRule="auto"/>
              <w:ind w:left="-117" w:right="-97"/>
              <w:jc w:val="center"/>
              <w:rPr>
                <w:rFonts w:ascii="Times New Roman" w:hAnsi="Times New Roman"/>
                <w:lang w:val="kk-KZ"/>
              </w:rPr>
            </w:pPr>
            <w:r w:rsidRPr="0016471A">
              <w:rPr>
                <w:rFonts w:ascii="Times New Roman" w:hAnsi="Times New Roman"/>
              </w:rPr>
              <w:t>0,3</w:t>
            </w:r>
            <w:r w:rsidRPr="0016471A">
              <w:rPr>
                <w:rFonts w:ascii="Times New Roman" w:hAnsi="Times New Roman"/>
                <w:lang w:val="kk-KZ"/>
              </w:rPr>
              <w:t>1±0,04</w:t>
            </w:r>
          </w:p>
        </w:tc>
      </w:tr>
      <w:tr w:rsidR="00F1442B" w:rsidRPr="0016471A" w14:paraId="67FA446F" w14:textId="77777777" w:rsidTr="00FB435A">
        <w:trPr>
          <w:trHeight w:val="244"/>
          <w:jc w:val="center"/>
        </w:trPr>
        <w:tc>
          <w:tcPr>
            <w:tcW w:w="9572" w:type="dxa"/>
            <w:gridSpan w:val="8"/>
            <w:tcBorders>
              <w:right w:val="single" w:sz="4" w:space="0" w:color="auto"/>
            </w:tcBorders>
          </w:tcPr>
          <w:p w14:paraId="7EE66694" w14:textId="77777777" w:rsidR="003106ED" w:rsidRPr="0016471A" w:rsidRDefault="00F1442B" w:rsidP="005A4E2A">
            <w:pPr>
              <w:pStyle w:val="TableParagraph"/>
              <w:spacing w:before="0"/>
              <w:ind w:left="0"/>
              <w:rPr>
                <w:spacing w:val="-2"/>
              </w:rPr>
            </w:pPr>
            <w:r w:rsidRPr="0016471A">
              <w:rPr>
                <w:lang w:val="kk-KZ"/>
              </w:rPr>
              <w:t>1-тәжірибелік топ</w:t>
            </w:r>
          </w:p>
        </w:tc>
      </w:tr>
      <w:tr w:rsidR="00F1442B" w:rsidRPr="0016471A" w14:paraId="68FC6178" w14:textId="77777777" w:rsidTr="00FB435A">
        <w:trPr>
          <w:trHeight w:val="244"/>
          <w:jc w:val="center"/>
        </w:trPr>
        <w:tc>
          <w:tcPr>
            <w:tcW w:w="1711" w:type="dxa"/>
          </w:tcPr>
          <w:p w14:paraId="07203C28" w14:textId="77777777" w:rsidR="00F1442B" w:rsidRPr="0016471A" w:rsidRDefault="00F1442B" w:rsidP="005A4E2A">
            <w:pPr>
              <w:pStyle w:val="TableParagraph"/>
              <w:spacing w:before="0"/>
              <w:ind w:left="0"/>
              <w:jc w:val="left"/>
            </w:pPr>
            <w:r w:rsidRPr="0016471A">
              <w:rPr>
                <w:spacing w:val="-2"/>
              </w:rPr>
              <w:t>Лейкоцит</w:t>
            </w:r>
            <w:r w:rsidRPr="0016471A">
              <w:rPr>
                <w:spacing w:val="-2"/>
                <w:lang w:val="kk-KZ"/>
              </w:rPr>
              <w:t>тер</w:t>
            </w:r>
            <w:r w:rsidRPr="0016471A">
              <w:rPr>
                <w:spacing w:val="-2"/>
              </w:rPr>
              <w:t>,</w:t>
            </w:r>
            <w:r w:rsidRPr="0016471A">
              <w:rPr>
                <w:spacing w:val="8"/>
              </w:rPr>
              <w:t xml:space="preserve"> </w:t>
            </w:r>
            <w:r w:rsidRPr="0016471A">
              <w:rPr>
                <w:spacing w:val="-2"/>
              </w:rPr>
              <w:t>10</w:t>
            </w:r>
            <w:r w:rsidRPr="0016471A">
              <w:rPr>
                <w:spacing w:val="-2"/>
                <w:vertAlign w:val="superscript"/>
              </w:rPr>
              <w:t>9</w:t>
            </w:r>
            <w:r w:rsidRPr="0016471A">
              <w:rPr>
                <w:spacing w:val="-2"/>
              </w:rPr>
              <w:t>/л</w:t>
            </w:r>
          </w:p>
        </w:tc>
        <w:tc>
          <w:tcPr>
            <w:tcW w:w="1059" w:type="dxa"/>
          </w:tcPr>
          <w:p w14:paraId="7AB0783C"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8,56</w:t>
            </w:r>
            <w:r w:rsidRPr="0016471A">
              <w:rPr>
                <w:rFonts w:ascii="Times New Roman" w:hAnsi="Times New Roman"/>
              </w:rPr>
              <w:t>±2,41</w:t>
            </w:r>
          </w:p>
        </w:tc>
        <w:tc>
          <w:tcPr>
            <w:tcW w:w="1132" w:type="dxa"/>
          </w:tcPr>
          <w:p w14:paraId="5F018E5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9,5</w:t>
            </w:r>
            <w:r w:rsidRPr="0016471A">
              <w:rPr>
                <w:rFonts w:ascii="Times New Roman" w:hAnsi="Times New Roman"/>
              </w:rPr>
              <w:t>±1,29</w:t>
            </w:r>
          </w:p>
        </w:tc>
        <w:tc>
          <w:tcPr>
            <w:tcW w:w="1013" w:type="dxa"/>
          </w:tcPr>
          <w:p w14:paraId="59BF1CF0"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15,8</w:t>
            </w:r>
            <w:r w:rsidRPr="0016471A">
              <w:rPr>
                <w:rFonts w:ascii="Times New Roman" w:hAnsi="Times New Roman"/>
              </w:rPr>
              <w:t>±2,29</w:t>
            </w:r>
          </w:p>
        </w:tc>
        <w:tc>
          <w:tcPr>
            <w:tcW w:w="1178" w:type="dxa"/>
          </w:tcPr>
          <w:p w14:paraId="13C601E6"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15,4</w:t>
            </w:r>
            <w:r w:rsidRPr="0016471A">
              <w:rPr>
                <w:rFonts w:ascii="Times New Roman" w:hAnsi="Times New Roman"/>
              </w:rPr>
              <w:t>±1,45</w:t>
            </w:r>
          </w:p>
        </w:tc>
        <w:tc>
          <w:tcPr>
            <w:tcW w:w="1134" w:type="dxa"/>
          </w:tcPr>
          <w:p w14:paraId="2E439EC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10,8</w:t>
            </w:r>
            <w:r w:rsidRPr="0016471A">
              <w:rPr>
                <w:rFonts w:ascii="Times New Roman" w:hAnsi="Times New Roman"/>
              </w:rPr>
              <w:t>±2,27</w:t>
            </w:r>
          </w:p>
        </w:tc>
        <w:tc>
          <w:tcPr>
            <w:tcW w:w="1211" w:type="dxa"/>
          </w:tcPr>
          <w:p w14:paraId="73304543" w14:textId="77777777" w:rsidR="00F1442B" w:rsidRPr="0016471A" w:rsidRDefault="00F1442B" w:rsidP="00FB435A">
            <w:pPr>
              <w:pStyle w:val="TableParagraph"/>
              <w:spacing w:before="0"/>
              <w:ind w:left="-117" w:right="-97"/>
              <w:rPr>
                <w:spacing w:val="-2"/>
                <w:lang w:val="kk-KZ"/>
              </w:rPr>
            </w:pPr>
            <w:r w:rsidRPr="0016471A">
              <w:rPr>
                <w:spacing w:val="-2"/>
                <w:lang w:val="kk-KZ"/>
              </w:rPr>
              <w:t>9,59</w:t>
            </w:r>
            <w:r w:rsidRPr="0016471A">
              <w:t>±2,21</w:t>
            </w:r>
          </w:p>
        </w:tc>
        <w:tc>
          <w:tcPr>
            <w:tcW w:w="1134" w:type="dxa"/>
            <w:tcBorders>
              <w:right w:val="single" w:sz="4" w:space="0" w:color="auto"/>
            </w:tcBorders>
          </w:tcPr>
          <w:p w14:paraId="1DDE01EB" w14:textId="77777777" w:rsidR="00F1442B" w:rsidRPr="0016471A" w:rsidRDefault="00F1442B" w:rsidP="00FB435A">
            <w:pPr>
              <w:pStyle w:val="TableParagraph"/>
              <w:spacing w:before="0"/>
              <w:ind w:left="-117" w:right="-97"/>
              <w:rPr>
                <w:lang w:val="kk-KZ"/>
              </w:rPr>
            </w:pPr>
            <w:r w:rsidRPr="0016471A">
              <w:rPr>
                <w:lang w:val="kk-KZ"/>
              </w:rPr>
              <w:t>8,4</w:t>
            </w:r>
            <w:r w:rsidRPr="0016471A">
              <w:t>±1,28</w:t>
            </w:r>
          </w:p>
        </w:tc>
      </w:tr>
      <w:tr w:rsidR="00F1442B" w:rsidRPr="0016471A" w14:paraId="5BF2D61D" w14:textId="77777777" w:rsidTr="00FB435A">
        <w:trPr>
          <w:trHeight w:val="244"/>
          <w:jc w:val="center"/>
        </w:trPr>
        <w:tc>
          <w:tcPr>
            <w:tcW w:w="1711" w:type="dxa"/>
          </w:tcPr>
          <w:p w14:paraId="35343547" w14:textId="77777777" w:rsidR="00F1442B" w:rsidRPr="0016471A" w:rsidRDefault="00F1442B" w:rsidP="005A4E2A">
            <w:pPr>
              <w:pStyle w:val="TableParagraph"/>
              <w:spacing w:before="0"/>
              <w:ind w:left="0"/>
              <w:jc w:val="left"/>
              <w:rPr>
                <w:spacing w:val="-2"/>
                <w:lang w:val="kk-KZ"/>
              </w:rPr>
            </w:pPr>
            <w:r w:rsidRPr="0016471A">
              <w:rPr>
                <w:spacing w:val="-2"/>
              </w:rPr>
              <w:t>Эритроцит</w:t>
            </w:r>
            <w:r w:rsidRPr="0016471A">
              <w:rPr>
                <w:spacing w:val="-2"/>
                <w:lang w:val="kk-KZ"/>
              </w:rPr>
              <w:t>тер</w:t>
            </w:r>
            <w:r w:rsidRPr="0016471A">
              <w:rPr>
                <w:spacing w:val="-2"/>
              </w:rPr>
              <w:t>,</w:t>
            </w:r>
            <w:r w:rsidRPr="0016471A">
              <w:rPr>
                <w:spacing w:val="10"/>
              </w:rPr>
              <w:t xml:space="preserve"> </w:t>
            </w:r>
            <w:r w:rsidRPr="0016471A">
              <w:rPr>
                <w:spacing w:val="-2"/>
              </w:rPr>
              <w:t>10</w:t>
            </w:r>
            <w:r w:rsidRPr="0016471A">
              <w:rPr>
                <w:spacing w:val="-2"/>
                <w:vertAlign w:val="superscript"/>
              </w:rPr>
              <w:t>12</w:t>
            </w:r>
            <w:r w:rsidRPr="0016471A">
              <w:rPr>
                <w:spacing w:val="-2"/>
              </w:rPr>
              <w:t>/л</w:t>
            </w:r>
          </w:p>
        </w:tc>
        <w:tc>
          <w:tcPr>
            <w:tcW w:w="1059" w:type="dxa"/>
          </w:tcPr>
          <w:p w14:paraId="2EECA1DC"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8,07</w:t>
            </w:r>
            <w:r w:rsidRPr="0016471A">
              <w:rPr>
                <w:rFonts w:ascii="Times New Roman" w:hAnsi="Times New Roman"/>
              </w:rPr>
              <w:t>±2,05</w:t>
            </w:r>
          </w:p>
        </w:tc>
        <w:tc>
          <w:tcPr>
            <w:tcW w:w="1132" w:type="dxa"/>
          </w:tcPr>
          <w:p w14:paraId="470A502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7,95</w:t>
            </w:r>
            <w:r w:rsidRPr="0016471A">
              <w:rPr>
                <w:rFonts w:ascii="Times New Roman" w:hAnsi="Times New Roman"/>
              </w:rPr>
              <w:t>±1,15</w:t>
            </w:r>
          </w:p>
        </w:tc>
        <w:tc>
          <w:tcPr>
            <w:tcW w:w="1013" w:type="dxa"/>
          </w:tcPr>
          <w:p w14:paraId="71B2FE0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7,88</w:t>
            </w:r>
            <w:r w:rsidRPr="0016471A">
              <w:rPr>
                <w:rFonts w:ascii="Times New Roman" w:hAnsi="Times New Roman"/>
              </w:rPr>
              <w:t>±1,28</w:t>
            </w:r>
          </w:p>
        </w:tc>
        <w:tc>
          <w:tcPr>
            <w:tcW w:w="1178" w:type="dxa"/>
          </w:tcPr>
          <w:p w14:paraId="7AC936E6"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8,05</w:t>
            </w:r>
            <w:r w:rsidRPr="0016471A">
              <w:rPr>
                <w:rFonts w:ascii="Times New Roman" w:hAnsi="Times New Roman"/>
              </w:rPr>
              <w:t>±2,14</w:t>
            </w:r>
          </w:p>
        </w:tc>
        <w:tc>
          <w:tcPr>
            <w:tcW w:w="1134" w:type="dxa"/>
          </w:tcPr>
          <w:p w14:paraId="144C114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8,18</w:t>
            </w:r>
            <w:r w:rsidRPr="0016471A">
              <w:rPr>
                <w:rFonts w:ascii="Times New Roman" w:hAnsi="Times New Roman"/>
              </w:rPr>
              <w:t>±1,6</w:t>
            </w:r>
          </w:p>
        </w:tc>
        <w:tc>
          <w:tcPr>
            <w:tcW w:w="1211" w:type="dxa"/>
          </w:tcPr>
          <w:p w14:paraId="453F0CFC" w14:textId="77777777" w:rsidR="00F1442B" w:rsidRPr="0016471A" w:rsidRDefault="00F1442B" w:rsidP="00FB435A">
            <w:pPr>
              <w:pStyle w:val="TableParagraph"/>
              <w:spacing w:before="0"/>
              <w:ind w:left="-117" w:right="-97"/>
              <w:rPr>
                <w:spacing w:val="-2"/>
                <w:lang w:val="kk-KZ"/>
              </w:rPr>
            </w:pPr>
            <w:r w:rsidRPr="0016471A">
              <w:rPr>
                <w:spacing w:val="-2"/>
                <w:lang w:val="kk-KZ"/>
              </w:rPr>
              <w:t>8,25</w:t>
            </w:r>
            <w:r w:rsidRPr="0016471A">
              <w:t>±1,38</w:t>
            </w:r>
          </w:p>
        </w:tc>
        <w:tc>
          <w:tcPr>
            <w:tcW w:w="1134" w:type="dxa"/>
          </w:tcPr>
          <w:p w14:paraId="1EE1EAA1" w14:textId="77777777" w:rsidR="00F1442B" w:rsidRPr="0016471A" w:rsidRDefault="00F1442B" w:rsidP="00FB435A">
            <w:pPr>
              <w:pStyle w:val="TableParagraph"/>
              <w:spacing w:before="0"/>
              <w:ind w:left="-117" w:right="-97"/>
              <w:rPr>
                <w:lang w:val="kk-KZ"/>
              </w:rPr>
            </w:pPr>
            <w:r w:rsidRPr="0016471A">
              <w:rPr>
                <w:lang w:val="kk-KZ"/>
              </w:rPr>
              <w:t>8,19</w:t>
            </w:r>
            <w:r w:rsidRPr="0016471A">
              <w:t>±1,74</w:t>
            </w:r>
          </w:p>
        </w:tc>
      </w:tr>
      <w:tr w:rsidR="00F1442B" w:rsidRPr="0016471A" w14:paraId="34500F4F" w14:textId="77777777" w:rsidTr="00FB435A">
        <w:trPr>
          <w:trHeight w:val="244"/>
          <w:jc w:val="center"/>
        </w:trPr>
        <w:tc>
          <w:tcPr>
            <w:tcW w:w="1711" w:type="dxa"/>
          </w:tcPr>
          <w:p w14:paraId="0E0CF626" w14:textId="77777777" w:rsidR="00F1442B" w:rsidRPr="0016471A" w:rsidRDefault="00F1442B" w:rsidP="005A4E2A">
            <w:pPr>
              <w:pStyle w:val="TableParagraph"/>
              <w:spacing w:before="0"/>
              <w:ind w:left="0"/>
              <w:jc w:val="left"/>
              <w:rPr>
                <w:spacing w:val="-2"/>
              </w:rPr>
            </w:pPr>
            <w:r w:rsidRPr="0016471A">
              <w:rPr>
                <w:spacing w:val="-2"/>
              </w:rPr>
              <w:t>Гемоглобин,</w:t>
            </w:r>
            <w:r w:rsidRPr="0016471A">
              <w:rPr>
                <w:spacing w:val="9"/>
              </w:rPr>
              <w:t xml:space="preserve"> </w:t>
            </w:r>
            <w:r w:rsidRPr="0016471A">
              <w:rPr>
                <w:spacing w:val="-5"/>
              </w:rPr>
              <w:t>г/л</w:t>
            </w:r>
          </w:p>
        </w:tc>
        <w:tc>
          <w:tcPr>
            <w:tcW w:w="1059" w:type="dxa"/>
          </w:tcPr>
          <w:p w14:paraId="224BBA9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92,8</w:t>
            </w:r>
            <w:r w:rsidRPr="0016471A">
              <w:rPr>
                <w:rFonts w:ascii="Times New Roman" w:hAnsi="Times New Roman"/>
              </w:rPr>
              <w:t>±2,89</w:t>
            </w:r>
          </w:p>
        </w:tc>
        <w:tc>
          <w:tcPr>
            <w:tcW w:w="1132" w:type="dxa"/>
          </w:tcPr>
          <w:p w14:paraId="4E4201D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89,2</w:t>
            </w:r>
            <w:r w:rsidRPr="0016471A">
              <w:rPr>
                <w:rFonts w:ascii="Times New Roman" w:hAnsi="Times New Roman"/>
              </w:rPr>
              <w:t>±4,56</w:t>
            </w:r>
          </w:p>
        </w:tc>
        <w:tc>
          <w:tcPr>
            <w:tcW w:w="1013" w:type="dxa"/>
          </w:tcPr>
          <w:p w14:paraId="554D0D16"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89,8</w:t>
            </w:r>
            <w:r w:rsidRPr="0016471A">
              <w:rPr>
                <w:rFonts w:ascii="Times New Roman" w:hAnsi="Times New Roman"/>
              </w:rPr>
              <w:t>±4,7</w:t>
            </w:r>
          </w:p>
        </w:tc>
        <w:tc>
          <w:tcPr>
            <w:tcW w:w="1178" w:type="dxa"/>
          </w:tcPr>
          <w:p w14:paraId="07FBF47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95,45</w:t>
            </w:r>
            <w:r w:rsidRPr="0016471A">
              <w:rPr>
                <w:rFonts w:ascii="Times New Roman" w:hAnsi="Times New Roman"/>
              </w:rPr>
              <w:t>±5,63</w:t>
            </w:r>
          </w:p>
        </w:tc>
        <w:tc>
          <w:tcPr>
            <w:tcW w:w="1134" w:type="dxa"/>
          </w:tcPr>
          <w:p w14:paraId="67DF1DAC"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92,2</w:t>
            </w:r>
            <w:r w:rsidRPr="0016471A">
              <w:rPr>
                <w:rFonts w:ascii="Times New Roman" w:hAnsi="Times New Roman"/>
              </w:rPr>
              <w:t>±4,06</w:t>
            </w:r>
          </w:p>
        </w:tc>
        <w:tc>
          <w:tcPr>
            <w:tcW w:w="1211" w:type="dxa"/>
          </w:tcPr>
          <w:p w14:paraId="75824D83" w14:textId="77777777" w:rsidR="00F1442B" w:rsidRPr="0016471A" w:rsidRDefault="00F1442B" w:rsidP="00FB435A">
            <w:pPr>
              <w:pStyle w:val="TableParagraph"/>
              <w:spacing w:before="0"/>
              <w:ind w:left="-117" w:right="-97"/>
              <w:rPr>
                <w:spacing w:val="-2"/>
                <w:lang w:val="kk-KZ"/>
              </w:rPr>
            </w:pPr>
            <w:r w:rsidRPr="0016471A">
              <w:rPr>
                <w:spacing w:val="-2"/>
                <w:lang w:val="kk-KZ"/>
              </w:rPr>
              <w:t>96,1</w:t>
            </w:r>
            <w:r w:rsidRPr="0016471A">
              <w:t>±4,21</w:t>
            </w:r>
          </w:p>
        </w:tc>
        <w:tc>
          <w:tcPr>
            <w:tcW w:w="1134" w:type="dxa"/>
          </w:tcPr>
          <w:p w14:paraId="22E4885D" w14:textId="77777777" w:rsidR="00F1442B" w:rsidRPr="0016471A" w:rsidRDefault="00F1442B" w:rsidP="00FB435A">
            <w:pPr>
              <w:pStyle w:val="TableParagraph"/>
              <w:spacing w:before="0"/>
              <w:ind w:left="-117" w:right="-97"/>
              <w:rPr>
                <w:lang w:val="kk-KZ"/>
              </w:rPr>
            </w:pPr>
            <w:r w:rsidRPr="0016471A">
              <w:rPr>
                <w:lang w:val="kk-KZ"/>
              </w:rPr>
              <w:t>97,9</w:t>
            </w:r>
            <w:r w:rsidRPr="0016471A">
              <w:t>±4,08</w:t>
            </w:r>
          </w:p>
        </w:tc>
      </w:tr>
      <w:tr w:rsidR="00F1442B" w:rsidRPr="0016471A" w14:paraId="6163CF3E" w14:textId="77777777" w:rsidTr="00FB435A">
        <w:trPr>
          <w:trHeight w:val="244"/>
          <w:jc w:val="center"/>
        </w:trPr>
        <w:tc>
          <w:tcPr>
            <w:tcW w:w="1711" w:type="dxa"/>
          </w:tcPr>
          <w:p w14:paraId="7E681406" w14:textId="77777777" w:rsidR="00F1442B" w:rsidRPr="0016471A" w:rsidRDefault="00F1442B" w:rsidP="005A4E2A">
            <w:pPr>
              <w:pStyle w:val="TableParagraph"/>
              <w:spacing w:before="0"/>
              <w:ind w:left="0"/>
              <w:jc w:val="left"/>
              <w:rPr>
                <w:spacing w:val="-2"/>
                <w:lang w:val="kk-KZ"/>
              </w:rPr>
            </w:pPr>
            <w:r w:rsidRPr="0016471A">
              <w:rPr>
                <w:lang w:val="kk-KZ"/>
              </w:rPr>
              <w:t xml:space="preserve">Тромбоциттер, </w:t>
            </w:r>
            <w:r w:rsidRPr="0016471A">
              <w:rPr>
                <w:spacing w:val="-2"/>
              </w:rPr>
              <w:t>10</w:t>
            </w:r>
            <w:r w:rsidRPr="0016471A">
              <w:rPr>
                <w:spacing w:val="-2"/>
                <w:vertAlign w:val="superscript"/>
              </w:rPr>
              <w:t>9</w:t>
            </w:r>
            <w:r w:rsidRPr="0016471A">
              <w:rPr>
                <w:spacing w:val="-2"/>
              </w:rPr>
              <w:t>/л</w:t>
            </w:r>
          </w:p>
        </w:tc>
        <w:tc>
          <w:tcPr>
            <w:tcW w:w="1059" w:type="dxa"/>
          </w:tcPr>
          <w:p w14:paraId="79D53192"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239</w:t>
            </w:r>
            <w:r w:rsidRPr="0016471A">
              <w:rPr>
                <w:rFonts w:ascii="Times New Roman" w:hAnsi="Times New Roman"/>
                <w:lang w:val="kk-KZ"/>
              </w:rPr>
              <w:t>,2±3,22</w:t>
            </w:r>
          </w:p>
        </w:tc>
        <w:tc>
          <w:tcPr>
            <w:tcW w:w="1132" w:type="dxa"/>
          </w:tcPr>
          <w:p w14:paraId="02DBB6F0"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329,6±3,04</w:t>
            </w:r>
          </w:p>
        </w:tc>
        <w:tc>
          <w:tcPr>
            <w:tcW w:w="1013" w:type="dxa"/>
          </w:tcPr>
          <w:p w14:paraId="4205C345"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44</w:t>
            </w:r>
            <w:r w:rsidRPr="0016471A">
              <w:rPr>
                <w:rFonts w:ascii="Times New Roman" w:hAnsi="Times New Roman"/>
                <w:lang w:val="kk-KZ"/>
              </w:rPr>
              <w:t>5,6±3,41</w:t>
            </w:r>
          </w:p>
        </w:tc>
        <w:tc>
          <w:tcPr>
            <w:tcW w:w="1178" w:type="dxa"/>
          </w:tcPr>
          <w:p w14:paraId="7220FCB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38</w:t>
            </w:r>
            <w:r w:rsidRPr="0016471A">
              <w:rPr>
                <w:rFonts w:ascii="Times New Roman" w:hAnsi="Times New Roman"/>
                <w:lang w:val="kk-KZ"/>
              </w:rPr>
              <w:t>9,2±2,27</w:t>
            </w:r>
          </w:p>
        </w:tc>
        <w:tc>
          <w:tcPr>
            <w:tcW w:w="1134" w:type="dxa"/>
          </w:tcPr>
          <w:p w14:paraId="768CEB39"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387,8±2,33</w:t>
            </w:r>
          </w:p>
        </w:tc>
        <w:tc>
          <w:tcPr>
            <w:tcW w:w="1211" w:type="dxa"/>
          </w:tcPr>
          <w:p w14:paraId="1728E09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39</w:t>
            </w:r>
            <w:r w:rsidRPr="0016471A">
              <w:rPr>
                <w:rFonts w:ascii="Times New Roman" w:hAnsi="Times New Roman"/>
                <w:lang w:val="kk-KZ"/>
              </w:rPr>
              <w:t>1,2±1,39</w:t>
            </w:r>
          </w:p>
        </w:tc>
        <w:tc>
          <w:tcPr>
            <w:tcW w:w="1134" w:type="dxa"/>
          </w:tcPr>
          <w:p w14:paraId="163DF16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34</w:t>
            </w:r>
            <w:r w:rsidRPr="0016471A">
              <w:rPr>
                <w:rFonts w:ascii="Times New Roman" w:hAnsi="Times New Roman"/>
                <w:lang w:val="kk-KZ"/>
              </w:rPr>
              <w:t>5,8±2,89</w:t>
            </w:r>
          </w:p>
        </w:tc>
      </w:tr>
      <w:tr w:rsidR="00F1442B" w:rsidRPr="0016471A" w14:paraId="0647016F" w14:textId="77777777" w:rsidTr="00FB435A">
        <w:trPr>
          <w:trHeight w:val="244"/>
          <w:jc w:val="center"/>
        </w:trPr>
        <w:tc>
          <w:tcPr>
            <w:tcW w:w="1711" w:type="dxa"/>
          </w:tcPr>
          <w:p w14:paraId="4D1265E6" w14:textId="77777777" w:rsidR="00F1442B" w:rsidRPr="0016471A" w:rsidRDefault="00F1442B" w:rsidP="005A4E2A">
            <w:pPr>
              <w:pStyle w:val="TableParagraph"/>
              <w:spacing w:before="0"/>
              <w:ind w:left="0"/>
              <w:jc w:val="left"/>
              <w:rPr>
                <w:spacing w:val="-2"/>
              </w:rPr>
            </w:pPr>
            <w:r w:rsidRPr="0016471A">
              <w:rPr>
                <w:spacing w:val="-2"/>
              </w:rPr>
              <w:t>Гематокрит, %</w:t>
            </w:r>
          </w:p>
        </w:tc>
        <w:tc>
          <w:tcPr>
            <w:tcW w:w="1059" w:type="dxa"/>
          </w:tcPr>
          <w:p w14:paraId="55DC035E"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4</w:t>
            </w:r>
            <w:r w:rsidRPr="0016471A">
              <w:rPr>
                <w:rFonts w:ascii="Times New Roman" w:hAnsi="Times New Roman"/>
                <w:lang w:val="kk-KZ"/>
              </w:rPr>
              <w:t>0</w:t>
            </w:r>
            <w:r w:rsidRPr="0016471A">
              <w:rPr>
                <w:rFonts w:ascii="Times New Roman" w:hAnsi="Times New Roman"/>
              </w:rPr>
              <w:t>,</w:t>
            </w:r>
            <w:r w:rsidRPr="0016471A">
              <w:rPr>
                <w:rFonts w:ascii="Times New Roman" w:hAnsi="Times New Roman"/>
                <w:lang w:val="kk-KZ"/>
              </w:rPr>
              <w:t>4±1,47</w:t>
            </w:r>
          </w:p>
        </w:tc>
        <w:tc>
          <w:tcPr>
            <w:tcW w:w="1132" w:type="dxa"/>
          </w:tcPr>
          <w:p w14:paraId="747A0CA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42,4±1,83</w:t>
            </w:r>
          </w:p>
        </w:tc>
        <w:tc>
          <w:tcPr>
            <w:tcW w:w="1013" w:type="dxa"/>
          </w:tcPr>
          <w:p w14:paraId="09455FC2"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4</w:t>
            </w:r>
            <w:r w:rsidRPr="0016471A">
              <w:rPr>
                <w:rFonts w:ascii="Times New Roman" w:hAnsi="Times New Roman"/>
                <w:lang w:val="kk-KZ"/>
              </w:rPr>
              <w:t>4</w:t>
            </w:r>
            <w:r w:rsidRPr="0016471A">
              <w:rPr>
                <w:rFonts w:ascii="Times New Roman" w:hAnsi="Times New Roman"/>
              </w:rPr>
              <w:t>,</w:t>
            </w:r>
            <w:r w:rsidRPr="0016471A">
              <w:rPr>
                <w:rFonts w:ascii="Times New Roman" w:hAnsi="Times New Roman"/>
                <w:lang w:val="kk-KZ"/>
              </w:rPr>
              <w:t>4±1,94</w:t>
            </w:r>
          </w:p>
        </w:tc>
        <w:tc>
          <w:tcPr>
            <w:tcW w:w="1178" w:type="dxa"/>
          </w:tcPr>
          <w:p w14:paraId="4577425C"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39,</w:t>
            </w:r>
            <w:r w:rsidRPr="0016471A">
              <w:rPr>
                <w:rFonts w:ascii="Times New Roman" w:hAnsi="Times New Roman"/>
                <w:lang w:val="kk-KZ"/>
              </w:rPr>
              <w:t>2±1,36</w:t>
            </w:r>
          </w:p>
        </w:tc>
        <w:tc>
          <w:tcPr>
            <w:tcW w:w="1134" w:type="dxa"/>
          </w:tcPr>
          <w:p w14:paraId="0B3995B2"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40,2±1,49</w:t>
            </w:r>
          </w:p>
        </w:tc>
        <w:tc>
          <w:tcPr>
            <w:tcW w:w="1211" w:type="dxa"/>
          </w:tcPr>
          <w:p w14:paraId="3B309213"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41,</w:t>
            </w:r>
            <w:r w:rsidRPr="0016471A">
              <w:rPr>
                <w:rFonts w:ascii="Times New Roman" w:hAnsi="Times New Roman"/>
                <w:lang w:val="kk-KZ"/>
              </w:rPr>
              <w:t>4±1,40</w:t>
            </w:r>
          </w:p>
        </w:tc>
        <w:tc>
          <w:tcPr>
            <w:tcW w:w="1134" w:type="dxa"/>
          </w:tcPr>
          <w:p w14:paraId="5160B686"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40,</w:t>
            </w:r>
            <w:r w:rsidRPr="0016471A">
              <w:rPr>
                <w:rFonts w:ascii="Times New Roman" w:hAnsi="Times New Roman"/>
                <w:lang w:val="kk-KZ"/>
              </w:rPr>
              <w:t>8±1,20</w:t>
            </w:r>
          </w:p>
        </w:tc>
      </w:tr>
      <w:tr w:rsidR="00F1442B" w:rsidRPr="0016471A" w14:paraId="38B7F369" w14:textId="77777777" w:rsidTr="00FB435A">
        <w:trPr>
          <w:trHeight w:val="244"/>
          <w:jc w:val="center"/>
        </w:trPr>
        <w:tc>
          <w:tcPr>
            <w:tcW w:w="1711" w:type="dxa"/>
          </w:tcPr>
          <w:p w14:paraId="6D0EAF20" w14:textId="77777777" w:rsidR="00F1442B" w:rsidRPr="0016471A" w:rsidRDefault="00F1442B" w:rsidP="005A4E2A">
            <w:pPr>
              <w:pStyle w:val="TableParagraph"/>
              <w:spacing w:before="0"/>
              <w:ind w:left="0"/>
              <w:jc w:val="left"/>
              <w:rPr>
                <w:spacing w:val="-2"/>
              </w:rPr>
            </w:pPr>
            <w:r w:rsidRPr="0016471A">
              <w:rPr>
                <w:spacing w:val="-2"/>
              </w:rPr>
              <w:t>Тромбокрит, %</w:t>
            </w:r>
          </w:p>
        </w:tc>
        <w:tc>
          <w:tcPr>
            <w:tcW w:w="1059" w:type="dxa"/>
          </w:tcPr>
          <w:p w14:paraId="67615A7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35±0,02</w:t>
            </w:r>
          </w:p>
        </w:tc>
        <w:tc>
          <w:tcPr>
            <w:tcW w:w="1132" w:type="dxa"/>
          </w:tcPr>
          <w:p w14:paraId="1CD9044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0,26±0,03</w:t>
            </w:r>
          </w:p>
        </w:tc>
        <w:tc>
          <w:tcPr>
            <w:tcW w:w="1013" w:type="dxa"/>
          </w:tcPr>
          <w:p w14:paraId="4C85678A"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2</w:t>
            </w:r>
            <w:r w:rsidRPr="0016471A">
              <w:rPr>
                <w:rFonts w:ascii="Times New Roman" w:hAnsi="Times New Roman"/>
              </w:rPr>
              <w:t>8±</w:t>
            </w:r>
            <w:r w:rsidRPr="0016471A">
              <w:rPr>
                <w:rFonts w:ascii="Times New Roman" w:hAnsi="Times New Roman"/>
                <w:lang w:val="kk-KZ"/>
              </w:rPr>
              <w:t>0,04</w:t>
            </w:r>
          </w:p>
        </w:tc>
        <w:tc>
          <w:tcPr>
            <w:tcW w:w="1178" w:type="dxa"/>
          </w:tcPr>
          <w:p w14:paraId="34E1F3D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2</w:t>
            </w:r>
            <w:r w:rsidRPr="0016471A">
              <w:rPr>
                <w:rFonts w:ascii="Times New Roman" w:hAnsi="Times New Roman"/>
              </w:rPr>
              <w:t>6±</w:t>
            </w:r>
            <w:r w:rsidRPr="0016471A">
              <w:rPr>
                <w:rFonts w:ascii="Times New Roman" w:hAnsi="Times New Roman"/>
                <w:lang w:val="kk-KZ"/>
              </w:rPr>
              <w:t>0,03</w:t>
            </w:r>
          </w:p>
        </w:tc>
        <w:tc>
          <w:tcPr>
            <w:tcW w:w="1134" w:type="dxa"/>
          </w:tcPr>
          <w:p w14:paraId="5B558A93"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0,29±0,03</w:t>
            </w:r>
          </w:p>
        </w:tc>
        <w:tc>
          <w:tcPr>
            <w:tcW w:w="1211" w:type="dxa"/>
          </w:tcPr>
          <w:p w14:paraId="7BB21E10"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0,</w:t>
            </w:r>
            <w:r w:rsidRPr="0016471A">
              <w:rPr>
                <w:rFonts w:ascii="Times New Roman" w:hAnsi="Times New Roman"/>
                <w:lang w:val="kk-KZ"/>
              </w:rPr>
              <w:t>31±0,03</w:t>
            </w:r>
          </w:p>
        </w:tc>
        <w:tc>
          <w:tcPr>
            <w:tcW w:w="1134" w:type="dxa"/>
          </w:tcPr>
          <w:p w14:paraId="7B3844E5"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3</w:t>
            </w:r>
            <w:r w:rsidRPr="0016471A">
              <w:rPr>
                <w:rFonts w:ascii="Times New Roman" w:hAnsi="Times New Roman"/>
              </w:rPr>
              <w:t>4±</w:t>
            </w:r>
            <w:r w:rsidRPr="0016471A">
              <w:rPr>
                <w:rFonts w:ascii="Times New Roman" w:hAnsi="Times New Roman"/>
                <w:lang w:val="kk-KZ"/>
              </w:rPr>
              <w:t>0,02</w:t>
            </w:r>
          </w:p>
        </w:tc>
      </w:tr>
      <w:tr w:rsidR="00F1442B" w:rsidRPr="0016471A" w14:paraId="57A6F449" w14:textId="77777777" w:rsidTr="00FB435A">
        <w:trPr>
          <w:trHeight w:val="244"/>
          <w:jc w:val="center"/>
        </w:trPr>
        <w:tc>
          <w:tcPr>
            <w:tcW w:w="9572" w:type="dxa"/>
            <w:gridSpan w:val="8"/>
            <w:tcBorders>
              <w:right w:val="single" w:sz="4" w:space="0" w:color="auto"/>
            </w:tcBorders>
          </w:tcPr>
          <w:p w14:paraId="0401E47B" w14:textId="77777777" w:rsidR="003106ED" w:rsidRPr="0016471A" w:rsidRDefault="00F1442B" w:rsidP="005A4E2A">
            <w:pPr>
              <w:pStyle w:val="TableParagraph"/>
              <w:spacing w:before="0"/>
              <w:ind w:left="0"/>
              <w:rPr>
                <w:spacing w:val="-2"/>
                <w:lang w:val="kk-KZ"/>
              </w:rPr>
            </w:pPr>
            <w:r w:rsidRPr="0016471A">
              <w:rPr>
                <w:lang w:val="kk-KZ"/>
              </w:rPr>
              <w:t>2-тәжірибелік топ</w:t>
            </w:r>
          </w:p>
        </w:tc>
      </w:tr>
      <w:tr w:rsidR="00F1442B" w:rsidRPr="0016471A" w14:paraId="7D1D756A" w14:textId="77777777" w:rsidTr="00FB435A">
        <w:trPr>
          <w:trHeight w:val="244"/>
          <w:jc w:val="center"/>
        </w:trPr>
        <w:tc>
          <w:tcPr>
            <w:tcW w:w="1711" w:type="dxa"/>
          </w:tcPr>
          <w:p w14:paraId="3AF677CD" w14:textId="77777777" w:rsidR="00F1442B" w:rsidRPr="0016471A" w:rsidRDefault="00F1442B" w:rsidP="005A4E2A">
            <w:pPr>
              <w:pStyle w:val="TableParagraph"/>
              <w:spacing w:before="0"/>
              <w:ind w:left="0"/>
              <w:jc w:val="left"/>
            </w:pPr>
            <w:r w:rsidRPr="0016471A">
              <w:rPr>
                <w:spacing w:val="-2"/>
              </w:rPr>
              <w:t>Лейкоцит</w:t>
            </w:r>
            <w:r w:rsidRPr="0016471A">
              <w:rPr>
                <w:spacing w:val="-2"/>
                <w:lang w:val="kk-KZ"/>
              </w:rPr>
              <w:t>тер</w:t>
            </w:r>
            <w:r w:rsidRPr="0016471A">
              <w:rPr>
                <w:spacing w:val="-2"/>
              </w:rPr>
              <w:t>,</w:t>
            </w:r>
            <w:r w:rsidRPr="0016471A">
              <w:rPr>
                <w:spacing w:val="8"/>
              </w:rPr>
              <w:t xml:space="preserve"> </w:t>
            </w:r>
            <w:r w:rsidRPr="0016471A">
              <w:rPr>
                <w:spacing w:val="-2"/>
              </w:rPr>
              <w:t>10</w:t>
            </w:r>
            <w:r w:rsidRPr="0016471A">
              <w:rPr>
                <w:spacing w:val="-2"/>
                <w:vertAlign w:val="superscript"/>
              </w:rPr>
              <w:t>9</w:t>
            </w:r>
            <w:r w:rsidRPr="0016471A">
              <w:rPr>
                <w:spacing w:val="-2"/>
              </w:rPr>
              <w:t>/л</w:t>
            </w:r>
          </w:p>
        </w:tc>
        <w:tc>
          <w:tcPr>
            <w:tcW w:w="1059" w:type="dxa"/>
          </w:tcPr>
          <w:p w14:paraId="1C5EC0C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7,89</w:t>
            </w:r>
            <w:r w:rsidRPr="0016471A">
              <w:rPr>
                <w:rFonts w:ascii="Times New Roman" w:hAnsi="Times New Roman"/>
              </w:rPr>
              <w:t>±2,02</w:t>
            </w:r>
          </w:p>
        </w:tc>
        <w:tc>
          <w:tcPr>
            <w:tcW w:w="1132" w:type="dxa"/>
          </w:tcPr>
          <w:p w14:paraId="7A173D5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8,85</w:t>
            </w:r>
            <w:r w:rsidRPr="0016471A">
              <w:rPr>
                <w:rFonts w:ascii="Times New Roman" w:hAnsi="Times New Roman"/>
              </w:rPr>
              <w:t>±2,15</w:t>
            </w:r>
          </w:p>
        </w:tc>
        <w:tc>
          <w:tcPr>
            <w:tcW w:w="1013" w:type="dxa"/>
          </w:tcPr>
          <w:p w14:paraId="6898BCF2"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15,2</w:t>
            </w:r>
            <w:r w:rsidRPr="0016471A">
              <w:rPr>
                <w:rFonts w:ascii="Times New Roman" w:hAnsi="Times New Roman"/>
              </w:rPr>
              <w:t>±1,89</w:t>
            </w:r>
          </w:p>
        </w:tc>
        <w:tc>
          <w:tcPr>
            <w:tcW w:w="1178" w:type="dxa"/>
          </w:tcPr>
          <w:p w14:paraId="46956C73"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14,45</w:t>
            </w:r>
            <w:r w:rsidRPr="0016471A">
              <w:rPr>
                <w:rFonts w:ascii="Times New Roman" w:hAnsi="Times New Roman"/>
              </w:rPr>
              <w:t>±2,74</w:t>
            </w:r>
          </w:p>
        </w:tc>
        <w:tc>
          <w:tcPr>
            <w:tcW w:w="1134" w:type="dxa"/>
          </w:tcPr>
          <w:p w14:paraId="6D6E5E20"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10,1</w:t>
            </w:r>
            <w:r w:rsidRPr="0016471A">
              <w:rPr>
                <w:rFonts w:ascii="Times New Roman" w:hAnsi="Times New Roman"/>
              </w:rPr>
              <w:t>±2,09</w:t>
            </w:r>
          </w:p>
        </w:tc>
        <w:tc>
          <w:tcPr>
            <w:tcW w:w="1211" w:type="dxa"/>
          </w:tcPr>
          <w:p w14:paraId="3E1DF679" w14:textId="77777777" w:rsidR="00F1442B" w:rsidRPr="0016471A" w:rsidRDefault="00F1442B" w:rsidP="00FB435A">
            <w:pPr>
              <w:pStyle w:val="TableParagraph"/>
              <w:spacing w:before="0"/>
              <w:ind w:left="-117" w:right="-97"/>
              <w:rPr>
                <w:spacing w:val="-2"/>
                <w:lang w:val="kk-KZ"/>
              </w:rPr>
            </w:pPr>
            <w:r w:rsidRPr="0016471A">
              <w:rPr>
                <w:spacing w:val="-2"/>
                <w:lang w:val="kk-KZ"/>
              </w:rPr>
              <w:t>9,4</w:t>
            </w:r>
            <w:r w:rsidRPr="0016471A">
              <w:t>±1,89</w:t>
            </w:r>
          </w:p>
        </w:tc>
        <w:tc>
          <w:tcPr>
            <w:tcW w:w="1134" w:type="dxa"/>
            <w:tcBorders>
              <w:right w:val="single" w:sz="4" w:space="0" w:color="auto"/>
            </w:tcBorders>
          </w:tcPr>
          <w:p w14:paraId="1E855BBF" w14:textId="77777777" w:rsidR="00F1442B" w:rsidRPr="0016471A" w:rsidRDefault="00F1442B" w:rsidP="00FB435A">
            <w:pPr>
              <w:pStyle w:val="TableParagraph"/>
              <w:spacing w:before="0"/>
              <w:ind w:left="-117" w:right="-97"/>
              <w:rPr>
                <w:lang w:val="kk-KZ"/>
              </w:rPr>
            </w:pPr>
            <w:r w:rsidRPr="0016471A">
              <w:rPr>
                <w:lang w:val="kk-KZ"/>
              </w:rPr>
              <w:t>8,8</w:t>
            </w:r>
            <w:r w:rsidRPr="0016471A">
              <w:t>±1,2</w:t>
            </w:r>
          </w:p>
        </w:tc>
      </w:tr>
      <w:tr w:rsidR="00F1442B" w:rsidRPr="0016471A" w14:paraId="5C0D3ABF" w14:textId="77777777" w:rsidTr="00FB435A">
        <w:trPr>
          <w:trHeight w:val="244"/>
          <w:jc w:val="center"/>
        </w:trPr>
        <w:tc>
          <w:tcPr>
            <w:tcW w:w="1711" w:type="dxa"/>
          </w:tcPr>
          <w:p w14:paraId="6E2E6B33" w14:textId="77777777" w:rsidR="00F1442B" w:rsidRPr="0016471A" w:rsidRDefault="00F1442B" w:rsidP="005A4E2A">
            <w:pPr>
              <w:pStyle w:val="TableParagraph"/>
              <w:spacing w:before="0"/>
              <w:ind w:left="0"/>
              <w:jc w:val="left"/>
              <w:rPr>
                <w:spacing w:val="-2"/>
                <w:lang w:val="kk-KZ"/>
              </w:rPr>
            </w:pPr>
            <w:r w:rsidRPr="0016471A">
              <w:rPr>
                <w:spacing w:val="-2"/>
              </w:rPr>
              <w:t>Эритроцит</w:t>
            </w:r>
            <w:r w:rsidRPr="0016471A">
              <w:rPr>
                <w:spacing w:val="-2"/>
                <w:lang w:val="kk-KZ"/>
              </w:rPr>
              <w:t>тер</w:t>
            </w:r>
            <w:r w:rsidRPr="0016471A">
              <w:rPr>
                <w:spacing w:val="-2"/>
              </w:rPr>
              <w:t>,</w:t>
            </w:r>
            <w:r w:rsidRPr="0016471A">
              <w:rPr>
                <w:spacing w:val="10"/>
              </w:rPr>
              <w:t xml:space="preserve"> </w:t>
            </w:r>
            <w:r w:rsidRPr="0016471A">
              <w:rPr>
                <w:spacing w:val="-2"/>
              </w:rPr>
              <w:t>10</w:t>
            </w:r>
            <w:r w:rsidRPr="0016471A">
              <w:rPr>
                <w:spacing w:val="-2"/>
                <w:vertAlign w:val="superscript"/>
              </w:rPr>
              <w:t>12</w:t>
            </w:r>
            <w:r w:rsidRPr="0016471A">
              <w:rPr>
                <w:spacing w:val="-2"/>
              </w:rPr>
              <w:t>/л</w:t>
            </w:r>
          </w:p>
        </w:tc>
        <w:tc>
          <w:tcPr>
            <w:tcW w:w="1059" w:type="dxa"/>
          </w:tcPr>
          <w:p w14:paraId="05D381E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7,75</w:t>
            </w:r>
            <w:r w:rsidRPr="0016471A">
              <w:rPr>
                <w:rFonts w:ascii="Times New Roman" w:hAnsi="Times New Roman"/>
              </w:rPr>
              <w:t>±1,15</w:t>
            </w:r>
          </w:p>
        </w:tc>
        <w:tc>
          <w:tcPr>
            <w:tcW w:w="1132" w:type="dxa"/>
          </w:tcPr>
          <w:p w14:paraId="1E2C71C9"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7,86</w:t>
            </w:r>
            <w:r w:rsidRPr="0016471A">
              <w:rPr>
                <w:rFonts w:ascii="Times New Roman" w:hAnsi="Times New Roman"/>
              </w:rPr>
              <w:t>±1,08</w:t>
            </w:r>
          </w:p>
        </w:tc>
        <w:tc>
          <w:tcPr>
            <w:tcW w:w="1013" w:type="dxa"/>
          </w:tcPr>
          <w:p w14:paraId="2A15FC32"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7,81</w:t>
            </w:r>
            <w:r w:rsidRPr="0016471A">
              <w:rPr>
                <w:rFonts w:ascii="Times New Roman" w:hAnsi="Times New Roman"/>
              </w:rPr>
              <w:t>±2,05</w:t>
            </w:r>
          </w:p>
        </w:tc>
        <w:tc>
          <w:tcPr>
            <w:tcW w:w="1178" w:type="dxa"/>
          </w:tcPr>
          <w:p w14:paraId="2878CB4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8,1</w:t>
            </w:r>
            <w:r w:rsidRPr="0016471A">
              <w:rPr>
                <w:rFonts w:ascii="Times New Roman" w:hAnsi="Times New Roman"/>
              </w:rPr>
              <w:t>±2,36</w:t>
            </w:r>
          </w:p>
        </w:tc>
        <w:tc>
          <w:tcPr>
            <w:tcW w:w="1134" w:type="dxa"/>
          </w:tcPr>
          <w:p w14:paraId="3D1B36B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8,21</w:t>
            </w:r>
            <w:r w:rsidRPr="0016471A">
              <w:rPr>
                <w:rFonts w:ascii="Times New Roman" w:hAnsi="Times New Roman"/>
              </w:rPr>
              <w:t>±1,9</w:t>
            </w:r>
          </w:p>
        </w:tc>
        <w:tc>
          <w:tcPr>
            <w:tcW w:w="1211" w:type="dxa"/>
          </w:tcPr>
          <w:p w14:paraId="580ECEBD" w14:textId="77777777" w:rsidR="00F1442B" w:rsidRPr="0016471A" w:rsidRDefault="00F1442B" w:rsidP="00FB435A">
            <w:pPr>
              <w:pStyle w:val="TableParagraph"/>
              <w:spacing w:before="0"/>
              <w:ind w:left="-117" w:right="-97"/>
              <w:rPr>
                <w:spacing w:val="-2"/>
                <w:lang w:val="kk-KZ"/>
              </w:rPr>
            </w:pPr>
            <w:r w:rsidRPr="0016471A">
              <w:rPr>
                <w:spacing w:val="-2"/>
                <w:lang w:val="kk-KZ"/>
              </w:rPr>
              <w:t>8,34</w:t>
            </w:r>
            <w:r w:rsidRPr="0016471A">
              <w:t>±2,77</w:t>
            </w:r>
          </w:p>
        </w:tc>
        <w:tc>
          <w:tcPr>
            <w:tcW w:w="1134" w:type="dxa"/>
          </w:tcPr>
          <w:p w14:paraId="4B1E14B5" w14:textId="77777777" w:rsidR="00F1442B" w:rsidRPr="0016471A" w:rsidRDefault="00F1442B" w:rsidP="00FB435A">
            <w:pPr>
              <w:pStyle w:val="TableParagraph"/>
              <w:spacing w:before="0"/>
              <w:ind w:left="-117" w:right="-97"/>
              <w:rPr>
                <w:lang w:val="kk-KZ"/>
              </w:rPr>
            </w:pPr>
            <w:r w:rsidRPr="0016471A">
              <w:rPr>
                <w:lang w:val="kk-KZ"/>
              </w:rPr>
              <w:t>8,32</w:t>
            </w:r>
            <w:r w:rsidRPr="0016471A">
              <w:t>±2,37</w:t>
            </w:r>
          </w:p>
        </w:tc>
      </w:tr>
      <w:tr w:rsidR="00F1442B" w:rsidRPr="0016471A" w14:paraId="751D8CD3" w14:textId="77777777" w:rsidTr="00FB435A">
        <w:trPr>
          <w:trHeight w:val="244"/>
          <w:jc w:val="center"/>
        </w:trPr>
        <w:tc>
          <w:tcPr>
            <w:tcW w:w="1711" w:type="dxa"/>
          </w:tcPr>
          <w:p w14:paraId="029386CF" w14:textId="77777777" w:rsidR="00F1442B" w:rsidRPr="0016471A" w:rsidRDefault="00F1442B" w:rsidP="005A4E2A">
            <w:pPr>
              <w:pStyle w:val="TableParagraph"/>
              <w:spacing w:before="0"/>
              <w:ind w:left="0"/>
              <w:jc w:val="left"/>
              <w:rPr>
                <w:spacing w:val="-2"/>
              </w:rPr>
            </w:pPr>
            <w:r w:rsidRPr="0016471A">
              <w:rPr>
                <w:spacing w:val="-2"/>
              </w:rPr>
              <w:t>Гемоглобин,</w:t>
            </w:r>
            <w:r w:rsidRPr="0016471A">
              <w:rPr>
                <w:spacing w:val="9"/>
              </w:rPr>
              <w:t xml:space="preserve"> </w:t>
            </w:r>
            <w:r w:rsidRPr="0016471A">
              <w:rPr>
                <w:spacing w:val="-5"/>
              </w:rPr>
              <w:t>г/л</w:t>
            </w:r>
          </w:p>
        </w:tc>
        <w:tc>
          <w:tcPr>
            <w:tcW w:w="1059" w:type="dxa"/>
          </w:tcPr>
          <w:p w14:paraId="70A7695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92,5</w:t>
            </w:r>
            <w:r w:rsidRPr="0016471A">
              <w:rPr>
                <w:rFonts w:ascii="Times New Roman" w:hAnsi="Times New Roman"/>
              </w:rPr>
              <w:t>±3,45</w:t>
            </w:r>
          </w:p>
        </w:tc>
        <w:tc>
          <w:tcPr>
            <w:tcW w:w="1132" w:type="dxa"/>
          </w:tcPr>
          <w:p w14:paraId="618247D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91,25</w:t>
            </w:r>
            <w:r w:rsidRPr="0016471A">
              <w:rPr>
                <w:rFonts w:ascii="Times New Roman" w:hAnsi="Times New Roman"/>
              </w:rPr>
              <w:t>±3,98</w:t>
            </w:r>
          </w:p>
        </w:tc>
        <w:tc>
          <w:tcPr>
            <w:tcW w:w="1013" w:type="dxa"/>
          </w:tcPr>
          <w:p w14:paraId="5E0BDED9"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88,4</w:t>
            </w:r>
            <w:r w:rsidRPr="0016471A">
              <w:rPr>
                <w:rFonts w:ascii="Times New Roman" w:hAnsi="Times New Roman"/>
              </w:rPr>
              <w:t>±4,5</w:t>
            </w:r>
          </w:p>
        </w:tc>
        <w:tc>
          <w:tcPr>
            <w:tcW w:w="1178" w:type="dxa"/>
          </w:tcPr>
          <w:p w14:paraId="08710473"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94,4</w:t>
            </w:r>
            <w:r w:rsidRPr="0016471A">
              <w:rPr>
                <w:rFonts w:ascii="Times New Roman" w:hAnsi="Times New Roman"/>
              </w:rPr>
              <w:t>±2,85</w:t>
            </w:r>
          </w:p>
        </w:tc>
        <w:tc>
          <w:tcPr>
            <w:tcW w:w="1134" w:type="dxa"/>
          </w:tcPr>
          <w:p w14:paraId="72C46C8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96,8</w:t>
            </w:r>
            <w:r w:rsidRPr="0016471A">
              <w:rPr>
                <w:rFonts w:ascii="Times New Roman" w:hAnsi="Times New Roman"/>
              </w:rPr>
              <w:t>±3,56</w:t>
            </w:r>
          </w:p>
        </w:tc>
        <w:tc>
          <w:tcPr>
            <w:tcW w:w="1211" w:type="dxa"/>
          </w:tcPr>
          <w:p w14:paraId="7484F63F" w14:textId="77777777" w:rsidR="00F1442B" w:rsidRPr="0016471A" w:rsidRDefault="00F1442B" w:rsidP="00FB435A">
            <w:pPr>
              <w:pStyle w:val="TableParagraph"/>
              <w:spacing w:before="0"/>
              <w:ind w:left="-117" w:right="-97"/>
              <w:rPr>
                <w:spacing w:val="-2"/>
                <w:lang w:val="kk-KZ"/>
              </w:rPr>
            </w:pPr>
            <w:r w:rsidRPr="0016471A">
              <w:rPr>
                <w:spacing w:val="-2"/>
                <w:lang w:val="kk-KZ"/>
              </w:rPr>
              <w:t>98,89</w:t>
            </w:r>
            <w:r w:rsidRPr="0016471A">
              <w:t>±3,69</w:t>
            </w:r>
          </w:p>
        </w:tc>
        <w:tc>
          <w:tcPr>
            <w:tcW w:w="1134" w:type="dxa"/>
          </w:tcPr>
          <w:p w14:paraId="2BE7C281" w14:textId="77777777" w:rsidR="00F1442B" w:rsidRPr="0016471A" w:rsidRDefault="00F1442B" w:rsidP="00FB435A">
            <w:pPr>
              <w:pStyle w:val="TableParagraph"/>
              <w:spacing w:before="0"/>
              <w:ind w:left="-117" w:right="-97"/>
              <w:rPr>
                <w:lang w:val="kk-KZ"/>
              </w:rPr>
            </w:pPr>
            <w:r w:rsidRPr="0016471A">
              <w:rPr>
                <w:lang w:val="kk-KZ"/>
              </w:rPr>
              <w:t>99,21</w:t>
            </w:r>
            <w:r w:rsidRPr="0016471A">
              <w:t>±2,28</w:t>
            </w:r>
          </w:p>
        </w:tc>
      </w:tr>
      <w:tr w:rsidR="00F1442B" w:rsidRPr="0016471A" w14:paraId="55DE84CC" w14:textId="77777777" w:rsidTr="00FB435A">
        <w:trPr>
          <w:trHeight w:val="244"/>
          <w:jc w:val="center"/>
        </w:trPr>
        <w:tc>
          <w:tcPr>
            <w:tcW w:w="1711" w:type="dxa"/>
          </w:tcPr>
          <w:p w14:paraId="09B0832D" w14:textId="77777777" w:rsidR="00F1442B" w:rsidRPr="0016471A" w:rsidRDefault="00F1442B" w:rsidP="005A4E2A">
            <w:pPr>
              <w:pStyle w:val="TableParagraph"/>
              <w:spacing w:before="0"/>
              <w:ind w:left="0"/>
              <w:jc w:val="left"/>
              <w:rPr>
                <w:spacing w:val="-2"/>
                <w:lang w:val="kk-KZ"/>
              </w:rPr>
            </w:pPr>
            <w:r w:rsidRPr="0016471A">
              <w:rPr>
                <w:lang w:val="kk-KZ"/>
              </w:rPr>
              <w:t xml:space="preserve">Тромбоциттер, </w:t>
            </w:r>
            <w:r w:rsidRPr="0016471A">
              <w:rPr>
                <w:spacing w:val="-2"/>
              </w:rPr>
              <w:t>10</w:t>
            </w:r>
            <w:r w:rsidRPr="0016471A">
              <w:rPr>
                <w:spacing w:val="-2"/>
                <w:vertAlign w:val="superscript"/>
              </w:rPr>
              <w:t>9</w:t>
            </w:r>
            <w:r w:rsidRPr="0016471A">
              <w:rPr>
                <w:spacing w:val="-2"/>
              </w:rPr>
              <w:t>/л</w:t>
            </w:r>
          </w:p>
        </w:tc>
        <w:tc>
          <w:tcPr>
            <w:tcW w:w="1059" w:type="dxa"/>
          </w:tcPr>
          <w:p w14:paraId="53A50706"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w:t>
            </w:r>
            <w:r w:rsidRPr="0016471A">
              <w:rPr>
                <w:rFonts w:ascii="Times New Roman" w:hAnsi="Times New Roman"/>
              </w:rPr>
              <w:t>26</w:t>
            </w:r>
            <w:r w:rsidRPr="0016471A">
              <w:rPr>
                <w:rFonts w:ascii="Times New Roman" w:hAnsi="Times New Roman"/>
                <w:lang w:val="kk-KZ"/>
              </w:rPr>
              <w:t>,4±3,21</w:t>
            </w:r>
          </w:p>
        </w:tc>
        <w:tc>
          <w:tcPr>
            <w:tcW w:w="1132" w:type="dxa"/>
          </w:tcPr>
          <w:p w14:paraId="7D0B5B6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317,2±2,18</w:t>
            </w:r>
          </w:p>
        </w:tc>
        <w:tc>
          <w:tcPr>
            <w:tcW w:w="1013" w:type="dxa"/>
          </w:tcPr>
          <w:p w14:paraId="37BF542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w:t>
            </w:r>
            <w:r w:rsidRPr="0016471A">
              <w:rPr>
                <w:rFonts w:ascii="Times New Roman" w:hAnsi="Times New Roman"/>
              </w:rPr>
              <w:t>0</w:t>
            </w:r>
            <w:r w:rsidRPr="0016471A">
              <w:rPr>
                <w:rFonts w:ascii="Times New Roman" w:hAnsi="Times New Roman"/>
                <w:lang w:val="kk-KZ"/>
              </w:rPr>
              <w:t>8,6±2,01</w:t>
            </w:r>
          </w:p>
        </w:tc>
        <w:tc>
          <w:tcPr>
            <w:tcW w:w="1178" w:type="dxa"/>
          </w:tcPr>
          <w:p w14:paraId="420CBAE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2</w:t>
            </w:r>
            <w:r w:rsidRPr="0016471A">
              <w:rPr>
                <w:rFonts w:ascii="Times New Roman" w:hAnsi="Times New Roman"/>
              </w:rPr>
              <w:t>9</w:t>
            </w:r>
            <w:r w:rsidRPr="0016471A">
              <w:rPr>
                <w:rFonts w:ascii="Times New Roman" w:hAnsi="Times New Roman"/>
                <w:lang w:val="kk-KZ"/>
              </w:rPr>
              <w:t>2,2±3,12</w:t>
            </w:r>
          </w:p>
        </w:tc>
        <w:tc>
          <w:tcPr>
            <w:tcW w:w="1134" w:type="dxa"/>
          </w:tcPr>
          <w:p w14:paraId="7D6C16F9"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323,6±2,06</w:t>
            </w:r>
          </w:p>
        </w:tc>
        <w:tc>
          <w:tcPr>
            <w:tcW w:w="1211" w:type="dxa"/>
          </w:tcPr>
          <w:p w14:paraId="36BA387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w:t>
            </w:r>
            <w:r w:rsidRPr="0016471A">
              <w:rPr>
                <w:rFonts w:ascii="Times New Roman" w:hAnsi="Times New Roman"/>
              </w:rPr>
              <w:t>6</w:t>
            </w:r>
            <w:r w:rsidRPr="0016471A">
              <w:rPr>
                <w:rFonts w:ascii="Times New Roman" w:hAnsi="Times New Roman"/>
                <w:lang w:val="kk-KZ"/>
              </w:rPr>
              <w:t>8,6±2,84</w:t>
            </w:r>
          </w:p>
        </w:tc>
        <w:tc>
          <w:tcPr>
            <w:tcW w:w="1134" w:type="dxa"/>
          </w:tcPr>
          <w:p w14:paraId="2115A16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35</w:t>
            </w:r>
            <w:r w:rsidRPr="0016471A">
              <w:rPr>
                <w:rFonts w:ascii="Times New Roman" w:hAnsi="Times New Roman"/>
              </w:rPr>
              <w:t>1</w:t>
            </w:r>
            <w:r w:rsidRPr="0016471A">
              <w:rPr>
                <w:rFonts w:ascii="Times New Roman" w:hAnsi="Times New Roman"/>
                <w:lang w:val="kk-KZ"/>
              </w:rPr>
              <w:t>,4±3,08</w:t>
            </w:r>
          </w:p>
        </w:tc>
      </w:tr>
      <w:tr w:rsidR="00F1442B" w:rsidRPr="0016471A" w14:paraId="65DC5FBD" w14:textId="77777777" w:rsidTr="00FB435A">
        <w:trPr>
          <w:trHeight w:val="244"/>
          <w:jc w:val="center"/>
        </w:trPr>
        <w:tc>
          <w:tcPr>
            <w:tcW w:w="1711" w:type="dxa"/>
          </w:tcPr>
          <w:p w14:paraId="54997AC6" w14:textId="77777777" w:rsidR="00F1442B" w:rsidRPr="0016471A" w:rsidRDefault="00F1442B" w:rsidP="005A4E2A">
            <w:pPr>
              <w:pStyle w:val="TableParagraph"/>
              <w:spacing w:before="0"/>
              <w:ind w:left="0"/>
              <w:jc w:val="left"/>
              <w:rPr>
                <w:spacing w:val="-2"/>
              </w:rPr>
            </w:pPr>
            <w:r w:rsidRPr="0016471A">
              <w:rPr>
                <w:spacing w:val="-2"/>
              </w:rPr>
              <w:t>Гематокрит, %</w:t>
            </w:r>
          </w:p>
        </w:tc>
        <w:tc>
          <w:tcPr>
            <w:tcW w:w="1059" w:type="dxa"/>
          </w:tcPr>
          <w:p w14:paraId="1F07D0A7"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30,</w:t>
            </w:r>
            <w:r w:rsidRPr="0016471A">
              <w:rPr>
                <w:rFonts w:ascii="Times New Roman" w:hAnsi="Times New Roman"/>
                <w:lang w:val="kk-KZ"/>
              </w:rPr>
              <w:t>6±1,72</w:t>
            </w:r>
          </w:p>
        </w:tc>
        <w:tc>
          <w:tcPr>
            <w:tcW w:w="1132" w:type="dxa"/>
          </w:tcPr>
          <w:p w14:paraId="09DC5E8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30,8±2,08</w:t>
            </w:r>
          </w:p>
        </w:tc>
        <w:tc>
          <w:tcPr>
            <w:tcW w:w="1013" w:type="dxa"/>
          </w:tcPr>
          <w:p w14:paraId="66231BEF"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29,8±</w:t>
            </w:r>
            <w:r w:rsidRPr="0016471A">
              <w:rPr>
                <w:rFonts w:ascii="Times New Roman" w:hAnsi="Times New Roman"/>
                <w:lang w:val="kk-KZ"/>
              </w:rPr>
              <w:t>2,33</w:t>
            </w:r>
          </w:p>
        </w:tc>
        <w:tc>
          <w:tcPr>
            <w:tcW w:w="1178" w:type="dxa"/>
          </w:tcPr>
          <w:p w14:paraId="6BF3972F"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2</w:t>
            </w:r>
            <w:r w:rsidRPr="0016471A">
              <w:rPr>
                <w:rFonts w:ascii="Times New Roman" w:hAnsi="Times New Roman"/>
                <w:lang w:val="kk-KZ"/>
              </w:rPr>
              <w:t>8</w:t>
            </w:r>
            <w:r w:rsidRPr="0016471A">
              <w:rPr>
                <w:rFonts w:ascii="Times New Roman" w:hAnsi="Times New Roman"/>
              </w:rPr>
              <w:t>,</w:t>
            </w:r>
            <w:r w:rsidRPr="0016471A">
              <w:rPr>
                <w:rFonts w:ascii="Times New Roman" w:hAnsi="Times New Roman"/>
                <w:lang w:val="kk-KZ"/>
              </w:rPr>
              <w:t>6±2,27</w:t>
            </w:r>
          </w:p>
        </w:tc>
        <w:tc>
          <w:tcPr>
            <w:tcW w:w="1134" w:type="dxa"/>
          </w:tcPr>
          <w:p w14:paraId="7AFBCD79"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29,4±2,18</w:t>
            </w:r>
          </w:p>
        </w:tc>
        <w:tc>
          <w:tcPr>
            <w:tcW w:w="1211" w:type="dxa"/>
          </w:tcPr>
          <w:p w14:paraId="29068E46"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2</w:t>
            </w:r>
            <w:r w:rsidRPr="0016471A">
              <w:rPr>
                <w:rFonts w:ascii="Times New Roman" w:hAnsi="Times New Roman"/>
                <w:lang w:val="kk-KZ"/>
              </w:rPr>
              <w:t>8</w:t>
            </w:r>
            <w:r w:rsidRPr="0016471A">
              <w:rPr>
                <w:rFonts w:ascii="Times New Roman" w:hAnsi="Times New Roman"/>
              </w:rPr>
              <w:t>,</w:t>
            </w:r>
            <w:r w:rsidRPr="0016471A">
              <w:rPr>
                <w:rFonts w:ascii="Times New Roman" w:hAnsi="Times New Roman"/>
                <w:lang w:val="kk-KZ"/>
              </w:rPr>
              <w:t>6</w:t>
            </w:r>
            <w:r w:rsidRPr="0016471A">
              <w:rPr>
                <w:rFonts w:ascii="Times New Roman" w:hAnsi="Times New Roman"/>
              </w:rPr>
              <w:t>±</w:t>
            </w:r>
            <w:r w:rsidRPr="0016471A">
              <w:rPr>
                <w:rFonts w:ascii="Times New Roman" w:hAnsi="Times New Roman"/>
                <w:lang w:val="kk-KZ"/>
              </w:rPr>
              <w:t>2,09</w:t>
            </w:r>
          </w:p>
        </w:tc>
        <w:tc>
          <w:tcPr>
            <w:tcW w:w="1134" w:type="dxa"/>
          </w:tcPr>
          <w:p w14:paraId="7B8CDBE2"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29,</w:t>
            </w:r>
            <w:r w:rsidRPr="0016471A">
              <w:rPr>
                <w:rFonts w:ascii="Times New Roman" w:hAnsi="Times New Roman"/>
                <w:lang w:val="kk-KZ"/>
              </w:rPr>
              <w:t>8±1,85</w:t>
            </w:r>
          </w:p>
        </w:tc>
      </w:tr>
      <w:tr w:rsidR="00F1442B" w:rsidRPr="0016471A" w14:paraId="31D7C9B3" w14:textId="77777777" w:rsidTr="00FB435A">
        <w:trPr>
          <w:trHeight w:val="244"/>
          <w:jc w:val="center"/>
        </w:trPr>
        <w:tc>
          <w:tcPr>
            <w:tcW w:w="1711" w:type="dxa"/>
          </w:tcPr>
          <w:p w14:paraId="5251D291" w14:textId="77777777" w:rsidR="00F1442B" w:rsidRPr="0016471A" w:rsidRDefault="00F1442B" w:rsidP="005A4E2A">
            <w:pPr>
              <w:pStyle w:val="TableParagraph"/>
              <w:spacing w:before="0"/>
              <w:ind w:left="0"/>
              <w:jc w:val="left"/>
              <w:rPr>
                <w:spacing w:val="-2"/>
              </w:rPr>
            </w:pPr>
            <w:r w:rsidRPr="0016471A">
              <w:rPr>
                <w:spacing w:val="-2"/>
              </w:rPr>
              <w:t>Тромбокрит, %</w:t>
            </w:r>
          </w:p>
        </w:tc>
        <w:tc>
          <w:tcPr>
            <w:tcW w:w="1059" w:type="dxa"/>
          </w:tcPr>
          <w:p w14:paraId="2807D6A6"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0,32±</w:t>
            </w:r>
            <w:r w:rsidRPr="0016471A">
              <w:rPr>
                <w:rFonts w:ascii="Times New Roman" w:hAnsi="Times New Roman"/>
                <w:lang w:val="kk-KZ"/>
              </w:rPr>
              <w:t>0,03</w:t>
            </w:r>
          </w:p>
        </w:tc>
        <w:tc>
          <w:tcPr>
            <w:tcW w:w="1132" w:type="dxa"/>
          </w:tcPr>
          <w:p w14:paraId="4FC26D3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0,34±0,02</w:t>
            </w:r>
          </w:p>
        </w:tc>
        <w:tc>
          <w:tcPr>
            <w:tcW w:w="1013" w:type="dxa"/>
          </w:tcPr>
          <w:p w14:paraId="70E447F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0,3</w:t>
            </w:r>
            <w:r w:rsidRPr="0016471A">
              <w:rPr>
                <w:rFonts w:ascii="Times New Roman" w:hAnsi="Times New Roman"/>
                <w:lang w:val="kk-KZ"/>
              </w:rPr>
              <w:t>3</w:t>
            </w:r>
            <w:r w:rsidRPr="0016471A">
              <w:rPr>
                <w:rFonts w:ascii="Times New Roman" w:hAnsi="Times New Roman"/>
              </w:rPr>
              <w:t>±</w:t>
            </w:r>
            <w:r w:rsidRPr="0016471A">
              <w:rPr>
                <w:rFonts w:ascii="Times New Roman" w:hAnsi="Times New Roman"/>
                <w:lang w:val="kk-KZ"/>
              </w:rPr>
              <w:t>0,03</w:t>
            </w:r>
          </w:p>
        </w:tc>
        <w:tc>
          <w:tcPr>
            <w:tcW w:w="1178" w:type="dxa"/>
          </w:tcPr>
          <w:p w14:paraId="00AACEE4"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0,</w:t>
            </w:r>
            <w:r w:rsidRPr="0016471A">
              <w:rPr>
                <w:rFonts w:ascii="Times New Roman" w:hAnsi="Times New Roman"/>
                <w:lang w:val="kk-KZ"/>
              </w:rPr>
              <w:t>3</w:t>
            </w:r>
            <w:r w:rsidRPr="0016471A">
              <w:rPr>
                <w:rFonts w:ascii="Times New Roman" w:hAnsi="Times New Roman"/>
              </w:rPr>
              <w:t>7±</w:t>
            </w:r>
            <w:r w:rsidRPr="0016471A">
              <w:rPr>
                <w:rFonts w:ascii="Times New Roman" w:hAnsi="Times New Roman"/>
                <w:lang w:val="kk-KZ"/>
              </w:rPr>
              <w:t>0,03</w:t>
            </w:r>
          </w:p>
        </w:tc>
        <w:tc>
          <w:tcPr>
            <w:tcW w:w="1134" w:type="dxa"/>
          </w:tcPr>
          <w:p w14:paraId="33CFBEC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0,35±0,04</w:t>
            </w:r>
          </w:p>
        </w:tc>
        <w:tc>
          <w:tcPr>
            <w:tcW w:w="1211" w:type="dxa"/>
          </w:tcPr>
          <w:p w14:paraId="43D753E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0,32±</w:t>
            </w:r>
            <w:r w:rsidRPr="0016471A">
              <w:rPr>
                <w:rFonts w:ascii="Times New Roman" w:hAnsi="Times New Roman"/>
                <w:lang w:val="kk-KZ"/>
              </w:rPr>
              <w:t>0,02</w:t>
            </w:r>
          </w:p>
        </w:tc>
        <w:tc>
          <w:tcPr>
            <w:tcW w:w="1134" w:type="dxa"/>
          </w:tcPr>
          <w:p w14:paraId="36BAA850"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0,35</w:t>
            </w:r>
            <w:r w:rsidRPr="0016471A">
              <w:rPr>
                <w:rFonts w:ascii="Times New Roman" w:hAnsi="Times New Roman"/>
                <w:lang w:val="kk-KZ"/>
              </w:rPr>
              <w:t>±0,02</w:t>
            </w:r>
          </w:p>
        </w:tc>
      </w:tr>
      <w:tr w:rsidR="00F1442B" w:rsidRPr="0016471A" w14:paraId="41650C30" w14:textId="77777777" w:rsidTr="00FB435A">
        <w:trPr>
          <w:trHeight w:val="244"/>
          <w:jc w:val="center"/>
        </w:trPr>
        <w:tc>
          <w:tcPr>
            <w:tcW w:w="9572" w:type="dxa"/>
            <w:gridSpan w:val="8"/>
            <w:tcBorders>
              <w:right w:val="single" w:sz="4" w:space="0" w:color="auto"/>
            </w:tcBorders>
          </w:tcPr>
          <w:p w14:paraId="3E619A30" w14:textId="77777777" w:rsidR="003106ED" w:rsidRPr="0016471A" w:rsidRDefault="00F1442B" w:rsidP="005A4E2A">
            <w:pPr>
              <w:pStyle w:val="TableParagraph"/>
              <w:spacing w:before="0"/>
              <w:ind w:left="0"/>
              <w:rPr>
                <w:spacing w:val="-2"/>
                <w:lang w:val="kk-KZ"/>
              </w:rPr>
            </w:pPr>
            <w:r w:rsidRPr="0016471A">
              <w:rPr>
                <w:spacing w:val="-2"/>
                <w:lang w:val="kk-KZ"/>
              </w:rPr>
              <w:t>3-тәжірибелік топ</w:t>
            </w:r>
          </w:p>
        </w:tc>
      </w:tr>
      <w:tr w:rsidR="00F1442B" w:rsidRPr="0016471A" w14:paraId="18FBFAD3" w14:textId="77777777" w:rsidTr="00FB435A">
        <w:trPr>
          <w:trHeight w:val="244"/>
          <w:jc w:val="center"/>
        </w:trPr>
        <w:tc>
          <w:tcPr>
            <w:tcW w:w="1711" w:type="dxa"/>
          </w:tcPr>
          <w:p w14:paraId="5C9164BA" w14:textId="77777777" w:rsidR="00F1442B" w:rsidRPr="0016471A" w:rsidRDefault="00F1442B" w:rsidP="005A4E2A">
            <w:pPr>
              <w:pStyle w:val="TableParagraph"/>
              <w:spacing w:before="0"/>
              <w:ind w:left="0"/>
              <w:jc w:val="left"/>
            </w:pPr>
            <w:r w:rsidRPr="0016471A">
              <w:rPr>
                <w:spacing w:val="-2"/>
              </w:rPr>
              <w:t>Лейкоцит</w:t>
            </w:r>
            <w:r w:rsidRPr="0016471A">
              <w:rPr>
                <w:spacing w:val="-2"/>
                <w:lang w:val="kk-KZ"/>
              </w:rPr>
              <w:t>тер</w:t>
            </w:r>
            <w:r w:rsidRPr="0016471A">
              <w:rPr>
                <w:spacing w:val="-2"/>
              </w:rPr>
              <w:t>,</w:t>
            </w:r>
            <w:r w:rsidRPr="0016471A">
              <w:rPr>
                <w:spacing w:val="8"/>
              </w:rPr>
              <w:t xml:space="preserve"> </w:t>
            </w:r>
            <w:r w:rsidRPr="0016471A">
              <w:rPr>
                <w:spacing w:val="-2"/>
              </w:rPr>
              <w:t>10</w:t>
            </w:r>
            <w:r w:rsidRPr="0016471A">
              <w:rPr>
                <w:spacing w:val="-2"/>
                <w:vertAlign w:val="superscript"/>
              </w:rPr>
              <w:t>9</w:t>
            </w:r>
            <w:r w:rsidRPr="0016471A">
              <w:rPr>
                <w:spacing w:val="-2"/>
              </w:rPr>
              <w:t>/л</w:t>
            </w:r>
          </w:p>
        </w:tc>
        <w:tc>
          <w:tcPr>
            <w:tcW w:w="1059" w:type="dxa"/>
          </w:tcPr>
          <w:p w14:paraId="50D224DC"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8,5</w:t>
            </w:r>
            <w:r w:rsidRPr="0016471A">
              <w:rPr>
                <w:rFonts w:ascii="Times New Roman" w:hAnsi="Times New Roman"/>
              </w:rPr>
              <w:t>±1,28</w:t>
            </w:r>
          </w:p>
        </w:tc>
        <w:tc>
          <w:tcPr>
            <w:tcW w:w="1132" w:type="dxa"/>
          </w:tcPr>
          <w:p w14:paraId="28DCFE5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9,1</w:t>
            </w:r>
            <w:r w:rsidRPr="0016471A">
              <w:rPr>
                <w:rFonts w:ascii="Times New Roman" w:hAnsi="Times New Roman"/>
              </w:rPr>
              <w:t>±1,85</w:t>
            </w:r>
          </w:p>
        </w:tc>
        <w:tc>
          <w:tcPr>
            <w:tcW w:w="1013" w:type="dxa"/>
          </w:tcPr>
          <w:p w14:paraId="41161118"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14,91</w:t>
            </w:r>
            <w:r w:rsidRPr="0016471A">
              <w:rPr>
                <w:rFonts w:ascii="Times New Roman" w:hAnsi="Times New Roman"/>
              </w:rPr>
              <w:t>±2,05</w:t>
            </w:r>
          </w:p>
        </w:tc>
        <w:tc>
          <w:tcPr>
            <w:tcW w:w="1178" w:type="dxa"/>
          </w:tcPr>
          <w:p w14:paraId="069A961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14,84</w:t>
            </w:r>
            <w:r w:rsidRPr="0016471A">
              <w:rPr>
                <w:rFonts w:ascii="Times New Roman" w:hAnsi="Times New Roman"/>
              </w:rPr>
              <w:t>±2,95</w:t>
            </w:r>
          </w:p>
        </w:tc>
        <w:tc>
          <w:tcPr>
            <w:tcW w:w="1134" w:type="dxa"/>
          </w:tcPr>
          <w:p w14:paraId="737DD2EA" w14:textId="77777777" w:rsidR="00F1442B" w:rsidRPr="0016471A" w:rsidRDefault="00F1442B" w:rsidP="00FB435A">
            <w:pPr>
              <w:tabs>
                <w:tab w:val="left" w:pos="313"/>
                <w:tab w:val="center" w:pos="447"/>
              </w:tabs>
              <w:spacing w:after="0" w:line="240" w:lineRule="auto"/>
              <w:ind w:left="-117" w:right="-97"/>
              <w:jc w:val="center"/>
              <w:rPr>
                <w:rFonts w:ascii="Times New Roman" w:hAnsi="Times New Roman"/>
                <w:lang w:val="kk-KZ"/>
              </w:rPr>
            </w:pPr>
            <w:r w:rsidRPr="0016471A">
              <w:rPr>
                <w:rFonts w:ascii="Times New Roman" w:hAnsi="Times New Roman"/>
                <w:lang w:val="kk-KZ"/>
              </w:rPr>
              <w:t>12,6</w:t>
            </w:r>
            <w:r w:rsidRPr="0016471A">
              <w:rPr>
                <w:rFonts w:ascii="Times New Roman" w:hAnsi="Times New Roman"/>
              </w:rPr>
              <w:t>±3,35</w:t>
            </w:r>
          </w:p>
        </w:tc>
        <w:tc>
          <w:tcPr>
            <w:tcW w:w="1211" w:type="dxa"/>
          </w:tcPr>
          <w:p w14:paraId="3D1148EE" w14:textId="77777777" w:rsidR="00F1442B" w:rsidRPr="0016471A" w:rsidRDefault="00F1442B" w:rsidP="00FB435A">
            <w:pPr>
              <w:pStyle w:val="TableParagraph"/>
              <w:spacing w:before="0"/>
              <w:ind w:left="-117" w:right="-97"/>
              <w:rPr>
                <w:spacing w:val="-2"/>
                <w:lang w:val="kk-KZ"/>
              </w:rPr>
            </w:pPr>
            <w:r w:rsidRPr="0016471A">
              <w:rPr>
                <w:spacing w:val="-2"/>
                <w:lang w:val="kk-KZ"/>
              </w:rPr>
              <w:t>9,89</w:t>
            </w:r>
            <w:r w:rsidRPr="0016471A">
              <w:t>±3,06</w:t>
            </w:r>
          </w:p>
        </w:tc>
        <w:tc>
          <w:tcPr>
            <w:tcW w:w="1134" w:type="dxa"/>
            <w:tcBorders>
              <w:right w:val="single" w:sz="4" w:space="0" w:color="auto"/>
            </w:tcBorders>
          </w:tcPr>
          <w:p w14:paraId="5B2797EB" w14:textId="77777777" w:rsidR="00F1442B" w:rsidRPr="0016471A" w:rsidRDefault="00F1442B" w:rsidP="00FB435A">
            <w:pPr>
              <w:pStyle w:val="TableParagraph"/>
              <w:spacing w:before="0"/>
              <w:ind w:left="-117" w:right="-97"/>
              <w:rPr>
                <w:lang w:val="kk-KZ"/>
              </w:rPr>
            </w:pPr>
            <w:r w:rsidRPr="0016471A">
              <w:rPr>
                <w:lang w:val="kk-KZ"/>
              </w:rPr>
              <w:t>8,7</w:t>
            </w:r>
            <w:r w:rsidRPr="0016471A">
              <w:t>±2,27</w:t>
            </w:r>
          </w:p>
        </w:tc>
      </w:tr>
      <w:tr w:rsidR="00F1442B" w:rsidRPr="0016471A" w14:paraId="1A9F7BC0" w14:textId="77777777" w:rsidTr="00FB435A">
        <w:trPr>
          <w:trHeight w:val="244"/>
          <w:jc w:val="center"/>
        </w:trPr>
        <w:tc>
          <w:tcPr>
            <w:tcW w:w="1711" w:type="dxa"/>
          </w:tcPr>
          <w:p w14:paraId="15D22C13" w14:textId="77777777" w:rsidR="00F1442B" w:rsidRPr="0016471A" w:rsidRDefault="00F1442B" w:rsidP="005A4E2A">
            <w:pPr>
              <w:pStyle w:val="TableParagraph"/>
              <w:spacing w:before="0"/>
              <w:ind w:left="0"/>
              <w:jc w:val="left"/>
              <w:rPr>
                <w:spacing w:val="-2"/>
                <w:lang w:val="kk-KZ"/>
              </w:rPr>
            </w:pPr>
            <w:r w:rsidRPr="0016471A">
              <w:rPr>
                <w:spacing w:val="-2"/>
              </w:rPr>
              <w:t>Эритроцит</w:t>
            </w:r>
            <w:r w:rsidRPr="0016471A">
              <w:rPr>
                <w:spacing w:val="-2"/>
                <w:lang w:val="kk-KZ"/>
              </w:rPr>
              <w:t>тер</w:t>
            </w:r>
            <w:r w:rsidRPr="0016471A">
              <w:rPr>
                <w:spacing w:val="-2"/>
              </w:rPr>
              <w:t>,</w:t>
            </w:r>
            <w:r w:rsidRPr="0016471A">
              <w:rPr>
                <w:spacing w:val="10"/>
              </w:rPr>
              <w:t xml:space="preserve"> </w:t>
            </w:r>
            <w:r w:rsidRPr="0016471A">
              <w:rPr>
                <w:spacing w:val="-2"/>
              </w:rPr>
              <w:t>10</w:t>
            </w:r>
            <w:r w:rsidRPr="0016471A">
              <w:rPr>
                <w:spacing w:val="-2"/>
                <w:vertAlign w:val="superscript"/>
              </w:rPr>
              <w:t>12</w:t>
            </w:r>
            <w:r w:rsidRPr="0016471A">
              <w:rPr>
                <w:spacing w:val="-2"/>
              </w:rPr>
              <w:t>/л</w:t>
            </w:r>
          </w:p>
        </w:tc>
        <w:tc>
          <w:tcPr>
            <w:tcW w:w="1059" w:type="dxa"/>
          </w:tcPr>
          <w:p w14:paraId="3AF189F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8,25</w:t>
            </w:r>
            <w:r w:rsidRPr="0016471A">
              <w:rPr>
                <w:rFonts w:ascii="Times New Roman" w:hAnsi="Times New Roman"/>
              </w:rPr>
              <w:t>±1,28</w:t>
            </w:r>
          </w:p>
        </w:tc>
        <w:tc>
          <w:tcPr>
            <w:tcW w:w="1132" w:type="dxa"/>
          </w:tcPr>
          <w:p w14:paraId="5F462031"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8,03</w:t>
            </w:r>
            <w:r w:rsidRPr="0016471A">
              <w:rPr>
                <w:rFonts w:ascii="Times New Roman" w:hAnsi="Times New Roman"/>
              </w:rPr>
              <w:t>±2,04</w:t>
            </w:r>
          </w:p>
        </w:tc>
        <w:tc>
          <w:tcPr>
            <w:tcW w:w="1013" w:type="dxa"/>
          </w:tcPr>
          <w:p w14:paraId="204DEDB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7,97</w:t>
            </w:r>
            <w:r w:rsidRPr="0016471A">
              <w:rPr>
                <w:rFonts w:ascii="Times New Roman" w:hAnsi="Times New Roman"/>
              </w:rPr>
              <w:t>±2,28</w:t>
            </w:r>
          </w:p>
        </w:tc>
        <w:tc>
          <w:tcPr>
            <w:tcW w:w="1178" w:type="dxa"/>
          </w:tcPr>
          <w:p w14:paraId="68A641C0"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7,98</w:t>
            </w:r>
            <w:r w:rsidRPr="0016471A">
              <w:rPr>
                <w:rFonts w:ascii="Times New Roman" w:hAnsi="Times New Roman"/>
              </w:rPr>
              <w:t>±2,36</w:t>
            </w:r>
          </w:p>
        </w:tc>
        <w:tc>
          <w:tcPr>
            <w:tcW w:w="1134" w:type="dxa"/>
          </w:tcPr>
          <w:p w14:paraId="4D3557A3"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8,02</w:t>
            </w:r>
            <w:r w:rsidRPr="0016471A">
              <w:rPr>
                <w:rFonts w:ascii="Times New Roman" w:hAnsi="Times New Roman"/>
              </w:rPr>
              <w:t>±2,11</w:t>
            </w:r>
          </w:p>
        </w:tc>
        <w:tc>
          <w:tcPr>
            <w:tcW w:w="1211" w:type="dxa"/>
          </w:tcPr>
          <w:p w14:paraId="126FEFD8" w14:textId="77777777" w:rsidR="00F1442B" w:rsidRPr="0016471A" w:rsidRDefault="00F1442B" w:rsidP="00FB435A">
            <w:pPr>
              <w:pStyle w:val="TableParagraph"/>
              <w:spacing w:before="0"/>
              <w:ind w:left="-117" w:right="-97"/>
              <w:rPr>
                <w:spacing w:val="-2"/>
                <w:lang w:val="kk-KZ"/>
              </w:rPr>
            </w:pPr>
            <w:r w:rsidRPr="0016471A">
              <w:rPr>
                <w:spacing w:val="-2"/>
                <w:lang w:val="kk-KZ"/>
              </w:rPr>
              <w:t>8,16</w:t>
            </w:r>
            <w:r w:rsidRPr="0016471A">
              <w:t>±1,41</w:t>
            </w:r>
          </w:p>
        </w:tc>
        <w:tc>
          <w:tcPr>
            <w:tcW w:w="1134" w:type="dxa"/>
          </w:tcPr>
          <w:p w14:paraId="6B50ECF6" w14:textId="77777777" w:rsidR="00F1442B" w:rsidRPr="0016471A" w:rsidRDefault="00F1442B" w:rsidP="00FB435A">
            <w:pPr>
              <w:pStyle w:val="TableParagraph"/>
              <w:spacing w:before="0"/>
              <w:ind w:left="-117" w:right="-97"/>
              <w:rPr>
                <w:lang w:val="kk-KZ"/>
              </w:rPr>
            </w:pPr>
            <w:r w:rsidRPr="0016471A">
              <w:rPr>
                <w:lang w:val="kk-KZ"/>
              </w:rPr>
              <w:t>8,31</w:t>
            </w:r>
            <w:r w:rsidRPr="0016471A">
              <w:t>±1,29</w:t>
            </w:r>
          </w:p>
        </w:tc>
      </w:tr>
      <w:tr w:rsidR="00F1442B" w:rsidRPr="0016471A" w14:paraId="15F25D38" w14:textId="77777777" w:rsidTr="00FB435A">
        <w:trPr>
          <w:trHeight w:val="244"/>
          <w:jc w:val="center"/>
        </w:trPr>
        <w:tc>
          <w:tcPr>
            <w:tcW w:w="1711" w:type="dxa"/>
          </w:tcPr>
          <w:p w14:paraId="735B3B41" w14:textId="77777777" w:rsidR="00F1442B" w:rsidRPr="0016471A" w:rsidRDefault="00F1442B" w:rsidP="005A4E2A">
            <w:pPr>
              <w:pStyle w:val="TableParagraph"/>
              <w:spacing w:before="0"/>
              <w:ind w:left="0"/>
              <w:jc w:val="left"/>
              <w:rPr>
                <w:spacing w:val="-2"/>
              </w:rPr>
            </w:pPr>
            <w:r w:rsidRPr="0016471A">
              <w:rPr>
                <w:spacing w:val="-2"/>
              </w:rPr>
              <w:t>Гемоглобин,</w:t>
            </w:r>
            <w:r w:rsidRPr="0016471A">
              <w:rPr>
                <w:spacing w:val="9"/>
              </w:rPr>
              <w:t xml:space="preserve"> </w:t>
            </w:r>
            <w:r w:rsidRPr="0016471A">
              <w:rPr>
                <w:spacing w:val="-5"/>
              </w:rPr>
              <w:t>г/л</w:t>
            </w:r>
          </w:p>
        </w:tc>
        <w:tc>
          <w:tcPr>
            <w:tcW w:w="1059" w:type="dxa"/>
          </w:tcPr>
          <w:p w14:paraId="0DFD29E6"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90,1</w:t>
            </w:r>
            <w:r w:rsidRPr="0016471A">
              <w:rPr>
                <w:rFonts w:ascii="Times New Roman" w:hAnsi="Times New Roman"/>
              </w:rPr>
              <w:t>±2,41</w:t>
            </w:r>
          </w:p>
        </w:tc>
        <w:tc>
          <w:tcPr>
            <w:tcW w:w="1132" w:type="dxa"/>
          </w:tcPr>
          <w:p w14:paraId="443D04A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89,14</w:t>
            </w:r>
            <w:r w:rsidRPr="0016471A">
              <w:rPr>
                <w:rFonts w:ascii="Times New Roman" w:hAnsi="Times New Roman"/>
              </w:rPr>
              <w:t>±3,3</w:t>
            </w:r>
          </w:p>
        </w:tc>
        <w:tc>
          <w:tcPr>
            <w:tcW w:w="1013" w:type="dxa"/>
          </w:tcPr>
          <w:p w14:paraId="73E7E83C"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87,23</w:t>
            </w:r>
            <w:r w:rsidRPr="0016471A">
              <w:rPr>
                <w:rFonts w:ascii="Times New Roman" w:hAnsi="Times New Roman"/>
              </w:rPr>
              <w:t>±3,28</w:t>
            </w:r>
          </w:p>
        </w:tc>
        <w:tc>
          <w:tcPr>
            <w:tcW w:w="1178" w:type="dxa"/>
          </w:tcPr>
          <w:p w14:paraId="22C52BC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91,5</w:t>
            </w:r>
            <w:r w:rsidRPr="0016471A">
              <w:rPr>
                <w:rFonts w:ascii="Times New Roman" w:hAnsi="Times New Roman"/>
              </w:rPr>
              <w:t>±5,4</w:t>
            </w:r>
          </w:p>
        </w:tc>
        <w:tc>
          <w:tcPr>
            <w:tcW w:w="1134" w:type="dxa"/>
          </w:tcPr>
          <w:p w14:paraId="012D2D0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91,8</w:t>
            </w:r>
            <w:r w:rsidRPr="0016471A">
              <w:rPr>
                <w:rFonts w:ascii="Times New Roman" w:hAnsi="Times New Roman"/>
              </w:rPr>
              <w:t>±4,28</w:t>
            </w:r>
          </w:p>
        </w:tc>
        <w:tc>
          <w:tcPr>
            <w:tcW w:w="1211" w:type="dxa"/>
          </w:tcPr>
          <w:p w14:paraId="3D249D03" w14:textId="77777777" w:rsidR="00F1442B" w:rsidRPr="0016471A" w:rsidRDefault="00F1442B" w:rsidP="00FB435A">
            <w:pPr>
              <w:pStyle w:val="TableParagraph"/>
              <w:spacing w:before="0"/>
              <w:ind w:left="-117" w:right="-97"/>
              <w:rPr>
                <w:spacing w:val="-2"/>
                <w:lang w:val="kk-KZ"/>
              </w:rPr>
            </w:pPr>
            <w:r w:rsidRPr="0016471A">
              <w:rPr>
                <w:spacing w:val="-2"/>
                <w:lang w:val="kk-KZ"/>
              </w:rPr>
              <w:t>93,5</w:t>
            </w:r>
            <w:r w:rsidRPr="0016471A">
              <w:t>±3,28</w:t>
            </w:r>
          </w:p>
        </w:tc>
        <w:tc>
          <w:tcPr>
            <w:tcW w:w="1134" w:type="dxa"/>
          </w:tcPr>
          <w:p w14:paraId="40A85C86" w14:textId="77777777" w:rsidR="00F1442B" w:rsidRPr="0016471A" w:rsidRDefault="00F1442B" w:rsidP="00FB435A">
            <w:pPr>
              <w:pStyle w:val="TableParagraph"/>
              <w:spacing w:before="0"/>
              <w:ind w:left="-117" w:right="-97"/>
              <w:rPr>
                <w:lang w:val="kk-KZ"/>
              </w:rPr>
            </w:pPr>
            <w:r w:rsidRPr="0016471A">
              <w:rPr>
                <w:lang w:val="kk-KZ"/>
              </w:rPr>
              <w:t>93,55</w:t>
            </w:r>
            <w:r w:rsidRPr="0016471A">
              <w:t>±4,02</w:t>
            </w:r>
          </w:p>
        </w:tc>
      </w:tr>
      <w:tr w:rsidR="00F1442B" w:rsidRPr="0016471A" w14:paraId="3A9340BC" w14:textId="77777777" w:rsidTr="00FB435A">
        <w:trPr>
          <w:trHeight w:val="244"/>
          <w:jc w:val="center"/>
        </w:trPr>
        <w:tc>
          <w:tcPr>
            <w:tcW w:w="1711" w:type="dxa"/>
          </w:tcPr>
          <w:p w14:paraId="0DEEED56" w14:textId="77777777" w:rsidR="00F1442B" w:rsidRPr="0016471A" w:rsidRDefault="00F1442B" w:rsidP="005A4E2A">
            <w:pPr>
              <w:pStyle w:val="TableParagraph"/>
              <w:spacing w:before="0"/>
              <w:ind w:left="0"/>
              <w:jc w:val="left"/>
              <w:rPr>
                <w:spacing w:val="-2"/>
                <w:lang w:val="kk-KZ"/>
              </w:rPr>
            </w:pPr>
            <w:r w:rsidRPr="0016471A">
              <w:rPr>
                <w:lang w:val="kk-KZ"/>
              </w:rPr>
              <w:t xml:space="preserve">Тромбоциттер, </w:t>
            </w:r>
            <w:r w:rsidRPr="0016471A">
              <w:rPr>
                <w:spacing w:val="-2"/>
              </w:rPr>
              <w:t>10</w:t>
            </w:r>
            <w:r w:rsidRPr="0016471A">
              <w:rPr>
                <w:spacing w:val="-2"/>
                <w:vertAlign w:val="superscript"/>
              </w:rPr>
              <w:t>9</w:t>
            </w:r>
            <w:r w:rsidRPr="0016471A">
              <w:rPr>
                <w:spacing w:val="-2"/>
              </w:rPr>
              <w:t>/л</w:t>
            </w:r>
          </w:p>
        </w:tc>
        <w:tc>
          <w:tcPr>
            <w:tcW w:w="1059" w:type="dxa"/>
          </w:tcPr>
          <w:p w14:paraId="2213B45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39</w:t>
            </w:r>
            <w:r w:rsidRPr="0016471A">
              <w:rPr>
                <w:rFonts w:ascii="Times New Roman" w:hAnsi="Times New Roman"/>
                <w:lang w:val="kk-KZ"/>
              </w:rPr>
              <w:t>8,4±3,09</w:t>
            </w:r>
          </w:p>
        </w:tc>
        <w:tc>
          <w:tcPr>
            <w:tcW w:w="1132" w:type="dxa"/>
          </w:tcPr>
          <w:p w14:paraId="68FB2F7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401,4±2,73</w:t>
            </w:r>
          </w:p>
        </w:tc>
        <w:tc>
          <w:tcPr>
            <w:tcW w:w="1013" w:type="dxa"/>
          </w:tcPr>
          <w:p w14:paraId="075A0191"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466</w:t>
            </w:r>
            <w:r w:rsidRPr="0016471A">
              <w:rPr>
                <w:rFonts w:ascii="Times New Roman" w:hAnsi="Times New Roman"/>
                <w:lang w:val="kk-KZ"/>
              </w:rPr>
              <w:t>,8±2,84</w:t>
            </w:r>
          </w:p>
        </w:tc>
        <w:tc>
          <w:tcPr>
            <w:tcW w:w="1178" w:type="dxa"/>
          </w:tcPr>
          <w:p w14:paraId="22FAD6C4"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40</w:t>
            </w:r>
            <w:r w:rsidRPr="0016471A">
              <w:rPr>
                <w:rFonts w:ascii="Times New Roman" w:hAnsi="Times New Roman"/>
              </w:rPr>
              <w:t>8</w:t>
            </w:r>
            <w:r w:rsidRPr="0016471A">
              <w:rPr>
                <w:rFonts w:ascii="Times New Roman" w:hAnsi="Times New Roman"/>
                <w:lang w:val="kk-KZ"/>
              </w:rPr>
              <w:t>,2±2,33</w:t>
            </w:r>
          </w:p>
        </w:tc>
        <w:tc>
          <w:tcPr>
            <w:tcW w:w="1134" w:type="dxa"/>
          </w:tcPr>
          <w:p w14:paraId="0C0DF4CC"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412,4±1,99</w:t>
            </w:r>
          </w:p>
        </w:tc>
        <w:tc>
          <w:tcPr>
            <w:tcW w:w="1211" w:type="dxa"/>
          </w:tcPr>
          <w:p w14:paraId="0E74F68D"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40</w:t>
            </w:r>
            <w:r w:rsidRPr="0016471A">
              <w:rPr>
                <w:rFonts w:ascii="Times New Roman" w:hAnsi="Times New Roman"/>
              </w:rPr>
              <w:t>2</w:t>
            </w:r>
            <w:r w:rsidRPr="0016471A">
              <w:rPr>
                <w:rFonts w:ascii="Times New Roman" w:hAnsi="Times New Roman"/>
                <w:lang w:val="kk-KZ"/>
              </w:rPr>
              <w:t>,2±2,44</w:t>
            </w:r>
          </w:p>
        </w:tc>
        <w:tc>
          <w:tcPr>
            <w:tcW w:w="1134" w:type="dxa"/>
          </w:tcPr>
          <w:p w14:paraId="38233AC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4</w:t>
            </w:r>
            <w:r w:rsidRPr="0016471A">
              <w:rPr>
                <w:rFonts w:ascii="Times New Roman" w:hAnsi="Times New Roman"/>
              </w:rPr>
              <w:t>1</w:t>
            </w:r>
            <w:r w:rsidRPr="0016471A">
              <w:rPr>
                <w:rFonts w:ascii="Times New Roman" w:hAnsi="Times New Roman"/>
                <w:lang w:val="kk-KZ"/>
              </w:rPr>
              <w:t>6,8±3,09</w:t>
            </w:r>
          </w:p>
        </w:tc>
      </w:tr>
      <w:tr w:rsidR="00F1442B" w:rsidRPr="0016471A" w14:paraId="5DC629C4" w14:textId="77777777" w:rsidTr="00FB435A">
        <w:trPr>
          <w:trHeight w:val="244"/>
          <w:jc w:val="center"/>
        </w:trPr>
        <w:tc>
          <w:tcPr>
            <w:tcW w:w="1711" w:type="dxa"/>
          </w:tcPr>
          <w:p w14:paraId="3E272E9C" w14:textId="77777777" w:rsidR="00F1442B" w:rsidRPr="0016471A" w:rsidRDefault="00F1442B" w:rsidP="005A4E2A">
            <w:pPr>
              <w:pStyle w:val="TableParagraph"/>
              <w:spacing w:before="0"/>
              <w:ind w:left="0"/>
              <w:jc w:val="left"/>
              <w:rPr>
                <w:spacing w:val="-2"/>
              </w:rPr>
            </w:pPr>
            <w:r w:rsidRPr="0016471A">
              <w:rPr>
                <w:spacing w:val="-2"/>
              </w:rPr>
              <w:t>Гематокрит, %</w:t>
            </w:r>
          </w:p>
        </w:tc>
        <w:tc>
          <w:tcPr>
            <w:tcW w:w="1059" w:type="dxa"/>
          </w:tcPr>
          <w:p w14:paraId="0033E700"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31,8±</w:t>
            </w:r>
            <w:r w:rsidRPr="0016471A">
              <w:rPr>
                <w:rFonts w:ascii="Times New Roman" w:hAnsi="Times New Roman"/>
                <w:lang w:val="kk-KZ"/>
              </w:rPr>
              <w:t>2,15</w:t>
            </w:r>
          </w:p>
        </w:tc>
        <w:tc>
          <w:tcPr>
            <w:tcW w:w="1132" w:type="dxa"/>
          </w:tcPr>
          <w:p w14:paraId="623193AF"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32,8±2,08</w:t>
            </w:r>
          </w:p>
        </w:tc>
        <w:tc>
          <w:tcPr>
            <w:tcW w:w="1013" w:type="dxa"/>
          </w:tcPr>
          <w:p w14:paraId="22FB929E"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33,4±</w:t>
            </w:r>
            <w:r w:rsidRPr="0016471A">
              <w:rPr>
                <w:rFonts w:ascii="Times New Roman" w:hAnsi="Times New Roman"/>
                <w:lang w:val="kk-KZ"/>
              </w:rPr>
              <w:t>1,54</w:t>
            </w:r>
          </w:p>
        </w:tc>
        <w:tc>
          <w:tcPr>
            <w:tcW w:w="1178" w:type="dxa"/>
          </w:tcPr>
          <w:p w14:paraId="28348ACC"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30,</w:t>
            </w:r>
            <w:r w:rsidRPr="0016471A">
              <w:rPr>
                <w:rFonts w:ascii="Times New Roman" w:hAnsi="Times New Roman"/>
                <w:lang w:val="kk-KZ"/>
              </w:rPr>
              <w:t>6±1,59</w:t>
            </w:r>
          </w:p>
        </w:tc>
        <w:tc>
          <w:tcPr>
            <w:tcW w:w="1134" w:type="dxa"/>
          </w:tcPr>
          <w:p w14:paraId="02BD6DF5"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32,6±1,72</w:t>
            </w:r>
          </w:p>
        </w:tc>
        <w:tc>
          <w:tcPr>
            <w:tcW w:w="1211" w:type="dxa"/>
          </w:tcPr>
          <w:p w14:paraId="38300C2C"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34,</w:t>
            </w:r>
            <w:r w:rsidRPr="0016471A">
              <w:rPr>
                <w:rFonts w:ascii="Times New Roman" w:hAnsi="Times New Roman"/>
                <w:lang w:val="kk-KZ"/>
              </w:rPr>
              <w:t>8±1,74</w:t>
            </w:r>
          </w:p>
        </w:tc>
        <w:tc>
          <w:tcPr>
            <w:tcW w:w="1134" w:type="dxa"/>
          </w:tcPr>
          <w:p w14:paraId="264FC85C" w14:textId="77777777" w:rsidR="00F1442B" w:rsidRPr="0016471A" w:rsidRDefault="00F1442B" w:rsidP="00FB435A">
            <w:pPr>
              <w:spacing w:after="0" w:line="240" w:lineRule="auto"/>
              <w:ind w:left="-117" w:right="-97"/>
              <w:jc w:val="center"/>
              <w:rPr>
                <w:rFonts w:ascii="Times New Roman" w:hAnsi="Times New Roman"/>
              </w:rPr>
            </w:pPr>
            <w:r w:rsidRPr="0016471A">
              <w:rPr>
                <w:rFonts w:ascii="Times New Roman" w:hAnsi="Times New Roman"/>
              </w:rPr>
              <w:t>33,2±</w:t>
            </w:r>
            <w:r w:rsidRPr="0016471A">
              <w:rPr>
                <w:rFonts w:ascii="Times New Roman" w:hAnsi="Times New Roman"/>
                <w:lang w:val="kk-KZ"/>
              </w:rPr>
              <w:t>1,32</w:t>
            </w:r>
          </w:p>
        </w:tc>
      </w:tr>
      <w:tr w:rsidR="00F1442B" w:rsidRPr="0016471A" w14:paraId="30F7D3E2" w14:textId="77777777" w:rsidTr="00FB435A">
        <w:trPr>
          <w:trHeight w:val="244"/>
          <w:jc w:val="center"/>
        </w:trPr>
        <w:tc>
          <w:tcPr>
            <w:tcW w:w="1711" w:type="dxa"/>
          </w:tcPr>
          <w:p w14:paraId="163D34D3" w14:textId="77777777" w:rsidR="00F1442B" w:rsidRPr="0016471A" w:rsidRDefault="00F1442B" w:rsidP="005A4E2A">
            <w:pPr>
              <w:pStyle w:val="TableParagraph"/>
              <w:spacing w:before="0"/>
              <w:ind w:left="0"/>
              <w:jc w:val="left"/>
              <w:rPr>
                <w:spacing w:val="-2"/>
              </w:rPr>
            </w:pPr>
            <w:r w:rsidRPr="0016471A">
              <w:rPr>
                <w:spacing w:val="-2"/>
              </w:rPr>
              <w:t>Тромбокрит, %</w:t>
            </w:r>
          </w:p>
        </w:tc>
        <w:tc>
          <w:tcPr>
            <w:tcW w:w="1059" w:type="dxa"/>
          </w:tcPr>
          <w:p w14:paraId="4520365A"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2</w:t>
            </w:r>
            <w:r w:rsidRPr="0016471A">
              <w:rPr>
                <w:rFonts w:ascii="Times New Roman" w:hAnsi="Times New Roman"/>
              </w:rPr>
              <w:t>7±</w:t>
            </w:r>
            <w:r w:rsidRPr="0016471A">
              <w:rPr>
                <w:rFonts w:ascii="Times New Roman" w:hAnsi="Times New Roman"/>
                <w:lang w:val="kk-KZ"/>
              </w:rPr>
              <w:t>0,03</w:t>
            </w:r>
          </w:p>
        </w:tc>
        <w:tc>
          <w:tcPr>
            <w:tcW w:w="1132" w:type="dxa"/>
          </w:tcPr>
          <w:p w14:paraId="7FD20145"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0,26±0,03</w:t>
            </w:r>
          </w:p>
        </w:tc>
        <w:tc>
          <w:tcPr>
            <w:tcW w:w="1013" w:type="dxa"/>
          </w:tcPr>
          <w:p w14:paraId="3687A775"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25</w:t>
            </w:r>
            <w:r w:rsidRPr="0016471A">
              <w:rPr>
                <w:rFonts w:ascii="Times New Roman" w:hAnsi="Times New Roman"/>
              </w:rPr>
              <w:t>±</w:t>
            </w:r>
            <w:r w:rsidRPr="0016471A">
              <w:rPr>
                <w:rFonts w:ascii="Times New Roman" w:hAnsi="Times New Roman"/>
                <w:lang w:val="kk-KZ"/>
              </w:rPr>
              <w:t>0,02</w:t>
            </w:r>
          </w:p>
        </w:tc>
        <w:tc>
          <w:tcPr>
            <w:tcW w:w="1178" w:type="dxa"/>
          </w:tcPr>
          <w:p w14:paraId="0D3002DB"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w:t>
            </w:r>
            <w:r w:rsidRPr="0016471A">
              <w:rPr>
                <w:rFonts w:ascii="Times New Roman" w:hAnsi="Times New Roman"/>
                <w:lang w:val="kk-KZ"/>
              </w:rPr>
              <w:t>26</w:t>
            </w:r>
            <w:r w:rsidRPr="0016471A">
              <w:rPr>
                <w:rFonts w:ascii="Times New Roman" w:hAnsi="Times New Roman"/>
              </w:rPr>
              <w:t>±</w:t>
            </w:r>
            <w:r w:rsidRPr="0016471A">
              <w:rPr>
                <w:rFonts w:ascii="Times New Roman" w:hAnsi="Times New Roman"/>
                <w:lang w:val="kk-KZ"/>
              </w:rPr>
              <w:t>0,03</w:t>
            </w:r>
          </w:p>
        </w:tc>
        <w:tc>
          <w:tcPr>
            <w:tcW w:w="1134" w:type="dxa"/>
          </w:tcPr>
          <w:p w14:paraId="05EA4CC0"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lang w:val="kk-KZ"/>
              </w:rPr>
              <w:t>0,27±0,03</w:t>
            </w:r>
          </w:p>
        </w:tc>
        <w:tc>
          <w:tcPr>
            <w:tcW w:w="1211" w:type="dxa"/>
          </w:tcPr>
          <w:p w14:paraId="088F1647"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0,28±</w:t>
            </w:r>
            <w:r w:rsidRPr="0016471A">
              <w:rPr>
                <w:rFonts w:ascii="Times New Roman" w:hAnsi="Times New Roman"/>
                <w:lang w:val="kk-KZ"/>
              </w:rPr>
              <w:t>0,04</w:t>
            </w:r>
          </w:p>
        </w:tc>
        <w:tc>
          <w:tcPr>
            <w:tcW w:w="1134" w:type="dxa"/>
          </w:tcPr>
          <w:p w14:paraId="745661EE" w14:textId="77777777" w:rsidR="00F1442B" w:rsidRPr="0016471A" w:rsidRDefault="00F1442B" w:rsidP="00FB435A">
            <w:pPr>
              <w:spacing w:after="0" w:line="240" w:lineRule="auto"/>
              <w:ind w:left="-117" w:right="-97"/>
              <w:jc w:val="center"/>
              <w:rPr>
                <w:rFonts w:ascii="Times New Roman" w:hAnsi="Times New Roman"/>
                <w:lang w:val="kk-KZ"/>
              </w:rPr>
            </w:pPr>
            <w:r w:rsidRPr="0016471A">
              <w:rPr>
                <w:rFonts w:ascii="Times New Roman" w:hAnsi="Times New Roman"/>
              </w:rPr>
              <w:t>0,30±</w:t>
            </w:r>
            <w:r w:rsidRPr="0016471A">
              <w:rPr>
                <w:rFonts w:ascii="Times New Roman" w:hAnsi="Times New Roman"/>
                <w:lang w:val="kk-KZ"/>
              </w:rPr>
              <w:t>0,03</w:t>
            </w:r>
          </w:p>
        </w:tc>
      </w:tr>
    </w:tbl>
    <w:p w14:paraId="2E8858A6" w14:textId="77777777" w:rsidR="003106ED" w:rsidRPr="00BC7909" w:rsidRDefault="003106ED" w:rsidP="005A4E2A">
      <w:pPr>
        <w:spacing w:after="0" w:line="240" w:lineRule="auto"/>
        <w:ind w:firstLine="567"/>
        <w:jc w:val="both"/>
        <w:rPr>
          <w:rFonts w:ascii="Times New Roman" w:hAnsi="Times New Roman"/>
          <w:color w:val="FF0000"/>
          <w:sz w:val="28"/>
          <w:szCs w:val="28"/>
          <w:lang w:val="kk-KZ"/>
        </w:rPr>
      </w:pPr>
    </w:p>
    <w:p w14:paraId="3FBDA016" w14:textId="77777777" w:rsidR="00F1442B" w:rsidRPr="00F1442B" w:rsidRDefault="00F1442B" w:rsidP="005A4E2A">
      <w:pPr>
        <w:spacing w:after="0" w:line="240" w:lineRule="auto"/>
        <w:ind w:firstLine="567"/>
        <w:jc w:val="both"/>
        <w:rPr>
          <w:rFonts w:ascii="Times New Roman" w:hAnsi="Times New Roman"/>
          <w:sz w:val="28"/>
          <w:szCs w:val="28"/>
          <w:lang w:val="kk-KZ"/>
        </w:rPr>
      </w:pPr>
      <w:r w:rsidRPr="00F1442B">
        <w:rPr>
          <w:rFonts w:ascii="Times New Roman" w:hAnsi="Times New Roman"/>
          <w:sz w:val="28"/>
          <w:szCs w:val="28"/>
          <w:lang w:val="kk-KZ"/>
        </w:rPr>
        <w:t>Жаралары емделген қойларда (І; ІІ; ІІІ топтар) бақылаудың 3-5 тәулігіндее лейкоцитоз байқалды. Кейіннен олардың саны біртіндеп бастапқы сау жануарлар деңгейіне дейін төмендеді. Бақылау тобында лейкоцитоз бүкіл зерттеу барысында байқалды.</w:t>
      </w:r>
    </w:p>
    <w:p w14:paraId="68B34647" w14:textId="77777777" w:rsidR="00D07014" w:rsidRPr="00B25259" w:rsidRDefault="00F1442B" w:rsidP="005A4E2A">
      <w:pPr>
        <w:spacing w:after="0" w:line="240" w:lineRule="auto"/>
        <w:ind w:firstLine="567"/>
        <w:jc w:val="both"/>
        <w:rPr>
          <w:rFonts w:ascii="Times New Roman" w:hAnsi="Times New Roman"/>
          <w:sz w:val="28"/>
          <w:szCs w:val="28"/>
          <w:lang w:val="kk-KZ"/>
        </w:rPr>
      </w:pPr>
      <w:r w:rsidRPr="00F1442B">
        <w:rPr>
          <w:rFonts w:ascii="Times New Roman" w:hAnsi="Times New Roman"/>
          <w:sz w:val="28"/>
          <w:szCs w:val="28"/>
          <w:lang w:val="kk-KZ"/>
        </w:rPr>
        <w:lastRenderedPageBreak/>
        <w:t>Гемоглобин мөлшері барлық топтарында бақылаудың 3-ші күнінде біршама төмендеді. Кейіннен оның саны артып, бірақ қалыпты көрсеткіштер шегінде болды.</w:t>
      </w:r>
      <w:r w:rsidR="0016471A">
        <w:rPr>
          <w:rFonts w:ascii="Times New Roman" w:hAnsi="Times New Roman"/>
          <w:sz w:val="28"/>
          <w:szCs w:val="28"/>
          <w:lang w:val="kk-KZ"/>
        </w:rPr>
        <w:t xml:space="preserve"> </w:t>
      </w:r>
      <w:r w:rsidR="00145005" w:rsidRPr="00145005">
        <w:rPr>
          <w:rFonts w:ascii="Times New Roman" w:hAnsi="Times New Roman"/>
          <w:sz w:val="28"/>
          <w:szCs w:val="28"/>
          <w:lang w:val="kk-KZ"/>
        </w:rPr>
        <w:t>Зерттеу барысында эритроциттердің, тромбоциттердің, гематокриттің, тромбокриттің санын талдау кезінде барлық 4 зерттеу тобында қойларда көрінетіндей өзгерістер анықталмады.</w:t>
      </w:r>
      <w:r w:rsidR="0016471A">
        <w:rPr>
          <w:rFonts w:ascii="Times New Roman" w:hAnsi="Times New Roman"/>
          <w:sz w:val="28"/>
          <w:szCs w:val="28"/>
          <w:lang w:val="kk-KZ"/>
        </w:rPr>
        <w:t xml:space="preserve"> </w:t>
      </w:r>
      <w:r w:rsidR="00D07014" w:rsidRPr="00967017">
        <w:rPr>
          <w:rFonts w:ascii="Times New Roman" w:hAnsi="Times New Roman"/>
          <w:sz w:val="28"/>
          <w:szCs w:val="28"/>
          <w:lang w:val="kk-KZ"/>
        </w:rPr>
        <w:t xml:space="preserve">Асептикалық жара қалыптасқан қойлардағы қанның лейкограммасын талдау 3-5 тәулікте ядроның солға ығысуымен нейтрофилия байқалғанын, барлық топтардағы лимфоциттердің пайызы төмендегенін </w:t>
      </w:r>
      <w:r w:rsidR="00D07014" w:rsidRPr="00B25259">
        <w:rPr>
          <w:rFonts w:ascii="Times New Roman" w:hAnsi="Times New Roman"/>
          <w:sz w:val="28"/>
          <w:szCs w:val="28"/>
          <w:lang w:val="kk-KZ"/>
        </w:rPr>
        <w:t>көрсетті (15-кесте).</w:t>
      </w:r>
    </w:p>
    <w:p w14:paraId="409C0D46" w14:textId="77777777" w:rsidR="00902CBC" w:rsidRPr="00B25259" w:rsidRDefault="00902CBC" w:rsidP="005A4E2A">
      <w:pPr>
        <w:spacing w:after="0" w:line="240" w:lineRule="auto"/>
        <w:ind w:firstLine="567"/>
        <w:jc w:val="both"/>
        <w:rPr>
          <w:rFonts w:ascii="Times New Roman" w:hAnsi="Times New Roman"/>
          <w:sz w:val="28"/>
          <w:szCs w:val="28"/>
          <w:lang w:val="kk-KZ"/>
        </w:rPr>
      </w:pPr>
    </w:p>
    <w:p w14:paraId="3DB61D75" w14:textId="77777777" w:rsidR="00902CBC" w:rsidRDefault="00902CBC" w:rsidP="00D07014">
      <w:pPr>
        <w:autoSpaceDE w:val="0"/>
        <w:autoSpaceDN w:val="0"/>
        <w:spacing w:after="0" w:line="240" w:lineRule="auto"/>
        <w:jc w:val="both"/>
        <w:rPr>
          <w:rFonts w:ascii="Times New Roman" w:hAnsi="Times New Roman"/>
          <w:bCs/>
          <w:sz w:val="24"/>
          <w:szCs w:val="24"/>
          <w:lang w:val="kk-KZ"/>
        </w:rPr>
      </w:pPr>
      <w:r w:rsidRPr="00B25259">
        <w:rPr>
          <w:rFonts w:ascii="Times New Roman" w:eastAsia="Times New Roman" w:hAnsi="Times New Roman"/>
          <w:bCs/>
          <w:sz w:val="28"/>
          <w:szCs w:val="28"/>
          <w:lang w:val="kk-KZ" w:eastAsia="ru-RU"/>
        </w:rPr>
        <w:t xml:space="preserve">Кесте </w:t>
      </w:r>
      <w:r w:rsidR="00D07014" w:rsidRPr="00B25259">
        <w:rPr>
          <w:rFonts w:ascii="Times New Roman" w:eastAsia="Times New Roman" w:hAnsi="Times New Roman"/>
          <w:bCs/>
          <w:sz w:val="28"/>
          <w:szCs w:val="28"/>
          <w:lang w:val="kk-KZ" w:eastAsia="ru-RU"/>
        </w:rPr>
        <w:t>15</w:t>
      </w:r>
      <w:r w:rsidRPr="00B25259">
        <w:rPr>
          <w:rFonts w:ascii="Times New Roman" w:eastAsia="Times New Roman" w:hAnsi="Times New Roman"/>
          <w:bCs/>
          <w:sz w:val="28"/>
          <w:szCs w:val="28"/>
          <w:lang w:val="kk-KZ" w:eastAsia="ru-RU"/>
        </w:rPr>
        <w:t xml:space="preserve"> –</w:t>
      </w:r>
      <w:r w:rsidRPr="00B25259">
        <w:rPr>
          <w:rFonts w:ascii="Times New Roman" w:eastAsia="Times New Roman" w:hAnsi="Times New Roman"/>
          <w:bCs/>
          <w:sz w:val="24"/>
          <w:szCs w:val="24"/>
          <w:lang w:val="kk-KZ" w:eastAsia="ru-RU"/>
        </w:rPr>
        <w:t xml:space="preserve"> </w:t>
      </w:r>
      <w:r w:rsidRPr="00B25259">
        <w:rPr>
          <w:rFonts w:ascii="Times New Roman" w:eastAsia="Times New Roman" w:hAnsi="Times New Roman"/>
          <w:bCs/>
          <w:sz w:val="28"/>
          <w:szCs w:val="28"/>
          <w:lang w:val="kk-KZ" w:eastAsia="ru-RU"/>
        </w:rPr>
        <w:t>Қойлардың асептикалық жараларын емдеудегі қан лейкограммасының өзгерісі</w:t>
      </w:r>
      <w:r w:rsidRPr="00D07014">
        <w:rPr>
          <w:rFonts w:ascii="Times New Roman" w:hAnsi="Times New Roman"/>
          <w:bCs/>
          <w:sz w:val="24"/>
          <w:szCs w:val="24"/>
          <w:lang w:val="kk-KZ"/>
        </w:rPr>
        <w:t xml:space="preserve">  </w:t>
      </w:r>
    </w:p>
    <w:p w14:paraId="0E94E1FB" w14:textId="77777777" w:rsidR="0016471A" w:rsidRPr="0016471A" w:rsidRDefault="0016471A" w:rsidP="00D07014">
      <w:pPr>
        <w:autoSpaceDE w:val="0"/>
        <w:autoSpaceDN w:val="0"/>
        <w:spacing w:after="0" w:line="240" w:lineRule="auto"/>
        <w:jc w:val="both"/>
        <w:rPr>
          <w:rFonts w:ascii="Times New Roman" w:hAnsi="Times New Roman"/>
          <w:b/>
          <w:sz w:val="24"/>
          <w:szCs w:val="24"/>
          <w:lang w:val="kk-KZ"/>
        </w:rPr>
      </w:pPr>
    </w:p>
    <w:tbl>
      <w:tblPr>
        <w:tblW w:w="9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14"/>
        <w:gridCol w:w="1060"/>
        <w:gridCol w:w="1060"/>
        <w:gridCol w:w="1194"/>
        <w:gridCol w:w="1060"/>
        <w:gridCol w:w="1060"/>
        <w:gridCol w:w="1228"/>
        <w:gridCol w:w="1051"/>
      </w:tblGrid>
      <w:tr w:rsidR="00902CBC" w:rsidRPr="0016471A" w14:paraId="5CEB582A" w14:textId="77777777" w:rsidTr="00D84A17">
        <w:trPr>
          <w:cantSplit/>
          <w:trHeight w:val="180"/>
          <w:jc w:val="center"/>
        </w:trPr>
        <w:tc>
          <w:tcPr>
            <w:tcW w:w="1914" w:type="dxa"/>
            <w:vMerge w:val="restart"/>
            <w:tcBorders>
              <w:top w:val="single" w:sz="4" w:space="0" w:color="auto"/>
              <w:left w:val="single" w:sz="4" w:space="0" w:color="auto"/>
              <w:bottom w:val="single" w:sz="4" w:space="0" w:color="auto"/>
              <w:right w:val="single" w:sz="4" w:space="0" w:color="auto"/>
            </w:tcBorders>
          </w:tcPr>
          <w:p w14:paraId="00AE10CF" w14:textId="77777777" w:rsidR="00902CBC" w:rsidRPr="0016471A" w:rsidRDefault="00235B9B" w:rsidP="0095597F">
            <w:pPr>
              <w:spacing w:after="0" w:line="240" w:lineRule="auto"/>
              <w:jc w:val="center"/>
              <w:rPr>
                <w:rFonts w:ascii="Times New Roman" w:hAnsi="Times New Roman"/>
                <w:lang w:val="kk-KZ"/>
              </w:rPr>
            </w:pPr>
            <w:r w:rsidRPr="0016471A">
              <w:rPr>
                <w:rFonts w:ascii="Times New Roman" w:hAnsi="Times New Roman"/>
                <w:lang w:val="kk-KZ"/>
              </w:rPr>
              <w:t>Зерттеу уақыты</w:t>
            </w:r>
          </w:p>
        </w:tc>
        <w:tc>
          <w:tcPr>
            <w:tcW w:w="3314" w:type="dxa"/>
            <w:gridSpan w:val="3"/>
            <w:tcBorders>
              <w:top w:val="single" w:sz="4" w:space="0" w:color="auto"/>
              <w:left w:val="single" w:sz="4" w:space="0" w:color="auto"/>
              <w:bottom w:val="single" w:sz="4" w:space="0" w:color="auto"/>
              <w:right w:val="single" w:sz="4" w:space="0" w:color="auto"/>
            </w:tcBorders>
          </w:tcPr>
          <w:p w14:paraId="30C798A3" w14:textId="77777777" w:rsidR="00902CBC" w:rsidRPr="0016471A" w:rsidRDefault="00902CBC" w:rsidP="00235B9B">
            <w:pPr>
              <w:spacing w:after="0" w:line="240" w:lineRule="auto"/>
              <w:jc w:val="center"/>
              <w:rPr>
                <w:rFonts w:ascii="Times New Roman" w:hAnsi="Times New Roman"/>
              </w:rPr>
            </w:pPr>
            <w:r w:rsidRPr="0016471A">
              <w:rPr>
                <w:rFonts w:ascii="Times New Roman" w:hAnsi="Times New Roman"/>
              </w:rPr>
              <w:t>Нейтрофил</w:t>
            </w:r>
            <w:r w:rsidR="00235B9B" w:rsidRPr="0016471A">
              <w:rPr>
                <w:rFonts w:ascii="Times New Roman" w:hAnsi="Times New Roman"/>
                <w:lang w:val="kk-KZ"/>
              </w:rPr>
              <w:t>дер</w:t>
            </w:r>
            <w:r w:rsidRPr="0016471A">
              <w:rPr>
                <w:rFonts w:ascii="Times New Roman" w:hAnsi="Times New Roman"/>
                <w:lang w:val="en-US"/>
              </w:rPr>
              <w:t xml:space="preserve"> </w:t>
            </w:r>
            <w:r w:rsidRPr="0016471A">
              <w:rPr>
                <w:rFonts w:ascii="Times New Roman" w:hAnsi="Times New Roman"/>
              </w:rPr>
              <w:t>(%)</w:t>
            </w:r>
          </w:p>
        </w:tc>
        <w:tc>
          <w:tcPr>
            <w:tcW w:w="1060" w:type="dxa"/>
            <w:vMerge w:val="restart"/>
            <w:tcBorders>
              <w:top w:val="single" w:sz="4" w:space="0" w:color="auto"/>
              <w:left w:val="single" w:sz="4" w:space="0" w:color="auto"/>
              <w:bottom w:val="single" w:sz="4" w:space="0" w:color="auto"/>
              <w:right w:val="single" w:sz="4" w:space="0" w:color="auto"/>
            </w:tcBorders>
          </w:tcPr>
          <w:p w14:paraId="74376AF9" w14:textId="77777777" w:rsidR="00902CBC" w:rsidRPr="0016471A" w:rsidRDefault="00902CBC" w:rsidP="0095597F">
            <w:pPr>
              <w:keepNext/>
              <w:spacing w:after="0" w:line="240" w:lineRule="auto"/>
              <w:jc w:val="center"/>
              <w:outlineLvl w:val="0"/>
              <w:rPr>
                <w:rFonts w:ascii="Times New Roman" w:eastAsia="Times New Roman" w:hAnsi="Times New Roman"/>
                <w:lang w:val="kk-KZ" w:eastAsia="ru-RU"/>
              </w:rPr>
            </w:pPr>
            <w:r w:rsidRPr="0016471A">
              <w:rPr>
                <w:rFonts w:ascii="Times New Roman" w:eastAsia="Times New Roman" w:hAnsi="Times New Roman"/>
                <w:lang w:eastAsia="ru-RU"/>
              </w:rPr>
              <w:t>Базофил</w:t>
            </w:r>
            <w:r w:rsidR="00235B9B" w:rsidRPr="0016471A">
              <w:rPr>
                <w:rFonts w:ascii="Times New Roman" w:eastAsia="Times New Roman" w:hAnsi="Times New Roman"/>
                <w:lang w:val="kk-KZ" w:eastAsia="ru-RU"/>
              </w:rPr>
              <w:t>дер</w:t>
            </w:r>
          </w:p>
          <w:p w14:paraId="0D0FBBEC" w14:textId="77777777" w:rsidR="00902CBC" w:rsidRPr="0016471A" w:rsidRDefault="00902CBC" w:rsidP="0095597F">
            <w:pPr>
              <w:spacing w:after="0" w:line="240" w:lineRule="auto"/>
              <w:jc w:val="center"/>
              <w:rPr>
                <w:rFonts w:ascii="Times New Roman" w:hAnsi="Times New Roman"/>
              </w:rPr>
            </w:pPr>
            <w:r w:rsidRPr="0016471A">
              <w:rPr>
                <w:rFonts w:ascii="Times New Roman" w:hAnsi="Times New Roman"/>
              </w:rPr>
              <w:t>(в %)</w:t>
            </w:r>
          </w:p>
        </w:tc>
        <w:tc>
          <w:tcPr>
            <w:tcW w:w="1060" w:type="dxa"/>
            <w:vMerge w:val="restart"/>
            <w:tcBorders>
              <w:top w:val="single" w:sz="4" w:space="0" w:color="auto"/>
              <w:left w:val="single" w:sz="4" w:space="0" w:color="auto"/>
              <w:bottom w:val="single" w:sz="4" w:space="0" w:color="auto"/>
              <w:right w:val="single" w:sz="4" w:space="0" w:color="auto"/>
            </w:tcBorders>
          </w:tcPr>
          <w:p w14:paraId="2FA9065B" w14:textId="77777777" w:rsidR="009C705B" w:rsidRPr="0016471A" w:rsidRDefault="00902CBC" w:rsidP="0095597F">
            <w:pPr>
              <w:spacing w:after="0" w:line="240" w:lineRule="auto"/>
              <w:jc w:val="center"/>
              <w:rPr>
                <w:rFonts w:ascii="Times New Roman" w:hAnsi="Times New Roman"/>
                <w:lang w:val="kk-KZ"/>
              </w:rPr>
            </w:pPr>
            <w:r w:rsidRPr="0016471A">
              <w:rPr>
                <w:rFonts w:ascii="Times New Roman" w:hAnsi="Times New Roman"/>
              </w:rPr>
              <w:t>Эозино</w:t>
            </w:r>
          </w:p>
          <w:p w14:paraId="02659EB0" w14:textId="77777777" w:rsidR="00902CBC" w:rsidRPr="0016471A" w:rsidRDefault="00902CBC" w:rsidP="0095597F">
            <w:pPr>
              <w:spacing w:after="0" w:line="240" w:lineRule="auto"/>
              <w:jc w:val="center"/>
              <w:rPr>
                <w:rFonts w:ascii="Times New Roman" w:hAnsi="Times New Roman"/>
                <w:lang w:val="kk-KZ"/>
              </w:rPr>
            </w:pPr>
            <w:r w:rsidRPr="0016471A">
              <w:rPr>
                <w:rFonts w:ascii="Times New Roman" w:hAnsi="Times New Roman"/>
              </w:rPr>
              <w:t>фил</w:t>
            </w:r>
            <w:r w:rsidR="00235B9B" w:rsidRPr="0016471A">
              <w:rPr>
                <w:rFonts w:ascii="Times New Roman" w:hAnsi="Times New Roman"/>
                <w:lang w:val="kk-KZ"/>
              </w:rPr>
              <w:t>дер</w:t>
            </w:r>
          </w:p>
          <w:p w14:paraId="0F85804F" w14:textId="77777777" w:rsidR="00902CBC" w:rsidRPr="0016471A" w:rsidRDefault="00235B9B" w:rsidP="0095597F">
            <w:pPr>
              <w:spacing w:after="0" w:line="240" w:lineRule="auto"/>
              <w:jc w:val="center"/>
              <w:rPr>
                <w:rFonts w:ascii="Times New Roman" w:hAnsi="Times New Roman"/>
              </w:rPr>
            </w:pPr>
            <w:r w:rsidRPr="0016471A">
              <w:rPr>
                <w:rFonts w:ascii="Times New Roman" w:hAnsi="Times New Roman"/>
              </w:rPr>
              <w:t>(</w:t>
            </w:r>
            <w:r w:rsidR="00902CBC" w:rsidRPr="0016471A">
              <w:rPr>
                <w:rFonts w:ascii="Times New Roman" w:hAnsi="Times New Roman"/>
              </w:rPr>
              <w:t>%)</w:t>
            </w:r>
          </w:p>
        </w:tc>
        <w:tc>
          <w:tcPr>
            <w:tcW w:w="1228" w:type="dxa"/>
            <w:vMerge w:val="restart"/>
            <w:tcBorders>
              <w:top w:val="single" w:sz="4" w:space="0" w:color="auto"/>
              <w:left w:val="single" w:sz="4" w:space="0" w:color="auto"/>
              <w:bottom w:val="single" w:sz="4" w:space="0" w:color="auto"/>
              <w:right w:val="single" w:sz="4" w:space="0" w:color="auto"/>
            </w:tcBorders>
          </w:tcPr>
          <w:p w14:paraId="0F981D4A" w14:textId="77777777" w:rsidR="00902CBC" w:rsidRPr="0016471A" w:rsidRDefault="00902CBC" w:rsidP="0095597F">
            <w:pPr>
              <w:spacing w:after="0" w:line="240" w:lineRule="auto"/>
              <w:jc w:val="center"/>
              <w:rPr>
                <w:rFonts w:ascii="Times New Roman" w:hAnsi="Times New Roman"/>
                <w:lang w:val="kk-KZ"/>
              </w:rPr>
            </w:pPr>
            <w:r w:rsidRPr="0016471A">
              <w:rPr>
                <w:rFonts w:ascii="Times New Roman" w:hAnsi="Times New Roman"/>
              </w:rPr>
              <w:t>Лимфоцит</w:t>
            </w:r>
            <w:r w:rsidR="00235B9B" w:rsidRPr="0016471A">
              <w:rPr>
                <w:rFonts w:ascii="Times New Roman" w:hAnsi="Times New Roman"/>
                <w:lang w:val="kk-KZ"/>
              </w:rPr>
              <w:t>тер</w:t>
            </w:r>
          </w:p>
          <w:p w14:paraId="59A8480B" w14:textId="77777777" w:rsidR="00902CBC" w:rsidRPr="0016471A" w:rsidRDefault="00235B9B" w:rsidP="0095597F">
            <w:pPr>
              <w:spacing w:after="0" w:line="240" w:lineRule="auto"/>
              <w:jc w:val="center"/>
              <w:rPr>
                <w:rFonts w:ascii="Times New Roman" w:hAnsi="Times New Roman"/>
              </w:rPr>
            </w:pPr>
            <w:r w:rsidRPr="0016471A">
              <w:rPr>
                <w:rFonts w:ascii="Times New Roman" w:hAnsi="Times New Roman"/>
              </w:rPr>
              <w:t>(</w:t>
            </w:r>
            <w:r w:rsidR="00902CBC" w:rsidRPr="0016471A">
              <w:rPr>
                <w:rFonts w:ascii="Times New Roman" w:hAnsi="Times New Roman"/>
              </w:rPr>
              <w:t>%)</w:t>
            </w:r>
          </w:p>
        </w:tc>
        <w:tc>
          <w:tcPr>
            <w:tcW w:w="1051" w:type="dxa"/>
            <w:vMerge w:val="restart"/>
            <w:tcBorders>
              <w:top w:val="single" w:sz="4" w:space="0" w:color="auto"/>
              <w:left w:val="single" w:sz="4" w:space="0" w:color="auto"/>
              <w:bottom w:val="single" w:sz="4" w:space="0" w:color="auto"/>
              <w:right w:val="single" w:sz="4" w:space="0" w:color="auto"/>
            </w:tcBorders>
          </w:tcPr>
          <w:p w14:paraId="27E0B5A0" w14:textId="77777777" w:rsidR="009C705B" w:rsidRPr="0016471A" w:rsidRDefault="00902CBC" w:rsidP="0095597F">
            <w:pPr>
              <w:spacing w:after="0" w:line="240" w:lineRule="auto"/>
              <w:jc w:val="center"/>
              <w:rPr>
                <w:rFonts w:ascii="Times New Roman" w:hAnsi="Times New Roman"/>
                <w:lang w:val="kk-KZ"/>
              </w:rPr>
            </w:pPr>
            <w:r w:rsidRPr="0016471A">
              <w:rPr>
                <w:rFonts w:ascii="Times New Roman" w:hAnsi="Times New Roman"/>
              </w:rPr>
              <w:t>Моноцит</w:t>
            </w:r>
          </w:p>
          <w:p w14:paraId="72A4769E" w14:textId="77777777" w:rsidR="00902CBC" w:rsidRPr="0016471A" w:rsidRDefault="00235B9B" w:rsidP="0095597F">
            <w:pPr>
              <w:spacing w:after="0" w:line="240" w:lineRule="auto"/>
              <w:jc w:val="center"/>
              <w:rPr>
                <w:rFonts w:ascii="Times New Roman" w:hAnsi="Times New Roman"/>
                <w:lang w:val="kk-KZ"/>
              </w:rPr>
            </w:pPr>
            <w:r w:rsidRPr="0016471A">
              <w:rPr>
                <w:rFonts w:ascii="Times New Roman" w:hAnsi="Times New Roman"/>
                <w:lang w:val="kk-KZ"/>
              </w:rPr>
              <w:t>тер</w:t>
            </w:r>
          </w:p>
          <w:p w14:paraId="2A676DC8" w14:textId="77777777" w:rsidR="00902CBC" w:rsidRPr="0016471A" w:rsidRDefault="00235B9B" w:rsidP="0095597F">
            <w:pPr>
              <w:spacing w:after="0" w:line="240" w:lineRule="auto"/>
              <w:jc w:val="center"/>
              <w:rPr>
                <w:rFonts w:ascii="Times New Roman" w:hAnsi="Times New Roman"/>
              </w:rPr>
            </w:pPr>
            <w:r w:rsidRPr="0016471A">
              <w:rPr>
                <w:rFonts w:ascii="Times New Roman" w:hAnsi="Times New Roman"/>
              </w:rPr>
              <w:t>(</w:t>
            </w:r>
            <w:r w:rsidR="00902CBC" w:rsidRPr="0016471A">
              <w:rPr>
                <w:rFonts w:ascii="Times New Roman" w:hAnsi="Times New Roman"/>
              </w:rPr>
              <w:t>%)</w:t>
            </w:r>
          </w:p>
        </w:tc>
      </w:tr>
      <w:tr w:rsidR="00902CBC" w:rsidRPr="0016471A" w14:paraId="36162708" w14:textId="77777777" w:rsidTr="00D84A17">
        <w:trPr>
          <w:cantSplit/>
          <w:trHeight w:val="360"/>
          <w:jc w:val="center"/>
        </w:trPr>
        <w:tc>
          <w:tcPr>
            <w:tcW w:w="1914" w:type="dxa"/>
            <w:vMerge/>
            <w:tcBorders>
              <w:top w:val="single" w:sz="4" w:space="0" w:color="auto"/>
              <w:left w:val="single" w:sz="4" w:space="0" w:color="auto"/>
              <w:bottom w:val="single" w:sz="4" w:space="0" w:color="auto"/>
              <w:right w:val="single" w:sz="4" w:space="0" w:color="auto"/>
            </w:tcBorders>
            <w:vAlign w:val="center"/>
          </w:tcPr>
          <w:p w14:paraId="4BA21A2D" w14:textId="77777777" w:rsidR="00902CBC" w:rsidRPr="0016471A" w:rsidRDefault="00902CBC" w:rsidP="0095597F">
            <w:pPr>
              <w:spacing w:after="0" w:line="240" w:lineRule="auto"/>
              <w:rPr>
                <w:rFonts w:ascii="Times New Roman" w:hAnsi="Times New Roman"/>
              </w:rPr>
            </w:pPr>
          </w:p>
        </w:tc>
        <w:tc>
          <w:tcPr>
            <w:tcW w:w="1060" w:type="dxa"/>
            <w:tcBorders>
              <w:top w:val="single" w:sz="4" w:space="0" w:color="auto"/>
              <w:left w:val="single" w:sz="4" w:space="0" w:color="auto"/>
              <w:bottom w:val="single" w:sz="4" w:space="0" w:color="auto"/>
              <w:right w:val="single" w:sz="4" w:space="0" w:color="auto"/>
            </w:tcBorders>
          </w:tcPr>
          <w:p w14:paraId="24D2FECD" w14:textId="77777777" w:rsidR="00902CBC" w:rsidRPr="0016471A" w:rsidRDefault="00235B9B" w:rsidP="0095597F">
            <w:pPr>
              <w:spacing w:after="0" w:line="240" w:lineRule="auto"/>
              <w:jc w:val="center"/>
              <w:rPr>
                <w:rFonts w:ascii="Times New Roman" w:hAnsi="Times New Roman"/>
                <w:lang w:val="kk-KZ"/>
              </w:rPr>
            </w:pPr>
            <w:r w:rsidRPr="0016471A">
              <w:rPr>
                <w:rFonts w:ascii="Times New Roman" w:hAnsi="Times New Roman"/>
                <w:lang w:val="kk-KZ"/>
              </w:rPr>
              <w:t>Жас</w:t>
            </w:r>
          </w:p>
        </w:tc>
        <w:tc>
          <w:tcPr>
            <w:tcW w:w="1060" w:type="dxa"/>
            <w:tcBorders>
              <w:top w:val="single" w:sz="4" w:space="0" w:color="auto"/>
              <w:left w:val="single" w:sz="4" w:space="0" w:color="auto"/>
              <w:bottom w:val="single" w:sz="4" w:space="0" w:color="auto"/>
              <w:right w:val="single" w:sz="4" w:space="0" w:color="auto"/>
            </w:tcBorders>
          </w:tcPr>
          <w:p w14:paraId="4D85B8C4" w14:textId="77777777" w:rsidR="00902CBC" w:rsidRPr="0016471A" w:rsidRDefault="00235B9B" w:rsidP="009C705B">
            <w:pPr>
              <w:spacing w:after="0" w:line="240" w:lineRule="auto"/>
              <w:ind w:right="-89"/>
              <w:jc w:val="center"/>
              <w:rPr>
                <w:rFonts w:ascii="Times New Roman" w:hAnsi="Times New Roman"/>
                <w:lang w:val="kk-KZ"/>
              </w:rPr>
            </w:pPr>
            <w:r w:rsidRPr="0016471A">
              <w:rPr>
                <w:rFonts w:ascii="Times New Roman" w:hAnsi="Times New Roman"/>
                <w:lang w:val="kk-KZ"/>
              </w:rPr>
              <w:t>Таяқшалы ядролы</w:t>
            </w:r>
          </w:p>
        </w:tc>
        <w:tc>
          <w:tcPr>
            <w:tcW w:w="1194" w:type="dxa"/>
            <w:tcBorders>
              <w:top w:val="single" w:sz="4" w:space="0" w:color="auto"/>
              <w:left w:val="single" w:sz="4" w:space="0" w:color="auto"/>
              <w:bottom w:val="single" w:sz="4" w:space="0" w:color="auto"/>
              <w:right w:val="single" w:sz="4" w:space="0" w:color="auto"/>
            </w:tcBorders>
          </w:tcPr>
          <w:p w14:paraId="1E0E1D2F" w14:textId="77777777" w:rsidR="00902CBC" w:rsidRPr="0016471A" w:rsidRDefault="00235B9B" w:rsidP="0095597F">
            <w:pPr>
              <w:spacing w:after="0" w:line="240" w:lineRule="auto"/>
              <w:jc w:val="center"/>
              <w:rPr>
                <w:rFonts w:ascii="Times New Roman" w:hAnsi="Times New Roman"/>
                <w:lang w:val="kk-KZ"/>
              </w:rPr>
            </w:pPr>
            <w:r w:rsidRPr="0016471A">
              <w:rPr>
                <w:rFonts w:ascii="Times New Roman" w:hAnsi="Times New Roman"/>
                <w:lang w:val="kk-KZ"/>
              </w:rPr>
              <w:t>Сегмент ядролы</w:t>
            </w:r>
          </w:p>
        </w:tc>
        <w:tc>
          <w:tcPr>
            <w:tcW w:w="1060" w:type="dxa"/>
            <w:vMerge/>
            <w:tcBorders>
              <w:top w:val="single" w:sz="4" w:space="0" w:color="auto"/>
              <w:left w:val="single" w:sz="4" w:space="0" w:color="auto"/>
              <w:bottom w:val="single" w:sz="4" w:space="0" w:color="auto"/>
              <w:right w:val="single" w:sz="4" w:space="0" w:color="auto"/>
            </w:tcBorders>
            <w:vAlign w:val="center"/>
          </w:tcPr>
          <w:p w14:paraId="1E824FB8" w14:textId="77777777" w:rsidR="00902CBC" w:rsidRPr="0016471A" w:rsidRDefault="00902CBC" w:rsidP="0095597F">
            <w:pPr>
              <w:spacing w:after="0" w:line="240" w:lineRule="auto"/>
              <w:jc w:val="center"/>
              <w:rPr>
                <w:rFonts w:ascii="Times New Roman" w:hAnsi="Times New Roman"/>
              </w:rPr>
            </w:pPr>
          </w:p>
        </w:tc>
        <w:tc>
          <w:tcPr>
            <w:tcW w:w="1060" w:type="dxa"/>
            <w:vMerge/>
            <w:tcBorders>
              <w:top w:val="single" w:sz="4" w:space="0" w:color="auto"/>
              <w:left w:val="single" w:sz="4" w:space="0" w:color="auto"/>
              <w:bottom w:val="single" w:sz="4" w:space="0" w:color="auto"/>
              <w:right w:val="single" w:sz="4" w:space="0" w:color="auto"/>
            </w:tcBorders>
            <w:vAlign w:val="center"/>
          </w:tcPr>
          <w:p w14:paraId="08390FCD" w14:textId="77777777" w:rsidR="00902CBC" w:rsidRPr="0016471A" w:rsidRDefault="00902CBC" w:rsidP="0095597F">
            <w:pPr>
              <w:spacing w:after="0" w:line="240" w:lineRule="auto"/>
              <w:jc w:val="center"/>
              <w:rPr>
                <w:rFonts w:ascii="Times New Roman" w:hAnsi="Times New Roman"/>
              </w:rPr>
            </w:pPr>
          </w:p>
        </w:tc>
        <w:tc>
          <w:tcPr>
            <w:tcW w:w="1228" w:type="dxa"/>
            <w:vMerge/>
            <w:tcBorders>
              <w:top w:val="single" w:sz="4" w:space="0" w:color="auto"/>
              <w:left w:val="single" w:sz="4" w:space="0" w:color="auto"/>
              <w:bottom w:val="single" w:sz="4" w:space="0" w:color="auto"/>
              <w:right w:val="single" w:sz="4" w:space="0" w:color="auto"/>
            </w:tcBorders>
            <w:vAlign w:val="center"/>
          </w:tcPr>
          <w:p w14:paraId="101FE9AB" w14:textId="77777777" w:rsidR="00902CBC" w:rsidRPr="0016471A" w:rsidRDefault="00902CBC" w:rsidP="0095597F">
            <w:pPr>
              <w:spacing w:after="0" w:line="240" w:lineRule="auto"/>
              <w:jc w:val="center"/>
              <w:rPr>
                <w:rFonts w:ascii="Times New Roman" w:hAnsi="Times New Roman"/>
              </w:rPr>
            </w:pPr>
          </w:p>
        </w:tc>
        <w:tc>
          <w:tcPr>
            <w:tcW w:w="1051" w:type="dxa"/>
            <w:vMerge/>
            <w:tcBorders>
              <w:top w:val="single" w:sz="4" w:space="0" w:color="auto"/>
              <w:left w:val="single" w:sz="4" w:space="0" w:color="auto"/>
              <w:bottom w:val="single" w:sz="4" w:space="0" w:color="auto"/>
              <w:right w:val="single" w:sz="4" w:space="0" w:color="auto"/>
            </w:tcBorders>
            <w:vAlign w:val="center"/>
          </w:tcPr>
          <w:p w14:paraId="3353EF75" w14:textId="77777777" w:rsidR="00902CBC" w:rsidRPr="0016471A" w:rsidRDefault="00902CBC" w:rsidP="0095597F">
            <w:pPr>
              <w:spacing w:after="0" w:line="240" w:lineRule="auto"/>
              <w:jc w:val="center"/>
              <w:rPr>
                <w:rFonts w:ascii="Times New Roman" w:hAnsi="Times New Roman"/>
              </w:rPr>
            </w:pPr>
          </w:p>
        </w:tc>
      </w:tr>
      <w:tr w:rsidR="00902CBC" w:rsidRPr="0016471A" w14:paraId="70C565D9" w14:textId="77777777" w:rsidTr="00D84A17">
        <w:trPr>
          <w:trHeight w:val="238"/>
          <w:jc w:val="center"/>
        </w:trPr>
        <w:tc>
          <w:tcPr>
            <w:tcW w:w="9627" w:type="dxa"/>
            <w:gridSpan w:val="8"/>
            <w:tcBorders>
              <w:top w:val="single" w:sz="4" w:space="0" w:color="auto"/>
              <w:left w:val="single" w:sz="4" w:space="0" w:color="auto"/>
              <w:bottom w:val="single" w:sz="4" w:space="0" w:color="auto"/>
              <w:right w:val="single" w:sz="4" w:space="0" w:color="auto"/>
            </w:tcBorders>
          </w:tcPr>
          <w:p w14:paraId="0AE43B58" w14:textId="77777777" w:rsidR="00902CBC" w:rsidRPr="0016471A" w:rsidRDefault="00235B9B" w:rsidP="0095597F">
            <w:pPr>
              <w:spacing w:after="0" w:line="240" w:lineRule="auto"/>
              <w:jc w:val="center"/>
              <w:rPr>
                <w:rFonts w:ascii="Times New Roman" w:hAnsi="Times New Roman"/>
                <w:lang w:val="kk-KZ"/>
              </w:rPr>
            </w:pPr>
            <w:r w:rsidRPr="0016471A">
              <w:rPr>
                <w:rFonts w:ascii="Times New Roman" w:hAnsi="Times New Roman"/>
                <w:lang w:val="kk-KZ"/>
              </w:rPr>
              <w:t>Бақылау тобы</w:t>
            </w:r>
          </w:p>
        </w:tc>
      </w:tr>
      <w:tr w:rsidR="00902CBC" w:rsidRPr="0016471A" w14:paraId="311FDCB1"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5FE12F97"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Сау жануарлар</w:t>
            </w:r>
          </w:p>
        </w:tc>
        <w:tc>
          <w:tcPr>
            <w:tcW w:w="1060" w:type="dxa"/>
            <w:tcBorders>
              <w:top w:val="single" w:sz="4" w:space="0" w:color="auto"/>
              <w:left w:val="single" w:sz="4" w:space="0" w:color="auto"/>
              <w:bottom w:val="single" w:sz="4" w:space="0" w:color="auto"/>
              <w:right w:val="single" w:sz="4" w:space="0" w:color="auto"/>
            </w:tcBorders>
          </w:tcPr>
          <w:p w14:paraId="5CEB9423"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0,85±0,37</w:t>
            </w:r>
          </w:p>
        </w:tc>
        <w:tc>
          <w:tcPr>
            <w:tcW w:w="1060" w:type="dxa"/>
            <w:tcBorders>
              <w:top w:val="single" w:sz="4" w:space="0" w:color="auto"/>
              <w:left w:val="single" w:sz="4" w:space="0" w:color="auto"/>
              <w:bottom w:val="single" w:sz="4" w:space="0" w:color="auto"/>
              <w:right w:val="single" w:sz="4" w:space="0" w:color="auto"/>
            </w:tcBorders>
          </w:tcPr>
          <w:p w14:paraId="549EEC37"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3,42±0,25</w:t>
            </w:r>
          </w:p>
        </w:tc>
        <w:tc>
          <w:tcPr>
            <w:tcW w:w="1194" w:type="dxa"/>
            <w:tcBorders>
              <w:top w:val="single" w:sz="4" w:space="0" w:color="auto"/>
              <w:left w:val="single" w:sz="4" w:space="0" w:color="auto"/>
              <w:bottom w:val="single" w:sz="4" w:space="0" w:color="auto"/>
              <w:right w:val="single" w:sz="4" w:space="0" w:color="auto"/>
            </w:tcBorders>
          </w:tcPr>
          <w:p w14:paraId="6FD8CA3A"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37,3±1,5</w:t>
            </w:r>
          </w:p>
        </w:tc>
        <w:tc>
          <w:tcPr>
            <w:tcW w:w="1060" w:type="dxa"/>
            <w:tcBorders>
              <w:top w:val="single" w:sz="4" w:space="0" w:color="auto"/>
              <w:left w:val="single" w:sz="4" w:space="0" w:color="auto"/>
              <w:bottom w:val="single" w:sz="4" w:space="0" w:color="auto"/>
              <w:right w:val="single" w:sz="4" w:space="0" w:color="auto"/>
            </w:tcBorders>
          </w:tcPr>
          <w:p w14:paraId="6AD30183"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0,5±0,2</w:t>
            </w:r>
          </w:p>
        </w:tc>
        <w:tc>
          <w:tcPr>
            <w:tcW w:w="1060" w:type="dxa"/>
            <w:tcBorders>
              <w:top w:val="single" w:sz="4" w:space="0" w:color="auto"/>
              <w:left w:val="single" w:sz="4" w:space="0" w:color="auto"/>
              <w:bottom w:val="single" w:sz="4" w:space="0" w:color="auto"/>
              <w:right w:val="single" w:sz="4" w:space="0" w:color="auto"/>
            </w:tcBorders>
          </w:tcPr>
          <w:p w14:paraId="3BEDF4E7"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2,27±0,35</w:t>
            </w:r>
          </w:p>
        </w:tc>
        <w:tc>
          <w:tcPr>
            <w:tcW w:w="1228" w:type="dxa"/>
            <w:tcBorders>
              <w:top w:val="single" w:sz="4" w:space="0" w:color="auto"/>
              <w:left w:val="single" w:sz="4" w:space="0" w:color="auto"/>
              <w:bottom w:val="single" w:sz="4" w:space="0" w:color="auto"/>
              <w:right w:val="single" w:sz="4" w:space="0" w:color="auto"/>
            </w:tcBorders>
          </w:tcPr>
          <w:p w14:paraId="32D91491"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53,3±1,79</w:t>
            </w:r>
          </w:p>
        </w:tc>
        <w:tc>
          <w:tcPr>
            <w:tcW w:w="1051" w:type="dxa"/>
            <w:tcBorders>
              <w:top w:val="single" w:sz="4" w:space="0" w:color="auto"/>
              <w:left w:val="single" w:sz="4" w:space="0" w:color="auto"/>
              <w:bottom w:val="single" w:sz="4" w:space="0" w:color="auto"/>
              <w:right w:val="single" w:sz="4" w:space="0" w:color="auto"/>
            </w:tcBorders>
          </w:tcPr>
          <w:p w14:paraId="4CF6BF90"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2,36±0,85</w:t>
            </w:r>
          </w:p>
        </w:tc>
      </w:tr>
      <w:tr w:rsidR="00902CBC" w:rsidRPr="0016471A" w14:paraId="29FC9DEF" w14:textId="77777777" w:rsidTr="00D84A17">
        <w:trPr>
          <w:trHeight w:val="476"/>
          <w:jc w:val="center"/>
        </w:trPr>
        <w:tc>
          <w:tcPr>
            <w:tcW w:w="1914" w:type="dxa"/>
            <w:tcBorders>
              <w:top w:val="single" w:sz="4" w:space="0" w:color="auto"/>
              <w:left w:val="single" w:sz="4" w:space="0" w:color="auto"/>
              <w:bottom w:val="single" w:sz="4" w:space="0" w:color="auto"/>
              <w:right w:val="single" w:sz="4" w:space="0" w:color="auto"/>
            </w:tcBorders>
          </w:tcPr>
          <w:p w14:paraId="2E6242ED"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Жара жасалғаннан кейін: 1-тәулік</w:t>
            </w:r>
          </w:p>
        </w:tc>
        <w:tc>
          <w:tcPr>
            <w:tcW w:w="1060" w:type="dxa"/>
            <w:tcBorders>
              <w:top w:val="single" w:sz="4" w:space="0" w:color="auto"/>
              <w:left w:val="single" w:sz="4" w:space="0" w:color="auto"/>
              <w:bottom w:val="single" w:sz="4" w:space="0" w:color="auto"/>
              <w:right w:val="single" w:sz="4" w:space="0" w:color="auto"/>
            </w:tcBorders>
          </w:tcPr>
          <w:p w14:paraId="0AAE42A9"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1,25±0,27</w:t>
            </w:r>
          </w:p>
        </w:tc>
        <w:tc>
          <w:tcPr>
            <w:tcW w:w="1060" w:type="dxa"/>
            <w:tcBorders>
              <w:top w:val="single" w:sz="4" w:space="0" w:color="auto"/>
              <w:left w:val="single" w:sz="4" w:space="0" w:color="auto"/>
              <w:bottom w:val="single" w:sz="4" w:space="0" w:color="auto"/>
              <w:right w:val="single" w:sz="4" w:space="0" w:color="auto"/>
            </w:tcBorders>
          </w:tcPr>
          <w:p w14:paraId="5A400896"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4,35±1,8</w:t>
            </w:r>
          </w:p>
        </w:tc>
        <w:tc>
          <w:tcPr>
            <w:tcW w:w="1194" w:type="dxa"/>
            <w:tcBorders>
              <w:top w:val="single" w:sz="4" w:space="0" w:color="auto"/>
              <w:left w:val="single" w:sz="4" w:space="0" w:color="auto"/>
              <w:bottom w:val="single" w:sz="4" w:space="0" w:color="auto"/>
              <w:right w:val="single" w:sz="4" w:space="0" w:color="auto"/>
            </w:tcBorders>
          </w:tcPr>
          <w:p w14:paraId="65964F5C"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41,25±1,41</w:t>
            </w:r>
          </w:p>
        </w:tc>
        <w:tc>
          <w:tcPr>
            <w:tcW w:w="1060" w:type="dxa"/>
            <w:tcBorders>
              <w:top w:val="single" w:sz="4" w:space="0" w:color="auto"/>
              <w:left w:val="single" w:sz="4" w:space="0" w:color="auto"/>
              <w:bottom w:val="single" w:sz="4" w:space="0" w:color="auto"/>
              <w:right w:val="single" w:sz="4" w:space="0" w:color="auto"/>
            </w:tcBorders>
          </w:tcPr>
          <w:p w14:paraId="526F79B4"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0,54±0,12</w:t>
            </w:r>
          </w:p>
        </w:tc>
        <w:tc>
          <w:tcPr>
            <w:tcW w:w="1060" w:type="dxa"/>
            <w:tcBorders>
              <w:top w:val="single" w:sz="4" w:space="0" w:color="auto"/>
              <w:left w:val="single" w:sz="4" w:space="0" w:color="auto"/>
              <w:bottom w:val="single" w:sz="4" w:space="0" w:color="auto"/>
              <w:right w:val="single" w:sz="4" w:space="0" w:color="auto"/>
            </w:tcBorders>
          </w:tcPr>
          <w:p w14:paraId="199CBCD8"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2,81±0,63</w:t>
            </w:r>
          </w:p>
        </w:tc>
        <w:tc>
          <w:tcPr>
            <w:tcW w:w="1228" w:type="dxa"/>
            <w:tcBorders>
              <w:top w:val="single" w:sz="4" w:space="0" w:color="auto"/>
              <w:left w:val="single" w:sz="4" w:space="0" w:color="auto"/>
              <w:bottom w:val="single" w:sz="4" w:space="0" w:color="auto"/>
              <w:right w:val="single" w:sz="4" w:space="0" w:color="auto"/>
            </w:tcBorders>
          </w:tcPr>
          <w:p w14:paraId="2D0564C4"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43,67±1,52</w:t>
            </w:r>
          </w:p>
        </w:tc>
        <w:tc>
          <w:tcPr>
            <w:tcW w:w="1051" w:type="dxa"/>
            <w:tcBorders>
              <w:top w:val="single" w:sz="4" w:space="0" w:color="auto"/>
              <w:left w:val="single" w:sz="4" w:space="0" w:color="auto"/>
              <w:bottom w:val="single" w:sz="4" w:space="0" w:color="auto"/>
              <w:right w:val="single" w:sz="4" w:space="0" w:color="auto"/>
            </w:tcBorders>
          </w:tcPr>
          <w:p w14:paraId="42F772D1"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2,45±0,15</w:t>
            </w:r>
          </w:p>
        </w:tc>
      </w:tr>
      <w:tr w:rsidR="00902CBC" w:rsidRPr="0016471A" w14:paraId="5261E533"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5B43A3C7"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3-тәулік</w:t>
            </w:r>
          </w:p>
        </w:tc>
        <w:tc>
          <w:tcPr>
            <w:tcW w:w="1060" w:type="dxa"/>
            <w:tcBorders>
              <w:top w:val="single" w:sz="4" w:space="0" w:color="auto"/>
              <w:left w:val="single" w:sz="4" w:space="0" w:color="auto"/>
              <w:bottom w:val="single" w:sz="4" w:space="0" w:color="auto"/>
              <w:right w:val="single" w:sz="4" w:space="0" w:color="auto"/>
            </w:tcBorders>
          </w:tcPr>
          <w:p w14:paraId="4CEEEDD9"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2,18±0,4</w:t>
            </w:r>
          </w:p>
        </w:tc>
        <w:tc>
          <w:tcPr>
            <w:tcW w:w="1060" w:type="dxa"/>
            <w:tcBorders>
              <w:top w:val="single" w:sz="4" w:space="0" w:color="auto"/>
              <w:left w:val="single" w:sz="4" w:space="0" w:color="auto"/>
              <w:bottom w:val="single" w:sz="4" w:space="0" w:color="auto"/>
              <w:right w:val="single" w:sz="4" w:space="0" w:color="auto"/>
            </w:tcBorders>
          </w:tcPr>
          <w:p w14:paraId="05276E89"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4,32±2,51</w:t>
            </w:r>
          </w:p>
        </w:tc>
        <w:tc>
          <w:tcPr>
            <w:tcW w:w="1194" w:type="dxa"/>
            <w:tcBorders>
              <w:top w:val="single" w:sz="4" w:space="0" w:color="auto"/>
              <w:left w:val="single" w:sz="4" w:space="0" w:color="auto"/>
              <w:bottom w:val="single" w:sz="4" w:space="0" w:color="auto"/>
              <w:right w:val="single" w:sz="4" w:space="0" w:color="auto"/>
            </w:tcBorders>
          </w:tcPr>
          <w:p w14:paraId="54C822EF"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44,74±1,29</w:t>
            </w:r>
          </w:p>
        </w:tc>
        <w:tc>
          <w:tcPr>
            <w:tcW w:w="1060" w:type="dxa"/>
            <w:tcBorders>
              <w:top w:val="single" w:sz="4" w:space="0" w:color="auto"/>
              <w:left w:val="single" w:sz="4" w:space="0" w:color="auto"/>
              <w:bottom w:val="single" w:sz="4" w:space="0" w:color="auto"/>
              <w:right w:val="single" w:sz="4" w:space="0" w:color="auto"/>
            </w:tcBorders>
          </w:tcPr>
          <w:p w14:paraId="1CF10843"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0,41±0,17</w:t>
            </w:r>
          </w:p>
        </w:tc>
        <w:tc>
          <w:tcPr>
            <w:tcW w:w="1060" w:type="dxa"/>
            <w:tcBorders>
              <w:top w:val="single" w:sz="4" w:space="0" w:color="auto"/>
              <w:left w:val="single" w:sz="4" w:space="0" w:color="auto"/>
              <w:bottom w:val="single" w:sz="4" w:space="0" w:color="auto"/>
              <w:right w:val="single" w:sz="4" w:space="0" w:color="auto"/>
            </w:tcBorders>
          </w:tcPr>
          <w:p w14:paraId="65D6B938"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2,19±0,65</w:t>
            </w:r>
          </w:p>
        </w:tc>
        <w:tc>
          <w:tcPr>
            <w:tcW w:w="1228" w:type="dxa"/>
            <w:tcBorders>
              <w:top w:val="single" w:sz="4" w:space="0" w:color="auto"/>
              <w:left w:val="single" w:sz="4" w:space="0" w:color="auto"/>
              <w:bottom w:val="single" w:sz="4" w:space="0" w:color="auto"/>
              <w:right w:val="single" w:sz="4" w:space="0" w:color="auto"/>
            </w:tcBorders>
          </w:tcPr>
          <w:p w14:paraId="798C9319"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42,77±0,5</w:t>
            </w:r>
          </w:p>
        </w:tc>
        <w:tc>
          <w:tcPr>
            <w:tcW w:w="1051" w:type="dxa"/>
            <w:tcBorders>
              <w:top w:val="single" w:sz="4" w:space="0" w:color="auto"/>
              <w:left w:val="single" w:sz="4" w:space="0" w:color="auto"/>
              <w:bottom w:val="single" w:sz="4" w:space="0" w:color="auto"/>
              <w:right w:val="single" w:sz="4" w:space="0" w:color="auto"/>
            </w:tcBorders>
          </w:tcPr>
          <w:p w14:paraId="20F42CA8"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3,39±0,63</w:t>
            </w:r>
          </w:p>
        </w:tc>
      </w:tr>
      <w:tr w:rsidR="00902CBC" w:rsidRPr="0016471A" w14:paraId="0F82D74E"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10A2A9E6"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5-тәулік</w:t>
            </w:r>
          </w:p>
        </w:tc>
        <w:tc>
          <w:tcPr>
            <w:tcW w:w="1060" w:type="dxa"/>
            <w:tcBorders>
              <w:top w:val="single" w:sz="4" w:space="0" w:color="auto"/>
              <w:left w:val="single" w:sz="4" w:space="0" w:color="auto"/>
              <w:bottom w:val="single" w:sz="4" w:space="0" w:color="auto"/>
              <w:right w:val="single" w:sz="4" w:space="0" w:color="auto"/>
            </w:tcBorders>
          </w:tcPr>
          <w:p w14:paraId="4B5CA443"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2,2±0,35</w:t>
            </w:r>
          </w:p>
        </w:tc>
        <w:tc>
          <w:tcPr>
            <w:tcW w:w="1060" w:type="dxa"/>
            <w:tcBorders>
              <w:top w:val="single" w:sz="4" w:space="0" w:color="auto"/>
              <w:left w:val="single" w:sz="4" w:space="0" w:color="auto"/>
              <w:bottom w:val="single" w:sz="4" w:space="0" w:color="auto"/>
              <w:right w:val="single" w:sz="4" w:space="0" w:color="auto"/>
            </w:tcBorders>
          </w:tcPr>
          <w:p w14:paraId="3C1671A9"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5,1±1,12</w:t>
            </w:r>
          </w:p>
        </w:tc>
        <w:tc>
          <w:tcPr>
            <w:tcW w:w="1194" w:type="dxa"/>
            <w:tcBorders>
              <w:top w:val="single" w:sz="4" w:space="0" w:color="auto"/>
              <w:left w:val="single" w:sz="4" w:space="0" w:color="auto"/>
              <w:bottom w:val="single" w:sz="4" w:space="0" w:color="auto"/>
              <w:right w:val="single" w:sz="4" w:space="0" w:color="auto"/>
            </w:tcBorders>
          </w:tcPr>
          <w:p w14:paraId="441339A2"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42,20±1,30</w:t>
            </w:r>
          </w:p>
        </w:tc>
        <w:tc>
          <w:tcPr>
            <w:tcW w:w="1060" w:type="dxa"/>
            <w:tcBorders>
              <w:top w:val="single" w:sz="4" w:space="0" w:color="auto"/>
              <w:left w:val="single" w:sz="4" w:space="0" w:color="auto"/>
              <w:bottom w:val="single" w:sz="4" w:space="0" w:color="auto"/>
              <w:right w:val="single" w:sz="4" w:space="0" w:color="auto"/>
            </w:tcBorders>
          </w:tcPr>
          <w:p w14:paraId="3096E281"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0,24±0,16</w:t>
            </w:r>
          </w:p>
        </w:tc>
        <w:tc>
          <w:tcPr>
            <w:tcW w:w="1060" w:type="dxa"/>
            <w:tcBorders>
              <w:top w:val="single" w:sz="4" w:space="0" w:color="auto"/>
              <w:left w:val="single" w:sz="4" w:space="0" w:color="auto"/>
              <w:bottom w:val="single" w:sz="4" w:space="0" w:color="auto"/>
              <w:right w:val="single" w:sz="4" w:space="0" w:color="auto"/>
            </w:tcBorders>
          </w:tcPr>
          <w:p w14:paraId="277C42DC"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3,17±0,66</w:t>
            </w:r>
          </w:p>
        </w:tc>
        <w:tc>
          <w:tcPr>
            <w:tcW w:w="1228" w:type="dxa"/>
            <w:tcBorders>
              <w:top w:val="single" w:sz="4" w:space="0" w:color="auto"/>
              <w:left w:val="single" w:sz="4" w:space="0" w:color="auto"/>
              <w:bottom w:val="single" w:sz="4" w:space="0" w:color="auto"/>
              <w:right w:val="single" w:sz="4" w:space="0" w:color="auto"/>
            </w:tcBorders>
          </w:tcPr>
          <w:p w14:paraId="651DBD26"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44,11±1,77</w:t>
            </w:r>
          </w:p>
        </w:tc>
        <w:tc>
          <w:tcPr>
            <w:tcW w:w="1051" w:type="dxa"/>
            <w:tcBorders>
              <w:top w:val="single" w:sz="4" w:space="0" w:color="auto"/>
              <w:left w:val="single" w:sz="4" w:space="0" w:color="auto"/>
              <w:bottom w:val="single" w:sz="4" w:space="0" w:color="auto"/>
              <w:right w:val="single" w:sz="4" w:space="0" w:color="auto"/>
            </w:tcBorders>
          </w:tcPr>
          <w:p w14:paraId="40EE42BB"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2,98±0,89</w:t>
            </w:r>
          </w:p>
        </w:tc>
      </w:tr>
      <w:tr w:rsidR="00902CBC" w:rsidRPr="0016471A" w14:paraId="18FCDED2"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298A76DF"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7-тәулік</w:t>
            </w:r>
          </w:p>
        </w:tc>
        <w:tc>
          <w:tcPr>
            <w:tcW w:w="1060" w:type="dxa"/>
            <w:tcBorders>
              <w:top w:val="single" w:sz="4" w:space="0" w:color="auto"/>
              <w:left w:val="single" w:sz="4" w:space="0" w:color="auto"/>
              <w:bottom w:val="single" w:sz="4" w:space="0" w:color="auto"/>
              <w:right w:val="single" w:sz="4" w:space="0" w:color="auto"/>
            </w:tcBorders>
          </w:tcPr>
          <w:p w14:paraId="3FFF10F1"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3,23±0,54</w:t>
            </w:r>
          </w:p>
        </w:tc>
        <w:tc>
          <w:tcPr>
            <w:tcW w:w="1060" w:type="dxa"/>
            <w:tcBorders>
              <w:top w:val="single" w:sz="4" w:space="0" w:color="auto"/>
              <w:left w:val="single" w:sz="4" w:space="0" w:color="auto"/>
              <w:bottom w:val="single" w:sz="4" w:space="0" w:color="auto"/>
              <w:right w:val="single" w:sz="4" w:space="0" w:color="auto"/>
            </w:tcBorders>
          </w:tcPr>
          <w:p w14:paraId="3739D5C7"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4,58±0,98</w:t>
            </w:r>
          </w:p>
        </w:tc>
        <w:tc>
          <w:tcPr>
            <w:tcW w:w="1194" w:type="dxa"/>
            <w:tcBorders>
              <w:top w:val="single" w:sz="4" w:space="0" w:color="auto"/>
              <w:left w:val="single" w:sz="4" w:space="0" w:color="auto"/>
              <w:bottom w:val="single" w:sz="4" w:space="0" w:color="auto"/>
              <w:right w:val="single" w:sz="4" w:space="0" w:color="auto"/>
            </w:tcBorders>
          </w:tcPr>
          <w:p w14:paraId="40CB002B"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43,85±1,52</w:t>
            </w:r>
          </w:p>
        </w:tc>
        <w:tc>
          <w:tcPr>
            <w:tcW w:w="1060" w:type="dxa"/>
            <w:tcBorders>
              <w:top w:val="single" w:sz="4" w:space="0" w:color="auto"/>
              <w:left w:val="single" w:sz="4" w:space="0" w:color="auto"/>
              <w:bottom w:val="single" w:sz="4" w:space="0" w:color="auto"/>
              <w:right w:val="single" w:sz="4" w:space="0" w:color="auto"/>
            </w:tcBorders>
          </w:tcPr>
          <w:p w14:paraId="46D25966"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0,20±0,12</w:t>
            </w:r>
          </w:p>
        </w:tc>
        <w:tc>
          <w:tcPr>
            <w:tcW w:w="1060" w:type="dxa"/>
            <w:tcBorders>
              <w:top w:val="single" w:sz="4" w:space="0" w:color="auto"/>
              <w:left w:val="single" w:sz="4" w:space="0" w:color="auto"/>
              <w:bottom w:val="single" w:sz="4" w:space="0" w:color="auto"/>
              <w:right w:val="single" w:sz="4" w:space="0" w:color="auto"/>
            </w:tcBorders>
          </w:tcPr>
          <w:p w14:paraId="0EBC677D"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3,87±0,75</w:t>
            </w:r>
          </w:p>
        </w:tc>
        <w:tc>
          <w:tcPr>
            <w:tcW w:w="1228" w:type="dxa"/>
            <w:tcBorders>
              <w:top w:val="single" w:sz="4" w:space="0" w:color="auto"/>
              <w:left w:val="single" w:sz="4" w:space="0" w:color="auto"/>
              <w:bottom w:val="single" w:sz="4" w:space="0" w:color="auto"/>
              <w:right w:val="single" w:sz="4" w:space="0" w:color="auto"/>
            </w:tcBorders>
          </w:tcPr>
          <w:p w14:paraId="6CDADA2F"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41,03±1,98</w:t>
            </w:r>
          </w:p>
        </w:tc>
        <w:tc>
          <w:tcPr>
            <w:tcW w:w="1051" w:type="dxa"/>
            <w:tcBorders>
              <w:top w:val="single" w:sz="4" w:space="0" w:color="auto"/>
              <w:left w:val="single" w:sz="4" w:space="0" w:color="auto"/>
              <w:bottom w:val="single" w:sz="4" w:space="0" w:color="auto"/>
              <w:right w:val="single" w:sz="4" w:space="0" w:color="auto"/>
            </w:tcBorders>
          </w:tcPr>
          <w:p w14:paraId="22F12A9F"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3,24±0,2</w:t>
            </w:r>
          </w:p>
        </w:tc>
      </w:tr>
      <w:tr w:rsidR="00902CBC" w:rsidRPr="0016471A" w14:paraId="78ADD860"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37FCD596"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10-тәулік</w:t>
            </w:r>
          </w:p>
        </w:tc>
        <w:tc>
          <w:tcPr>
            <w:tcW w:w="1060" w:type="dxa"/>
            <w:tcBorders>
              <w:top w:val="single" w:sz="4" w:space="0" w:color="auto"/>
              <w:left w:val="single" w:sz="4" w:space="0" w:color="auto"/>
              <w:bottom w:val="single" w:sz="4" w:space="0" w:color="auto"/>
              <w:right w:val="single" w:sz="4" w:space="0" w:color="auto"/>
            </w:tcBorders>
          </w:tcPr>
          <w:p w14:paraId="799AB747"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2,96±0,62</w:t>
            </w:r>
          </w:p>
        </w:tc>
        <w:tc>
          <w:tcPr>
            <w:tcW w:w="1060" w:type="dxa"/>
            <w:tcBorders>
              <w:top w:val="single" w:sz="4" w:space="0" w:color="auto"/>
              <w:left w:val="single" w:sz="4" w:space="0" w:color="auto"/>
              <w:bottom w:val="single" w:sz="4" w:space="0" w:color="auto"/>
              <w:right w:val="single" w:sz="4" w:space="0" w:color="auto"/>
            </w:tcBorders>
          </w:tcPr>
          <w:p w14:paraId="3F760C30"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3,51±0,74</w:t>
            </w:r>
          </w:p>
        </w:tc>
        <w:tc>
          <w:tcPr>
            <w:tcW w:w="1194" w:type="dxa"/>
            <w:tcBorders>
              <w:top w:val="single" w:sz="4" w:space="0" w:color="auto"/>
              <w:left w:val="single" w:sz="4" w:space="0" w:color="auto"/>
              <w:bottom w:val="single" w:sz="4" w:space="0" w:color="auto"/>
              <w:right w:val="single" w:sz="4" w:space="0" w:color="auto"/>
            </w:tcBorders>
          </w:tcPr>
          <w:p w14:paraId="2EBE6EC5"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42,25±2,89</w:t>
            </w:r>
          </w:p>
        </w:tc>
        <w:tc>
          <w:tcPr>
            <w:tcW w:w="1060" w:type="dxa"/>
            <w:tcBorders>
              <w:top w:val="single" w:sz="4" w:space="0" w:color="auto"/>
              <w:left w:val="single" w:sz="4" w:space="0" w:color="auto"/>
              <w:bottom w:val="single" w:sz="4" w:space="0" w:color="auto"/>
              <w:right w:val="single" w:sz="4" w:space="0" w:color="auto"/>
            </w:tcBorders>
          </w:tcPr>
          <w:p w14:paraId="5AAC5388"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0,42±0,6</w:t>
            </w:r>
          </w:p>
        </w:tc>
        <w:tc>
          <w:tcPr>
            <w:tcW w:w="1060" w:type="dxa"/>
            <w:tcBorders>
              <w:top w:val="single" w:sz="4" w:space="0" w:color="auto"/>
              <w:left w:val="single" w:sz="4" w:space="0" w:color="auto"/>
              <w:bottom w:val="single" w:sz="4" w:space="0" w:color="auto"/>
              <w:right w:val="single" w:sz="4" w:space="0" w:color="auto"/>
            </w:tcBorders>
          </w:tcPr>
          <w:p w14:paraId="200D6BB0"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3,85±0,32</w:t>
            </w:r>
          </w:p>
        </w:tc>
        <w:tc>
          <w:tcPr>
            <w:tcW w:w="1228" w:type="dxa"/>
            <w:tcBorders>
              <w:top w:val="single" w:sz="4" w:space="0" w:color="auto"/>
              <w:left w:val="single" w:sz="4" w:space="0" w:color="auto"/>
              <w:bottom w:val="single" w:sz="4" w:space="0" w:color="auto"/>
              <w:right w:val="single" w:sz="4" w:space="0" w:color="auto"/>
            </w:tcBorders>
          </w:tcPr>
          <w:p w14:paraId="3DE90C44"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43,89±0,98</w:t>
            </w:r>
          </w:p>
        </w:tc>
        <w:tc>
          <w:tcPr>
            <w:tcW w:w="1051" w:type="dxa"/>
            <w:tcBorders>
              <w:top w:val="single" w:sz="4" w:space="0" w:color="auto"/>
              <w:left w:val="single" w:sz="4" w:space="0" w:color="auto"/>
              <w:bottom w:val="single" w:sz="4" w:space="0" w:color="auto"/>
              <w:right w:val="single" w:sz="4" w:space="0" w:color="auto"/>
            </w:tcBorders>
          </w:tcPr>
          <w:p w14:paraId="30885190"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3,12±0,5</w:t>
            </w:r>
          </w:p>
        </w:tc>
      </w:tr>
      <w:tr w:rsidR="00902CBC" w:rsidRPr="0016471A" w14:paraId="6EFA756B"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4052DDA0" w14:textId="77777777" w:rsidR="00902CBC" w:rsidRPr="0016471A" w:rsidRDefault="00235B9B" w:rsidP="00D84A17">
            <w:pPr>
              <w:spacing w:after="0" w:line="240" w:lineRule="auto"/>
              <w:ind w:left="-111" w:right="-166"/>
              <w:rPr>
                <w:rFonts w:ascii="Times New Roman" w:hAnsi="Times New Roman"/>
                <w:lang w:val="kk-KZ"/>
              </w:rPr>
            </w:pPr>
            <w:r w:rsidRPr="0016471A">
              <w:rPr>
                <w:rFonts w:ascii="Times New Roman" w:hAnsi="Times New Roman"/>
                <w:lang w:val="kk-KZ"/>
              </w:rPr>
              <w:t>14-тәулік</w:t>
            </w:r>
          </w:p>
        </w:tc>
        <w:tc>
          <w:tcPr>
            <w:tcW w:w="1060" w:type="dxa"/>
            <w:tcBorders>
              <w:top w:val="single" w:sz="4" w:space="0" w:color="auto"/>
              <w:left w:val="single" w:sz="4" w:space="0" w:color="auto"/>
              <w:bottom w:val="single" w:sz="4" w:space="0" w:color="auto"/>
              <w:right w:val="single" w:sz="4" w:space="0" w:color="auto"/>
            </w:tcBorders>
          </w:tcPr>
          <w:p w14:paraId="460D1B9E"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1,81±0,30</w:t>
            </w:r>
          </w:p>
        </w:tc>
        <w:tc>
          <w:tcPr>
            <w:tcW w:w="1060" w:type="dxa"/>
            <w:tcBorders>
              <w:top w:val="single" w:sz="4" w:space="0" w:color="auto"/>
              <w:left w:val="single" w:sz="4" w:space="0" w:color="auto"/>
              <w:bottom w:val="single" w:sz="4" w:space="0" w:color="auto"/>
              <w:right w:val="single" w:sz="4" w:space="0" w:color="auto"/>
            </w:tcBorders>
          </w:tcPr>
          <w:p w14:paraId="7FE943BA"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2,89±0,85</w:t>
            </w:r>
          </w:p>
        </w:tc>
        <w:tc>
          <w:tcPr>
            <w:tcW w:w="1194" w:type="dxa"/>
            <w:tcBorders>
              <w:top w:val="single" w:sz="4" w:space="0" w:color="auto"/>
              <w:left w:val="single" w:sz="4" w:space="0" w:color="auto"/>
              <w:bottom w:val="single" w:sz="4" w:space="0" w:color="auto"/>
              <w:right w:val="single" w:sz="4" w:space="0" w:color="auto"/>
            </w:tcBorders>
          </w:tcPr>
          <w:p w14:paraId="32D833C7"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39,92±3,05</w:t>
            </w:r>
          </w:p>
        </w:tc>
        <w:tc>
          <w:tcPr>
            <w:tcW w:w="1060" w:type="dxa"/>
            <w:tcBorders>
              <w:top w:val="single" w:sz="4" w:space="0" w:color="auto"/>
              <w:left w:val="single" w:sz="4" w:space="0" w:color="auto"/>
              <w:bottom w:val="single" w:sz="4" w:space="0" w:color="auto"/>
              <w:right w:val="single" w:sz="4" w:space="0" w:color="auto"/>
            </w:tcBorders>
          </w:tcPr>
          <w:p w14:paraId="2B4720DA"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0,5±0,15</w:t>
            </w:r>
          </w:p>
        </w:tc>
        <w:tc>
          <w:tcPr>
            <w:tcW w:w="1060" w:type="dxa"/>
            <w:tcBorders>
              <w:top w:val="single" w:sz="4" w:space="0" w:color="auto"/>
              <w:left w:val="single" w:sz="4" w:space="0" w:color="auto"/>
              <w:bottom w:val="single" w:sz="4" w:space="0" w:color="auto"/>
              <w:right w:val="single" w:sz="4" w:space="0" w:color="auto"/>
            </w:tcBorders>
          </w:tcPr>
          <w:p w14:paraId="62C41094"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2,98±1,05</w:t>
            </w:r>
          </w:p>
        </w:tc>
        <w:tc>
          <w:tcPr>
            <w:tcW w:w="1228" w:type="dxa"/>
            <w:tcBorders>
              <w:top w:val="single" w:sz="4" w:space="0" w:color="auto"/>
              <w:left w:val="single" w:sz="4" w:space="0" w:color="auto"/>
              <w:bottom w:val="single" w:sz="4" w:space="0" w:color="auto"/>
              <w:right w:val="single" w:sz="4" w:space="0" w:color="auto"/>
            </w:tcBorders>
          </w:tcPr>
          <w:p w14:paraId="16BCDF40"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49,38±1,25</w:t>
            </w:r>
          </w:p>
        </w:tc>
        <w:tc>
          <w:tcPr>
            <w:tcW w:w="1051" w:type="dxa"/>
            <w:tcBorders>
              <w:top w:val="single" w:sz="4" w:space="0" w:color="auto"/>
              <w:left w:val="single" w:sz="4" w:space="0" w:color="auto"/>
              <w:bottom w:val="single" w:sz="4" w:space="0" w:color="auto"/>
              <w:right w:val="single" w:sz="4" w:space="0" w:color="auto"/>
            </w:tcBorders>
          </w:tcPr>
          <w:p w14:paraId="66CD59CA" w14:textId="77777777" w:rsidR="00902CBC" w:rsidRPr="0016471A" w:rsidRDefault="00902CBC" w:rsidP="00D84A17">
            <w:pPr>
              <w:spacing w:after="0" w:line="240" w:lineRule="auto"/>
              <w:ind w:left="-134" w:right="-156"/>
              <w:jc w:val="center"/>
              <w:rPr>
                <w:rFonts w:ascii="Times New Roman" w:hAnsi="Times New Roman"/>
              </w:rPr>
            </w:pPr>
            <w:r w:rsidRPr="0016471A">
              <w:rPr>
                <w:rFonts w:ascii="Times New Roman" w:hAnsi="Times New Roman"/>
              </w:rPr>
              <w:t>2,52±0,3</w:t>
            </w:r>
          </w:p>
        </w:tc>
      </w:tr>
      <w:tr w:rsidR="00902CBC" w:rsidRPr="0016471A" w14:paraId="18358108" w14:textId="77777777" w:rsidTr="00D84A17">
        <w:trPr>
          <w:trHeight w:val="238"/>
          <w:jc w:val="center"/>
        </w:trPr>
        <w:tc>
          <w:tcPr>
            <w:tcW w:w="9627" w:type="dxa"/>
            <w:gridSpan w:val="8"/>
            <w:tcBorders>
              <w:top w:val="single" w:sz="4" w:space="0" w:color="auto"/>
              <w:left w:val="single" w:sz="4" w:space="0" w:color="auto"/>
              <w:bottom w:val="single" w:sz="4" w:space="0" w:color="auto"/>
              <w:right w:val="single" w:sz="4" w:space="0" w:color="auto"/>
            </w:tcBorders>
          </w:tcPr>
          <w:p w14:paraId="19777E50" w14:textId="77777777" w:rsidR="00902CBC" w:rsidRPr="0016471A" w:rsidRDefault="005565F4" w:rsidP="0095597F">
            <w:pPr>
              <w:spacing w:after="0" w:line="240" w:lineRule="auto"/>
              <w:contextualSpacing/>
              <w:jc w:val="center"/>
              <w:rPr>
                <w:rFonts w:ascii="Times New Roman" w:hAnsi="Times New Roman"/>
                <w:lang w:val="kk-KZ"/>
              </w:rPr>
            </w:pPr>
            <w:r w:rsidRPr="0016471A">
              <w:rPr>
                <w:rFonts w:ascii="Times New Roman" w:hAnsi="Times New Roman"/>
                <w:lang w:val="kk-KZ"/>
              </w:rPr>
              <w:t>1-тәжірибелік топ</w:t>
            </w:r>
            <w:r w:rsidR="00902CBC" w:rsidRPr="0016471A">
              <w:rPr>
                <w:rFonts w:ascii="Times New Roman" w:hAnsi="Times New Roman"/>
                <w:lang w:val="kk-KZ"/>
              </w:rPr>
              <w:t xml:space="preserve">  </w:t>
            </w:r>
          </w:p>
        </w:tc>
      </w:tr>
      <w:tr w:rsidR="005565F4" w:rsidRPr="0016471A" w14:paraId="143CF89E"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57A3CBB3"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Сау жануарлар</w:t>
            </w:r>
          </w:p>
        </w:tc>
        <w:tc>
          <w:tcPr>
            <w:tcW w:w="1060" w:type="dxa"/>
            <w:tcBorders>
              <w:top w:val="single" w:sz="4" w:space="0" w:color="auto"/>
              <w:left w:val="single" w:sz="4" w:space="0" w:color="auto"/>
              <w:bottom w:val="single" w:sz="4" w:space="0" w:color="auto"/>
              <w:right w:val="single" w:sz="4" w:space="0" w:color="auto"/>
            </w:tcBorders>
          </w:tcPr>
          <w:p w14:paraId="41CA69E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0,70±0,39</w:t>
            </w:r>
          </w:p>
        </w:tc>
        <w:tc>
          <w:tcPr>
            <w:tcW w:w="1060" w:type="dxa"/>
            <w:tcBorders>
              <w:top w:val="single" w:sz="4" w:space="0" w:color="auto"/>
              <w:left w:val="single" w:sz="4" w:space="0" w:color="auto"/>
              <w:bottom w:val="single" w:sz="4" w:space="0" w:color="auto"/>
              <w:right w:val="single" w:sz="4" w:space="0" w:color="auto"/>
            </w:tcBorders>
          </w:tcPr>
          <w:p w14:paraId="0D4E38B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3,05±1,45</w:t>
            </w:r>
          </w:p>
        </w:tc>
        <w:tc>
          <w:tcPr>
            <w:tcW w:w="1194" w:type="dxa"/>
            <w:tcBorders>
              <w:top w:val="single" w:sz="4" w:space="0" w:color="auto"/>
              <w:left w:val="single" w:sz="4" w:space="0" w:color="auto"/>
              <w:bottom w:val="single" w:sz="4" w:space="0" w:color="auto"/>
              <w:right w:val="single" w:sz="4" w:space="0" w:color="auto"/>
            </w:tcBorders>
          </w:tcPr>
          <w:p w14:paraId="0CE1630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37,50±1,87</w:t>
            </w:r>
          </w:p>
        </w:tc>
        <w:tc>
          <w:tcPr>
            <w:tcW w:w="1060" w:type="dxa"/>
            <w:tcBorders>
              <w:top w:val="single" w:sz="4" w:space="0" w:color="auto"/>
              <w:left w:val="single" w:sz="4" w:space="0" w:color="auto"/>
              <w:bottom w:val="single" w:sz="4" w:space="0" w:color="auto"/>
              <w:right w:val="single" w:sz="4" w:space="0" w:color="auto"/>
            </w:tcBorders>
          </w:tcPr>
          <w:p w14:paraId="3DA0A1A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0,5±0,1</w:t>
            </w:r>
          </w:p>
        </w:tc>
        <w:tc>
          <w:tcPr>
            <w:tcW w:w="1060" w:type="dxa"/>
            <w:tcBorders>
              <w:top w:val="single" w:sz="4" w:space="0" w:color="auto"/>
              <w:left w:val="single" w:sz="4" w:space="0" w:color="auto"/>
              <w:bottom w:val="single" w:sz="4" w:space="0" w:color="auto"/>
              <w:right w:val="single" w:sz="4" w:space="0" w:color="auto"/>
            </w:tcBorders>
          </w:tcPr>
          <w:p w14:paraId="5666D158"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2,20±0,41</w:t>
            </w:r>
          </w:p>
        </w:tc>
        <w:tc>
          <w:tcPr>
            <w:tcW w:w="1228" w:type="dxa"/>
            <w:tcBorders>
              <w:top w:val="single" w:sz="4" w:space="0" w:color="auto"/>
              <w:left w:val="single" w:sz="4" w:space="0" w:color="auto"/>
              <w:bottom w:val="single" w:sz="4" w:space="0" w:color="auto"/>
              <w:right w:val="single" w:sz="4" w:space="0" w:color="auto"/>
            </w:tcBorders>
          </w:tcPr>
          <w:p w14:paraId="417A0DF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52,2±1,83</w:t>
            </w:r>
          </w:p>
        </w:tc>
        <w:tc>
          <w:tcPr>
            <w:tcW w:w="1051" w:type="dxa"/>
            <w:tcBorders>
              <w:top w:val="single" w:sz="4" w:space="0" w:color="auto"/>
              <w:left w:val="single" w:sz="4" w:space="0" w:color="auto"/>
              <w:bottom w:val="single" w:sz="4" w:space="0" w:color="auto"/>
              <w:right w:val="single" w:sz="4" w:space="0" w:color="auto"/>
            </w:tcBorders>
          </w:tcPr>
          <w:p w14:paraId="02766CE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2,85±0,15</w:t>
            </w:r>
          </w:p>
        </w:tc>
      </w:tr>
      <w:tr w:rsidR="005565F4" w:rsidRPr="0016471A" w14:paraId="445CA2B4" w14:textId="77777777" w:rsidTr="00D84A17">
        <w:trPr>
          <w:trHeight w:val="476"/>
          <w:jc w:val="center"/>
        </w:trPr>
        <w:tc>
          <w:tcPr>
            <w:tcW w:w="1914" w:type="dxa"/>
            <w:tcBorders>
              <w:top w:val="single" w:sz="4" w:space="0" w:color="auto"/>
              <w:left w:val="single" w:sz="4" w:space="0" w:color="auto"/>
              <w:bottom w:val="single" w:sz="4" w:space="0" w:color="auto"/>
              <w:right w:val="single" w:sz="4" w:space="0" w:color="auto"/>
            </w:tcBorders>
          </w:tcPr>
          <w:p w14:paraId="021A944E"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Жара жасалғаннан кейін: 1-тәулік</w:t>
            </w:r>
          </w:p>
        </w:tc>
        <w:tc>
          <w:tcPr>
            <w:tcW w:w="1060" w:type="dxa"/>
            <w:tcBorders>
              <w:top w:val="single" w:sz="4" w:space="0" w:color="auto"/>
              <w:left w:val="single" w:sz="4" w:space="0" w:color="auto"/>
              <w:bottom w:val="single" w:sz="4" w:space="0" w:color="auto"/>
              <w:right w:val="single" w:sz="4" w:space="0" w:color="auto"/>
            </w:tcBorders>
          </w:tcPr>
          <w:p w14:paraId="50B822B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1,98±0,85</w:t>
            </w:r>
          </w:p>
        </w:tc>
        <w:tc>
          <w:tcPr>
            <w:tcW w:w="1060" w:type="dxa"/>
            <w:tcBorders>
              <w:top w:val="single" w:sz="4" w:space="0" w:color="auto"/>
              <w:left w:val="single" w:sz="4" w:space="0" w:color="auto"/>
              <w:bottom w:val="single" w:sz="4" w:space="0" w:color="auto"/>
              <w:right w:val="single" w:sz="4" w:space="0" w:color="auto"/>
            </w:tcBorders>
          </w:tcPr>
          <w:p w14:paraId="4318B108"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3,89±1, 2</w:t>
            </w:r>
          </w:p>
        </w:tc>
        <w:tc>
          <w:tcPr>
            <w:tcW w:w="1194" w:type="dxa"/>
            <w:tcBorders>
              <w:top w:val="single" w:sz="4" w:space="0" w:color="auto"/>
              <w:left w:val="single" w:sz="4" w:space="0" w:color="auto"/>
              <w:bottom w:val="single" w:sz="4" w:space="0" w:color="auto"/>
              <w:right w:val="single" w:sz="4" w:space="0" w:color="auto"/>
            </w:tcBorders>
          </w:tcPr>
          <w:p w14:paraId="254C55A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41,63±1,85</w:t>
            </w:r>
          </w:p>
        </w:tc>
        <w:tc>
          <w:tcPr>
            <w:tcW w:w="1060" w:type="dxa"/>
            <w:tcBorders>
              <w:top w:val="single" w:sz="4" w:space="0" w:color="auto"/>
              <w:left w:val="single" w:sz="4" w:space="0" w:color="auto"/>
              <w:bottom w:val="single" w:sz="4" w:space="0" w:color="auto"/>
              <w:right w:val="single" w:sz="4" w:space="0" w:color="auto"/>
            </w:tcBorders>
          </w:tcPr>
          <w:p w14:paraId="7C7DAD2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0,6±0,12</w:t>
            </w:r>
          </w:p>
        </w:tc>
        <w:tc>
          <w:tcPr>
            <w:tcW w:w="1060" w:type="dxa"/>
            <w:tcBorders>
              <w:top w:val="single" w:sz="4" w:space="0" w:color="auto"/>
              <w:left w:val="single" w:sz="4" w:space="0" w:color="auto"/>
              <w:bottom w:val="single" w:sz="4" w:space="0" w:color="auto"/>
              <w:right w:val="single" w:sz="4" w:space="0" w:color="auto"/>
            </w:tcBorders>
          </w:tcPr>
          <w:p w14:paraId="7C6946D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2,42±0,55</w:t>
            </w:r>
          </w:p>
        </w:tc>
        <w:tc>
          <w:tcPr>
            <w:tcW w:w="1228" w:type="dxa"/>
            <w:tcBorders>
              <w:top w:val="single" w:sz="4" w:space="0" w:color="auto"/>
              <w:left w:val="single" w:sz="4" w:space="0" w:color="auto"/>
              <w:bottom w:val="single" w:sz="4" w:space="0" w:color="auto"/>
              <w:right w:val="single" w:sz="4" w:space="0" w:color="auto"/>
            </w:tcBorders>
          </w:tcPr>
          <w:p w14:paraId="6DCFF95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47,05±1,84</w:t>
            </w:r>
          </w:p>
        </w:tc>
        <w:tc>
          <w:tcPr>
            <w:tcW w:w="1051" w:type="dxa"/>
            <w:tcBorders>
              <w:top w:val="single" w:sz="4" w:space="0" w:color="auto"/>
              <w:left w:val="single" w:sz="4" w:space="0" w:color="auto"/>
              <w:bottom w:val="single" w:sz="4" w:space="0" w:color="auto"/>
              <w:right w:val="single" w:sz="4" w:space="0" w:color="auto"/>
            </w:tcBorders>
          </w:tcPr>
          <w:p w14:paraId="5E9CE72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2,43±1,05</w:t>
            </w:r>
          </w:p>
        </w:tc>
      </w:tr>
      <w:tr w:rsidR="005565F4" w:rsidRPr="0016471A" w14:paraId="1C37613D"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30DA9D92"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3-тәулік</w:t>
            </w:r>
          </w:p>
        </w:tc>
        <w:tc>
          <w:tcPr>
            <w:tcW w:w="1060" w:type="dxa"/>
            <w:tcBorders>
              <w:top w:val="single" w:sz="4" w:space="0" w:color="auto"/>
              <w:left w:val="single" w:sz="4" w:space="0" w:color="auto"/>
              <w:bottom w:val="single" w:sz="4" w:space="0" w:color="auto"/>
              <w:right w:val="single" w:sz="4" w:space="0" w:color="auto"/>
            </w:tcBorders>
          </w:tcPr>
          <w:p w14:paraId="4DDBBD2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2,01±0,38</w:t>
            </w:r>
          </w:p>
        </w:tc>
        <w:tc>
          <w:tcPr>
            <w:tcW w:w="1060" w:type="dxa"/>
            <w:tcBorders>
              <w:top w:val="single" w:sz="4" w:space="0" w:color="auto"/>
              <w:left w:val="single" w:sz="4" w:space="0" w:color="auto"/>
              <w:bottom w:val="single" w:sz="4" w:space="0" w:color="auto"/>
              <w:right w:val="single" w:sz="4" w:space="0" w:color="auto"/>
            </w:tcBorders>
          </w:tcPr>
          <w:p w14:paraId="01F3AC0E"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4,37±0,52</w:t>
            </w:r>
          </w:p>
        </w:tc>
        <w:tc>
          <w:tcPr>
            <w:tcW w:w="1194" w:type="dxa"/>
            <w:tcBorders>
              <w:top w:val="single" w:sz="4" w:space="0" w:color="auto"/>
              <w:left w:val="single" w:sz="4" w:space="0" w:color="auto"/>
              <w:bottom w:val="single" w:sz="4" w:space="0" w:color="auto"/>
              <w:right w:val="single" w:sz="4" w:space="0" w:color="auto"/>
            </w:tcBorders>
          </w:tcPr>
          <w:p w14:paraId="7C1C3B5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47,80±1,7</w:t>
            </w:r>
          </w:p>
        </w:tc>
        <w:tc>
          <w:tcPr>
            <w:tcW w:w="1060" w:type="dxa"/>
            <w:tcBorders>
              <w:top w:val="single" w:sz="4" w:space="0" w:color="auto"/>
              <w:left w:val="single" w:sz="4" w:space="0" w:color="auto"/>
              <w:bottom w:val="single" w:sz="4" w:space="0" w:color="auto"/>
              <w:right w:val="single" w:sz="4" w:space="0" w:color="auto"/>
            </w:tcBorders>
          </w:tcPr>
          <w:p w14:paraId="621EA4B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0,33±0,16</w:t>
            </w:r>
          </w:p>
        </w:tc>
        <w:tc>
          <w:tcPr>
            <w:tcW w:w="1060" w:type="dxa"/>
            <w:tcBorders>
              <w:top w:val="single" w:sz="4" w:space="0" w:color="auto"/>
              <w:left w:val="single" w:sz="4" w:space="0" w:color="auto"/>
              <w:bottom w:val="single" w:sz="4" w:space="0" w:color="auto"/>
              <w:right w:val="single" w:sz="4" w:space="0" w:color="auto"/>
            </w:tcBorders>
          </w:tcPr>
          <w:p w14:paraId="4CA3204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4,10±0,43</w:t>
            </w:r>
          </w:p>
        </w:tc>
        <w:tc>
          <w:tcPr>
            <w:tcW w:w="1228" w:type="dxa"/>
            <w:tcBorders>
              <w:top w:val="single" w:sz="4" w:space="0" w:color="auto"/>
              <w:left w:val="single" w:sz="4" w:space="0" w:color="auto"/>
              <w:bottom w:val="single" w:sz="4" w:space="0" w:color="auto"/>
              <w:right w:val="single" w:sz="4" w:space="0" w:color="auto"/>
            </w:tcBorders>
          </w:tcPr>
          <w:p w14:paraId="29195AE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37,54±1,58</w:t>
            </w:r>
          </w:p>
        </w:tc>
        <w:tc>
          <w:tcPr>
            <w:tcW w:w="1051" w:type="dxa"/>
            <w:tcBorders>
              <w:top w:val="single" w:sz="4" w:space="0" w:color="auto"/>
              <w:left w:val="single" w:sz="4" w:space="0" w:color="auto"/>
              <w:bottom w:val="single" w:sz="4" w:space="0" w:color="auto"/>
              <w:right w:val="single" w:sz="4" w:space="0" w:color="auto"/>
            </w:tcBorders>
          </w:tcPr>
          <w:p w14:paraId="4CC0D1A4"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3,85±0,67</w:t>
            </w:r>
          </w:p>
        </w:tc>
      </w:tr>
      <w:tr w:rsidR="005565F4" w:rsidRPr="0016471A" w14:paraId="17CFB230"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139A20C7"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5-тәулік</w:t>
            </w:r>
          </w:p>
        </w:tc>
        <w:tc>
          <w:tcPr>
            <w:tcW w:w="1060" w:type="dxa"/>
            <w:tcBorders>
              <w:top w:val="single" w:sz="4" w:space="0" w:color="auto"/>
              <w:left w:val="single" w:sz="4" w:space="0" w:color="auto"/>
              <w:bottom w:val="single" w:sz="4" w:space="0" w:color="auto"/>
              <w:right w:val="single" w:sz="4" w:space="0" w:color="auto"/>
            </w:tcBorders>
          </w:tcPr>
          <w:p w14:paraId="1AE82DF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2,84±0,31</w:t>
            </w:r>
          </w:p>
        </w:tc>
        <w:tc>
          <w:tcPr>
            <w:tcW w:w="1060" w:type="dxa"/>
            <w:tcBorders>
              <w:top w:val="single" w:sz="4" w:space="0" w:color="auto"/>
              <w:left w:val="single" w:sz="4" w:space="0" w:color="auto"/>
              <w:bottom w:val="single" w:sz="4" w:space="0" w:color="auto"/>
              <w:right w:val="single" w:sz="4" w:space="0" w:color="auto"/>
            </w:tcBorders>
          </w:tcPr>
          <w:p w14:paraId="58371A24"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3,87±1,4</w:t>
            </w:r>
          </w:p>
        </w:tc>
        <w:tc>
          <w:tcPr>
            <w:tcW w:w="1194" w:type="dxa"/>
            <w:tcBorders>
              <w:top w:val="single" w:sz="4" w:space="0" w:color="auto"/>
              <w:left w:val="single" w:sz="4" w:space="0" w:color="auto"/>
              <w:bottom w:val="single" w:sz="4" w:space="0" w:color="auto"/>
              <w:right w:val="single" w:sz="4" w:space="0" w:color="auto"/>
            </w:tcBorders>
          </w:tcPr>
          <w:p w14:paraId="54F2BBA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41,2±2,25</w:t>
            </w:r>
          </w:p>
        </w:tc>
        <w:tc>
          <w:tcPr>
            <w:tcW w:w="1060" w:type="dxa"/>
            <w:tcBorders>
              <w:top w:val="single" w:sz="4" w:space="0" w:color="auto"/>
              <w:left w:val="single" w:sz="4" w:space="0" w:color="auto"/>
              <w:bottom w:val="single" w:sz="4" w:space="0" w:color="auto"/>
              <w:right w:val="single" w:sz="4" w:space="0" w:color="auto"/>
            </w:tcBorders>
          </w:tcPr>
          <w:p w14:paraId="7F15068C"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0,60±0,24</w:t>
            </w:r>
          </w:p>
        </w:tc>
        <w:tc>
          <w:tcPr>
            <w:tcW w:w="1060" w:type="dxa"/>
            <w:tcBorders>
              <w:top w:val="single" w:sz="4" w:space="0" w:color="auto"/>
              <w:left w:val="single" w:sz="4" w:space="0" w:color="auto"/>
              <w:bottom w:val="single" w:sz="4" w:space="0" w:color="auto"/>
              <w:right w:val="single" w:sz="4" w:space="0" w:color="auto"/>
            </w:tcBorders>
          </w:tcPr>
          <w:p w14:paraId="64A91AC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4,15±0,25</w:t>
            </w:r>
          </w:p>
        </w:tc>
        <w:tc>
          <w:tcPr>
            <w:tcW w:w="1228" w:type="dxa"/>
            <w:tcBorders>
              <w:top w:val="single" w:sz="4" w:space="0" w:color="auto"/>
              <w:left w:val="single" w:sz="4" w:space="0" w:color="auto"/>
              <w:bottom w:val="single" w:sz="4" w:space="0" w:color="auto"/>
              <w:right w:val="single" w:sz="4" w:space="0" w:color="auto"/>
            </w:tcBorders>
          </w:tcPr>
          <w:p w14:paraId="4674152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43,47±1,85</w:t>
            </w:r>
          </w:p>
        </w:tc>
        <w:tc>
          <w:tcPr>
            <w:tcW w:w="1051" w:type="dxa"/>
            <w:tcBorders>
              <w:top w:val="single" w:sz="4" w:space="0" w:color="auto"/>
              <w:left w:val="single" w:sz="4" w:space="0" w:color="auto"/>
              <w:bottom w:val="single" w:sz="4" w:space="0" w:color="auto"/>
              <w:right w:val="single" w:sz="4" w:space="0" w:color="auto"/>
            </w:tcBorders>
          </w:tcPr>
          <w:p w14:paraId="6E5D9951"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3,87±0,98</w:t>
            </w:r>
          </w:p>
        </w:tc>
      </w:tr>
      <w:tr w:rsidR="005565F4" w:rsidRPr="0016471A" w14:paraId="715F2812"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15F3955C"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7-тәулік</w:t>
            </w:r>
          </w:p>
        </w:tc>
        <w:tc>
          <w:tcPr>
            <w:tcW w:w="1060" w:type="dxa"/>
            <w:tcBorders>
              <w:top w:val="single" w:sz="4" w:space="0" w:color="auto"/>
              <w:left w:val="single" w:sz="4" w:space="0" w:color="auto"/>
              <w:bottom w:val="single" w:sz="4" w:space="0" w:color="auto"/>
              <w:right w:val="single" w:sz="4" w:space="0" w:color="auto"/>
            </w:tcBorders>
          </w:tcPr>
          <w:p w14:paraId="3CB5AD8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1,75±0,82</w:t>
            </w:r>
          </w:p>
        </w:tc>
        <w:tc>
          <w:tcPr>
            <w:tcW w:w="1060" w:type="dxa"/>
            <w:tcBorders>
              <w:top w:val="single" w:sz="4" w:space="0" w:color="auto"/>
              <w:left w:val="single" w:sz="4" w:space="0" w:color="auto"/>
              <w:bottom w:val="single" w:sz="4" w:space="0" w:color="auto"/>
              <w:right w:val="single" w:sz="4" w:space="0" w:color="auto"/>
            </w:tcBorders>
          </w:tcPr>
          <w:p w14:paraId="20D0173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3,24±0,39</w:t>
            </w:r>
          </w:p>
        </w:tc>
        <w:tc>
          <w:tcPr>
            <w:tcW w:w="1194" w:type="dxa"/>
            <w:tcBorders>
              <w:top w:val="single" w:sz="4" w:space="0" w:color="auto"/>
              <w:left w:val="single" w:sz="4" w:space="0" w:color="auto"/>
              <w:bottom w:val="single" w:sz="4" w:space="0" w:color="auto"/>
              <w:right w:val="single" w:sz="4" w:space="0" w:color="auto"/>
            </w:tcBorders>
          </w:tcPr>
          <w:p w14:paraId="6A16C79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41,29±1,25</w:t>
            </w:r>
          </w:p>
        </w:tc>
        <w:tc>
          <w:tcPr>
            <w:tcW w:w="1060" w:type="dxa"/>
            <w:tcBorders>
              <w:top w:val="single" w:sz="4" w:space="0" w:color="auto"/>
              <w:left w:val="single" w:sz="4" w:space="0" w:color="auto"/>
              <w:bottom w:val="single" w:sz="4" w:space="0" w:color="auto"/>
              <w:right w:val="single" w:sz="4" w:space="0" w:color="auto"/>
            </w:tcBorders>
          </w:tcPr>
          <w:p w14:paraId="06F47B79" w14:textId="77777777" w:rsidR="005565F4" w:rsidRPr="0016471A" w:rsidRDefault="005565F4" w:rsidP="00D84A17">
            <w:pPr>
              <w:spacing w:after="0" w:line="240" w:lineRule="auto"/>
              <w:ind w:left="-134" w:right="-156"/>
              <w:rPr>
                <w:rFonts w:ascii="Times New Roman" w:hAnsi="Times New Roman"/>
              </w:rPr>
            </w:pPr>
            <w:r w:rsidRPr="0016471A">
              <w:rPr>
                <w:rFonts w:ascii="Times New Roman" w:hAnsi="Times New Roman"/>
              </w:rPr>
              <w:t>0,45±0,27</w:t>
            </w:r>
          </w:p>
        </w:tc>
        <w:tc>
          <w:tcPr>
            <w:tcW w:w="1060" w:type="dxa"/>
            <w:tcBorders>
              <w:top w:val="single" w:sz="4" w:space="0" w:color="auto"/>
              <w:left w:val="single" w:sz="4" w:space="0" w:color="auto"/>
              <w:bottom w:val="single" w:sz="4" w:space="0" w:color="auto"/>
              <w:right w:val="single" w:sz="4" w:space="0" w:color="auto"/>
            </w:tcBorders>
          </w:tcPr>
          <w:p w14:paraId="6C31959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3,8±0,87</w:t>
            </w:r>
          </w:p>
        </w:tc>
        <w:tc>
          <w:tcPr>
            <w:tcW w:w="1228" w:type="dxa"/>
            <w:tcBorders>
              <w:top w:val="single" w:sz="4" w:space="0" w:color="auto"/>
              <w:left w:val="single" w:sz="4" w:space="0" w:color="auto"/>
              <w:bottom w:val="single" w:sz="4" w:space="0" w:color="auto"/>
              <w:right w:val="single" w:sz="4" w:space="0" w:color="auto"/>
            </w:tcBorders>
          </w:tcPr>
          <w:p w14:paraId="4544AA61"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46,95±1,25</w:t>
            </w:r>
          </w:p>
        </w:tc>
        <w:tc>
          <w:tcPr>
            <w:tcW w:w="1051" w:type="dxa"/>
            <w:tcBorders>
              <w:top w:val="single" w:sz="4" w:space="0" w:color="auto"/>
              <w:left w:val="single" w:sz="4" w:space="0" w:color="auto"/>
              <w:bottom w:val="single" w:sz="4" w:space="0" w:color="auto"/>
              <w:right w:val="single" w:sz="4" w:space="0" w:color="auto"/>
            </w:tcBorders>
          </w:tcPr>
          <w:p w14:paraId="7649340F" w14:textId="77777777" w:rsidR="005565F4" w:rsidRPr="0016471A" w:rsidRDefault="005565F4" w:rsidP="00D84A17">
            <w:pPr>
              <w:tabs>
                <w:tab w:val="center" w:pos="459"/>
              </w:tabs>
              <w:spacing w:after="0" w:line="240" w:lineRule="auto"/>
              <w:ind w:left="-134" w:right="-156"/>
              <w:rPr>
                <w:rFonts w:ascii="Times New Roman" w:hAnsi="Times New Roman"/>
              </w:rPr>
            </w:pPr>
            <w:r w:rsidRPr="0016471A">
              <w:rPr>
                <w:rFonts w:ascii="Times New Roman" w:hAnsi="Times New Roman"/>
              </w:rPr>
              <w:tab/>
              <w:t>2,52±0,51</w:t>
            </w:r>
          </w:p>
        </w:tc>
      </w:tr>
      <w:tr w:rsidR="005565F4" w:rsidRPr="0016471A" w14:paraId="3A9C7DCA"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6A9127DB"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10-тәулік</w:t>
            </w:r>
          </w:p>
        </w:tc>
        <w:tc>
          <w:tcPr>
            <w:tcW w:w="1060" w:type="dxa"/>
            <w:tcBorders>
              <w:top w:val="single" w:sz="4" w:space="0" w:color="auto"/>
              <w:left w:val="single" w:sz="4" w:space="0" w:color="auto"/>
              <w:bottom w:val="single" w:sz="4" w:space="0" w:color="auto"/>
              <w:right w:val="single" w:sz="4" w:space="0" w:color="auto"/>
            </w:tcBorders>
          </w:tcPr>
          <w:p w14:paraId="5DB2FD5C"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1,52±1,1</w:t>
            </w:r>
          </w:p>
        </w:tc>
        <w:tc>
          <w:tcPr>
            <w:tcW w:w="1060" w:type="dxa"/>
            <w:tcBorders>
              <w:top w:val="single" w:sz="4" w:space="0" w:color="auto"/>
              <w:left w:val="single" w:sz="4" w:space="0" w:color="auto"/>
              <w:bottom w:val="single" w:sz="4" w:space="0" w:color="auto"/>
              <w:right w:val="single" w:sz="4" w:space="0" w:color="auto"/>
            </w:tcBorders>
          </w:tcPr>
          <w:p w14:paraId="36AE957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3,05±0,33</w:t>
            </w:r>
          </w:p>
        </w:tc>
        <w:tc>
          <w:tcPr>
            <w:tcW w:w="1194" w:type="dxa"/>
            <w:tcBorders>
              <w:top w:val="single" w:sz="4" w:space="0" w:color="auto"/>
              <w:left w:val="single" w:sz="4" w:space="0" w:color="auto"/>
              <w:bottom w:val="single" w:sz="4" w:space="0" w:color="auto"/>
              <w:right w:val="single" w:sz="4" w:space="0" w:color="auto"/>
            </w:tcBorders>
          </w:tcPr>
          <w:p w14:paraId="62A9481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39,89±2,28</w:t>
            </w:r>
          </w:p>
        </w:tc>
        <w:tc>
          <w:tcPr>
            <w:tcW w:w="1060" w:type="dxa"/>
            <w:tcBorders>
              <w:top w:val="single" w:sz="4" w:space="0" w:color="auto"/>
              <w:left w:val="single" w:sz="4" w:space="0" w:color="auto"/>
              <w:bottom w:val="single" w:sz="4" w:space="0" w:color="auto"/>
              <w:right w:val="single" w:sz="4" w:space="0" w:color="auto"/>
            </w:tcBorders>
          </w:tcPr>
          <w:p w14:paraId="1340050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0,4±0,21</w:t>
            </w:r>
          </w:p>
        </w:tc>
        <w:tc>
          <w:tcPr>
            <w:tcW w:w="1060" w:type="dxa"/>
            <w:tcBorders>
              <w:top w:val="single" w:sz="4" w:space="0" w:color="auto"/>
              <w:left w:val="single" w:sz="4" w:space="0" w:color="auto"/>
              <w:bottom w:val="single" w:sz="4" w:space="0" w:color="auto"/>
              <w:right w:val="single" w:sz="4" w:space="0" w:color="auto"/>
            </w:tcBorders>
          </w:tcPr>
          <w:p w14:paraId="1A0DD9D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3,87±0,65</w:t>
            </w:r>
          </w:p>
        </w:tc>
        <w:tc>
          <w:tcPr>
            <w:tcW w:w="1228" w:type="dxa"/>
            <w:tcBorders>
              <w:top w:val="single" w:sz="4" w:space="0" w:color="auto"/>
              <w:left w:val="single" w:sz="4" w:space="0" w:color="auto"/>
              <w:bottom w:val="single" w:sz="4" w:space="0" w:color="auto"/>
              <w:right w:val="single" w:sz="4" w:space="0" w:color="auto"/>
            </w:tcBorders>
          </w:tcPr>
          <w:p w14:paraId="206B40C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48,69±1,2</w:t>
            </w:r>
          </w:p>
        </w:tc>
        <w:tc>
          <w:tcPr>
            <w:tcW w:w="1051" w:type="dxa"/>
            <w:tcBorders>
              <w:top w:val="single" w:sz="4" w:space="0" w:color="auto"/>
              <w:left w:val="single" w:sz="4" w:space="0" w:color="auto"/>
              <w:bottom w:val="single" w:sz="4" w:space="0" w:color="auto"/>
              <w:right w:val="single" w:sz="4" w:space="0" w:color="auto"/>
            </w:tcBorders>
          </w:tcPr>
          <w:p w14:paraId="4DA1288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2,58±0,44</w:t>
            </w:r>
          </w:p>
        </w:tc>
      </w:tr>
      <w:tr w:rsidR="005565F4" w:rsidRPr="0016471A" w14:paraId="64EEF602"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20927172" w14:textId="77777777" w:rsidR="005565F4" w:rsidRPr="0016471A" w:rsidRDefault="005565F4" w:rsidP="00D84A17">
            <w:pPr>
              <w:spacing w:after="0" w:line="240" w:lineRule="auto"/>
              <w:ind w:left="-113"/>
              <w:rPr>
                <w:rFonts w:ascii="Times New Roman" w:hAnsi="Times New Roman"/>
                <w:lang w:val="kk-KZ"/>
              </w:rPr>
            </w:pPr>
            <w:r w:rsidRPr="0016471A">
              <w:rPr>
                <w:rFonts w:ascii="Times New Roman" w:hAnsi="Times New Roman"/>
                <w:lang w:val="kk-KZ"/>
              </w:rPr>
              <w:t>14-тәулік</w:t>
            </w:r>
          </w:p>
        </w:tc>
        <w:tc>
          <w:tcPr>
            <w:tcW w:w="1060" w:type="dxa"/>
            <w:tcBorders>
              <w:top w:val="single" w:sz="4" w:space="0" w:color="auto"/>
              <w:left w:val="single" w:sz="4" w:space="0" w:color="auto"/>
              <w:bottom w:val="single" w:sz="4" w:space="0" w:color="auto"/>
              <w:right w:val="single" w:sz="4" w:space="0" w:color="auto"/>
            </w:tcBorders>
          </w:tcPr>
          <w:p w14:paraId="2D16EBB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0,61±0,72</w:t>
            </w:r>
          </w:p>
        </w:tc>
        <w:tc>
          <w:tcPr>
            <w:tcW w:w="1060" w:type="dxa"/>
            <w:tcBorders>
              <w:top w:val="single" w:sz="4" w:space="0" w:color="auto"/>
              <w:left w:val="single" w:sz="4" w:space="0" w:color="auto"/>
              <w:bottom w:val="single" w:sz="4" w:space="0" w:color="auto"/>
              <w:right w:val="single" w:sz="4" w:space="0" w:color="auto"/>
            </w:tcBorders>
          </w:tcPr>
          <w:p w14:paraId="635CD7DD"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2,04±0,42</w:t>
            </w:r>
          </w:p>
        </w:tc>
        <w:tc>
          <w:tcPr>
            <w:tcW w:w="1194" w:type="dxa"/>
            <w:tcBorders>
              <w:top w:val="single" w:sz="4" w:space="0" w:color="auto"/>
              <w:left w:val="single" w:sz="4" w:space="0" w:color="auto"/>
              <w:bottom w:val="single" w:sz="4" w:space="0" w:color="auto"/>
              <w:right w:val="single" w:sz="4" w:space="0" w:color="auto"/>
            </w:tcBorders>
          </w:tcPr>
          <w:p w14:paraId="7BD22F1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40,38±2,67</w:t>
            </w:r>
          </w:p>
        </w:tc>
        <w:tc>
          <w:tcPr>
            <w:tcW w:w="1060" w:type="dxa"/>
            <w:tcBorders>
              <w:top w:val="single" w:sz="4" w:space="0" w:color="auto"/>
              <w:left w:val="single" w:sz="4" w:space="0" w:color="auto"/>
              <w:bottom w:val="single" w:sz="4" w:space="0" w:color="auto"/>
              <w:right w:val="single" w:sz="4" w:space="0" w:color="auto"/>
            </w:tcBorders>
          </w:tcPr>
          <w:p w14:paraId="4964B40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0,52±0,21</w:t>
            </w:r>
          </w:p>
        </w:tc>
        <w:tc>
          <w:tcPr>
            <w:tcW w:w="1060" w:type="dxa"/>
            <w:tcBorders>
              <w:top w:val="single" w:sz="4" w:space="0" w:color="auto"/>
              <w:left w:val="single" w:sz="4" w:space="0" w:color="auto"/>
              <w:bottom w:val="single" w:sz="4" w:space="0" w:color="auto"/>
              <w:right w:val="single" w:sz="4" w:space="0" w:color="auto"/>
            </w:tcBorders>
          </w:tcPr>
          <w:p w14:paraId="375C7A4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3,2±0,84</w:t>
            </w:r>
          </w:p>
        </w:tc>
        <w:tc>
          <w:tcPr>
            <w:tcW w:w="1228" w:type="dxa"/>
            <w:tcBorders>
              <w:top w:val="single" w:sz="4" w:space="0" w:color="auto"/>
              <w:left w:val="single" w:sz="4" w:space="0" w:color="auto"/>
              <w:bottom w:val="single" w:sz="4" w:space="0" w:color="auto"/>
              <w:right w:val="single" w:sz="4" w:space="0" w:color="auto"/>
            </w:tcBorders>
          </w:tcPr>
          <w:p w14:paraId="71CC56B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50,6±1,75</w:t>
            </w:r>
          </w:p>
        </w:tc>
        <w:tc>
          <w:tcPr>
            <w:tcW w:w="1051" w:type="dxa"/>
            <w:tcBorders>
              <w:top w:val="single" w:sz="4" w:space="0" w:color="auto"/>
              <w:left w:val="single" w:sz="4" w:space="0" w:color="auto"/>
              <w:bottom w:val="single" w:sz="4" w:space="0" w:color="auto"/>
              <w:right w:val="single" w:sz="4" w:space="0" w:color="auto"/>
            </w:tcBorders>
          </w:tcPr>
          <w:p w14:paraId="4728025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2,65±0,15</w:t>
            </w:r>
          </w:p>
        </w:tc>
      </w:tr>
      <w:tr w:rsidR="00902CBC" w:rsidRPr="0016471A" w14:paraId="1A964026" w14:textId="77777777" w:rsidTr="00D84A17">
        <w:trPr>
          <w:trHeight w:val="238"/>
          <w:jc w:val="center"/>
        </w:trPr>
        <w:tc>
          <w:tcPr>
            <w:tcW w:w="9627" w:type="dxa"/>
            <w:gridSpan w:val="8"/>
            <w:tcBorders>
              <w:top w:val="single" w:sz="4" w:space="0" w:color="auto"/>
              <w:left w:val="single" w:sz="4" w:space="0" w:color="auto"/>
              <w:bottom w:val="single" w:sz="4" w:space="0" w:color="auto"/>
              <w:right w:val="single" w:sz="4" w:space="0" w:color="auto"/>
            </w:tcBorders>
          </w:tcPr>
          <w:p w14:paraId="3E609739" w14:textId="77777777" w:rsidR="00902CBC" w:rsidRPr="0016471A" w:rsidRDefault="005565F4" w:rsidP="0095597F">
            <w:pPr>
              <w:spacing w:after="0" w:line="240" w:lineRule="auto"/>
              <w:jc w:val="center"/>
              <w:rPr>
                <w:rFonts w:ascii="Times New Roman" w:hAnsi="Times New Roman"/>
                <w:lang w:val="kk-KZ"/>
              </w:rPr>
            </w:pPr>
            <w:r w:rsidRPr="0016471A">
              <w:rPr>
                <w:rFonts w:ascii="Times New Roman" w:hAnsi="Times New Roman"/>
                <w:lang w:val="kk-KZ"/>
              </w:rPr>
              <w:t>2-тәжірибелік топ</w:t>
            </w:r>
            <w:r w:rsidR="00902CBC" w:rsidRPr="0016471A">
              <w:rPr>
                <w:rFonts w:ascii="Times New Roman" w:hAnsi="Times New Roman"/>
                <w:lang w:val="kk-KZ"/>
              </w:rPr>
              <w:t xml:space="preserve">  </w:t>
            </w:r>
          </w:p>
        </w:tc>
      </w:tr>
      <w:tr w:rsidR="005565F4" w:rsidRPr="0016471A" w14:paraId="0E18DFEB"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1127AE80"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Сау жануарлар</w:t>
            </w:r>
          </w:p>
        </w:tc>
        <w:tc>
          <w:tcPr>
            <w:tcW w:w="1060" w:type="dxa"/>
            <w:tcBorders>
              <w:top w:val="single" w:sz="4" w:space="0" w:color="auto"/>
              <w:left w:val="single" w:sz="4" w:space="0" w:color="auto"/>
              <w:bottom w:val="single" w:sz="4" w:space="0" w:color="auto"/>
              <w:right w:val="single" w:sz="4" w:space="0" w:color="auto"/>
            </w:tcBorders>
          </w:tcPr>
          <w:p w14:paraId="3A5E1CEC"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0,95±0,25</w:t>
            </w:r>
          </w:p>
        </w:tc>
        <w:tc>
          <w:tcPr>
            <w:tcW w:w="1060" w:type="dxa"/>
            <w:tcBorders>
              <w:top w:val="single" w:sz="4" w:space="0" w:color="auto"/>
              <w:left w:val="single" w:sz="4" w:space="0" w:color="auto"/>
              <w:bottom w:val="single" w:sz="4" w:space="0" w:color="auto"/>
              <w:right w:val="single" w:sz="4" w:space="0" w:color="auto"/>
            </w:tcBorders>
          </w:tcPr>
          <w:p w14:paraId="47885AF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3,10±0,75</w:t>
            </w:r>
          </w:p>
        </w:tc>
        <w:tc>
          <w:tcPr>
            <w:tcW w:w="1194" w:type="dxa"/>
            <w:tcBorders>
              <w:top w:val="single" w:sz="4" w:space="0" w:color="auto"/>
              <w:left w:val="single" w:sz="4" w:space="0" w:color="auto"/>
              <w:bottom w:val="single" w:sz="4" w:space="0" w:color="auto"/>
              <w:right w:val="single" w:sz="4" w:space="0" w:color="auto"/>
            </w:tcBorders>
          </w:tcPr>
          <w:p w14:paraId="55163EF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38,33±1,9</w:t>
            </w:r>
          </w:p>
        </w:tc>
        <w:tc>
          <w:tcPr>
            <w:tcW w:w="1060" w:type="dxa"/>
            <w:tcBorders>
              <w:top w:val="single" w:sz="4" w:space="0" w:color="auto"/>
              <w:left w:val="single" w:sz="4" w:space="0" w:color="auto"/>
              <w:bottom w:val="single" w:sz="4" w:space="0" w:color="auto"/>
              <w:right w:val="single" w:sz="4" w:space="0" w:color="auto"/>
            </w:tcBorders>
          </w:tcPr>
          <w:p w14:paraId="5179B0DD"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0,45±0,1</w:t>
            </w:r>
          </w:p>
        </w:tc>
        <w:tc>
          <w:tcPr>
            <w:tcW w:w="1060" w:type="dxa"/>
            <w:tcBorders>
              <w:top w:val="single" w:sz="4" w:space="0" w:color="auto"/>
              <w:left w:val="single" w:sz="4" w:space="0" w:color="auto"/>
              <w:bottom w:val="single" w:sz="4" w:space="0" w:color="auto"/>
              <w:right w:val="single" w:sz="4" w:space="0" w:color="auto"/>
            </w:tcBorders>
          </w:tcPr>
          <w:p w14:paraId="4482FE2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2,82±0,89</w:t>
            </w:r>
          </w:p>
        </w:tc>
        <w:tc>
          <w:tcPr>
            <w:tcW w:w="1228" w:type="dxa"/>
            <w:tcBorders>
              <w:top w:val="single" w:sz="4" w:space="0" w:color="auto"/>
              <w:left w:val="single" w:sz="4" w:space="0" w:color="auto"/>
              <w:bottom w:val="single" w:sz="4" w:space="0" w:color="auto"/>
              <w:right w:val="single" w:sz="4" w:space="0" w:color="auto"/>
            </w:tcBorders>
          </w:tcPr>
          <w:p w14:paraId="705CFF4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51,34±1,85</w:t>
            </w:r>
          </w:p>
        </w:tc>
        <w:tc>
          <w:tcPr>
            <w:tcW w:w="1051" w:type="dxa"/>
            <w:tcBorders>
              <w:top w:val="single" w:sz="4" w:space="0" w:color="auto"/>
              <w:left w:val="single" w:sz="4" w:space="0" w:color="auto"/>
              <w:bottom w:val="single" w:sz="4" w:space="0" w:color="auto"/>
              <w:right w:val="single" w:sz="4" w:space="0" w:color="auto"/>
            </w:tcBorders>
          </w:tcPr>
          <w:p w14:paraId="3ABA09D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3,01±0,85</w:t>
            </w:r>
          </w:p>
        </w:tc>
      </w:tr>
      <w:tr w:rsidR="005565F4" w:rsidRPr="0016471A" w14:paraId="601B4E0B" w14:textId="77777777" w:rsidTr="00D84A17">
        <w:trPr>
          <w:trHeight w:val="488"/>
          <w:jc w:val="center"/>
        </w:trPr>
        <w:tc>
          <w:tcPr>
            <w:tcW w:w="1914" w:type="dxa"/>
            <w:tcBorders>
              <w:top w:val="single" w:sz="4" w:space="0" w:color="auto"/>
              <w:left w:val="single" w:sz="4" w:space="0" w:color="auto"/>
              <w:bottom w:val="single" w:sz="4" w:space="0" w:color="auto"/>
              <w:right w:val="single" w:sz="4" w:space="0" w:color="auto"/>
            </w:tcBorders>
          </w:tcPr>
          <w:p w14:paraId="6B52E72D"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Жара жасалғаннан кейін: 1-тәулік</w:t>
            </w:r>
          </w:p>
        </w:tc>
        <w:tc>
          <w:tcPr>
            <w:tcW w:w="1060" w:type="dxa"/>
            <w:tcBorders>
              <w:top w:val="single" w:sz="4" w:space="0" w:color="auto"/>
              <w:left w:val="single" w:sz="4" w:space="0" w:color="auto"/>
              <w:bottom w:val="single" w:sz="4" w:space="0" w:color="auto"/>
              <w:right w:val="single" w:sz="4" w:space="0" w:color="auto"/>
            </w:tcBorders>
          </w:tcPr>
          <w:p w14:paraId="667B9B0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1,85±0,8</w:t>
            </w:r>
          </w:p>
        </w:tc>
        <w:tc>
          <w:tcPr>
            <w:tcW w:w="1060" w:type="dxa"/>
            <w:tcBorders>
              <w:top w:val="single" w:sz="4" w:space="0" w:color="auto"/>
              <w:left w:val="single" w:sz="4" w:space="0" w:color="auto"/>
              <w:bottom w:val="single" w:sz="4" w:space="0" w:color="auto"/>
              <w:right w:val="single" w:sz="4" w:space="0" w:color="auto"/>
            </w:tcBorders>
          </w:tcPr>
          <w:p w14:paraId="2EF6B10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3,8±0,87</w:t>
            </w:r>
          </w:p>
        </w:tc>
        <w:tc>
          <w:tcPr>
            <w:tcW w:w="1194" w:type="dxa"/>
            <w:tcBorders>
              <w:top w:val="single" w:sz="4" w:space="0" w:color="auto"/>
              <w:left w:val="single" w:sz="4" w:space="0" w:color="auto"/>
              <w:bottom w:val="single" w:sz="4" w:space="0" w:color="auto"/>
              <w:right w:val="single" w:sz="4" w:space="0" w:color="auto"/>
            </w:tcBorders>
          </w:tcPr>
          <w:p w14:paraId="48F366A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38,2±1,25</w:t>
            </w:r>
          </w:p>
        </w:tc>
        <w:tc>
          <w:tcPr>
            <w:tcW w:w="1060" w:type="dxa"/>
            <w:tcBorders>
              <w:top w:val="single" w:sz="4" w:space="0" w:color="auto"/>
              <w:left w:val="single" w:sz="4" w:space="0" w:color="auto"/>
              <w:bottom w:val="single" w:sz="4" w:space="0" w:color="auto"/>
              <w:right w:val="single" w:sz="4" w:space="0" w:color="auto"/>
            </w:tcBorders>
          </w:tcPr>
          <w:p w14:paraId="3CB655E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0,6±0,15</w:t>
            </w:r>
          </w:p>
        </w:tc>
        <w:tc>
          <w:tcPr>
            <w:tcW w:w="1060" w:type="dxa"/>
            <w:tcBorders>
              <w:top w:val="single" w:sz="4" w:space="0" w:color="auto"/>
              <w:left w:val="single" w:sz="4" w:space="0" w:color="auto"/>
              <w:bottom w:val="single" w:sz="4" w:space="0" w:color="auto"/>
              <w:right w:val="single" w:sz="4" w:space="0" w:color="auto"/>
            </w:tcBorders>
          </w:tcPr>
          <w:p w14:paraId="3A0A906E"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2,95±1,58</w:t>
            </w:r>
          </w:p>
        </w:tc>
        <w:tc>
          <w:tcPr>
            <w:tcW w:w="1228" w:type="dxa"/>
            <w:tcBorders>
              <w:top w:val="single" w:sz="4" w:space="0" w:color="auto"/>
              <w:left w:val="single" w:sz="4" w:space="0" w:color="auto"/>
              <w:bottom w:val="single" w:sz="4" w:space="0" w:color="auto"/>
              <w:right w:val="single" w:sz="4" w:space="0" w:color="auto"/>
            </w:tcBorders>
          </w:tcPr>
          <w:p w14:paraId="42539C0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49,1±1,28</w:t>
            </w:r>
          </w:p>
        </w:tc>
        <w:tc>
          <w:tcPr>
            <w:tcW w:w="1051" w:type="dxa"/>
            <w:tcBorders>
              <w:top w:val="single" w:sz="4" w:space="0" w:color="auto"/>
              <w:left w:val="single" w:sz="4" w:space="0" w:color="auto"/>
              <w:bottom w:val="single" w:sz="4" w:space="0" w:color="auto"/>
              <w:right w:val="single" w:sz="4" w:space="0" w:color="auto"/>
            </w:tcBorders>
          </w:tcPr>
          <w:p w14:paraId="1C96CBF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3,5±0,74</w:t>
            </w:r>
          </w:p>
        </w:tc>
      </w:tr>
      <w:tr w:rsidR="005565F4" w:rsidRPr="0016471A" w14:paraId="5E8965BC"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128DE63F"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3-тәулік</w:t>
            </w:r>
          </w:p>
        </w:tc>
        <w:tc>
          <w:tcPr>
            <w:tcW w:w="1060" w:type="dxa"/>
            <w:tcBorders>
              <w:top w:val="single" w:sz="4" w:space="0" w:color="auto"/>
              <w:left w:val="single" w:sz="4" w:space="0" w:color="auto"/>
              <w:bottom w:val="single" w:sz="4" w:space="0" w:color="auto"/>
              <w:right w:val="single" w:sz="4" w:space="0" w:color="auto"/>
            </w:tcBorders>
          </w:tcPr>
          <w:p w14:paraId="68C6C81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2,18±0,95</w:t>
            </w:r>
          </w:p>
        </w:tc>
        <w:tc>
          <w:tcPr>
            <w:tcW w:w="1060" w:type="dxa"/>
            <w:tcBorders>
              <w:top w:val="single" w:sz="4" w:space="0" w:color="auto"/>
              <w:left w:val="single" w:sz="4" w:space="0" w:color="auto"/>
              <w:bottom w:val="single" w:sz="4" w:space="0" w:color="auto"/>
              <w:right w:val="single" w:sz="4" w:space="0" w:color="auto"/>
            </w:tcBorders>
          </w:tcPr>
          <w:p w14:paraId="2CF705F4"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4,15±0,54</w:t>
            </w:r>
          </w:p>
        </w:tc>
        <w:tc>
          <w:tcPr>
            <w:tcW w:w="1194" w:type="dxa"/>
            <w:tcBorders>
              <w:top w:val="single" w:sz="4" w:space="0" w:color="auto"/>
              <w:left w:val="single" w:sz="4" w:space="0" w:color="auto"/>
              <w:bottom w:val="single" w:sz="4" w:space="0" w:color="auto"/>
              <w:right w:val="single" w:sz="4" w:space="0" w:color="auto"/>
            </w:tcBorders>
          </w:tcPr>
          <w:p w14:paraId="1BAC353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44,18±1,32</w:t>
            </w:r>
          </w:p>
        </w:tc>
        <w:tc>
          <w:tcPr>
            <w:tcW w:w="1060" w:type="dxa"/>
            <w:tcBorders>
              <w:top w:val="single" w:sz="4" w:space="0" w:color="auto"/>
              <w:left w:val="single" w:sz="4" w:space="0" w:color="auto"/>
              <w:bottom w:val="single" w:sz="4" w:space="0" w:color="auto"/>
              <w:right w:val="single" w:sz="4" w:space="0" w:color="auto"/>
            </w:tcBorders>
          </w:tcPr>
          <w:p w14:paraId="38813A38"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0,55±0,5</w:t>
            </w:r>
          </w:p>
        </w:tc>
        <w:tc>
          <w:tcPr>
            <w:tcW w:w="1060" w:type="dxa"/>
            <w:tcBorders>
              <w:top w:val="single" w:sz="4" w:space="0" w:color="auto"/>
              <w:left w:val="single" w:sz="4" w:space="0" w:color="auto"/>
              <w:bottom w:val="single" w:sz="4" w:space="0" w:color="auto"/>
              <w:right w:val="single" w:sz="4" w:space="0" w:color="auto"/>
            </w:tcBorders>
          </w:tcPr>
          <w:p w14:paraId="50A350A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4,90±0,95</w:t>
            </w:r>
          </w:p>
        </w:tc>
        <w:tc>
          <w:tcPr>
            <w:tcW w:w="1228" w:type="dxa"/>
            <w:tcBorders>
              <w:top w:val="single" w:sz="4" w:space="0" w:color="auto"/>
              <w:left w:val="single" w:sz="4" w:space="0" w:color="auto"/>
              <w:bottom w:val="single" w:sz="4" w:space="0" w:color="auto"/>
              <w:right w:val="single" w:sz="4" w:space="0" w:color="auto"/>
            </w:tcBorders>
          </w:tcPr>
          <w:p w14:paraId="24592BF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40,46±1,2</w:t>
            </w:r>
          </w:p>
        </w:tc>
        <w:tc>
          <w:tcPr>
            <w:tcW w:w="1051" w:type="dxa"/>
            <w:tcBorders>
              <w:top w:val="single" w:sz="4" w:space="0" w:color="auto"/>
              <w:left w:val="single" w:sz="4" w:space="0" w:color="auto"/>
              <w:bottom w:val="single" w:sz="4" w:space="0" w:color="auto"/>
              <w:right w:val="single" w:sz="4" w:space="0" w:color="auto"/>
            </w:tcBorders>
          </w:tcPr>
          <w:p w14:paraId="0BF8B02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3,58±0,87</w:t>
            </w:r>
          </w:p>
        </w:tc>
      </w:tr>
      <w:tr w:rsidR="005565F4" w:rsidRPr="0016471A" w14:paraId="527C2CF2"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5810BA48"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5-тәулік</w:t>
            </w:r>
          </w:p>
        </w:tc>
        <w:tc>
          <w:tcPr>
            <w:tcW w:w="1060" w:type="dxa"/>
            <w:tcBorders>
              <w:top w:val="single" w:sz="4" w:space="0" w:color="auto"/>
              <w:left w:val="single" w:sz="4" w:space="0" w:color="auto"/>
              <w:bottom w:val="single" w:sz="4" w:space="0" w:color="auto"/>
              <w:right w:val="single" w:sz="4" w:space="0" w:color="auto"/>
            </w:tcBorders>
          </w:tcPr>
          <w:p w14:paraId="14C745F5"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2,15</w:t>
            </w:r>
            <w:r w:rsidRPr="0016471A">
              <w:rPr>
                <w:rFonts w:ascii="Times New Roman" w:hAnsi="Times New Roman"/>
              </w:rPr>
              <w:t>±</w:t>
            </w:r>
            <w:r w:rsidRPr="0016471A">
              <w:rPr>
                <w:rFonts w:ascii="Times New Roman" w:hAnsi="Times New Roman"/>
                <w:lang w:val="kk-KZ"/>
              </w:rPr>
              <w:t>0,33</w:t>
            </w:r>
          </w:p>
        </w:tc>
        <w:tc>
          <w:tcPr>
            <w:tcW w:w="1060" w:type="dxa"/>
            <w:tcBorders>
              <w:top w:val="single" w:sz="4" w:space="0" w:color="auto"/>
              <w:left w:val="single" w:sz="4" w:space="0" w:color="auto"/>
              <w:bottom w:val="single" w:sz="4" w:space="0" w:color="auto"/>
              <w:right w:val="single" w:sz="4" w:space="0" w:color="auto"/>
            </w:tcBorders>
          </w:tcPr>
          <w:p w14:paraId="3BD38DC3"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3,86</w:t>
            </w:r>
            <w:r w:rsidRPr="0016471A">
              <w:rPr>
                <w:rFonts w:ascii="Times New Roman" w:hAnsi="Times New Roman"/>
              </w:rPr>
              <w:t>±</w:t>
            </w:r>
            <w:r w:rsidRPr="0016471A">
              <w:rPr>
                <w:rFonts w:ascii="Times New Roman" w:hAnsi="Times New Roman"/>
                <w:lang w:val="kk-KZ"/>
              </w:rPr>
              <w:t>0,6</w:t>
            </w:r>
          </w:p>
        </w:tc>
        <w:tc>
          <w:tcPr>
            <w:tcW w:w="1194" w:type="dxa"/>
            <w:tcBorders>
              <w:top w:val="single" w:sz="4" w:space="0" w:color="auto"/>
              <w:left w:val="single" w:sz="4" w:space="0" w:color="auto"/>
              <w:bottom w:val="single" w:sz="4" w:space="0" w:color="auto"/>
              <w:right w:val="single" w:sz="4" w:space="0" w:color="auto"/>
            </w:tcBorders>
          </w:tcPr>
          <w:p w14:paraId="3DF24FCD"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41,75</w:t>
            </w:r>
            <w:r w:rsidRPr="0016471A">
              <w:rPr>
                <w:rFonts w:ascii="Times New Roman" w:hAnsi="Times New Roman"/>
              </w:rPr>
              <w:t>±</w:t>
            </w:r>
            <w:r w:rsidRPr="0016471A">
              <w:rPr>
                <w:rFonts w:ascii="Times New Roman" w:hAnsi="Times New Roman"/>
                <w:lang w:val="kk-KZ"/>
              </w:rPr>
              <w:t>1,28</w:t>
            </w:r>
          </w:p>
        </w:tc>
        <w:tc>
          <w:tcPr>
            <w:tcW w:w="1060" w:type="dxa"/>
            <w:tcBorders>
              <w:top w:val="single" w:sz="4" w:space="0" w:color="auto"/>
              <w:left w:val="single" w:sz="4" w:space="0" w:color="auto"/>
              <w:bottom w:val="single" w:sz="4" w:space="0" w:color="auto"/>
              <w:right w:val="single" w:sz="4" w:space="0" w:color="auto"/>
            </w:tcBorders>
          </w:tcPr>
          <w:p w14:paraId="13EC3CC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0,42±0,26</w:t>
            </w:r>
          </w:p>
        </w:tc>
        <w:tc>
          <w:tcPr>
            <w:tcW w:w="1060" w:type="dxa"/>
            <w:tcBorders>
              <w:top w:val="single" w:sz="4" w:space="0" w:color="auto"/>
              <w:left w:val="single" w:sz="4" w:space="0" w:color="auto"/>
              <w:bottom w:val="single" w:sz="4" w:space="0" w:color="auto"/>
              <w:right w:val="single" w:sz="4" w:space="0" w:color="auto"/>
            </w:tcBorders>
          </w:tcPr>
          <w:p w14:paraId="68E42E7A"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4,18</w:t>
            </w:r>
            <w:r w:rsidRPr="0016471A">
              <w:rPr>
                <w:rFonts w:ascii="Times New Roman" w:hAnsi="Times New Roman"/>
              </w:rPr>
              <w:t>±</w:t>
            </w:r>
            <w:r w:rsidRPr="0016471A">
              <w:rPr>
                <w:rFonts w:ascii="Times New Roman" w:hAnsi="Times New Roman"/>
                <w:lang w:val="kk-KZ"/>
              </w:rPr>
              <w:t>0,7</w:t>
            </w:r>
          </w:p>
        </w:tc>
        <w:tc>
          <w:tcPr>
            <w:tcW w:w="1228" w:type="dxa"/>
            <w:tcBorders>
              <w:top w:val="single" w:sz="4" w:space="0" w:color="auto"/>
              <w:left w:val="single" w:sz="4" w:space="0" w:color="auto"/>
              <w:bottom w:val="single" w:sz="4" w:space="0" w:color="auto"/>
              <w:right w:val="single" w:sz="4" w:space="0" w:color="auto"/>
            </w:tcBorders>
          </w:tcPr>
          <w:p w14:paraId="14D7E127"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44,26</w:t>
            </w:r>
            <w:r w:rsidRPr="0016471A">
              <w:rPr>
                <w:rFonts w:ascii="Times New Roman" w:hAnsi="Times New Roman"/>
              </w:rPr>
              <w:t>±</w:t>
            </w:r>
            <w:r w:rsidRPr="0016471A">
              <w:rPr>
                <w:rFonts w:ascii="Times New Roman" w:hAnsi="Times New Roman"/>
                <w:lang w:val="kk-KZ"/>
              </w:rPr>
              <w:t>1,5</w:t>
            </w:r>
          </w:p>
        </w:tc>
        <w:tc>
          <w:tcPr>
            <w:tcW w:w="1051" w:type="dxa"/>
            <w:tcBorders>
              <w:top w:val="single" w:sz="4" w:space="0" w:color="auto"/>
              <w:left w:val="single" w:sz="4" w:space="0" w:color="auto"/>
              <w:bottom w:val="single" w:sz="4" w:space="0" w:color="auto"/>
              <w:right w:val="single" w:sz="4" w:space="0" w:color="auto"/>
            </w:tcBorders>
          </w:tcPr>
          <w:p w14:paraId="38E55F0C"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3,38</w:t>
            </w:r>
            <w:r w:rsidRPr="0016471A">
              <w:rPr>
                <w:rFonts w:ascii="Times New Roman" w:hAnsi="Times New Roman"/>
              </w:rPr>
              <w:t>±</w:t>
            </w:r>
            <w:r w:rsidRPr="0016471A">
              <w:rPr>
                <w:rFonts w:ascii="Times New Roman" w:hAnsi="Times New Roman"/>
                <w:lang w:val="kk-KZ"/>
              </w:rPr>
              <w:t>0,48</w:t>
            </w:r>
          </w:p>
        </w:tc>
      </w:tr>
      <w:tr w:rsidR="005565F4" w:rsidRPr="0016471A" w14:paraId="2B4883D7"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00D514BD"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7-тәулік</w:t>
            </w:r>
          </w:p>
        </w:tc>
        <w:tc>
          <w:tcPr>
            <w:tcW w:w="1060" w:type="dxa"/>
            <w:tcBorders>
              <w:top w:val="single" w:sz="4" w:space="0" w:color="auto"/>
              <w:left w:val="single" w:sz="4" w:space="0" w:color="auto"/>
              <w:bottom w:val="single" w:sz="4" w:space="0" w:color="auto"/>
              <w:right w:val="single" w:sz="4" w:space="0" w:color="auto"/>
            </w:tcBorders>
          </w:tcPr>
          <w:p w14:paraId="09893B74"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1,98</w:t>
            </w:r>
            <w:r w:rsidRPr="0016471A">
              <w:rPr>
                <w:rFonts w:ascii="Times New Roman" w:hAnsi="Times New Roman"/>
              </w:rPr>
              <w:t>±</w:t>
            </w:r>
            <w:r w:rsidRPr="0016471A">
              <w:rPr>
                <w:rFonts w:ascii="Times New Roman" w:hAnsi="Times New Roman"/>
                <w:lang w:val="kk-KZ"/>
              </w:rPr>
              <w:t>0,75</w:t>
            </w:r>
          </w:p>
        </w:tc>
        <w:tc>
          <w:tcPr>
            <w:tcW w:w="1060" w:type="dxa"/>
            <w:tcBorders>
              <w:top w:val="single" w:sz="4" w:space="0" w:color="auto"/>
              <w:left w:val="single" w:sz="4" w:space="0" w:color="auto"/>
              <w:bottom w:val="single" w:sz="4" w:space="0" w:color="auto"/>
              <w:right w:val="single" w:sz="4" w:space="0" w:color="auto"/>
            </w:tcBorders>
          </w:tcPr>
          <w:p w14:paraId="70BA8BBC"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3,20</w:t>
            </w:r>
            <w:r w:rsidRPr="0016471A">
              <w:rPr>
                <w:rFonts w:ascii="Times New Roman" w:hAnsi="Times New Roman"/>
              </w:rPr>
              <w:t>±</w:t>
            </w:r>
            <w:r w:rsidRPr="0016471A">
              <w:rPr>
                <w:rFonts w:ascii="Times New Roman" w:hAnsi="Times New Roman"/>
                <w:lang w:val="kk-KZ"/>
              </w:rPr>
              <w:t>0,74</w:t>
            </w:r>
          </w:p>
        </w:tc>
        <w:tc>
          <w:tcPr>
            <w:tcW w:w="1194" w:type="dxa"/>
            <w:tcBorders>
              <w:top w:val="single" w:sz="4" w:space="0" w:color="auto"/>
              <w:left w:val="single" w:sz="4" w:space="0" w:color="auto"/>
              <w:bottom w:val="single" w:sz="4" w:space="0" w:color="auto"/>
              <w:right w:val="single" w:sz="4" w:space="0" w:color="auto"/>
            </w:tcBorders>
          </w:tcPr>
          <w:p w14:paraId="3F8F9249"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38,70</w:t>
            </w:r>
            <w:r w:rsidRPr="0016471A">
              <w:rPr>
                <w:rFonts w:ascii="Times New Roman" w:hAnsi="Times New Roman"/>
              </w:rPr>
              <w:t>±</w:t>
            </w:r>
            <w:r w:rsidRPr="0016471A">
              <w:rPr>
                <w:rFonts w:ascii="Times New Roman" w:hAnsi="Times New Roman"/>
                <w:lang w:val="kk-KZ"/>
              </w:rPr>
              <w:t>0,97</w:t>
            </w:r>
          </w:p>
        </w:tc>
        <w:tc>
          <w:tcPr>
            <w:tcW w:w="1060" w:type="dxa"/>
            <w:tcBorders>
              <w:top w:val="single" w:sz="4" w:space="0" w:color="auto"/>
              <w:left w:val="single" w:sz="4" w:space="0" w:color="auto"/>
              <w:bottom w:val="single" w:sz="4" w:space="0" w:color="auto"/>
              <w:right w:val="single" w:sz="4" w:space="0" w:color="auto"/>
            </w:tcBorders>
          </w:tcPr>
          <w:p w14:paraId="01EBDACE"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0,5</w:t>
            </w:r>
            <w:r w:rsidRPr="0016471A">
              <w:rPr>
                <w:rFonts w:ascii="Times New Roman" w:hAnsi="Times New Roman"/>
              </w:rPr>
              <w:t>±</w:t>
            </w:r>
            <w:r w:rsidRPr="0016471A">
              <w:rPr>
                <w:rFonts w:ascii="Times New Roman" w:hAnsi="Times New Roman"/>
                <w:lang w:val="kk-KZ"/>
              </w:rPr>
              <w:t>0,15</w:t>
            </w:r>
          </w:p>
        </w:tc>
        <w:tc>
          <w:tcPr>
            <w:tcW w:w="1060" w:type="dxa"/>
            <w:tcBorders>
              <w:top w:val="single" w:sz="4" w:space="0" w:color="auto"/>
              <w:left w:val="single" w:sz="4" w:space="0" w:color="auto"/>
              <w:bottom w:val="single" w:sz="4" w:space="0" w:color="auto"/>
              <w:right w:val="single" w:sz="4" w:space="0" w:color="auto"/>
            </w:tcBorders>
          </w:tcPr>
          <w:p w14:paraId="5035D3F9"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4,28</w:t>
            </w:r>
            <w:r w:rsidRPr="0016471A">
              <w:rPr>
                <w:rFonts w:ascii="Times New Roman" w:hAnsi="Times New Roman"/>
              </w:rPr>
              <w:t>±</w:t>
            </w:r>
            <w:r w:rsidRPr="0016471A">
              <w:rPr>
                <w:rFonts w:ascii="Times New Roman" w:hAnsi="Times New Roman"/>
                <w:lang w:val="kk-KZ"/>
              </w:rPr>
              <w:t>0,58</w:t>
            </w:r>
          </w:p>
        </w:tc>
        <w:tc>
          <w:tcPr>
            <w:tcW w:w="1228" w:type="dxa"/>
            <w:tcBorders>
              <w:top w:val="single" w:sz="4" w:space="0" w:color="auto"/>
              <w:left w:val="single" w:sz="4" w:space="0" w:color="auto"/>
              <w:bottom w:val="single" w:sz="4" w:space="0" w:color="auto"/>
              <w:right w:val="single" w:sz="4" w:space="0" w:color="auto"/>
            </w:tcBorders>
          </w:tcPr>
          <w:p w14:paraId="3C11C7B5"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48,76</w:t>
            </w:r>
            <w:r w:rsidRPr="0016471A">
              <w:rPr>
                <w:rFonts w:ascii="Times New Roman" w:hAnsi="Times New Roman"/>
              </w:rPr>
              <w:t>±1,75</w:t>
            </w:r>
          </w:p>
        </w:tc>
        <w:tc>
          <w:tcPr>
            <w:tcW w:w="1051" w:type="dxa"/>
            <w:tcBorders>
              <w:top w:val="single" w:sz="4" w:space="0" w:color="auto"/>
              <w:left w:val="single" w:sz="4" w:space="0" w:color="auto"/>
              <w:bottom w:val="single" w:sz="4" w:space="0" w:color="auto"/>
              <w:right w:val="single" w:sz="4" w:space="0" w:color="auto"/>
            </w:tcBorders>
          </w:tcPr>
          <w:p w14:paraId="112749D7"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2,58</w:t>
            </w:r>
            <w:r w:rsidRPr="0016471A">
              <w:rPr>
                <w:rFonts w:ascii="Times New Roman" w:hAnsi="Times New Roman"/>
              </w:rPr>
              <w:t>±1,05</w:t>
            </w:r>
          </w:p>
        </w:tc>
      </w:tr>
      <w:tr w:rsidR="005565F4" w:rsidRPr="0016471A" w14:paraId="46250B9C"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17F69491"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10-тәулік</w:t>
            </w:r>
          </w:p>
        </w:tc>
        <w:tc>
          <w:tcPr>
            <w:tcW w:w="1060" w:type="dxa"/>
            <w:tcBorders>
              <w:top w:val="single" w:sz="4" w:space="0" w:color="auto"/>
              <w:left w:val="single" w:sz="4" w:space="0" w:color="auto"/>
              <w:bottom w:val="single" w:sz="4" w:space="0" w:color="auto"/>
              <w:right w:val="single" w:sz="4" w:space="0" w:color="auto"/>
            </w:tcBorders>
          </w:tcPr>
          <w:p w14:paraId="69AE40C3"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1,45</w:t>
            </w:r>
            <w:r w:rsidRPr="0016471A">
              <w:rPr>
                <w:rFonts w:ascii="Times New Roman" w:hAnsi="Times New Roman"/>
              </w:rPr>
              <w:t>±</w:t>
            </w:r>
            <w:r w:rsidRPr="0016471A">
              <w:rPr>
                <w:rFonts w:ascii="Times New Roman" w:hAnsi="Times New Roman"/>
                <w:lang w:val="kk-KZ"/>
              </w:rPr>
              <w:t>0,2</w:t>
            </w:r>
          </w:p>
        </w:tc>
        <w:tc>
          <w:tcPr>
            <w:tcW w:w="1060" w:type="dxa"/>
            <w:tcBorders>
              <w:top w:val="single" w:sz="4" w:space="0" w:color="auto"/>
              <w:left w:val="single" w:sz="4" w:space="0" w:color="auto"/>
              <w:bottom w:val="single" w:sz="4" w:space="0" w:color="auto"/>
              <w:right w:val="single" w:sz="4" w:space="0" w:color="auto"/>
            </w:tcBorders>
          </w:tcPr>
          <w:p w14:paraId="5CF75A9F"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2,90</w:t>
            </w:r>
            <w:r w:rsidRPr="0016471A">
              <w:rPr>
                <w:rFonts w:ascii="Times New Roman" w:hAnsi="Times New Roman"/>
              </w:rPr>
              <w:t>±</w:t>
            </w:r>
            <w:r w:rsidRPr="0016471A">
              <w:rPr>
                <w:rFonts w:ascii="Times New Roman" w:hAnsi="Times New Roman"/>
                <w:lang w:val="kk-KZ"/>
              </w:rPr>
              <w:t>0,87</w:t>
            </w:r>
          </w:p>
        </w:tc>
        <w:tc>
          <w:tcPr>
            <w:tcW w:w="1194" w:type="dxa"/>
            <w:tcBorders>
              <w:top w:val="single" w:sz="4" w:space="0" w:color="auto"/>
              <w:left w:val="single" w:sz="4" w:space="0" w:color="auto"/>
              <w:bottom w:val="single" w:sz="4" w:space="0" w:color="auto"/>
              <w:right w:val="single" w:sz="4" w:space="0" w:color="auto"/>
            </w:tcBorders>
          </w:tcPr>
          <w:p w14:paraId="185C612D"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38,45</w:t>
            </w:r>
            <w:r w:rsidRPr="0016471A">
              <w:rPr>
                <w:rFonts w:ascii="Times New Roman" w:hAnsi="Times New Roman"/>
              </w:rPr>
              <w:t>±</w:t>
            </w:r>
            <w:r w:rsidRPr="0016471A">
              <w:rPr>
                <w:rFonts w:ascii="Times New Roman" w:hAnsi="Times New Roman"/>
                <w:lang w:val="kk-KZ"/>
              </w:rPr>
              <w:t>1,25</w:t>
            </w:r>
          </w:p>
        </w:tc>
        <w:tc>
          <w:tcPr>
            <w:tcW w:w="1060" w:type="dxa"/>
            <w:tcBorders>
              <w:top w:val="single" w:sz="4" w:space="0" w:color="auto"/>
              <w:left w:val="single" w:sz="4" w:space="0" w:color="auto"/>
              <w:bottom w:val="single" w:sz="4" w:space="0" w:color="auto"/>
              <w:right w:val="single" w:sz="4" w:space="0" w:color="auto"/>
            </w:tcBorders>
          </w:tcPr>
          <w:p w14:paraId="2B08C5E7"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0,45</w:t>
            </w:r>
            <w:r w:rsidRPr="0016471A">
              <w:rPr>
                <w:rFonts w:ascii="Times New Roman" w:hAnsi="Times New Roman"/>
              </w:rPr>
              <w:t>±</w:t>
            </w:r>
            <w:r w:rsidRPr="0016471A">
              <w:rPr>
                <w:rFonts w:ascii="Times New Roman" w:hAnsi="Times New Roman"/>
                <w:lang w:val="kk-KZ"/>
              </w:rPr>
              <w:t>0,18</w:t>
            </w:r>
          </w:p>
        </w:tc>
        <w:tc>
          <w:tcPr>
            <w:tcW w:w="1060" w:type="dxa"/>
            <w:tcBorders>
              <w:top w:val="single" w:sz="4" w:space="0" w:color="auto"/>
              <w:left w:val="single" w:sz="4" w:space="0" w:color="auto"/>
              <w:bottom w:val="single" w:sz="4" w:space="0" w:color="auto"/>
              <w:right w:val="single" w:sz="4" w:space="0" w:color="auto"/>
            </w:tcBorders>
          </w:tcPr>
          <w:p w14:paraId="0A9CFE7F"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4,15</w:t>
            </w:r>
            <w:r w:rsidRPr="0016471A">
              <w:rPr>
                <w:rFonts w:ascii="Times New Roman" w:hAnsi="Times New Roman"/>
              </w:rPr>
              <w:t>±</w:t>
            </w:r>
            <w:r w:rsidRPr="0016471A">
              <w:rPr>
                <w:rFonts w:ascii="Times New Roman" w:hAnsi="Times New Roman"/>
                <w:lang w:val="kk-KZ"/>
              </w:rPr>
              <w:t>0, 5</w:t>
            </w:r>
          </w:p>
        </w:tc>
        <w:tc>
          <w:tcPr>
            <w:tcW w:w="1228" w:type="dxa"/>
            <w:tcBorders>
              <w:top w:val="single" w:sz="4" w:space="0" w:color="auto"/>
              <w:left w:val="single" w:sz="4" w:space="0" w:color="auto"/>
              <w:bottom w:val="single" w:sz="4" w:space="0" w:color="auto"/>
              <w:right w:val="single" w:sz="4" w:space="0" w:color="auto"/>
            </w:tcBorders>
          </w:tcPr>
          <w:p w14:paraId="43DBFDDE"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50,0</w:t>
            </w:r>
            <w:r w:rsidRPr="0016471A">
              <w:rPr>
                <w:rFonts w:ascii="Times New Roman" w:hAnsi="Times New Roman"/>
              </w:rPr>
              <w:t>±1</w:t>
            </w:r>
            <w:r w:rsidRPr="0016471A">
              <w:rPr>
                <w:rFonts w:ascii="Times New Roman" w:hAnsi="Times New Roman"/>
                <w:lang w:val="kk-KZ"/>
              </w:rPr>
              <w:t>,8</w:t>
            </w:r>
          </w:p>
        </w:tc>
        <w:tc>
          <w:tcPr>
            <w:tcW w:w="1051" w:type="dxa"/>
            <w:tcBorders>
              <w:top w:val="single" w:sz="4" w:space="0" w:color="auto"/>
              <w:left w:val="single" w:sz="4" w:space="0" w:color="auto"/>
              <w:bottom w:val="single" w:sz="4" w:space="0" w:color="auto"/>
              <w:right w:val="single" w:sz="4" w:space="0" w:color="auto"/>
            </w:tcBorders>
          </w:tcPr>
          <w:p w14:paraId="69A6FC2C"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2,60</w:t>
            </w:r>
            <w:r w:rsidRPr="0016471A">
              <w:rPr>
                <w:rFonts w:ascii="Times New Roman" w:hAnsi="Times New Roman"/>
              </w:rPr>
              <w:t>±</w:t>
            </w:r>
            <w:r w:rsidRPr="0016471A">
              <w:rPr>
                <w:rFonts w:ascii="Times New Roman" w:hAnsi="Times New Roman"/>
                <w:lang w:val="kk-KZ"/>
              </w:rPr>
              <w:t>0,32</w:t>
            </w:r>
          </w:p>
        </w:tc>
      </w:tr>
      <w:tr w:rsidR="005565F4" w:rsidRPr="0016471A" w14:paraId="72C82495"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163B4188"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14-тәулік</w:t>
            </w:r>
          </w:p>
        </w:tc>
        <w:tc>
          <w:tcPr>
            <w:tcW w:w="1060" w:type="dxa"/>
            <w:tcBorders>
              <w:top w:val="single" w:sz="4" w:space="0" w:color="auto"/>
              <w:left w:val="single" w:sz="4" w:space="0" w:color="auto"/>
              <w:bottom w:val="single" w:sz="4" w:space="0" w:color="auto"/>
              <w:right w:val="single" w:sz="4" w:space="0" w:color="auto"/>
            </w:tcBorders>
          </w:tcPr>
          <w:p w14:paraId="7A4DBA6C"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0,98</w:t>
            </w:r>
            <w:r w:rsidRPr="0016471A">
              <w:rPr>
                <w:rFonts w:ascii="Times New Roman" w:hAnsi="Times New Roman"/>
              </w:rPr>
              <w:t>±</w:t>
            </w:r>
            <w:r w:rsidRPr="0016471A">
              <w:rPr>
                <w:rFonts w:ascii="Times New Roman" w:hAnsi="Times New Roman"/>
                <w:lang w:val="kk-KZ"/>
              </w:rPr>
              <w:t>0,42</w:t>
            </w:r>
          </w:p>
        </w:tc>
        <w:tc>
          <w:tcPr>
            <w:tcW w:w="1060" w:type="dxa"/>
            <w:tcBorders>
              <w:top w:val="single" w:sz="4" w:space="0" w:color="auto"/>
              <w:left w:val="single" w:sz="4" w:space="0" w:color="auto"/>
              <w:bottom w:val="single" w:sz="4" w:space="0" w:color="auto"/>
              <w:right w:val="single" w:sz="4" w:space="0" w:color="auto"/>
            </w:tcBorders>
          </w:tcPr>
          <w:p w14:paraId="12F5AE09"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2,76</w:t>
            </w:r>
            <w:r w:rsidRPr="0016471A">
              <w:rPr>
                <w:rFonts w:ascii="Times New Roman" w:hAnsi="Times New Roman"/>
              </w:rPr>
              <w:t>±</w:t>
            </w:r>
            <w:r w:rsidRPr="0016471A">
              <w:rPr>
                <w:rFonts w:ascii="Times New Roman" w:hAnsi="Times New Roman"/>
                <w:lang w:val="kk-KZ"/>
              </w:rPr>
              <w:t>0,47</w:t>
            </w:r>
          </w:p>
        </w:tc>
        <w:tc>
          <w:tcPr>
            <w:tcW w:w="1194" w:type="dxa"/>
            <w:tcBorders>
              <w:top w:val="single" w:sz="4" w:space="0" w:color="auto"/>
              <w:left w:val="single" w:sz="4" w:space="0" w:color="auto"/>
              <w:bottom w:val="single" w:sz="4" w:space="0" w:color="auto"/>
              <w:right w:val="single" w:sz="4" w:space="0" w:color="auto"/>
            </w:tcBorders>
          </w:tcPr>
          <w:p w14:paraId="762238DA"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38,94</w:t>
            </w:r>
            <w:r w:rsidRPr="0016471A">
              <w:rPr>
                <w:rFonts w:ascii="Times New Roman" w:hAnsi="Times New Roman"/>
              </w:rPr>
              <w:t>±</w:t>
            </w:r>
            <w:r w:rsidRPr="0016471A">
              <w:rPr>
                <w:rFonts w:ascii="Times New Roman" w:hAnsi="Times New Roman"/>
                <w:lang w:val="kk-KZ"/>
              </w:rPr>
              <w:t>2,65</w:t>
            </w:r>
          </w:p>
        </w:tc>
        <w:tc>
          <w:tcPr>
            <w:tcW w:w="1060" w:type="dxa"/>
            <w:tcBorders>
              <w:top w:val="single" w:sz="4" w:space="0" w:color="auto"/>
              <w:left w:val="single" w:sz="4" w:space="0" w:color="auto"/>
              <w:bottom w:val="single" w:sz="4" w:space="0" w:color="auto"/>
              <w:right w:val="single" w:sz="4" w:space="0" w:color="auto"/>
            </w:tcBorders>
          </w:tcPr>
          <w:p w14:paraId="19EBFC22"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0,51</w:t>
            </w:r>
            <w:r w:rsidRPr="0016471A">
              <w:rPr>
                <w:rFonts w:ascii="Times New Roman" w:hAnsi="Times New Roman"/>
              </w:rPr>
              <w:t>±</w:t>
            </w:r>
            <w:r w:rsidRPr="0016471A">
              <w:rPr>
                <w:rFonts w:ascii="Times New Roman" w:hAnsi="Times New Roman"/>
                <w:lang w:val="kk-KZ"/>
              </w:rPr>
              <w:t>0,36</w:t>
            </w:r>
          </w:p>
        </w:tc>
        <w:tc>
          <w:tcPr>
            <w:tcW w:w="1060" w:type="dxa"/>
            <w:tcBorders>
              <w:top w:val="single" w:sz="4" w:space="0" w:color="auto"/>
              <w:left w:val="single" w:sz="4" w:space="0" w:color="auto"/>
              <w:bottom w:val="single" w:sz="4" w:space="0" w:color="auto"/>
              <w:right w:val="single" w:sz="4" w:space="0" w:color="auto"/>
            </w:tcBorders>
          </w:tcPr>
          <w:p w14:paraId="0D345E6D"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4,52</w:t>
            </w:r>
            <w:r w:rsidRPr="0016471A">
              <w:rPr>
                <w:rFonts w:ascii="Times New Roman" w:hAnsi="Times New Roman"/>
              </w:rPr>
              <w:t>±</w:t>
            </w:r>
            <w:r w:rsidRPr="0016471A">
              <w:rPr>
                <w:rFonts w:ascii="Times New Roman" w:hAnsi="Times New Roman"/>
                <w:lang w:val="kk-KZ"/>
              </w:rPr>
              <w:t>0,33</w:t>
            </w:r>
          </w:p>
        </w:tc>
        <w:tc>
          <w:tcPr>
            <w:tcW w:w="1228" w:type="dxa"/>
            <w:tcBorders>
              <w:top w:val="single" w:sz="4" w:space="0" w:color="auto"/>
              <w:left w:val="single" w:sz="4" w:space="0" w:color="auto"/>
              <w:bottom w:val="single" w:sz="4" w:space="0" w:color="auto"/>
              <w:right w:val="single" w:sz="4" w:space="0" w:color="auto"/>
            </w:tcBorders>
          </w:tcPr>
          <w:p w14:paraId="2D17264F"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49,24</w:t>
            </w:r>
            <w:r w:rsidRPr="0016471A">
              <w:rPr>
                <w:rFonts w:ascii="Times New Roman" w:hAnsi="Times New Roman"/>
              </w:rPr>
              <w:t>±1</w:t>
            </w:r>
            <w:r w:rsidRPr="0016471A">
              <w:rPr>
                <w:rFonts w:ascii="Times New Roman" w:hAnsi="Times New Roman"/>
                <w:lang w:val="kk-KZ"/>
              </w:rPr>
              <w:t>,98</w:t>
            </w:r>
          </w:p>
        </w:tc>
        <w:tc>
          <w:tcPr>
            <w:tcW w:w="1051" w:type="dxa"/>
            <w:tcBorders>
              <w:top w:val="single" w:sz="4" w:space="0" w:color="auto"/>
              <w:left w:val="single" w:sz="4" w:space="0" w:color="auto"/>
              <w:bottom w:val="single" w:sz="4" w:space="0" w:color="auto"/>
              <w:right w:val="single" w:sz="4" w:space="0" w:color="auto"/>
            </w:tcBorders>
          </w:tcPr>
          <w:p w14:paraId="6C256CB4" w14:textId="77777777" w:rsidR="005565F4" w:rsidRPr="0016471A" w:rsidRDefault="005565F4" w:rsidP="00D84A17">
            <w:pPr>
              <w:spacing w:after="0" w:line="240" w:lineRule="auto"/>
              <w:ind w:left="-134" w:right="-156"/>
              <w:jc w:val="center"/>
              <w:rPr>
                <w:rFonts w:ascii="Times New Roman" w:hAnsi="Times New Roman"/>
                <w:lang w:val="kk-KZ"/>
              </w:rPr>
            </w:pPr>
            <w:r w:rsidRPr="0016471A">
              <w:rPr>
                <w:rFonts w:ascii="Times New Roman" w:hAnsi="Times New Roman"/>
                <w:lang w:val="kk-KZ"/>
              </w:rPr>
              <w:t>3,05</w:t>
            </w:r>
            <w:r w:rsidRPr="0016471A">
              <w:rPr>
                <w:rFonts w:ascii="Times New Roman" w:hAnsi="Times New Roman"/>
              </w:rPr>
              <w:t>±</w:t>
            </w:r>
            <w:r w:rsidRPr="0016471A">
              <w:rPr>
                <w:rFonts w:ascii="Times New Roman" w:hAnsi="Times New Roman"/>
                <w:lang w:val="kk-KZ"/>
              </w:rPr>
              <w:t>0,53</w:t>
            </w:r>
          </w:p>
        </w:tc>
      </w:tr>
      <w:tr w:rsidR="00902CBC" w:rsidRPr="0016471A" w14:paraId="708FF41C" w14:textId="77777777" w:rsidTr="00D84A17">
        <w:trPr>
          <w:trHeight w:val="238"/>
          <w:jc w:val="center"/>
        </w:trPr>
        <w:tc>
          <w:tcPr>
            <w:tcW w:w="9627" w:type="dxa"/>
            <w:gridSpan w:val="8"/>
            <w:tcBorders>
              <w:top w:val="single" w:sz="4" w:space="0" w:color="auto"/>
              <w:left w:val="single" w:sz="4" w:space="0" w:color="auto"/>
              <w:bottom w:val="single" w:sz="4" w:space="0" w:color="auto"/>
              <w:right w:val="single" w:sz="4" w:space="0" w:color="auto"/>
            </w:tcBorders>
          </w:tcPr>
          <w:p w14:paraId="03305740" w14:textId="77777777" w:rsidR="00902CBC" w:rsidRPr="0016471A" w:rsidRDefault="005565F4" w:rsidP="0095597F">
            <w:pPr>
              <w:spacing w:after="0" w:line="240" w:lineRule="auto"/>
              <w:jc w:val="center"/>
              <w:rPr>
                <w:rFonts w:ascii="Times New Roman" w:hAnsi="Times New Roman"/>
                <w:lang w:val="kk-KZ"/>
              </w:rPr>
            </w:pPr>
            <w:r w:rsidRPr="0016471A">
              <w:rPr>
                <w:rFonts w:ascii="Times New Roman" w:hAnsi="Times New Roman"/>
                <w:lang w:val="kk-KZ"/>
              </w:rPr>
              <w:t>3-тәжірибелік топ</w:t>
            </w:r>
          </w:p>
        </w:tc>
      </w:tr>
      <w:tr w:rsidR="005565F4" w:rsidRPr="0016471A" w14:paraId="4E60A429"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5D94C96A"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Сау жануарлар</w:t>
            </w:r>
          </w:p>
        </w:tc>
        <w:tc>
          <w:tcPr>
            <w:tcW w:w="1060" w:type="dxa"/>
            <w:tcBorders>
              <w:top w:val="single" w:sz="4" w:space="0" w:color="auto"/>
              <w:left w:val="single" w:sz="4" w:space="0" w:color="auto"/>
              <w:bottom w:val="single" w:sz="4" w:space="0" w:color="auto"/>
              <w:right w:val="single" w:sz="4" w:space="0" w:color="auto"/>
            </w:tcBorders>
          </w:tcPr>
          <w:p w14:paraId="2FFFC00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0,95±0,32</w:t>
            </w:r>
          </w:p>
        </w:tc>
        <w:tc>
          <w:tcPr>
            <w:tcW w:w="1060" w:type="dxa"/>
            <w:tcBorders>
              <w:top w:val="single" w:sz="4" w:space="0" w:color="auto"/>
              <w:left w:val="single" w:sz="4" w:space="0" w:color="auto"/>
              <w:bottom w:val="single" w:sz="4" w:space="0" w:color="auto"/>
              <w:right w:val="single" w:sz="4" w:space="0" w:color="auto"/>
            </w:tcBorders>
          </w:tcPr>
          <w:p w14:paraId="0175875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3,2±0,53</w:t>
            </w:r>
          </w:p>
        </w:tc>
        <w:tc>
          <w:tcPr>
            <w:tcW w:w="1194" w:type="dxa"/>
            <w:tcBorders>
              <w:top w:val="single" w:sz="4" w:space="0" w:color="auto"/>
              <w:left w:val="single" w:sz="4" w:space="0" w:color="auto"/>
              <w:bottom w:val="single" w:sz="4" w:space="0" w:color="auto"/>
              <w:right w:val="single" w:sz="4" w:space="0" w:color="auto"/>
            </w:tcBorders>
          </w:tcPr>
          <w:p w14:paraId="14D59EB9"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36,50±1,60</w:t>
            </w:r>
          </w:p>
        </w:tc>
        <w:tc>
          <w:tcPr>
            <w:tcW w:w="1060" w:type="dxa"/>
            <w:tcBorders>
              <w:top w:val="single" w:sz="4" w:space="0" w:color="auto"/>
              <w:left w:val="single" w:sz="4" w:space="0" w:color="auto"/>
              <w:bottom w:val="single" w:sz="4" w:space="0" w:color="auto"/>
              <w:right w:val="single" w:sz="4" w:space="0" w:color="auto"/>
            </w:tcBorders>
          </w:tcPr>
          <w:p w14:paraId="6236E6B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0,45±0,2</w:t>
            </w:r>
          </w:p>
        </w:tc>
        <w:tc>
          <w:tcPr>
            <w:tcW w:w="1060" w:type="dxa"/>
            <w:tcBorders>
              <w:top w:val="single" w:sz="4" w:space="0" w:color="auto"/>
              <w:left w:val="single" w:sz="4" w:space="0" w:color="auto"/>
              <w:bottom w:val="single" w:sz="4" w:space="0" w:color="auto"/>
              <w:right w:val="single" w:sz="4" w:space="0" w:color="auto"/>
            </w:tcBorders>
          </w:tcPr>
          <w:p w14:paraId="6F3CDE3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2,20±0,31</w:t>
            </w:r>
          </w:p>
        </w:tc>
        <w:tc>
          <w:tcPr>
            <w:tcW w:w="1228" w:type="dxa"/>
            <w:tcBorders>
              <w:top w:val="single" w:sz="4" w:space="0" w:color="auto"/>
              <w:left w:val="single" w:sz="4" w:space="0" w:color="auto"/>
              <w:bottom w:val="single" w:sz="4" w:space="0" w:color="auto"/>
              <w:right w:val="single" w:sz="4" w:space="0" w:color="auto"/>
            </w:tcBorders>
          </w:tcPr>
          <w:p w14:paraId="0D25D846"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54,2±1,05</w:t>
            </w:r>
          </w:p>
        </w:tc>
        <w:tc>
          <w:tcPr>
            <w:tcW w:w="1051" w:type="dxa"/>
            <w:tcBorders>
              <w:top w:val="single" w:sz="4" w:space="0" w:color="auto"/>
              <w:left w:val="single" w:sz="4" w:space="0" w:color="auto"/>
              <w:bottom w:val="single" w:sz="4" w:space="0" w:color="auto"/>
              <w:right w:val="single" w:sz="4" w:space="0" w:color="auto"/>
            </w:tcBorders>
          </w:tcPr>
          <w:p w14:paraId="7FE6A54E"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2,50±0,65</w:t>
            </w:r>
          </w:p>
        </w:tc>
      </w:tr>
      <w:tr w:rsidR="005565F4" w:rsidRPr="0016471A" w14:paraId="2677ABF6" w14:textId="77777777" w:rsidTr="00D84A17">
        <w:trPr>
          <w:trHeight w:val="476"/>
          <w:jc w:val="center"/>
        </w:trPr>
        <w:tc>
          <w:tcPr>
            <w:tcW w:w="1914" w:type="dxa"/>
            <w:tcBorders>
              <w:top w:val="single" w:sz="4" w:space="0" w:color="auto"/>
              <w:left w:val="single" w:sz="4" w:space="0" w:color="auto"/>
              <w:bottom w:val="single" w:sz="4" w:space="0" w:color="auto"/>
              <w:right w:val="single" w:sz="4" w:space="0" w:color="auto"/>
            </w:tcBorders>
          </w:tcPr>
          <w:p w14:paraId="6C86986D"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Жара жасалғаннан кейін: 1-тәулік</w:t>
            </w:r>
          </w:p>
        </w:tc>
        <w:tc>
          <w:tcPr>
            <w:tcW w:w="1060" w:type="dxa"/>
            <w:tcBorders>
              <w:top w:val="single" w:sz="4" w:space="0" w:color="auto"/>
              <w:left w:val="single" w:sz="4" w:space="0" w:color="auto"/>
              <w:bottom w:val="single" w:sz="4" w:space="0" w:color="auto"/>
              <w:right w:val="single" w:sz="4" w:space="0" w:color="auto"/>
            </w:tcBorders>
          </w:tcPr>
          <w:p w14:paraId="02927E2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1,85±0,31</w:t>
            </w:r>
          </w:p>
        </w:tc>
        <w:tc>
          <w:tcPr>
            <w:tcW w:w="1060" w:type="dxa"/>
            <w:tcBorders>
              <w:top w:val="single" w:sz="4" w:space="0" w:color="auto"/>
              <w:left w:val="single" w:sz="4" w:space="0" w:color="auto"/>
              <w:bottom w:val="single" w:sz="4" w:space="0" w:color="auto"/>
              <w:right w:val="single" w:sz="4" w:space="0" w:color="auto"/>
            </w:tcBorders>
          </w:tcPr>
          <w:p w14:paraId="48FDFE5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4,45±0,3</w:t>
            </w:r>
          </w:p>
        </w:tc>
        <w:tc>
          <w:tcPr>
            <w:tcW w:w="1194" w:type="dxa"/>
            <w:tcBorders>
              <w:top w:val="single" w:sz="4" w:space="0" w:color="auto"/>
              <w:left w:val="single" w:sz="4" w:space="0" w:color="auto"/>
              <w:bottom w:val="single" w:sz="4" w:space="0" w:color="auto"/>
              <w:right w:val="single" w:sz="4" w:space="0" w:color="auto"/>
            </w:tcBorders>
          </w:tcPr>
          <w:p w14:paraId="5312886D"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42,9±4,2</w:t>
            </w:r>
          </w:p>
        </w:tc>
        <w:tc>
          <w:tcPr>
            <w:tcW w:w="1060" w:type="dxa"/>
            <w:tcBorders>
              <w:top w:val="single" w:sz="4" w:space="0" w:color="auto"/>
              <w:left w:val="single" w:sz="4" w:space="0" w:color="auto"/>
              <w:bottom w:val="single" w:sz="4" w:space="0" w:color="auto"/>
              <w:right w:val="single" w:sz="4" w:space="0" w:color="auto"/>
            </w:tcBorders>
          </w:tcPr>
          <w:p w14:paraId="09089904"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0,4±0,12</w:t>
            </w:r>
          </w:p>
        </w:tc>
        <w:tc>
          <w:tcPr>
            <w:tcW w:w="1060" w:type="dxa"/>
            <w:tcBorders>
              <w:top w:val="single" w:sz="4" w:space="0" w:color="auto"/>
              <w:left w:val="single" w:sz="4" w:space="0" w:color="auto"/>
              <w:bottom w:val="single" w:sz="4" w:space="0" w:color="auto"/>
              <w:right w:val="single" w:sz="4" w:space="0" w:color="auto"/>
            </w:tcBorders>
          </w:tcPr>
          <w:p w14:paraId="29E2D2A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2,8±0,45</w:t>
            </w:r>
          </w:p>
        </w:tc>
        <w:tc>
          <w:tcPr>
            <w:tcW w:w="1228" w:type="dxa"/>
            <w:tcBorders>
              <w:top w:val="single" w:sz="4" w:space="0" w:color="auto"/>
              <w:left w:val="single" w:sz="4" w:space="0" w:color="auto"/>
              <w:bottom w:val="single" w:sz="4" w:space="0" w:color="auto"/>
              <w:right w:val="single" w:sz="4" w:space="0" w:color="auto"/>
            </w:tcBorders>
          </w:tcPr>
          <w:p w14:paraId="7DB7D38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45,19±1,22</w:t>
            </w:r>
          </w:p>
        </w:tc>
        <w:tc>
          <w:tcPr>
            <w:tcW w:w="1051" w:type="dxa"/>
            <w:tcBorders>
              <w:top w:val="single" w:sz="4" w:space="0" w:color="auto"/>
              <w:left w:val="single" w:sz="4" w:space="0" w:color="auto"/>
              <w:bottom w:val="single" w:sz="4" w:space="0" w:color="auto"/>
              <w:right w:val="single" w:sz="4" w:space="0" w:color="auto"/>
            </w:tcBorders>
          </w:tcPr>
          <w:p w14:paraId="103A450D"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2,41±1,05</w:t>
            </w:r>
          </w:p>
        </w:tc>
      </w:tr>
      <w:tr w:rsidR="005565F4" w:rsidRPr="0016471A" w14:paraId="281330F9"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580CC499"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3-тәулік</w:t>
            </w:r>
          </w:p>
        </w:tc>
        <w:tc>
          <w:tcPr>
            <w:tcW w:w="1060" w:type="dxa"/>
            <w:tcBorders>
              <w:top w:val="single" w:sz="4" w:space="0" w:color="auto"/>
              <w:left w:val="single" w:sz="4" w:space="0" w:color="auto"/>
              <w:bottom w:val="single" w:sz="4" w:space="0" w:color="auto"/>
              <w:right w:val="single" w:sz="4" w:space="0" w:color="auto"/>
            </w:tcBorders>
          </w:tcPr>
          <w:p w14:paraId="7CDEFF5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2,80±0,32</w:t>
            </w:r>
          </w:p>
        </w:tc>
        <w:tc>
          <w:tcPr>
            <w:tcW w:w="1060" w:type="dxa"/>
            <w:tcBorders>
              <w:top w:val="single" w:sz="4" w:space="0" w:color="auto"/>
              <w:left w:val="single" w:sz="4" w:space="0" w:color="auto"/>
              <w:bottom w:val="single" w:sz="4" w:space="0" w:color="auto"/>
              <w:right w:val="single" w:sz="4" w:space="0" w:color="auto"/>
            </w:tcBorders>
          </w:tcPr>
          <w:p w14:paraId="11F5A92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4,30±0,55</w:t>
            </w:r>
          </w:p>
        </w:tc>
        <w:tc>
          <w:tcPr>
            <w:tcW w:w="1194" w:type="dxa"/>
            <w:tcBorders>
              <w:top w:val="single" w:sz="4" w:space="0" w:color="auto"/>
              <w:left w:val="single" w:sz="4" w:space="0" w:color="auto"/>
              <w:bottom w:val="single" w:sz="4" w:space="0" w:color="auto"/>
              <w:right w:val="single" w:sz="4" w:space="0" w:color="auto"/>
            </w:tcBorders>
          </w:tcPr>
          <w:p w14:paraId="1868332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44,2±1,42</w:t>
            </w:r>
          </w:p>
        </w:tc>
        <w:tc>
          <w:tcPr>
            <w:tcW w:w="1060" w:type="dxa"/>
            <w:tcBorders>
              <w:top w:val="single" w:sz="4" w:space="0" w:color="auto"/>
              <w:left w:val="single" w:sz="4" w:space="0" w:color="auto"/>
              <w:bottom w:val="single" w:sz="4" w:space="0" w:color="auto"/>
              <w:right w:val="single" w:sz="4" w:space="0" w:color="auto"/>
            </w:tcBorders>
          </w:tcPr>
          <w:p w14:paraId="707E8EFE"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0,40±0,17</w:t>
            </w:r>
          </w:p>
        </w:tc>
        <w:tc>
          <w:tcPr>
            <w:tcW w:w="1060" w:type="dxa"/>
            <w:tcBorders>
              <w:top w:val="single" w:sz="4" w:space="0" w:color="auto"/>
              <w:left w:val="single" w:sz="4" w:space="0" w:color="auto"/>
              <w:bottom w:val="single" w:sz="4" w:space="0" w:color="auto"/>
              <w:right w:val="single" w:sz="4" w:space="0" w:color="auto"/>
            </w:tcBorders>
          </w:tcPr>
          <w:p w14:paraId="424098D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2,95±0,48</w:t>
            </w:r>
          </w:p>
        </w:tc>
        <w:tc>
          <w:tcPr>
            <w:tcW w:w="1228" w:type="dxa"/>
            <w:tcBorders>
              <w:top w:val="single" w:sz="4" w:space="0" w:color="auto"/>
              <w:left w:val="single" w:sz="4" w:space="0" w:color="auto"/>
              <w:bottom w:val="single" w:sz="4" w:space="0" w:color="auto"/>
              <w:right w:val="single" w:sz="4" w:space="0" w:color="auto"/>
            </w:tcBorders>
          </w:tcPr>
          <w:p w14:paraId="43343F9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42,14±0,95</w:t>
            </w:r>
          </w:p>
        </w:tc>
        <w:tc>
          <w:tcPr>
            <w:tcW w:w="1051" w:type="dxa"/>
            <w:tcBorders>
              <w:top w:val="single" w:sz="4" w:space="0" w:color="auto"/>
              <w:left w:val="single" w:sz="4" w:space="0" w:color="auto"/>
              <w:bottom w:val="single" w:sz="4" w:space="0" w:color="auto"/>
              <w:right w:val="single" w:sz="4" w:space="0" w:color="auto"/>
            </w:tcBorders>
          </w:tcPr>
          <w:p w14:paraId="4678EC6F"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3,21±0,53</w:t>
            </w:r>
          </w:p>
        </w:tc>
      </w:tr>
      <w:tr w:rsidR="005565F4" w:rsidRPr="0016471A" w14:paraId="6C601FB1"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034A8159"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5-тәулік</w:t>
            </w:r>
          </w:p>
        </w:tc>
        <w:tc>
          <w:tcPr>
            <w:tcW w:w="1060" w:type="dxa"/>
            <w:tcBorders>
              <w:top w:val="single" w:sz="4" w:space="0" w:color="auto"/>
              <w:left w:val="single" w:sz="4" w:space="0" w:color="auto"/>
              <w:bottom w:val="single" w:sz="4" w:space="0" w:color="auto"/>
              <w:right w:val="single" w:sz="4" w:space="0" w:color="auto"/>
            </w:tcBorders>
          </w:tcPr>
          <w:p w14:paraId="5C50F258"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2,60±0,36</w:t>
            </w:r>
          </w:p>
        </w:tc>
        <w:tc>
          <w:tcPr>
            <w:tcW w:w="1060" w:type="dxa"/>
            <w:tcBorders>
              <w:top w:val="single" w:sz="4" w:space="0" w:color="auto"/>
              <w:left w:val="single" w:sz="4" w:space="0" w:color="auto"/>
              <w:bottom w:val="single" w:sz="4" w:space="0" w:color="auto"/>
              <w:right w:val="single" w:sz="4" w:space="0" w:color="auto"/>
            </w:tcBorders>
          </w:tcPr>
          <w:p w14:paraId="286E10F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4,3±0,55</w:t>
            </w:r>
          </w:p>
        </w:tc>
        <w:tc>
          <w:tcPr>
            <w:tcW w:w="1194" w:type="dxa"/>
            <w:tcBorders>
              <w:top w:val="single" w:sz="4" w:space="0" w:color="auto"/>
              <w:left w:val="single" w:sz="4" w:space="0" w:color="auto"/>
              <w:bottom w:val="single" w:sz="4" w:space="0" w:color="auto"/>
              <w:right w:val="single" w:sz="4" w:space="0" w:color="auto"/>
            </w:tcBorders>
          </w:tcPr>
          <w:p w14:paraId="218D629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42,20±1,38</w:t>
            </w:r>
          </w:p>
        </w:tc>
        <w:tc>
          <w:tcPr>
            <w:tcW w:w="1060" w:type="dxa"/>
            <w:tcBorders>
              <w:top w:val="single" w:sz="4" w:space="0" w:color="auto"/>
              <w:left w:val="single" w:sz="4" w:space="0" w:color="auto"/>
              <w:bottom w:val="single" w:sz="4" w:space="0" w:color="auto"/>
              <w:right w:val="single" w:sz="4" w:space="0" w:color="auto"/>
            </w:tcBorders>
          </w:tcPr>
          <w:p w14:paraId="480B2D2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0,20±0,16</w:t>
            </w:r>
          </w:p>
        </w:tc>
        <w:tc>
          <w:tcPr>
            <w:tcW w:w="1060" w:type="dxa"/>
            <w:tcBorders>
              <w:top w:val="single" w:sz="4" w:space="0" w:color="auto"/>
              <w:left w:val="single" w:sz="4" w:space="0" w:color="auto"/>
              <w:bottom w:val="single" w:sz="4" w:space="0" w:color="auto"/>
              <w:right w:val="single" w:sz="4" w:space="0" w:color="auto"/>
            </w:tcBorders>
          </w:tcPr>
          <w:p w14:paraId="6FD091F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3,7±0,46</w:t>
            </w:r>
          </w:p>
        </w:tc>
        <w:tc>
          <w:tcPr>
            <w:tcW w:w="1228" w:type="dxa"/>
            <w:tcBorders>
              <w:top w:val="single" w:sz="4" w:space="0" w:color="auto"/>
              <w:left w:val="single" w:sz="4" w:space="0" w:color="auto"/>
              <w:bottom w:val="single" w:sz="4" w:space="0" w:color="auto"/>
              <w:right w:val="single" w:sz="4" w:space="0" w:color="auto"/>
            </w:tcBorders>
          </w:tcPr>
          <w:p w14:paraId="2F7C147C"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43,7±0,77</w:t>
            </w:r>
          </w:p>
        </w:tc>
        <w:tc>
          <w:tcPr>
            <w:tcW w:w="1051" w:type="dxa"/>
            <w:tcBorders>
              <w:top w:val="single" w:sz="4" w:space="0" w:color="auto"/>
              <w:left w:val="single" w:sz="4" w:space="0" w:color="auto"/>
              <w:bottom w:val="single" w:sz="4" w:space="0" w:color="auto"/>
              <w:right w:val="single" w:sz="4" w:space="0" w:color="auto"/>
            </w:tcBorders>
          </w:tcPr>
          <w:p w14:paraId="462AA09A"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2,85±0,38</w:t>
            </w:r>
          </w:p>
        </w:tc>
      </w:tr>
      <w:tr w:rsidR="005565F4" w:rsidRPr="0016471A" w14:paraId="0BFBB1D4"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3EACAAC8"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7-тәулік</w:t>
            </w:r>
          </w:p>
        </w:tc>
        <w:tc>
          <w:tcPr>
            <w:tcW w:w="1060" w:type="dxa"/>
            <w:tcBorders>
              <w:top w:val="single" w:sz="4" w:space="0" w:color="auto"/>
              <w:left w:val="single" w:sz="4" w:space="0" w:color="auto"/>
              <w:bottom w:val="single" w:sz="4" w:space="0" w:color="auto"/>
              <w:right w:val="single" w:sz="4" w:space="0" w:color="auto"/>
            </w:tcBorders>
          </w:tcPr>
          <w:p w14:paraId="0120A0A3"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3,3±0,39</w:t>
            </w:r>
          </w:p>
        </w:tc>
        <w:tc>
          <w:tcPr>
            <w:tcW w:w="1060" w:type="dxa"/>
            <w:tcBorders>
              <w:top w:val="single" w:sz="4" w:space="0" w:color="auto"/>
              <w:left w:val="single" w:sz="4" w:space="0" w:color="auto"/>
              <w:bottom w:val="single" w:sz="4" w:space="0" w:color="auto"/>
              <w:right w:val="single" w:sz="4" w:space="0" w:color="auto"/>
            </w:tcBorders>
          </w:tcPr>
          <w:p w14:paraId="5BBF48DB"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5,2±0,42</w:t>
            </w:r>
          </w:p>
        </w:tc>
        <w:tc>
          <w:tcPr>
            <w:tcW w:w="1194" w:type="dxa"/>
            <w:tcBorders>
              <w:top w:val="single" w:sz="4" w:space="0" w:color="auto"/>
              <w:left w:val="single" w:sz="4" w:space="0" w:color="auto"/>
              <w:bottom w:val="single" w:sz="4" w:space="0" w:color="auto"/>
              <w:right w:val="single" w:sz="4" w:space="0" w:color="auto"/>
            </w:tcBorders>
          </w:tcPr>
          <w:p w14:paraId="545AE9E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43,9±1,37</w:t>
            </w:r>
          </w:p>
        </w:tc>
        <w:tc>
          <w:tcPr>
            <w:tcW w:w="1060" w:type="dxa"/>
            <w:tcBorders>
              <w:top w:val="single" w:sz="4" w:space="0" w:color="auto"/>
              <w:left w:val="single" w:sz="4" w:space="0" w:color="auto"/>
              <w:bottom w:val="single" w:sz="4" w:space="0" w:color="auto"/>
              <w:right w:val="single" w:sz="4" w:space="0" w:color="auto"/>
            </w:tcBorders>
          </w:tcPr>
          <w:p w14:paraId="3ECB266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0,20±0,14</w:t>
            </w:r>
          </w:p>
        </w:tc>
        <w:tc>
          <w:tcPr>
            <w:tcW w:w="1060" w:type="dxa"/>
            <w:tcBorders>
              <w:top w:val="single" w:sz="4" w:space="0" w:color="auto"/>
              <w:left w:val="single" w:sz="4" w:space="0" w:color="auto"/>
              <w:bottom w:val="single" w:sz="4" w:space="0" w:color="auto"/>
              <w:right w:val="single" w:sz="4" w:space="0" w:color="auto"/>
            </w:tcBorders>
          </w:tcPr>
          <w:p w14:paraId="128CB96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4,10±0,55</w:t>
            </w:r>
          </w:p>
        </w:tc>
        <w:tc>
          <w:tcPr>
            <w:tcW w:w="1228" w:type="dxa"/>
            <w:tcBorders>
              <w:top w:val="single" w:sz="4" w:space="0" w:color="auto"/>
              <w:left w:val="single" w:sz="4" w:space="0" w:color="auto"/>
              <w:bottom w:val="single" w:sz="4" w:space="0" w:color="auto"/>
              <w:right w:val="single" w:sz="4" w:space="0" w:color="auto"/>
            </w:tcBorders>
          </w:tcPr>
          <w:p w14:paraId="3BB052B2"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40,1±0,98</w:t>
            </w:r>
          </w:p>
        </w:tc>
        <w:tc>
          <w:tcPr>
            <w:tcW w:w="1051" w:type="dxa"/>
            <w:tcBorders>
              <w:top w:val="single" w:sz="4" w:space="0" w:color="auto"/>
              <w:left w:val="single" w:sz="4" w:space="0" w:color="auto"/>
              <w:bottom w:val="single" w:sz="4" w:space="0" w:color="auto"/>
              <w:right w:val="single" w:sz="4" w:space="0" w:color="auto"/>
            </w:tcBorders>
          </w:tcPr>
          <w:p w14:paraId="766140B1"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3,2±0,36</w:t>
            </w:r>
          </w:p>
        </w:tc>
      </w:tr>
      <w:tr w:rsidR="005565F4" w:rsidRPr="0016471A" w14:paraId="18C5135E" w14:textId="77777777" w:rsidTr="00D84A17">
        <w:trPr>
          <w:trHeight w:val="250"/>
          <w:jc w:val="center"/>
        </w:trPr>
        <w:tc>
          <w:tcPr>
            <w:tcW w:w="1914" w:type="dxa"/>
            <w:tcBorders>
              <w:top w:val="single" w:sz="4" w:space="0" w:color="auto"/>
              <w:left w:val="single" w:sz="4" w:space="0" w:color="auto"/>
              <w:bottom w:val="single" w:sz="4" w:space="0" w:color="auto"/>
              <w:right w:val="single" w:sz="4" w:space="0" w:color="auto"/>
            </w:tcBorders>
          </w:tcPr>
          <w:p w14:paraId="51E1B84E"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10-тәулік</w:t>
            </w:r>
          </w:p>
        </w:tc>
        <w:tc>
          <w:tcPr>
            <w:tcW w:w="1060" w:type="dxa"/>
            <w:tcBorders>
              <w:top w:val="single" w:sz="4" w:space="0" w:color="auto"/>
              <w:left w:val="single" w:sz="4" w:space="0" w:color="auto"/>
              <w:bottom w:val="single" w:sz="4" w:space="0" w:color="auto"/>
              <w:right w:val="single" w:sz="4" w:space="0" w:color="auto"/>
            </w:tcBorders>
          </w:tcPr>
          <w:p w14:paraId="5B685B3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2,65±0,39</w:t>
            </w:r>
          </w:p>
        </w:tc>
        <w:tc>
          <w:tcPr>
            <w:tcW w:w="1060" w:type="dxa"/>
            <w:tcBorders>
              <w:top w:val="single" w:sz="4" w:space="0" w:color="auto"/>
              <w:left w:val="single" w:sz="4" w:space="0" w:color="auto"/>
              <w:bottom w:val="single" w:sz="4" w:space="0" w:color="auto"/>
              <w:right w:val="single" w:sz="4" w:space="0" w:color="auto"/>
            </w:tcBorders>
          </w:tcPr>
          <w:p w14:paraId="4D7FD60C"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3,10±0,33</w:t>
            </w:r>
          </w:p>
        </w:tc>
        <w:tc>
          <w:tcPr>
            <w:tcW w:w="1194" w:type="dxa"/>
            <w:tcBorders>
              <w:top w:val="single" w:sz="4" w:space="0" w:color="auto"/>
              <w:left w:val="single" w:sz="4" w:space="0" w:color="auto"/>
              <w:bottom w:val="single" w:sz="4" w:space="0" w:color="auto"/>
              <w:right w:val="single" w:sz="4" w:space="0" w:color="auto"/>
            </w:tcBorders>
          </w:tcPr>
          <w:p w14:paraId="3C43636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41,5±2,30</w:t>
            </w:r>
          </w:p>
        </w:tc>
        <w:tc>
          <w:tcPr>
            <w:tcW w:w="1060" w:type="dxa"/>
            <w:tcBorders>
              <w:top w:val="single" w:sz="4" w:space="0" w:color="auto"/>
              <w:left w:val="single" w:sz="4" w:space="0" w:color="auto"/>
              <w:bottom w:val="single" w:sz="4" w:space="0" w:color="auto"/>
              <w:right w:val="single" w:sz="4" w:space="0" w:color="auto"/>
            </w:tcBorders>
          </w:tcPr>
          <w:p w14:paraId="00482BA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0,42±0,16</w:t>
            </w:r>
          </w:p>
        </w:tc>
        <w:tc>
          <w:tcPr>
            <w:tcW w:w="1060" w:type="dxa"/>
            <w:tcBorders>
              <w:top w:val="single" w:sz="4" w:space="0" w:color="auto"/>
              <w:left w:val="single" w:sz="4" w:space="0" w:color="auto"/>
              <w:bottom w:val="single" w:sz="4" w:space="0" w:color="auto"/>
              <w:right w:val="single" w:sz="4" w:space="0" w:color="auto"/>
            </w:tcBorders>
          </w:tcPr>
          <w:p w14:paraId="6BBE531E"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4,70±0,47</w:t>
            </w:r>
          </w:p>
        </w:tc>
        <w:tc>
          <w:tcPr>
            <w:tcW w:w="1228" w:type="dxa"/>
            <w:tcBorders>
              <w:top w:val="single" w:sz="4" w:space="0" w:color="auto"/>
              <w:left w:val="single" w:sz="4" w:space="0" w:color="auto"/>
              <w:bottom w:val="single" w:sz="4" w:space="0" w:color="auto"/>
              <w:right w:val="single" w:sz="4" w:space="0" w:color="auto"/>
            </w:tcBorders>
          </w:tcPr>
          <w:p w14:paraId="7F87965D"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44,33±0,91</w:t>
            </w:r>
          </w:p>
        </w:tc>
        <w:tc>
          <w:tcPr>
            <w:tcW w:w="1051" w:type="dxa"/>
            <w:tcBorders>
              <w:top w:val="single" w:sz="4" w:space="0" w:color="auto"/>
              <w:left w:val="single" w:sz="4" w:space="0" w:color="auto"/>
              <w:bottom w:val="single" w:sz="4" w:space="0" w:color="auto"/>
              <w:right w:val="single" w:sz="4" w:space="0" w:color="auto"/>
            </w:tcBorders>
          </w:tcPr>
          <w:p w14:paraId="0FA06EBD"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3,3±0,53</w:t>
            </w:r>
          </w:p>
        </w:tc>
      </w:tr>
      <w:tr w:rsidR="005565F4" w:rsidRPr="0016471A" w14:paraId="62ECD524" w14:textId="77777777" w:rsidTr="00D84A17">
        <w:trPr>
          <w:trHeight w:val="238"/>
          <w:jc w:val="center"/>
        </w:trPr>
        <w:tc>
          <w:tcPr>
            <w:tcW w:w="1914" w:type="dxa"/>
            <w:tcBorders>
              <w:top w:val="single" w:sz="4" w:space="0" w:color="auto"/>
              <w:left w:val="single" w:sz="4" w:space="0" w:color="auto"/>
              <w:bottom w:val="single" w:sz="4" w:space="0" w:color="auto"/>
              <w:right w:val="single" w:sz="4" w:space="0" w:color="auto"/>
            </w:tcBorders>
          </w:tcPr>
          <w:p w14:paraId="5B84B44B" w14:textId="77777777" w:rsidR="005565F4" w:rsidRPr="0016471A" w:rsidRDefault="005565F4" w:rsidP="00D84A17">
            <w:pPr>
              <w:spacing w:after="0" w:line="240" w:lineRule="auto"/>
              <w:ind w:left="-113" w:right="-174"/>
              <w:rPr>
                <w:rFonts w:ascii="Times New Roman" w:hAnsi="Times New Roman"/>
                <w:lang w:val="kk-KZ"/>
              </w:rPr>
            </w:pPr>
            <w:r w:rsidRPr="0016471A">
              <w:rPr>
                <w:rFonts w:ascii="Times New Roman" w:hAnsi="Times New Roman"/>
                <w:lang w:val="kk-KZ"/>
              </w:rPr>
              <w:t>14-тәулік</w:t>
            </w:r>
          </w:p>
        </w:tc>
        <w:tc>
          <w:tcPr>
            <w:tcW w:w="1060" w:type="dxa"/>
            <w:tcBorders>
              <w:top w:val="single" w:sz="4" w:space="0" w:color="auto"/>
              <w:left w:val="single" w:sz="4" w:space="0" w:color="auto"/>
              <w:bottom w:val="single" w:sz="4" w:space="0" w:color="auto"/>
              <w:right w:val="single" w:sz="4" w:space="0" w:color="auto"/>
            </w:tcBorders>
          </w:tcPr>
          <w:p w14:paraId="0D05957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0,91±0,39</w:t>
            </w:r>
          </w:p>
        </w:tc>
        <w:tc>
          <w:tcPr>
            <w:tcW w:w="1060" w:type="dxa"/>
            <w:tcBorders>
              <w:top w:val="single" w:sz="4" w:space="0" w:color="auto"/>
              <w:left w:val="single" w:sz="4" w:space="0" w:color="auto"/>
              <w:bottom w:val="single" w:sz="4" w:space="0" w:color="auto"/>
              <w:right w:val="single" w:sz="4" w:space="0" w:color="auto"/>
            </w:tcBorders>
          </w:tcPr>
          <w:p w14:paraId="2A439F25"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1,10±0,85</w:t>
            </w:r>
          </w:p>
        </w:tc>
        <w:tc>
          <w:tcPr>
            <w:tcW w:w="1194" w:type="dxa"/>
            <w:tcBorders>
              <w:top w:val="single" w:sz="4" w:space="0" w:color="auto"/>
              <w:left w:val="single" w:sz="4" w:space="0" w:color="auto"/>
              <w:bottom w:val="single" w:sz="4" w:space="0" w:color="auto"/>
              <w:right w:val="single" w:sz="4" w:space="0" w:color="auto"/>
            </w:tcBorders>
          </w:tcPr>
          <w:p w14:paraId="7F3D08A8"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38,58±3,35</w:t>
            </w:r>
          </w:p>
        </w:tc>
        <w:tc>
          <w:tcPr>
            <w:tcW w:w="1060" w:type="dxa"/>
            <w:tcBorders>
              <w:top w:val="single" w:sz="4" w:space="0" w:color="auto"/>
              <w:left w:val="single" w:sz="4" w:space="0" w:color="auto"/>
              <w:bottom w:val="single" w:sz="4" w:space="0" w:color="auto"/>
              <w:right w:val="single" w:sz="4" w:space="0" w:color="auto"/>
            </w:tcBorders>
          </w:tcPr>
          <w:p w14:paraId="63821A67"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0,5±0,16</w:t>
            </w:r>
          </w:p>
        </w:tc>
        <w:tc>
          <w:tcPr>
            <w:tcW w:w="1060" w:type="dxa"/>
            <w:tcBorders>
              <w:top w:val="single" w:sz="4" w:space="0" w:color="auto"/>
              <w:left w:val="single" w:sz="4" w:space="0" w:color="auto"/>
              <w:bottom w:val="single" w:sz="4" w:space="0" w:color="auto"/>
              <w:right w:val="single" w:sz="4" w:space="0" w:color="auto"/>
            </w:tcBorders>
          </w:tcPr>
          <w:p w14:paraId="113BC78C"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3,8±0,47</w:t>
            </w:r>
          </w:p>
        </w:tc>
        <w:tc>
          <w:tcPr>
            <w:tcW w:w="1228" w:type="dxa"/>
            <w:tcBorders>
              <w:top w:val="single" w:sz="4" w:space="0" w:color="auto"/>
              <w:left w:val="single" w:sz="4" w:space="0" w:color="auto"/>
              <w:bottom w:val="single" w:sz="4" w:space="0" w:color="auto"/>
              <w:right w:val="single" w:sz="4" w:space="0" w:color="auto"/>
            </w:tcBorders>
          </w:tcPr>
          <w:p w14:paraId="3D630F70"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51,91±0,91</w:t>
            </w:r>
          </w:p>
        </w:tc>
        <w:tc>
          <w:tcPr>
            <w:tcW w:w="1051" w:type="dxa"/>
            <w:tcBorders>
              <w:top w:val="single" w:sz="4" w:space="0" w:color="auto"/>
              <w:left w:val="single" w:sz="4" w:space="0" w:color="auto"/>
              <w:bottom w:val="single" w:sz="4" w:space="0" w:color="auto"/>
              <w:right w:val="single" w:sz="4" w:space="0" w:color="auto"/>
            </w:tcBorders>
          </w:tcPr>
          <w:p w14:paraId="1C5423C4" w14:textId="77777777" w:rsidR="005565F4" w:rsidRPr="0016471A" w:rsidRDefault="005565F4" w:rsidP="00D84A17">
            <w:pPr>
              <w:spacing w:after="0" w:line="240" w:lineRule="auto"/>
              <w:ind w:left="-134" w:right="-156"/>
              <w:jc w:val="center"/>
              <w:rPr>
                <w:rFonts w:ascii="Times New Roman" w:hAnsi="Times New Roman"/>
              </w:rPr>
            </w:pPr>
            <w:r w:rsidRPr="0016471A">
              <w:rPr>
                <w:rFonts w:ascii="Times New Roman" w:hAnsi="Times New Roman"/>
              </w:rPr>
              <w:t>3,2±0,3</w:t>
            </w:r>
          </w:p>
        </w:tc>
      </w:tr>
    </w:tbl>
    <w:p w14:paraId="32B9B619" w14:textId="77777777" w:rsidR="00967017" w:rsidRPr="00967017" w:rsidRDefault="00967017" w:rsidP="00D84A17">
      <w:pPr>
        <w:spacing w:after="0" w:line="240" w:lineRule="auto"/>
        <w:ind w:firstLine="567"/>
        <w:jc w:val="both"/>
        <w:rPr>
          <w:rFonts w:ascii="Times New Roman" w:hAnsi="Times New Roman"/>
          <w:sz w:val="28"/>
          <w:szCs w:val="28"/>
          <w:lang w:val="kk-KZ"/>
        </w:rPr>
      </w:pPr>
      <w:r w:rsidRPr="00967017">
        <w:rPr>
          <w:rFonts w:ascii="Times New Roman" w:hAnsi="Times New Roman"/>
          <w:sz w:val="28"/>
          <w:szCs w:val="28"/>
          <w:lang w:val="kk-KZ"/>
        </w:rPr>
        <w:lastRenderedPageBreak/>
        <w:t xml:space="preserve">Кейіннен нейтрофилдердің пайызы төмендеп, бақылаудың соңында бастапқы көрсеткіштер шегіне дейін жетті. Бақылау тобында ядроның </w:t>
      </w:r>
      <w:r>
        <w:rPr>
          <w:rFonts w:ascii="Times New Roman" w:hAnsi="Times New Roman"/>
          <w:sz w:val="28"/>
          <w:szCs w:val="28"/>
          <w:lang w:val="kk-KZ"/>
        </w:rPr>
        <w:t>солға жылжуымен нейтрофилия 3 және 10-шы</w:t>
      </w:r>
      <w:r w:rsidRPr="00967017">
        <w:rPr>
          <w:rFonts w:ascii="Times New Roman" w:hAnsi="Times New Roman"/>
          <w:sz w:val="28"/>
          <w:szCs w:val="28"/>
          <w:lang w:val="kk-KZ"/>
        </w:rPr>
        <w:t xml:space="preserve"> тәуліктер</w:t>
      </w:r>
      <w:r>
        <w:rPr>
          <w:rFonts w:ascii="Times New Roman" w:hAnsi="Times New Roman"/>
          <w:sz w:val="28"/>
          <w:szCs w:val="28"/>
          <w:lang w:val="kk-KZ"/>
        </w:rPr>
        <w:t xml:space="preserve"> арасында</w:t>
      </w:r>
      <w:r w:rsidRPr="00967017">
        <w:rPr>
          <w:rFonts w:ascii="Times New Roman" w:hAnsi="Times New Roman"/>
          <w:sz w:val="28"/>
          <w:szCs w:val="28"/>
          <w:lang w:val="kk-KZ"/>
        </w:rPr>
        <w:t xml:space="preserve"> байқалды және оның көрсеткішінің төмендеуі 14</w:t>
      </w:r>
      <w:r>
        <w:rPr>
          <w:rFonts w:ascii="Times New Roman" w:hAnsi="Times New Roman"/>
          <w:sz w:val="28"/>
          <w:szCs w:val="28"/>
          <w:lang w:val="kk-KZ"/>
        </w:rPr>
        <w:t>-ші</w:t>
      </w:r>
      <w:r w:rsidRPr="00967017">
        <w:rPr>
          <w:rFonts w:ascii="Times New Roman" w:hAnsi="Times New Roman"/>
          <w:sz w:val="28"/>
          <w:szCs w:val="28"/>
          <w:lang w:val="kk-KZ"/>
        </w:rPr>
        <w:t xml:space="preserve"> тәулікке қарай көрінді.</w:t>
      </w:r>
    </w:p>
    <w:p w14:paraId="198BA5C4" w14:textId="77777777" w:rsidR="00967017" w:rsidRPr="00967017" w:rsidRDefault="00967017" w:rsidP="005A4E2A">
      <w:pPr>
        <w:spacing w:after="0" w:line="240" w:lineRule="auto"/>
        <w:ind w:firstLine="567"/>
        <w:jc w:val="both"/>
        <w:rPr>
          <w:rFonts w:ascii="Times New Roman" w:hAnsi="Times New Roman"/>
          <w:sz w:val="28"/>
          <w:szCs w:val="28"/>
          <w:lang w:val="kk-KZ"/>
        </w:rPr>
      </w:pPr>
      <w:r w:rsidRPr="00967017">
        <w:rPr>
          <w:rFonts w:ascii="Times New Roman" w:hAnsi="Times New Roman"/>
          <w:sz w:val="28"/>
          <w:szCs w:val="28"/>
          <w:lang w:val="kk-KZ"/>
        </w:rPr>
        <w:t>Барлық топтардағы ұқсас өзгерістер моноциттерге де қатысты байқалды, ал базофилдердің, эозинофилдердің пайыздық өзгерістерінде тенденция байқалмады.</w:t>
      </w:r>
    </w:p>
    <w:p w14:paraId="1D630B06" w14:textId="6E149061" w:rsidR="00A525AB" w:rsidRPr="009C6639" w:rsidRDefault="00AF55BB" w:rsidP="009C6639">
      <w:pPr>
        <w:spacing w:after="0" w:line="240" w:lineRule="auto"/>
        <w:ind w:firstLine="567"/>
        <w:jc w:val="both"/>
        <w:rPr>
          <w:rFonts w:ascii="Times New Roman" w:hAnsi="Times New Roman"/>
          <w:sz w:val="28"/>
          <w:szCs w:val="28"/>
          <w:lang w:val="kk-KZ"/>
        </w:rPr>
      </w:pPr>
      <w:r w:rsidRPr="009C607F">
        <w:rPr>
          <w:rFonts w:ascii="Times New Roman" w:hAnsi="Times New Roman"/>
          <w:sz w:val="28"/>
          <w:szCs w:val="28"/>
          <w:lang w:val="kk-KZ"/>
        </w:rPr>
        <w:t>Қан сарысуының биохимиялық көрсеткіштерін талдау (жалпы ақуыз, альбуминдер, α, β, γ – глобулиндер) зерттеу барысында барлық топтардағы қойларда анық көрінетіндей өзгерістер анықталмағанын көрсетті. Барлық көрсеткіштер қалыпты көрсеткіштер шегінде болды</w:t>
      </w:r>
      <w:r w:rsidR="00951437" w:rsidRPr="009C607F">
        <w:rPr>
          <w:rFonts w:ascii="Times New Roman" w:hAnsi="Times New Roman"/>
          <w:sz w:val="28"/>
          <w:szCs w:val="28"/>
          <w:lang w:val="kk-KZ"/>
        </w:rPr>
        <w:t xml:space="preserve"> </w:t>
      </w:r>
      <w:r w:rsidR="00951437" w:rsidRPr="00852A28">
        <w:rPr>
          <w:rFonts w:ascii="Times New Roman" w:hAnsi="Times New Roman" w:cs="Times New Roman"/>
          <w:iCs/>
          <w:sz w:val="28"/>
          <w:szCs w:val="28"/>
          <w:lang w:val="kk-KZ"/>
        </w:rPr>
        <w:t>(</w:t>
      </w:r>
      <w:r w:rsidR="00852A28" w:rsidRPr="00852A28">
        <w:rPr>
          <w:rFonts w:ascii="Times New Roman" w:hAnsi="Times New Roman" w:cs="Times New Roman"/>
          <w:iCs/>
          <w:sz w:val="28"/>
          <w:szCs w:val="28"/>
          <w:lang w:val="kk-KZ"/>
        </w:rPr>
        <w:t>Б</w:t>
      </w:r>
      <w:r w:rsidR="009C6639" w:rsidRPr="00852A28">
        <w:rPr>
          <w:rFonts w:ascii="Times New Roman" w:hAnsi="Times New Roman" w:cs="Times New Roman"/>
          <w:iCs/>
          <w:sz w:val="28"/>
          <w:szCs w:val="28"/>
          <w:lang w:val="kk-KZ"/>
        </w:rPr>
        <w:t>-қосымшасы</w:t>
      </w:r>
      <w:r w:rsidR="00951437" w:rsidRPr="00852A28">
        <w:rPr>
          <w:rFonts w:ascii="Times New Roman" w:hAnsi="Times New Roman" w:cs="Times New Roman"/>
          <w:iCs/>
          <w:sz w:val="28"/>
          <w:szCs w:val="28"/>
          <w:lang w:val="kk-KZ"/>
        </w:rPr>
        <w:t>)</w:t>
      </w:r>
      <w:r w:rsidRPr="00852A28">
        <w:rPr>
          <w:rFonts w:ascii="Times New Roman" w:hAnsi="Times New Roman"/>
          <w:sz w:val="28"/>
          <w:szCs w:val="28"/>
          <w:lang w:val="kk-KZ"/>
        </w:rPr>
        <w:t>.</w:t>
      </w:r>
    </w:p>
    <w:p w14:paraId="7BAAAF35" w14:textId="77777777" w:rsidR="003106ED" w:rsidRDefault="00633B64" w:rsidP="005A4E2A">
      <w:pPr>
        <w:spacing w:after="0" w:line="240" w:lineRule="auto"/>
        <w:ind w:firstLine="567"/>
        <w:jc w:val="both"/>
        <w:rPr>
          <w:rFonts w:ascii="Times New Roman" w:hAnsi="Times New Roman"/>
          <w:sz w:val="28"/>
          <w:szCs w:val="28"/>
          <w:lang w:val="kk-KZ"/>
        </w:rPr>
      </w:pPr>
      <w:r w:rsidRPr="00B25259">
        <w:rPr>
          <w:rFonts w:ascii="Times New Roman" w:hAnsi="Times New Roman"/>
          <w:sz w:val="28"/>
          <w:szCs w:val="28"/>
          <w:lang w:val="kk-KZ"/>
        </w:rPr>
        <w:t xml:space="preserve">Қан сарысуындағы бактерицидтік белсенділік көрсеткіштерінің динамикасы </w:t>
      </w:r>
      <w:r w:rsidR="00275C9F">
        <w:rPr>
          <w:rFonts w:ascii="Times New Roman" w:hAnsi="Times New Roman"/>
          <w:sz w:val="28"/>
          <w:szCs w:val="28"/>
          <w:lang w:val="kk-KZ"/>
        </w:rPr>
        <w:t xml:space="preserve">23-суретте </w:t>
      </w:r>
      <w:r w:rsidRPr="00633BA5">
        <w:rPr>
          <w:rFonts w:ascii="Times New Roman" w:hAnsi="Times New Roman"/>
          <w:sz w:val="28"/>
          <w:szCs w:val="28"/>
          <w:lang w:val="kk-KZ"/>
        </w:rPr>
        <w:t>сипатталған.</w:t>
      </w:r>
    </w:p>
    <w:p w14:paraId="5E106FC6" w14:textId="77777777" w:rsidR="009C6639" w:rsidRPr="00633BA5" w:rsidRDefault="009C6639" w:rsidP="005A4E2A">
      <w:pPr>
        <w:spacing w:after="0" w:line="240" w:lineRule="auto"/>
        <w:ind w:firstLine="567"/>
        <w:jc w:val="both"/>
        <w:rPr>
          <w:rFonts w:ascii="Times New Roman" w:hAnsi="Times New Roman"/>
          <w:sz w:val="28"/>
          <w:szCs w:val="28"/>
          <w:lang w:val="kk-KZ"/>
        </w:rPr>
      </w:pPr>
    </w:p>
    <w:p w14:paraId="379CF1F2" w14:textId="77777777" w:rsidR="003106ED" w:rsidRPr="00BD4B98" w:rsidRDefault="003106ED" w:rsidP="00D07014">
      <w:pPr>
        <w:spacing w:after="0" w:line="240" w:lineRule="auto"/>
        <w:jc w:val="center"/>
        <w:rPr>
          <w:rFonts w:ascii="Times New Roman" w:hAnsi="Times New Roman"/>
          <w:color w:val="FF0000"/>
          <w:sz w:val="28"/>
          <w:szCs w:val="28"/>
          <w:lang w:val="kk-KZ"/>
        </w:rPr>
      </w:pPr>
      <w:r w:rsidRPr="00BC7909">
        <w:rPr>
          <w:noProof/>
          <w:color w:val="FF0000"/>
          <w:sz w:val="28"/>
          <w:szCs w:val="28"/>
          <w:lang w:eastAsia="ru-RU"/>
        </w:rPr>
        <w:drawing>
          <wp:inline distT="0" distB="0" distL="0" distR="0" wp14:anchorId="50347554" wp14:editId="0785E5E5">
            <wp:extent cx="5603358" cy="3242930"/>
            <wp:effectExtent l="0" t="0" r="16510" b="1524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AFAA3CA" w14:textId="77777777" w:rsidR="0016471A" w:rsidRDefault="0016471A" w:rsidP="00D07014">
      <w:pPr>
        <w:spacing w:after="0" w:line="240" w:lineRule="auto"/>
        <w:jc w:val="center"/>
        <w:rPr>
          <w:rFonts w:ascii="Times New Roman" w:hAnsi="Times New Roman"/>
          <w:sz w:val="28"/>
          <w:szCs w:val="28"/>
          <w:lang w:val="kk-KZ"/>
        </w:rPr>
      </w:pPr>
    </w:p>
    <w:p w14:paraId="1C6A2BD1" w14:textId="77777777" w:rsidR="003106ED" w:rsidRPr="00D07014" w:rsidRDefault="0016471A" w:rsidP="00D0701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w:t>
      </w:r>
      <w:r w:rsidR="00805B3D" w:rsidRPr="00B25259">
        <w:rPr>
          <w:rFonts w:ascii="Times New Roman" w:hAnsi="Times New Roman"/>
          <w:sz w:val="28"/>
          <w:szCs w:val="28"/>
          <w:lang w:val="kk-KZ"/>
        </w:rPr>
        <w:t xml:space="preserve"> </w:t>
      </w:r>
      <w:r>
        <w:rPr>
          <w:rFonts w:ascii="Times New Roman" w:hAnsi="Times New Roman"/>
          <w:sz w:val="28"/>
          <w:szCs w:val="28"/>
          <w:lang w:val="kk-KZ"/>
        </w:rPr>
        <w:t>23</w:t>
      </w:r>
      <w:r w:rsidR="00633BA5" w:rsidRPr="00B25259">
        <w:rPr>
          <w:rFonts w:ascii="Times New Roman" w:hAnsi="Times New Roman"/>
          <w:sz w:val="28"/>
          <w:szCs w:val="28"/>
          <w:lang w:val="kk-KZ"/>
        </w:rPr>
        <w:t xml:space="preserve"> - Асептикалық</w:t>
      </w:r>
      <w:r w:rsidR="00633BA5" w:rsidRPr="00D07014">
        <w:rPr>
          <w:rFonts w:ascii="Times New Roman" w:hAnsi="Times New Roman"/>
          <w:sz w:val="28"/>
          <w:szCs w:val="28"/>
          <w:lang w:val="kk-KZ"/>
        </w:rPr>
        <w:t xml:space="preserve"> жаралары бар қойларды емдеудегі ҚСББ динамикасы</w:t>
      </w:r>
    </w:p>
    <w:p w14:paraId="301FA394" w14:textId="77777777" w:rsidR="00D07014" w:rsidRPr="00F22537" w:rsidRDefault="00D07014" w:rsidP="005A4E2A">
      <w:pPr>
        <w:spacing w:after="0" w:line="240" w:lineRule="auto"/>
        <w:ind w:firstLine="567"/>
        <w:jc w:val="both"/>
        <w:rPr>
          <w:rFonts w:ascii="Times New Roman" w:hAnsi="Times New Roman"/>
          <w:sz w:val="24"/>
          <w:szCs w:val="24"/>
          <w:lang w:val="kk-KZ"/>
        </w:rPr>
      </w:pPr>
    </w:p>
    <w:p w14:paraId="48D33683" w14:textId="77777777" w:rsidR="00633BA5" w:rsidRDefault="00633BA5" w:rsidP="005A4E2A">
      <w:pPr>
        <w:spacing w:after="0" w:line="240" w:lineRule="auto"/>
        <w:ind w:firstLine="567"/>
        <w:jc w:val="both"/>
        <w:rPr>
          <w:rFonts w:ascii="Times New Roman" w:hAnsi="Times New Roman"/>
          <w:sz w:val="28"/>
          <w:szCs w:val="28"/>
          <w:lang w:val="kk-KZ"/>
        </w:rPr>
      </w:pPr>
      <w:r w:rsidRPr="00633BA5">
        <w:rPr>
          <w:rFonts w:ascii="Times New Roman" w:hAnsi="Times New Roman"/>
          <w:sz w:val="28"/>
          <w:szCs w:val="28"/>
          <w:lang w:val="kk-KZ"/>
        </w:rPr>
        <w:t xml:space="preserve">Жара жасалғаннан кейін барлық жануарларда ҚСББ жоғарылауы алғашқы тәулікте орта есеппен 4,62%-ды көрсетсе, ал максималды мәні бақылау тобындағы қойларда 10 тәулікте - 63,9±1,27 болды, бұл бастапқы көрсеткіштерден 9,79% - ға жоғары болды, ал тәжірибелік топтағы жануарларда максималды мән 5-ші тәулікте жоғары болды және зерттеудің бастапқы мәндерінен жоғары болды. Сәйкесінше, 9,45, 7,73 және 5,95% және одан әрі бастапқы көрсеткіштерге дейін біртіндеп төмендеді. </w:t>
      </w:r>
      <w:r w:rsidRPr="000C7564">
        <w:rPr>
          <w:rFonts w:ascii="Times New Roman" w:hAnsi="Times New Roman"/>
          <w:sz w:val="28"/>
          <w:szCs w:val="28"/>
          <w:lang w:val="kk-KZ"/>
        </w:rPr>
        <w:t>Бұл деректер клиникалық көрсеткіштермен, қан құрамының өзгеру динамикасымен және лейкоциттер формуласымен байланысты.</w:t>
      </w:r>
    </w:p>
    <w:p w14:paraId="69DF1FF2" w14:textId="77777777" w:rsidR="004436D5" w:rsidRDefault="004436D5" w:rsidP="005A4E2A">
      <w:pPr>
        <w:spacing w:after="0" w:line="240" w:lineRule="auto"/>
        <w:ind w:firstLine="567"/>
        <w:jc w:val="both"/>
        <w:rPr>
          <w:rFonts w:ascii="Times New Roman" w:hAnsi="Times New Roman"/>
          <w:sz w:val="28"/>
          <w:szCs w:val="28"/>
          <w:lang w:val="kk-KZ"/>
        </w:rPr>
      </w:pPr>
    </w:p>
    <w:p w14:paraId="2FD97762" w14:textId="77777777" w:rsidR="00D84A17" w:rsidRDefault="00D84A17" w:rsidP="005A4E2A">
      <w:pPr>
        <w:spacing w:after="0" w:line="240" w:lineRule="auto"/>
        <w:ind w:firstLine="567"/>
        <w:jc w:val="both"/>
        <w:rPr>
          <w:rFonts w:ascii="Times New Roman" w:hAnsi="Times New Roman"/>
          <w:sz w:val="28"/>
          <w:szCs w:val="28"/>
          <w:lang w:val="kk-KZ"/>
        </w:rPr>
      </w:pPr>
    </w:p>
    <w:p w14:paraId="44C5B6BB" w14:textId="77777777" w:rsidR="00757A81" w:rsidRPr="00757A81" w:rsidRDefault="00757A81" w:rsidP="00757A81">
      <w:pPr>
        <w:spacing w:after="0" w:line="240" w:lineRule="auto"/>
        <w:ind w:firstLine="567"/>
        <w:jc w:val="both"/>
        <w:rPr>
          <w:rFonts w:ascii="Times New Roman" w:hAnsi="Times New Roman"/>
          <w:b/>
          <w:sz w:val="28"/>
          <w:szCs w:val="28"/>
          <w:lang w:val="kk-KZ"/>
        </w:rPr>
      </w:pPr>
      <w:r>
        <w:rPr>
          <w:rFonts w:ascii="Times New Roman" w:hAnsi="Times New Roman" w:cs="Times New Roman"/>
          <w:b/>
          <w:sz w:val="28"/>
          <w:szCs w:val="28"/>
          <w:lang w:val="kk-KZ"/>
        </w:rPr>
        <w:lastRenderedPageBreak/>
        <w:t>6.2</w:t>
      </w:r>
      <w:r w:rsidR="004436D5" w:rsidRPr="004436D5">
        <w:rPr>
          <w:rFonts w:ascii="Times New Roman" w:hAnsi="Times New Roman" w:cs="Times New Roman"/>
          <w:b/>
          <w:i/>
          <w:sz w:val="28"/>
          <w:szCs w:val="28"/>
          <w:lang w:val="kk-KZ"/>
        </w:rPr>
        <w:t xml:space="preserve"> </w:t>
      </w:r>
      <w:r w:rsidRPr="00757A81">
        <w:rPr>
          <w:rFonts w:ascii="Times New Roman" w:hAnsi="Times New Roman" w:cs="Times New Roman"/>
          <w:b/>
          <w:i/>
          <w:sz w:val="28"/>
          <w:szCs w:val="28"/>
          <w:lang w:val="kk-KZ"/>
        </w:rPr>
        <w:t xml:space="preserve">Artemisia lerchiana </w:t>
      </w:r>
      <w:r w:rsidRPr="00757A81">
        <w:rPr>
          <w:rFonts w:ascii="Times New Roman" w:hAnsi="Times New Roman" w:cs="Times New Roman"/>
          <w:b/>
          <w:sz w:val="28"/>
          <w:szCs w:val="28"/>
          <w:lang w:val="kk-KZ"/>
        </w:rPr>
        <w:t xml:space="preserve">негізіндегі </w:t>
      </w:r>
      <w:r w:rsidR="009C5802">
        <w:rPr>
          <w:rFonts w:ascii="Times New Roman" w:hAnsi="Times New Roman" w:cs="Times New Roman"/>
          <w:b/>
          <w:sz w:val="28"/>
          <w:szCs w:val="28"/>
          <w:lang w:val="kk-KZ"/>
        </w:rPr>
        <w:t>препаратт</w:t>
      </w:r>
      <w:r w:rsidRPr="00757A81">
        <w:rPr>
          <w:rFonts w:ascii="Times New Roman" w:hAnsi="Times New Roman" w:cs="Times New Roman"/>
          <w:b/>
          <w:sz w:val="28"/>
          <w:szCs w:val="28"/>
          <w:lang w:val="kk-KZ"/>
        </w:rPr>
        <w:t>ың қойлардың іріңді жараларын емдеудегі клиникалық, гематологиялық, биохимиялық көрсеткішері және гуморальдық факторларының әсері</w:t>
      </w:r>
      <w:r w:rsidRPr="00757A81">
        <w:rPr>
          <w:rFonts w:ascii="Times New Roman" w:hAnsi="Times New Roman"/>
          <w:b/>
          <w:sz w:val="28"/>
          <w:szCs w:val="28"/>
          <w:lang w:val="kk-KZ"/>
        </w:rPr>
        <w:t xml:space="preserve"> </w:t>
      </w:r>
    </w:p>
    <w:p w14:paraId="6FFFEC63" w14:textId="77777777" w:rsidR="000D435C" w:rsidRPr="000D435C" w:rsidRDefault="000D435C" w:rsidP="005A4E2A">
      <w:pPr>
        <w:spacing w:after="0" w:line="240" w:lineRule="auto"/>
        <w:ind w:firstLine="567"/>
        <w:jc w:val="both"/>
        <w:rPr>
          <w:rFonts w:ascii="Times New Roman" w:hAnsi="Times New Roman"/>
          <w:sz w:val="28"/>
          <w:szCs w:val="28"/>
          <w:lang w:val="kk-KZ"/>
        </w:rPr>
      </w:pPr>
      <w:r w:rsidRPr="000D435C">
        <w:rPr>
          <w:rFonts w:ascii="Times New Roman" w:hAnsi="Times New Roman"/>
          <w:sz w:val="28"/>
          <w:szCs w:val="28"/>
          <w:lang w:val="kk-KZ"/>
        </w:rPr>
        <w:t>Екінші тәжіриб</w:t>
      </w:r>
      <w:r w:rsidR="009C5802">
        <w:rPr>
          <w:rFonts w:ascii="Times New Roman" w:hAnsi="Times New Roman"/>
          <w:sz w:val="28"/>
          <w:szCs w:val="28"/>
          <w:lang w:val="kk-KZ"/>
        </w:rPr>
        <w:t>еде біз дәстүрлі емдеу әдісі  (</w:t>
      </w:r>
      <w:r w:rsidRPr="000D435C">
        <w:rPr>
          <w:rFonts w:ascii="Times New Roman" w:hAnsi="Times New Roman"/>
          <w:sz w:val="28"/>
          <w:szCs w:val="28"/>
          <w:lang w:val="kk-KZ"/>
        </w:rPr>
        <w:t xml:space="preserve">Вишневский линиментін қолдана отырып) мен </w:t>
      </w:r>
      <w:r w:rsidRPr="002B57B5">
        <w:rPr>
          <w:rFonts w:ascii="Times New Roman" w:hAnsi="Times New Roman"/>
          <w:i/>
          <w:sz w:val="28"/>
          <w:szCs w:val="28"/>
          <w:lang w:val="kk-KZ"/>
        </w:rPr>
        <w:t>Artemisia lerchiana</w:t>
      </w:r>
      <w:r w:rsidRPr="000D435C">
        <w:rPr>
          <w:rFonts w:ascii="Times New Roman" w:hAnsi="Times New Roman"/>
          <w:sz w:val="28"/>
          <w:szCs w:val="28"/>
          <w:lang w:val="kk-KZ"/>
        </w:rPr>
        <w:t xml:space="preserve"> жусанынан жасалған тұнба мен жақпа май арқылы іріңді жараларды емдеу үрдістерін зерттедік.</w:t>
      </w:r>
    </w:p>
    <w:p w14:paraId="481C849B" w14:textId="77777777" w:rsidR="000D435C" w:rsidRPr="000D435C" w:rsidRDefault="000D435C" w:rsidP="005A4E2A">
      <w:pPr>
        <w:spacing w:after="0" w:line="240" w:lineRule="auto"/>
        <w:ind w:firstLine="567"/>
        <w:jc w:val="both"/>
        <w:rPr>
          <w:rFonts w:ascii="Times New Roman" w:hAnsi="Times New Roman"/>
          <w:sz w:val="28"/>
          <w:szCs w:val="28"/>
          <w:lang w:val="kk-KZ"/>
        </w:rPr>
      </w:pPr>
      <w:r w:rsidRPr="000D435C">
        <w:rPr>
          <w:rFonts w:ascii="Times New Roman" w:hAnsi="Times New Roman"/>
          <w:sz w:val="28"/>
          <w:szCs w:val="28"/>
          <w:lang w:val="kk-KZ"/>
        </w:rPr>
        <w:t>Жануарлардың барлық топтарында тәжірибелік мақсаттағы жаралардың көлемі шамамен 14 см</w:t>
      </w:r>
      <w:r w:rsidRPr="002B57B5">
        <w:rPr>
          <w:rFonts w:ascii="Times New Roman" w:hAnsi="Times New Roman"/>
          <w:sz w:val="28"/>
          <w:szCs w:val="28"/>
          <w:vertAlign w:val="superscript"/>
          <w:lang w:val="kk-KZ"/>
        </w:rPr>
        <w:t>2</w:t>
      </w:r>
      <w:r w:rsidRPr="000D435C">
        <w:rPr>
          <w:rFonts w:ascii="Times New Roman" w:hAnsi="Times New Roman"/>
          <w:sz w:val="28"/>
          <w:szCs w:val="28"/>
          <w:lang w:val="kk-KZ"/>
        </w:rPr>
        <w:t xml:space="preserve"> болды. Кейіннен А.Абдулла және бірлескен авторлар ұсынған әдіспен іріңді үрдіс қалыптастырылды. Зерттелген жануарлар алғашқы тәжірибеге ұқсас аналогтық қағидат бойынша 4 топқа бөлінді.</w:t>
      </w:r>
    </w:p>
    <w:p w14:paraId="091804DB" w14:textId="77777777" w:rsidR="00142A86" w:rsidRPr="00142A86" w:rsidRDefault="00142A86" w:rsidP="005A4E2A">
      <w:pPr>
        <w:spacing w:after="0" w:line="240" w:lineRule="auto"/>
        <w:ind w:firstLine="567"/>
        <w:jc w:val="both"/>
        <w:rPr>
          <w:rFonts w:ascii="Times New Roman" w:hAnsi="Times New Roman"/>
          <w:sz w:val="28"/>
          <w:szCs w:val="28"/>
          <w:lang w:val="kk-KZ"/>
        </w:rPr>
      </w:pPr>
      <w:r w:rsidRPr="00142A86">
        <w:rPr>
          <w:rFonts w:ascii="Times New Roman" w:hAnsi="Times New Roman"/>
          <w:sz w:val="28"/>
          <w:szCs w:val="28"/>
          <w:lang w:val="kk-KZ"/>
        </w:rPr>
        <w:t>Тәжірибелерді бастамас бұрын жануарларға клиникалық тексеру жүргізілді, атап айтқанда, оларда жалпы мазасыздық, жара қалыптасқан аяқтарында ақсаңдау белгілері, дене температурасының жоғарылауы, жүрек соғу жиілігі мен тыныс алу жиілігінің жоғарылауы, азыққа тәбеті және қозғалыс белсенділігінің төмендеуі байқалды.</w:t>
      </w:r>
    </w:p>
    <w:p w14:paraId="797EF12A" w14:textId="77777777" w:rsidR="00E00450" w:rsidRPr="00E00450" w:rsidRDefault="00E00450" w:rsidP="005A4E2A">
      <w:pPr>
        <w:spacing w:after="0" w:line="240" w:lineRule="auto"/>
        <w:ind w:firstLine="567"/>
        <w:jc w:val="both"/>
        <w:rPr>
          <w:rFonts w:ascii="Times New Roman" w:hAnsi="Times New Roman"/>
          <w:sz w:val="28"/>
          <w:szCs w:val="28"/>
          <w:lang w:val="kk-KZ"/>
        </w:rPr>
      </w:pPr>
      <w:r w:rsidRPr="00E00450">
        <w:rPr>
          <w:rFonts w:ascii="Times New Roman" w:hAnsi="Times New Roman"/>
          <w:sz w:val="28"/>
          <w:szCs w:val="28"/>
          <w:lang w:val="kk-KZ"/>
        </w:rPr>
        <w:t>Жергілікті реакция (іріңді жараның айналасында) іріңді қабыну белгілерімен сипатталады, соның ішінде жоғары сезімталдылық, іріңді экссудаттың болуы, жараның айналасындағы ұлпалардың қызаруы және жергілікті температураның жоғарылауы байқалды.</w:t>
      </w:r>
    </w:p>
    <w:p w14:paraId="15F6CD86" w14:textId="77777777" w:rsidR="002B57B5" w:rsidRPr="002B57B5" w:rsidRDefault="002B57B5" w:rsidP="005A4E2A">
      <w:pPr>
        <w:spacing w:after="0" w:line="240" w:lineRule="auto"/>
        <w:ind w:firstLine="567"/>
        <w:jc w:val="both"/>
        <w:rPr>
          <w:rFonts w:ascii="Times New Roman" w:hAnsi="Times New Roman"/>
          <w:sz w:val="28"/>
          <w:szCs w:val="28"/>
          <w:lang w:val="kk-KZ"/>
        </w:rPr>
      </w:pPr>
      <w:r w:rsidRPr="002B57B5">
        <w:rPr>
          <w:rFonts w:ascii="Times New Roman" w:hAnsi="Times New Roman"/>
          <w:sz w:val="28"/>
          <w:szCs w:val="28"/>
          <w:lang w:val="kk-KZ"/>
        </w:rPr>
        <w:t>Іріңді жараның қалыптасу жағдайын айқындаған кейін зерттеу мақсаты аясында емдеу стратегиясы анықталды (жара айналасын өңдеу, дәрі-дәрмектермен емдеу, таңу).</w:t>
      </w:r>
    </w:p>
    <w:p w14:paraId="38374B7F" w14:textId="77777777" w:rsidR="001A2442" w:rsidRPr="001A2442" w:rsidRDefault="001A2442" w:rsidP="005A4E2A">
      <w:pPr>
        <w:spacing w:after="0" w:line="240" w:lineRule="auto"/>
        <w:ind w:firstLine="567"/>
        <w:jc w:val="both"/>
        <w:rPr>
          <w:rFonts w:ascii="Times New Roman" w:hAnsi="Times New Roman"/>
          <w:sz w:val="28"/>
          <w:szCs w:val="28"/>
          <w:lang w:val="kk-KZ"/>
        </w:rPr>
      </w:pPr>
      <w:r w:rsidRPr="001A2442">
        <w:rPr>
          <w:rFonts w:ascii="Times New Roman" w:hAnsi="Times New Roman"/>
          <w:sz w:val="28"/>
          <w:szCs w:val="28"/>
          <w:lang w:val="kk-KZ"/>
        </w:rPr>
        <w:t xml:space="preserve">Тәжірибелік І және ІІ топтағы жануарлардың жарасын концентрациясына қарай </w:t>
      </w:r>
      <w:r w:rsidRPr="001A2442">
        <w:rPr>
          <w:rFonts w:ascii="Times New Roman" w:hAnsi="Times New Roman"/>
          <w:i/>
          <w:sz w:val="28"/>
          <w:szCs w:val="28"/>
          <w:lang w:val="kk-KZ"/>
        </w:rPr>
        <w:t>Artemisia lerchiana</w:t>
      </w:r>
      <w:r w:rsidRPr="001A2442">
        <w:rPr>
          <w:rFonts w:ascii="Times New Roman" w:hAnsi="Times New Roman"/>
          <w:sz w:val="28"/>
          <w:szCs w:val="28"/>
          <w:lang w:val="kk-KZ"/>
        </w:rPr>
        <w:t xml:space="preserve"> жусанынан жасалған препараттармен (10% және 20% жақпа май) өңделсе, жануарлардың ІІІ тобына Вишневский линименті қолданылды (салыстырмалы мақсаттағы дәстүрлі әдіс), ІV топ емдеусіз қалдырылды (ағзаның табиғи реакциясын бақылау мақсатында). Емдеу үрдісі диагноз қойылғаннан кейін және емдеу стратегиясын анықтағаннан кейін бірден басталды.</w:t>
      </w:r>
    </w:p>
    <w:p w14:paraId="3C581B5B" w14:textId="77777777" w:rsidR="003106ED" w:rsidRPr="00E01D47" w:rsidRDefault="00E01D47" w:rsidP="00E01D47">
      <w:pPr>
        <w:tabs>
          <w:tab w:val="left" w:pos="4383"/>
        </w:tabs>
        <w:spacing w:after="0" w:line="240" w:lineRule="auto"/>
        <w:ind w:firstLine="709"/>
        <w:jc w:val="both"/>
        <w:rPr>
          <w:rFonts w:ascii="Times New Roman" w:hAnsi="Times New Roman"/>
          <w:sz w:val="28"/>
          <w:szCs w:val="28"/>
          <w:lang w:val="kk-KZ"/>
        </w:rPr>
      </w:pPr>
      <w:r w:rsidRPr="00E01D47">
        <w:rPr>
          <w:rFonts w:ascii="Times New Roman" w:hAnsi="Times New Roman"/>
          <w:sz w:val="28"/>
          <w:szCs w:val="28"/>
          <w:lang w:val="kk-KZ"/>
        </w:rPr>
        <w:t xml:space="preserve">Емдеу басталғаннан кейінгі алғашқы 1-3-ші күндері барлық зерттелген жануарларда жараның көлемі аздап кішірейген (2-3%). Жара аймағында терінің кернелуі мен тығыздығы, ұлпалардың ісінуі мен сезімталдығы байқалады. Жараның беті сұр-қоңыр фибринді ұлпалық қабыршақпен жабылған, ол кейбір </w:t>
      </w:r>
      <w:r w:rsidRPr="00B25259">
        <w:rPr>
          <w:rFonts w:ascii="Times New Roman" w:hAnsi="Times New Roman"/>
          <w:sz w:val="28"/>
          <w:szCs w:val="28"/>
          <w:lang w:val="kk-KZ"/>
        </w:rPr>
        <w:t>жерлерде бөлініп, астынан сарғыш-жасыл түсті ірің қалыптасқан (</w:t>
      </w:r>
      <w:r w:rsidR="0016471A">
        <w:rPr>
          <w:rFonts w:ascii="Times New Roman" w:hAnsi="Times New Roman"/>
          <w:sz w:val="28"/>
          <w:szCs w:val="28"/>
          <w:lang w:val="kk-KZ"/>
        </w:rPr>
        <w:t>24-сурет</w:t>
      </w:r>
      <w:r w:rsidRPr="00B25259">
        <w:rPr>
          <w:rFonts w:ascii="Times New Roman" w:hAnsi="Times New Roman"/>
          <w:sz w:val="28"/>
          <w:szCs w:val="28"/>
          <w:lang w:val="kk-KZ"/>
        </w:rPr>
        <w:t>).</w:t>
      </w:r>
    </w:p>
    <w:p w14:paraId="1B1E5232" w14:textId="77777777" w:rsidR="00E01D47" w:rsidRPr="00F22537" w:rsidRDefault="00E01D47" w:rsidP="005A4E2A">
      <w:pPr>
        <w:tabs>
          <w:tab w:val="left" w:pos="4383"/>
        </w:tabs>
        <w:spacing w:after="0" w:line="240" w:lineRule="auto"/>
        <w:jc w:val="center"/>
        <w:rPr>
          <w:rFonts w:ascii="Times New Roman" w:hAnsi="Times New Roman"/>
          <w:b/>
          <w:color w:val="FF0000"/>
          <w:sz w:val="24"/>
          <w:szCs w:val="24"/>
          <w:highlight w:val="red"/>
          <w:lang w:val="kk-KZ"/>
        </w:rPr>
      </w:pPr>
    </w:p>
    <w:p w14:paraId="7543FD5C" w14:textId="77777777" w:rsidR="00D07014" w:rsidRDefault="005E2794" w:rsidP="00D07014">
      <w:pPr>
        <w:tabs>
          <w:tab w:val="left" w:pos="4383"/>
        </w:tabs>
        <w:spacing w:after="0" w:line="240" w:lineRule="auto"/>
        <w:jc w:val="center"/>
        <w:rPr>
          <w:rFonts w:ascii="Times New Roman" w:hAnsi="Times New Roman"/>
          <w:color w:val="FF0000"/>
          <w:sz w:val="28"/>
          <w:szCs w:val="28"/>
          <w:lang w:val="kk-KZ"/>
        </w:rPr>
      </w:pPr>
      <w:r>
        <w:rPr>
          <w:noProof/>
          <w:lang w:eastAsia="ru-RU"/>
        </w:rPr>
        <w:lastRenderedPageBreak/>
        <w:drawing>
          <wp:inline distT="0" distB="0" distL="0" distR="0" wp14:anchorId="36D13585" wp14:editId="12FEF30E">
            <wp:extent cx="5348177" cy="2711302"/>
            <wp:effectExtent l="0" t="0" r="24130" b="1333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C5BB146" w14:textId="77777777" w:rsidR="00275C9F" w:rsidRDefault="00275C9F" w:rsidP="00F22537">
      <w:pPr>
        <w:tabs>
          <w:tab w:val="left" w:pos="4383"/>
        </w:tabs>
        <w:spacing w:after="0" w:line="240" w:lineRule="auto"/>
        <w:jc w:val="center"/>
        <w:rPr>
          <w:rFonts w:ascii="Times New Roman" w:hAnsi="Times New Roman"/>
          <w:sz w:val="28"/>
          <w:szCs w:val="28"/>
          <w:lang w:val="kk-KZ"/>
        </w:rPr>
      </w:pPr>
    </w:p>
    <w:p w14:paraId="74ACB832" w14:textId="77777777" w:rsidR="00FA4AE0" w:rsidRPr="00B25259" w:rsidRDefault="00275C9F" w:rsidP="00F22537">
      <w:pPr>
        <w:tabs>
          <w:tab w:val="left" w:pos="4383"/>
        </w:tabs>
        <w:spacing w:after="0" w:line="240" w:lineRule="auto"/>
        <w:jc w:val="center"/>
        <w:rPr>
          <w:rFonts w:ascii="Times New Roman" w:hAnsi="Times New Roman"/>
          <w:sz w:val="28"/>
          <w:szCs w:val="28"/>
          <w:lang w:val="kk-KZ"/>
        </w:rPr>
      </w:pPr>
      <w:r>
        <w:rPr>
          <w:rFonts w:ascii="Times New Roman" w:hAnsi="Times New Roman"/>
          <w:sz w:val="28"/>
          <w:szCs w:val="28"/>
          <w:lang w:val="kk-KZ"/>
        </w:rPr>
        <w:t>Сурет 24</w:t>
      </w:r>
      <w:r w:rsidR="00E01D47" w:rsidRPr="00B25259">
        <w:rPr>
          <w:rFonts w:ascii="Times New Roman" w:hAnsi="Times New Roman"/>
          <w:sz w:val="28"/>
          <w:szCs w:val="28"/>
          <w:lang w:val="kk-KZ"/>
        </w:rPr>
        <w:t xml:space="preserve"> - Қойлардағы іріңді жараларды емдеудегі жара аймағының динамикасы</w:t>
      </w:r>
    </w:p>
    <w:p w14:paraId="21235A57" w14:textId="77777777" w:rsidR="00B25259" w:rsidRPr="00B25259" w:rsidRDefault="00B25259" w:rsidP="00D07014">
      <w:pPr>
        <w:tabs>
          <w:tab w:val="left" w:pos="4383"/>
        </w:tabs>
        <w:spacing w:after="0" w:line="240" w:lineRule="auto"/>
        <w:jc w:val="center"/>
        <w:rPr>
          <w:rFonts w:ascii="Times New Roman" w:hAnsi="Times New Roman"/>
          <w:color w:val="FF0000"/>
          <w:sz w:val="28"/>
          <w:szCs w:val="28"/>
          <w:lang w:val="kk-KZ"/>
        </w:rPr>
      </w:pPr>
    </w:p>
    <w:p w14:paraId="644D7EF7" w14:textId="77777777" w:rsidR="00FA4AE0" w:rsidRPr="00B25259" w:rsidRDefault="00FA4AE0" w:rsidP="005A4E2A">
      <w:pPr>
        <w:spacing w:after="0" w:line="240" w:lineRule="auto"/>
        <w:ind w:firstLine="567"/>
        <w:jc w:val="both"/>
        <w:rPr>
          <w:rFonts w:ascii="Times New Roman" w:hAnsi="Times New Roman"/>
          <w:sz w:val="28"/>
          <w:szCs w:val="28"/>
          <w:lang w:val="kk-KZ"/>
        </w:rPr>
      </w:pPr>
      <w:r w:rsidRPr="00B25259">
        <w:rPr>
          <w:rFonts w:ascii="Times New Roman" w:hAnsi="Times New Roman"/>
          <w:sz w:val="28"/>
          <w:szCs w:val="28"/>
          <w:lang w:val="kk-KZ"/>
        </w:rPr>
        <w:t>Емдеу басталғаннан кейін 5-7-ші  күндері аралығында  І, ІІ, ІІІ топтағы жануарлардың жарасының көлемі айтарлықтай кішірейді, ал жануарлардың бақылау тобында кішіреюі шамалы болды. Жара аймағында іріңді экссудаттың болуы, жедел қабыну белгілері байқалды. Дене температурасы, жүрек соғу жиілігі және тыныс алу жиілігі жануарлардың I, II, III топтарында қалыпты көрсеткіштердің жоғарғы   шегінде болды, ал IV топта (бақылау) бұл көрсеткіштер қалыпты көрсеткіштерден жоғары болды.</w:t>
      </w:r>
    </w:p>
    <w:p w14:paraId="0C0CAEE3" w14:textId="77777777" w:rsidR="00FA4AE0" w:rsidRPr="00B25259" w:rsidRDefault="00FA4AE0" w:rsidP="005A4E2A">
      <w:pPr>
        <w:spacing w:after="0" w:line="240" w:lineRule="auto"/>
        <w:ind w:firstLine="567"/>
        <w:jc w:val="both"/>
        <w:rPr>
          <w:rFonts w:ascii="Times New Roman" w:hAnsi="Times New Roman"/>
          <w:sz w:val="28"/>
          <w:szCs w:val="28"/>
          <w:lang w:val="kk-KZ"/>
        </w:rPr>
      </w:pPr>
      <w:r w:rsidRPr="00B25259">
        <w:rPr>
          <w:rFonts w:ascii="Times New Roman" w:hAnsi="Times New Roman"/>
          <w:sz w:val="28"/>
          <w:szCs w:val="28"/>
          <w:lang w:val="kk-KZ"/>
        </w:rPr>
        <w:t>Емдеу басталғаннан кейінгі 10-14-ші күндері аралығында жараның көлемі I, II, III тәжірибелік топтарда айтарлықтай төмендеді. ІV топта жара көлемінің кішіреюі баяу жүрді.</w:t>
      </w:r>
    </w:p>
    <w:p w14:paraId="5D9DF62E" w14:textId="77777777" w:rsidR="00A4480E" w:rsidRPr="0017191E" w:rsidRDefault="00A4480E" w:rsidP="00A4480E">
      <w:pPr>
        <w:spacing w:after="0" w:line="240" w:lineRule="auto"/>
        <w:ind w:firstLine="567"/>
        <w:jc w:val="both"/>
        <w:rPr>
          <w:rFonts w:ascii="Times New Roman" w:hAnsi="Times New Roman"/>
          <w:sz w:val="28"/>
          <w:szCs w:val="28"/>
          <w:lang w:val="kk-KZ"/>
        </w:rPr>
      </w:pPr>
      <w:r w:rsidRPr="0017191E">
        <w:rPr>
          <w:rFonts w:ascii="Times New Roman" w:hAnsi="Times New Roman"/>
          <w:sz w:val="28"/>
          <w:szCs w:val="28"/>
          <w:lang w:val="kk-KZ"/>
        </w:rPr>
        <w:t>14-21-ші күндері жара аймағындағы ұлпалардың регенерациясы,  жұмысының қалпына келуі, жалпы жағдайдың жақсаруы, клиникалық көрсеткіштер (дене температурасы, жүрек соғу жиілігі және тыныс алу) қалыпты шектерде болды. I, II тәжірибелік топтардағы жараның толық жазылуы емдеу басталғаннан бастап 16-18 тәулікке, III топта (дәстүрлі) 19-21 тәулікке, ІV топта (бақылау) жараның жазылу үрдісі жалғасты. Кейіннен ІV топтағы жануарларға жара үрдісінің баяу жазылуына байланысты, екіншілік асқынуды болдырмау үшін қажетті емдеу шаралары тағайындалды.</w:t>
      </w:r>
    </w:p>
    <w:p w14:paraId="0FFA3A00" w14:textId="77777777" w:rsidR="00A4480E" w:rsidRPr="00B25259" w:rsidRDefault="00A4480E" w:rsidP="00A4480E">
      <w:pPr>
        <w:pStyle w:val="a3"/>
        <w:ind w:left="0" w:firstLine="709"/>
        <w:rPr>
          <w:b/>
        </w:rPr>
      </w:pPr>
      <w:r w:rsidRPr="00B25259">
        <w:rPr>
          <w:rFonts w:eastAsiaTheme="minorHAnsi" w:cstheme="minorBidi"/>
        </w:rPr>
        <w:t>Дене температурасы, жүрек соғу жиілігі және тыныс алу жиілігі емделген топтарда бастапқы көрсеткіштер деңгейіне дейін төмендеді, ал бақылау тобында олар бастапқы көрсеткіштерден жоғары деңгейде болды (16-кесте).</w:t>
      </w:r>
    </w:p>
    <w:p w14:paraId="0D8FCC13" w14:textId="77777777" w:rsidR="00FA4AE0" w:rsidRDefault="00FA4AE0" w:rsidP="00FA4AE0">
      <w:pPr>
        <w:pStyle w:val="a3"/>
        <w:ind w:left="0" w:firstLine="709"/>
        <w:rPr>
          <w:b/>
          <w:color w:val="FF0000"/>
        </w:rPr>
      </w:pPr>
    </w:p>
    <w:p w14:paraId="60949F9C" w14:textId="77777777" w:rsidR="00A4480E" w:rsidRDefault="00A4480E" w:rsidP="00FA4AE0">
      <w:pPr>
        <w:pStyle w:val="a3"/>
        <w:ind w:left="0" w:firstLine="709"/>
        <w:rPr>
          <w:b/>
          <w:color w:val="FF0000"/>
        </w:rPr>
      </w:pPr>
    </w:p>
    <w:p w14:paraId="40BC120B" w14:textId="77777777" w:rsidR="00A4480E" w:rsidRDefault="00A4480E" w:rsidP="00FA4AE0">
      <w:pPr>
        <w:pStyle w:val="a3"/>
        <w:ind w:left="0" w:firstLine="709"/>
        <w:rPr>
          <w:b/>
          <w:color w:val="FF0000"/>
        </w:rPr>
      </w:pPr>
    </w:p>
    <w:p w14:paraId="0A0CF8D4" w14:textId="77777777" w:rsidR="00A4480E" w:rsidRDefault="00A4480E" w:rsidP="00FA4AE0">
      <w:pPr>
        <w:pStyle w:val="a3"/>
        <w:ind w:left="0" w:firstLine="709"/>
        <w:rPr>
          <w:b/>
          <w:color w:val="FF0000"/>
        </w:rPr>
      </w:pPr>
    </w:p>
    <w:p w14:paraId="2EB2A5C6" w14:textId="77777777" w:rsidR="00A4480E" w:rsidRPr="00B25259" w:rsidRDefault="00A4480E" w:rsidP="00FA4AE0">
      <w:pPr>
        <w:pStyle w:val="a3"/>
        <w:ind w:left="0" w:firstLine="709"/>
        <w:rPr>
          <w:b/>
          <w:color w:val="FF0000"/>
        </w:rPr>
      </w:pPr>
    </w:p>
    <w:p w14:paraId="168E5EB8" w14:textId="77777777" w:rsidR="00FA4AE0" w:rsidRDefault="00FA4AE0" w:rsidP="00D07014">
      <w:pPr>
        <w:pStyle w:val="3"/>
        <w:spacing w:before="0" w:line="240" w:lineRule="auto"/>
        <w:jc w:val="both"/>
        <w:rPr>
          <w:rFonts w:ascii="Times New Roman" w:eastAsia="Times New Roman" w:hAnsi="Times New Roman" w:cs="Times New Roman"/>
          <w:b w:val="0"/>
          <w:bCs w:val="0"/>
          <w:color w:val="auto"/>
          <w:sz w:val="28"/>
          <w:szCs w:val="28"/>
          <w:lang w:val="kk-KZ"/>
        </w:rPr>
      </w:pPr>
      <w:r w:rsidRPr="00B25259">
        <w:rPr>
          <w:rFonts w:ascii="Times New Roman" w:eastAsia="Times New Roman" w:hAnsi="Times New Roman" w:cs="Times New Roman"/>
          <w:b w:val="0"/>
          <w:bCs w:val="0"/>
          <w:color w:val="auto"/>
          <w:sz w:val="28"/>
          <w:szCs w:val="28"/>
          <w:lang w:val="kk-KZ"/>
        </w:rPr>
        <w:lastRenderedPageBreak/>
        <w:t xml:space="preserve">Кесте </w:t>
      </w:r>
      <w:r w:rsidR="00D07014" w:rsidRPr="00B25259">
        <w:rPr>
          <w:rFonts w:ascii="Times New Roman" w:eastAsia="Times New Roman" w:hAnsi="Times New Roman" w:cs="Times New Roman"/>
          <w:b w:val="0"/>
          <w:bCs w:val="0"/>
          <w:color w:val="auto"/>
          <w:sz w:val="28"/>
          <w:szCs w:val="28"/>
          <w:lang w:val="kk-KZ"/>
        </w:rPr>
        <w:t>16</w:t>
      </w:r>
      <w:r w:rsidRPr="00B25259">
        <w:rPr>
          <w:rFonts w:ascii="Times New Roman" w:eastAsia="Times New Roman" w:hAnsi="Times New Roman" w:cs="Times New Roman"/>
          <w:b w:val="0"/>
          <w:bCs w:val="0"/>
          <w:color w:val="auto"/>
          <w:sz w:val="28"/>
          <w:szCs w:val="28"/>
          <w:lang w:val="kk-KZ"/>
        </w:rPr>
        <w:t xml:space="preserve"> - Іріңді жараны емдеу үрдісінде қойлардағы клиникал</w:t>
      </w:r>
      <w:r w:rsidRPr="00D07014">
        <w:rPr>
          <w:rFonts w:ascii="Times New Roman" w:eastAsia="Times New Roman" w:hAnsi="Times New Roman" w:cs="Times New Roman"/>
          <w:b w:val="0"/>
          <w:bCs w:val="0"/>
          <w:color w:val="auto"/>
          <w:sz w:val="28"/>
          <w:szCs w:val="28"/>
          <w:lang w:val="kk-KZ"/>
        </w:rPr>
        <w:t>ық көрсеткіштердің динамикасы</w:t>
      </w:r>
    </w:p>
    <w:p w14:paraId="6ED47EC0" w14:textId="77777777" w:rsidR="00275C9F" w:rsidRPr="00275C9F" w:rsidRDefault="00275C9F" w:rsidP="00275C9F">
      <w:pPr>
        <w:rPr>
          <w:lang w:val="kk-KZ"/>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709"/>
        <w:gridCol w:w="709"/>
        <w:gridCol w:w="709"/>
        <w:gridCol w:w="708"/>
        <w:gridCol w:w="708"/>
        <w:gridCol w:w="709"/>
        <w:gridCol w:w="710"/>
        <w:gridCol w:w="708"/>
        <w:gridCol w:w="709"/>
        <w:gridCol w:w="709"/>
        <w:gridCol w:w="709"/>
        <w:gridCol w:w="709"/>
      </w:tblGrid>
      <w:tr w:rsidR="00BC7909" w:rsidRPr="00D84A17" w14:paraId="5CD1C634" w14:textId="77777777" w:rsidTr="00D07014">
        <w:trPr>
          <w:jc w:val="center"/>
        </w:trPr>
        <w:tc>
          <w:tcPr>
            <w:tcW w:w="1276" w:type="dxa"/>
            <w:vMerge w:val="restart"/>
          </w:tcPr>
          <w:p w14:paraId="690F77A5" w14:textId="77777777" w:rsidR="003106ED" w:rsidRPr="00D84A17" w:rsidRDefault="00FA4AE0" w:rsidP="00FA4AE0">
            <w:pPr>
              <w:pStyle w:val="1"/>
              <w:spacing w:before="0" w:beforeAutospacing="0" w:after="0" w:afterAutospacing="0"/>
              <w:rPr>
                <w:b w:val="0"/>
                <w:sz w:val="22"/>
                <w:szCs w:val="22"/>
              </w:rPr>
            </w:pPr>
            <w:r w:rsidRPr="00D84A17">
              <w:rPr>
                <w:b w:val="0"/>
                <w:sz w:val="22"/>
                <w:szCs w:val="22"/>
              </w:rPr>
              <w:t>Зерттеу уа</w:t>
            </w:r>
            <w:r w:rsidRPr="00D84A17">
              <w:rPr>
                <w:b w:val="0"/>
                <w:sz w:val="22"/>
                <w:szCs w:val="22"/>
                <w:lang w:val="kk-KZ"/>
              </w:rPr>
              <w:t>қ</w:t>
            </w:r>
            <w:r w:rsidRPr="00D84A17">
              <w:rPr>
                <w:b w:val="0"/>
                <w:sz w:val="22"/>
                <w:szCs w:val="22"/>
              </w:rPr>
              <w:t>ыты</w:t>
            </w:r>
          </w:p>
        </w:tc>
        <w:tc>
          <w:tcPr>
            <w:tcW w:w="2835" w:type="dxa"/>
            <w:gridSpan w:val="4"/>
          </w:tcPr>
          <w:p w14:paraId="116DE45D" w14:textId="77777777" w:rsidR="003106ED" w:rsidRPr="00D84A17" w:rsidRDefault="003106ED" w:rsidP="005A4E2A">
            <w:pPr>
              <w:spacing w:after="0" w:line="240" w:lineRule="auto"/>
              <w:jc w:val="center"/>
              <w:rPr>
                <w:rFonts w:ascii="Times New Roman" w:hAnsi="Times New Roman"/>
              </w:rPr>
            </w:pPr>
            <w:r w:rsidRPr="00D84A17">
              <w:rPr>
                <w:rFonts w:ascii="Times New Roman" w:hAnsi="Times New Roman"/>
              </w:rPr>
              <w:t>Температура</w:t>
            </w:r>
          </w:p>
          <w:p w14:paraId="3FDE7B15" w14:textId="77777777" w:rsidR="003106ED" w:rsidRPr="00D84A17" w:rsidRDefault="003106ED" w:rsidP="005A4E2A">
            <w:pPr>
              <w:spacing w:after="0" w:line="240" w:lineRule="auto"/>
              <w:jc w:val="center"/>
              <w:rPr>
                <w:rFonts w:ascii="Times New Roman" w:hAnsi="Times New Roman"/>
              </w:rPr>
            </w:pPr>
            <w:r w:rsidRPr="00D84A17">
              <w:rPr>
                <w:rFonts w:ascii="Times New Roman" w:hAnsi="Times New Roman"/>
              </w:rPr>
              <w:t>°C</w:t>
            </w:r>
          </w:p>
        </w:tc>
        <w:tc>
          <w:tcPr>
            <w:tcW w:w="2835" w:type="dxa"/>
            <w:gridSpan w:val="4"/>
          </w:tcPr>
          <w:p w14:paraId="5524B06A" w14:textId="77777777" w:rsidR="003106ED" w:rsidRPr="00D84A17" w:rsidRDefault="00FA4AE0" w:rsidP="005A4E2A">
            <w:pPr>
              <w:spacing w:after="0" w:line="240" w:lineRule="auto"/>
              <w:jc w:val="center"/>
              <w:rPr>
                <w:rFonts w:ascii="Times New Roman" w:hAnsi="Times New Roman"/>
                <w:lang w:val="kk-KZ"/>
              </w:rPr>
            </w:pPr>
            <w:r w:rsidRPr="00D84A17">
              <w:rPr>
                <w:rFonts w:ascii="Times New Roman" w:hAnsi="Times New Roman"/>
                <w:lang w:val="kk-KZ"/>
              </w:rPr>
              <w:t>Жүрек соғу жиілігі</w:t>
            </w:r>
          </w:p>
          <w:p w14:paraId="7B90BFE6" w14:textId="77777777" w:rsidR="003106ED" w:rsidRPr="00D84A17" w:rsidRDefault="00FA4AE0" w:rsidP="005A4E2A">
            <w:pPr>
              <w:spacing w:after="0" w:line="240" w:lineRule="auto"/>
              <w:jc w:val="center"/>
              <w:rPr>
                <w:rFonts w:ascii="Times New Roman" w:hAnsi="Times New Roman"/>
              </w:rPr>
            </w:pPr>
            <w:r w:rsidRPr="00D84A17">
              <w:rPr>
                <w:rFonts w:ascii="Times New Roman" w:hAnsi="Times New Roman"/>
                <w:lang w:val="kk-KZ"/>
              </w:rPr>
              <w:t>соққы</w:t>
            </w:r>
            <w:r w:rsidR="003106ED" w:rsidRPr="00D84A17">
              <w:rPr>
                <w:rFonts w:ascii="Times New Roman" w:hAnsi="Times New Roman"/>
              </w:rPr>
              <w:t>/мин</w:t>
            </w:r>
          </w:p>
        </w:tc>
        <w:tc>
          <w:tcPr>
            <w:tcW w:w="2836" w:type="dxa"/>
            <w:gridSpan w:val="4"/>
          </w:tcPr>
          <w:p w14:paraId="7B1EE23F" w14:textId="77777777" w:rsidR="003106ED" w:rsidRPr="00D84A17" w:rsidRDefault="00FA4AE0" w:rsidP="005A4E2A">
            <w:pPr>
              <w:spacing w:after="0" w:line="240" w:lineRule="auto"/>
              <w:jc w:val="center"/>
              <w:rPr>
                <w:rFonts w:ascii="Times New Roman" w:hAnsi="Times New Roman"/>
                <w:lang w:val="kk-KZ"/>
              </w:rPr>
            </w:pPr>
            <w:r w:rsidRPr="00D84A17">
              <w:rPr>
                <w:rFonts w:ascii="Times New Roman" w:hAnsi="Times New Roman"/>
                <w:lang w:val="kk-KZ"/>
              </w:rPr>
              <w:t>Тыныс алу жиілігі</w:t>
            </w:r>
          </w:p>
          <w:p w14:paraId="6ADA894A" w14:textId="77777777" w:rsidR="003106ED" w:rsidRPr="00D84A17" w:rsidRDefault="00FA4AE0" w:rsidP="005A4E2A">
            <w:pPr>
              <w:spacing w:after="0" w:line="240" w:lineRule="auto"/>
              <w:jc w:val="center"/>
              <w:rPr>
                <w:rFonts w:ascii="Times New Roman" w:hAnsi="Times New Roman"/>
              </w:rPr>
            </w:pPr>
            <w:r w:rsidRPr="00D84A17">
              <w:rPr>
                <w:rFonts w:ascii="Times New Roman" w:hAnsi="Times New Roman"/>
                <w:lang w:val="kk-KZ"/>
              </w:rPr>
              <w:t xml:space="preserve">Тыныс қозғалысы/ </w:t>
            </w:r>
            <w:r w:rsidR="003106ED" w:rsidRPr="00D84A17">
              <w:rPr>
                <w:rFonts w:ascii="Times New Roman" w:hAnsi="Times New Roman"/>
              </w:rPr>
              <w:t>мин</w:t>
            </w:r>
          </w:p>
        </w:tc>
      </w:tr>
      <w:tr w:rsidR="00FA4AE0" w:rsidRPr="00842184" w14:paraId="00D70FA6" w14:textId="77777777" w:rsidTr="00D84A17">
        <w:trPr>
          <w:cantSplit/>
          <w:trHeight w:val="2242"/>
          <w:jc w:val="center"/>
        </w:trPr>
        <w:tc>
          <w:tcPr>
            <w:tcW w:w="1276" w:type="dxa"/>
            <w:vMerge/>
          </w:tcPr>
          <w:p w14:paraId="76ADAF80" w14:textId="77777777" w:rsidR="00FA4AE0" w:rsidRPr="00D84A17" w:rsidRDefault="00FA4AE0" w:rsidP="005A4E2A">
            <w:pPr>
              <w:pStyle w:val="1"/>
              <w:spacing w:before="0" w:beforeAutospacing="0" w:after="0" w:afterAutospacing="0"/>
              <w:rPr>
                <w:b w:val="0"/>
                <w:sz w:val="22"/>
                <w:szCs w:val="22"/>
              </w:rPr>
            </w:pPr>
          </w:p>
        </w:tc>
        <w:tc>
          <w:tcPr>
            <w:tcW w:w="709" w:type="dxa"/>
            <w:textDirection w:val="btLr"/>
          </w:tcPr>
          <w:p w14:paraId="0032AFF3"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Бақылау</w:t>
            </w:r>
          </w:p>
        </w:tc>
        <w:tc>
          <w:tcPr>
            <w:tcW w:w="709" w:type="dxa"/>
            <w:textDirection w:val="btLr"/>
          </w:tcPr>
          <w:p w14:paraId="3394A6DD"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Вишневский линименті</w:t>
            </w:r>
          </w:p>
        </w:tc>
        <w:tc>
          <w:tcPr>
            <w:tcW w:w="709" w:type="dxa"/>
            <w:textDirection w:val="btLr"/>
          </w:tcPr>
          <w:p w14:paraId="68D23EDB"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 xml:space="preserve">10%-дық </w:t>
            </w:r>
            <w:r w:rsidRPr="00D84A17">
              <w:rPr>
                <w:rFonts w:ascii="Times New Roman" w:hAnsi="Times New Roman"/>
                <w:i/>
                <w:lang w:val="kk-KZ"/>
              </w:rPr>
              <w:t xml:space="preserve">А. lerchiana </w:t>
            </w:r>
            <w:r w:rsidRPr="00D84A17">
              <w:rPr>
                <w:rFonts w:ascii="Times New Roman" w:hAnsi="Times New Roman"/>
                <w:lang w:val="kk-KZ"/>
              </w:rPr>
              <w:t xml:space="preserve">жақпа майы </w:t>
            </w:r>
          </w:p>
        </w:tc>
        <w:tc>
          <w:tcPr>
            <w:tcW w:w="708" w:type="dxa"/>
            <w:textDirection w:val="btLr"/>
          </w:tcPr>
          <w:p w14:paraId="64C2463A"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 xml:space="preserve">20%-дық </w:t>
            </w:r>
            <w:r w:rsidRPr="00D84A17">
              <w:rPr>
                <w:rFonts w:ascii="Times New Roman" w:hAnsi="Times New Roman"/>
                <w:i/>
                <w:lang w:val="kk-KZ"/>
              </w:rPr>
              <w:t xml:space="preserve">А. lerchiana </w:t>
            </w:r>
            <w:r w:rsidRPr="00D84A17">
              <w:rPr>
                <w:rFonts w:ascii="Times New Roman" w:hAnsi="Times New Roman"/>
                <w:lang w:val="kk-KZ"/>
              </w:rPr>
              <w:t>жақпа майы</w:t>
            </w:r>
          </w:p>
        </w:tc>
        <w:tc>
          <w:tcPr>
            <w:tcW w:w="708" w:type="dxa"/>
            <w:textDirection w:val="btLr"/>
          </w:tcPr>
          <w:p w14:paraId="0C0D03C7"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Бақылау</w:t>
            </w:r>
          </w:p>
        </w:tc>
        <w:tc>
          <w:tcPr>
            <w:tcW w:w="709" w:type="dxa"/>
            <w:textDirection w:val="btLr"/>
          </w:tcPr>
          <w:p w14:paraId="6A56A190"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Вишневский линименті</w:t>
            </w:r>
          </w:p>
        </w:tc>
        <w:tc>
          <w:tcPr>
            <w:tcW w:w="710" w:type="dxa"/>
            <w:textDirection w:val="btLr"/>
          </w:tcPr>
          <w:p w14:paraId="1880FAF7"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 xml:space="preserve">10%-дық </w:t>
            </w:r>
            <w:r w:rsidRPr="00D84A17">
              <w:rPr>
                <w:rFonts w:ascii="Times New Roman" w:hAnsi="Times New Roman"/>
                <w:i/>
                <w:lang w:val="kk-KZ"/>
              </w:rPr>
              <w:t xml:space="preserve">А. lerchiana </w:t>
            </w:r>
            <w:r w:rsidRPr="00D84A17">
              <w:rPr>
                <w:rFonts w:ascii="Times New Roman" w:hAnsi="Times New Roman"/>
                <w:lang w:val="kk-KZ"/>
              </w:rPr>
              <w:t xml:space="preserve">жақпа майы </w:t>
            </w:r>
          </w:p>
        </w:tc>
        <w:tc>
          <w:tcPr>
            <w:tcW w:w="708" w:type="dxa"/>
            <w:textDirection w:val="btLr"/>
          </w:tcPr>
          <w:p w14:paraId="27288D8E"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 xml:space="preserve">20%-дық </w:t>
            </w:r>
            <w:r w:rsidRPr="00D84A17">
              <w:rPr>
                <w:rFonts w:ascii="Times New Roman" w:hAnsi="Times New Roman"/>
                <w:i/>
                <w:lang w:val="kk-KZ"/>
              </w:rPr>
              <w:t xml:space="preserve">А. lerchiana </w:t>
            </w:r>
            <w:r w:rsidRPr="00D84A17">
              <w:rPr>
                <w:rFonts w:ascii="Times New Roman" w:hAnsi="Times New Roman"/>
                <w:lang w:val="kk-KZ"/>
              </w:rPr>
              <w:t>жақпа майы</w:t>
            </w:r>
          </w:p>
        </w:tc>
        <w:tc>
          <w:tcPr>
            <w:tcW w:w="709" w:type="dxa"/>
            <w:textDirection w:val="btLr"/>
          </w:tcPr>
          <w:p w14:paraId="59CB406C"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Бақылау</w:t>
            </w:r>
          </w:p>
        </w:tc>
        <w:tc>
          <w:tcPr>
            <w:tcW w:w="709" w:type="dxa"/>
            <w:textDirection w:val="btLr"/>
          </w:tcPr>
          <w:p w14:paraId="65736625"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Вишневский линименті</w:t>
            </w:r>
          </w:p>
        </w:tc>
        <w:tc>
          <w:tcPr>
            <w:tcW w:w="709" w:type="dxa"/>
            <w:textDirection w:val="btLr"/>
          </w:tcPr>
          <w:p w14:paraId="17227D66"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 xml:space="preserve">10%-дық </w:t>
            </w:r>
            <w:r w:rsidRPr="00D84A17">
              <w:rPr>
                <w:rFonts w:ascii="Times New Roman" w:hAnsi="Times New Roman"/>
                <w:i/>
                <w:lang w:val="kk-KZ"/>
              </w:rPr>
              <w:t xml:space="preserve">А. lerchiana </w:t>
            </w:r>
            <w:r w:rsidRPr="00D84A17">
              <w:rPr>
                <w:rFonts w:ascii="Times New Roman" w:hAnsi="Times New Roman"/>
                <w:lang w:val="kk-KZ"/>
              </w:rPr>
              <w:t xml:space="preserve">жақпа майы </w:t>
            </w:r>
          </w:p>
        </w:tc>
        <w:tc>
          <w:tcPr>
            <w:tcW w:w="709" w:type="dxa"/>
            <w:textDirection w:val="btLr"/>
          </w:tcPr>
          <w:p w14:paraId="2131715F" w14:textId="77777777" w:rsidR="00FA4AE0" w:rsidRPr="00D84A17" w:rsidRDefault="00FA4AE0" w:rsidP="00D84A17">
            <w:pPr>
              <w:spacing w:after="0" w:line="240" w:lineRule="auto"/>
              <w:ind w:left="113" w:right="113"/>
              <w:jc w:val="center"/>
              <w:rPr>
                <w:rFonts w:ascii="Times New Roman" w:hAnsi="Times New Roman"/>
                <w:lang w:val="kk-KZ"/>
              </w:rPr>
            </w:pPr>
            <w:r w:rsidRPr="00D84A17">
              <w:rPr>
                <w:rFonts w:ascii="Times New Roman" w:hAnsi="Times New Roman"/>
                <w:lang w:val="kk-KZ"/>
              </w:rPr>
              <w:t xml:space="preserve">20%-дық </w:t>
            </w:r>
            <w:r w:rsidRPr="00D84A17">
              <w:rPr>
                <w:rFonts w:ascii="Times New Roman" w:hAnsi="Times New Roman"/>
                <w:i/>
                <w:lang w:val="kk-KZ"/>
              </w:rPr>
              <w:t xml:space="preserve">А. lerchiana </w:t>
            </w:r>
            <w:r w:rsidRPr="00D84A17">
              <w:rPr>
                <w:rFonts w:ascii="Times New Roman" w:hAnsi="Times New Roman"/>
                <w:lang w:val="kk-KZ"/>
              </w:rPr>
              <w:t>жақпа майы</w:t>
            </w:r>
          </w:p>
        </w:tc>
      </w:tr>
      <w:tr w:rsidR="00BC7909" w:rsidRPr="00D84A17" w14:paraId="2EB05767" w14:textId="77777777" w:rsidTr="00D07014">
        <w:trPr>
          <w:jc w:val="center"/>
        </w:trPr>
        <w:tc>
          <w:tcPr>
            <w:tcW w:w="1276" w:type="dxa"/>
          </w:tcPr>
          <w:p w14:paraId="55800761" w14:textId="77777777" w:rsidR="003106ED" w:rsidRPr="00D84A17" w:rsidRDefault="00FA4AE0" w:rsidP="005A4E2A">
            <w:pPr>
              <w:spacing w:after="0" w:line="240" w:lineRule="auto"/>
              <w:rPr>
                <w:rFonts w:ascii="Times New Roman" w:hAnsi="Times New Roman"/>
                <w:lang w:val="kk-KZ"/>
              </w:rPr>
            </w:pPr>
            <w:r w:rsidRPr="00D84A17">
              <w:rPr>
                <w:rFonts w:ascii="Times New Roman" w:hAnsi="Times New Roman"/>
                <w:lang w:val="kk-KZ"/>
              </w:rPr>
              <w:t>Сау жануарлар</w:t>
            </w:r>
          </w:p>
        </w:tc>
        <w:tc>
          <w:tcPr>
            <w:tcW w:w="709" w:type="dxa"/>
          </w:tcPr>
          <w:p w14:paraId="2BA7F74C" w14:textId="77777777" w:rsidR="00D84A17" w:rsidRDefault="003106ED" w:rsidP="00D84A17">
            <w:pPr>
              <w:spacing w:after="0" w:line="240" w:lineRule="auto"/>
              <w:ind w:left="-178" w:right="-180"/>
              <w:jc w:val="center"/>
              <w:rPr>
                <w:lang w:val="kk-KZ"/>
              </w:rPr>
            </w:pPr>
            <w:r w:rsidRPr="00D84A17">
              <w:rPr>
                <w:rFonts w:ascii="Times New Roman" w:hAnsi="Times New Roman"/>
                <w:lang w:val="kk-KZ"/>
              </w:rPr>
              <w:t>38,6</w:t>
            </w:r>
            <w:r w:rsidRPr="00D84A17">
              <w:rPr>
                <w:lang w:val="kk-KZ"/>
              </w:rPr>
              <w:t>±</w:t>
            </w:r>
          </w:p>
          <w:p w14:paraId="65C6E27E"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0,18</w:t>
            </w:r>
          </w:p>
        </w:tc>
        <w:tc>
          <w:tcPr>
            <w:tcW w:w="709" w:type="dxa"/>
          </w:tcPr>
          <w:p w14:paraId="19EBEB58"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38,7±</w:t>
            </w:r>
          </w:p>
          <w:p w14:paraId="0AB05435"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0,14</w:t>
            </w:r>
          </w:p>
        </w:tc>
        <w:tc>
          <w:tcPr>
            <w:tcW w:w="709" w:type="dxa"/>
          </w:tcPr>
          <w:p w14:paraId="299B227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38,8±</w:t>
            </w:r>
          </w:p>
          <w:p w14:paraId="3F84EA78"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0,33</w:t>
            </w:r>
          </w:p>
        </w:tc>
        <w:tc>
          <w:tcPr>
            <w:tcW w:w="708" w:type="dxa"/>
          </w:tcPr>
          <w:p w14:paraId="6923D7E1"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38,5±</w:t>
            </w:r>
          </w:p>
          <w:p w14:paraId="1F1DCE39"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0,27</w:t>
            </w:r>
          </w:p>
        </w:tc>
        <w:tc>
          <w:tcPr>
            <w:tcW w:w="708" w:type="dxa"/>
          </w:tcPr>
          <w:p w14:paraId="557D215F"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82,4±</w:t>
            </w:r>
          </w:p>
          <w:p w14:paraId="3C7609FC"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1,72</w:t>
            </w:r>
          </w:p>
        </w:tc>
        <w:tc>
          <w:tcPr>
            <w:tcW w:w="709" w:type="dxa"/>
          </w:tcPr>
          <w:p w14:paraId="1769E58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78,4±</w:t>
            </w:r>
          </w:p>
          <w:p w14:paraId="54977C34"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1,83</w:t>
            </w:r>
          </w:p>
        </w:tc>
        <w:tc>
          <w:tcPr>
            <w:tcW w:w="710" w:type="dxa"/>
          </w:tcPr>
          <w:p w14:paraId="5284C303"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80,8±</w:t>
            </w:r>
          </w:p>
          <w:p w14:paraId="4A3A280D"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1,36</w:t>
            </w:r>
          </w:p>
        </w:tc>
        <w:tc>
          <w:tcPr>
            <w:tcW w:w="708" w:type="dxa"/>
          </w:tcPr>
          <w:p w14:paraId="341F4C05"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82,4±</w:t>
            </w:r>
          </w:p>
          <w:p w14:paraId="2FB438BB" w14:textId="77777777" w:rsidR="003106ED" w:rsidRPr="00D84A17" w:rsidRDefault="003106ED" w:rsidP="00D84A17">
            <w:pPr>
              <w:spacing w:after="0" w:line="240" w:lineRule="auto"/>
              <w:ind w:left="-178" w:right="-180"/>
              <w:jc w:val="center"/>
              <w:rPr>
                <w:rFonts w:ascii="Times New Roman" w:hAnsi="Times New Roman"/>
                <w:highlight w:val="yellow"/>
              </w:rPr>
            </w:pPr>
            <w:r w:rsidRPr="00D84A17">
              <w:rPr>
                <w:rFonts w:ascii="Times New Roman" w:hAnsi="Times New Roman"/>
                <w:lang w:val="kk-KZ"/>
              </w:rPr>
              <w:t>1,47</w:t>
            </w:r>
          </w:p>
        </w:tc>
        <w:tc>
          <w:tcPr>
            <w:tcW w:w="709" w:type="dxa"/>
          </w:tcPr>
          <w:p w14:paraId="2FF11A6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32,8±</w:t>
            </w:r>
          </w:p>
          <w:p w14:paraId="4F8EAB4C"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1,85</w:t>
            </w:r>
          </w:p>
        </w:tc>
        <w:tc>
          <w:tcPr>
            <w:tcW w:w="709" w:type="dxa"/>
          </w:tcPr>
          <w:p w14:paraId="2F4E6032"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28,8±</w:t>
            </w:r>
          </w:p>
          <w:p w14:paraId="6CCD32FB"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1,74</w:t>
            </w:r>
          </w:p>
        </w:tc>
        <w:tc>
          <w:tcPr>
            <w:tcW w:w="709" w:type="dxa"/>
          </w:tcPr>
          <w:p w14:paraId="1729B8B4"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22</w:t>
            </w:r>
            <w:r w:rsidRPr="00D84A17">
              <w:rPr>
                <w:rFonts w:ascii="Times New Roman" w:hAnsi="Times New Roman"/>
                <w:lang w:val="en-US"/>
              </w:rPr>
              <w:t>.4±</w:t>
            </w:r>
          </w:p>
          <w:p w14:paraId="369F8C0F" w14:textId="77777777" w:rsidR="003106ED" w:rsidRPr="00D84A17" w:rsidRDefault="003106ED" w:rsidP="00D84A17">
            <w:pPr>
              <w:spacing w:after="0" w:line="240" w:lineRule="auto"/>
              <w:ind w:left="-178" w:right="-180"/>
              <w:jc w:val="center"/>
              <w:rPr>
                <w:rFonts w:ascii="Times New Roman" w:hAnsi="Times New Roman"/>
                <w:highlight w:val="yellow"/>
                <w:lang w:val="en-US"/>
              </w:rPr>
            </w:pPr>
            <w:r w:rsidRPr="00D84A17">
              <w:rPr>
                <w:rFonts w:ascii="Times New Roman" w:hAnsi="Times New Roman"/>
                <w:lang w:val="en-US"/>
              </w:rPr>
              <w:t>1</w:t>
            </w:r>
            <w:r w:rsidRPr="00D84A17">
              <w:rPr>
                <w:rFonts w:ascii="Times New Roman" w:hAnsi="Times New Roman"/>
                <w:lang w:val="kk-KZ"/>
              </w:rPr>
              <w:t>,</w:t>
            </w:r>
            <w:r w:rsidRPr="00D84A17">
              <w:rPr>
                <w:rFonts w:ascii="Times New Roman" w:hAnsi="Times New Roman"/>
                <w:lang w:val="en-US"/>
              </w:rPr>
              <w:t>47</w:t>
            </w:r>
          </w:p>
        </w:tc>
        <w:tc>
          <w:tcPr>
            <w:tcW w:w="709" w:type="dxa"/>
          </w:tcPr>
          <w:p w14:paraId="21CCFDE8"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26,0±</w:t>
            </w:r>
          </w:p>
          <w:p w14:paraId="50357AAE"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1,41</w:t>
            </w:r>
          </w:p>
        </w:tc>
      </w:tr>
      <w:tr w:rsidR="00BC7909" w:rsidRPr="00D84A17" w14:paraId="61F6C622" w14:textId="77777777" w:rsidTr="00D07014">
        <w:trPr>
          <w:jc w:val="center"/>
        </w:trPr>
        <w:tc>
          <w:tcPr>
            <w:tcW w:w="1276" w:type="dxa"/>
          </w:tcPr>
          <w:p w14:paraId="3E15DD5D" w14:textId="77777777" w:rsidR="003106ED" w:rsidRPr="00D84A17" w:rsidRDefault="00FA4AE0" w:rsidP="005A4E2A">
            <w:pPr>
              <w:spacing w:after="0" w:line="240" w:lineRule="auto"/>
              <w:rPr>
                <w:rFonts w:ascii="Times New Roman" w:hAnsi="Times New Roman"/>
              </w:rPr>
            </w:pPr>
            <w:r w:rsidRPr="00D84A17">
              <w:rPr>
                <w:rFonts w:ascii="Times New Roman" w:hAnsi="Times New Roman"/>
                <w:lang w:val="kk-KZ"/>
              </w:rPr>
              <w:t>Ауру жануарларды емдеу: 1-тәулік</w:t>
            </w:r>
          </w:p>
        </w:tc>
        <w:tc>
          <w:tcPr>
            <w:tcW w:w="709" w:type="dxa"/>
          </w:tcPr>
          <w:p w14:paraId="67DA158B"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40,2±</w:t>
            </w:r>
          </w:p>
          <w:p w14:paraId="347970C1"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0,13</w:t>
            </w:r>
          </w:p>
        </w:tc>
        <w:tc>
          <w:tcPr>
            <w:tcW w:w="709" w:type="dxa"/>
          </w:tcPr>
          <w:p w14:paraId="31E76E3C"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39,9±</w:t>
            </w:r>
          </w:p>
          <w:p w14:paraId="167CD0A3"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0,12</w:t>
            </w:r>
          </w:p>
        </w:tc>
        <w:tc>
          <w:tcPr>
            <w:tcW w:w="709" w:type="dxa"/>
          </w:tcPr>
          <w:p w14:paraId="4D5CB2B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39,8±</w:t>
            </w:r>
          </w:p>
          <w:p w14:paraId="7840E47A"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0,18</w:t>
            </w:r>
          </w:p>
        </w:tc>
        <w:tc>
          <w:tcPr>
            <w:tcW w:w="708" w:type="dxa"/>
          </w:tcPr>
          <w:p w14:paraId="6C8A1FE4"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39,7±</w:t>
            </w:r>
          </w:p>
          <w:p w14:paraId="09F66C89"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0,16</w:t>
            </w:r>
          </w:p>
        </w:tc>
        <w:tc>
          <w:tcPr>
            <w:tcW w:w="708" w:type="dxa"/>
          </w:tcPr>
          <w:p w14:paraId="4DAE7D3D"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108,8±</w:t>
            </w:r>
          </w:p>
          <w:p w14:paraId="3A077337"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1,62</w:t>
            </w:r>
          </w:p>
        </w:tc>
        <w:tc>
          <w:tcPr>
            <w:tcW w:w="709" w:type="dxa"/>
          </w:tcPr>
          <w:p w14:paraId="4ADBC79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88,0±</w:t>
            </w:r>
          </w:p>
          <w:p w14:paraId="6C84D80D"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1,67</w:t>
            </w:r>
          </w:p>
        </w:tc>
        <w:tc>
          <w:tcPr>
            <w:tcW w:w="710" w:type="dxa"/>
          </w:tcPr>
          <w:p w14:paraId="3F614FA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92,0±</w:t>
            </w:r>
          </w:p>
          <w:p w14:paraId="133986EC"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1,67</w:t>
            </w:r>
          </w:p>
        </w:tc>
        <w:tc>
          <w:tcPr>
            <w:tcW w:w="708" w:type="dxa"/>
          </w:tcPr>
          <w:p w14:paraId="20F9C9A1"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90,8±</w:t>
            </w:r>
          </w:p>
          <w:p w14:paraId="29B8DA50"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1,36</w:t>
            </w:r>
          </w:p>
        </w:tc>
        <w:tc>
          <w:tcPr>
            <w:tcW w:w="709" w:type="dxa"/>
          </w:tcPr>
          <w:p w14:paraId="339C0B13"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54,0±</w:t>
            </w:r>
          </w:p>
          <w:p w14:paraId="0461B3D8"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1,79</w:t>
            </w:r>
          </w:p>
        </w:tc>
        <w:tc>
          <w:tcPr>
            <w:tcW w:w="709" w:type="dxa"/>
          </w:tcPr>
          <w:p w14:paraId="333D1413"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44,4±</w:t>
            </w:r>
          </w:p>
          <w:p w14:paraId="4937F5FE"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1,17</w:t>
            </w:r>
          </w:p>
        </w:tc>
        <w:tc>
          <w:tcPr>
            <w:tcW w:w="709" w:type="dxa"/>
          </w:tcPr>
          <w:p w14:paraId="02E4E9FE"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36,8±</w:t>
            </w:r>
          </w:p>
          <w:p w14:paraId="22F16B26"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1,85</w:t>
            </w:r>
          </w:p>
        </w:tc>
        <w:tc>
          <w:tcPr>
            <w:tcW w:w="709" w:type="dxa"/>
          </w:tcPr>
          <w:p w14:paraId="22A85B4A"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40,4±</w:t>
            </w:r>
          </w:p>
          <w:p w14:paraId="2FC2DF21"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1,72</w:t>
            </w:r>
          </w:p>
        </w:tc>
      </w:tr>
      <w:tr w:rsidR="00BC7909" w:rsidRPr="00D84A17" w14:paraId="24BD8FB8" w14:textId="77777777" w:rsidTr="00D07014">
        <w:trPr>
          <w:jc w:val="center"/>
        </w:trPr>
        <w:tc>
          <w:tcPr>
            <w:tcW w:w="1276" w:type="dxa"/>
          </w:tcPr>
          <w:p w14:paraId="531BFBB0" w14:textId="77777777" w:rsidR="003106ED" w:rsidRPr="00D84A17" w:rsidRDefault="00FA4AE0" w:rsidP="005A4E2A">
            <w:pPr>
              <w:spacing w:after="0" w:line="240" w:lineRule="auto"/>
              <w:rPr>
                <w:rFonts w:ascii="Times New Roman" w:hAnsi="Times New Roman"/>
                <w:lang w:val="kk-KZ"/>
              </w:rPr>
            </w:pPr>
            <w:r w:rsidRPr="00D84A17">
              <w:rPr>
                <w:rFonts w:ascii="Times New Roman" w:hAnsi="Times New Roman"/>
                <w:lang w:val="kk-KZ"/>
              </w:rPr>
              <w:t>3-тәулік</w:t>
            </w:r>
          </w:p>
        </w:tc>
        <w:tc>
          <w:tcPr>
            <w:tcW w:w="709" w:type="dxa"/>
          </w:tcPr>
          <w:p w14:paraId="73937A02"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40,5±</w:t>
            </w:r>
          </w:p>
          <w:p w14:paraId="7BBC8E37"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0,17</w:t>
            </w:r>
          </w:p>
        </w:tc>
        <w:tc>
          <w:tcPr>
            <w:tcW w:w="709" w:type="dxa"/>
          </w:tcPr>
          <w:p w14:paraId="0BA8DEFA"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39,7±</w:t>
            </w:r>
          </w:p>
          <w:p w14:paraId="687ECE32"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0,17</w:t>
            </w:r>
          </w:p>
        </w:tc>
        <w:tc>
          <w:tcPr>
            <w:tcW w:w="709" w:type="dxa"/>
          </w:tcPr>
          <w:p w14:paraId="63B948E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39,9±</w:t>
            </w:r>
          </w:p>
          <w:p w14:paraId="562E9F9B"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0,13</w:t>
            </w:r>
          </w:p>
        </w:tc>
        <w:tc>
          <w:tcPr>
            <w:tcW w:w="708" w:type="dxa"/>
          </w:tcPr>
          <w:p w14:paraId="55ADE768"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40,0±</w:t>
            </w:r>
          </w:p>
          <w:p w14:paraId="0B93626B"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1,72</w:t>
            </w:r>
          </w:p>
        </w:tc>
        <w:tc>
          <w:tcPr>
            <w:tcW w:w="708" w:type="dxa"/>
          </w:tcPr>
          <w:p w14:paraId="303349FC"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114,8±</w:t>
            </w:r>
          </w:p>
          <w:p w14:paraId="3AAA1B58"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1,96</w:t>
            </w:r>
          </w:p>
        </w:tc>
        <w:tc>
          <w:tcPr>
            <w:tcW w:w="709" w:type="dxa"/>
          </w:tcPr>
          <w:p w14:paraId="2AE7CDCC"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90,8±</w:t>
            </w:r>
          </w:p>
          <w:p w14:paraId="19CEC1E2"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1,02</w:t>
            </w:r>
          </w:p>
        </w:tc>
        <w:tc>
          <w:tcPr>
            <w:tcW w:w="710" w:type="dxa"/>
          </w:tcPr>
          <w:p w14:paraId="2BF0CC7A"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88,2±</w:t>
            </w:r>
          </w:p>
          <w:p w14:paraId="4FE121D6"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1,85</w:t>
            </w:r>
          </w:p>
        </w:tc>
        <w:tc>
          <w:tcPr>
            <w:tcW w:w="708" w:type="dxa"/>
          </w:tcPr>
          <w:p w14:paraId="0ADBED75"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90,4±</w:t>
            </w:r>
          </w:p>
          <w:p w14:paraId="32314565"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1,60</w:t>
            </w:r>
          </w:p>
        </w:tc>
        <w:tc>
          <w:tcPr>
            <w:tcW w:w="709" w:type="dxa"/>
          </w:tcPr>
          <w:p w14:paraId="27400DC2"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60,4±</w:t>
            </w:r>
          </w:p>
          <w:p w14:paraId="5F5C8BB0"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1,47</w:t>
            </w:r>
          </w:p>
        </w:tc>
        <w:tc>
          <w:tcPr>
            <w:tcW w:w="709" w:type="dxa"/>
          </w:tcPr>
          <w:p w14:paraId="7C67D253"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40,8±</w:t>
            </w:r>
          </w:p>
          <w:p w14:paraId="35FCAFDE"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1,36</w:t>
            </w:r>
          </w:p>
        </w:tc>
        <w:tc>
          <w:tcPr>
            <w:tcW w:w="709" w:type="dxa"/>
          </w:tcPr>
          <w:p w14:paraId="39F398E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36,4±</w:t>
            </w:r>
          </w:p>
          <w:p w14:paraId="513E0480"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1,83</w:t>
            </w:r>
          </w:p>
        </w:tc>
        <w:tc>
          <w:tcPr>
            <w:tcW w:w="709" w:type="dxa"/>
            <w:shd w:val="clear" w:color="auto" w:fill="auto"/>
          </w:tcPr>
          <w:p w14:paraId="533F84E1"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40,8±</w:t>
            </w:r>
          </w:p>
          <w:p w14:paraId="46D99889"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1,50</w:t>
            </w:r>
          </w:p>
        </w:tc>
      </w:tr>
      <w:tr w:rsidR="00BC7909" w:rsidRPr="00D84A17" w14:paraId="28126835" w14:textId="77777777" w:rsidTr="00D07014">
        <w:trPr>
          <w:jc w:val="center"/>
        </w:trPr>
        <w:tc>
          <w:tcPr>
            <w:tcW w:w="1276" w:type="dxa"/>
          </w:tcPr>
          <w:p w14:paraId="173F586B" w14:textId="77777777" w:rsidR="003106ED" w:rsidRPr="00D84A17" w:rsidRDefault="003106ED" w:rsidP="00FA4AE0">
            <w:pPr>
              <w:spacing w:after="0" w:line="240" w:lineRule="auto"/>
              <w:rPr>
                <w:rFonts w:ascii="Times New Roman" w:hAnsi="Times New Roman"/>
                <w:lang w:val="kk-KZ"/>
              </w:rPr>
            </w:pPr>
            <w:r w:rsidRPr="00D84A17">
              <w:rPr>
                <w:rFonts w:ascii="Times New Roman" w:hAnsi="Times New Roman"/>
              </w:rPr>
              <w:t>5</w:t>
            </w:r>
            <w:r w:rsidR="00FA4AE0" w:rsidRPr="00D84A17">
              <w:rPr>
                <w:rFonts w:ascii="Times New Roman" w:hAnsi="Times New Roman"/>
                <w:lang w:val="kk-KZ"/>
              </w:rPr>
              <w:t>-тәулік</w:t>
            </w:r>
          </w:p>
        </w:tc>
        <w:tc>
          <w:tcPr>
            <w:tcW w:w="709" w:type="dxa"/>
          </w:tcPr>
          <w:p w14:paraId="742FBACA"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40,3±</w:t>
            </w:r>
          </w:p>
          <w:p w14:paraId="661DC0E1"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0,14</w:t>
            </w:r>
          </w:p>
        </w:tc>
        <w:tc>
          <w:tcPr>
            <w:tcW w:w="709" w:type="dxa"/>
          </w:tcPr>
          <w:p w14:paraId="1E7D6E5A"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39,2±</w:t>
            </w:r>
          </w:p>
          <w:p w14:paraId="4CFF3AC7"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0,20</w:t>
            </w:r>
          </w:p>
        </w:tc>
        <w:tc>
          <w:tcPr>
            <w:tcW w:w="709" w:type="dxa"/>
          </w:tcPr>
          <w:p w14:paraId="767EB41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39,3±</w:t>
            </w:r>
          </w:p>
          <w:p w14:paraId="75CFC15A"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0,17</w:t>
            </w:r>
          </w:p>
        </w:tc>
        <w:tc>
          <w:tcPr>
            <w:tcW w:w="708" w:type="dxa"/>
          </w:tcPr>
          <w:p w14:paraId="3E39823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39,7±</w:t>
            </w:r>
          </w:p>
          <w:p w14:paraId="3F45872B"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0,20</w:t>
            </w:r>
          </w:p>
        </w:tc>
        <w:tc>
          <w:tcPr>
            <w:tcW w:w="708" w:type="dxa"/>
          </w:tcPr>
          <w:p w14:paraId="695F5AE1"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106,4±</w:t>
            </w:r>
          </w:p>
          <w:p w14:paraId="0A2E56EA"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1,94</w:t>
            </w:r>
          </w:p>
        </w:tc>
        <w:tc>
          <w:tcPr>
            <w:tcW w:w="709" w:type="dxa"/>
          </w:tcPr>
          <w:p w14:paraId="2EC8F513"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86,8±</w:t>
            </w:r>
          </w:p>
          <w:p w14:paraId="6E6E97DE"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1,85</w:t>
            </w:r>
          </w:p>
        </w:tc>
        <w:tc>
          <w:tcPr>
            <w:tcW w:w="710" w:type="dxa"/>
          </w:tcPr>
          <w:p w14:paraId="23C501CE"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84,4±</w:t>
            </w:r>
          </w:p>
          <w:p w14:paraId="57E313E0"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1,47</w:t>
            </w:r>
          </w:p>
        </w:tc>
        <w:tc>
          <w:tcPr>
            <w:tcW w:w="708" w:type="dxa"/>
          </w:tcPr>
          <w:p w14:paraId="3D7E62A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86,4±</w:t>
            </w:r>
          </w:p>
          <w:p w14:paraId="349A5D55"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1,47</w:t>
            </w:r>
          </w:p>
        </w:tc>
        <w:tc>
          <w:tcPr>
            <w:tcW w:w="709" w:type="dxa"/>
          </w:tcPr>
          <w:p w14:paraId="20FB4B1D"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56,4±</w:t>
            </w:r>
          </w:p>
          <w:p w14:paraId="637D6B14"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1,59</w:t>
            </w:r>
          </w:p>
        </w:tc>
        <w:tc>
          <w:tcPr>
            <w:tcW w:w="709" w:type="dxa"/>
          </w:tcPr>
          <w:p w14:paraId="5D81CC6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38,4±</w:t>
            </w:r>
          </w:p>
          <w:p w14:paraId="578BB26F"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1,47</w:t>
            </w:r>
          </w:p>
        </w:tc>
        <w:tc>
          <w:tcPr>
            <w:tcW w:w="709" w:type="dxa"/>
          </w:tcPr>
          <w:p w14:paraId="25492172"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34,4±</w:t>
            </w:r>
          </w:p>
          <w:p w14:paraId="0194D315"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1,47</w:t>
            </w:r>
          </w:p>
        </w:tc>
        <w:tc>
          <w:tcPr>
            <w:tcW w:w="709" w:type="dxa"/>
          </w:tcPr>
          <w:p w14:paraId="457276BD"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38,4±</w:t>
            </w:r>
          </w:p>
          <w:p w14:paraId="53420DA5"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1,72</w:t>
            </w:r>
          </w:p>
        </w:tc>
      </w:tr>
      <w:tr w:rsidR="00BC7909" w:rsidRPr="00D84A17" w14:paraId="604F7DCA" w14:textId="77777777" w:rsidTr="00D07014">
        <w:trPr>
          <w:jc w:val="center"/>
        </w:trPr>
        <w:tc>
          <w:tcPr>
            <w:tcW w:w="1276" w:type="dxa"/>
          </w:tcPr>
          <w:p w14:paraId="653476FE" w14:textId="77777777" w:rsidR="003106ED" w:rsidRPr="00D84A17" w:rsidRDefault="003106ED" w:rsidP="00FA4AE0">
            <w:pPr>
              <w:spacing w:after="0" w:line="240" w:lineRule="auto"/>
              <w:rPr>
                <w:rFonts w:ascii="Times New Roman" w:hAnsi="Times New Roman"/>
                <w:lang w:val="kk-KZ"/>
              </w:rPr>
            </w:pPr>
            <w:r w:rsidRPr="00D84A17">
              <w:rPr>
                <w:rFonts w:ascii="Times New Roman" w:hAnsi="Times New Roman"/>
              </w:rPr>
              <w:t>7</w:t>
            </w:r>
            <w:r w:rsidR="00FA4AE0" w:rsidRPr="00D84A17">
              <w:rPr>
                <w:rFonts w:ascii="Times New Roman" w:hAnsi="Times New Roman"/>
                <w:lang w:val="kk-KZ"/>
              </w:rPr>
              <w:t>-тәулік</w:t>
            </w:r>
          </w:p>
        </w:tc>
        <w:tc>
          <w:tcPr>
            <w:tcW w:w="709" w:type="dxa"/>
          </w:tcPr>
          <w:p w14:paraId="28C5E1E4"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39,9±</w:t>
            </w:r>
          </w:p>
          <w:p w14:paraId="4A77A5B8"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0,12</w:t>
            </w:r>
          </w:p>
        </w:tc>
        <w:tc>
          <w:tcPr>
            <w:tcW w:w="709" w:type="dxa"/>
          </w:tcPr>
          <w:p w14:paraId="6B1D5F0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39,0±</w:t>
            </w:r>
          </w:p>
          <w:p w14:paraId="60D391EB"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0,12</w:t>
            </w:r>
          </w:p>
        </w:tc>
        <w:tc>
          <w:tcPr>
            <w:tcW w:w="709" w:type="dxa"/>
          </w:tcPr>
          <w:p w14:paraId="2F91C04F"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38,7±</w:t>
            </w:r>
          </w:p>
          <w:p w14:paraId="058B6BAC"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0,24</w:t>
            </w:r>
          </w:p>
        </w:tc>
        <w:tc>
          <w:tcPr>
            <w:tcW w:w="708" w:type="dxa"/>
          </w:tcPr>
          <w:p w14:paraId="50AE5836"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39,0±</w:t>
            </w:r>
          </w:p>
          <w:p w14:paraId="4B7AE855"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0,27</w:t>
            </w:r>
          </w:p>
        </w:tc>
        <w:tc>
          <w:tcPr>
            <w:tcW w:w="708" w:type="dxa"/>
          </w:tcPr>
          <w:p w14:paraId="452FE11E"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100,8±</w:t>
            </w:r>
          </w:p>
          <w:p w14:paraId="58DC0660"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1,74</w:t>
            </w:r>
          </w:p>
        </w:tc>
        <w:tc>
          <w:tcPr>
            <w:tcW w:w="709" w:type="dxa"/>
          </w:tcPr>
          <w:p w14:paraId="0BED7FD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84,0±</w:t>
            </w:r>
          </w:p>
          <w:p w14:paraId="314E5BAF"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1,90</w:t>
            </w:r>
          </w:p>
        </w:tc>
        <w:tc>
          <w:tcPr>
            <w:tcW w:w="710" w:type="dxa"/>
          </w:tcPr>
          <w:p w14:paraId="262016BA"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78,4±</w:t>
            </w:r>
          </w:p>
          <w:p w14:paraId="3814A25B"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1,33</w:t>
            </w:r>
          </w:p>
        </w:tc>
        <w:tc>
          <w:tcPr>
            <w:tcW w:w="708" w:type="dxa"/>
          </w:tcPr>
          <w:p w14:paraId="0AA54D2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78,8±</w:t>
            </w:r>
          </w:p>
          <w:p w14:paraId="028DD80B"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1,36</w:t>
            </w:r>
          </w:p>
        </w:tc>
        <w:tc>
          <w:tcPr>
            <w:tcW w:w="709" w:type="dxa"/>
          </w:tcPr>
          <w:p w14:paraId="16A5CFAD"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50,8±</w:t>
            </w:r>
          </w:p>
          <w:p w14:paraId="721CE3BB"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1,49</w:t>
            </w:r>
          </w:p>
        </w:tc>
        <w:tc>
          <w:tcPr>
            <w:tcW w:w="709" w:type="dxa"/>
          </w:tcPr>
          <w:p w14:paraId="59598381"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34,8±</w:t>
            </w:r>
          </w:p>
          <w:p w14:paraId="5A16CE65"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1,62</w:t>
            </w:r>
          </w:p>
        </w:tc>
        <w:tc>
          <w:tcPr>
            <w:tcW w:w="709" w:type="dxa"/>
          </w:tcPr>
          <w:p w14:paraId="37F8CD1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36,0±</w:t>
            </w:r>
          </w:p>
          <w:p w14:paraId="5EDFA684"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1,67</w:t>
            </w:r>
          </w:p>
        </w:tc>
        <w:tc>
          <w:tcPr>
            <w:tcW w:w="709" w:type="dxa"/>
          </w:tcPr>
          <w:p w14:paraId="45040FA3"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36,4±</w:t>
            </w:r>
          </w:p>
          <w:p w14:paraId="47D8B974"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1,72</w:t>
            </w:r>
          </w:p>
        </w:tc>
      </w:tr>
      <w:tr w:rsidR="00BC7909" w:rsidRPr="00D84A17" w14:paraId="60A74BD3" w14:textId="77777777" w:rsidTr="00D84A17">
        <w:trPr>
          <w:trHeight w:val="517"/>
          <w:jc w:val="center"/>
        </w:trPr>
        <w:tc>
          <w:tcPr>
            <w:tcW w:w="1276" w:type="dxa"/>
          </w:tcPr>
          <w:p w14:paraId="6499A8BD" w14:textId="77777777" w:rsidR="003106ED" w:rsidRPr="00D84A17" w:rsidRDefault="00E80EE6" w:rsidP="00E80EE6">
            <w:pPr>
              <w:spacing w:after="0" w:line="240" w:lineRule="auto"/>
              <w:rPr>
                <w:rFonts w:ascii="Times New Roman" w:hAnsi="Times New Roman"/>
                <w:lang w:val="kk-KZ"/>
              </w:rPr>
            </w:pPr>
            <w:r w:rsidRPr="00D84A17">
              <w:rPr>
                <w:rFonts w:ascii="Times New Roman" w:hAnsi="Times New Roman"/>
              </w:rPr>
              <w:t>10</w:t>
            </w:r>
            <w:r w:rsidRPr="00D84A17">
              <w:rPr>
                <w:rFonts w:ascii="Times New Roman" w:hAnsi="Times New Roman"/>
                <w:lang w:val="kk-KZ"/>
              </w:rPr>
              <w:t>-тәулік</w:t>
            </w:r>
          </w:p>
        </w:tc>
        <w:tc>
          <w:tcPr>
            <w:tcW w:w="709" w:type="dxa"/>
          </w:tcPr>
          <w:p w14:paraId="75EB4C4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39,7±</w:t>
            </w:r>
          </w:p>
          <w:p w14:paraId="5ED91B2D"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0,17</w:t>
            </w:r>
          </w:p>
          <w:p w14:paraId="49F464CA" w14:textId="77777777" w:rsidR="003106ED" w:rsidRPr="00D84A17" w:rsidRDefault="003106ED" w:rsidP="00D84A17">
            <w:pPr>
              <w:spacing w:after="0" w:line="240" w:lineRule="auto"/>
              <w:ind w:left="-178" w:right="-180"/>
              <w:rPr>
                <w:rFonts w:ascii="Times New Roman" w:hAnsi="Times New Roman"/>
                <w:lang w:val="kk-KZ"/>
              </w:rPr>
            </w:pPr>
          </w:p>
        </w:tc>
        <w:tc>
          <w:tcPr>
            <w:tcW w:w="709" w:type="dxa"/>
          </w:tcPr>
          <w:p w14:paraId="3FCB724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38,7±</w:t>
            </w:r>
          </w:p>
          <w:p w14:paraId="7AEAC50F"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0,12</w:t>
            </w:r>
          </w:p>
        </w:tc>
        <w:tc>
          <w:tcPr>
            <w:tcW w:w="709" w:type="dxa"/>
          </w:tcPr>
          <w:p w14:paraId="1B96B90D"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38,6±</w:t>
            </w:r>
          </w:p>
          <w:p w14:paraId="0045F115"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0,22</w:t>
            </w:r>
          </w:p>
        </w:tc>
        <w:tc>
          <w:tcPr>
            <w:tcW w:w="708" w:type="dxa"/>
          </w:tcPr>
          <w:p w14:paraId="163E5F7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38,7±</w:t>
            </w:r>
          </w:p>
          <w:p w14:paraId="71E016FD"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0,21</w:t>
            </w:r>
          </w:p>
        </w:tc>
        <w:tc>
          <w:tcPr>
            <w:tcW w:w="708" w:type="dxa"/>
          </w:tcPr>
          <w:p w14:paraId="3CDEE52C"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98,4±</w:t>
            </w:r>
          </w:p>
          <w:p w14:paraId="4E0A9F60"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1,33</w:t>
            </w:r>
          </w:p>
        </w:tc>
        <w:tc>
          <w:tcPr>
            <w:tcW w:w="709" w:type="dxa"/>
          </w:tcPr>
          <w:p w14:paraId="08911047"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84,4±</w:t>
            </w:r>
          </w:p>
          <w:p w14:paraId="402A2492"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1,72</w:t>
            </w:r>
          </w:p>
        </w:tc>
        <w:tc>
          <w:tcPr>
            <w:tcW w:w="710" w:type="dxa"/>
          </w:tcPr>
          <w:p w14:paraId="2BC9D865"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72,8±</w:t>
            </w:r>
          </w:p>
          <w:p w14:paraId="797F6EFC"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1,74</w:t>
            </w:r>
          </w:p>
        </w:tc>
        <w:tc>
          <w:tcPr>
            <w:tcW w:w="708" w:type="dxa"/>
          </w:tcPr>
          <w:p w14:paraId="28D1A0A6"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76,8±</w:t>
            </w:r>
          </w:p>
          <w:p w14:paraId="0D0CD7C0"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1,02</w:t>
            </w:r>
          </w:p>
        </w:tc>
        <w:tc>
          <w:tcPr>
            <w:tcW w:w="709" w:type="dxa"/>
          </w:tcPr>
          <w:p w14:paraId="40BD9341"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52,4±</w:t>
            </w:r>
          </w:p>
          <w:p w14:paraId="43C6E86C"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1,17</w:t>
            </w:r>
          </w:p>
        </w:tc>
        <w:tc>
          <w:tcPr>
            <w:tcW w:w="709" w:type="dxa"/>
          </w:tcPr>
          <w:p w14:paraId="40CF5FD6"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32,4±</w:t>
            </w:r>
          </w:p>
          <w:p w14:paraId="6E9C5E18" w14:textId="77777777" w:rsidR="003106ED" w:rsidRP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1,47</w:t>
            </w:r>
          </w:p>
        </w:tc>
        <w:tc>
          <w:tcPr>
            <w:tcW w:w="709" w:type="dxa"/>
          </w:tcPr>
          <w:p w14:paraId="7FD2B840"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28,8±</w:t>
            </w:r>
          </w:p>
          <w:p w14:paraId="51F36111"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2,06</w:t>
            </w:r>
          </w:p>
        </w:tc>
        <w:tc>
          <w:tcPr>
            <w:tcW w:w="709" w:type="dxa"/>
            <w:shd w:val="clear" w:color="auto" w:fill="auto"/>
          </w:tcPr>
          <w:p w14:paraId="00DF9FB9" w14:textId="77777777" w:rsidR="00D84A17" w:rsidRDefault="003106ED" w:rsidP="00D84A17">
            <w:pPr>
              <w:spacing w:after="0" w:line="240" w:lineRule="auto"/>
              <w:ind w:left="-178" w:right="-180"/>
              <w:jc w:val="center"/>
              <w:rPr>
                <w:rFonts w:ascii="Times New Roman" w:hAnsi="Times New Roman"/>
                <w:lang w:val="kk-KZ"/>
              </w:rPr>
            </w:pPr>
            <w:r w:rsidRPr="00D84A17">
              <w:rPr>
                <w:rFonts w:ascii="Times New Roman" w:hAnsi="Times New Roman"/>
                <w:lang w:val="kk-KZ"/>
              </w:rPr>
              <w:t>32,4±</w:t>
            </w:r>
          </w:p>
          <w:p w14:paraId="1DFF27D1" w14:textId="77777777" w:rsidR="003106ED" w:rsidRPr="00D84A17" w:rsidRDefault="003106ED" w:rsidP="00D84A17">
            <w:pPr>
              <w:spacing w:after="0" w:line="240" w:lineRule="auto"/>
              <w:ind w:left="-178" w:right="-180"/>
              <w:jc w:val="center"/>
              <w:rPr>
                <w:rFonts w:ascii="Times New Roman" w:hAnsi="Times New Roman"/>
                <w:highlight w:val="yellow"/>
                <w:lang w:val="kk-KZ"/>
              </w:rPr>
            </w:pPr>
            <w:r w:rsidRPr="00D84A17">
              <w:rPr>
                <w:rFonts w:ascii="Times New Roman" w:hAnsi="Times New Roman"/>
                <w:lang w:val="kk-KZ"/>
              </w:rPr>
              <w:t>1,17</w:t>
            </w:r>
          </w:p>
        </w:tc>
      </w:tr>
    </w:tbl>
    <w:p w14:paraId="0D14CD43" w14:textId="77777777" w:rsidR="003106ED" w:rsidRPr="00BC7909" w:rsidRDefault="003106ED" w:rsidP="005A4E2A">
      <w:pPr>
        <w:spacing w:after="0" w:line="240" w:lineRule="auto"/>
        <w:ind w:firstLine="567"/>
        <w:jc w:val="both"/>
        <w:rPr>
          <w:rFonts w:ascii="Times New Roman" w:hAnsi="Times New Roman"/>
          <w:color w:val="FF0000"/>
          <w:sz w:val="28"/>
          <w:szCs w:val="28"/>
          <w:lang w:val="kk-KZ"/>
        </w:rPr>
      </w:pPr>
    </w:p>
    <w:p w14:paraId="721338D6" w14:textId="77777777" w:rsidR="00AD3E13" w:rsidRPr="00B25259" w:rsidRDefault="00AD3E13" w:rsidP="005A4E2A">
      <w:pPr>
        <w:spacing w:after="0" w:line="240" w:lineRule="auto"/>
        <w:ind w:firstLine="567"/>
        <w:jc w:val="both"/>
        <w:rPr>
          <w:rFonts w:ascii="Times New Roman" w:hAnsi="Times New Roman"/>
          <w:sz w:val="28"/>
          <w:szCs w:val="28"/>
          <w:lang w:val="kk-KZ"/>
        </w:rPr>
      </w:pPr>
      <w:r w:rsidRPr="00B25259">
        <w:rPr>
          <w:rFonts w:ascii="Times New Roman" w:hAnsi="Times New Roman"/>
          <w:sz w:val="28"/>
          <w:szCs w:val="28"/>
          <w:lang w:val="kk-KZ"/>
        </w:rPr>
        <w:t>Қанның морфологиялық құрамы бірінші тәжірибедегідей параметрлермен зерттелді</w:t>
      </w:r>
      <w:r w:rsidR="00A4480E">
        <w:rPr>
          <w:rFonts w:ascii="Times New Roman" w:hAnsi="Times New Roman"/>
          <w:sz w:val="28"/>
          <w:szCs w:val="28"/>
          <w:lang w:val="kk-KZ"/>
        </w:rPr>
        <w:t xml:space="preserve">. Зерттеу нәтижелері </w:t>
      </w:r>
      <w:r w:rsidR="00D07014" w:rsidRPr="00B25259">
        <w:rPr>
          <w:rFonts w:ascii="Times New Roman" w:hAnsi="Times New Roman"/>
          <w:sz w:val="28"/>
          <w:szCs w:val="28"/>
          <w:lang w:val="kk-KZ"/>
        </w:rPr>
        <w:t>17</w:t>
      </w:r>
      <w:r w:rsidR="00A4480E">
        <w:rPr>
          <w:rFonts w:ascii="Times New Roman" w:hAnsi="Times New Roman"/>
          <w:sz w:val="28"/>
          <w:szCs w:val="28"/>
          <w:lang w:val="kk-KZ"/>
        </w:rPr>
        <w:t>-кестеде сипатталған</w:t>
      </w:r>
      <w:r w:rsidRPr="00B25259">
        <w:rPr>
          <w:rFonts w:ascii="Times New Roman" w:hAnsi="Times New Roman"/>
          <w:sz w:val="28"/>
          <w:szCs w:val="28"/>
          <w:lang w:val="kk-KZ"/>
        </w:rPr>
        <w:t>.</w:t>
      </w:r>
    </w:p>
    <w:p w14:paraId="66785E1B" w14:textId="77777777" w:rsidR="00AD3E13" w:rsidRPr="00B25259" w:rsidRDefault="00AD3E13" w:rsidP="005A4E2A">
      <w:pPr>
        <w:spacing w:after="0" w:line="240" w:lineRule="auto"/>
        <w:ind w:firstLine="567"/>
        <w:jc w:val="both"/>
        <w:rPr>
          <w:rFonts w:ascii="Times New Roman" w:hAnsi="Times New Roman"/>
          <w:b/>
          <w:sz w:val="28"/>
          <w:szCs w:val="28"/>
          <w:lang w:val="kk-KZ"/>
        </w:rPr>
      </w:pPr>
    </w:p>
    <w:p w14:paraId="32BF0F18" w14:textId="77777777" w:rsidR="003106ED" w:rsidRDefault="00AD3E13" w:rsidP="00D07014">
      <w:pPr>
        <w:spacing w:after="0" w:line="240" w:lineRule="auto"/>
        <w:jc w:val="both"/>
        <w:rPr>
          <w:rFonts w:ascii="Times New Roman" w:hAnsi="Times New Roman"/>
          <w:sz w:val="28"/>
          <w:szCs w:val="28"/>
          <w:lang w:val="kk-KZ"/>
        </w:rPr>
      </w:pPr>
      <w:r w:rsidRPr="00B25259">
        <w:rPr>
          <w:rFonts w:ascii="Times New Roman" w:hAnsi="Times New Roman"/>
          <w:sz w:val="28"/>
          <w:szCs w:val="28"/>
          <w:lang w:val="kk-KZ"/>
        </w:rPr>
        <w:t>Кесте</w:t>
      </w:r>
      <w:r w:rsidR="00377F12" w:rsidRPr="00B25259">
        <w:rPr>
          <w:rFonts w:ascii="Times New Roman" w:hAnsi="Times New Roman"/>
          <w:sz w:val="28"/>
          <w:szCs w:val="28"/>
          <w:lang w:val="kk-KZ"/>
        </w:rPr>
        <w:t xml:space="preserve"> </w:t>
      </w:r>
      <w:r w:rsidR="00D07014" w:rsidRPr="00B25259">
        <w:rPr>
          <w:rFonts w:ascii="Times New Roman" w:hAnsi="Times New Roman"/>
          <w:sz w:val="28"/>
          <w:szCs w:val="28"/>
          <w:lang w:val="kk-KZ"/>
        </w:rPr>
        <w:t>17</w:t>
      </w:r>
      <w:r w:rsidRPr="00D07014">
        <w:rPr>
          <w:rFonts w:ascii="Times New Roman" w:hAnsi="Times New Roman"/>
          <w:sz w:val="28"/>
          <w:szCs w:val="28"/>
          <w:lang w:val="kk-KZ"/>
        </w:rPr>
        <w:t xml:space="preserve"> - Іріңді жараларды емдеу үрдісінде қойлардың қанының морфологиялық құрамының динамикасы</w:t>
      </w:r>
    </w:p>
    <w:p w14:paraId="66B2EB07" w14:textId="77777777" w:rsidR="00275C9F" w:rsidRPr="00D07014" w:rsidRDefault="00275C9F" w:rsidP="00D07014">
      <w:pPr>
        <w:spacing w:after="0" w:line="240" w:lineRule="auto"/>
        <w:jc w:val="both"/>
        <w:rPr>
          <w:rFonts w:ascii="Times New Roman" w:hAnsi="Times New Roman"/>
          <w:sz w:val="28"/>
          <w:szCs w:val="28"/>
          <w:lang w:val="kk-KZ"/>
        </w:rPr>
      </w:pPr>
    </w:p>
    <w:tbl>
      <w:tblPr>
        <w:tblW w:w="96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11"/>
        <w:gridCol w:w="962"/>
        <w:gridCol w:w="861"/>
        <w:gridCol w:w="839"/>
        <w:gridCol w:w="796"/>
        <w:gridCol w:w="927"/>
        <w:gridCol w:w="992"/>
        <w:gridCol w:w="797"/>
        <w:gridCol w:w="992"/>
        <w:gridCol w:w="839"/>
      </w:tblGrid>
      <w:tr w:rsidR="00A157FE" w:rsidRPr="00275C9F" w14:paraId="74A34E58" w14:textId="77777777" w:rsidTr="0001458A">
        <w:trPr>
          <w:trHeight w:val="404"/>
          <w:jc w:val="center"/>
        </w:trPr>
        <w:tc>
          <w:tcPr>
            <w:tcW w:w="1611" w:type="dxa"/>
            <w:vMerge w:val="restart"/>
            <w:tcBorders>
              <w:left w:val="single" w:sz="6" w:space="0" w:color="000000"/>
              <w:right w:val="single" w:sz="6" w:space="0" w:color="000000"/>
            </w:tcBorders>
          </w:tcPr>
          <w:p w14:paraId="78EF472D" w14:textId="77777777" w:rsidR="003106ED" w:rsidRPr="00275C9F" w:rsidRDefault="00AD3E13" w:rsidP="005A4E2A">
            <w:pPr>
              <w:pStyle w:val="TableParagraph"/>
              <w:spacing w:before="0"/>
              <w:ind w:left="0"/>
              <w:jc w:val="left"/>
              <w:rPr>
                <w:lang w:val="kk-KZ"/>
              </w:rPr>
            </w:pPr>
            <w:r w:rsidRPr="00275C9F">
              <w:rPr>
                <w:spacing w:val="-2"/>
                <w:lang w:val="kk-KZ"/>
              </w:rPr>
              <w:t>Көрсеткіштер</w:t>
            </w:r>
          </w:p>
        </w:tc>
        <w:tc>
          <w:tcPr>
            <w:tcW w:w="8005" w:type="dxa"/>
            <w:gridSpan w:val="9"/>
          </w:tcPr>
          <w:p w14:paraId="0E8A8F2C" w14:textId="77777777" w:rsidR="003106ED" w:rsidRPr="00275C9F" w:rsidRDefault="00A157FE" w:rsidP="005A4E2A">
            <w:pPr>
              <w:pStyle w:val="TableParagraph"/>
              <w:spacing w:before="0"/>
              <w:ind w:left="0"/>
              <w:rPr>
                <w:lang w:val="kk-KZ"/>
              </w:rPr>
            </w:pPr>
            <w:r w:rsidRPr="00275C9F">
              <w:rPr>
                <w:lang w:val="kk-KZ"/>
              </w:rPr>
              <w:t>Зерттеу уақыты (тәулік)</w:t>
            </w:r>
          </w:p>
        </w:tc>
      </w:tr>
      <w:tr w:rsidR="00A157FE" w:rsidRPr="00275C9F" w14:paraId="1FD778D2" w14:textId="77777777" w:rsidTr="00A4480E">
        <w:trPr>
          <w:trHeight w:val="463"/>
          <w:jc w:val="center"/>
        </w:trPr>
        <w:tc>
          <w:tcPr>
            <w:tcW w:w="1611" w:type="dxa"/>
            <w:vMerge/>
            <w:tcBorders>
              <w:top w:val="nil"/>
              <w:left w:val="single" w:sz="6" w:space="0" w:color="000000"/>
              <w:right w:val="single" w:sz="6" w:space="0" w:color="000000"/>
            </w:tcBorders>
          </w:tcPr>
          <w:p w14:paraId="38016B1F" w14:textId="77777777" w:rsidR="003106ED" w:rsidRPr="00275C9F" w:rsidRDefault="003106ED" w:rsidP="005A4E2A">
            <w:pPr>
              <w:spacing w:after="0" w:line="240" w:lineRule="auto"/>
              <w:rPr>
                <w:rFonts w:ascii="Times New Roman" w:hAnsi="Times New Roman"/>
              </w:rPr>
            </w:pPr>
          </w:p>
        </w:tc>
        <w:tc>
          <w:tcPr>
            <w:tcW w:w="962" w:type="dxa"/>
            <w:vMerge w:val="restart"/>
          </w:tcPr>
          <w:p w14:paraId="2977667F" w14:textId="77777777" w:rsidR="003106ED" w:rsidRPr="00275C9F" w:rsidRDefault="00A157FE" w:rsidP="005A4E2A">
            <w:pPr>
              <w:pStyle w:val="TableParagraph"/>
              <w:spacing w:before="0"/>
              <w:ind w:left="0"/>
              <w:rPr>
                <w:lang w:val="kk-KZ"/>
              </w:rPr>
            </w:pPr>
            <w:r w:rsidRPr="00275C9F">
              <w:rPr>
                <w:lang w:val="kk-KZ"/>
              </w:rPr>
              <w:t>Сау жануарлар</w:t>
            </w:r>
          </w:p>
        </w:tc>
        <w:tc>
          <w:tcPr>
            <w:tcW w:w="861" w:type="dxa"/>
            <w:vMerge w:val="restart"/>
          </w:tcPr>
          <w:p w14:paraId="64A3CEA1" w14:textId="77777777" w:rsidR="003106ED" w:rsidRPr="00275C9F" w:rsidRDefault="00A157FE" w:rsidP="005A4E2A">
            <w:pPr>
              <w:pStyle w:val="TableParagraph"/>
              <w:spacing w:before="0"/>
              <w:ind w:left="0"/>
            </w:pPr>
            <w:r w:rsidRPr="00275C9F">
              <w:rPr>
                <w:lang w:val="kk-KZ"/>
              </w:rPr>
              <w:t>Ауру жануарлар</w:t>
            </w:r>
            <w:r w:rsidR="003106ED" w:rsidRPr="00275C9F">
              <w:t xml:space="preserve"> </w:t>
            </w:r>
            <w:r w:rsidR="003106ED" w:rsidRPr="00275C9F">
              <w:rPr>
                <w:spacing w:val="-2"/>
              </w:rPr>
              <w:t xml:space="preserve"> </w:t>
            </w:r>
          </w:p>
        </w:tc>
        <w:tc>
          <w:tcPr>
            <w:tcW w:w="6182" w:type="dxa"/>
            <w:gridSpan w:val="7"/>
          </w:tcPr>
          <w:p w14:paraId="7B3AF50A" w14:textId="77777777" w:rsidR="003106ED" w:rsidRPr="00275C9F" w:rsidRDefault="00A157FE" w:rsidP="005A4E2A">
            <w:pPr>
              <w:pStyle w:val="TableParagraph"/>
              <w:spacing w:before="0"/>
              <w:ind w:left="0"/>
              <w:rPr>
                <w:lang w:val="kk-KZ"/>
              </w:rPr>
            </w:pPr>
            <w:r w:rsidRPr="00275C9F">
              <w:rPr>
                <w:lang w:val="kk-KZ"/>
              </w:rPr>
              <w:t>Емдеуден кейін</w:t>
            </w:r>
          </w:p>
        </w:tc>
      </w:tr>
      <w:tr w:rsidR="00A157FE" w:rsidRPr="00275C9F" w14:paraId="28533756" w14:textId="77777777" w:rsidTr="0001458A">
        <w:trPr>
          <w:trHeight w:val="798"/>
          <w:jc w:val="center"/>
        </w:trPr>
        <w:tc>
          <w:tcPr>
            <w:tcW w:w="1611" w:type="dxa"/>
            <w:vMerge/>
            <w:tcBorders>
              <w:top w:val="nil"/>
              <w:left w:val="single" w:sz="6" w:space="0" w:color="000000"/>
              <w:right w:val="single" w:sz="6" w:space="0" w:color="000000"/>
            </w:tcBorders>
          </w:tcPr>
          <w:p w14:paraId="2842D141" w14:textId="77777777" w:rsidR="003106ED" w:rsidRPr="00275C9F" w:rsidRDefault="003106ED" w:rsidP="005A4E2A">
            <w:pPr>
              <w:spacing w:after="0" w:line="240" w:lineRule="auto"/>
              <w:rPr>
                <w:rFonts w:ascii="Times New Roman" w:hAnsi="Times New Roman"/>
              </w:rPr>
            </w:pPr>
          </w:p>
        </w:tc>
        <w:tc>
          <w:tcPr>
            <w:tcW w:w="962" w:type="dxa"/>
            <w:vMerge/>
          </w:tcPr>
          <w:p w14:paraId="26627099" w14:textId="77777777" w:rsidR="003106ED" w:rsidRPr="00275C9F" w:rsidRDefault="003106ED" w:rsidP="005A4E2A">
            <w:pPr>
              <w:pStyle w:val="TableParagraph"/>
              <w:spacing w:before="0"/>
              <w:ind w:left="0"/>
            </w:pPr>
          </w:p>
        </w:tc>
        <w:tc>
          <w:tcPr>
            <w:tcW w:w="861" w:type="dxa"/>
            <w:vMerge/>
          </w:tcPr>
          <w:p w14:paraId="29866A16" w14:textId="77777777" w:rsidR="003106ED" w:rsidRPr="00275C9F" w:rsidRDefault="003106ED" w:rsidP="005A4E2A">
            <w:pPr>
              <w:pStyle w:val="TableParagraph"/>
              <w:spacing w:before="0"/>
              <w:ind w:left="0"/>
            </w:pPr>
          </w:p>
        </w:tc>
        <w:tc>
          <w:tcPr>
            <w:tcW w:w="839" w:type="dxa"/>
          </w:tcPr>
          <w:p w14:paraId="24A092EE" w14:textId="77777777" w:rsidR="003106ED" w:rsidRPr="00275C9F" w:rsidRDefault="003106ED" w:rsidP="005A4E2A">
            <w:pPr>
              <w:pStyle w:val="TableParagraph"/>
              <w:spacing w:before="0"/>
              <w:ind w:left="0"/>
              <w:rPr>
                <w:lang w:val="kk-KZ"/>
              </w:rPr>
            </w:pPr>
            <w:r w:rsidRPr="00275C9F">
              <w:rPr>
                <w:spacing w:val="-10"/>
                <w:lang w:val="kk-KZ"/>
              </w:rPr>
              <w:t>1</w:t>
            </w:r>
          </w:p>
        </w:tc>
        <w:tc>
          <w:tcPr>
            <w:tcW w:w="796" w:type="dxa"/>
          </w:tcPr>
          <w:p w14:paraId="3F316C22" w14:textId="77777777" w:rsidR="003106ED" w:rsidRPr="00275C9F" w:rsidRDefault="003106ED" w:rsidP="005A4E2A">
            <w:pPr>
              <w:pStyle w:val="TableParagraph"/>
              <w:spacing w:before="0"/>
              <w:ind w:left="0"/>
              <w:rPr>
                <w:lang w:val="kk-KZ"/>
              </w:rPr>
            </w:pPr>
            <w:r w:rsidRPr="00275C9F">
              <w:rPr>
                <w:spacing w:val="-10"/>
                <w:lang w:val="kk-KZ"/>
              </w:rPr>
              <w:t>3</w:t>
            </w:r>
          </w:p>
        </w:tc>
        <w:tc>
          <w:tcPr>
            <w:tcW w:w="927" w:type="dxa"/>
          </w:tcPr>
          <w:p w14:paraId="660E2C9D" w14:textId="77777777" w:rsidR="003106ED" w:rsidRPr="00275C9F" w:rsidRDefault="003106ED" w:rsidP="005A4E2A">
            <w:pPr>
              <w:pStyle w:val="TableParagraph"/>
              <w:spacing w:before="0"/>
              <w:ind w:left="0"/>
              <w:rPr>
                <w:lang w:val="kk-KZ"/>
              </w:rPr>
            </w:pPr>
            <w:r w:rsidRPr="00275C9F">
              <w:rPr>
                <w:lang w:val="kk-KZ"/>
              </w:rPr>
              <w:t>5</w:t>
            </w:r>
          </w:p>
        </w:tc>
        <w:tc>
          <w:tcPr>
            <w:tcW w:w="992" w:type="dxa"/>
          </w:tcPr>
          <w:p w14:paraId="48D28230" w14:textId="77777777" w:rsidR="003106ED" w:rsidRPr="00275C9F" w:rsidRDefault="003106ED" w:rsidP="005A4E2A">
            <w:pPr>
              <w:pStyle w:val="TableParagraph"/>
              <w:spacing w:before="0"/>
              <w:ind w:left="0"/>
              <w:rPr>
                <w:lang w:val="kk-KZ"/>
              </w:rPr>
            </w:pPr>
            <w:r w:rsidRPr="00275C9F">
              <w:rPr>
                <w:spacing w:val="-5"/>
                <w:lang w:val="kk-KZ"/>
              </w:rPr>
              <w:t>7</w:t>
            </w:r>
          </w:p>
        </w:tc>
        <w:tc>
          <w:tcPr>
            <w:tcW w:w="797" w:type="dxa"/>
          </w:tcPr>
          <w:p w14:paraId="4ED94EA4" w14:textId="77777777" w:rsidR="003106ED" w:rsidRPr="00275C9F" w:rsidRDefault="003106ED" w:rsidP="005A4E2A">
            <w:pPr>
              <w:pStyle w:val="TableParagraph"/>
              <w:spacing w:before="0"/>
              <w:ind w:left="0"/>
            </w:pPr>
            <w:r w:rsidRPr="00275C9F">
              <w:rPr>
                <w:lang w:val="kk-KZ"/>
              </w:rPr>
              <w:t>10</w:t>
            </w:r>
          </w:p>
        </w:tc>
        <w:tc>
          <w:tcPr>
            <w:tcW w:w="992" w:type="dxa"/>
          </w:tcPr>
          <w:p w14:paraId="01AAD64E" w14:textId="77777777" w:rsidR="003106ED" w:rsidRPr="00275C9F" w:rsidRDefault="003106ED" w:rsidP="005A4E2A">
            <w:pPr>
              <w:pStyle w:val="TableParagraph"/>
              <w:spacing w:before="0"/>
              <w:ind w:left="0"/>
            </w:pPr>
            <w:r w:rsidRPr="00275C9F">
              <w:t>14</w:t>
            </w:r>
          </w:p>
        </w:tc>
        <w:tc>
          <w:tcPr>
            <w:tcW w:w="839" w:type="dxa"/>
          </w:tcPr>
          <w:p w14:paraId="11EC10F5" w14:textId="77777777" w:rsidR="003106ED" w:rsidRPr="00275C9F" w:rsidRDefault="003106ED" w:rsidP="005A4E2A">
            <w:pPr>
              <w:pStyle w:val="TableParagraph"/>
              <w:spacing w:before="0"/>
              <w:ind w:left="0"/>
            </w:pPr>
            <w:r w:rsidRPr="00275C9F">
              <w:t>21</w:t>
            </w:r>
          </w:p>
        </w:tc>
      </w:tr>
      <w:tr w:rsidR="00275C9F" w:rsidRPr="00275C9F" w14:paraId="0757E099" w14:textId="77777777" w:rsidTr="00275C9F">
        <w:trPr>
          <w:trHeight w:val="141"/>
          <w:jc w:val="center"/>
        </w:trPr>
        <w:tc>
          <w:tcPr>
            <w:tcW w:w="1611" w:type="dxa"/>
            <w:tcBorders>
              <w:top w:val="nil"/>
              <w:left w:val="single" w:sz="6" w:space="0" w:color="000000"/>
              <w:right w:val="single" w:sz="6" w:space="0" w:color="000000"/>
            </w:tcBorders>
          </w:tcPr>
          <w:p w14:paraId="1B7EAECB" w14:textId="77777777" w:rsidR="00275C9F" w:rsidRPr="00275C9F" w:rsidRDefault="00275C9F" w:rsidP="005A4E2A">
            <w:pPr>
              <w:spacing w:after="0" w:line="240" w:lineRule="auto"/>
              <w:rPr>
                <w:rFonts w:ascii="Times New Roman" w:hAnsi="Times New Roman"/>
                <w:lang w:val="kk-KZ"/>
              </w:rPr>
            </w:pPr>
            <w:r>
              <w:rPr>
                <w:rFonts w:ascii="Times New Roman" w:hAnsi="Times New Roman"/>
                <w:lang w:val="kk-KZ"/>
              </w:rPr>
              <w:t>1</w:t>
            </w:r>
          </w:p>
        </w:tc>
        <w:tc>
          <w:tcPr>
            <w:tcW w:w="962" w:type="dxa"/>
          </w:tcPr>
          <w:p w14:paraId="66045F56" w14:textId="77777777" w:rsidR="00275C9F" w:rsidRPr="00275C9F" w:rsidRDefault="00275C9F" w:rsidP="005A4E2A">
            <w:pPr>
              <w:pStyle w:val="TableParagraph"/>
              <w:spacing w:before="0"/>
              <w:ind w:left="0"/>
              <w:rPr>
                <w:lang w:val="kk-KZ"/>
              </w:rPr>
            </w:pPr>
            <w:r>
              <w:rPr>
                <w:lang w:val="kk-KZ"/>
              </w:rPr>
              <w:t>2</w:t>
            </w:r>
          </w:p>
        </w:tc>
        <w:tc>
          <w:tcPr>
            <w:tcW w:w="861" w:type="dxa"/>
          </w:tcPr>
          <w:p w14:paraId="50CA4BEB" w14:textId="77777777" w:rsidR="00275C9F" w:rsidRPr="00275C9F" w:rsidRDefault="00275C9F" w:rsidP="005A4E2A">
            <w:pPr>
              <w:pStyle w:val="TableParagraph"/>
              <w:spacing w:before="0"/>
              <w:ind w:left="0"/>
              <w:rPr>
                <w:lang w:val="kk-KZ"/>
              </w:rPr>
            </w:pPr>
            <w:r>
              <w:rPr>
                <w:lang w:val="kk-KZ"/>
              </w:rPr>
              <w:t>3</w:t>
            </w:r>
          </w:p>
        </w:tc>
        <w:tc>
          <w:tcPr>
            <w:tcW w:w="839" w:type="dxa"/>
          </w:tcPr>
          <w:p w14:paraId="7BCF62DD" w14:textId="77777777" w:rsidR="00275C9F" w:rsidRPr="00275C9F" w:rsidRDefault="00275C9F" w:rsidP="005A4E2A">
            <w:pPr>
              <w:pStyle w:val="TableParagraph"/>
              <w:spacing w:before="0"/>
              <w:ind w:left="0"/>
              <w:rPr>
                <w:spacing w:val="-10"/>
                <w:lang w:val="kk-KZ"/>
              </w:rPr>
            </w:pPr>
            <w:r>
              <w:rPr>
                <w:spacing w:val="-10"/>
                <w:lang w:val="kk-KZ"/>
              </w:rPr>
              <w:t>4</w:t>
            </w:r>
          </w:p>
        </w:tc>
        <w:tc>
          <w:tcPr>
            <w:tcW w:w="796" w:type="dxa"/>
          </w:tcPr>
          <w:p w14:paraId="5E10B916" w14:textId="77777777" w:rsidR="00275C9F" w:rsidRPr="00275C9F" w:rsidRDefault="00275C9F" w:rsidP="005A4E2A">
            <w:pPr>
              <w:pStyle w:val="TableParagraph"/>
              <w:spacing w:before="0"/>
              <w:ind w:left="0"/>
              <w:rPr>
                <w:spacing w:val="-10"/>
                <w:lang w:val="kk-KZ"/>
              </w:rPr>
            </w:pPr>
            <w:r>
              <w:rPr>
                <w:spacing w:val="-10"/>
                <w:lang w:val="kk-KZ"/>
              </w:rPr>
              <w:t>5</w:t>
            </w:r>
          </w:p>
        </w:tc>
        <w:tc>
          <w:tcPr>
            <w:tcW w:w="927" w:type="dxa"/>
          </w:tcPr>
          <w:p w14:paraId="4299641F" w14:textId="77777777" w:rsidR="00275C9F" w:rsidRPr="00275C9F" w:rsidRDefault="00275C9F" w:rsidP="005A4E2A">
            <w:pPr>
              <w:pStyle w:val="TableParagraph"/>
              <w:spacing w:before="0"/>
              <w:ind w:left="0"/>
              <w:rPr>
                <w:lang w:val="kk-KZ"/>
              </w:rPr>
            </w:pPr>
            <w:r>
              <w:rPr>
                <w:lang w:val="kk-KZ"/>
              </w:rPr>
              <w:t>6</w:t>
            </w:r>
          </w:p>
        </w:tc>
        <w:tc>
          <w:tcPr>
            <w:tcW w:w="992" w:type="dxa"/>
          </w:tcPr>
          <w:p w14:paraId="11A2DF04" w14:textId="77777777" w:rsidR="00275C9F" w:rsidRPr="00275C9F" w:rsidRDefault="00275C9F" w:rsidP="005A4E2A">
            <w:pPr>
              <w:pStyle w:val="TableParagraph"/>
              <w:spacing w:before="0"/>
              <w:ind w:left="0"/>
              <w:rPr>
                <w:spacing w:val="-5"/>
                <w:lang w:val="kk-KZ"/>
              </w:rPr>
            </w:pPr>
            <w:r>
              <w:rPr>
                <w:spacing w:val="-5"/>
                <w:lang w:val="kk-KZ"/>
              </w:rPr>
              <w:t>7</w:t>
            </w:r>
          </w:p>
        </w:tc>
        <w:tc>
          <w:tcPr>
            <w:tcW w:w="797" w:type="dxa"/>
          </w:tcPr>
          <w:p w14:paraId="3052698E" w14:textId="77777777" w:rsidR="00275C9F" w:rsidRPr="00275C9F" w:rsidRDefault="00275C9F" w:rsidP="005A4E2A">
            <w:pPr>
              <w:pStyle w:val="TableParagraph"/>
              <w:spacing w:before="0"/>
              <w:ind w:left="0"/>
              <w:rPr>
                <w:lang w:val="kk-KZ"/>
              </w:rPr>
            </w:pPr>
            <w:r>
              <w:rPr>
                <w:lang w:val="kk-KZ"/>
              </w:rPr>
              <w:t>8</w:t>
            </w:r>
          </w:p>
        </w:tc>
        <w:tc>
          <w:tcPr>
            <w:tcW w:w="992" w:type="dxa"/>
          </w:tcPr>
          <w:p w14:paraId="64A842E7" w14:textId="77777777" w:rsidR="00275C9F" w:rsidRPr="00275C9F" w:rsidRDefault="00275C9F" w:rsidP="005A4E2A">
            <w:pPr>
              <w:pStyle w:val="TableParagraph"/>
              <w:spacing w:before="0"/>
              <w:ind w:left="0"/>
              <w:rPr>
                <w:lang w:val="kk-KZ"/>
              </w:rPr>
            </w:pPr>
            <w:r>
              <w:rPr>
                <w:lang w:val="kk-KZ"/>
              </w:rPr>
              <w:t>9</w:t>
            </w:r>
          </w:p>
        </w:tc>
        <w:tc>
          <w:tcPr>
            <w:tcW w:w="839" w:type="dxa"/>
          </w:tcPr>
          <w:p w14:paraId="261B7B5A" w14:textId="77777777" w:rsidR="00275C9F" w:rsidRPr="00275C9F" w:rsidRDefault="00275C9F" w:rsidP="005A4E2A">
            <w:pPr>
              <w:pStyle w:val="TableParagraph"/>
              <w:spacing w:before="0"/>
              <w:ind w:left="0"/>
              <w:rPr>
                <w:lang w:val="kk-KZ"/>
              </w:rPr>
            </w:pPr>
            <w:r>
              <w:rPr>
                <w:lang w:val="kk-KZ"/>
              </w:rPr>
              <w:t>10</w:t>
            </w:r>
          </w:p>
        </w:tc>
      </w:tr>
      <w:tr w:rsidR="0001458A" w:rsidRPr="00275C9F" w14:paraId="06A41E59" w14:textId="77777777" w:rsidTr="00B55E0E">
        <w:trPr>
          <w:trHeight w:val="244"/>
          <w:jc w:val="center"/>
        </w:trPr>
        <w:tc>
          <w:tcPr>
            <w:tcW w:w="9616" w:type="dxa"/>
            <w:gridSpan w:val="10"/>
          </w:tcPr>
          <w:p w14:paraId="51500A33" w14:textId="77777777" w:rsidR="0001458A" w:rsidRPr="00275C9F" w:rsidRDefault="0001458A" w:rsidP="005A4E2A">
            <w:pPr>
              <w:pStyle w:val="TableParagraph"/>
              <w:spacing w:before="0"/>
              <w:ind w:left="0"/>
              <w:rPr>
                <w:lang w:val="kk-KZ"/>
              </w:rPr>
            </w:pPr>
            <w:r w:rsidRPr="00275C9F">
              <w:rPr>
                <w:lang w:val="kk-KZ"/>
              </w:rPr>
              <w:t xml:space="preserve">Бақылау тобы </w:t>
            </w:r>
          </w:p>
        </w:tc>
      </w:tr>
      <w:tr w:rsidR="00A157FE" w:rsidRPr="00275C9F" w14:paraId="31260025" w14:textId="77777777" w:rsidTr="00A4480E">
        <w:trPr>
          <w:trHeight w:val="131"/>
          <w:jc w:val="center"/>
        </w:trPr>
        <w:tc>
          <w:tcPr>
            <w:tcW w:w="1611" w:type="dxa"/>
            <w:tcBorders>
              <w:bottom w:val="single" w:sz="4" w:space="0" w:color="auto"/>
            </w:tcBorders>
          </w:tcPr>
          <w:p w14:paraId="612CEB4F" w14:textId="77777777" w:rsidR="003106ED" w:rsidRPr="00275C9F" w:rsidRDefault="003106ED" w:rsidP="00A4480E">
            <w:pPr>
              <w:pStyle w:val="TableParagraph"/>
              <w:spacing w:before="0"/>
              <w:ind w:left="-73" w:right="-143"/>
              <w:jc w:val="left"/>
            </w:pPr>
            <w:r w:rsidRPr="00275C9F">
              <w:rPr>
                <w:spacing w:val="-2"/>
              </w:rPr>
              <w:t>Лейкоцит</w:t>
            </w:r>
            <w:r w:rsidR="00A157FE" w:rsidRPr="00275C9F">
              <w:rPr>
                <w:spacing w:val="-2"/>
                <w:lang w:val="kk-KZ"/>
              </w:rPr>
              <w:t>тер</w:t>
            </w:r>
            <w:r w:rsidRPr="00275C9F">
              <w:rPr>
                <w:spacing w:val="-2"/>
              </w:rPr>
              <w:t>,</w:t>
            </w:r>
            <w:r w:rsidRPr="00275C9F">
              <w:rPr>
                <w:spacing w:val="8"/>
              </w:rPr>
              <w:t xml:space="preserve"> </w:t>
            </w:r>
            <w:r w:rsidRPr="00275C9F">
              <w:rPr>
                <w:spacing w:val="-2"/>
              </w:rPr>
              <w:t>10</w:t>
            </w:r>
            <w:r w:rsidRPr="00275C9F">
              <w:rPr>
                <w:spacing w:val="-2"/>
                <w:vertAlign w:val="superscript"/>
              </w:rPr>
              <w:t>9</w:t>
            </w:r>
            <w:r w:rsidRPr="00275C9F">
              <w:rPr>
                <w:spacing w:val="-2"/>
              </w:rPr>
              <w:t>/л</w:t>
            </w:r>
          </w:p>
        </w:tc>
        <w:tc>
          <w:tcPr>
            <w:tcW w:w="962" w:type="dxa"/>
          </w:tcPr>
          <w:p w14:paraId="134C31A2"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7,08±</w:t>
            </w:r>
          </w:p>
          <w:p w14:paraId="6D18D7F5" w14:textId="77777777" w:rsidR="003106ED" w:rsidRPr="00275C9F" w:rsidRDefault="003106ED" w:rsidP="0001458A">
            <w:pPr>
              <w:spacing w:after="0" w:line="240" w:lineRule="auto"/>
              <w:ind w:left="-73" w:right="-143"/>
              <w:rPr>
                <w:rFonts w:ascii="Times New Roman" w:hAnsi="Times New Roman"/>
              </w:rPr>
            </w:pPr>
            <w:r w:rsidRPr="00275C9F">
              <w:rPr>
                <w:rFonts w:ascii="Times New Roman" w:hAnsi="Times New Roman"/>
              </w:rPr>
              <w:t>1,28</w:t>
            </w:r>
          </w:p>
        </w:tc>
        <w:tc>
          <w:tcPr>
            <w:tcW w:w="861" w:type="dxa"/>
          </w:tcPr>
          <w:p w14:paraId="6D21D67A"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19,89±</w:t>
            </w:r>
          </w:p>
          <w:p w14:paraId="462DE58E" w14:textId="77777777" w:rsidR="003106ED" w:rsidRPr="00275C9F" w:rsidRDefault="003106ED" w:rsidP="0001458A">
            <w:pPr>
              <w:spacing w:after="0" w:line="240" w:lineRule="auto"/>
              <w:ind w:left="-73" w:right="-143"/>
              <w:rPr>
                <w:rFonts w:ascii="Times New Roman" w:eastAsia="Times New Roman" w:hAnsi="Times New Roman"/>
              </w:rPr>
            </w:pPr>
            <w:r w:rsidRPr="00275C9F">
              <w:rPr>
                <w:rFonts w:ascii="Times New Roman" w:hAnsi="Times New Roman"/>
              </w:rPr>
              <w:t>3,55</w:t>
            </w:r>
          </w:p>
        </w:tc>
        <w:tc>
          <w:tcPr>
            <w:tcW w:w="839" w:type="dxa"/>
          </w:tcPr>
          <w:p w14:paraId="69CC4D54" w14:textId="77777777" w:rsidR="00A4480E" w:rsidRPr="00275C9F" w:rsidRDefault="003106ED" w:rsidP="0001458A">
            <w:pPr>
              <w:pStyle w:val="TableParagraph"/>
              <w:spacing w:before="0"/>
              <w:ind w:left="-73" w:right="-143"/>
              <w:jc w:val="left"/>
              <w:rPr>
                <w:lang w:val="kk-KZ"/>
              </w:rPr>
            </w:pPr>
            <w:r w:rsidRPr="00275C9F">
              <w:rPr>
                <w:spacing w:val="-2"/>
                <w:lang w:val="kk-KZ"/>
              </w:rPr>
              <w:t>19,05</w:t>
            </w:r>
            <w:r w:rsidRPr="00275C9F">
              <w:t>±</w:t>
            </w:r>
          </w:p>
          <w:p w14:paraId="5DBF7A10" w14:textId="77777777" w:rsidR="003106ED" w:rsidRPr="00275C9F" w:rsidRDefault="003106ED" w:rsidP="0001458A">
            <w:pPr>
              <w:pStyle w:val="TableParagraph"/>
              <w:spacing w:before="0"/>
              <w:ind w:left="-73" w:right="-143"/>
              <w:jc w:val="left"/>
              <w:rPr>
                <w:spacing w:val="-2"/>
                <w:lang w:val="kk-KZ"/>
              </w:rPr>
            </w:pPr>
            <w:r w:rsidRPr="00275C9F">
              <w:t>3,84</w:t>
            </w:r>
          </w:p>
        </w:tc>
        <w:tc>
          <w:tcPr>
            <w:tcW w:w="796" w:type="dxa"/>
          </w:tcPr>
          <w:p w14:paraId="15BA9CE5" w14:textId="77777777" w:rsidR="00A4480E" w:rsidRPr="00275C9F" w:rsidRDefault="003106ED" w:rsidP="0001458A">
            <w:pPr>
              <w:pStyle w:val="TableParagraph"/>
              <w:spacing w:before="0"/>
              <w:ind w:left="-73" w:right="-143"/>
              <w:jc w:val="left"/>
              <w:rPr>
                <w:lang w:val="kk-KZ"/>
              </w:rPr>
            </w:pPr>
            <w:r w:rsidRPr="00275C9F">
              <w:rPr>
                <w:spacing w:val="-2"/>
                <w:lang w:val="kk-KZ"/>
              </w:rPr>
              <w:t>17,58</w:t>
            </w:r>
            <w:r w:rsidRPr="00275C9F">
              <w:t>±</w:t>
            </w:r>
          </w:p>
          <w:p w14:paraId="3321B1F1" w14:textId="77777777" w:rsidR="003106ED" w:rsidRPr="00275C9F" w:rsidRDefault="003106ED" w:rsidP="0001458A">
            <w:pPr>
              <w:pStyle w:val="TableParagraph"/>
              <w:spacing w:before="0"/>
              <w:ind w:left="-73" w:right="-143"/>
              <w:jc w:val="left"/>
              <w:rPr>
                <w:spacing w:val="-2"/>
                <w:lang w:val="kk-KZ"/>
              </w:rPr>
            </w:pPr>
            <w:r w:rsidRPr="00275C9F">
              <w:t>2,36</w:t>
            </w:r>
          </w:p>
        </w:tc>
        <w:tc>
          <w:tcPr>
            <w:tcW w:w="927" w:type="dxa"/>
          </w:tcPr>
          <w:p w14:paraId="2EB43F99" w14:textId="77777777" w:rsidR="00A4480E" w:rsidRPr="00275C9F" w:rsidRDefault="003106ED" w:rsidP="0001458A">
            <w:pPr>
              <w:pStyle w:val="TableParagraph"/>
              <w:spacing w:before="0"/>
              <w:ind w:left="-73" w:right="-143"/>
              <w:jc w:val="left"/>
              <w:rPr>
                <w:spacing w:val="-2"/>
                <w:lang w:val="kk-KZ"/>
              </w:rPr>
            </w:pPr>
            <w:r w:rsidRPr="00275C9F">
              <w:rPr>
                <w:spacing w:val="-2"/>
                <w:lang w:val="kk-KZ"/>
              </w:rPr>
              <w:t>15,34±</w:t>
            </w:r>
          </w:p>
          <w:p w14:paraId="53F88A47" w14:textId="77777777" w:rsidR="003106ED" w:rsidRPr="00275C9F" w:rsidRDefault="003106ED" w:rsidP="0001458A">
            <w:pPr>
              <w:pStyle w:val="TableParagraph"/>
              <w:spacing w:before="0"/>
              <w:ind w:left="-73" w:right="-143"/>
              <w:jc w:val="left"/>
              <w:rPr>
                <w:spacing w:val="-2"/>
                <w:highlight w:val="yellow"/>
                <w:lang w:val="kk-KZ"/>
              </w:rPr>
            </w:pPr>
            <w:r w:rsidRPr="00275C9F">
              <w:rPr>
                <w:spacing w:val="-2"/>
                <w:lang w:val="kk-KZ"/>
              </w:rPr>
              <w:t>0,12</w:t>
            </w:r>
          </w:p>
        </w:tc>
        <w:tc>
          <w:tcPr>
            <w:tcW w:w="992" w:type="dxa"/>
          </w:tcPr>
          <w:p w14:paraId="00DD9A64" w14:textId="77777777" w:rsidR="00A4480E" w:rsidRPr="00275C9F" w:rsidRDefault="003106ED" w:rsidP="0001458A">
            <w:pPr>
              <w:pStyle w:val="TableParagraph"/>
              <w:spacing w:before="0"/>
              <w:ind w:left="-73" w:right="-143"/>
              <w:jc w:val="left"/>
              <w:rPr>
                <w:lang w:val="kk-KZ"/>
              </w:rPr>
            </w:pPr>
            <w:r w:rsidRPr="00275C9F">
              <w:rPr>
                <w:spacing w:val="-2"/>
                <w:lang w:val="kk-KZ"/>
              </w:rPr>
              <w:t>13,74</w:t>
            </w:r>
            <w:r w:rsidRPr="00275C9F">
              <w:t>±</w:t>
            </w:r>
          </w:p>
          <w:p w14:paraId="5078A493" w14:textId="77777777" w:rsidR="003106ED" w:rsidRPr="00275C9F" w:rsidRDefault="003106ED" w:rsidP="0001458A">
            <w:pPr>
              <w:pStyle w:val="TableParagraph"/>
              <w:spacing w:before="0"/>
              <w:ind w:left="-73" w:right="-143"/>
              <w:jc w:val="left"/>
              <w:rPr>
                <w:spacing w:val="-2"/>
              </w:rPr>
            </w:pPr>
            <w:r w:rsidRPr="00275C9F">
              <w:t>3,54</w:t>
            </w:r>
          </w:p>
        </w:tc>
        <w:tc>
          <w:tcPr>
            <w:tcW w:w="797" w:type="dxa"/>
          </w:tcPr>
          <w:p w14:paraId="3F4E88B9" w14:textId="77777777" w:rsidR="00A4480E" w:rsidRPr="00275C9F" w:rsidRDefault="003106ED" w:rsidP="0001458A">
            <w:pPr>
              <w:pStyle w:val="TableParagraph"/>
              <w:spacing w:before="0"/>
              <w:ind w:left="-73" w:right="-143"/>
              <w:jc w:val="left"/>
              <w:rPr>
                <w:lang w:val="kk-KZ"/>
              </w:rPr>
            </w:pPr>
            <w:r w:rsidRPr="00275C9F">
              <w:rPr>
                <w:spacing w:val="-2"/>
                <w:lang w:val="kk-KZ"/>
              </w:rPr>
              <w:t>12,05</w:t>
            </w:r>
            <w:r w:rsidRPr="00275C9F">
              <w:t>±</w:t>
            </w:r>
          </w:p>
          <w:p w14:paraId="42E00709" w14:textId="77777777" w:rsidR="003106ED" w:rsidRPr="00275C9F" w:rsidRDefault="003106ED" w:rsidP="0001458A">
            <w:pPr>
              <w:pStyle w:val="TableParagraph"/>
              <w:spacing w:before="0"/>
              <w:ind w:left="-73" w:right="-143"/>
              <w:jc w:val="left"/>
              <w:rPr>
                <w:spacing w:val="-2"/>
                <w:lang w:val="kk-KZ"/>
              </w:rPr>
            </w:pPr>
            <w:r w:rsidRPr="00275C9F">
              <w:t>3,21</w:t>
            </w:r>
          </w:p>
        </w:tc>
        <w:tc>
          <w:tcPr>
            <w:tcW w:w="992" w:type="dxa"/>
          </w:tcPr>
          <w:p w14:paraId="277AB857" w14:textId="77777777" w:rsidR="00A4480E" w:rsidRPr="00275C9F" w:rsidRDefault="003106ED" w:rsidP="0001458A">
            <w:pPr>
              <w:pStyle w:val="TableParagraph"/>
              <w:spacing w:before="0"/>
              <w:ind w:left="-73" w:right="-143"/>
              <w:jc w:val="left"/>
              <w:rPr>
                <w:lang w:val="kk-KZ"/>
              </w:rPr>
            </w:pPr>
            <w:r w:rsidRPr="00275C9F">
              <w:rPr>
                <w:lang w:val="kk-KZ"/>
              </w:rPr>
              <w:t>11,25</w:t>
            </w:r>
            <w:r w:rsidRPr="00275C9F">
              <w:t>±</w:t>
            </w:r>
          </w:p>
          <w:p w14:paraId="29FEB3CE" w14:textId="77777777" w:rsidR="003106ED" w:rsidRPr="00275C9F" w:rsidRDefault="003106ED" w:rsidP="0001458A">
            <w:pPr>
              <w:pStyle w:val="TableParagraph"/>
              <w:spacing w:before="0"/>
              <w:ind w:left="-73" w:right="-143"/>
              <w:jc w:val="left"/>
              <w:rPr>
                <w:lang w:val="kk-KZ"/>
              </w:rPr>
            </w:pPr>
            <w:r w:rsidRPr="00275C9F">
              <w:t>2,47</w:t>
            </w:r>
          </w:p>
        </w:tc>
        <w:tc>
          <w:tcPr>
            <w:tcW w:w="839" w:type="dxa"/>
          </w:tcPr>
          <w:p w14:paraId="2B44A347" w14:textId="77777777" w:rsidR="00A4480E" w:rsidRPr="00275C9F" w:rsidRDefault="003106ED" w:rsidP="0001458A">
            <w:pPr>
              <w:pStyle w:val="TableParagraph"/>
              <w:spacing w:before="0"/>
              <w:ind w:left="-73" w:right="-143"/>
              <w:jc w:val="left"/>
              <w:rPr>
                <w:lang w:val="kk-KZ"/>
              </w:rPr>
            </w:pPr>
            <w:r w:rsidRPr="00275C9F">
              <w:rPr>
                <w:lang w:val="kk-KZ"/>
              </w:rPr>
              <w:t>9,85</w:t>
            </w:r>
            <w:r w:rsidRPr="00275C9F">
              <w:t>±</w:t>
            </w:r>
          </w:p>
          <w:p w14:paraId="0338B28A" w14:textId="77777777" w:rsidR="003106ED" w:rsidRPr="00275C9F" w:rsidRDefault="003106ED" w:rsidP="0001458A">
            <w:pPr>
              <w:pStyle w:val="TableParagraph"/>
              <w:spacing w:before="0"/>
              <w:ind w:left="-73" w:right="-143"/>
              <w:jc w:val="left"/>
              <w:rPr>
                <w:lang w:val="kk-KZ"/>
              </w:rPr>
            </w:pPr>
            <w:r w:rsidRPr="00275C9F">
              <w:t>2,47</w:t>
            </w:r>
          </w:p>
        </w:tc>
      </w:tr>
      <w:tr w:rsidR="00A157FE" w:rsidRPr="00275C9F" w14:paraId="7ACB2E1D" w14:textId="77777777" w:rsidTr="00A4480E">
        <w:trPr>
          <w:trHeight w:val="205"/>
          <w:jc w:val="center"/>
        </w:trPr>
        <w:tc>
          <w:tcPr>
            <w:tcW w:w="1611" w:type="dxa"/>
          </w:tcPr>
          <w:p w14:paraId="19E06523" w14:textId="77777777" w:rsidR="003106ED" w:rsidRPr="00275C9F" w:rsidRDefault="003106ED" w:rsidP="00A4480E">
            <w:pPr>
              <w:pStyle w:val="TableParagraph"/>
              <w:spacing w:before="0"/>
              <w:ind w:left="-73" w:right="-143"/>
              <w:jc w:val="left"/>
              <w:rPr>
                <w:spacing w:val="-2"/>
                <w:lang w:val="kk-KZ"/>
              </w:rPr>
            </w:pPr>
            <w:r w:rsidRPr="00275C9F">
              <w:rPr>
                <w:spacing w:val="-2"/>
              </w:rPr>
              <w:t>Эритроцит</w:t>
            </w:r>
            <w:r w:rsidR="00A157FE" w:rsidRPr="00275C9F">
              <w:rPr>
                <w:spacing w:val="-2"/>
                <w:lang w:val="kk-KZ"/>
              </w:rPr>
              <w:t>тер</w:t>
            </w:r>
            <w:r w:rsidRPr="00275C9F">
              <w:rPr>
                <w:spacing w:val="-2"/>
              </w:rPr>
              <w:t>,</w:t>
            </w:r>
            <w:r w:rsidRPr="00275C9F">
              <w:rPr>
                <w:spacing w:val="10"/>
              </w:rPr>
              <w:t xml:space="preserve"> </w:t>
            </w:r>
            <w:r w:rsidRPr="00275C9F">
              <w:rPr>
                <w:spacing w:val="-2"/>
              </w:rPr>
              <w:t>10</w:t>
            </w:r>
            <w:r w:rsidRPr="00275C9F">
              <w:rPr>
                <w:spacing w:val="-2"/>
                <w:vertAlign w:val="superscript"/>
              </w:rPr>
              <w:t>12</w:t>
            </w:r>
            <w:r w:rsidRPr="00275C9F">
              <w:rPr>
                <w:spacing w:val="-2"/>
              </w:rPr>
              <w:t>/л</w:t>
            </w:r>
          </w:p>
        </w:tc>
        <w:tc>
          <w:tcPr>
            <w:tcW w:w="962" w:type="dxa"/>
          </w:tcPr>
          <w:p w14:paraId="5094A417"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6,08±</w:t>
            </w:r>
          </w:p>
          <w:p w14:paraId="7167DEEB" w14:textId="77777777" w:rsidR="003106ED" w:rsidRPr="00275C9F" w:rsidRDefault="003106ED" w:rsidP="0001458A">
            <w:pPr>
              <w:spacing w:after="0" w:line="240" w:lineRule="auto"/>
              <w:ind w:left="-73" w:right="-143"/>
              <w:rPr>
                <w:rFonts w:ascii="Times New Roman" w:hAnsi="Times New Roman"/>
              </w:rPr>
            </w:pPr>
            <w:r w:rsidRPr="00275C9F">
              <w:rPr>
                <w:rFonts w:ascii="Times New Roman" w:hAnsi="Times New Roman"/>
              </w:rPr>
              <w:t>0,89</w:t>
            </w:r>
          </w:p>
        </w:tc>
        <w:tc>
          <w:tcPr>
            <w:tcW w:w="861" w:type="dxa"/>
          </w:tcPr>
          <w:p w14:paraId="38DFD209"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5,64±</w:t>
            </w:r>
          </w:p>
          <w:p w14:paraId="7D897610" w14:textId="77777777" w:rsidR="003106ED" w:rsidRPr="00275C9F" w:rsidRDefault="003106ED" w:rsidP="0001458A">
            <w:pPr>
              <w:spacing w:after="0" w:line="240" w:lineRule="auto"/>
              <w:ind w:left="-73" w:right="-143"/>
              <w:rPr>
                <w:rFonts w:ascii="Times New Roman" w:eastAsia="Times New Roman" w:hAnsi="Times New Roman"/>
              </w:rPr>
            </w:pPr>
            <w:r w:rsidRPr="00275C9F">
              <w:rPr>
                <w:rFonts w:ascii="Times New Roman" w:hAnsi="Times New Roman"/>
              </w:rPr>
              <w:t>2,74</w:t>
            </w:r>
          </w:p>
        </w:tc>
        <w:tc>
          <w:tcPr>
            <w:tcW w:w="839" w:type="dxa"/>
          </w:tcPr>
          <w:p w14:paraId="1D833901" w14:textId="77777777" w:rsidR="00A4480E" w:rsidRPr="00275C9F" w:rsidRDefault="003106ED" w:rsidP="0001458A">
            <w:pPr>
              <w:pStyle w:val="TableParagraph"/>
              <w:spacing w:before="0"/>
              <w:ind w:left="-73" w:right="-143"/>
              <w:jc w:val="left"/>
              <w:rPr>
                <w:lang w:val="kk-KZ"/>
              </w:rPr>
            </w:pPr>
            <w:r w:rsidRPr="00275C9F">
              <w:rPr>
                <w:spacing w:val="-2"/>
                <w:lang w:val="kk-KZ"/>
              </w:rPr>
              <w:t>5,62</w:t>
            </w:r>
            <w:r w:rsidRPr="00275C9F">
              <w:t>±</w:t>
            </w:r>
          </w:p>
          <w:p w14:paraId="4E2E9223" w14:textId="77777777" w:rsidR="003106ED" w:rsidRPr="00275C9F" w:rsidRDefault="003106ED" w:rsidP="0001458A">
            <w:pPr>
              <w:pStyle w:val="TableParagraph"/>
              <w:spacing w:before="0"/>
              <w:ind w:left="-73" w:right="-143"/>
              <w:jc w:val="left"/>
              <w:rPr>
                <w:spacing w:val="-2"/>
                <w:lang w:val="kk-KZ"/>
              </w:rPr>
            </w:pPr>
            <w:r w:rsidRPr="00275C9F">
              <w:t>1,25</w:t>
            </w:r>
          </w:p>
        </w:tc>
        <w:tc>
          <w:tcPr>
            <w:tcW w:w="796" w:type="dxa"/>
          </w:tcPr>
          <w:p w14:paraId="6BA91A16" w14:textId="77777777" w:rsidR="00A4480E" w:rsidRPr="00275C9F" w:rsidRDefault="003106ED" w:rsidP="0001458A">
            <w:pPr>
              <w:pStyle w:val="TableParagraph"/>
              <w:spacing w:before="0"/>
              <w:ind w:left="-73" w:right="-143"/>
              <w:jc w:val="left"/>
              <w:rPr>
                <w:lang w:val="kk-KZ"/>
              </w:rPr>
            </w:pPr>
            <w:r w:rsidRPr="00275C9F">
              <w:rPr>
                <w:spacing w:val="-2"/>
                <w:lang w:val="kk-KZ"/>
              </w:rPr>
              <w:t>5,07</w:t>
            </w:r>
            <w:r w:rsidRPr="00275C9F">
              <w:t>±</w:t>
            </w:r>
          </w:p>
          <w:p w14:paraId="515AA1DF" w14:textId="77777777" w:rsidR="003106ED" w:rsidRPr="00275C9F" w:rsidRDefault="003106ED" w:rsidP="0001458A">
            <w:pPr>
              <w:pStyle w:val="TableParagraph"/>
              <w:spacing w:before="0"/>
              <w:ind w:left="-73" w:right="-143"/>
              <w:jc w:val="left"/>
              <w:rPr>
                <w:spacing w:val="-2"/>
                <w:lang w:val="kk-KZ"/>
              </w:rPr>
            </w:pPr>
            <w:r w:rsidRPr="00275C9F">
              <w:t>1,87</w:t>
            </w:r>
          </w:p>
        </w:tc>
        <w:tc>
          <w:tcPr>
            <w:tcW w:w="927" w:type="dxa"/>
          </w:tcPr>
          <w:p w14:paraId="1D00C6CC" w14:textId="77777777" w:rsidR="00A4480E" w:rsidRPr="00275C9F" w:rsidRDefault="003106ED" w:rsidP="0001458A">
            <w:pPr>
              <w:pStyle w:val="TableParagraph"/>
              <w:spacing w:before="0"/>
              <w:ind w:left="-73" w:right="-143"/>
              <w:jc w:val="left"/>
              <w:rPr>
                <w:spacing w:val="-2"/>
                <w:lang w:val="kk-KZ"/>
              </w:rPr>
            </w:pPr>
            <w:r w:rsidRPr="00275C9F">
              <w:rPr>
                <w:spacing w:val="-2"/>
                <w:lang w:val="kk-KZ"/>
              </w:rPr>
              <w:t>5,30±</w:t>
            </w:r>
          </w:p>
          <w:p w14:paraId="41D75155" w14:textId="77777777" w:rsidR="003106ED" w:rsidRPr="00275C9F" w:rsidRDefault="003106ED" w:rsidP="0001458A">
            <w:pPr>
              <w:pStyle w:val="TableParagraph"/>
              <w:spacing w:before="0"/>
              <w:ind w:left="-73" w:right="-143"/>
              <w:jc w:val="left"/>
              <w:rPr>
                <w:spacing w:val="-2"/>
                <w:highlight w:val="yellow"/>
                <w:lang w:val="kk-KZ"/>
              </w:rPr>
            </w:pPr>
            <w:r w:rsidRPr="00275C9F">
              <w:rPr>
                <w:spacing w:val="-2"/>
                <w:lang w:val="kk-KZ"/>
              </w:rPr>
              <w:t>0,19</w:t>
            </w:r>
          </w:p>
        </w:tc>
        <w:tc>
          <w:tcPr>
            <w:tcW w:w="992" w:type="dxa"/>
          </w:tcPr>
          <w:p w14:paraId="7C57FFD1" w14:textId="77777777" w:rsidR="00A4480E" w:rsidRPr="00275C9F" w:rsidRDefault="003106ED" w:rsidP="0001458A">
            <w:pPr>
              <w:pStyle w:val="TableParagraph"/>
              <w:spacing w:before="0"/>
              <w:ind w:left="-73" w:right="-143"/>
              <w:jc w:val="left"/>
              <w:rPr>
                <w:lang w:val="kk-KZ"/>
              </w:rPr>
            </w:pPr>
            <w:r w:rsidRPr="00275C9F">
              <w:rPr>
                <w:spacing w:val="-2"/>
                <w:lang w:val="kk-KZ"/>
              </w:rPr>
              <w:t>5,96</w:t>
            </w:r>
            <w:r w:rsidRPr="00275C9F">
              <w:t>±</w:t>
            </w:r>
          </w:p>
          <w:p w14:paraId="56FE023D" w14:textId="77777777" w:rsidR="003106ED" w:rsidRPr="00275C9F" w:rsidRDefault="003106ED" w:rsidP="0001458A">
            <w:pPr>
              <w:pStyle w:val="TableParagraph"/>
              <w:spacing w:before="0"/>
              <w:ind w:left="-73" w:right="-143"/>
              <w:jc w:val="left"/>
              <w:rPr>
                <w:spacing w:val="-2"/>
                <w:lang w:val="kk-KZ"/>
              </w:rPr>
            </w:pPr>
            <w:r w:rsidRPr="00275C9F">
              <w:t>1,2</w:t>
            </w:r>
            <w:r w:rsidRPr="00275C9F">
              <w:rPr>
                <w:lang w:val="kk-KZ"/>
              </w:rPr>
              <w:t>0</w:t>
            </w:r>
          </w:p>
        </w:tc>
        <w:tc>
          <w:tcPr>
            <w:tcW w:w="797" w:type="dxa"/>
          </w:tcPr>
          <w:p w14:paraId="69A8CE2D" w14:textId="77777777" w:rsidR="00A4480E" w:rsidRPr="00275C9F" w:rsidRDefault="003106ED" w:rsidP="0001458A">
            <w:pPr>
              <w:pStyle w:val="TableParagraph"/>
              <w:spacing w:before="0"/>
              <w:ind w:left="-73" w:right="-143"/>
              <w:jc w:val="left"/>
              <w:rPr>
                <w:lang w:val="kk-KZ"/>
              </w:rPr>
            </w:pPr>
            <w:r w:rsidRPr="00275C9F">
              <w:rPr>
                <w:spacing w:val="-2"/>
                <w:lang w:val="kk-KZ"/>
              </w:rPr>
              <w:t>5,89</w:t>
            </w:r>
            <w:r w:rsidRPr="00275C9F">
              <w:t>±</w:t>
            </w:r>
          </w:p>
          <w:p w14:paraId="0BFA8365" w14:textId="77777777" w:rsidR="003106ED" w:rsidRPr="00275C9F" w:rsidRDefault="003106ED" w:rsidP="0001458A">
            <w:pPr>
              <w:pStyle w:val="TableParagraph"/>
              <w:spacing w:before="0"/>
              <w:ind w:left="-73" w:right="-143"/>
              <w:jc w:val="left"/>
              <w:rPr>
                <w:spacing w:val="-2"/>
                <w:lang w:val="kk-KZ"/>
              </w:rPr>
            </w:pPr>
            <w:r w:rsidRPr="00275C9F">
              <w:t>1,47</w:t>
            </w:r>
          </w:p>
        </w:tc>
        <w:tc>
          <w:tcPr>
            <w:tcW w:w="992" w:type="dxa"/>
          </w:tcPr>
          <w:p w14:paraId="248F7483" w14:textId="77777777" w:rsidR="00A4480E" w:rsidRPr="00275C9F" w:rsidRDefault="003106ED" w:rsidP="0001458A">
            <w:pPr>
              <w:pStyle w:val="TableParagraph"/>
              <w:spacing w:before="0"/>
              <w:ind w:left="-73" w:right="-143"/>
              <w:jc w:val="left"/>
              <w:rPr>
                <w:lang w:val="kk-KZ"/>
              </w:rPr>
            </w:pPr>
            <w:r w:rsidRPr="00275C9F">
              <w:rPr>
                <w:lang w:val="kk-KZ"/>
              </w:rPr>
              <w:t>5,95</w:t>
            </w:r>
            <w:r w:rsidRPr="00275C9F">
              <w:t>±</w:t>
            </w:r>
          </w:p>
          <w:p w14:paraId="2E758F9F" w14:textId="77777777" w:rsidR="003106ED" w:rsidRPr="00275C9F" w:rsidRDefault="003106ED" w:rsidP="0001458A">
            <w:pPr>
              <w:pStyle w:val="TableParagraph"/>
              <w:spacing w:before="0"/>
              <w:ind w:left="-73" w:right="-143"/>
              <w:jc w:val="left"/>
              <w:rPr>
                <w:lang w:val="kk-KZ"/>
              </w:rPr>
            </w:pPr>
            <w:r w:rsidRPr="00275C9F">
              <w:t>1,24</w:t>
            </w:r>
          </w:p>
        </w:tc>
        <w:tc>
          <w:tcPr>
            <w:tcW w:w="839" w:type="dxa"/>
          </w:tcPr>
          <w:p w14:paraId="6F138BEB" w14:textId="77777777" w:rsidR="00A4480E" w:rsidRPr="00275C9F" w:rsidRDefault="003106ED" w:rsidP="0001458A">
            <w:pPr>
              <w:pStyle w:val="TableParagraph"/>
              <w:spacing w:before="0"/>
              <w:ind w:left="-73" w:right="-143"/>
              <w:jc w:val="left"/>
              <w:rPr>
                <w:lang w:val="kk-KZ"/>
              </w:rPr>
            </w:pPr>
            <w:r w:rsidRPr="00275C9F">
              <w:rPr>
                <w:lang w:val="kk-KZ"/>
              </w:rPr>
              <w:t>6,01</w:t>
            </w:r>
            <w:r w:rsidRPr="00275C9F">
              <w:t>±</w:t>
            </w:r>
          </w:p>
          <w:p w14:paraId="5BEBA94F" w14:textId="77777777" w:rsidR="003106ED" w:rsidRPr="00275C9F" w:rsidRDefault="003106ED" w:rsidP="0001458A">
            <w:pPr>
              <w:pStyle w:val="TableParagraph"/>
              <w:spacing w:before="0"/>
              <w:ind w:left="-73" w:right="-143"/>
              <w:jc w:val="left"/>
              <w:rPr>
                <w:lang w:val="kk-KZ"/>
              </w:rPr>
            </w:pPr>
            <w:r w:rsidRPr="00275C9F">
              <w:t>1,12</w:t>
            </w:r>
          </w:p>
        </w:tc>
      </w:tr>
      <w:tr w:rsidR="00A157FE" w:rsidRPr="00275C9F" w14:paraId="151F9C4D" w14:textId="77777777" w:rsidTr="00275C9F">
        <w:trPr>
          <w:trHeight w:val="122"/>
          <w:jc w:val="center"/>
        </w:trPr>
        <w:tc>
          <w:tcPr>
            <w:tcW w:w="1611" w:type="dxa"/>
            <w:tcBorders>
              <w:bottom w:val="single" w:sz="4" w:space="0" w:color="000000"/>
            </w:tcBorders>
          </w:tcPr>
          <w:p w14:paraId="5FB4F662" w14:textId="77777777" w:rsidR="003106ED" w:rsidRPr="00275C9F" w:rsidRDefault="003106ED" w:rsidP="00A4480E">
            <w:pPr>
              <w:pStyle w:val="TableParagraph"/>
              <w:spacing w:before="0"/>
              <w:ind w:left="-73" w:right="-143"/>
              <w:jc w:val="left"/>
              <w:rPr>
                <w:spacing w:val="-2"/>
              </w:rPr>
            </w:pPr>
            <w:r w:rsidRPr="00275C9F">
              <w:rPr>
                <w:spacing w:val="-2"/>
              </w:rPr>
              <w:t>Гемоглобин,</w:t>
            </w:r>
            <w:r w:rsidRPr="00275C9F">
              <w:rPr>
                <w:spacing w:val="9"/>
              </w:rPr>
              <w:t xml:space="preserve"> </w:t>
            </w:r>
            <w:r w:rsidRPr="00275C9F">
              <w:rPr>
                <w:spacing w:val="-5"/>
              </w:rPr>
              <w:t>г/л</w:t>
            </w:r>
          </w:p>
        </w:tc>
        <w:tc>
          <w:tcPr>
            <w:tcW w:w="962" w:type="dxa"/>
            <w:tcBorders>
              <w:bottom w:val="single" w:sz="4" w:space="0" w:color="000000"/>
            </w:tcBorders>
          </w:tcPr>
          <w:p w14:paraId="3C5D0483"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93,87±</w:t>
            </w:r>
          </w:p>
          <w:p w14:paraId="5782F98B" w14:textId="77777777" w:rsidR="003106ED" w:rsidRPr="00275C9F" w:rsidRDefault="003106ED" w:rsidP="0001458A">
            <w:pPr>
              <w:spacing w:after="0" w:line="240" w:lineRule="auto"/>
              <w:ind w:left="-73" w:right="-143"/>
              <w:rPr>
                <w:rFonts w:ascii="Times New Roman" w:hAnsi="Times New Roman"/>
              </w:rPr>
            </w:pPr>
            <w:r w:rsidRPr="00275C9F">
              <w:rPr>
                <w:rFonts w:ascii="Times New Roman" w:hAnsi="Times New Roman"/>
              </w:rPr>
              <w:t>2,72</w:t>
            </w:r>
          </w:p>
        </w:tc>
        <w:tc>
          <w:tcPr>
            <w:tcW w:w="861" w:type="dxa"/>
            <w:tcBorders>
              <w:bottom w:val="single" w:sz="4" w:space="0" w:color="000000"/>
            </w:tcBorders>
          </w:tcPr>
          <w:p w14:paraId="56AC2F2C"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90,75±</w:t>
            </w:r>
          </w:p>
          <w:p w14:paraId="269A977B" w14:textId="77777777" w:rsidR="003106ED" w:rsidRPr="00275C9F" w:rsidRDefault="003106ED" w:rsidP="0001458A">
            <w:pPr>
              <w:spacing w:after="0" w:line="240" w:lineRule="auto"/>
              <w:ind w:left="-73" w:right="-143"/>
              <w:rPr>
                <w:rFonts w:ascii="Times New Roman" w:eastAsia="Times New Roman" w:hAnsi="Times New Roman"/>
              </w:rPr>
            </w:pPr>
            <w:r w:rsidRPr="00275C9F">
              <w:rPr>
                <w:rFonts w:ascii="Times New Roman" w:hAnsi="Times New Roman"/>
              </w:rPr>
              <w:t>3,82</w:t>
            </w:r>
          </w:p>
        </w:tc>
        <w:tc>
          <w:tcPr>
            <w:tcW w:w="839" w:type="dxa"/>
            <w:tcBorders>
              <w:bottom w:val="single" w:sz="4" w:space="0" w:color="000000"/>
            </w:tcBorders>
          </w:tcPr>
          <w:p w14:paraId="13B22420" w14:textId="77777777" w:rsidR="00A4480E" w:rsidRPr="00275C9F" w:rsidRDefault="003106ED" w:rsidP="0001458A">
            <w:pPr>
              <w:pStyle w:val="TableParagraph"/>
              <w:spacing w:before="0"/>
              <w:ind w:left="-73" w:right="-143"/>
              <w:jc w:val="left"/>
              <w:rPr>
                <w:lang w:val="kk-KZ"/>
              </w:rPr>
            </w:pPr>
            <w:r w:rsidRPr="00275C9F">
              <w:rPr>
                <w:spacing w:val="-2"/>
                <w:lang w:val="kk-KZ"/>
              </w:rPr>
              <w:t>89,45</w:t>
            </w:r>
            <w:r w:rsidRPr="00275C9F">
              <w:t>±</w:t>
            </w:r>
          </w:p>
          <w:p w14:paraId="34209C51" w14:textId="77777777" w:rsidR="003106ED" w:rsidRPr="00275C9F" w:rsidRDefault="003106ED" w:rsidP="0001458A">
            <w:pPr>
              <w:pStyle w:val="TableParagraph"/>
              <w:spacing w:before="0"/>
              <w:ind w:left="-73" w:right="-143"/>
              <w:jc w:val="left"/>
              <w:rPr>
                <w:spacing w:val="-2"/>
                <w:lang w:val="kk-KZ"/>
              </w:rPr>
            </w:pPr>
            <w:r w:rsidRPr="00275C9F">
              <w:t>3,24</w:t>
            </w:r>
          </w:p>
        </w:tc>
        <w:tc>
          <w:tcPr>
            <w:tcW w:w="796" w:type="dxa"/>
            <w:tcBorders>
              <w:bottom w:val="single" w:sz="4" w:space="0" w:color="000000"/>
            </w:tcBorders>
          </w:tcPr>
          <w:p w14:paraId="6219AE35" w14:textId="77777777" w:rsidR="00A4480E" w:rsidRPr="00275C9F" w:rsidRDefault="003106ED" w:rsidP="0001458A">
            <w:pPr>
              <w:pStyle w:val="TableParagraph"/>
              <w:spacing w:before="0"/>
              <w:ind w:left="-73" w:right="-143"/>
              <w:jc w:val="left"/>
              <w:rPr>
                <w:lang w:val="kk-KZ"/>
              </w:rPr>
            </w:pPr>
            <w:r w:rsidRPr="00275C9F">
              <w:rPr>
                <w:spacing w:val="-2"/>
                <w:lang w:val="kk-KZ"/>
              </w:rPr>
              <w:t>85,89</w:t>
            </w:r>
            <w:r w:rsidRPr="00275C9F">
              <w:t>±</w:t>
            </w:r>
          </w:p>
          <w:p w14:paraId="0E3D1ED8" w14:textId="77777777" w:rsidR="003106ED" w:rsidRPr="00275C9F" w:rsidRDefault="003106ED" w:rsidP="0001458A">
            <w:pPr>
              <w:pStyle w:val="TableParagraph"/>
              <w:spacing w:before="0"/>
              <w:ind w:left="-73" w:right="-143"/>
              <w:jc w:val="left"/>
              <w:rPr>
                <w:spacing w:val="-2"/>
                <w:lang w:val="kk-KZ"/>
              </w:rPr>
            </w:pPr>
            <w:r w:rsidRPr="00275C9F">
              <w:t>3,24</w:t>
            </w:r>
          </w:p>
        </w:tc>
        <w:tc>
          <w:tcPr>
            <w:tcW w:w="927" w:type="dxa"/>
            <w:tcBorders>
              <w:bottom w:val="single" w:sz="4" w:space="0" w:color="000000"/>
            </w:tcBorders>
          </w:tcPr>
          <w:p w14:paraId="59D4F40C" w14:textId="77777777" w:rsidR="00A4480E" w:rsidRPr="00275C9F" w:rsidRDefault="003106ED" w:rsidP="0001458A">
            <w:pPr>
              <w:pStyle w:val="TableParagraph"/>
              <w:spacing w:before="0"/>
              <w:ind w:left="-73" w:right="-143"/>
              <w:jc w:val="left"/>
              <w:rPr>
                <w:spacing w:val="-2"/>
                <w:lang w:val="kk-KZ"/>
              </w:rPr>
            </w:pPr>
            <w:r w:rsidRPr="00275C9F">
              <w:rPr>
                <w:spacing w:val="-2"/>
                <w:lang w:val="kk-KZ"/>
              </w:rPr>
              <w:t>86,4±</w:t>
            </w:r>
          </w:p>
          <w:p w14:paraId="59A3574F" w14:textId="77777777" w:rsidR="003106ED" w:rsidRPr="00275C9F" w:rsidRDefault="003106ED" w:rsidP="0001458A">
            <w:pPr>
              <w:pStyle w:val="TableParagraph"/>
              <w:spacing w:before="0"/>
              <w:ind w:left="-73" w:right="-143"/>
              <w:jc w:val="left"/>
              <w:rPr>
                <w:spacing w:val="-2"/>
                <w:highlight w:val="yellow"/>
                <w:lang w:val="kk-KZ"/>
              </w:rPr>
            </w:pPr>
            <w:r w:rsidRPr="00275C9F">
              <w:rPr>
                <w:spacing w:val="-2"/>
                <w:lang w:val="kk-KZ"/>
              </w:rPr>
              <w:t>1,17</w:t>
            </w:r>
          </w:p>
        </w:tc>
        <w:tc>
          <w:tcPr>
            <w:tcW w:w="992" w:type="dxa"/>
            <w:tcBorders>
              <w:bottom w:val="single" w:sz="4" w:space="0" w:color="000000"/>
            </w:tcBorders>
          </w:tcPr>
          <w:p w14:paraId="6A596191" w14:textId="77777777" w:rsidR="00A4480E" w:rsidRPr="00275C9F" w:rsidRDefault="003106ED" w:rsidP="0001458A">
            <w:pPr>
              <w:pStyle w:val="TableParagraph"/>
              <w:spacing w:before="0"/>
              <w:ind w:left="-73" w:right="-143"/>
              <w:jc w:val="left"/>
              <w:rPr>
                <w:lang w:val="kk-KZ"/>
              </w:rPr>
            </w:pPr>
            <w:r w:rsidRPr="00275C9F">
              <w:rPr>
                <w:spacing w:val="-2"/>
                <w:lang w:val="kk-KZ"/>
              </w:rPr>
              <w:t>87,23</w:t>
            </w:r>
            <w:r w:rsidRPr="00275C9F">
              <w:t>±</w:t>
            </w:r>
          </w:p>
          <w:p w14:paraId="0200D8C9" w14:textId="77777777" w:rsidR="003106ED" w:rsidRPr="00275C9F" w:rsidRDefault="003106ED" w:rsidP="0001458A">
            <w:pPr>
              <w:pStyle w:val="TableParagraph"/>
              <w:spacing w:before="0"/>
              <w:ind w:left="-73" w:right="-143"/>
              <w:jc w:val="left"/>
              <w:rPr>
                <w:spacing w:val="-2"/>
                <w:lang w:val="kk-KZ"/>
              </w:rPr>
            </w:pPr>
            <w:r w:rsidRPr="00275C9F">
              <w:t>3,24</w:t>
            </w:r>
          </w:p>
        </w:tc>
        <w:tc>
          <w:tcPr>
            <w:tcW w:w="797" w:type="dxa"/>
            <w:tcBorders>
              <w:bottom w:val="single" w:sz="4" w:space="0" w:color="000000"/>
            </w:tcBorders>
          </w:tcPr>
          <w:p w14:paraId="75895A14" w14:textId="77777777" w:rsidR="00A4480E" w:rsidRPr="00275C9F" w:rsidRDefault="003106ED" w:rsidP="0001458A">
            <w:pPr>
              <w:pStyle w:val="TableParagraph"/>
              <w:spacing w:before="0"/>
              <w:ind w:left="-73" w:right="-143"/>
              <w:jc w:val="left"/>
              <w:rPr>
                <w:lang w:val="kk-KZ"/>
              </w:rPr>
            </w:pPr>
            <w:r w:rsidRPr="00275C9F">
              <w:rPr>
                <w:spacing w:val="-2"/>
                <w:lang w:val="kk-KZ"/>
              </w:rPr>
              <w:t>88,19</w:t>
            </w:r>
            <w:r w:rsidRPr="00275C9F">
              <w:t>±</w:t>
            </w:r>
          </w:p>
          <w:p w14:paraId="3151A0EA" w14:textId="77777777" w:rsidR="003106ED" w:rsidRPr="00275C9F" w:rsidRDefault="003106ED" w:rsidP="0001458A">
            <w:pPr>
              <w:pStyle w:val="TableParagraph"/>
              <w:spacing w:before="0"/>
              <w:ind w:left="-73" w:right="-143"/>
              <w:jc w:val="left"/>
              <w:rPr>
                <w:spacing w:val="-2"/>
                <w:lang w:val="kk-KZ"/>
              </w:rPr>
            </w:pPr>
            <w:r w:rsidRPr="00275C9F">
              <w:t>4,01</w:t>
            </w:r>
          </w:p>
        </w:tc>
        <w:tc>
          <w:tcPr>
            <w:tcW w:w="992" w:type="dxa"/>
            <w:tcBorders>
              <w:bottom w:val="single" w:sz="4" w:space="0" w:color="000000"/>
            </w:tcBorders>
          </w:tcPr>
          <w:p w14:paraId="2396EDED" w14:textId="77777777" w:rsidR="00A4480E" w:rsidRPr="00275C9F" w:rsidRDefault="003106ED" w:rsidP="0001458A">
            <w:pPr>
              <w:pStyle w:val="TableParagraph"/>
              <w:spacing w:before="0"/>
              <w:ind w:left="-73" w:right="-143"/>
              <w:jc w:val="left"/>
              <w:rPr>
                <w:lang w:val="kk-KZ"/>
              </w:rPr>
            </w:pPr>
            <w:r w:rsidRPr="00275C9F">
              <w:rPr>
                <w:lang w:val="kk-KZ"/>
              </w:rPr>
              <w:t>89,41</w:t>
            </w:r>
            <w:r w:rsidRPr="00275C9F">
              <w:t>±</w:t>
            </w:r>
          </w:p>
          <w:p w14:paraId="70326A6C" w14:textId="77777777" w:rsidR="003106ED" w:rsidRPr="00275C9F" w:rsidRDefault="003106ED" w:rsidP="0001458A">
            <w:pPr>
              <w:pStyle w:val="TableParagraph"/>
              <w:spacing w:before="0"/>
              <w:ind w:left="-73" w:right="-143"/>
              <w:jc w:val="left"/>
              <w:rPr>
                <w:lang w:val="kk-KZ"/>
              </w:rPr>
            </w:pPr>
            <w:r w:rsidRPr="00275C9F">
              <w:t>3,56</w:t>
            </w:r>
          </w:p>
        </w:tc>
        <w:tc>
          <w:tcPr>
            <w:tcW w:w="839" w:type="dxa"/>
            <w:tcBorders>
              <w:bottom w:val="single" w:sz="4" w:space="0" w:color="000000"/>
            </w:tcBorders>
          </w:tcPr>
          <w:p w14:paraId="59299C75" w14:textId="77777777" w:rsidR="00A4480E" w:rsidRPr="00275C9F" w:rsidRDefault="003106ED" w:rsidP="0001458A">
            <w:pPr>
              <w:pStyle w:val="TableParagraph"/>
              <w:spacing w:before="0"/>
              <w:ind w:left="-73" w:right="-143"/>
              <w:jc w:val="left"/>
              <w:rPr>
                <w:lang w:val="kk-KZ"/>
              </w:rPr>
            </w:pPr>
            <w:r w:rsidRPr="00275C9F">
              <w:rPr>
                <w:lang w:val="kk-KZ"/>
              </w:rPr>
              <w:t>91,24</w:t>
            </w:r>
            <w:r w:rsidRPr="00275C9F">
              <w:t>±</w:t>
            </w:r>
          </w:p>
          <w:p w14:paraId="2C640BA6" w14:textId="77777777" w:rsidR="003106ED" w:rsidRPr="00275C9F" w:rsidRDefault="003106ED" w:rsidP="0001458A">
            <w:pPr>
              <w:pStyle w:val="TableParagraph"/>
              <w:spacing w:before="0"/>
              <w:ind w:left="-73" w:right="-143"/>
              <w:jc w:val="left"/>
              <w:rPr>
                <w:lang w:val="kk-KZ"/>
              </w:rPr>
            </w:pPr>
            <w:r w:rsidRPr="00275C9F">
              <w:t>2,74</w:t>
            </w:r>
          </w:p>
        </w:tc>
      </w:tr>
      <w:tr w:rsidR="00A157FE" w:rsidRPr="00275C9F" w14:paraId="742170CE" w14:textId="77777777" w:rsidTr="00275C9F">
        <w:trPr>
          <w:trHeight w:val="197"/>
          <w:jc w:val="center"/>
        </w:trPr>
        <w:tc>
          <w:tcPr>
            <w:tcW w:w="1611" w:type="dxa"/>
            <w:tcBorders>
              <w:bottom w:val="nil"/>
            </w:tcBorders>
          </w:tcPr>
          <w:p w14:paraId="78BBE3E7" w14:textId="77777777" w:rsidR="003106ED" w:rsidRPr="00275C9F" w:rsidRDefault="003106ED" w:rsidP="00A4480E">
            <w:pPr>
              <w:pStyle w:val="TableParagraph"/>
              <w:spacing w:before="0"/>
              <w:ind w:left="-73" w:right="-143"/>
              <w:jc w:val="left"/>
              <w:rPr>
                <w:spacing w:val="-2"/>
                <w:highlight w:val="yellow"/>
                <w:lang w:val="kk-KZ"/>
              </w:rPr>
            </w:pPr>
            <w:r w:rsidRPr="00275C9F">
              <w:rPr>
                <w:lang w:val="kk-KZ"/>
              </w:rPr>
              <w:t>Тромбоцит</w:t>
            </w:r>
            <w:r w:rsidR="00A157FE" w:rsidRPr="00275C9F">
              <w:rPr>
                <w:lang w:val="kk-KZ"/>
              </w:rPr>
              <w:t>тер</w:t>
            </w:r>
            <w:r w:rsidRPr="00275C9F">
              <w:rPr>
                <w:lang w:val="kk-KZ"/>
              </w:rPr>
              <w:t xml:space="preserve">, </w:t>
            </w:r>
            <w:r w:rsidRPr="00275C9F">
              <w:rPr>
                <w:spacing w:val="-2"/>
              </w:rPr>
              <w:t>10</w:t>
            </w:r>
            <w:r w:rsidRPr="00275C9F">
              <w:rPr>
                <w:spacing w:val="-2"/>
                <w:vertAlign w:val="superscript"/>
              </w:rPr>
              <w:t>9</w:t>
            </w:r>
            <w:r w:rsidRPr="00275C9F">
              <w:rPr>
                <w:spacing w:val="-2"/>
              </w:rPr>
              <w:t>/л</w:t>
            </w:r>
          </w:p>
        </w:tc>
        <w:tc>
          <w:tcPr>
            <w:tcW w:w="962" w:type="dxa"/>
            <w:tcBorders>
              <w:bottom w:val="nil"/>
            </w:tcBorders>
          </w:tcPr>
          <w:p w14:paraId="5B22FC05"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518,80±</w:t>
            </w:r>
          </w:p>
          <w:p w14:paraId="682B2341"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2,06</w:t>
            </w:r>
          </w:p>
        </w:tc>
        <w:tc>
          <w:tcPr>
            <w:tcW w:w="861" w:type="dxa"/>
            <w:tcBorders>
              <w:bottom w:val="nil"/>
            </w:tcBorders>
          </w:tcPr>
          <w:p w14:paraId="59F473D7"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485,60±</w:t>
            </w:r>
          </w:p>
          <w:p w14:paraId="120CE948"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2,20</w:t>
            </w:r>
          </w:p>
        </w:tc>
        <w:tc>
          <w:tcPr>
            <w:tcW w:w="839" w:type="dxa"/>
            <w:tcBorders>
              <w:bottom w:val="nil"/>
            </w:tcBorders>
          </w:tcPr>
          <w:p w14:paraId="145E3165"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448,60±</w:t>
            </w:r>
          </w:p>
          <w:p w14:paraId="7C99B90B"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2,28</w:t>
            </w:r>
          </w:p>
        </w:tc>
        <w:tc>
          <w:tcPr>
            <w:tcW w:w="796" w:type="dxa"/>
            <w:tcBorders>
              <w:bottom w:val="nil"/>
            </w:tcBorders>
          </w:tcPr>
          <w:p w14:paraId="305CD488"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40</w:t>
            </w:r>
            <w:r w:rsidRPr="00275C9F">
              <w:rPr>
                <w:rFonts w:ascii="Times New Roman" w:hAnsi="Times New Roman"/>
                <w:lang w:val="kk-KZ"/>
              </w:rPr>
              <w:t>3,80±1,94</w:t>
            </w:r>
          </w:p>
        </w:tc>
        <w:tc>
          <w:tcPr>
            <w:tcW w:w="927" w:type="dxa"/>
            <w:tcBorders>
              <w:bottom w:val="nil"/>
            </w:tcBorders>
          </w:tcPr>
          <w:p w14:paraId="745230DB"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414,20±</w:t>
            </w:r>
          </w:p>
          <w:p w14:paraId="10293E64"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3,02</w:t>
            </w:r>
          </w:p>
        </w:tc>
        <w:tc>
          <w:tcPr>
            <w:tcW w:w="992" w:type="dxa"/>
            <w:tcBorders>
              <w:bottom w:val="nil"/>
            </w:tcBorders>
          </w:tcPr>
          <w:p w14:paraId="194B4D7C"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429,20±</w:t>
            </w:r>
          </w:p>
          <w:p w14:paraId="78E848A3"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1,62</w:t>
            </w:r>
          </w:p>
        </w:tc>
        <w:tc>
          <w:tcPr>
            <w:tcW w:w="797" w:type="dxa"/>
            <w:tcBorders>
              <w:bottom w:val="nil"/>
            </w:tcBorders>
          </w:tcPr>
          <w:p w14:paraId="02379712"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435,00±2,41</w:t>
            </w:r>
          </w:p>
        </w:tc>
        <w:tc>
          <w:tcPr>
            <w:tcW w:w="992" w:type="dxa"/>
            <w:tcBorders>
              <w:bottom w:val="nil"/>
            </w:tcBorders>
          </w:tcPr>
          <w:p w14:paraId="29AB38C6" w14:textId="77777777" w:rsidR="00A4480E"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486,40±</w:t>
            </w:r>
          </w:p>
          <w:p w14:paraId="28ADD65B"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2,62</w:t>
            </w:r>
          </w:p>
        </w:tc>
        <w:tc>
          <w:tcPr>
            <w:tcW w:w="839" w:type="dxa"/>
            <w:tcBorders>
              <w:bottom w:val="nil"/>
            </w:tcBorders>
          </w:tcPr>
          <w:p w14:paraId="3005240C" w14:textId="77777777" w:rsidR="00A4480E" w:rsidRPr="00275C9F" w:rsidRDefault="003106ED" w:rsidP="0001458A">
            <w:pPr>
              <w:pStyle w:val="TableParagraph"/>
              <w:spacing w:before="0"/>
              <w:ind w:left="-73" w:right="-143"/>
              <w:jc w:val="left"/>
              <w:rPr>
                <w:lang w:val="kk-KZ"/>
              </w:rPr>
            </w:pPr>
            <w:r w:rsidRPr="00275C9F">
              <w:rPr>
                <w:lang w:val="kk-KZ"/>
              </w:rPr>
              <w:t>491,80±</w:t>
            </w:r>
          </w:p>
          <w:p w14:paraId="5044A2AC" w14:textId="77777777" w:rsidR="003106ED" w:rsidRPr="00275C9F" w:rsidRDefault="003106ED" w:rsidP="0001458A">
            <w:pPr>
              <w:pStyle w:val="TableParagraph"/>
              <w:spacing w:before="0"/>
              <w:ind w:left="-73" w:right="-143"/>
              <w:jc w:val="left"/>
              <w:rPr>
                <w:lang w:val="kk-KZ"/>
              </w:rPr>
            </w:pPr>
            <w:r w:rsidRPr="00275C9F">
              <w:rPr>
                <w:lang w:val="kk-KZ"/>
              </w:rPr>
              <w:t>3,12</w:t>
            </w:r>
          </w:p>
        </w:tc>
      </w:tr>
    </w:tbl>
    <w:p w14:paraId="41F18440" w14:textId="77777777" w:rsidR="00275C9F" w:rsidRDefault="00275C9F" w:rsidP="00275C9F">
      <w:pPr>
        <w:spacing w:after="0" w:line="240" w:lineRule="auto"/>
        <w:jc w:val="both"/>
        <w:rPr>
          <w:rFonts w:ascii="Times New Roman" w:hAnsi="Times New Roman"/>
          <w:sz w:val="28"/>
          <w:szCs w:val="28"/>
          <w:lang w:val="kk-KZ"/>
        </w:rPr>
      </w:pPr>
      <w:r w:rsidRPr="00275C9F">
        <w:rPr>
          <w:rFonts w:ascii="Times New Roman" w:hAnsi="Times New Roman"/>
          <w:sz w:val="28"/>
          <w:szCs w:val="28"/>
          <w:lang w:val="kk-KZ"/>
        </w:rPr>
        <w:lastRenderedPageBreak/>
        <w:t>17-кестенің жалғасы</w:t>
      </w:r>
    </w:p>
    <w:p w14:paraId="696B5700" w14:textId="77777777" w:rsidR="00275C9F" w:rsidRPr="00275C9F" w:rsidRDefault="00275C9F" w:rsidP="00275C9F">
      <w:pPr>
        <w:spacing w:after="0" w:line="240" w:lineRule="auto"/>
        <w:jc w:val="both"/>
        <w:rPr>
          <w:rFonts w:ascii="Times New Roman" w:hAnsi="Times New Roman"/>
          <w:sz w:val="28"/>
          <w:szCs w:val="28"/>
          <w:lang w:val="kk-KZ"/>
        </w:rPr>
      </w:pPr>
    </w:p>
    <w:tbl>
      <w:tblPr>
        <w:tblW w:w="96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11"/>
        <w:gridCol w:w="962"/>
        <w:gridCol w:w="861"/>
        <w:gridCol w:w="839"/>
        <w:gridCol w:w="796"/>
        <w:gridCol w:w="927"/>
        <w:gridCol w:w="992"/>
        <w:gridCol w:w="797"/>
        <w:gridCol w:w="992"/>
        <w:gridCol w:w="839"/>
      </w:tblGrid>
      <w:tr w:rsidR="00275C9F" w:rsidRPr="00275C9F" w14:paraId="3F76FD07" w14:textId="77777777" w:rsidTr="00A4480E">
        <w:trPr>
          <w:trHeight w:val="115"/>
          <w:jc w:val="center"/>
        </w:trPr>
        <w:tc>
          <w:tcPr>
            <w:tcW w:w="1611" w:type="dxa"/>
          </w:tcPr>
          <w:p w14:paraId="55F58D57" w14:textId="77777777" w:rsidR="00275C9F" w:rsidRPr="00275C9F" w:rsidRDefault="00275C9F" w:rsidP="00275C9F">
            <w:pPr>
              <w:pStyle w:val="TableParagraph"/>
              <w:spacing w:before="0"/>
              <w:ind w:left="-73" w:right="-143"/>
              <w:rPr>
                <w:spacing w:val="-2"/>
                <w:lang w:val="kk-KZ"/>
              </w:rPr>
            </w:pPr>
            <w:r>
              <w:rPr>
                <w:spacing w:val="-2"/>
                <w:lang w:val="kk-KZ"/>
              </w:rPr>
              <w:t>1</w:t>
            </w:r>
          </w:p>
        </w:tc>
        <w:tc>
          <w:tcPr>
            <w:tcW w:w="962" w:type="dxa"/>
          </w:tcPr>
          <w:p w14:paraId="483C237D"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2</w:t>
            </w:r>
          </w:p>
        </w:tc>
        <w:tc>
          <w:tcPr>
            <w:tcW w:w="861" w:type="dxa"/>
          </w:tcPr>
          <w:p w14:paraId="462A46EE"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3</w:t>
            </w:r>
          </w:p>
        </w:tc>
        <w:tc>
          <w:tcPr>
            <w:tcW w:w="839" w:type="dxa"/>
          </w:tcPr>
          <w:p w14:paraId="5EEFEE1A"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4</w:t>
            </w:r>
          </w:p>
        </w:tc>
        <w:tc>
          <w:tcPr>
            <w:tcW w:w="796" w:type="dxa"/>
          </w:tcPr>
          <w:p w14:paraId="358E4CE3"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5</w:t>
            </w:r>
          </w:p>
        </w:tc>
        <w:tc>
          <w:tcPr>
            <w:tcW w:w="927" w:type="dxa"/>
          </w:tcPr>
          <w:p w14:paraId="2F287A74"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6</w:t>
            </w:r>
          </w:p>
        </w:tc>
        <w:tc>
          <w:tcPr>
            <w:tcW w:w="992" w:type="dxa"/>
          </w:tcPr>
          <w:p w14:paraId="3EEE93C0"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7</w:t>
            </w:r>
          </w:p>
        </w:tc>
        <w:tc>
          <w:tcPr>
            <w:tcW w:w="797" w:type="dxa"/>
          </w:tcPr>
          <w:p w14:paraId="61A6FDE5"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8</w:t>
            </w:r>
          </w:p>
        </w:tc>
        <w:tc>
          <w:tcPr>
            <w:tcW w:w="992" w:type="dxa"/>
          </w:tcPr>
          <w:p w14:paraId="5E672F87" w14:textId="77777777" w:rsidR="00275C9F" w:rsidRPr="00275C9F" w:rsidRDefault="00275C9F" w:rsidP="00275C9F">
            <w:pPr>
              <w:spacing w:after="0" w:line="240" w:lineRule="auto"/>
              <w:ind w:left="-73" w:right="-143"/>
              <w:jc w:val="center"/>
              <w:rPr>
                <w:rFonts w:ascii="Times New Roman" w:hAnsi="Times New Roman"/>
                <w:lang w:val="kk-KZ"/>
              </w:rPr>
            </w:pPr>
            <w:r>
              <w:rPr>
                <w:rFonts w:ascii="Times New Roman" w:hAnsi="Times New Roman"/>
                <w:lang w:val="kk-KZ"/>
              </w:rPr>
              <w:t>9</w:t>
            </w:r>
          </w:p>
        </w:tc>
        <w:tc>
          <w:tcPr>
            <w:tcW w:w="839" w:type="dxa"/>
          </w:tcPr>
          <w:p w14:paraId="3797391E" w14:textId="77777777" w:rsidR="00275C9F" w:rsidRPr="00275C9F" w:rsidRDefault="00275C9F" w:rsidP="00275C9F">
            <w:pPr>
              <w:pStyle w:val="TableParagraph"/>
              <w:spacing w:before="0"/>
              <w:ind w:left="-73" w:right="-143"/>
              <w:rPr>
                <w:lang w:val="kk-KZ"/>
              </w:rPr>
            </w:pPr>
            <w:r>
              <w:rPr>
                <w:lang w:val="kk-KZ"/>
              </w:rPr>
              <w:t>10</w:t>
            </w:r>
          </w:p>
        </w:tc>
      </w:tr>
      <w:tr w:rsidR="00A157FE" w:rsidRPr="00275C9F" w14:paraId="5A42F38F" w14:textId="77777777" w:rsidTr="00A4480E">
        <w:trPr>
          <w:trHeight w:val="115"/>
          <w:jc w:val="center"/>
        </w:trPr>
        <w:tc>
          <w:tcPr>
            <w:tcW w:w="1611" w:type="dxa"/>
          </w:tcPr>
          <w:p w14:paraId="52D5DA2C" w14:textId="77777777" w:rsidR="003106ED" w:rsidRPr="00275C9F" w:rsidRDefault="003106ED" w:rsidP="00A4480E">
            <w:pPr>
              <w:pStyle w:val="TableParagraph"/>
              <w:spacing w:before="0"/>
              <w:ind w:left="-73" w:right="-143"/>
              <w:jc w:val="left"/>
              <w:rPr>
                <w:spacing w:val="-2"/>
                <w:lang w:val="kk-KZ"/>
              </w:rPr>
            </w:pPr>
            <w:r w:rsidRPr="00275C9F">
              <w:rPr>
                <w:spacing w:val="-2"/>
              </w:rPr>
              <w:t>Гематокрит, %</w:t>
            </w:r>
          </w:p>
        </w:tc>
        <w:tc>
          <w:tcPr>
            <w:tcW w:w="962" w:type="dxa"/>
          </w:tcPr>
          <w:p w14:paraId="711FA1A6"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3</w:t>
            </w:r>
            <w:r w:rsidRPr="00275C9F">
              <w:rPr>
                <w:rFonts w:ascii="Times New Roman" w:hAnsi="Times New Roman"/>
                <w:lang w:val="kk-KZ"/>
              </w:rPr>
              <w:t>1</w:t>
            </w:r>
            <w:r w:rsidRPr="00275C9F">
              <w:rPr>
                <w:rFonts w:ascii="Times New Roman" w:hAnsi="Times New Roman"/>
              </w:rPr>
              <w:t>,</w:t>
            </w:r>
            <w:r w:rsidRPr="00275C9F">
              <w:rPr>
                <w:rFonts w:ascii="Times New Roman" w:hAnsi="Times New Roman"/>
                <w:lang w:val="kk-KZ"/>
              </w:rPr>
              <w:t>61±</w:t>
            </w:r>
          </w:p>
          <w:p w14:paraId="65894B13"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1,17</w:t>
            </w:r>
          </w:p>
        </w:tc>
        <w:tc>
          <w:tcPr>
            <w:tcW w:w="861" w:type="dxa"/>
          </w:tcPr>
          <w:p w14:paraId="5F11F5C9"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30,83±</w:t>
            </w:r>
          </w:p>
          <w:p w14:paraId="4F0F10B6"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1,02</w:t>
            </w:r>
          </w:p>
        </w:tc>
        <w:tc>
          <w:tcPr>
            <w:tcW w:w="839" w:type="dxa"/>
          </w:tcPr>
          <w:p w14:paraId="1000F727"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30,26±</w:t>
            </w:r>
          </w:p>
          <w:p w14:paraId="10164F44"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0,49</w:t>
            </w:r>
          </w:p>
        </w:tc>
        <w:tc>
          <w:tcPr>
            <w:tcW w:w="796" w:type="dxa"/>
          </w:tcPr>
          <w:p w14:paraId="42EB8ABE"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2</w:t>
            </w:r>
            <w:r w:rsidRPr="00275C9F">
              <w:rPr>
                <w:rFonts w:ascii="Times New Roman" w:hAnsi="Times New Roman"/>
                <w:lang w:val="kk-KZ"/>
              </w:rPr>
              <w:t>9</w:t>
            </w:r>
            <w:r w:rsidRPr="00275C9F">
              <w:rPr>
                <w:rFonts w:ascii="Times New Roman" w:hAnsi="Times New Roman"/>
              </w:rPr>
              <w:t>,</w:t>
            </w:r>
            <w:r w:rsidRPr="00275C9F">
              <w:rPr>
                <w:rFonts w:ascii="Times New Roman" w:hAnsi="Times New Roman"/>
                <w:lang w:val="kk-KZ"/>
              </w:rPr>
              <w:t>44±</w:t>
            </w:r>
          </w:p>
          <w:p w14:paraId="613666D9"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0,98</w:t>
            </w:r>
          </w:p>
        </w:tc>
        <w:tc>
          <w:tcPr>
            <w:tcW w:w="927" w:type="dxa"/>
          </w:tcPr>
          <w:p w14:paraId="7F148C23"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2</w:t>
            </w:r>
            <w:r w:rsidRPr="00275C9F">
              <w:rPr>
                <w:rFonts w:ascii="Times New Roman" w:hAnsi="Times New Roman"/>
                <w:lang w:val="kk-KZ"/>
              </w:rPr>
              <w:t>6</w:t>
            </w:r>
            <w:r w:rsidRPr="00275C9F">
              <w:rPr>
                <w:rFonts w:ascii="Times New Roman" w:hAnsi="Times New Roman"/>
              </w:rPr>
              <w:t>,</w:t>
            </w:r>
            <w:r w:rsidRPr="00275C9F">
              <w:rPr>
                <w:rFonts w:ascii="Times New Roman" w:hAnsi="Times New Roman"/>
                <w:lang w:val="kk-KZ"/>
              </w:rPr>
              <w:t>42±</w:t>
            </w:r>
          </w:p>
          <w:p w14:paraId="52511DD7"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2,02</w:t>
            </w:r>
          </w:p>
        </w:tc>
        <w:tc>
          <w:tcPr>
            <w:tcW w:w="992" w:type="dxa"/>
          </w:tcPr>
          <w:p w14:paraId="0CF29627"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27,66±</w:t>
            </w:r>
          </w:p>
          <w:p w14:paraId="51770FDD"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1,44</w:t>
            </w:r>
          </w:p>
        </w:tc>
        <w:tc>
          <w:tcPr>
            <w:tcW w:w="797" w:type="dxa"/>
          </w:tcPr>
          <w:p w14:paraId="5FA865E1"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rPr>
              <w:t>2</w:t>
            </w:r>
            <w:r w:rsidRPr="00275C9F">
              <w:rPr>
                <w:rFonts w:ascii="Times New Roman" w:hAnsi="Times New Roman"/>
                <w:lang w:val="kk-KZ"/>
              </w:rPr>
              <w:t>8</w:t>
            </w:r>
            <w:r w:rsidRPr="00275C9F">
              <w:rPr>
                <w:rFonts w:ascii="Times New Roman" w:hAnsi="Times New Roman"/>
              </w:rPr>
              <w:t>,</w:t>
            </w:r>
            <w:r w:rsidRPr="00275C9F">
              <w:rPr>
                <w:rFonts w:ascii="Times New Roman" w:hAnsi="Times New Roman"/>
                <w:lang w:val="kk-KZ"/>
              </w:rPr>
              <w:t>42±</w:t>
            </w:r>
          </w:p>
          <w:p w14:paraId="5A594559"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1,60</w:t>
            </w:r>
          </w:p>
        </w:tc>
        <w:tc>
          <w:tcPr>
            <w:tcW w:w="992" w:type="dxa"/>
          </w:tcPr>
          <w:p w14:paraId="2DC654A7" w14:textId="77777777" w:rsidR="0001458A"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30</w:t>
            </w:r>
            <w:r w:rsidRPr="00275C9F">
              <w:rPr>
                <w:rFonts w:ascii="Times New Roman" w:hAnsi="Times New Roman"/>
              </w:rPr>
              <w:t>,</w:t>
            </w:r>
            <w:r w:rsidRPr="00275C9F">
              <w:rPr>
                <w:rFonts w:ascii="Times New Roman" w:hAnsi="Times New Roman"/>
                <w:lang w:val="kk-KZ"/>
              </w:rPr>
              <w:t>24±</w:t>
            </w:r>
          </w:p>
          <w:p w14:paraId="2CAA6508" w14:textId="77777777" w:rsidR="003106ED" w:rsidRPr="00275C9F" w:rsidRDefault="003106ED" w:rsidP="0001458A">
            <w:pPr>
              <w:spacing w:after="0" w:line="240" w:lineRule="auto"/>
              <w:ind w:left="-73" w:right="-143"/>
              <w:rPr>
                <w:rFonts w:ascii="Times New Roman" w:hAnsi="Times New Roman"/>
                <w:lang w:val="kk-KZ"/>
              </w:rPr>
            </w:pPr>
            <w:r w:rsidRPr="00275C9F">
              <w:rPr>
                <w:rFonts w:ascii="Times New Roman" w:hAnsi="Times New Roman"/>
                <w:lang w:val="kk-KZ"/>
              </w:rPr>
              <w:t>1,46</w:t>
            </w:r>
          </w:p>
        </w:tc>
        <w:tc>
          <w:tcPr>
            <w:tcW w:w="839" w:type="dxa"/>
          </w:tcPr>
          <w:p w14:paraId="1FF2BFFF" w14:textId="77777777" w:rsidR="0001458A" w:rsidRPr="00275C9F" w:rsidRDefault="003106ED" w:rsidP="0001458A">
            <w:pPr>
              <w:pStyle w:val="TableParagraph"/>
              <w:spacing w:before="0"/>
              <w:ind w:left="-73" w:right="-143"/>
              <w:jc w:val="left"/>
              <w:rPr>
                <w:lang w:val="kk-KZ"/>
              </w:rPr>
            </w:pPr>
            <w:r w:rsidRPr="00275C9F">
              <w:rPr>
                <w:lang w:val="kk-KZ"/>
              </w:rPr>
              <w:t>32,21±</w:t>
            </w:r>
          </w:p>
          <w:p w14:paraId="3EBC562E" w14:textId="77777777" w:rsidR="003106ED" w:rsidRPr="00275C9F" w:rsidRDefault="003106ED" w:rsidP="0001458A">
            <w:pPr>
              <w:pStyle w:val="TableParagraph"/>
              <w:spacing w:before="0"/>
              <w:ind w:left="-73" w:right="-143"/>
              <w:jc w:val="left"/>
              <w:rPr>
                <w:lang w:val="kk-KZ"/>
              </w:rPr>
            </w:pPr>
            <w:r w:rsidRPr="00275C9F">
              <w:rPr>
                <w:lang w:val="kk-KZ"/>
              </w:rPr>
              <w:t>1,36</w:t>
            </w:r>
          </w:p>
        </w:tc>
      </w:tr>
      <w:tr w:rsidR="00A157FE" w:rsidRPr="00275C9F" w14:paraId="598AC7A7" w14:textId="77777777" w:rsidTr="00A4480E">
        <w:trPr>
          <w:trHeight w:val="244"/>
          <w:jc w:val="center"/>
        </w:trPr>
        <w:tc>
          <w:tcPr>
            <w:tcW w:w="1611" w:type="dxa"/>
            <w:shd w:val="clear" w:color="auto" w:fill="auto"/>
          </w:tcPr>
          <w:p w14:paraId="55868E6A" w14:textId="77777777" w:rsidR="003106ED" w:rsidRPr="00275C9F" w:rsidRDefault="003106ED" w:rsidP="00A4480E">
            <w:pPr>
              <w:pStyle w:val="TableParagraph"/>
              <w:spacing w:before="0"/>
              <w:ind w:left="-73"/>
              <w:jc w:val="left"/>
              <w:rPr>
                <w:spacing w:val="-2"/>
              </w:rPr>
            </w:pPr>
            <w:r w:rsidRPr="00275C9F">
              <w:rPr>
                <w:spacing w:val="-2"/>
              </w:rPr>
              <w:t>Тромбокрит, %</w:t>
            </w:r>
          </w:p>
        </w:tc>
        <w:tc>
          <w:tcPr>
            <w:tcW w:w="962" w:type="dxa"/>
            <w:shd w:val="clear" w:color="auto" w:fill="auto"/>
          </w:tcPr>
          <w:p w14:paraId="26124DB4"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rPr>
              <w:t>0,3</w:t>
            </w:r>
            <w:r w:rsidRPr="00275C9F">
              <w:rPr>
                <w:rFonts w:ascii="Times New Roman" w:hAnsi="Times New Roman"/>
                <w:lang w:val="kk-KZ"/>
              </w:rPr>
              <w:t>9±</w:t>
            </w:r>
          </w:p>
          <w:p w14:paraId="273BBA06"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0,04</w:t>
            </w:r>
          </w:p>
        </w:tc>
        <w:tc>
          <w:tcPr>
            <w:tcW w:w="861" w:type="dxa"/>
            <w:shd w:val="clear" w:color="auto" w:fill="auto"/>
          </w:tcPr>
          <w:p w14:paraId="395C4488"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0,32±</w:t>
            </w:r>
          </w:p>
          <w:p w14:paraId="23BDF2C5"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0,03</w:t>
            </w:r>
          </w:p>
        </w:tc>
        <w:tc>
          <w:tcPr>
            <w:tcW w:w="839" w:type="dxa"/>
            <w:shd w:val="clear" w:color="auto" w:fill="auto"/>
          </w:tcPr>
          <w:p w14:paraId="49172F7B"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0,28±</w:t>
            </w:r>
          </w:p>
          <w:p w14:paraId="19855934"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0,02</w:t>
            </w:r>
          </w:p>
        </w:tc>
        <w:tc>
          <w:tcPr>
            <w:tcW w:w="796" w:type="dxa"/>
            <w:shd w:val="clear" w:color="auto" w:fill="auto"/>
          </w:tcPr>
          <w:p w14:paraId="2BBBD95D"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rPr>
              <w:t>0,</w:t>
            </w:r>
            <w:r w:rsidRPr="00275C9F">
              <w:rPr>
                <w:rFonts w:ascii="Times New Roman" w:hAnsi="Times New Roman"/>
                <w:lang w:val="kk-KZ"/>
              </w:rPr>
              <w:t>26±</w:t>
            </w:r>
          </w:p>
          <w:p w14:paraId="608E8479"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0,03</w:t>
            </w:r>
          </w:p>
        </w:tc>
        <w:tc>
          <w:tcPr>
            <w:tcW w:w="927" w:type="dxa"/>
            <w:shd w:val="clear" w:color="auto" w:fill="auto"/>
          </w:tcPr>
          <w:p w14:paraId="567CFEEE"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rPr>
              <w:t>0,2</w:t>
            </w:r>
            <w:r w:rsidRPr="00275C9F">
              <w:rPr>
                <w:rFonts w:ascii="Times New Roman" w:hAnsi="Times New Roman"/>
                <w:lang w:val="kk-KZ"/>
              </w:rPr>
              <w:t>3±</w:t>
            </w:r>
          </w:p>
          <w:p w14:paraId="144CDCA9"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0,03</w:t>
            </w:r>
          </w:p>
        </w:tc>
        <w:tc>
          <w:tcPr>
            <w:tcW w:w="992" w:type="dxa"/>
            <w:shd w:val="clear" w:color="auto" w:fill="auto"/>
          </w:tcPr>
          <w:p w14:paraId="63B9FDF5"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0,24±</w:t>
            </w:r>
          </w:p>
          <w:p w14:paraId="7150938A"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0,03</w:t>
            </w:r>
          </w:p>
        </w:tc>
        <w:tc>
          <w:tcPr>
            <w:tcW w:w="797" w:type="dxa"/>
            <w:shd w:val="clear" w:color="auto" w:fill="auto"/>
          </w:tcPr>
          <w:p w14:paraId="3B3918C8"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rPr>
              <w:t>0,</w:t>
            </w:r>
            <w:r w:rsidRPr="00275C9F">
              <w:rPr>
                <w:rFonts w:ascii="Times New Roman" w:hAnsi="Times New Roman"/>
                <w:lang w:val="kk-KZ"/>
              </w:rPr>
              <w:t>27±</w:t>
            </w:r>
          </w:p>
          <w:p w14:paraId="1878900B"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0,04</w:t>
            </w:r>
          </w:p>
        </w:tc>
        <w:tc>
          <w:tcPr>
            <w:tcW w:w="992" w:type="dxa"/>
            <w:shd w:val="clear" w:color="auto" w:fill="auto"/>
          </w:tcPr>
          <w:p w14:paraId="643AB23D" w14:textId="77777777" w:rsidR="0001458A" w:rsidRPr="00275C9F" w:rsidRDefault="003106ED" w:rsidP="0001458A">
            <w:pPr>
              <w:spacing w:after="0" w:line="240" w:lineRule="auto"/>
              <w:ind w:left="-73"/>
              <w:rPr>
                <w:rFonts w:ascii="Times New Roman" w:hAnsi="Times New Roman"/>
                <w:lang w:val="kk-KZ"/>
              </w:rPr>
            </w:pPr>
            <w:r w:rsidRPr="00275C9F">
              <w:rPr>
                <w:rFonts w:ascii="Times New Roman" w:hAnsi="Times New Roman"/>
              </w:rPr>
              <w:t>0,3</w:t>
            </w:r>
            <w:r w:rsidRPr="00275C9F">
              <w:rPr>
                <w:rFonts w:ascii="Times New Roman" w:hAnsi="Times New Roman"/>
                <w:lang w:val="kk-KZ"/>
              </w:rPr>
              <w:t>1±</w:t>
            </w:r>
          </w:p>
          <w:p w14:paraId="3AD4A980" w14:textId="77777777" w:rsidR="003106ED" w:rsidRPr="00275C9F" w:rsidRDefault="003106ED" w:rsidP="0001458A">
            <w:pPr>
              <w:spacing w:after="0" w:line="240" w:lineRule="auto"/>
              <w:ind w:left="-73"/>
              <w:rPr>
                <w:rFonts w:ascii="Times New Roman" w:hAnsi="Times New Roman"/>
                <w:lang w:val="kk-KZ"/>
              </w:rPr>
            </w:pPr>
            <w:r w:rsidRPr="00275C9F">
              <w:rPr>
                <w:rFonts w:ascii="Times New Roman" w:hAnsi="Times New Roman"/>
                <w:lang w:val="kk-KZ"/>
              </w:rPr>
              <w:t>0,03</w:t>
            </w:r>
          </w:p>
        </w:tc>
        <w:tc>
          <w:tcPr>
            <w:tcW w:w="839" w:type="dxa"/>
            <w:shd w:val="clear" w:color="auto" w:fill="auto"/>
          </w:tcPr>
          <w:p w14:paraId="0B775717" w14:textId="77777777" w:rsidR="0001458A" w:rsidRPr="00275C9F" w:rsidRDefault="003106ED" w:rsidP="0001458A">
            <w:pPr>
              <w:pStyle w:val="TableParagraph"/>
              <w:spacing w:before="0"/>
              <w:ind w:left="-73"/>
              <w:jc w:val="left"/>
              <w:rPr>
                <w:lang w:val="kk-KZ"/>
              </w:rPr>
            </w:pPr>
            <w:r w:rsidRPr="00275C9F">
              <w:rPr>
                <w:lang w:val="kk-KZ"/>
              </w:rPr>
              <w:t>0,32±</w:t>
            </w:r>
          </w:p>
          <w:p w14:paraId="7C54BAAF" w14:textId="77777777" w:rsidR="003106ED" w:rsidRPr="00275C9F" w:rsidRDefault="003106ED" w:rsidP="0001458A">
            <w:pPr>
              <w:pStyle w:val="TableParagraph"/>
              <w:spacing w:before="0"/>
              <w:ind w:left="-73"/>
              <w:jc w:val="left"/>
              <w:rPr>
                <w:lang w:val="kk-KZ"/>
              </w:rPr>
            </w:pPr>
            <w:r w:rsidRPr="00275C9F">
              <w:rPr>
                <w:lang w:val="kk-KZ"/>
              </w:rPr>
              <w:t>0,04</w:t>
            </w:r>
          </w:p>
        </w:tc>
      </w:tr>
      <w:tr w:rsidR="0001458A" w:rsidRPr="00275C9F" w14:paraId="5798B722" w14:textId="77777777" w:rsidTr="00B55E0E">
        <w:trPr>
          <w:trHeight w:val="244"/>
          <w:jc w:val="center"/>
        </w:trPr>
        <w:tc>
          <w:tcPr>
            <w:tcW w:w="9616" w:type="dxa"/>
            <w:gridSpan w:val="10"/>
          </w:tcPr>
          <w:p w14:paraId="3C1A4A14" w14:textId="77777777" w:rsidR="0001458A" w:rsidRPr="00275C9F" w:rsidRDefault="0001458A" w:rsidP="005A4E2A">
            <w:pPr>
              <w:pStyle w:val="TableParagraph"/>
              <w:spacing w:before="0"/>
              <w:ind w:left="0"/>
              <w:rPr>
                <w:lang w:val="kk-KZ"/>
              </w:rPr>
            </w:pPr>
            <w:r w:rsidRPr="00275C9F">
              <w:rPr>
                <w:lang w:val="kk-KZ"/>
              </w:rPr>
              <w:t>1-тәжірибелік топ</w:t>
            </w:r>
          </w:p>
        </w:tc>
      </w:tr>
      <w:tr w:rsidR="00A157FE" w:rsidRPr="00275C9F" w14:paraId="3F03601A" w14:textId="77777777" w:rsidTr="00A4480E">
        <w:trPr>
          <w:trHeight w:val="95"/>
          <w:jc w:val="center"/>
        </w:trPr>
        <w:tc>
          <w:tcPr>
            <w:tcW w:w="1611" w:type="dxa"/>
          </w:tcPr>
          <w:p w14:paraId="18B67356" w14:textId="77777777" w:rsidR="00A157FE" w:rsidRPr="00275C9F" w:rsidRDefault="00A157FE" w:rsidP="00A4480E">
            <w:pPr>
              <w:pStyle w:val="TableParagraph"/>
              <w:spacing w:before="0"/>
              <w:ind w:left="-73" w:right="-143"/>
              <w:jc w:val="left"/>
            </w:pPr>
            <w:r w:rsidRPr="00275C9F">
              <w:rPr>
                <w:spacing w:val="-2"/>
              </w:rPr>
              <w:t>Лейкоцит</w:t>
            </w:r>
            <w:r w:rsidRPr="00275C9F">
              <w:rPr>
                <w:spacing w:val="-2"/>
                <w:lang w:val="kk-KZ"/>
              </w:rPr>
              <w:t>тер</w:t>
            </w:r>
            <w:r w:rsidRPr="00275C9F">
              <w:rPr>
                <w:spacing w:val="-2"/>
              </w:rPr>
              <w:t>,</w:t>
            </w:r>
            <w:r w:rsidRPr="00275C9F">
              <w:rPr>
                <w:spacing w:val="8"/>
              </w:rPr>
              <w:t xml:space="preserve"> </w:t>
            </w:r>
            <w:r w:rsidRPr="00275C9F">
              <w:rPr>
                <w:spacing w:val="-2"/>
              </w:rPr>
              <w:t>10</w:t>
            </w:r>
            <w:r w:rsidRPr="00275C9F">
              <w:rPr>
                <w:spacing w:val="-2"/>
                <w:vertAlign w:val="superscript"/>
              </w:rPr>
              <w:t>9</w:t>
            </w:r>
            <w:r w:rsidRPr="00275C9F">
              <w:rPr>
                <w:spacing w:val="-2"/>
              </w:rPr>
              <w:t>/л</w:t>
            </w:r>
          </w:p>
        </w:tc>
        <w:tc>
          <w:tcPr>
            <w:tcW w:w="962" w:type="dxa"/>
          </w:tcPr>
          <w:p w14:paraId="2A7377DF"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7,57</w:t>
            </w:r>
            <w:r w:rsidRPr="00275C9F">
              <w:rPr>
                <w:rFonts w:ascii="Times New Roman" w:hAnsi="Times New Roman"/>
              </w:rPr>
              <w:t>±</w:t>
            </w:r>
          </w:p>
          <w:p w14:paraId="2ACA6062"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2,47</w:t>
            </w:r>
          </w:p>
        </w:tc>
        <w:tc>
          <w:tcPr>
            <w:tcW w:w="861" w:type="dxa"/>
          </w:tcPr>
          <w:p w14:paraId="30E0562F"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19,45</w:t>
            </w:r>
            <w:r w:rsidRPr="00275C9F">
              <w:rPr>
                <w:rFonts w:ascii="Times New Roman" w:hAnsi="Times New Roman"/>
              </w:rPr>
              <w:t>±</w:t>
            </w:r>
          </w:p>
          <w:p w14:paraId="295726F6"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0,98</w:t>
            </w:r>
          </w:p>
        </w:tc>
        <w:tc>
          <w:tcPr>
            <w:tcW w:w="839" w:type="dxa"/>
          </w:tcPr>
          <w:p w14:paraId="0F7E75B3"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18,58</w:t>
            </w:r>
            <w:r w:rsidRPr="00275C9F">
              <w:rPr>
                <w:rFonts w:ascii="Times New Roman" w:hAnsi="Times New Roman"/>
              </w:rPr>
              <w:t>±</w:t>
            </w:r>
          </w:p>
          <w:p w14:paraId="01760EB3"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2,2</w:t>
            </w:r>
          </w:p>
        </w:tc>
        <w:tc>
          <w:tcPr>
            <w:tcW w:w="796" w:type="dxa"/>
          </w:tcPr>
          <w:p w14:paraId="291EA51F"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15,54</w:t>
            </w:r>
            <w:r w:rsidRPr="00275C9F">
              <w:rPr>
                <w:rFonts w:ascii="Times New Roman" w:hAnsi="Times New Roman"/>
              </w:rPr>
              <w:t>±1,89</w:t>
            </w:r>
          </w:p>
        </w:tc>
        <w:tc>
          <w:tcPr>
            <w:tcW w:w="927" w:type="dxa"/>
          </w:tcPr>
          <w:p w14:paraId="17B163AB"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13,62±</w:t>
            </w:r>
          </w:p>
          <w:p w14:paraId="0B494817" w14:textId="77777777" w:rsidR="00A157FE" w:rsidRPr="00275C9F" w:rsidRDefault="00A157FE" w:rsidP="0001458A">
            <w:pPr>
              <w:spacing w:after="0" w:line="240" w:lineRule="auto"/>
              <w:ind w:left="-73" w:right="-31"/>
              <w:rPr>
                <w:rFonts w:ascii="Times New Roman" w:hAnsi="Times New Roman"/>
                <w:highlight w:val="yellow"/>
                <w:lang w:val="kk-KZ"/>
              </w:rPr>
            </w:pPr>
            <w:r w:rsidRPr="00275C9F">
              <w:rPr>
                <w:rFonts w:ascii="Times New Roman" w:hAnsi="Times New Roman"/>
                <w:lang w:val="kk-KZ"/>
              </w:rPr>
              <w:t>0,19</w:t>
            </w:r>
          </w:p>
        </w:tc>
        <w:tc>
          <w:tcPr>
            <w:tcW w:w="992" w:type="dxa"/>
          </w:tcPr>
          <w:p w14:paraId="155F5597"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11,25</w:t>
            </w:r>
            <w:r w:rsidRPr="00275C9F">
              <w:rPr>
                <w:rFonts w:ascii="Times New Roman" w:hAnsi="Times New Roman"/>
              </w:rPr>
              <w:t>±</w:t>
            </w:r>
          </w:p>
          <w:p w14:paraId="056338AB"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2,25</w:t>
            </w:r>
          </w:p>
        </w:tc>
        <w:tc>
          <w:tcPr>
            <w:tcW w:w="797" w:type="dxa"/>
          </w:tcPr>
          <w:p w14:paraId="4A81B9CC" w14:textId="77777777" w:rsidR="00A157FE" w:rsidRPr="00275C9F" w:rsidRDefault="00A157FE" w:rsidP="0001458A">
            <w:pPr>
              <w:pStyle w:val="TableParagraph"/>
              <w:spacing w:before="0"/>
              <w:ind w:left="-73" w:right="-31"/>
              <w:jc w:val="left"/>
              <w:rPr>
                <w:spacing w:val="-2"/>
                <w:lang w:val="kk-KZ"/>
              </w:rPr>
            </w:pPr>
            <w:r w:rsidRPr="00275C9F">
              <w:rPr>
                <w:spacing w:val="-2"/>
                <w:lang w:val="kk-KZ"/>
              </w:rPr>
              <w:t>10,89</w:t>
            </w:r>
            <w:r w:rsidRPr="00275C9F">
              <w:t>±2,87</w:t>
            </w:r>
          </w:p>
        </w:tc>
        <w:tc>
          <w:tcPr>
            <w:tcW w:w="992" w:type="dxa"/>
          </w:tcPr>
          <w:p w14:paraId="6DC195BF" w14:textId="77777777" w:rsidR="0001458A" w:rsidRPr="00275C9F" w:rsidRDefault="00A157FE" w:rsidP="0001458A">
            <w:pPr>
              <w:pStyle w:val="TableParagraph"/>
              <w:spacing w:before="0"/>
              <w:ind w:left="-73" w:right="-31"/>
              <w:jc w:val="left"/>
              <w:rPr>
                <w:lang w:val="kk-KZ"/>
              </w:rPr>
            </w:pPr>
            <w:r w:rsidRPr="00275C9F">
              <w:rPr>
                <w:lang w:val="kk-KZ"/>
              </w:rPr>
              <w:t>8,08</w:t>
            </w:r>
            <w:r w:rsidRPr="00275C9F">
              <w:t>±</w:t>
            </w:r>
          </w:p>
          <w:p w14:paraId="369A9F3F" w14:textId="77777777" w:rsidR="00A157FE" w:rsidRPr="00275C9F" w:rsidRDefault="00A157FE" w:rsidP="0001458A">
            <w:pPr>
              <w:pStyle w:val="TableParagraph"/>
              <w:spacing w:before="0"/>
              <w:ind w:left="-73" w:right="-31"/>
              <w:jc w:val="left"/>
              <w:rPr>
                <w:lang w:val="kk-KZ"/>
              </w:rPr>
            </w:pPr>
            <w:r w:rsidRPr="00275C9F">
              <w:t>1,8</w:t>
            </w:r>
          </w:p>
        </w:tc>
        <w:tc>
          <w:tcPr>
            <w:tcW w:w="839" w:type="dxa"/>
          </w:tcPr>
          <w:p w14:paraId="64DC0C3A" w14:textId="77777777" w:rsidR="0001458A" w:rsidRPr="00275C9F" w:rsidRDefault="00A157FE" w:rsidP="0001458A">
            <w:pPr>
              <w:pStyle w:val="TableParagraph"/>
              <w:spacing w:before="0"/>
              <w:ind w:left="-73" w:right="-31"/>
              <w:jc w:val="left"/>
              <w:rPr>
                <w:lang w:val="kk-KZ"/>
              </w:rPr>
            </w:pPr>
            <w:r w:rsidRPr="00275C9F">
              <w:rPr>
                <w:lang w:val="kk-KZ"/>
              </w:rPr>
              <w:t>7,01</w:t>
            </w:r>
            <w:r w:rsidRPr="00275C9F">
              <w:t>±</w:t>
            </w:r>
          </w:p>
          <w:p w14:paraId="68CDECD4" w14:textId="77777777" w:rsidR="00A157FE" w:rsidRPr="00275C9F" w:rsidRDefault="00A157FE" w:rsidP="0001458A">
            <w:pPr>
              <w:pStyle w:val="TableParagraph"/>
              <w:spacing w:before="0"/>
              <w:ind w:left="-73" w:right="-31"/>
              <w:jc w:val="left"/>
              <w:rPr>
                <w:lang w:val="kk-KZ"/>
              </w:rPr>
            </w:pPr>
            <w:r w:rsidRPr="00275C9F">
              <w:t>2,04</w:t>
            </w:r>
          </w:p>
        </w:tc>
      </w:tr>
      <w:tr w:rsidR="00A157FE" w:rsidRPr="00275C9F" w14:paraId="55E77B1F" w14:textId="77777777" w:rsidTr="00A4480E">
        <w:trPr>
          <w:trHeight w:val="170"/>
          <w:jc w:val="center"/>
        </w:trPr>
        <w:tc>
          <w:tcPr>
            <w:tcW w:w="1611" w:type="dxa"/>
          </w:tcPr>
          <w:p w14:paraId="7F8A8C2D" w14:textId="77777777" w:rsidR="00A157FE" w:rsidRPr="00275C9F" w:rsidRDefault="00A157FE" w:rsidP="00A4480E">
            <w:pPr>
              <w:pStyle w:val="TableParagraph"/>
              <w:spacing w:before="0"/>
              <w:ind w:left="-73" w:right="-143"/>
              <w:jc w:val="left"/>
              <w:rPr>
                <w:spacing w:val="-2"/>
                <w:lang w:val="kk-KZ"/>
              </w:rPr>
            </w:pPr>
            <w:r w:rsidRPr="00275C9F">
              <w:rPr>
                <w:spacing w:val="-2"/>
              </w:rPr>
              <w:t>Эритроцит</w:t>
            </w:r>
            <w:r w:rsidRPr="00275C9F">
              <w:rPr>
                <w:spacing w:val="-2"/>
                <w:lang w:val="kk-KZ"/>
              </w:rPr>
              <w:t>тер</w:t>
            </w:r>
            <w:r w:rsidRPr="00275C9F">
              <w:rPr>
                <w:spacing w:val="-2"/>
              </w:rPr>
              <w:t>,</w:t>
            </w:r>
            <w:r w:rsidRPr="00275C9F">
              <w:rPr>
                <w:spacing w:val="10"/>
              </w:rPr>
              <w:t xml:space="preserve"> </w:t>
            </w:r>
            <w:r w:rsidRPr="00275C9F">
              <w:rPr>
                <w:spacing w:val="-2"/>
              </w:rPr>
              <w:t>10</w:t>
            </w:r>
            <w:r w:rsidRPr="00275C9F">
              <w:rPr>
                <w:spacing w:val="-2"/>
                <w:vertAlign w:val="superscript"/>
              </w:rPr>
              <w:t>12</w:t>
            </w:r>
            <w:r w:rsidRPr="00275C9F">
              <w:rPr>
                <w:spacing w:val="-2"/>
              </w:rPr>
              <w:t>/л</w:t>
            </w:r>
          </w:p>
        </w:tc>
        <w:tc>
          <w:tcPr>
            <w:tcW w:w="962" w:type="dxa"/>
          </w:tcPr>
          <w:p w14:paraId="0130862C"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6,07</w:t>
            </w:r>
            <w:r w:rsidRPr="00275C9F">
              <w:rPr>
                <w:rFonts w:ascii="Times New Roman" w:hAnsi="Times New Roman"/>
              </w:rPr>
              <w:t>±</w:t>
            </w:r>
          </w:p>
          <w:p w14:paraId="3D980826"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2,05</w:t>
            </w:r>
          </w:p>
        </w:tc>
        <w:tc>
          <w:tcPr>
            <w:tcW w:w="861" w:type="dxa"/>
          </w:tcPr>
          <w:p w14:paraId="0C7D5C32"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5,54</w:t>
            </w:r>
            <w:r w:rsidRPr="00275C9F">
              <w:rPr>
                <w:rFonts w:ascii="Times New Roman" w:hAnsi="Times New Roman"/>
              </w:rPr>
              <w:t>±</w:t>
            </w:r>
          </w:p>
          <w:p w14:paraId="4046A68E"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1,24</w:t>
            </w:r>
          </w:p>
        </w:tc>
        <w:tc>
          <w:tcPr>
            <w:tcW w:w="839" w:type="dxa"/>
          </w:tcPr>
          <w:p w14:paraId="71707EDC"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5,64</w:t>
            </w:r>
            <w:r w:rsidRPr="00275C9F">
              <w:rPr>
                <w:rFonts w:ascii="Times New Roman" w:hAnsi="Times New Roman"/>
              </w:rPr>
              <w:t>±</w:t>
            </w:r>
          </w:p>
          <w:p w14:paraId="03BF9FA2"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1,07</w:t>
            </w:r>
          </w:p>
        </w:tc>
        <w:tc>
          <w:tcPr>
            <w:tcW w:w="796" w:type="dxa"/>
          </w:tcPr>
          <w:p w14:paraId="695BB7EE"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5,98</w:t>
            </w:r>
            <w:r w:rsidRPr="00275C9F">
              <w:rPr>
                <w:rFonts w:ascii="Times New Roman" w:hAnsi="Times New Roman"/>
              </w:rPr>
              <w:t>±</w:t>
            </w:r>
          </w:p>
          <w:p w14:paraId="7EAC1A7F"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2,87</w:t>
            </w:r>
          </w:p>
        </w:tc>
        <w:tc>
          <w:tcPr>
            <w:tcW w:w="927" w:type="dxa"/>
          </w:tcPr>
          <w:p w14:paraId="2B816FB3"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6,06±</w:t>
            </w:r>
          </w:p>
          <w:p w14:paraId="1FA6FFB8" w14:textId="77777777" w:rsidR="00A157FE" w:rsidRPr="00275C9F" w:rsidRDefault="00A157FE" w:rsidP="0001458A">
            <w:pPr>
              <w:spacing w:after="0" w:line="240" w:lineRule="auto"/>
              <w:ind w:left="-73" w:right="-31"/>
              <w:rPr>
                <w:rFonts w:ascii="Times New Roman" w:hAnsi="Times New Roman"/>
                <w:highlight w:val="yellow"/>
                <w:lang w:val="kk-KZ"/>
              </w:rPr>
            </w:pPr>
            <w:r w:rsidRPr="00275C9F">
              <w:rPr>
                <w:rFonts w:ascii="Times New Roman" w:hAnsi="Times New Roman"/>
                <w:lang w:val="kk-KZ"/>
              </w:rPr>
              <w:t>0,28</w:t>
            </w:r>
          </w:p>
        </w:tc>
        <w:tc>
          <w:tcPr>
            <w:tcW w:w="992" w:type="dxa"/>
          </w:tcPr>
          <w:p w14:paraId="64ACF994"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6,11</w:t>
            </w:r>
            <w:r w:rsidRPr="00275C9F">
              <w:rPr>
                <w:rFonts w:ascii="Times New Roman" w:hAnsi="Times New Roman"/>
              </w:rPr>
              <w:t>±</w:t>
            </w:r>
          </w:p>
          <w:p w14:paraId="5AEF8465"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1,56</w:t>
            </w:r>
          </w:p>
        </w:tc>
        <w:tc>
          <w:tcPr>
            <w:tcW w:w="797" w:type="dxa"/>
          </w:tcPr>
          <w:p w14:paraId="31B70A88" w14:textId="77777777" w:rsidR="0001458A" w:rsidRPr="00275C9F" w:rsidRDefault="00A157FE" w:rsidP="0001458A">
            <w:pPr>
              <w:pStyle w:val="TableParagraph"/>
              <w:spacing w:before="0"/>
              <w:ind w:left="-73" w:right="-31"/>
              <w:jc w:val="left"/>
              <w:rPr>
                <w:lang w:val="kk-KZ"/>
              </w:rPr>
            </w:pPr>
            <w:r w:rsidRPr="00275C9F">
              <w:rPr>
                <w:spacing w:val="-2"/>
                <w:lang w:val="kk-KZ"/>
              </w:rPr>
              <w:t>6,17</w:t>
            </w:r>
            <w:r w:rsidRPr="00275C9F">
              <w:t>±</w:t>
            </w:r>
          </w:p>
          <w:p w14:paraId="561BD633" w14:textId="77777777" w:rsidR="00A157FE" w:rsidRPr="00275C9F" w:rsidRDefault="00A157FE" w:rsidP="0001458A">
            <w:pPr>
              <w:pStyle w:val="TableParagraph"/>
              <w:spacing w:before="0"/>
              <w:ind w:left="-73" w:right="-31"/>
              <w:jc w:val="left"/>
              <w:rPr>
                <w:spacing w:val="-2"/>
                <w:lang w:val="kk-KZ"/>
              </w:rPr>
            </w:pPr>
            <w:r w:rsidRPr="00275C9F">
              <w:t>1,52</w:t>
            </w:r>
          </w:p>
        </w:tc>
        <w:tc>
          <w:tcPr>
            <w:tcW w:w="992" w:type="dxa"/>
          </w:tcPr>
          <w:p w14:paraId="04F557B8" w14:textId="77777777" w:rsidR="0001458A" w:rsidRPr="00275C9F" w:rsidRDefault="00A157FE" w:rsidP="0001458A">
            <w:pPr>
              <w:pStyle w:val="TableParagraph"/>
              <w:spacing w:before="0"/>
              <w:ind w:left="-73" w:right="-31"/>
              <w:jc w:val="left"/>
              <w:rPr>
                <w:lang w:val="kk-KZ"/>
              </w:rPr>
            </w:pPr>
            <w:r w:rsidRPr="00275C9F">
              <w:rPr>
                <w:lang w:val="kk-KZ"/>
              </w:rPr>
              <w:t>6,21</w:t>
            </w:r>
            <w:r w:rsidRPr="00275C9F">
              <w:t>±</w:t>
            </w:r>
          </w:p>
          <w:p w14:paraId="5332E49E" w14:textId="77777777" w:rsidR="00A157FE" w:rsidRPr="00275C9F" w:rsidRDefault="00A157FE" w:rsidP="0001458A">
            <w:pPr>
              <w:pStyle w:val="TableParagraph"/>
              <w:spacing w:before="0"/>
              <w:ind w:left="-73" w:right="-31"/>
              <w:jc w:val="left"/>
              <w:rPr>
                <w:lang w:val="kk-KZ"/>
              </w:rPr>
            </w:pPr>
            <w:r w:rsidRPr="00275C9F">
              <w:t>1,45</w:t>
            </w:r>
          </w:p>
        </w:tc>
        <w:tc>
          <w:tcPr>
            <w:tcW w:w="839" w:type="dxa"/>
          </w:tcPr>
          <w:p w14:paraId="627952C5" w14:textId="77777777" w:rsidR="0001458A" w:rsidRPr="00275C9F" w:rsidRDefault="00A157FE" w:rsidP="0001458A">
            <w:pPr>
              <w:pStyle w:val="TableParagraph"/>
              <w:spacing w:before="0"/>
              <w:ind w:left="-73" w:right="-31"/>
              <w:jc w:val="left"/>
              <w:rPr>
                <w:lang w:val="kk-KZ"/>
              </w:rPr>
            </w:pPr>
            <w:r w:rsidRPr="00275C9F">
              <w:rPr>
                <w:lang w:val="kk-KZ"/>
              </w:rPr>
              <w:t>6,39</w:t>
            </w:r>
            <w:r w:rsidRPr="00275C9F">
              <w:t>±</w:t>
            </w:r>
          </w:p>
          <w:p w14:paraId="63693372" w14:textId="77777777" w:rsidR="00A157FE" w:rsidRPr="00275C9F" w:rsidRDefault="00A157FE" w:rsidP="0001458A">
            <w:pPr>
              <w:pStyle w:val="TableParagraph"/>
              <w:spacing w:before="0"/>
              <w:ind w:left="-73" w:right="-31"/>
              <w:jc w:val="left"/>
              <w:rPr>
                <w:lang w:val="kk-KZ"/>
              </w:rPr>
            </w:pPr>
            <w:r w:rsidRPr="00275C9F">
              <w:t>1,2</w:t>
            </w:r>
          </w:p>
        </w:tc>
      </w:tr>
      <w:tr w:rsidR="00A157FE" w:rsidRPr="00275C9F" w14:paraId="38F0266D" w14:textId="77777777" w:rsidTr="00A4480E">
        <w:trPr>
          <w:trHeight w:val="88"/>
          <w:jc w:val="center"/>
        </w:trPr>
        <w:tc>
          <w:tcPr>
            <w:tcW w:w="1611" w:type="dxa"/>
          </w:tcPr>
          <w:p w14:paraId="2C6B44E1" w14:textId="77777777" w:rsidR="00A157FE" w:rsidRPr="00275C9F" w:rsidRDefault="00A157FE" w:rsidP="00A4480E">
            <w:pPr>
              <w:pStyle w:val="TableParagraph"/>
              <w:spacing w:before="0"/>
              <w:ind w:left="-73" w:right="-143"/>
              <w:jc w:val="left"/>
              <w:rPr>
                <w:spacing w:val="-2"/>
              </w:rPr>
            </w:pPr>
            <w:r w:rsidRPr="00275C9F">
              <w:rPr>
                <w:spacing w:val="-2"/>
              </w:rPr>
              <w:t>Гемоглобин,</w:t>
            </w:r>
            <w:r w:rsidRPr="00275C9F">
              <w:rPr>
                <w:spacing w:val="9"/>
              </w:rPr>
              <w:t xml:space="preserve"> </w:t>
            </w:r>
            <w:r w:rsidRPr="00275C9F">
              <w:rPr>
                <w:spacing w:val="-5"/>
              </w:rPr>
              <w:t>г/л</w:t>
            </w:r>
          </w:p>
        </w:tc>
        <w:tc>
          <w:tcPr>
            <w:tcW w:w="962" w:type="dxa"/>
          </w:tcPr>
          <w:p w14:paraId="2A3E45CE"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93,87</w:t>
            </w:r>
            <w:r w:rsidRPr="00275C9F">
              <w:rPr>
                <w:rFonts w:ascii="Times New Roman" w:hAnsi="Times New Roman"/>
              </w:rPr>
              <w:t>±</w:t>
            </w:r>
          </w:p>
          <w:p w14:paraId="3208B00D"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2,14</w:t>
            </w:r>
          </w:p>
        </w:tc>
        <w:tc>
          <w:tcPr>
            <w:tcW w:w="861" w:type="dxa"/>
          </w:tcPr>
          <w:p w14:paraId="1256AFC1"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90,12</w:t>
            </w:r>
            <w:r w:rsidRPr="00275C9F">
              <w:rPr>
                <w:rFonts w:ascii="Times New Roman" w:hAnsi="Times New Roman"/>
              </w:rPr>
              <w:t>±</w:t>
            </w:r>
          </w:p>
          <w:p w14:paraId="22A1281A"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4,57</w:t>
            </w:r>
          </w:p>
        </w:tc>
        <w:tc>
          <w:tcPr>
            <w:tcW w:w="839" w:type="dxa"/>
          </w:tcPr>
          <w:p w14:paraId="1B8C2EA3"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89,18</w:t>
            </w:r>
            <w:r w:rsidRPr="00275C9F">
              <w:rPr>
                <w:rFonts w:ascii="Times New Roman" w:hAnsi="Times New Roman"/>
              </w:rPr>
              <w:t>±</w:t>
            </w:r>
          </w:p>
          <w:p w14:paraId="6BE5D7BD"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4,25</w:t>
            </w:r>
          </w:p>
        </w:tc>
        <w:tc>
          <w:tcPr>
            <w:tcW w:w="796" w:type="dxa"/>
          </w:tcPr>
          <w:p w14:paraId="6B925429"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91,25</w:t>
            </w:r>
            <w:r w:rsidRPr="00275C9F">
              <w:rPr>
                <w:rFonts w:ascii="Times New Roman" w:hAnsi="Times New Roman"/>
              </w:rPr>
              <w:t>±3,28</w:t>
            </w:r>
          </w:p>
        </w:tc>
        <w:tc>
          <w:tcPr>
            <w:tcW w:w="927" w:type="dxa"/>
          </w:tcPr>
          <w:p w14:paraId="67B39550"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92,4±</w:t>
            </w:r>
          </w:p>
          <w:p w14:paraId="6F7417F8" w14:textId="77777777" w:rsidR="00A157FE" w:rsidRPr="00275C9F" w:rsidRDefault="00A157FE" w:rsidP="0001458A">
            <w:pPr>
              <w:spacing w:after="0" w:line="240" w:lineRule="auto"/>
              <w:ind w:left="-73" w:right="-31"/>
              <w:rPr>
                <w:rFonts w:ascii="Times New Roman" w:hAnsi="Times New Roman"/>
                <w:highlight w:val="yellow"/>
                <w:lang w:val="kk-KZ"/>
              </w:rPr>
            </w:pPr>
            <w:r w:rsidRPr="00275C9F">
              <w:rPr>
                <w:rFonts w:ascii="Times New Roman" w:hAnsi="Times New Roman"/>
                <w:lang w:val="kk-KZ"/>
              </w:rPr>
              <w:t>1,33</w:t>
            </w:r>
          </w:p>
        </w:tc>
        <w:tc>
          <w:tcPr>
            <w:tcW w:w="992" w:type="dxa"/>
          </w:tcPr>
          <w:p w14:paraId="53C8733D"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92,82</w:t>
            </w:r>
            <w:r w:rsidRPr="00275C9F">
              <w:rPr>
                <w:rFonts w:ascii="Times New Roman" w:hAnsi="Times New Roman"/>
              </w:rPr>
              <w:t>±</w:t>
            </w:r>
          </w:p>
          <w:p w14:paraId="4BF9C599"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4,24</w:t>
            </w:r>
          </w:p>
        </w:tc>
        <w:tc>
          <w:tcPr>
            <w:tcW w:w="797" w:type="dxa"/>
          </w:tcPr>
          <w:p w14:paraId="481E61A3" w14:textId="77777777" w:rsidR="00A157FE" w:rsidRPr="00275C9F" w:rsidRDefault="00A157FE" w:rsidP="0001458A">
            <w:pPr>
              <w:pStyle w:val="TableParagraph"/>
              <w:spacing w:before="0"/>
              <w:ind w:left="-73" w:right="-31"/>
              <w:jc w:val="left"/>
              <w:rPr>
                <w:spacing w:val="-2"/>
                <w:lang w:val="kk-KZ"/>
              </w:rPr>
            </w:pPr>
            <w:r w:rsidRPr="00275C9F">
              <w:rPr>
                <w:spacing w:val="-2"/>
                <w:lang w:val="kk-KZ"/>
              </w:rPr>
              <w:t>96,12</w:t>
            </w:r>
            <w:r w:rsidRPr="00275C9F">
              <w:t>±4,57</w:t>
            </w:r>
          </w:p>
        </w:tc>
        <w:tc>
          <w:tcPr>
            <w:tcW w:w="992" w:type="dxa"/>
          </w:tcPr>
          <w:p w14:paraId="50948900" w14:textId="77777777" w:rsidR="0001458A" w:rsidRPr="00275C9F" w:rsidRDefault="00A157FE" w:rsidP="0001458A">
            <w:pPr>
              <w:pStyle w:val="TableParagraph"/>
              <w:spacing w:before="0"/>
              <w:ind w:left="-73" w:right="-31"/>
              <w:jc w:val="left"/>
              <w:rPr>
                <w:lang w:val="kk-KZ"/>
              </w:rPr>
            </w:pPr>
            <w:r w:rsidRPr="00275C9F">
              <w:rPr>
                <w:lang w:val="kk-KZ"/>
              </w:rPr>
              <w:t>95,89</w:t>
            </w:r>
            <w:r w:rsidRPr="00275C9F">
              <w:t>±</w:t>
            </w:r>
          </w:p>
          <w:p w14:paraId="6D589638" w14:textId="77777777" w:rsidR="00A157FE" w:rsidRPr="00275C9F" w:rsidRDefault="00A157FE" w:rsidP="0001458A">
            <w:pPr>
              <w:pStyle w:val="TableParagraph"/>
              <w:spacing w:before="0"/>
              <w:ind w:left="-73" w:right="-31"/>
              <w:jc w:val="left"/>
              <w:rPr>
                <w:lang w:val="kk-KZ"/>
              </w:rPr>
            </w:pPr>
            <w:r w:rsidRPr="00275C9F">
              <w:t>4,52</w:t>
            </w:r>
          </w:p>
        </w:tc>
        <w:tc>
          <w:tcPr>
            <w:tcW w:w="839" w:type="dxa"/>
          </w:tcPr>
          <w:p w14:paraId="7A87DEA6" w14:textId="77777777" w:rsidR="0001458A" w:rsidRPr="00275C9F" w:rsidRDefault="00A157FE" w:rsidP="0001458A">
            <w:pPr>
              <w:pStyle w:val="TableParagraph"/>
              <w:spacing w:before="0"/>
              <w:ind w:left="-73" w:right="-31"/>
              <w:jc w:val="left"/>
              <w:rPr>
                <w:lang w:val="kk-KZ"/>
              </w:rPr>
            </w:pPr>
            <w:r w:rsidRPr="00275C9F">
              <w:rPr>
                <w:lang w:val="kk-KZ"/>
              </w:rPr>
              <w:t>94,18</w:t>
            </w:r>
            <w:r w:rsidRPr="00275C9F">
              <w:t>±</w:t>
            </w:r>
          </w:p>
          <w:p w14:paraId="49756D55" w14:textId="77777777" w:rsidR="00A157FE" w:rsidRPr="00275C9F" w:rsidRDefault="00A157FE" w:rsidP="0001458A">
            <w:pPr>
              <w:pStyle w:val="TableParagraph"/>
              <w:spacing w:before="0"/>
              <w:ind w:left="-73" w:right="-31"/>
              <w:jc w:val="left"/>
              <w:rPr>
                <w:lang w:val="kk-KZ"/>
              </w:rPr>
            </w:pPr>
            <w:r w:rsidRPr="00275C9F">
              <w:t>3,89</w:t>
            </w:r>
          </w:p>
        </w:tc>
      </w:tr>
      <w:tr w:rsidR="00A157FE" w:rsidRPr="00275C9F" w14:paraId="29420A1D" w14:textId="77777777" w:rsidTr="00A4480E">
        <w:trPr>
          <w:trHeight w:val="161"/>
          <w:jc w:val="center"/>
        </w:trPr>
        <w:tc>
          <w:tcPr>
            <w:tcW w:w="1611" w:type="dxa"/>
          </w:tcPr>
          <w:p w14:paraId="6FFF078D" w14:textId="77777777" w:rsidR="00A157FE" w:rsidRPr="00275C9F" w:rsidRDefault="00A157FE" w:rsidP="00A4480E">
            <w:pPr>
              <w:pStyle w:val="TableParagraph"/>
              <w:spacing w:before="0"/>
              <w:ind w:left="-73" w:right="-143"/>
              <w:jc w:val="left"/>
              <w:rPr>
                <w:spacing w:val="-2"/>
                <w:highlight w:val="yellow"/>
                <w:lang w:val="kk-KZ"/>
              </w:rPr>
            </w:pPr>
            <w:r w:rsidRPr="00275C9F">
              <w:rPr>
                <w:lang w:val="kk-KZ"/>
              </w:rPr>
              <w:t xml:space="preserve">Тромбоциттер, </w:t>
            </w:r>
            <w:r w:rsidRPr="00275C9F">
              <w:rPr>
                <w:spacing w:val="-2"/>
              </w:rPr>
              <w:t>10</w:t>
            </w:r>
            <w:r w:rsidRPr="00275C9F">
              <w:rPr>
                <w:spacing w:val="-2"/>
                <w:vertAlign w:val="superscript"/>
              </w:rPr>
              <w:t>9</w:t>
            </w:r>
            <w:r w:rsidRPr="00275C9F">
              <w:rPr>
                <w:spacing w:val="-2"/>
              </w:rPr>
              <w:t>/л</w:t>
            </w:r>
          </w:p>
        </w:tc>
        <w:tc>
          <w:tcPr>
            <w:tcW w:w="962" w:type="dxa"/>
          </w:tcPr>
          <w:p w14:paraId="25D191E7"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511,40±</w:t>
            </w:r>
          </w:p>
          <w:p w14:paraId="73D7111F"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2,23</w:t>
            </w:r>
          </w:p>
        </w:tc>
        <w:tc>
          <w:tcPr>
            <w:tcW w:w="861" w:type="dxa"/>
          </w:tcPr>
          <w:p w14:paraId="1CB8DA09"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489,20±2,78</w:t>
            </w:r>
          </w:p>
        </w:tc>
        <w:tc>
          <w:tcPr>
            <w:tcW w:w="839" w:type="dxa"/>
          </w:tcPr>
          <w:p w14:paraId="7A9143D6"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394,20±2,89</w:t>
            </w:r>
          </w:p>
        </w:tc>
        <w:tc>
          <w:tcPr>
            <w:tcW w:w="796" w:type="dxa"/>
          </w:tcPr>
          <w:p w14:paraId="31E46E44" w14:textId="77777777" w:rsidR="00A157FE" w:rsidRPr="00275C9F" w:rsidRDefault="0001458A" w:rsidP="0001458A">
            <w:pPr>
              <w:pStyle w:val="TableParagraph"/>
              <w:spacing w:before="0"/>
              <w:ind w:left="-73" w:right="-31"/>
              <w:jc w:val="left"/>
              <w:rPr>
                <w:spacing w:val="-2"/>
                <w:lang w:val="kk-KZ"/>
              </w:rPr>
            </w:pPr>
            <w:r w:rsidRPr="00275C9F">
              <w:rPr>
                <w:spacing w:val="-2"/>
                <w:lang w:val="kk-KZ"/>
              </w:rPr>
              <w:t>258,4</w:t>
            </w:r>
            <w:r w:rsidR="00A157FE" w:rsidRPr="00275C9F">
              <w:rPr>
                <w:spacing w:val="-2"/>
                <w:lang w:val="kk-KZ"/>
              </w:rPr>
              <w:t>±3,17</w:t>
            </w:r>
          </w:p>
        </w:tc>
        <w:tc>
          <w:tcPr>
            <w:tcW w:w="927" w:type="dxa"/>
          </w:tcPr>
          <w:p w14:paraId="2366F48E" w14:textId="77777777" w:rsidR="00A157FE" w:rsidRPr="00275C9F" w:rsidRDefault="00A157FE" w:rsidP="0001458A">
            <w:pPr>
              <w:pStyle w:val="TableParagraph"/>
              <w:spacing w:before="0"/>
              <w:ind w:left="-73" w:right="-31"/>
              <w:jc w:val="left"/>
              <w:rPr>
                <w:spacing w:val="-2"/>
                <w:lang w:val="kk-KZ"/>
              </w:rPr>
            </w:pPr>
            <w:r w:rsidRPr="00275C9F">
              <w:rPr>
                <w:spacing w:val="-2"/>
                <w:lang w:val="kk-KZ"/>
              </w:rPr>
              <w:t>359,60±2,84</w:t>
            </w:r>
          </w:p>
        </w:tc>
        <w:tc>
          <w:tcPr>
            <w:tcW w:w="992" w:type="dxa"/>
          </w:tcPr>
          <w:p w14:paraId="3FC0BADC"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368,80±</w:t>
            </w:r>
          </w:p>
          <w:p w14:paraId="5FCD6A81"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2,85</w:t>
            </w:r>
          </w:p>
        </w:tc>
        <w:tc>
          <w:tcPr>
            <w:tcW w:w="797" w:type="dxa"/>
          </w:tcPr>
          <w:p w14:paraId="667BB5DF" w14:textId="77777777" w:rsidR="00A157FE" w:rsidRPr="00275C9F" w:rsidRDefault="0001458A" w:rsidP="0001458A">
            <w:pPr>
              <w:pStyle w:val="TableParagraph"/>
              <w:spacing w:before="0"/>
              <w:ind w:left="-73" w:right="-31"/>
              <w:jc w:val="left"/>
              <w:rPr>
                <w:spacing w:val="-2"/>
                <w:lang w:val="kk-KZ"/>
              </w:rPr>
            </w:pPr>
            <w:r w:rsidRPr="00275C9F">
              <w:rPr>
                <w:spacing w:val="-2"/>
                <w:lang w:val="kk-KZ"/>
              </w:rPr>
              <w:t>375,6</w:t>
            </w:r>
            <w:r w:rsidR="00A157FE" w:rsidRPr="00275C9F">
              <w:rPr>
                <w:spacing w:val="-2"/>
                <w:lang w:val="kk-KZ"/>
              </w:rPr>
              <w:t>±2,66</w:t>
            </w:r>
          </w:p>
        </w:tc>
        <w:tc>
          <w:tcPr>
            <w:tcW w:w="992" w:type="dxa"/>
          </w:tcPr>
          <w:p w14:paraId="32FD1224" w14:textId="77777777" w:rsidR="0001458A" w:rsidRPr="00275C9F" w:rsidRDefault="00A157FE" w:rsidP="0001458A">
            <w:pPr>
              <w:pStyle w:val="TableParagraph"/>
              <w:spacing w:before="0"/>
              <w:ind w:left="-73" w:right="-31"/>
              <w:jc w:val="left"/>
              <w:rPr>
                <w:spacing w:val="-2"/>
                <w:lang w:val="kk-KZ"/>
              </w:rPr>
            </w:pPr>
            <w:r w:rsidRPr="00275C9F">
              <w:rPr>
                <w:spacing w:val="-2"/>
                <w:lang w:val="kk-KZ"/>
              </w:rPr>
              <w:t>384,20±</w:t>
            </w:r>
          </w:p>
          <w:p w14:paraId="31ADB8A9" w14:textId="77777777" w:rsidR="00A157FE" w:rsidRPr="00275C9F" w:rsidRDefault="00A157FE" w:rsidP="0001458A">
            <w:pPr>
              <w:pStyle w:val="TableParagraph"/>
              <w:spacing w:before="0"/>
              <w:ind w:left="-73" w:right="-31"/>
              <w:jc w:val="left"/>
              <w:rPr>
                <w:spacing w:val="-2"/>
                <w:lang w:val="kk-KZ"/>
              </w:rPr>
            </w:pPr>
            <w:r w:rsidRPr="00275C9F">
              <w:rPr>
                <w:spacing w:val="-2"/>
                <w:lang w:val="kk-KZ"/>
              </w:rPr>
              <w:t>3,22</w:t>
            </w:r>
          </w:p>
        </w:tc>
        <w:tc>
          <w:tcPr>
            <w:tcW w:w="839" w:type="dxa"/>
          </w:tcPr>
          <w:p w14:paraId="7091ED1B" w14:textId="77777777" w:rsidR="00A157FE" w:rsidRPr="00275C9F" w:rsidRDefault="00A157FE" w:rsidP="0001458A">
            <w:pPr>
              <w:pStyle w:val="TableParagraph"/>
              <w:spacing w:before="0"/>
              <w:ind w:left="-73" w:right="-31"/>
              <w:jc w:val="left"/>
              <w:rPr>
                <w:lang w:val="kk-KZ"/>
              </w:rPr>
            </w:pPr>
            <w:r w:rsidRPr="00275C9F">
              <w:rPr>
                <w:lang w:val="kk-KZ"/>
              </w:rPr>
              <w:t>391,80±2,65</w:t>
            </w:r>
          </w:p>
        </w:tc>
      </w:tr>
      <w:tr w:rsidR="00A157FE" w:rsidRPr="00275C9F" w14:paraId="737EC849" w14:textId="77777777" w:rsidTr="00A4480E">
        <w:trPr>
          <w:trHeight w:val="222"/>
          <w:jc w:val="center"/>
        </w:trPr>
        <w:tc>
          <w:tcPr>
            <w:tcW w:w="1611" w:type="dxa"/>
          </w:tcPr>
          <w:p w14:paraId="658AC430" w14:textId="77777777" w:rsidR="00A4480E" w:rsidRPr="00275C9F" w:rsidRDefault="00A157FE" w:rsidP="00A4480E">
            <w:pPr>
              <w:pStyle w:val="TableParagraph"/>
              <w:spacing w:before="0"/>
              <w:ind w:left="-73" w:right="-143"/>
              <w:jc w:val="left"/>
              <w:rPr>
                <w:spacing w:val="-2"/>
                <w:lang w:val="kk-KZ"/>
              </w:rPr>
            </w:pPr>
            <w:r w:rsidRPr="00275C9F">
              <w:rPr>
                <w:spacing w:val="-2"/>
              </w:rPr>
              <w:t xml:space="preserve">Гематокрит, </w:t>
            </w:r>
          </w:p>
          <w:p w14:paraId="1795547C" w14:textId="77777777" w:rsidR="00A157FE" w:rsidRPr="00275C9F" w:rsidRDefault="00A157FE" w:rsidP="00A4480E">
            <w:pPr>
              <w:pStyle w:val="TableParagraph"/>
              <w:spacing w:before="0"/>
              <w:ind w:left="-73" w:right="-143"/>
              <w:jc w:val="left"/>
              <w:rPr>
                <w:spacing w:val="-2"/>
                <w:highlight w:val="yellow"/>
              </w:rPr>
            </w:pPr>
            <w:r w:rsidRPr="00275C9F">
              <w:rPr>
                <w:spacing w:val="-2"/>
              </w:rPr>
              <w:t>%</w:t>
            </w:r>
          </w:p>
        </w:tc>
        <w:tc>
          <w:tcPr>
            <w:tcW w:w="962" w:type="dxa"/>
          </w:tcPr>
          <w:p w14:paraId="56D6D3DD"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4</w:t>
            </w:r>
            <w:r w:rsidRPr="00275C9F">
              <w:rPr>
                <w:rFonts w:ascii="Times New Roman" w:hAnsi="Times New Roman"/>
                <w:lang w:val="kk-KZ"/>
              </w:rPr>
              <w:t>1</w:t>
            </w:r>
            <w:r w:rsidRPr="00275C9F">
              <w:rPr>
                <w:rFonts w:ascii="Times New Roman" w:hAnsi="Times New Roman"/>
              </w:rPr>
              <w:t>,</w:t>
            </w:r>
            <w:r w:rsidRPr="00275C9F">
              <w:rPr>
                <w:rFonts w:ascii="Times New Roman" w:hAnsi="Times New Roman"/>
                <w:lang w:val="kk-KZ"/>
              </w:rPr>
              <w:t>6±</w:t>
            </w:r>
          </w:p>
          <w:p w14:paraId="0A8AB5AE"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2,14</w:t>
            </w:r>
          </w:p>
        </w:tc>
        <w:tc>
          <w:tcPr>
            <w:tcW w:w="861" w:type="dxa"/>
          </w:tcPr>
          <w:p w14:paraId="06689960"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41,2±</w:t>
            </w:r>
          </w:p>
          <w:p w14:paraId="75D09E16"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2,06</w:t>
            </w:r>
          </w:p>
        </w:tc>
        <w:tc>
          <w:tcPr>
            <w:tcW w:w="839" w:type="dxa"/>
          </w:tcPr>
          <w:p w14:paraId="5F4DA442"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41,6±</w:t>
            </w:r>
          </w:p>
          <w:p w14:paraId="40A351F7"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1,86</w:t>
            </w:r>
          </w:p>
        </w:tc>
        <w:tc>
          <w:tcPr>
            <w:tcW w:w="796" w:type="dxa"/>
          </w:tcPr>
          <w:p w14:paraId="548C5057" w14:textId="77777777" w:rsidR="0001458A" w:rsidRPr="00275C9F" w:rsidRDefault="00A157FE" w:rsidP="0001458A">
            <w:pPr>
              <w:pStyle w:val="TableParagraph"/>
              <w:spacing w:before="0"/>
              <w:ind w:left="-73" w:right="-31"/>
              <w:jc w:val="left"/>
              <w:rPr>
                <w:lang w:val="kk-KZ"/>
              </w:rPr>
            </w:pPr>
            <w:r w:rsidRPr="00275C9F">
              <w:rPr>
                <w:lang w:val="kk-KZ"/>
              </w:rPr>
              <w:t>42,0±</w:t>
            </w:r>
          </w:p>
          <w:p w14:paraId="25F2EAC1" w14:textId="77777777" w:rsidR="00A157FE" w:rsidRPr="00275C9F" w:rsidRDefault="00A157FE" w:rsidP="0001458A">
            <w:pPr>
              <w:pStyle w:val="TableParagraph"/>
              <w:spacing w:before="0"/>
              <w:ind w:left="-73" w:right="-31"/>
              <w:jc w:val="left"/>
              <w:rPr>
                <w:lang w:val="kk-KZ"/>
              </w:rPr>
            </w:pPr>
            <w:r w:rsidRPr="00275C9F">
              <w:rPr>
                <w:lang w:val="kk-KZ"/>
              </w:rPr>
              <w:t>2,21</w:t>
            </w:r>
          </w:p>
        </w:tc>
        <w:tc>
          <w:tcPr>
            <w:tcW w:w="927" w:type="dxa"/>
          </w:tcPr>
          <w:p w14:paraId="7324BD16" w14:textId="77777777" w:rsidR="0001458A" w:rsidRPr="00275C9F" w:rsidRDefault="00A157FE" w:rsidP="0001458A">
            <w:pPr>
              <w:pStyle w:val="TableParagraph"/>
              <w:spacing w:before="0"/>
              <w:ind w:left="-73" w:right="-31"/>
              <w:jc w:val="left"/>
              <w:rPr>
                <w:lang w:val="kk-KZ"/>
              </w:rPr>
            </w:pPr>
            <w:r w:rsidRPr="00275C9F">
              <w:rPr>
                <w:lang w:val="kk-KZ"/>
              </w:rPr>
              <w:t>39,0±</w:t>
            </w:r>
          </w:p>
          <w:p w14:paraId="6376E010" w14:textId="77777777" w:rsidR="00A157FE" w:rsidRPr="00275C9F" w:rsidRDefault="00A157FE" w:rsidP="0001458A">
            <w:pPr>
              <w:pStyle w:val="TableParagraph"/>
              <w:spacing w:before="0"/>
              <w:ind w:left="-73" w:right="-31"/>
              <w:jc w:val="left"/>
              <w:rPr>
                <w:lang w:val="kk-KZ"/>
              </w:rPr>
            </w:pPr>
            <w:r w:rsidRPr="00275C9F">
              <w:rPr>
                <w:lang w:val="kk-KZ"/>
              </w:rPr>
              <w:t>1,73</w:t>
            </w:r>
          </w:p>
        </w:tc>
        <w:tc>
          <w:tcPr>
            <w:tcW w:w="992" w:type="dxa"/>
          </w:tcPr>
          <w:p w14:paraId="627EB561"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38,4±</w:t>
            </w:r>
          </w:p>
          <w:p w14:paraId="320135D6"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2,06</w:t>
            </w:r>
          </w:p>
        </w:tc>
        <w:tc>
          <w:tcPr>
            <w:tcW w:w="797" w:type="dxa"/>
          </w:tcPr>
          <w:p w14:paraId="737B2649" w14:textId="77777777" w:rsidR="0001458A" w:rsidRPr="00275C9F" w:rsidRDefault="00A157FE" w:rsidP="0001458A">
            <w:pPr>
              <w:pStyle w:val="TableParagraph"/>
              <w:spacing w:before="0"/>
              <w:ind w:left="-73" w:right="-31"/>
              <w:jc w:val="left"/>
              <w:rPr>
                <w:lang w:val="kk-KZ"/>
              </w:rPr>
            </w:pPr>
            <w:r w:rsidRPr="00275C9F">
              <w:rPr>
                <w:lang w:val="kk-KZ"/>
              </w:rPr>
              <w:t>37,6±</w:t>
            </w:r>
          </w:p>
          <w:p w14:paraId="5678ACAA" w14:textId="77777777" w:rsidR="00A157FE" w:rsidRPr="00275C9F" w:rsidRDefault="00A157FE" w:rsidP="0001458A">
            <w:pPr>
              <w:pStyle w:val="TableParagraph"/>
              <w:spacing w:before="0"/>
              <w:ind w:left="-73" w:right="-31"/>
              <w:jc w:val="left"/>
              <w:rPr>
                <w:highlight w:val="yellow"/>
                <w:lang w:val="kk-KZ"/>
              </w:rPr>
            </w:pPr>
            <w:r w:rsidRPr="00275C9F">
              <w:rPr>
                <w:lang w:val="kk-KZ"/>
              </w:rPr>
              <w:t>2,16</w:t>
            </w:r>
          </w:p>
        </w:tc>
        <w:tc>
          <w:tcPr>
            <w:tcW w:w="992" w:type="dxa"/>
          </w:tcPr>
          <w:p w14:paraId="6E84D032" w14:textId="77777777" w:rsidR="0001458A" w:rsidRPr="00275C9F" w:rsidRDefault="00A157FE" w:rsidP="0001458A">
            <w:pPr>
              <w:pStyle w:val="TableParagraph"/>
              <w:spacing w:before="0"/>
              <w:ind w:left="-73" w:right="-31"/>
              <w:jc w:val="left"/>
              <w:rPr>
                <w:lang w:val="kk-KZ"/>
              </w:rPr>
            </w:pPr>
            <w:r w:rsidRPr="00275C9F">
              <w:rPr>
                <w:lang w:val="kk-KZ"/>
              </w:rPr>
              <w:t>40,2±</w:t>
            </w:r>
          </w:p>
          <w:p w14:paraId="7833F137" w14:textId="77777777" w:rsidR="00A157FE" w:rsidRPr="00275C9F" w:rsidRDefault="00A157FE" w:rsidP="0001458A">
            <w:pPr>
              <w:pStyle w:val="TableParagraph"/>
              <w:spacing w:before="0"/>
              <w:ind w:left="-73" w:right="-31"/>
              <w:jc w:val="left"/>
              <w:rPr>
                <w:lang w:val="kk-KZ"/>
              </w:rPr>
            </w:pPr>
            <w:r w:rsidRPr="00275C9F">
              <w:rPr>
                <w:lang w:val="kk-KZ"/>
              </w:rPr>
              <w:t>2,15</w:t>
            </w:r>
          </w:p>
        </w:tc>
        <w:tc>
          <w:tcPr>
            <w:tcW w:w="839" w:type="dxa"/>
          </w:tcPr>
          <w:p w14:paraId="7BB9D046" w14:textId="77777777" w:rsidR="0001458A" w:rsidRPr="00275C9F" w:rsidRDefault="00A157FE" w:rsidP="0001458A">
            <w:pPr>
              <w:pStyle w:val="TableParagraph"/>
              <w:spacing w:before="0"/>
              <w:ind w:left="-73" w:right="-31"/>
              <w:jc w:val="left"/>
              <w:rPr>
                <w:lang w:val="kk-KZ"/>
              </w:rPr>
            </w:pPr>
            <w:r w:rsidRPr="00275C9F">
              <w:rPr>
                <w:lang w:val="kk-KZ"/>
              </w:rPr>
              <w:t>42,2±</w:t>
            </w:r>
          </w:p>
          <w:p w14:paraId="22781307" w14:textId="77777777" w:rsidR="00A157FE" w:rsidRPr="00275C9F" w:rsidRDefault="00A157FE" w:rsidP="0001458A">
            <w:pPr>
              <w:pStyle w:val="TableParagraph"/>
              <w:spacing w:before="0"/>
              <w:ind w:left="-73" w:right="-31"/>
              <w:jc w:val="left"/>
              <w:rPr>
                <w:lang w:val="kk-KZ"/>
              </w:rPr>
            </w:pPr>
            <w:r w:rsidRPr="00275C9F">
              <w:rPr>
                <w:lang w:val="kk-KZ"/>
              </w:rPr>
              <w:t>2,69</w:t>
            </w:r>
          </w:p>
        </w:tc>
      </w:tr>
      <w:tr w:rsidR="00A157FE" w:rsidRPr="00275C9F" w14:paraId="6A47C1BA" w14:textId="77777777" w:rsidTr="00A4480E">
        <w:trPr>
          <w:trHeight w:val="125"/>
          <w:jc w:val="center"/>
        </w:trPr>
        <w:tc>
          <w:tcPr>
            <w:tcW w:w="1611" w:type="dxa"/>
          </w:tcPr>
          <w:p w14:paraId="61D68311" w14:textId="77777777" w:rsidR="00A4480E" w:rsidRPr="00275C9F" w:rsidRDefault="00A157FE" w:rsidP="00A4480E">
            <w:pPr>
              <w:pStyle w:val="TableParagraph"/>
              <w:spacing w:before="0"/>
              <w:ind w:left="-73" w:right="-143"/>
              <w:jc w:val="left"/>
              <w:rPr>
                <w:spacing w:val="-2"/>
                <w:lang w:val="kk-KZ"/>
              </w:rPr>
            </w:pPr>
            <w:r w:rsidRPr="00275C9F">
              <w:rPr>
                <w:spacing w:val="-2"/>
              </w:rPr>
              <w:t xml:space="preserve">Тромбокрит, </w:t>
            </w:r>
          </w:p>
          <w:p w14:paraId="7D6F0867" w14:textId="77777777" w:rsidR="00A157FE" w:rsidRPr="00275C9F" w:rsidRDefault="00A157FE" w:rsidP="00A4480E">
            <w:pPr>
              <w:pStyle w:val="TableParagraph"/>
              <w:spacing w:before="0"/>
              <w:ind w:left="-73" w:right="-143"/>
              <w:jc w:val="left"/>
              <w:rPr>
                <w:spacing w:val="-2"/>
              </w:rPr>
            </w:pPr>
            <w:r w:rsidRPr="00275C9F">
              <w:rPr>
                <w:spacing w:val="-2"/>
              </w:rPr>
              <w:t>%</w:t>
            </w:r>
          </w:p>
        </w:tc>
        <w:tc>
          <w:tcPr>
            <w:tcW w:w="962" w:type="dxa"/>
          </w:tcPr>
          <w:p w14:paraId="27A24078"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rPr>
              <w:t>0,</w:t>
            </w:r>
            <w:r w:rsidRPr="00275C9F">
              <w:rPr>
                <w:rFonts w:ascii="Times New Roman" w:hAnsi="Times New Roman"/>
                <w:lang w:val="kk-KZ"/>
              </w:rPr>
              <w:t>4</w:t>
            </w:r>
            <w:r w:rsidRPr="00275C9F">
              <w:rPr>
                <w:rFonts w:ascii="Times New Roman" w:hAnsi="Times New Roman"/>
              </w:rPr>
              <w:t>2±</w:t>
            </w:r>
          </w:p>
          <w:p w14:paraId="1690088C" w14:textId="77777777" w:rsidR="00A157FE" w:rsidRPr="00275C9F" w:rsidRDefault="00A157FE" w:rsidP="0001458A">
            <w:pPr>
              <w:spacing w:after="0" w:line="240" w:lineRule="auto"/>
              <w:ind w:left="-73" w:right="-31"/>
              <w:rPr>
                <w:rFonts w:ascii="Times New Roman" w:hAnsi="Times New Roman"/>
              </w:rPr>
            </w:pPr>
            <w:r w:rsidRPr="00275C9F">
              <w:rPr>
                <w:rFonts w:ascii="Times New Roman" w:hAnsi="Times New Roman"/>
              </w:rPr>
              <w:t>0,03</w:t>
            </w:r>
          </w:p>
        </w:tc>
        <w:tc>
          <w:tcPr>
            <w:tcW w:w="861" w:type="dxa"/>
          </w:tcPr>
          <w:p w14:paraId="2EA4AB3E"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0,38±</w:t>
            </w:r>
          </w:p>
          <w:p w14:paraId="7E4A2ED4"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0,04</w:t>
            </w:r>
          </w:p>
        </w:tc>
        <w:tc>
          <w:tcPr>
            <w:tcW w:w="839" w:type="dxa"/>
          </w:tcPr>
          <w:p w14:paraId="7EF37BE4"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0,33±</w:t>
            </w:r>
          </w:p>
          <w:p w14:paraId="5DE4C3DA" w14:textId="77777777" w:rsidR="00A157FE"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0,02</w:t>
            </w:r>
          </w:p>
        </w:tc>
        <w:tc>
          <w:tcPr>
            <w:tcW w:w="796" w:type="dxa"/>
          </w:tcPr>
          <w:p w14:paraId="2C3A5CEF" w14:textId="77777777" w:rsidR="0001458A" w:rsidRPr="00275C9F" w:rsidRDefault="00A157FE" w:rsidP="0001458A">
            <w:pPr>
              <w:pStyle w:val="TableParagraph"/>
              <w:spacing w:before="0"/>
              <w:ind w:left="-73" w:right="-31"/>
              <w:jc w:val="left"/>
              <w:rPr>
                <w:lang w:val="kk-KZ"/>
              </w:rPr>
            </w:pPr>
            <w:r w:rsidRPr="00275C9F">
              <w:rPr>
                <w:lang w:val="kk-KZ"/>
              </w:rPr>
              <w:t>0,28±</w:t>
            </w:r>
          </w:p>
          <w:p w14:paraId="560C1563" w14:textId="77777777" w:rsidR="00A157FE" w:rsidRPr="00275C9F" w:rsidRDefault="00A157FE" w:rsidP="0001458A">
            <w:pPr>
              <w:pStyle w:val="TableParagraph"/>
              <w:spacing w:before="0"/>
              <w:ind w:left="-73" w:right="-31"/>
              <w:jc w:val="left"/>
              <w:rPr>
                <w:lang w:val="kk-KZ"/>
              </w:rPr>
            </w:pPr>
            <w:r w:rsidRPr="00275C9F">
              <w:rPr>
                <w:lang w:val="kk-KZ"/>
              </w:rPr>
              <w:t>0,03</w:t>
            </w:r>
          </w:p>
        </w:tc>
        <w:tc>
          <w:tcPr>
            <w:tcW w:w="927" w:type="dxa"/>
          </w:tcPr>
          <w:p w14:paraId="289D6BA1" w14:textId="77777777" w:rsidR="0001458A" w:rsidRPr="00275C9F" w:rsidRDefault="00A157FE" w:rsidP="0001458A">
            <w:pPr>
              <w:pStyle w:val="TableParagraph"/>
              <w:spacing w:before="0"/>
              <w:ind w:left="-73" w:right="-31"/>
              <w:jc w:val="left"/>
              <w:rPr>
                <w:lang w:val="kk-KZ"/>
              </w:rPr>
            </w:pPr>
            <w:r w:rsidRPr="00275C9F">
              <w:rPr>
                <w:lang w:val="kk-KZ"/>
              </w:rPr>
              <w:t>0,26±</w:t>
            </w:r>
          </w:p>
          <w:p w14:paraId="3A36D236" w14:textId="77777777" w:rsidR="00A157FE" w:rsidRPr="00275C9F" w:rsidRDefault="00A157FE" w:rsidP="0001458A">
            <w:pPr>
              <w:pStyle w:val="TableParagraph"/>
              <w:spacing w:before="0"/>
              <w:ind w:left="-73" w:right="-31"/>
              <w:jc w:val="left"/>
              <w:rPr>
                <w:lang w:val="kk-KZ"/>
              </w:rPr>
            </w:pPr>
            <w:r w:rsidRPr="00275C9F">
              <w:rPr>
                <w:lang w:val="kk-KZ"/>
              </w:rPr>
              <w:t>0,02</w:t>
            </w:r>
          </w:p>
        </w:tc>
        <w:tc>
          <w:tcPr>
            <w:tcW w:w="992" w:type="dxa"/>
          </w:tcPr>
          <w:p w14:paraId="642B2979" w14:textId="77777777" w:rsidR="0001458A" w:rsidRPr="00275C9F" w:rsidRDefault="00A157FE" w:rsidP="0001458A">
            <w:pPr>
              <w:spacing w:after="0" w:line="240" w:lineRule="auto"/>
              <w:ind w:left="-73" w:right="-31"/>
              <w:rPr>
                <w:rFonts w:ascii="Times New Roman" w:hAnsi="Times New Roman"/>
                <w:lang w:val="kk-KZ"/>
              </w:rPr>
            </w:pPr>
            <w:r w:rsidRPr="00275C9F">
              <w:rPr>
                <w:rFonts w:ascii="Times New Roman" w:hAnsi="Times New Roman"/>
                <w:lang w:val="kk-KZ"/>
              </w:rPr>
              <w:t>0,29±</w:t>
            </w:r>
          </w:p>
          <w:p w14:paraId="66E2E836" w14:textId="77777777" w:rsidR="00A157FE" w:rsidRPr="00275C9F" w:rsidRDefault="00A157FE" w:rsidP="0001458A">
            <w:pPr>
              <w:spacing w:after="0" w:line="240" w:lineRule="auto"/>
              <w:ind w:left="-73" w:right="-31"/>
              <w:rPr>
                <w:rFonts w:ascii="Times New Roman" w:hAnsi="Times New Roman"/>
                <w:highlight w:val="yellow"/>
                <w:lang w:val="kk-KZ"/>
              </w:rPr>
            </w:pPr>
            <w:r w:rsidRPr="00275C9F">
              <w:rPr>
                <w:rFonts w:ascii="Times New Roman" w:hAnsi="Times New Roman"/>
                <w:lang w:val="kk-KZ"/>
              </w:rPr>
              <w:t>0,02</w:t>
            </w:r>
          </w:p>
        </w:tc>
        <w:tc>
          <w:tcPr>
            <w:tcW w:w="797" w:type="dxa"/>
          </w:tcPr>
          <w:p w14:paraId="29F356FB" w14:textId="77777777" w:rsidR="0001458A" w:rsidRPr="00275C9F" w:rsidRDefault="00A157FE" w:rsidP="0001458A">
            <w:pPr>
              <w:pStyle w:val="TableParagraph"/>
              <w:spacing w:before="0"/>
              <w:ind w:left="-73" w:right="-31"/>
              <w:jc w:val="left"/>
              <w:rPr>
                <w:lang w:val="kk-KZ"/>
              </w:rPr>
            </w:pPr>
            <w:r w:rsidRPr="00275C9F">
              <w:rPr>
                <w:lang w:val="kk-KZ"/>
              </w:rPr>
              <w:t>0,31±</w:t>
            </w:r>
          </w:p>
          <w:p w14:paraId="775C9C38" w14:textId="77777777" w:rsidR="00A157FE" w:rsidRPr="00275C9F" w:rsidRDefault="00A157FE" w:rsidP="0001458A">
            <w:pPr>
              <w:pStyle w:val="TableParagraph"/>
              <w:spacing w:before="0"/>
              <w:ind w:left="-73" w:right="-31"/>
              <w:jc w:val="left"/>
              <w:rPr>
                <w:highlight w:val="yellow"/>
                <w:lang w:val="kk-KZ"/>
              </w:rPr>
            </w:pPr>
            <w:r w:rsidRPr="00275C9F">
              <w:rPr>
                <w:lang w:val="kk-KZ"/>
              </w:rPr>
              <w:t>0,03</w:t>
            </w:r>
          </w:p>
        </w:tc>
        <w:tc>
          <w:tcPr>
            <w:tcW w:w="992" w:type="dxa"/>
          </w:tcPr>
          <w:p w14:paraId="36E203A9" w14:textId="77777777" w:rsidR="0001458A" w:rsidRPr="00275C9F" w:rsidRDefault="00A157FE" w:rsidP="0001458A">
            <w:pPr>
              <w:pStyle w:val="TableParagraph"/>
              <w:spacing w:before="0"/>
              <w:ind w:left="-73" w:right="-31"/>
              <w:jc w:val="left"/>
              <w:rPr>
                <w:lang w:val="kk-KZ"/>
              </w:rPr>
            </w:pPr>
            <w:r w:rsidRPr="00275C9F">
              <w:rPr>
                <w:lang w:val="kk-KZ"/>
              </w:rPr>
              <w:t>0,34±</w:t>
            </w:r>
          </w:p>
          <w:p w14:paraId="17B332DA" w14:textId="77777777" w:rsidR="00A157FE" w:rsidRPr="00275C9F" w:rsidRDefault="00A157FE" w:rsidP="0001458A">
            <w:pPr>
              <w:pStyle w:val="TableParagraph"/>
              <w:spacing w:before="0"/>
              <w:ind w:left="-73" w:right="-31"/>
              <w:jc w:val="left"/>
              <w:rPr>
                <w:lang w:val="kk-KZ"/>
              </w:rPr>
            </w:pPr>
            <w:r w:rsidRPr="00275C9F">
              <w:rPr>
                <w:lang w:val="kk-KZ"/>
              </w:rPr>
              <w:t>0,03</w:t>
            </w:r>
          </w:p>
        </w:tc>
        <w:tc>
          <w:tcPr>
            <w:tcW w:w="839" w:type="dxa"/>
          </w:tcPr>
          <w:p w14:paraId="50B2A179" w14:textId="77777777" w:rsidR="0001458A" w:rsidRPr="00275C9F" w:rsidRDefault="00A157FE" w:rsidP="0001458A">
            <w:pPr>
              <w:pStyle w:val="TableParagraph"/>
              <w:spacing w:before="0"/>
              <w:ind w:left="-73" w:right="-31"/>
              <w:jc w:val="left"/>
              <w:rPr>
                <w:lang w:val="kk-KZ"/>
              </w:rPr>
            </w:pPr>
            <w:r w:rsidRPr="00275C9F">
              <w:rPr>
                <w:lang w:val="kk-KZ"/>
              </w:rPr>
              <w:t>0,37±</w:t>
            </w:r>
          </w:p>
          <w:p w14:paraId="6FE97559" w14:textId="77777777" w:rsidR="00A157FE" w:rsidRPr="00275C9F" w:rsidRDefault="00A157FE" w:rsidP="0001458A">
            <w:pPr>
              <w:pStyle w:val="TableParagraph"/>
              <w:spacing w:before="0"/>
              <w:ind w:left="-73" w:right="-31"/>
              <w:jc w:val="left"/>
              <w:rPr>
                <w:lang w:val="kk-KZ"/>
              </w:rPr>
            </w:pPr>
            <w:r w:rsidRPr="00275C9F">
              <w:rPr>
                <w:lang w:val="kk-KZ"/>
              </w:rPr>
              <w:t>0,05</w:t>
            </w:r>
          </w:p>
        </w:tc>
      </w:tr>
      <w:tr w:rsidR="0001458A" w:rsidRPr="00275C9F" w14:paraId="74898E41" w14:textId="77777777" w:rsidTr="00B55E0E">
        <w:trPr>
          <w:trHeight w:val="244"/>
          <w:jc w:val="center"/>
        </w:trPr>
        <w:tc>
          <w:tcPr>
            <w:tcW w:w="9616" w:type="dxa"/>
            <w:gridSpan w:val="10"/>
          </w:tcPr>
          <w:p w14:paraId="5DDFFA13" w14:textId="77777777" w:rsidR="0001458A" w:rsidRPr="00275C9F" w:rsidRDefault="0001458A" w:rsidP="005A4E2A">
            <w:pPr>
              <w:pStyle w:val="TableParagraph"/>
              <w:spacing w:before="0"/>
              <w:ind w:left="0"/>
              <w:rPr>
                <w:lang w:val="kk-KZ"/>
              </w:rPr>
            </w:pPr>
            <w:r w:rsidRPr="00275C9F">
              <w:rPr>
                <w:lang w:val="kk-KZ"/>
              </w:rPr>
              <w:t>2-тәжірибелік топ</w:t>
            </w:r>
          </w:p>
        </w:tc>
      </w:tr>
      <w:tr w:rsidR="00A157FE" w:rsidRPr="00275C9F" w14:paraId="51F10BF7" w14:textId="77777777" w:rsidTr="00A4480E">
        <w:trPr>
          <w:trHeight w:val="244"/>
          <w:jc w:val="center"/>
        </w:trPr>
        <w:tc>
          <w:tcPr>
            <w:tcW w:w="1611" w:type="dxa"/>
          </w:tcPr>
          <w:p w14:paraId="5C234E45" w14:textId="77777777" w:rsidR="00A157FE" w:rsidRPr="00275C9F" w:rsidRDefault="00A157FE" w:rsidP="00A4480E">
            <w:pPr>
              <w:pStyle w:val="TableParagraph"/>
              <w:spacing w:before="0"/>
              <w:ind w:left="-73" w:right="-143"/>
              <w:jc w:val="left"/>
            </w:pPr>
            <w:r w:rsidRPr="00275C9F">
              <w:rPr>
                <w:spacing w:val="-2"/>
              </w:rPr>
              <w:t>Лейкоцит</w:t>
            </w:r>
            <w:r w:rsidRPr="00275C9F">
              <w:rPr>
                <w:spacing w:val="-2"/>
                <w:lang w:val="kk-KZ"/>
              </w:rPr>
              <w:t>тер</w:t>
            </w:r>
            <w:r w:rsidRPr="00275C9F">
              <w:rPr>
                <w:spacing w:val="-2"/>
              </w:rPr>
              <w:t>,</w:t>
            </w:r>
            <w:r w:rsidRPr="00275C9F">
              <w:rPr>
                <w:spacing w:val="8"/>
              </w:rPr>
              <w:t xml:space="preserve"> </w:t>
            </w:r>
            <w:r w:rsidRPr="00275C9F">
              <w:rPr>
                <w:spacing w:val="-2"/>
              </w:rPr>
              <w:t>10</w:t>
            </w:r>
            <w:r w:rsidRPr="00275C9F">
              <w:rPr>
                <w:spacing w:val="-2"/>
                <w:vertAlign w:val="superscript"/>
              </w:rPr>
              <w:t>9</w:t>
            </w:r>
            <w:r w:rsidRPr="00275C9F">
              <w:rPr>
                <w:spacing w:val="-2"/>
              </w:rPr>
              <w:t>/л</w:t>
            </w:r>
          </w:p>
        </w:tc>
        <w:tc>
          <w:tcPr>
            <w:tcW w:w="962" w:type="dxa"/>
          </w:tcPr>
          <w:p w14:paraId="517E943E"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7,15</w:t>
            </w:r>
            <w:r w:rsidRPr="00275C9F">
              <w:rPr>
                <w:rFonts w:ascii="Times New Roman" w:hAnsi="Times New Roman"/>
              </w:rPr>
              <w:t>±</w:t>
            </w:r>
          </w:p>
          <w:p w14:paraId="0009ECF0"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2,24</w:t>
            </w:r>
          </w:p>
        </w:tc>
        <w:tc>
          <w:tcPr>
            <w:tcW w:w="861" w:type="dxa"/>
          </w:tcPr>
          <w:p w14:paraId="17D36192"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20,05</w:t>
            </w:r>
            <w:r w:rsidRPr="00275C9F">
              <w:rPr>
                <w:rFonts w:ascii="Times New Roman" w:hAnsi="Times New Roman"/>
              </w:rPr>
              <w:t>±</w:t>
            </w:r>
          </w:p>
          <w:p w14:paraId="2352E23A"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2,15</w:t>
            </w:r>
          </w:p>
        </w:tc>
        <w:tc>
          <w:tcPr>
            <w:tcW w:w="839" w:type="dxa"/>
          </w:tcPr>
          <w:p w14:paraId="3DBD9771"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19,2</w:t>
            </w:r>
            <w:r w:rsidRPr="00275C9F">
              <w:rPr>
                <w:rFonts w:ascii="Times New Roman" w:hAnsi="Times New Roman"/>
              </w:rPr>
              <w:t>±</w:t>
            </w:r>
          </w:p>
          <w:p w14:paraId="2D679F8C"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2,219</w:t>
            </w:r>
          </w:p>
        </w:tc>
        <w:tc>
          <w:tcPr>
            <w:tcW w:w="796" w:type="dxa"/>
          </w:tcPr>
          <w:p w14:paraId="7B607AFF"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17,84</w:t>
            </w:r>
            <w:r w:rsidRPr="00275C9F">
              <w:rPr>
                <w:rFonts w:ascii="Times New Roman" w:hAnsi="Times New Roman"/>
              </w:rPr>
              <w:t>±</w:t>
            </w:r>
          </w:p>
          <w:p w14:paraId="3F5B913B"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2,27</w:t>
            </w:r>
          </w:p>
        </w:tc>
        <w:tc>
          <w:tcPr>
            <w:tcW w:w="927" w:type="dxa"/>
          </w:tcPr>
          <w:p w14:paraId="36DF635E"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14,32±</w:t>
            </w:r>
          </w:p>
          <w:p w14:paraId="32F3EC4F" w14:textId="77777777" w:rsidR="00A157FE" w:rsidRPr="00275C9F" w:rsidRDefault="00A157FE" w:rsidP="0001458A">
            <w:pPr>
              <w:spacing w:after="0" w:line="240" w:lineRule="auto"/>
              <w:ind w:left="-73" w:right="-173"/>
              <w:rPr>
                <w:rFonts w:ascii="Times New Roman" w:hAnsi="Times New Roman"/>
                <w:highlight w:val="yellow"/>
                <w:lang w:val="kk-KZ"/>
              </w:rPr>
            </w:pPr>
            <w:r w:rsidRPr="00275C9F">
              <w:rPr>
                <w:rFonts w:ascii="Times New Roman" w:hAnsi="Times New Roman"/>
                <w:lang w:val="kk-KZ"/>
              </w:rPr>
              <w:t>0,20</w:t>
            </w:r>
          </w:p>
        </w:tc>
        <w:tc>
          <w:tcPr>
            <w:tcW w:w="992" w:type="dxa"/>
          </w:tcPr>
          <w:p w14:paraId="52BD6066"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11,87</w:t>
            </w:r>
            <w:r w:rsidRPr="00275C9F">
              <w:rPr>
                <w:rFonts w:ascii="Times New Roman" w:hAnsi="Times New Roman"/>
              </w:rPr>
              <w:t>±</w:t>
            </w:r>
          </w:p>
          <w:p w14:paraId="462810C1"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2,24</w:t>
            </w:r>
          </w:p>
        </w:tc>
        <w:tc>
          <w:tcPr>
            <w:tcW w:w="797" w:type="dxa"/>
          </w:tcPr>
          <w:p w14:paraId="0A17A4F1" w14:textId="77777777" w:rsidR="0001458A" w:rsidRPr="00275C9F" w:rsidRDefault="00A157FE" w:rsidP="0001458A">
            <w:pPr>
              <w:pStyle w:val="TableParagraph"/>
              <w:spacing w:before="0"/>
              <w:ind w:left="-73" w:right="-173"/>
              <w:jc w:val="left"/>
              <w:rPr>
                <w:lang w:val="kk-KZ"/>
              </w:rPr>
            </w:pPr>
            <w:r w:rsidRPr="00275C9F">
              <w:rPr>
                <w:spacing w:val="-2"/>
                <w:lang w:val="kk-KZ"/>
              </w:rPr>
              <w:t>10,04</w:t>
            </w:r>
            <w:r w:rsidRPr="00275C9F">
              <w:t>±</w:t>
            </w:r>
          </w:p>
          <w:p w14:paraId="481F6972" w14:textId="77777777" w:rsidR="00A157FE" w:rsidRPr="00275C9F" w:rsidRDefault="00A157FE" w:rsidP="0001458A">
            <w:pPr>
              <w:pStyle w:val="TableParagraph"/>
              <w:spacing w:before="0"/>
              <w:ind w:left="-73" w:right="-173"/>
              <w:jc w:val="left"/>
              <w:rPr>
                <w:spacing w:val="-2"/>
                <w:lang w:val="kk-KZ"/>
              </w:rPr>
            </w:pPr>
            <w:r w:rsidRPr="00275C9F">
              <w:t>2,05</w:t>
            </w:r>
          </w:p>
        </w:tc>
        <w:tc>
          <w:tcPr>
            <w:tcW w:w="992" w:type="dxa"/>
          </w:tcPr>
          <w:p w14:paraId="781D2795" w14:textId="77777777" w:rsidR="0001458A" w:rsidRPr="00275C9F" w:rsidRDefault="00A157FE" w:rsidP="0001458A">
            <w:pPr>
              <w:pStyle w:val="TableParagraph"/>
              <w:spacing w:before="0"/>
              <w:ind w:left="-73" w:right="-173"/>
              <w:jc w:val="left"/>
              <w:rPr>
                <w:lang w:val="kk-KZ"/>
              </w:rPr>
            </w:pPr>
            <w:r w:rsidRPr="00275C9F">
              <w:rPr>
                <w:lang w:val="kk-KZ"/>
              </w:rPr>
              <w:t>8,78</w:t>
            </w:r>
            <w:r w:rsidRPr="00275C9F">
              <w:t>±</w:t>
            </w:r>
          </w:p>
          <w:p w14:paraId="118471EC" w14:textId="77777777" w:rsidR="00A157FE" w:rsidRPr="00275C9F" w:rsidRDefault="00A157FE" w:rsidP="0001458A">
            <w:pPr>
              <w:pStyle w:val="TableParagraph"/>
              <w:spacing w:before="0"/>
              <w:ind w:left="-73" w:right="-173"/>
              <w:jc w:val="left"/>
              <w:rPr>
                <w:lang w:val="kk-KZ"/>
              </w:rPr>
            </w:pPr>
            <w:r w:rsidRPr="00275C9F">
              <w:t>1,72</w:t>
            </w:r>
          </w:p>
        </w:tc>
        <w:tc>
          <w:tcPr>
            <w:tcW w:w="839" w:type="dxa"/>
          </w:tcPr>
          <w:p w14:paraId="211328B4" w14:textId="77777777" w:rsidR="0001458A" w:rsidRPr="00275C9F" w:rsidRDefault="00A157FE" w:rsidP="0001458A">
            <w:pPr>
              <w:pStyle w:val="TableParagraph"/>
              <w:spacing w:before="0"/>
              <w:ind w:left="-73" w:right="-173"/>
              <w:jc w:val="left"/>
              <w:rPr>
                <w:lang w:val="kk-KZ"/>
              </w:rPr>
            </w:pPr>
            <w:r w:rsidRPr="00275C9F">
              <w:rPr>
                <w:lang w:val="kk-KZ"/>
              </w:rPr>
              <w:t>7,11</w:t>
            </w:r>
            <w:r w:rsidRPr="00275C9F">
              <w:t>±</w:t>
            </w:r>
          </w:p>
          <w:p w14:paraId="770D3D2E" w14:textId="77777777" w:rsidR="00A157FE" w:rsidRPr="00275C9F" w:rsidRDefault="00A157FE" w:rsidP="0001458A">
            <w:pPr>
              <w:pStyle w:val="TableParagraph"/>
              <w:spacing w:before="0"/>
              <w:ind w:left="-73" w:right="-173"/>
              <w:jc w:val="left"/>
              <w:rPr>
                <w:lang w:val="kk-KZ"/>
              </w:rPr>
            </w:pPr>
            <w:r w:rsidRPr="00275C9F">
              <w:t>2,25</w:t>
            </w:r>
          </w:p>
        </w:tc>
      </w:tr>
      <w:tr w:rsidR="00A157FE" w:rsidRPr="00275C9F" w14:paraId="52CA261D" w14:textId="77777777" w:rsidTr="00A4480E">
        <w:trPr>
          <w:trHeight w:val="244"/>
          <w:jc w:val="center"/>
        </w:trPr>
        <w:tc>
          <w:tcPr>
            <w:tcW w:w="1611" w:type="dxa"/>
          </w:tcPr>
          <w:p w14:paraId="2764DF1E" w14:textId="77777777" w:rsidR="00A157FE" w:rsidRPr="00275C9F" w:rsidRDefault="00A157FE" w:rsidP="00A4480E">
            <w:pPr>
              <w:pStyle w:val="TableParagraph"/>
              <w:spacing w:before="0"/>
              <w:ind w:left="-73" w:right="-143"/>
              <w:jc w:val="left"/>
              <w:rPr>
                <w:spacing w:val="-2"/>
                <w:lang w:val="kk-KZ"/>
              </w:rPr>
            </w:pPr>
            <w:r w:rsidRPr="00275C9F">
              <w:rPr>
                <w:spacing w:val="-2"/>
              </w:rPr>
              <w:t>Эритроцит</w:t>
            </w:r>
            <w:r w:rsidRPr="00275C9F">
              <w:rPr>
                <w:spacing w:val="-2"/>
                <w:lang w:val="kk-KZ"/>
              </w:rPr>
              <w:t>тер</w:t>
            </w:r>
            <w:r w:rsidRPr="00275C9F">
              <w:rPr>
                <w:spacing w:val="-2"/>
              </w:rPr>
              <w:t>,</w:t>
            </w:r>
            <w:r w:rsidRPr="00275C9F">
              <w:rPr>
                <w:spacing w:val="10"/>
              </w:rPr>
              <w:t xml:space="preserve"> </w:t>
            </w:r>
            <w:r w:rsidRPr="00275C9F">
              <w:rPr>
                <w:spacing w:val="-2"/>
              </w:rPr>
              <w:t>10</w:t>
            </w:r>
            <w:r w:rsidRPr="00275C9F">
              <w:rPr>
                <w:spacing w:val="-2"/>
                <w:vertAlign w:val="superscript"/>
              </w:rPr>
              <w:t>12</w:t>
            </w:r>
            <w:r w:rsidRPr="00275C9F">
              <w:rPr>
                <w:spacing w:val="-2"/>
              </w:rPr>
              <w:t>/л</w:t>
            </w:r>
          </w:p>
        </w:tc>
        <w:tc>
          <w:tcPr>
            <w:tcW w:w="962" w:type="dxa"/>
          </w:tcPr>
          <w:p w14:paraId="63D05A50"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6,11</w:t>
            </w:r>
            <w:r w:rsidRPr="00275C9F">
              <w:rPr>
                <w:rFonts w:ascii="Times New Roman" w:hAnsi="Times New Roman"/>
              </w:rPr>
              <w:t>±</w:t>
            </w:r>
          </w:p>
          <w:p w14:paraId="4B2595CA"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1,78</w:t>
            </w:r>
          </w:p>
        </w:tc>
        <w:tc>
          <w:tcPr>
            <w:tcW w:w="861" w:type="dxa"/>
          </w:tcPr>
          <w:p w14:paraId="7BF04158"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5,86</w:t>
            </w:r>
            <w:r w:rsidRPr="00275C9F">
              <w:rPr>
                <w:rFonts w:ascii="Times New Roman" w:hAnsi="Times New Roman"/>
              </w:rPr>
              <w:t>±</w:t>
            </w:r>
          </w:p>
          <w:p w14:paraId="4B07BA70"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1,08</w:t>
            </w:r>
          </w:p>
        </w:tc>
        <w:tc>
          <w:tcPr>
            <w:tcW w:w="839" w:type="dxa"/>
          </w:tcPr>
          <w:p w14:paraId="02884311"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5,81</w:t>
            </w:r>
            <w:r w:rsidRPr="00275C9F">
              <w:rPr>
                <w:rFonts w:ascii="Times New Roman" w:hAnsi="Times New Roman"/>
              </w:rPr>
              <w:t>±</w:t>
            </w:r>
          </w:p>
          <w:p w14:paraId="408197A0"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2,05</w:t>
            </w:r>
          </w:p>
        </w:tc>
        <w:tc>
          <w:tcPr>
            <w:tcW w:w="796" w:type="dxa"/>
          </w:tcPr>
          <w:p w14:paraId="46A2B4A9"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5,91</w:t>
            </w:r>
            <w:r w:rsidRPr="00275C9F">
              <w:rPr>
                <w:rFonts w:ascii="Times New Roman" w:hAnsi="Times New Roman"/>
              </w:rPr>
              <w:t>±</w:t>
            </w:r>
          </w:p>
          <w:p w14:paraId="6AF99893"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2,76</w:t>
            </w:r>
          </w:p>
        </w:tc>
        <w:tc>
          <w:tcPr>
            <w:tcW w:w="927" w:type="dxa"/>
          </w:tcPr>
          <w:p w14:paraId="045F2FCC"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6,08±</w:t>
            </w:r>
          </w:p>
          <w:p w14:paraId="52B96A44" w14:textId="77777777" w:rsidR="00A157FE" w:rsidRPr="00275C9F" w:rsidRDefault="00A157FE" w:rsidP="0001458A">
            <w:pPr>
              <w:spacing w:after="0" w:line="240" w:lineRule="auto"/>
              <w:ind w:left="-73" w:right="-173"/>
              <w:rPr>
                <w:rFonts w:ascii="Times New Roman" w:hAnsi="Times New Roman"/>
                <w:highlight w:val="yellow"/>
                <w:lang w:val="kk-KZ"/>
              </w:rPr>
            </w:pPr>
            <w:r w:rsidRPr="00275C9F">
              <w:rPr>
                <w:rFonts w:ascii="Times New Roman" w:hAnsi="Times New Roman"/>
                <w:lang w:val="kk-KZ"/>
              </w:rPr>
              <w:t>0,29</w:t>
            </w:r>
          </w:p>
        </w:tc>
        <w:tc>
          <w:tcPr>
            <w:tcW w:w="992" w:type="dxa"/>
          </w:tcPr>
          <w:p w14:paraId="2E2EA5A5"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6,18</w:t>
            </w:r>
            <w:r w:rsidRPr="00275C9F">
              <w:rPr>
                <w:rFonts w:ascii="Times New Roman" w:hAnsi="Times New Roman"/>
              </w:rPr>
              <w:t>±</w:t>
            </w:r>
          </w:p>
          <w:p w14:paraId="4E9576D8"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1,25</w:t>
            </w:r>
          </w:p>
        </w:tc>
        <w:tc>
          <w:tcPr>
            <w:tcW w:w="797" w:type="dxa"/>
          </w:tcPr>
          <w:p w14:paraId="56FD1662" w14:textId="77777777" w:rsidR="0001458A" w:rsidRPr="00275C9F" w:rsidRDefault="00A157FE" w:rsidP="0001458A">
            <w:pPr>
              <w:pStyle w:val="TableParagraph"/>
              <w:spacing w:before="0"/>
              <w:ind w:left="-73" w:right="-173"/>
              <w:jc w:val="left"/>
              <w:rPr>
                <w:lang w:val="kk-KZ"/>
              </w:rPr>
            </w:pPr>
            <w:r w:rsidRPr="00275C9F">
              <w:rPr>
                <w:spacing w:val="-2"/>
                <w:lang w:val="kk-KZ"/>
              </w:rPr>
              <w:t>6,24</w:t>
            </w:r>
            <w:r w:rsidRPr="00275C9F">
              <w:t>±</w:t>
            </w:r>
          </w:p>
          <w:p w14:paraId="4650863E" w14:textId="77777777" w:rsidR="00A157FE" w:rsidRPr="00275C9F" w:rsidRDefault="00A157FE" w:rsidP="0001458A">
            <w:pPr>
              <w:pStyle w:val="TableParagraph"/>
              <w:spacing w:before="0"/>
              <w:ind w:left="-73" w:right="-173"/>
              <w:jc w:val="left"/>
              <w:rPr>
                <w:spacing w:val="-2"/>
                <w:lang w:val="kk-KZ"/>
              </w:rPr>
            </w:pPr>
            <w:r w:rsidRPr="00275C9F">
              <w:t>3,87</w:t>
            </w:r>
          </w:p>
        </w:tc>
        <w:tc>
          <w:tcPr>
            <w:tcW w:w="992" w:type="dxa"/>
          </w:tcPr>
          <w:p w14:paraId="1A3ACDCB" w14:textId="77777777" w:rsidR="0001458A" w:rsidRPr="00275C9F" w:rsidRDefault="00A157FE" w:rsidP="0001458A">
            <w:pPr>
              <w:pStyle w:val="TableParagraph"/>
              <w:spacing w:before="0"/>
              <w:ind w:left="-73" w:right="-173"/>
              <w:jc w:val="left"/>
              <w:rPr>
                <w:lang w:val="kk-KZ"/>
              </w:rPr>
            </w:pPr>
            <w:r w:rsidRPr="00275C9F">
              <w:rPr>
                <w:lang w:val="kk-KZ"/>
              </w:rPr>
              <w:t>6,38</w:t>
            </w:r>
            <w:r w:rsidRPr="00275C9F">
              <w:t>±</w:t>
            </w:r>
          </w:p>
          <w:p w14:paraId="5CF5B358" w14:textId="77777777" w:rsidR="00A157FE" w:rsidRPr="00275C9F" w:rsidRDefault="00A157FE" w:rsidP="0001458A">
            <w:pPr>
              <w:pStyle w:val="TableParagraph"/>
              <w:spacing w:before="0"/>
              <w:ind w:left="-73" w:right="-173"/>
              <w:jc w:val="left"/>
              <w:rPr>
                <w:lang w:val="kk-KZ"/>
              </w:rPr>
            </w:pPr>
            <w:r w:rsidRPr="00275C9F">
              <w:t>2,1</w:t>
            </w:r>
          </w:p>
        </w:tc>
        <w:tc>
          <w:tcPr>
            <w:tcW w:w="839" w:type="dxa"/>
          </w:tcPr>
          <w:p w14:paraId="58EE2590" w14:textId="77777777" w:rsidR="0001458A" w:rsidRPr="00275C9F" w:rsidRDefault="00A157FE" w:rsidP="0001458A">
            <w:pPr>
              <w:pStyle w:val="TableParagraph"/>
              <w:spacing w:before="0"/>
              <w:ind w:left="-73" w:right="-173"/>
              <w:jc w:val="left"/>
              <w:rPr>
                <w:lang w:val="kk-KZ"/>
              </w:rPr>
            </w:pPr>
            <w:r w:rsidRPr="00275C9F">
              <w:rPr>
                <w:lang w:val="kk-KZ"/>
              </w:rPr>
              <w:t>6,93</w:t>
            </w:r>
            <w:r w:rsidRPr="00275C9F">
              <w:t>±</w:t>
            </w:r>
          </w:p>
          <w:p w14:paraId="4323E30C" w14:textId="77777777" w:rsidR="00A157FE" w:rsidRPr="00275C9F" w:rsidRDefault="00A157FE" w:rsidP="0001458A">
            <w:pPr>
              <w:pStyle w:val="TableParagraph"/>
              <w:spacing w:before="0"/>
              <w:ind w:left="-73" w:right="-173"/>
              <w:jc w:val="left"/>
              <w:rPr>
                <w:lang w:val="kk-KZ"/>
              </w:rPr>
            </w:pPr>
            <w:r w:rsidRPr="00275C9F">
              <w:t>1,75</w:t>
            </w:r>
          </w:p>
        </w:tc>
      </w:tr>
      <w:tr w:rsidR="00A157FE" w:rsidRPr="00275C9F" w14:paraId="44981296" w14:textId="77777777" w:rsidTr="00A4480E">
        <w:trPr>
          <w:trHeight w:val="154"/>
          <w:jc w:val="center"/>
        </w:trPr>
        <w:tc>
          <w:tcPr>
            <w:tcW w:w="1611" w:type="dxa"/>
          </w:tcPr>
          <w:p w14:paraId="30250FD0" w14:textId="77777777" w:rsidR="00A157FE" w:rsidRPr="00275C9F" w:rsidRDefault="00A157FE" w:rsidP="00A4480E">
            <w:pPr>
              <w:pStyle w:val="TableParagraph"/>
              <w:spacing w:before="0"/>
              <w:ind w:left="-73" w:right="-143"/>
              <w:jc w:val="left"/>
              <w:rPr>
                <w:spacing w:val="-2"/>
              </w:rPr>
            </w:pPr>
            <w:r w:rsidRPr="00275C9F">
              <w:rPr>
                <w:spacing w:val="-2"/>
              </w:rPr>
              <w:t>Гемоглобин,</w:t>
            </w:r>
            <w:r w:rsidRPr="00275C9F">
              <w:rPr>
                <w:spacing w:val="9"/>
              </w:rPr>
              <w:t xml:space="preserve"> </w:t>
            </w:r>
            <w:r w:rsidRPr="00275C9F">
              <w:rPr>
                <w:spacing w:val="-5"/>
              </w:rPr>
              <w:t>г/л</w:t>
            </w:r>
          </w:p>
        </w:tc>
        <w:tc>
          <w:tcPr>
            <w:tcW w:w="962" w:type="dxa"/>
          </w:tcPr>
          <w:p w14:paraId="18DC59E9"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92,15</w:t>
            </w:r>
            <w:r w:rsidRPr="00275C9F">
              <w:rPr>
                <w:rFonts w:ascii="Times New Roman" w:hAnsi="Times New Roman"/>
              </w:rPr>
              <w:t>±</w:t>
            </w:r>
          </w:p>
          <w:p w14:paraId="5871EDB9"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1,28</w:t>
            </w:r>
          </w:p>
        </w:tc>
        <w:tc>
          <w:tcPr>
            <w:tcW w:w="861" w:type="dxa"/>
          </w:tcPr>
          <w:p w14:paraId="25B9C73F"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89,25</w:t>
            </w:r>
            <w:r w:rsidRPr="00275C9F">
              <w:rPr>
                <w:rFonts w:ascii="Times New Roman" w:hAnsi="Times New Roman"/>
              </w:rPr>
              <w:t>±</w:t>
            </w:r>
          </w:p>
          <w:p w14:paraId="631D8B16"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3,98</w:t>
            </w:r>
          </w:p>
        </w:tc>
        <w:tc>
          <w:tcPr>
            <w:tcW w:w="839" w:type="dxa"/>
          </w:tcPr>
          <w:p w14:paraId="7F6DA49A"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88,14</w:t>
            </w:r>
            <w:r w:rsidRPr="00275C9F">
              <w:rPr>
                <w:rFonts w:ascii="Times New Roman" w:hAnsi="Times New Roman"/>
              </w:rPr>
              <w:t>±</w:t>
            </w:r>
          </w:p>
          <w:p w14:paraId="2C50B171"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3,85</w:t>
            </w:r>
          </w:p>
        </w:tc>
        <w:tc>
          <w:tcPr>
            <w:tcW w:w="796" w:type="dxa"/>
          </w:tcPr>
          <w:p w14:paraId="2EB3FB84"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91,4</w:t>
            </w:r>
            <w:r w:rsidRPr="00275C9F">
              <w:rPr>
                <w:rFonts w:ascii="Times New Roman" w:hAnsi="Times New Roman"/>
              </w:rPr>
              <w:t>±</w:t>
            </w:r>
          </w:p>
          <w:p w14:paraId="49C4CB06"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2,05</w:t>
            </w:r>
          </w:p>
        </w:tc>
        <w:tc>
          <w:tcPr>
            <w:tcW w:w="927" w:type="dxa"/>
          </w:tcPr>
          <w:p w14:paraId="1DAD7761"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92,4±</w:t>
            </w:r>
          </w:p>
          <w:p w14:paraId="22C981AE" w14:textId="77777777" w:rsidR="00A157FE" w:rsidRPr="00275C9F" w:rsidRDefault="00A157FE" w:rsidP="0001458A">
            <w:pPr>
              <w:spacing w:after="0" w:line="240" w:lineRule="auto"/>
              <w:ind w:left="-73" w:right="-173"/>
              <w:rPr>
                <w:rFonts w:ascii="Times New Roman" w:hAnsi="Times New Roman"/>
                <w:highlight w:val="yellow"/>
                <w:lang w:val="kk-KZ"/>
              </w:rPr>
            </w:pPr>
            <w:r w:rsidRPr="00275C9F">
              <w:rPr>
                <w:rFonts w:ascii="Times New Roman" w:hAnsi="Times New Roman"/>
                <w:lang w:val="kk-KZ"/>
              </w:rPr>
              <w:t>2,23</w:t>
            </w:r>
          </w:p>
        </w:tc>
        <w:tc>
          <w:tcPr>
            <w:tcW w:w="992" w:type="dxa"/>
          </w:tcPr>
          <w:p w14:paraId="2780C7F4"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93,18</w:t>
            </w:r>
            <w:r w:rsidRPr="00275C9F">
              <w:rPr>
                <w:rFonts w:ascii="Times New Roman" w:hAnsi="Times New Roman"/>
              </w:rPr>
              <w:t>±</w:t>
            </w:r>
          </w:p>
          <w:p w14:paraId="1283AA05"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3,14</w:t>
            </w:r>
          </w:p>
        </w:tc>
        <w:tc>
          <w:tcPr>
            <w:tcW w:w="797" w:type="dxa"/>
          </w:tcPr>
          <w:p w14:paraId="601E3524" w14:textId="77777777" w:rsidR="0001458A" w:rsidRPr="00275C9F" w:rsidRDefault="00A157FE" w:rsidP="0001458A">
            <w:pPr>
              <w:pStyle w:val="TableParagraph"/>
              <w:spacing w:before="0"/>
              <w:ind w:left="-73" w:right="-173"/>
              <w:jc w:val="left"/>
              <w:rPr>
                <w:lang w:val="kk-KZ"/>
              </w:rPr>
            </w:pPr>
            <w:r w:rsidRPr="00275C9F">
              <w:rPr>
                <w:spacing w:val="-2"/>
                <w:lang w:val="kk-KZ"/>
              </w:rPr>
              <w:t>96,74</w:t>
            </w:r>
            <w:r w:rsidRPr="00275C9F">
              <w:t>±</w:t>
            </w:r>
          </w:p>
          <w:p w14:paraId="01E9902E" w14:textId="77777777" w:rsidR="00A157FE" w:rsidRPr="00275C9F" w:rsidRDefault="00A157FE" w:rsidP="0001458A">
            <w:pPr>
              <w:pStyle w:val="TableParagraph"/>
              <w:spacing w:before="0"/>
              <w:ind w:left="-73" w:right="-173"/>
              <w:jc w:val="left"/>
              <w:rPr>
                <w:spacing w:val="-2"/>
                <w:lang w:val="kk-KZ"/>
              </w:rPr>
            </w:pPr>
            <w:r w:rsidRPr="00275C9F">
              <w:t>3,24</w:t>
            </w:r>
          </w:p>
        </w:tc>
        <w:tc>
          <w:tcPr>
            <w:tcW w:w="992" w:type="dxa"/>
          </w:tcPr>
          <w:p w14:paraId="784CEFFA" w14:textId="77777777" w:rsidR="0001458A" w:rsidRPr="00275C9F" w:rsidRDefault="00A157FE" w:rsidP="0001458A">
            <w:pPr>
              <w:pStyle w:val="TableParagraph"/>
              <w:spacing w:before="0"/>
              <w:ind w:left="-73" w:right="-173"/>
              <w:jc w:val="left"/>
              <w:rPr>
                <w:lang w:val="kk-KZ"/>
              </w:rPr>
            </w:pPr>
            <w:r w:rsidRPr="00275C9F">
              <w:rPr>
                <w:lang w:val="kk-KZ"/>
              </w:rPr>
              <w:t>96,25</w:t>
            </w:r>
            <w:r w:rsidRPr="00275C9F">
              <w:t>±</w:t>
            </w:r>
          </w:p>
          <w:p w14:paraId="3A9F3DAA" w14:textId="77777777" w:rsidR="00A157FE" w:rsidRPr="00275C9F" w:rsidRDefault="00A157FE" w:rsidP="0001458A">
            <w:pPr>
              <w:pStyle w:val="TableParagraph"/>
              <w:spacing w:before="0"/>
              <w:ind w:left="-73" w:right="-173"/>
              <w:jc w:val="left"/>
              <w:rPr>
                <w:lang w:val="kk-KZ"/>
              </w:rPr>
            </w:pPr>
            <w:r w:rsidRPr="00275C9F">
              <w:t>2,17</w:t>
            </w:r>
          </w:p>
        </w:tc>
        <w:tc>
          <w:tcPr>
            <w:tcW w:w="839" w:type="dxa"/>
          </w:tcPr>
          <w:p w14:paraId="0A0D6646" w14:textId="77777777" w:rsidR="0001458A" w:rsidRPr="00275C9F" w:rsidRDefault="00A157FE" w:rsidP="0001458A">
            <w:pPr>
              <w:pStyle w:val="TableParagraph"/>
              <w:spacing w:before="0"/>
              <w:ind w:left="-73" w:right="-173"/>
              <w:jc w:val="left"/>
              <w:rPr>
                <w:lang w:val="kk-KZ"/>
              </w:rPr>
            </w:pPr>
            <w:r w:rsidRPr="00275C9F">
              <w:rPr>
                <w:lang w:val="kk-KZ"/>
              </w:rPr>
              <w:t>97,36</w:t>
            </w:r>
            <w:r w:rsidRPr="00275C9F">
              <w:t>±</w:t>
            </w:r>
          </w:p>
          <w:p w14:paraId="3F1931CB" w14:textId="77777777" w:rsidR="00A157FE" w:rsidRPr="00275C9F" w:rsidRDefault="00A157FE" w:rsidP="0001458A">
            <w:pPr>
              <w:pStyle w:val="TableParagraph"/>
              <w:spacing w:before="0"/>
              <w:ind w:left="-73" w:right="-173"/>
              <w:jc w:val="left"/>
              <w:rPr>
                <w:lang w:val="kk-KZ"/>
              </w:rPr>
            </w:pPr>
            <w:r w:rsidRPr="00275C9F">
              <w:t>2,15</w:t>
            </w:r>
          </w:p>
        </w:tc>
      </w:tr>
      <w:tr w:rsidR="00A157FE" w:rsidRPr="00275C9F" w14:paraId="07020DF3" w14:textId="77777777" w:rsidTr="00A4480E">
        <w:trPr>
          <w:trHeight w:val="213"/>
          <w:jc w:val="center"/>
        </w:trPr>
        <w:tc>
          <w:tcPr>
            <w:tcW w:w="1611" w:type="dxa"/>
          </w:tcPr>
          <w:p w14:paraId="190DD62B" w14:textId="77777777" w:rsidR="00A157FE" w:rsidRPr="00275C9F" w:rsidRDefault="00A157FE" w:rsidP="00A4480E">
            <w:pPr>
              <w:pStyle w:val="TableParagraph"/>
              <w:spacing w:before="0"/>
              <w:ind w:left="-73" w:right="-143"/>
              <w:jc w:val="left"/>
              <w:rPr>
                <w:spacing w:val="-2"/>
                <w:highlight w:val="yellow"/>
                <w:lang w:val="kk-KZ"/>
              </w:rPr>
            </w:pPr>
            <w:r w:rsidRPr="00275C9F">
              <w:rPr>
                <w:lang w:val="kk-KZ"/>
              </w:rPr>
              <w:t xml:space="preserve">Тромбоциттер, </w:t>
            </w:r>
            <w:r w:rsidRPr="00275C9F">
              <w:rPr>
                <w:spacing w:val="-2"/>
              </w:rPr>
              <w:t>10</w:t>
            </w:r>
            <w:r w:rsidRPr="00275C9F">
              <w:rPr>
                <w:spacing w:val="-2"/>
                <w:vertAlign w:val="superscript"/>
              </w:rPr>
              <w:t>9</w:t>
            </w:r>
            <w:r w:rsidRPr="00275C9F">
              <w:rPr>
                <w:spacing w:val="-2"/>
              </w:rPr>
              <w:t>/л</w:t>
            </w:r>
          </w:p>
        </w:tc>
        <w:tc>
          <w:tcPr>
            <w:tcW w:w="962" w:type="dxa"/>
          </w:tcPr>
          <w:p w14:paraId="42DDE2A6"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512,60±</w:t>
            </w:r>
          </w:p>
          <w:p w14:paraId="554CC887"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2,64</w:t>
            </w:r>
          </w:p>
        </w:tc>
        <w:tc>
          <w:tcPr>
            <w:tcW w:w="861" w:type="dxa"/>
          </w:tcPr>
          <w:p w14:paraId="7DB5D528"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476,20±</w:t>
            </w:r>
          </w:p>
          <w:p w14:paraId="43BF51DF"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3,22</w:t>
            </w:r>
          </w:p>
        </w:tc>
        <w:tc>
          <w:tcPr>
            <w:tcW w:w="839" w:type="dxa"/>
          </w:tcPr>
          <w:p w14:paraId="1DB4B90C"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415,80±</w:t>
            </w:r>
          </w:p>
          <w:p w14:paraId="392BBD74" w14:textId="77777777" w:rsidR="00A157FE" w:rsidRPr="00275C9F" w:rsidRDefault="00A157FE" w:rsidP="0001458A">
            <w:pPr>
              <w:spacing w:after="0" w:line="240" w:lineRule="auto"/>
              <w:ind w:left="-73" w:right="-173"/>
              <w:rPr>
                <w:rFonts w:ascii="Times New Roman" w:hAnsi="Times New Roman"/>
                <w:highlight w:val="yellow"/>
                <w:lang w:val="kk-KZ"/>
              </w:rPr>
            </w:pPr>
            <w:r w:rsidRPr="00275C9F">
              <w:rPr>
                <w:rFonts w:ascii="Times New Roman" w:hAnsi="Times New Roman"/>
                <w:lang w:val="kk-KZ"/>
              </w:rPr>
              <w:t>2,50</w:t>
            </w:r>
          </w:p>
        </w:tc>
        <w:tc>
          <w:tcPr>
            <w:tcW w:w="796" w:type="dxa"/>
          </w:tcPr>
          <w:p w14:paraId="5E0FD88A"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3</w:t>
            </w:r>
            <w:r w:rsidRPr="00275C9F">
              <w:rPr>
                <w:rFonts w:ascii="Times New Roman" w:hAnsi="Times New Roman"/>
                <w:lang w:val="kk-KZ"/>
              </w:rPr>
              <w:t>8</w:t>
            </w:r>
            <w:r w:rsidRPr="00275C9F">
              <w:rPr>
                <w:rFonts w:ascii="Times New Roman" w:hAnsi="Times New Roman"/>
              </w:rPr>
              <w:t>1,80±</w:t>
            </w:r>
          </w:p>
          <w:p w14:paraId="20F31853" w14:textId="77777777" w:rsidR="00A157FE" w:rsidRPr="00275C9F" w:rsidRDefault="00A157FE" w:rsidP="0001458A">
            <w:pPr>
              <w:spacing w:after="0" w:line="240" w:lineRule="auto"/>
              <w:ind w:left="-73" w:right="-173"/>
              <w:rPr>
                <w:rFonts w:ascii="Times New Roman" w:hAnsi="Times New Roman"/>
                <w:highlight w:val="yellow"/>
              </w:rPr>
            </w:pPr>
            <w:r w:rsidRPr="00275C9F">
              <w:rPr>
                <w:rFonts w:ascii="Times New Roman" w:hAnsi="Times New Roman"/>
              </w:rPr>
              <w:t>2,01</w:t>
            </w:r>
          </w:p>
        </w:tc>
        <w:tc>
          <w:tcPr>
            <w:tcW w:w="927" w:type="dxa"/>
          </w:tcPr>
          <w:p w14:paraId="28F8FB1A"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47</w:t>
            </w:r>
            <w:r w:rsidRPr="00275C9F">
              <w:rPr>
                <w:rFonts w:ascii="Times New Roman" w:hAnsi="Times New Roman"/>
                <w:lang w:val="kk-KZ"/>
              </w:rPr>
              <w:t>6,20±</w:t>
            </w:r>
          </w:p>
          <w:p w14:paraId="72C5CAD7" w14:textId="77777777" w:rsidR="00A157FE" w:rsidRPr="00275C9F" w:rsidRDefault="00A157FE" w:rsidP="0001458A">
            <w:pPr>
              <w:spacing w:after="0" w:line="240" w:lineRule="auto"/>
              <w:ind w:left="-73" w:right="-173"/>
              <w:rPr>
                <w:rFonts w:ascii="Times New Roman" w:hAnsi="Times New Roman"/>
                <w:highlight w:val="yellow"/>
                <w:lang w:val="kk-KZ"/>
              </w:rPr>
            </w:pPr>
            <w:r w:rsidRPr="00275C9F">
              <w:rPr>
                <w:rFonts w:ascii="Times New Roman" w:hAnsi="Times New Roman"/>
                <w:lang w:val="kk-KZ"/>
              </w:rPr>
              <w:t>3,02</w:t>
            </w:r>
          </w:p>
        </w:tc>
        <w:tc>
          <w:tcPr>
            <w:tcW w:w="992" w:type="dxa"/>
          </w:tcPr>
          <w:p w14:paraId="2903955D"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486,20±</w:t>
            </w:r>
          </w:p>
          <w:p w14:paraId="0985E2FC"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2,89</w:t>
            </w:r>
          </w:p>
        </w:tc>
        <w:tc>
          <w:tcPr>
            <w:tcW w:w="797" w:type="dxa"/>
          </w:tcPr>
          <w:p w14:paraId="70619AFC"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494,20±</w:t>
            </w:r>
          </w:p>
          <w:p w14:paraId="6B83B3A6"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3,40</w:t>
            </w:r>
          </w:p>
        </w:tc>
        <w:tc>
          <w:tcPr>
            <w:tcW w:w="992" w:type="dxa"/>
          </w:tcPr>
          <w:p w14:paraId="368FDC1E"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4</w:t>
            </w:r>
            <w:r w:rsidRPr="00275C9F">
              <w:rPr>
                <w:rFonts w:ascii="Times New Roman" w:hAnsi="Times New Roman"/>
                <w:lang w:val="kk-KZ"/>
              </w:rPr>
              <w:t>82,20±</w:t>
            </w:r>
          </w:p>
          <w:p w14:paraId="47FC4BA1"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2,33</w:t>
            </w:r>
          </w:p>
        </w:tc>
        <w:tc>
          <w:tcPr>
            <w:tcW w:w="839" w:type="dxa"/>
          </w:tcPr>
          <w:p w14:paraId="34EE4C6F" w14:textId="77777777" w:rsidR="0001458A" w:rsidRPr="00275C9F" w:rsidRDefault="00A157FE" w:rsidP="0001458A">
            <w:pPr>
              <w:pStyle w:val="TableParagraph"/>
              <w:spacing w:before="0"/>
              <w:ind w:left="-73" w:right="-173"/>
              <w:jc w:val="left"/>
              <w:rPr>
                <w:lang w:val="kk-KZ"/>
              </w:rPr>
            </w:pPr>
            <w:r w:rsidRPr="00275C9F">
              <w:rPr>
                <w:lang w:val="kk-KZ"/>
              </w:rPr>
              <w:t>493,20±</w:t>
            </w:r>
          </w:p>
          <w:p w14:paraId="34F71C36" w14:textId="77777777" w:rsidR="00A157FE" w:rsidRPr="00275C9F" w:rsidRDefault="00A157FE" w:rsidP="0001458A">
            <w:pPr>
              <w:pStyle w:val="TableParagraph"/>
              <w:spacing w:before="0"/>
              <w:ind w:left="-73" w:right="-173"/>
              <w:jc w:val="left"/>
              <w:rPr>
                <w:highlight w:val="yellow"/>
                <w:lang w:val="kk-KZ"/>
              </w:rPr>
            </w:pPr>
            <w:r w:rsidRPr="00275C9F">
              <w:rPr>
                <w:lang w:val="kk-KZ"/>
              </w:rPr>
              <w:t>2,84</w:t>
            </w:r>
          </w:p>
        </w:tc>
      </w:tr>
      <w:tr w:rsidR="00A157FE" w:rsidRPr="00275C9F" w14:paraId="5B82AEDC" w14:textId="77777777" w:rsidTr="00A4480E">
        <w:trPr>
          <w:trHeight w:val="132"/>
          <w:jc w:val="center"/>
        </w:trPr>
        <w:tc>
          <w:tcPr>
            <w:tcW w:w="1611" w:type="dxa"/>
            <w:shd w:val="clear" w:color="auto" w:fill="auto"/>
          </w:tcPr>
          <w:p w14:paraId="74DDDDF1" w14:textId="77777777" w:rsidR="00A4480E" w:rsidRPr="00275C9F" w:rsidRDefault="00A157FE" w:rsidP="00A4480E">
            <w:pPr>
              <w:pStyle w:val="TableParagraph"/>
              <w:spacing w:before="0"/>
              <w:ind w:left="-73" w:right="-143"/>
              <w:jc w:val="left"/>
              <w:rPr>
                <w:spacing w:val="-2"/>
                <w:lang w:val="kk-KZ"/>
              </w:rPr>
            </w:pPr>
            <w:r w:rsidRPr="00275C9F">
              <w:rPr>
                <w:spacing w:val="-2"/>
              </w:rPr>
              <w:t xml:space="preserve">Гематокрит, </w:t>
            </w:r>
          </w:p>
          <w:p w14:paraId="7E986F5E" w14:textId="77777777" w:rsidR="00A157FE" w:rsidRPr="00275C9F" w:rsidRDefault="00A157FE" w:rsidP="00A4480E">
            <w:pPr>
              <w:pStyle w:val="TableParagraph"/>
              <w:spacing w:before="0"/>
              <w:ind w:left="-73" w:right="-143"/>
              <w:jc w:val="left"/>
              <w:rPr>
                <w:spacing w:val="-2"/>
                <w:highlight w:val="yellow"/>
              </w:rPr>
            </w:pPr>
            <w:r w:rsidRPr="00275C9F">
              <w:rPr>
                <w:spacing w:val="-2"/>
              </w:rPr>
              <w:t>%</w:t>
            </w:r>
          </w:p>
        </w:tc>
        <w:tc>
          <w:tcPr>
            <w:tcW w:w="962" w:type="dxa"/>
            <w:shd w:val="clear" w:color="auto" w:fill="auto"/>
          </w:tcPr>
          <w:p w14:paraId="38F55D10"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4</w:t>
            </w:r>
            <w:r w:rsidRPr="00275C9F">
              <w:rPr>
                <w:rFonts w:ascii="Times New Roman" w:hAnsi="Times New Roman"/>
                <w:lang w:val="kk-KZ"/>
              </w:rPr>
              <w:t>1</w:t>
            </w:r>
            <w:r w:rsidRPr="00275C9F">
              <w:rPr>
                <w:rFonts w:ascii="Times New Roman" w:hAnsi="Times New Roman"/>
              </w:rPr>
              <w:t>,</w:t>
            </w:r>
            <w:r w:rsidRPr="00275C9F">
              <w:rPr>
                <w:rFonts w:ascii="Times New Roman" w:hAnsi="Times New Roman"/>
                <w:lang w:val="kk-KZ"/>
              </w:rPr>
              <w:t>4±</w:t>
            </w:r>
          </w:p>
          <w:p w14:paraId="380008A7"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1,89</w:t>
            </w:r>
          </w:p>
        </w:tc>
        <w:tc>
          <w:tcPr>
            <w:tcW w:w="861" w:type="dxa"/>
            <w:shd w:val="clear" w:color="auto" w:fill="auto"/>
          </w:tcPr>
          <w:p w14:paraId="7458C056"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40,8±</w:t>
            </w:r>
          </w:p>
          <w:p w14:paraId="0BD7A300"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1,39</w:t>
            </w:r>
          </w:p>
        </w:tc>
        <w:tc>
          <w:tcPr>
            <w:tcW w:w="839" w:type="dxa"/>
          </w:tcPr>
          <w:p w14:paraId="6A94DEEF"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40,2±</w:t>
            </w:r>
          </w:p>
          <w:p w14:paraId="6C396FE8" w14:textId="77777777" w:rsidR="00A157FE" w:rsidRPr="00275C9F" w:rsidRDefault="00A157FE" w:rsidP="0001458A">
            <w:pPr>
              <w:spacing w:after="0" w:line="240" w:lineRule="auto"/>
              <w:ind w:left="-73" w:right="-173"/>
              <w:rPr>
                <w:rFonts w:ascii="Times New Roman" w:hAnsi="Times New Roman"/>
                <w:highlight w:val="yellow"/>
                <w:lang w:val="kk-KZ"/>
              </w:rPr>
            </w:pPr>
            <w:r w:rsidRPr="00275C9F">
              <w:rPr>
                <w:rFonts w:ascii="Times New Roman" w:hAnsi="Times New Roman"/>
                <w:lang w:val="kk-KZ"/>
              </w:rPr>
              <w:t>1,93</w:t>
            </w:r>
          </w:p>
        </w:tc>
        <w:tc>
          <w:tcPr>
            <w:tcW w:w="796" w:type="dxa"/>
          </w:tcPr>
          <w:p w14:paraId="7287057F"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39,8±</w:t>
            </w:r>
          </w:p>
          <w:p w14:paraId="40EAE0D5" w14:textId="77777777" w:rsidR="00A157FE" w:rsidRPr="00275C9F" w:rsidRDefault="00A157FE" w:rsidP="0001458A">
            <w:pPr>
              <w:spacing w:after="0" w:line="240" w:lineRule="auto"/>
              <w:ind w:left="-73" w:right="-173"/>
              <w:rPr>
                <w:rFonts w:ascii="Times New Roman" w:hAnsi="Times New Roman"/>
              </w:rPr>
            </w:pPr>
            <w:r w:rsidRPr="00275C9F">
              <w:rPr>
                <w:rFonts w:ascii="Times New Roman" w:hAnsi="Times New Roman"/>
              </w:rPr>
              <w:t>1,93</w:t>
            </w:r>
          </w:p>
        </w:tc>
        <w:tc>
          <w:tcPr>
            <w:tcW w:w="927" w:type="dxa"/>
          </w:tcPr>
          <w:p w14:paraId="0DC0236C"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42</w:t>
            </w:r>
            <w:r w:rsidRPr="00275C9F">
              <w:rPr>
                <w:rFonts w:ascii="Times New Roman" w:hAnsi="Times New Roman"/>
              </w:rPr>
              <w:t>,2±</w:t>
            </w:r>
          </w:p>
          <w:p w14:paraId="1F1BAA1F" w14:textId="77777777" w:rsidR="00A157FE" w:rsidRPr="00275C9F" w:rsidRDefault="00A157FE" w:rsidP="0001458A">
            <w:pPr>
              <w:spacing w:after="0" w:line="240" w:lineRule="auto"/>
              <w:ind w:left="-73" w:right="-173"/>
              <w:rPr>
                <w:rFonts w:ascii="Times New Roman" w:hAnsi="Times New Roman"/>
              </w:rPr>
            </w:pPr>
            <w:r w:rsidRPr="00275C9F">
              <w:rPr>
                <w:rFonts w:ascii="Times New Roman" w:hAnsi="Times New Roman"/>
              </w:rPr>
              <w:t>2,37</w:t>
            </w:r>
          </w:p>
        </w:tc>
        <w:tc>
          <w:tcPr>
            <w:tcW w:w="992" w:type="dxa"/>
          </w:tcPr>
          <w:p w14:paraId="035A3078"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42,0</w:t>
            </w:r>
            <w:r w:rsidRPr="00275C9F">
              <w:rPr>
                <w:rFonts w:ascii="Times New Roman" w:hAnsi="Times New Roman"/>
              </w:rPr>
              <w:t>±</w:t>
            </w:r>
          </w:p>
          <w:p w14:paraId="360230D4"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2,76</w:t>
            </w:r>
          </w:p>
        </w:tc>
        <w:tc>
          <w:tcPr>
            <w:tcW w:w="797" w:type="dxa"/>
          </w:tcPr>
          <w:p w14:paraId="0D180890"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41</w:t>
            </w:r>
            <w:r w:rsidRPr="00275C9F">
              <w:rPr>
                <w:rFonts w:ascii="Times New Roman" w:hAnsi="Times New Roman"/>
              </w:rPr>
              <w:t>,</w:t>
            </w:r>
            <w:r w:rsidRPr="00275C9F">
              <w:rPr>
                <w:rFonts w:ascii="Times New Roman" w:hAnsi="Times New Roman"/>
                <w:lang w:val="kk-KZ"/>
              </w:rPr>
              <w:t>8±</w:t>
            </w:r>
          </w:p>
          <w:p w14:paraId="6E0D4417" w14:textId="77777777" w:rsidR="00A157FE" w:rsidRPr="00275C9F" w:rsidRDefault="00A157FE" w:rsidP="0001458A">
            <w:pPr>
              <w:spacing w:after="0" w:line="240" w:lineRule="auto"/>
              <w:ind w:left="-73" w:right="-173"/>
              <w:rPr>
                <w:rFonts w:ascii="Times New Roman" w:hAnsi="Times New Roman"/>
              </w:rPr>
            </w:pPr>
            <w:r w:rsidRPr="00275C9F">
              <w:rPr>
                <w:rFonts w:ascii="Times New Roman" w:hAnsi="Times New Roman"/>
                <w:lang w:val="kk-KZ"/>
              </w:rPr>
              <w:t>2,65</w:t>
            </w:r>
          </w:p>
        </w:tc>
        <w:tc>
          <w:tcPr>
            <w:tcW w:w="992" w:type="dxa"/>
          </w:tcPr>
          <w:p w14:paraId="0DFA2703"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42</w:t>
            </w:r>
            <w:r w:rsidRPr="00275C9F">
              <w:rPr>
                <w:rFonts w:ascii="Times New Roman" w:hAnsi="Times New Roman"/>
              </w:rPr>
              <w:t>,</w:t>
            </w:r>
            <w:r w:rsidRPr="00275C9F">
              <w:rPr>
                <w:rFonts w:ascii="Times New Roman" w:hAnsi="Times New Roman"/>
                <w:lang w:val="kk-KZ"/>
              </w:rPr>
              <w:t>6±</w:t>
            </w:r>
          </w:p>
          <w:p w14:paraId="50B74CEB" w14:textId="77777777" w:rsidR="00A157FE" w:rsidRPr="00275C9F" w:rsidRDefault="00A157FE" w:rsidP="0001458A">
            <w:pPr>
              <w:spacing w:after="0" w:line="240" w:lineRule="auto"/>
              <w:ind w:left="-73" w:right="-173"/>
              <w:rPr>
                <w:rFonts w:ascii="Times New Roman" w:hAnsi="Times New Roman"/>
              </w:rPr>
            </w:pPr>
            <w:r w:rsidRPr="00275C9F">
              <w:rPr>
                <w:rFonts w:ascii="Times New Roman" w:hAnsi="Times New Roman"/>
                <w:lang w:val="kk-KZ"/>
              </w:rPr>
              <w:t>2,64</w:t>
            </w:r>
          </w:p>
        </w:tc>
        <w:tc>
          <w:tcPr>
            <w:tcW w:w="839" w:type="dxa"/>
          </w:tcPr>
          <w:p w14:paraId="230EC15E" w14:textId="77777777" w:rsidR="0001458A" w:rsidRPr="00275C9F" w:rsidRDefault="00A157FE" w:rsidP="0001458A">
            <w:pPr>
              <w:pStyle w:val="TableParagraph"/>
              <w:spacing w:before="0"/>
              <w:ind w:left="-73" w:right="-173"/>
              <w:jc w:val="left"/>
              <w:rPr>
                <w:lang w:val="kk-KZ"/>
              </w:rPr>
            </w:pPr>
            <w:r w:rsidRPr="00275C9F">
              <w:rPr>
                <w:lang w:val="kk-KZ"/>
              </w:rPr>
              <w:t>42,8±</w:t>
            </w:r>
          </w:p>
          <w:p w14:paraId="081CFF81" w14:textId="77777777" w:rsidR="00A157FE" w:rsidRPr="00275C9F" w:rsidRDefault="00A157FE" w:rsidP="0001458A">
            <w:pPr>
              <w:pStyle w:val="TableParagraph"/>
              <w:spacing w:before="0"/>
              <w:ind w:left="-73" w:right="-173"/>
              <w:jc w:val="left"/>
              <w:rPr>
                <w:lang w:val="kk-KZ"/>
              </w:rPr>
            </w:pPr>
            <w:r w:rsidRPr="00275C9F">
              <w:rPr>
                <w:lang w:val="kk-KZ"/>
              </w:rPr>
              <w:t>3,01</w:t>
            </w:r>
          </w:p>
        </w:tc>
      </w:tr>
      <w:tr w:rsidR="00A157FE" w:rsidRPr="00275C9F" w14:paraId="694E397B" w14:textId="77777777" w:rsidTr="00A4480E">
        <w:trPr>
          <w:trHeight w:val="206"/>
          <w:jc w:val="center"/>
        </w:trPr>
        <w:tc>
          <w:tcPr>
            <w:tcW w:w="1611" w:type="dxa"/>
          </w:tcPr>
          <w:p w14:paraId="3F7B1433" w14:textId="77777777" w:rsidR="00A4480E" w:rsidRPr="00275C9F" w:rsidRDefault="00A157FE" w:rsidP="00A4480E">
            <w:pPr>
              <w:pStyle w:val="TableParagraph"/>
              <w:spacing w:before="0"/>
              <w:ind w:left="-73" w:right="-143"/>
              <w:jc w:val="left"/>
              <w:rPr>
                <w:spacing w:val="-2"/>
                <w:lang w:val="kk-KZ"/>
              </w:rPr>
            </w:pPr>
            <w:r w:rsidRPr="00275C9F">
              <w:rPr>
                <w:spacing w:val="-2"/>
              </w:rPr>
              <w:t>Тромбокрит,</w:t>
            </w:r>
          </w:p>
          <w:p w14:paraId="6FC2C00A" w14:textId="77777777" w:rsidR="00A157FE" w:rsidRPr="00275C9F" w:rsidRDefault="00A157FE" w:rsidP="00A4480E">
            <w:pPr>
              <w:pStyle w:val="TableParagraph"/>
              <w:spacing w:before="0"/>
              <w:ind w:left="-73" w:right="-143"/>
              <w:jc w:val="left"/>
              <w:rPr>
                <w:spacing w:val="-2"/>
              </w:rPr>
            </w:pPr>
            <w:r w:rsidRPr="00275C9F">
              <w:rPr>
                <w:spacing w:val="-2"/>
              </w:rPr>
              <w:t xml:space="preserve"> %</w:t>
            </w:r>
          </w:p>
        </w:tc>
        <w:tc>
          <w:tcPr>
            <w:tcW w:w="962" w:type="dxa"/>
          </w:tcPr>
          <w:p w14:paraId="1D4E45D5"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0,</w:t>
            </w:r>
            <w:r w:rsidRPr="00275C9F">
              <w:rPr>
                <w:rFonts w:ascii="Times New Roman" w:hAnsi="Times New Roman"/>
                <w:lang w:val="kk-KZ"/>
              </w:rPr>
              <w:t>4</w:t>
            </w:r>
            <w:r w:rsidRPr="00275C9F">
              <w:rPr>
                <w:rFonts w:ascii="Times New Roman" w:hAnsi="Times New Roman"/>
              </w:rPr>
              <w:t>2±</w:t>
            </w:r>
          </w:p>
          <w:p w14:paraId="5ED9BC24" w14:textId="77777777" w:rsidR="00A157FE" w:rsidRPr="00275C9F" w:rsidRDefault="00A157FE" w:rsidP="0001458A">
            <w:pPr>
              <w:spacing w:after="0" w:line="240" w:lineRule="auto"/>
              <w:ind w:left="-73" w:right="-173"/>
              <w:rPr>
                <w:rFonts w:ascii="Times New Roman" w:hAnsi="Times New Roman"/>
              </w:rPr>
            </w:pPr>
            <w:r w:rsidRPr="00275C9F">
              <w:rPr>
                <w:rFonts w:ascii="Times New Roman" w:hAnsi="Times New Roman"/>
              </w:rPr>
              <w:t>0,03</w:t>
            </w:r>
          </w:p>
        </w:tc>
        <w:tc>
          <w:tcPr>
            <w:tcW w:w="861" w:type="dxa"/>
          </w:tcPr>
          <w:p w14:paraId="6213A105"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0,41±</w:t>
            </w:r>
          </w:p>
          <w:p w14:paraId="261524E5"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0,03</w:t>
            </w:r>
          </w:p>
        </w:tc>
        <w:tc>
          <w:tcPr>
            <w:tcW w:w="839" w:type="dxa"/>
          </w:tcPr>
          <w:p w14:paraId="14352422"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0,39±</w:t>
            </w:r>
          </w:p>
          <w:p w14:paraId="55B7F601"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0,03</w:t>
            </w:r>
          </w:p>
        </w:tc>
        <w:tc>
          <w:tcPr>
            <w:tcW w:w="796" w:type="dxa"/>
          </w:tcPr>
          <w:p w14:paraId="0D657369"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0,3</w:t>
            </w:r>
            <w:r w:rsidRPr="00275C9F">
              <w:rPr>
                <w:rFonts w:ascii="Times New Roman" w:hAnsi="Times New Roman"/>
                <w:lang w:val="kk-KZ"/>
              </w:rPr>
              <w:t>8±</w:t>
            </w:r>
          </w:p>
          <w:p w14:paraId="08093DF8"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0,02</w:t>
            </w:r>
          </w:p>
        </w:tc>
        <w:tc>
          <w:tcPr>
            <w:tcW w:w="927" w:type="dxa"/>
          </w:tcPr>
          <w:p w14:paraId="659AF6C2"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0,</w:t>
            </w:r>
            <w:r w:rsidRPr="00275C9F">
              <w:rPr>
                <w:rFonts w:ascii="Times New Roman" w:hAnsi="Times New Roman"/>
                <w:lang w:val="kk-KZ"/>
              </w:rPr>
              <w:t>37±</w:t>
            </w:r>
          </w:p>
          <w:p w14:paraId="04F95C01"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0,02</w:t>
            </w:r>
          </w:p>
        </w:tc>
        <w:tc>
          <w:tcPr>
            <w:tcW w:w="992" w:type="dxa"/>
          </w:tcPr>
          <w:p w14:paraId="6D4B3893"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0,32±</w:t>
            </w:r>
          </w:p>
          <w:p w14:paraId="79C651AA"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0,02</w:t>
            </w:r>
          </w:p>
        </w:tc>
        <w:tc>
          <w:tcPr>
            <w:tcW w:w="797" w:type="dxa"/>
          </w:tcPr>
          <w:p w14:paraId="4837E71C"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0,</w:t>
            </w:r>
            <w:r w:rsidRPr="00275C9F">
              <w:rPr>
                <w:rFonts w:ascii="Times New Roman" w:hAnsi="Times New Roman"/>
                <w:lang w:val="kk-KZ"/>
              </w:rPr>
              <w:t>24±</w:t>
            </w:r>
          </w:p>
          <w:p w14:paraId="23A9FCDB"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0,03</w:t>
            </w:r>
          </w:p>
        </w:tc>
        <w:tc>
          <w:tcPr>
            <w:tcW w:w="992" w:type="dxa"/>
          </w:tcPr>
          <w:p w14:paraId="4B5635AD" w14:textId="77777777" w:rsidR="0001458A"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rPr>
              <w:t>0,</w:t>
            </w:r>
            <w:r w:rsidRPr="00275C9F">
              <w:rPr>
                <w:rFonts w:ascii="Times New Roman" w:hAnsi="Times New Roman"/>
                <w:lang w:val="kk-KZ"/>
              </w:rPr>
              <w:t>38±</w:t>
            </w:r>
          </w:p>
          <w:p w14:paraId="4555F8B3" w14:textId="77777777" w:rsidR="00A157FE" w:rsidRPr="00275C9F" w:rsidRDefault="00A157FE" w:rsidP="0001458A">
            <w:pPr>
              <w:spacing w:after="0" w:line="240" w:lineRule="auto"/>
              <w:ind w:left="-73" w:right="-173"/>
              <w:rPr>
                <w:rFonts w:ascii="Times New Roman" w:hAnsi="Times New Roman"/>
                <w:lang w:val="kk-KZ"/>
              </w:rPr>
            </w:pPr>
            <w:r w:rsidRPr="00275C9F">
              <w:rPr>
                <w:rFonts w:ascii="Times New Roman" w:hAnsi="Times New Roman"/>
                <w:lang w:val="kk-KZ"/>
              </w:rPr>
              <w:t>0,03</w:t>
            </w:r>
          </w:p>
        </w:tc>
        <w:tc>
          <w:tcPr>
            <w:tcW w:w="839" w:type="dxa"/>
          </w:tcPr>
          <w:p w14:paraId="0E32D67A" w14:textId="77777777" w:rsidR="0001458A" w:rsidRPr="00275C9F" w:rsidRDefault="00A157FE" w:rsidP="0001458A">
            <w:pPr>
              <w:pStyle w:val="TableParagraph"/>
              <w:spacing w:before="0"/>
              <w:ind w:left="-73" w:right="-173"/>
              <w:jc w:val="left"/>
              <w:rPr>
                <w:lang w:val="kk-KZ"/>
              </w:rPr>
            </w:pPr>
            <w:r w:rsidRPr="00275C9F">
              <w:rPr>
                <w:lang w:val="kk-KZ"/>
              </w:rPr>
              <w:t>0,40±</w:t>
            </w:r>
          </w:p>
          <w:p w14:paraId="4F5ACBEE" w14:textId="77777777" w:rsidR="00A157FE" w:rsidRPr="00275C9F" w:rsidRDefault="00A157FE" w:rsidP="0001458A">
            <w:pPr>
              <w:pStyle w:val="TableParagraph"/>
              <w:spacing w:before="0"/>
              <w:ind w:left="-73" w:right="-173"/>
              <w:jc w:val="left"/>
              <w:rPr>
                <w:lang w:val="kk-KZ"/>
              </w:rPr>
            </w:pPr>
            <w:r w:rsidRPr="00275C9F">
              <w:rPr>
                <w:lang w:val="kk-KZ"/>
              </w:rPr>
              <w:t>0,03</w:t>
            </w:r>
          </w:p>
        </w:tc>
      </w:tr>
      <w:tr w:rsidR="0001458A" w:rsidRPr="00275C9F" w14:paraId="15620DA8" w14:textId="77777777" w:rsidTr="00B55E0E">
        <w:trPr>
          <w:trHeight w:val="244"/>
          <w:jc w:val="center"/>
        </w:trPr>
        <w:tc>
          <w:tcPr>
            <w:tcW w:w="9616" w:type="dxa"/>
            <w:gridSpan w:val="10"/>
          </w:tcPr>
          <w:p w14:paraId="79002395" w14:textId="77777777" w:rsidR="0001458A" w:rsidRPr="00275C9F" w:rsidRDefault="0001458A" w:rsidP="005A4E2A">
            <w:pPr>
              <w:pStyle w:val="TableParagraph"/>
              <w:spacing w:before="0"/>
              <w:ind w:left="0"/>
              <w:rPr>
                <w:spacing w:val="-2"/>
                <w:lang w:val="kk-KZ"/>
              </w:rPr>
            </w:pPr>
            <w:r w:rsidRPr="00275C9F">
              <w:rPr>
                <w:spacing w:val="-2"/>
                <w:lang w:val="kk-KZ"/>
              </w:rPr>
              <w:t>3-тәжірибелік топ</w:t>
            </w:r>
          </w:p>
        </w:tc>
      </w:tr>
      <w:tr w:rsidR="00A157FE" w:rsidRPr="00275C9F" w14:paraId="3C01B525" w14:textId="77777777" w:rsidTr="00A4480E">
        <w:trPr>
          <w:trHeight w:val="142"/>
          <w:jc w:val="center"/>
        </w:trPr>
        <w:tc>
          <w:tcPr>
            <w:tcW w:w="1611" w:type="dxa"/>
          </w:tcPr>
          <w:p w14:paraId="6DB2A9B0" w14:textId="77777777" w:rsidR="00A157FE" w:rsidRPr="00275C9F" w:rsidRDefault="00A157FE" w:rsidP="00A4480E">
            <w:pPr>
              <w:pStyle w:val="TableParagraph"/>
              <w:spacing w:before="0"/>
              <w:ind w:left="-73" w:right="-143"/>
              <w:jc w:val="left"/>
            </w:pPr>
            <w:r w:rsidRPr="00275C9F">
              <w:rPr>
                <w:spacing w:val="-2"/>
              </w:rPr>
              <w:t>Лейкоцит</w:t>
            </w:r>
            <w:r w:rsidRPr="00275C9F">
              <w:rPr>
                <w:spacing w:val="-2"/>
                <w:lang w:val="kk-KZ"/>
              </w:rPr>
              <w:t>тер</w:t>
            </w:r>
            <w:r w:rsidRPr="00275C9F">
              <w:rPr>
                <w:spacing w:val="-2"/>
              </w:rPr>
              <w:t>,</w:t>
            </w:r>
            <w:r w:rsidRPr="00275C9F">
              <w:rPr>
                <w:spacing w:val="8"/>
              </w:rPr>
              <w:t xml:space="preserve"> </w:t>
            </w:r>
            <w:r w:rsidRPr="00275C9F">
              <w:rPr>
                <w:spacing w:val="-2"/>
              </w:rPr>
              <w:t>10</w:t>
            </w:r>
            <w:r w:rsidRPr="00275C9F">
              <w:rPr>
                <w:spacing w:val="-2"/>
                <w:vertAlign w:val="superscript"/>
              </w:rPr>
              <w:t>9</w:t>
            </w:r>
            <w:r w:rsidRPr="00275C9F">
              <w:rPr>
                <w:spacing w:val="-2"/>
              </w:rPr>
              <w:t>/л</w:t>
            </w:r>
          </w:p>
        </w:tc>
        <w:tc>
          <w:tcPr>
            <w:tcW w:w="962" w:type="dxa"/>
          </w:tcPr>
          <w:p w14:paraId="7A24C5F6"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8,15</w:t>
            </w:r>
            <w:r w:rsidRPr="00275C9F">
              <w:rPr>
                <w:rFonts w:ascii="Times New Roman" w:hAnsi="Times New Roman"/>
              </w:rPr>
              <w:t>±</w:t>
            </w:r>
          </w:p>
          <w:p w14:paraId="6FCB667A"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2,28</w:t>
            </w:r>
          </w:p>
        </w:tc>
        <w:tc>
          <w:tcPr>
            <w:tcW w:w="861" w:type="dxa"/>
          </w:tcPr>
          <w:p w14:paraId="692736C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19,1</w:t>
            </w:r>
            <w:r w:rsidRPr="00275C9F">
              <w:rPr>
                <w:rFonts w:ascii="Times New Roman" w:hAnsi="Times New Roman"/>
              </w:rPr>
              <w:t>±</w:t>
            </w:r>
          </w:p>
          <w:p w14:paraId="206C5B43"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1,85</w:t>
            </w:r>
          </w:p>
        </w:tc>
        <w:tc>
          <w:tcPr>
            <w:tcW w:w="839" w:type="dxa"/>
          </w:tcPr>
          <w:p w14:paraId="77F5E85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18,95</w:t>
            </w:r>
            <w:r w:rsidRPr="00275C9F">
              <w:rPr>
                <w:rFonts w:ascii="Times New Roman" w:hAnsi="Times New Roman"/>
              </w:rPr>
              <w:t>±</w:t>
            </w:r>
          </w:p>
          <w:p w14:paraId="2FDE3023"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2,47</w:t>
            </w:r>
          </w:p>
        </w:tc>
        <w:tc>
          <w:tcPr>
            <w:tcW w:w="796" w:type="dxa"/>
          </w:tcPr>
          <w:p w14:paraId="79E977EB"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16,84</w:t>
            </w:r>
            <w:r w:rsidRPr="00275C9F">
              <w:rPr>
                <w:rFonts w:ascii="Times New Roman" w:hAnsi="Times New Roman"/>
              </w:rPr>
              <w:t>±</w:t>
            </w:r>
          </w:p>
          <w:p w14:paraId="0CAA5DF9"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2,95</w:t>
            </w:r>
          </w:p>
        </w:tc>
        <w:tc>
          <w:tcPr>
            <w:tcW w:w="927" w:type="dxa"/>
          </w:tcPr>
          <w:p w14:paraId="7EE3C6A3" w14:textId="77777777" w:rsidR="0001458A" w:rsidRPr="00275C9F" w:rsidRDefault="00A157FE" w:rsidP="00A4480E">
            <w:pPr>
              <w:tabs>
                <w:tab w:val="left" w:pos="313"/>
                <w:tab w:val="center" w:pos="447"/>
              </w:tabs>
              <w:spacing w:after="0" w:line="240" w:lineRule="auto"/>
              <w:ind w:left="-73" w:right="-173"/>
              <w:jc w:val="center"/>
              <w:rPr>
                <w:rFonts w:ascii="Times New Roman" w:hAnsi="Times New Roman"/>
                <w:lang w:val="kk-KZ"/>
              </w:rPr>
            </w:pPr>
            <w:r w:rsidRPr="00275C9F">
              <w:rPr>
                <w:rFonts w:ascii="Times New Roman" w:hAnsi="Times New Roman"/>
                <w:lang w:val="kk-KZ"/>
              </w:rPr>
              <w:t>14,62±</w:t>
            </w:r>
          </w:p>
          <w:p w14:paraId="0348495D" w14:textId="77777777" w:rsidR="00A157FE" w:rsidRPr="00275C9F" w:rsidRDefault="00A157FE" w:rsidP="00A4480E">
            <w:pPr>
              <w:tabs>
                <w:tab w:val="left" w:pos="313"/>
                <w:tab w:val="center" w:pos="447"/>
              </w:tabs>
              <w:spacing w:after="0" w:line="240" w:lineRule="auto"/>
              <w:ind w:left="-73" w:right="-173"/>
              <w:jc w:val="center"/>
              <w:rPr>
                <w:rFonts w:ascii="Times New Roman" w:hAnsi="Times New Roman"/>
                <w:highlight w:val="yellow"/>
                <w:lang w:val="kk-KZ"/>
              </w:rPr>
            </w:pPr>
            <w:r w:rsidRPr="00275C9F">
              <w:rPr>
                <w:rFonts w:ascii="Times New Roman" w:hAnsi="Times New Roman"/>
                <w:lang w:val="kk-KZ"/>
              </w:rPr>
              <w:t>0,24</w:t>
            </w:r>
          </w:p>
        </w:tc>
        <w:tc>
          <w:tcPr>
            <w:tcW w:w="992" w:type="dxa"/>
          </w:tcPr>
          <w:p w14:paraId="073328DD" w14:textId="77777777" w:rsidR="0001458A" w:rsidRPr="00275C9F" w:rsidRDefault="00A157FE" w:rsidP="00A4480E">
            <w:pPr>
              <w:tabs>
                <w:tab w:val="left" w:pos="313"/>
                <w:tab w:val="center" w:pos="447"/>
              </w:tabs>
              <w:spacing w:after="0" w:line="240" w:lineRule="auto"/>
              <w:ind w:left="-73" w:right="-173"/>
              <w:rPr>
                <w:rFonts w:ascii="Times New Roman" w:hAnsi="Times New Roman"/>
                <w:lang w:val="kk-KZ"/>
              </w:rPr>
            </w:pPr>
            <w:r w:rsidRPr="00275C9F">
              <w:rPr>
                <w:rFonts w:ascii="Times New Roman" w:hAnsi="Times New Roman"/>
                <w:lang w:val="kk-KZ"/>
              </w:rPr>
              <w:t>12,16</w:t>
            </w:r>
            <w:r w:rsidRPr="00275C9F">
              <w:rPr>
                <w:rFonts w:ascii="Times New Roman" w:hAnsi="Times New Roman"/>
              </w:rPr>
              <w:t>±</w:t>
            </w:r>
          </w:p>
          <w:p w14:paraId="50B362FB" w14:textId="77777777" w:rsidR="00A157FE" w:rsidRPr="00275C9F" w:rsidRDefault="00A157FE" w:rsidP="00A4480E">
            <w:pPr>
              <w:tabs>
                <w:tab w:val="left" w:pos="313"/>
                <w:tab w:val="center" w:pos="447"/>
              </w:tabs>
              <w:spacing w:after="0" w:line="240" w:lineRule="auto"/>
              <w:ind w:left="-73" w:right="-173"/>
              <w:rPr>
                <w:rFonts w:ascii="Times New Roman" w:hAnsi="Times New Roman"/>
                <w:lang w:val="kk-KZ"/>
              </w:rPr>
            </w:pPr>
            <w:r w:rsidRPr="00275C9F">
              <w:rPr>
                <w:rFonts w:ascii="Times New Roman" w:hAnsi="Times New Roman"/>
              </w:rPr>
              <w:t>2,89</w:t>
            </w:r>
          </w:p>
        </w:tc>
        <w:tc>
          <w:tcPr>
            <w:tcW w:w="797" w:type="dxa"/>
          </w:tcPr>
          <w:p w14:paraId="0CE9069A" w14:textId="77777777" w:rsidR="0001458A" w:rsidRPr="00275C9F" w:rsidRDefault="00A157FE" w:rsidP="00A4480E">
            <w:pPr>
              <w:pStyle w:val="TableParagraph"/>
              <w:spacing w:before="0"/>
              <w:ind w:left="-73" w:right="-173"/>
              <w:rPr>
                <w:lang w:val="kk-KZ"/>
              </w:rPr>
            </w:pPr>
            <w:r w:rsidRPr="00275C9F">
              <w:rPr>
                <w:spacing w:val="-2"/>
                <w:lang w:val="kk-KZ"/>
              </w:rPr>
              <w:t>11,25</w:t>
            </w:r>
            <w:r w:rsidRPr="00275C9F">
              <w:t>±</w:t>
            </w:r>
          </w:p>
          <w:p w14:paraId="62AEFAD0" w14:textId="77777777" w:rsidR="00A157FE" w:rsidRPr="00275C9F" w:rsidRDefault="00A157FE" w:rsidP="00A4480E">
            <w:pPr>
              <w:pStyle w:val="TableParagraph"/>
              <w:spacing w:before="0"/>
              <w:ind w:left="-73" w:right="-173"/>
              <w:rPr>
                <w:spacing w:val="-2"/>
                <w:lang w:val="kk-KZ"/>
              </w:rPr>
            </w:pPr>
            <w:r w:rsidRPr="00275C9F">
              <w:t>4,06</w:t>
            </w:r>
          </w:p>
        </w:tc>
        <w:tc>
          <w:tcPr>
            <w:tcW w:w="992" w:type="dxa"/>
          </w:tcPr>
          <w:p w14:paraId="6DD8F898" w14:textId="77777777" w:rsidR="0001458A" w:rsidRPr="00275C9F" w:rsidRDefault="00A157FE" w:rsidP="00A4480E">
            <w:pPr>
              <w:pStyle w:val="TableParagraph"/>
              <w:spacing w:before="0"/>
              <w:ind w:left="-73" w:right="-173"/>
              <w:rPr>
                <w:lang w:val="kk-KZ"/>
              </w:rPr>
            </w:pPr>
            <w:r w:rsidRPr="00275C9F">
              <w:rPr>
                <w:lang w:val="kk-KZ"/>
              </w:rPr>
              <w:t>9,7</w:t>
            </w:r>
            <w:r w:rsidRPr="00275C9F">
              <w:t>±</w:t>
            </w:r>
          </w:p>
          <w:p w14:paraId="37C5C2CD" w14:textId="77777777" w:rsidR="00A157FE" w:rsidRPr="00275C9F" w:rsidRDefault="00A157FE" w:rsidP="00A4480E">
            <w:pPr>
              <w:pStyle w:val="TableParagraph"/>
              <w:spacing w:before="0"/>
              <w:ind w:left="-73" w:right="-173"/>
              <w:rPr>
                <w:lang w:val="kk-KZ"/>
              </w:rPr>
            </w:pPr>
            <w:r w:rsidRPr="00275C9F">
              <w:t>2,7</w:t>
            </w:r>
          </w:p>
        </w:tc>
        <w:tc>
          <w:tcPr>
            <w:tcW w:w="839" w:type="dxa"/>
          </w:tcPr>
          <w:p w14:paraId="38CEF562" w14:textId="77777777" w:rsidR="0001458A" w:rsidRPr="00275C9F" w:rsidRDefault="00A157FE" w:rsidP="00A4480E">
            <w:pPr>
              <w:pStyle w:val="TableParagraph"/>
              <w:spacing w:before="0"/>
              <w:ind w:left="-73" w:right="-173"/>
              <w:rPr>
                <w:lang w:val="kk-KZ"/>
              </w:rPr>
            </w:pPr>
            <w:r w:rsidRPr="00275C9F">
              <w:rPr>
                <w:lang w:val="kk-KZ"/>
              </w:rPr>
              <w:t>8,57</w:t>
            </w:r>
            <w:r w:rsidRPr="00275C9F">
              <w:t>±</w:t>
            </w:r>
          </w:p>
          <w:p w14:paraId="76A8924E" w14:textId="77777777" w:rsidR="00A157FE" w:rsidRPr="00275C9F" w:rsidRDefault="00A157FE" w:rsidP="00A4480E">
            <w:pPr>
              <w:pStyle w:val="TableParagraph"/>
              <w:spacing w:before="0"/>
              <w:ind w:left="-73" w:right="-173"/>
              <w:rPr>
                <w:lang w:val="kk-KZ"/>
              </w:rPr>
            </w:pPr>
            <w:r w:rsidRPr="00275C9F">
              <w:t>1,35</w:t>
            </w:r>
          </w:p>
        </w:tc>
      </w:tr>
      <w:tr w:rsidR="00A157FE" w:rsidRPr="00275C9F" w14:paraId="20E14F8C" w14:textId="77777777" w:rsidTr="00A4480E">
        <w:trPr>
          <w:trHeight w:val="73"/>
          <w:jc w:val="center"/>
        </w:trPr>
        <w:tc>
          <w:tcPr>
            <w:tcW w:w="1611" w:type="dxa"/>
          </w:tcPr>
          <w:p w14:paraId="288F1B31" w14:textId="77777777" w:rsidR="00A157FE" w:rsidRPr="00275C9F" w:rsidRDefault="00A157FE" w:rsidP="00A4480E">
            <w:pPr>
              <w:pStyle w:val="TableParagraph"/>
              <w:spacing w:before="0"/>
              <w:ind w:left="-73" w:right="-143"/>
              <w:jc w:val="left"/>
              <w:rPr>
                <w:spacing w:val="-2"/>
                <w:lang w:val="kk-KZ"/>
              </w:rPr>
            </w:pPr>
            <w:r w:rsidRPr="00275C9F">
              <w:rPr>
                <w:spacing w:val="-2"/>
              </w:rPr>
              <w:t>Эритроцит</w:t>
            </w:r>
            <w:r w:rsidRPr="00275C9F">
              <w:rPr>
                <w:spacing w:val="-2"/>
                <w:lang w:val="kk-KZ"/>
              </w:rPr>
              <w:t>тер</w:t>
            </w:r>
            <w:r w:rsidRPr="00275C9F">
              <w:rPr>
                <w:spacing w:val="-2"/>
              </w:rPr>
              <w:t>,</w:t>
            </w:r>
            <w:r w:rsidRPr="00275C9F">
              <w:rPr>
                <w:spacing w:val="10"/>
              </w:rPr>
              <w:t xml:space="preserve"> </w:t>
            </w:r>
            <w:r w:rsidRPr="00275C9F">
              <w:rPr>
                <w:spacing w:val="-2"/>
              </w:rPr>
              <w:t>10</w:t>
            </w:r>
            <w:r w:rsidRPr="00275C9F">
              <w:rPr>
                <w:spacing w:val="-2"/>
                <w:vertAlign w:val="superscript"/>
              </w:rPr>
              <w:t>12</w:t>
            </w:r>
            <w:r w:rsidRPr="00275C9F">
              <w:rPr>
                <w:spacing w:val="-2"/>
              </w:rPr>
              <w:t>/л</w:t>
            </w:r>
          </w:p>
        </w:tc>
        <w:tc>
          <w:tcPr>
            <w:tcW w:w="962" w:type="dxa"/>
          </w:tcPr>
          <w:p w14:paraId="1512FCF9"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5,95</w:t>
            </w:r>
            <w:r w:rsidRPr="00275C9F">
              <w:rPr>
                <w:rFonts w:ascii="Times New Roman" w:hAnsi="Times New Roman"/>
              </w:rPr>
              <w:t>±</w:t>
            </w:r>
          </w:p>
          <w:p w14:paraId="147F8B97"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1,5</w:t>
            </w:r>
          </w:p>
        </w:tc>
        <w:tc>
          <w:tcPr>
            <w:tcW w:w="861" w:type="dxa"/>
          </w:tcPr>
          <w:p w14:paraId="7C1ADCFE"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5,58</w:t>
            </w:r>
            <w:r w:rsidRPr="00275C9F">
              <w:rPr>
                <w:rFonts w:ascii="Times New Roman" w:hAnsi="Times New Roman"/>
              </w:rPr>
              <w:t>±</w:t>
            </w:r>
          </w:p>
          <w:p w14:paraId="2D9D04DF"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2,52</w:t>
            </w:r>
          </w:p>
        </w:tc>
        <w:tc>
          <w:tcPr>
            <w:tcW w:w="839" w:type="dxa"/>
          </w:tcPr>
          <w:p w14:paraId="7BD09794"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5,67</w:t>
            </w:r>
            <w:r w:rsidRPr="00275C9F">
              <w:rPr>
                <w:rFonts w:ascii="Times New Roman" w:hAnsi="Times New Roman"/>
              </w:rPr>
              <w:t>±</w:t>
            </w:r>
          </w:p>
          <w:p w14:paraId="0C540E4B"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2,25</w:t>
            </w:r>
          </w:p>
        </w:tc>
        <w:tc>
          <w:tcPr>
            <w:tcW w:w="796" w:type="dxa"/>
          </w:tcPr>
          <w:p w14:paraId="0FB4FABD"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5,85</w:t>
            </w:r>
            <w:r w:rsidRPr="00275C9F">
              <w:rPr>
                <w:rFonts w:ascii="Times New Roman" w:hAnsi="Times New Roman"/>
              </w:rPr>
              <w:t>±</w:t>
            </w:r>
          </w:p>
          <w:p w14:paraId="2D03CD93"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2,16</w:t>
            </w:r>
          </w:p>
        </w:tc>
        <w:tc>
          <w:tcPr>
            <w:tcW w:w="927" w:type="dxa"/>
          </w:tcPr>
          <w:p w14:paraId="05F23AA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5,64±</w:t>
            </w:r>
          </w:p>
          <w:p w14:paraId="38BFC4C6" w14:textId="77777777" w:rsidR="00A157FE" w:rsidRPr="00275C9F" w:rsidRDefault="00A157FE" w:rsidP="00A4480E">
            <w:pPr>
              <w:spacing w:after="0" w:line="240" w:lineRule="auto"/>
              <w:ind w:left="-73" w:right="-173"/>
              <w:jc w:val="center"/>
              <w:rPr>
                <w:rFonts w:ascii="Times New Roman" w:hAnsi="Times New Roman"/>
                <w:highlight w:val="yellow"/>
                <w:lang w:val="kk-KZ"/>
              </w:rPr>
            </w:pPr>
            <w:r w:rsidRPr="00275C9F">
              <w:rPr>
                <w:rFonts w:ascii="Times New Roman" w:hAnsi="Times New Roman"/>
                <w:lang w:val="kk-KZ"/>
              </w:rPr>
              <w:t>0,21</w:t>
            </w:r>
          </w:p>
        </w:tc>
        <w:tc>
          <w:tcPr>
            <w:tcW w:w="992" w:type="dxa"/>
          </w:tcPr>
          <w:p w14:paraId="2FEC9FB2"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5,87</w:t>
            </w:r>
            <w:r w:rsidRPr="00275C9F">
              <w:rPr>
                <w:rFonts w:ascii="Times New Roman" w:hAnsi="Times New Roman"/>
              </w:rPr>
              <w:t>±</w:t>
            </w:r>
          </w:p>
          <w:p w14:paraId="23B7393F"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2,24</w:t>
            </w:r>
          </w:p>
        </w:tc>
        <w:tc>
          <w:tcPr>
            <w:tcW w:w="797" w:type="dxa"/>
          </w:tcPr>
          <w:p w14:paraId="471BE799" w14:textId="77777777" w:rsidR="0001458A" w:rsidRPr="00275C9F" w:rsidRDefault="00A157FE" w:rsidP="00A4480E">
            <w:pPr>
              <w:pStyle w:val="TableParagraph"/>
              <w:spacing w:before="0"/>
              <w:ind w:left="-73" w:right="-173"/>
              <w:rPr>
                <w:lang w:val="kk-KZ"/>
              </w:rPr>
            </w:pPr>
            <w:r w:rsidRPr="00275C9F">
              <w:rPr>
                <w:spacing w:val="-2"/>
                <w:lang w:val="kk-KZ"/>
              </w:rPr>
              <w:t>6,04</w:t>
            </w:r>
            <w:r w:rsidRPr="00275C9F">
              <w:t>±</w:t>
            </w:r>
          </w:p>
          <w:p w14:paraId="1490BDE3" w14:textId="77777777" w:rsidR="00A157FE" w:rsidRPr="00275C9F" w:rsidRDefault="00A157FE" w:rsidP="00A4480E">
            <w:pPr>
              <w:pStyle w:val="TableParagraph"/>
              <w:spacing w:before="0"/>
              <w:ind w:left="-73" w:right="-173"/>
              <w:rPr>
                <w:spacing w:val="-2"/>
                <w:lang w:val="kk-KZ"/>
              </w:rPr>
            </w:pPr>
            <w:r w:rsidRPr="00275C9F">
              <w:t>1,72</w:t>
            </w:r>
          </w:p>
        </w:tc>
        <w:tc>
          <w:tcPr>
            <w:tcW w:w="992" w:type="dxa"/>
          </w:tcPr>
          <w:p w14:paraId="0FD1771F" w14:textId="77777777" w:rsidR="0001458A" w:rsidRPr="00275C9F" w:rsidRDefault="00A157FE" w:rsidP="00A4480E">
            <w:pPr>
              <w:pStyle w:val="TableParagraph"/>
              <w:spacing w:before="0"/>
              <w:ind w:left="-73" w:right="-173"/>
              <w:rPr>
                <w:lang w:val="kk-KZ"/>
              </w:rPr>
            </w:pPr>
            <w:r w:rsidRPr="00275C9F">
              <w:rPr>
                <w:lang w:val="kk-KZ"/>
              </w:rPr>
              <w:t>6,21</w:t>
            </w:r>
            <w:r w:rsidRPr="00275C9F">
              <w:t>±</w:t>
            </w:r>
          </w:p>
          <w:p w14:paraId="71D3A8F0" w14:textId="77777777" w:rsidR="00A157FE" w:rsidRPr="00275C9F" w:rsidRDefault="00A157FE" w:rsidP="00A4480E">
            <w:pPr>
              <w:pStyle w:val="TableParagraph"/>
              <w:spacing w:before="0"/>
              <w:ind w:left="-73" w:right="-173"/>
              <w:rPr>
                <w:lang w:val="kk-KZ"/>
              </w:rPr>
            </w:pPr>
            <w:r w:rsidRPr="00275C9F">
              <w:t>1,29</w:t>
            </w:r>
          </w:p>
        </w:tc>
        <w:tc>
          <w:tcPr>
            <w:tcW w:w="839" w:type="dxa"/>
          </w:tcPr>
          <w:p w14:paraId="600506BB" w14:textId="77777777" w:rsidR="0001458A" w:rsidRPr="00275C9F" w:rsidRDefault="00A157FE" w:rsidP="00A4480E">
            <w:pPr>
              <w:pStyle w:val="TableParagraph"/>
              <w:spacing w:before="0"/>
              <w:ind w:left="-73" w:right="-173"/>
              <w:rPr>
                <w:lang w:val="kk-KZ"/>
              </w:rPr>
            </w:pPr>
            <w:r w:rsidRPr="00275C9F">
              <w:rPr>
                <w:lang w:val="kk-KZ"/>
              </w:rPr>
              <w:t>6,18</w:t>
            </w:r>
            <w:r w:rsidRPr="00275C9F">
              <w:t>±</w:t>
            </w:r>
          </w:p>
          <w:p w14:paraId="3BE02467" w14:textId="77777777" w:rsidR="00A157FE" w:rsidRPr="00275C9F" w:rsidRDefault="00A157FE" w:rsidP="00A4480E">
            <w:pPr>
              <w:pStyle w:val="TableParagraph"/>
              <w:spacing w:before="0"/>
              <w:ind w:left="-73" w:right="-173"/>
              <w:rPr>
                <w:lang w:val="kk-KZ"/>
              </w:rPr>
            </w:pPr>
            <w:r w:rsidRPr="00275C9F">
              <w:t>1, 71</w:t>
            </w:r>
          </w:p>
        </w:tc>
      </w:tr>
      <w:tr w:rsidR="00A157FE" w:rsidRPr="00275C9F" w14:paraId="0F74C702" w14:textId="77777777" w:rsidTr="00A4480E">
        <w:trPr>
          <w:trHeight w:val="148"/>
          <w:jc w:val="center"/>
        </w:trPr>
        <w:tc>
          <w:tcPr>
            <w:tcW w:w="1611" w:type="dxa"/>
          </w:tcPr>
          <w:p w14:paraId="7EB57650" w14:textId="77777777" w:rsidR="00A157FE" w:rsidRPr="00275C9F" w:rsidRDefault="00A157FE" w:rsidP="00A4480E">
            <w:pPr>
              <w:pStyle w:val="TableParagraph"/>
              <w:spacing w:before="0"/>
              <w:ind w:left="-73" w:right="-143"/>
              <w:jc w:val="left"/>
              <w:rPr>
                <w:spacing w:val="-2"/>
              </w:rPr>
            </w:pPr>
            <w:r w:rsidRPr="00275C9F">
              <w:rPr>
                <w:spacing w:val="-2"/>
              </w:rPr>
              <w:t>Гемоглобин,</w:t>
            </w:r>
            <w:r w:rsidRPr="00275C9F">
              <w:rPr>
                <w:spacing w:val="9"/>
              </w:rPr>
              <w:t xml:space="preserve"> </w:t>
            </w:r>
            <w:r w:rsidRPr="00275C9F">
              <w:rPr>
                <w:spacing w:val="-5"/>
              </w:rPr>
              <w:t>г/л</w:t>
            </w:r>
          </w:p>
        </w:tc>
        <w:tc>
          <w:tcPr>
            <w:tcW w:w="962" w:type="dxa"/>
          </w:tcPr>
          <w:p w14:paraId="1288CDB5"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91,8</w:t>
            </w:r>
            <w:r w:rsidRPr="00275C9F">
              <w:rPr>
                <w:rFonts w:ascii="Times New Roman" w:hAnsi="Times New Roman"/>
              </w:rPr>
              <w:t>±</w:t>
            </w:r>
          </w:p>
          <w:p w14:paraId="254848EF"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2,41</w:t>
            </w:r>
          </w:p>
        </w:tc>
        <w:tc>
          <w:tcPr>
            <w:tcW w:w="861" w:type="dxa"/>
          </w:tcPr>
          <w:p w14:paraId="6122CACB"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88,54</w:t>
            </w:r>
            <w:r w:rsidRPr="00275C9F">
              <w:rPr>
                <w:rFonts w:ascii="Times New Roman" w:hAnsi="Times New Roman"/>
              </w:rPr>
              <w:t>±</w:t>
            </w:r>
          </w:p>
          <w:p w14:paraId="0ECAC303"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3,13</w:t>
            </w:r>
          </w:p>
        </w:tc>
        <w:tc>
          <w:tcPr>
            <w:tcW w:w="839" w:type="dxa"/>
          </w:tcPr>
          <w:p w14:paraId="13A807D5"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86,25</w:t>
            </w:r>
            <w:r w:rsidRPr="00275C9F">
              <w:rPr>
                <w:rFonts w:ascii="Times New Roman" w:hAnsi="Times New Roman"/>
              </w:rPr>
              <w:t>±</w:t>
            </w:r>
          </w:p>
          <w:p w14:paraId="304143A2"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3,21</w:t>
            </w:r>
          </w:p>
        </w:tc>
        <w:tc>
          <w:tcPr>
            <w:tcW w:w="796" w:type="dxa"/>
          </w:tcPr>
          <w:p w14:paraId="52CC5BBE"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91,75</w:t>
            </w:r>
            <w:r w:rsidRPr="00275C9F">
              <w:rPr>
                <w:rFonts w:ascii="Times New Roman" w:hAnsi="Times New Roman"/>
              </w:rPr>
              <w:t>±</w:t>
            </w:r>
          </w:p>
          <w:p w14:paraId="04E86337"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3,38</w:t>
            </w:r>
          </w:p>
        </w:tc>
        <w:tc>
          <w:tcPr>
            <w:tcW w:w="927" w:type="dxa"/>
          </w:tcPr>
          <w:p w14:paraId="6232EAA1"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92,8±</w:t>
            </w:r>
          </w:p>
          <w:p w14:paraId="565FFE6D" w14:textId="77777777" w:rsidR="00A157FE" w:rsidRPr="00275C9F" w:rsidRDefault="00A157FE" w:rsidP="00A4480E">
            <w:pPr>
              <w:spacing w:after="0" w:line="240" w:lineRule="auto"/>
              <w:ind w:left="-73" w:right="-173"/>
              <w:jc w:val="center"/>
              <w:rPr>
                <w:rFonts w:ascii="Times New Roman" w:hAnsi="Times New Roman"/>
                <w:highlight w:val="yellow"/>
                <w:lang w:val="kk-KZ"/>
              </w:rPr>
            </w:pPr>
            <w:r w:rsidRPr="00275C9F">
              <w:rPr>
                <w:rFonts w:ascii="Times New Roman" w:hAnsi="Times New Roman"/>
                <w:lang w:val="kk-KZ"/>
              </w:rPr>
              <w:t>2,42</w:t>
            </w:r>
          </w:p>
        </w:tc>
        <w:tc>
          <w:tcPr>
            <w:tcW w:w="992" w:type="dxa"/>
          </w:tcPr>
          <w:p w14:paraId="3BB07091"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93,74</w:t>
            </w:r>
            <w:r w:rsidRPr="00275C9F">
              <w:rPr>
                <w:rFonts w:ascii="Times New Roman" w:hAnsi="Times New Roman"/>
              </w:rPr>
              <w:t>±</w:t>
            </w:r>
          </w:p>
          <w:p w14:paraId="7ADB43C3"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4,77</w:t>
            </w:r>
          </w:p>
        </w:tc>
        <w:tc>
          <w:tcPr>
            <w:tcW w:w="797" w:type="dxa"/>
          </w:tcPr>
          <w:p w14:paraId="48C38EEB" w14:textId="77777777" w:rsidR="0001458A" w:rsidRPr="00275C9F" w:rsidRDefault="00A157FE" w:rsidP="00A4480E">
            <w:pPr>
              <w:pStyle w:val="TableParagraph"/>
              <w:spacing w:before="0"/>
              <w:ind w:left="-73" w:right="-173"/>
              <w:rPr>
                <w:lang w:val="kk-KZ"/>
              </w:rPr>
            </w:pPr>
            <w:r w:rsidRPr="00275C9F">
              <w:rPr>
                <w:spacing w:val="-2"/>
                <w:lang w:val="kk-KZ"/>
              </w:rPr>
              <w:t>93,45</w:t>
            </w:r>
            <w:r w:rsidRPr="00275C9F">
              <w:t>±</w:t>
            </w:r>
          </w:p>
          <w:p w14:paraId="114EA99C" w14:textId="77777777" w:rsidR="00A157FE" w:rsidRPr="00275C9F" w:rsidRDefault="00A157FE" w:rsidP="00A4480E">
            <w:pPr>
              <w:pStyle w:val="TableParagraph"/>
              <w:spacing w:before="0"/>
              <w:ind w:left="-73" w:right="-173"/>
              <w:rPr>
                <w:spacing w:val="-2"/>
                <w:lang w:val="kk-KZ"/>
              </w:rPr>
            </w:pPr>
            <w:r w:rsidRPr="00275C9F">
              <w:t>3,27</w:t>
            </w:r>
          </w:p>
        </w:tc>
        <w:tc>
          <w:tcPr>
            <w:tcW w:w="992" w:type="dxa"/>
          </w:tcPr>
          <w:p w14:paraId="11CD9027" w14:textId="77777777" w:rsidR="0001458A" w:rsidRPr="00275C9F" w:rsidRDefault="00A157FE" w:rsidP="00A4480E">
            <w:pPr>
              <w:pStyle w:val="TableParagraph"/>
              <w:spacing w:before="0"/>
              <w:ind w:left="-73" w:right="-173"/>
              <w:rPr>
                <w:lang w:val="kk-KZ"/>
              </w:rPr>
            </w:pPr>
            <w:r w:rsidRPr="00275C9F">
              <w:rPr>
                <w:lang w:val="kk-KZ"/>
              </w:rPr>
              <w:t>93,58</w:t>
            </w:r>
            <w:r w:rsidRPr="00275C9F">
              <w:t>±</w:t>
            </w:r>
          </w:p>
          <w:p w14:paraId="161FF0C7" w14:textId="77777777" w:rsidR="00A157FE" w:rsidRPr="00275C9F" w:rsidRDefault="00A157FE" w:rsidP="00A4480E">
            <w:pPr>
              <w:pStyle w:val="TableParagraph"/>
              <w:spacing w:before="0"/>
              <w:ind w:left="-73" w:right="-173"/>
              <w:rPr>
                <w:lang w:val="kk-KZ"/>
              </w:rPr>
            </w:pPr>
            <w:r w:rsidRPr="00275C9F">
              <w:t>3,38</w:t>
            </w:r>
          </w:p>
        </w:tc>
        <w:tc>
          <w:tcPr>
            <w:tcW w:w="839" w:type="dxa"/>
          </w:tcPr>
          <w:p w14:paraId="6264B624" w14:textId="77777777" w:rsidR="0001458A" w:rsidRPr="00275C9F" w:rsidRDefault="00A157FE" w:rsidP="00A4480E">
            <w:pPr>
              <w:pStyle w:val="TableParagraph"/>
              <w:spacing w:before="0"/>
              <w:ind w:left="-73" w:right="-173"/>
              <w:rPr>
                <w:lang w:val="kk-KZ"/>
              </w:rPr>
            </w:pPr>
            <w:r w:rsidRPr="00275C9F">
              <w:rPr>
                <w:lang w:val="kk-KZ"/>
              </w:rPr>
              <w:t>92,98</w:t>
            </w:r>
            <w:r w:rsidRPr="00275C9F">
              <w:t>±</w:t>
            </w:r>
          </w:p>
          <w:p w14:paraId="4CAC7797" w14:textId="77777777" w:rsidR="00A157FE" w:rsidRPr="00275C9F" w:rsidRDefault="00A157FE" w:rsidP="00A4480E">
            <w:pPr>
              <w:pStyle w:val="TableParagraph"/>
              <w:spacing w:before="0"/>
              <w:ind w:left="-73" w:right="-173"/>
              <w:rPr>
                <w:lang w:val="kk-KZ"/>
              </w:rPr>
            </w:pPr>
            <w:r w:rsidRPr="00275C9F">
              <w:t>2,77</w:t>
            </w:r>
          </w:p>
        </w:tc>
      </w:tr>
      <w:tr w:rsidR="00A157FE" w:rsidRPr="00275C9F" w14:paraId="2E03A11E" w14:textId="77777777" w:rsidTr="00A4480E">
        <w:trPr>
          <w:trHeight w:val="208"/>
          <w:jc w:val="center"/>
        </w:trPr>
        <w:tc>
          <w:tcPr>
            <w:tcW w:w="1611" w:type="dxa"/>
          </w:tcPr>
          <w:p w14:paraId="0E034177" w14:textId="77777777" w:rsidR="00A157FE" w:rsidRPr="00275C9F" w:rsidRDefault="00A157FE" w:rsidP="00A4480E">
            <w:pPr>
              <w:pStyle w:val="TableParagraph"/>
              <w:spacing w:before="0"/>
              <w:ind w:left="-73" w:right="-143"/>
              <w:jc w:val="left"/>
              <w:rPr>
                <w:spacing w:val="-2"/>
                <w:highlight w:val="yellow"/>
                <w:lang w:val="kk-KZ"/>
              </w:rPr>
            </w:pPr>
            <w:r w:rsidRPr="00275C9F">
              <w:rPr>
                <w:lang w:val="kk-KZ"/>
              </w:rPr>
              <w:t xml:space="preserve">Тромбоциттер, </w:t>
            </w:r>
            <w:r w:rsidRPr="00275C9F">
              <w:rPr>
                <w:spacing w:val="-2"/>
              </w:rPr>
              <w:t>10</w:t>
            </w:r>
            <w:r w:rsidRPr="00275C9F">
              <w:rPr>
                <w:spacing w:val="-2"/>
                <w:vertAlign w:val="superscript"/>
              </w:rPr>
              <w:t>9</w:t>
            </w:r>
            <w:r w:rsidRPr="00275C9F">
              <w:rPr>
                <w:spacing w:val="-2"/>
              </w:rPr>
              <w:t>/л</w:t>
            </w:r>
          </w:p>
        </w:tc>
        <w:tc>
          <w:tcPr>
            <w:tcW w:w="962" w:type="dxa"/>
          </w:tcPr>
          <w:p w14:paraId="2DF32C60" w14:textId="77777777" w:rsidR="0001458A" w:rsidRPr="00275C9F" w:rsidRDefault="00A157FE" w:rsidP="00A4480E">
            <w:pPr>
              <w:tabs>
                <w:tab w:val="left" w:pos="935"/>
              </w:tabs>
              <w:spacing w:after="0" w:line="240" w:lineRule="auto"/>
              <w:ind w:left="-73" w:right="-173"/>
              <w:jc w:val="center"/>
              <w:rPr>
                <w:rFonts w:ascii="Times New Roman" w:hAnsi="Times New Roman"/>
                <w:lang w:val="kk-KZ"/>
              </w:rPr>
            </w:pPr>
            <w:r w:rsidRPr="00275C9F">
              <w:rPr>
                <w:rFonts w:ascii="Times New Roman" w:hAnsi="Times New Roman"/>
                <w:lang w:val="kk-KZ"/>
              </w:rPr>
              <w:t>506,60±</w:t>
            </w:r>
          </w:p>
          <w:p w14:paraId="64FA36EA" w14:textId="77777777" w:rsidR="00A157FE" w:rsidRPr="00275C9F" w:rsidRDefault="00A157FE" w:rsidP="00A4480E">
            <w:pPr>
              <w:tabs>
                <w:tab w:val="left" w:pos="935"/>
              </w:tabs>
              <w:spacing w:after="0" w:line="240" w:lineRule="auto"/>
              <w:ind w:left="-73" w:right="-173"/>
              <w:jc w:val="center"/>
              <w:rPr>
                <w:rFonts w:ascii="Times New Roman" w:hAnsi="Times New Roman"/>
                <w:lang w:val="kk-KZ"/>
              </w:rPr>
            </w:pPr>
            <w:r w:rsidRPr="00275C9F">
              <w:rPr>
                <w:rFonts w:ascii="Times New Roman" w:hAnsi="Times New Roman"/>
                <w:lang w:val="kk-KZ"/>
              </w:rPr>
              <w:t>3,31</w:t>
            </w:r>
          </w:p>
        </w:tc>
        <w:tc>
          <w:tcPr>
            <w:tcW w:w="861" w:type="dxa"/>
          </w:tcPr>
          <w:p w14:paraId="6E199941"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492,0±</w:t>
            </w:r>
          </w:p>
          <w:p w14:paraId="6719422E"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3,52</w:t>
            </w:r>
          </w:p>
        </w:tc>
        <w:tc>
          <w:tcPr>
            <w:tcW w:w="839" w:type="dxa"/>
          </w:tcPr>
          <w:p w14:paraId="4F0CCA62"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475,8±</w:t>
            </w:r>
          </w:p>
          <w:p w14:paraId="38BCEC1E"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3,18</w:t>
            </w:r>
          </w:p>
        </w:tc>
        <w:tc>
          <w:tcPr>
            <w:tcW w:w="796" w:type="dxa"/>
          </w:tcPr>
          <w:p w14:paraId="42BAFE8F"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469,4±</w:t>
            </w:r>
          </w:p>
          <w:p w14:paraId="1AC48E9D"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2,87</w:t>
            </w:r>
          </w:p>
        </w:tc>
        <w:tc>
          <w:tcPr>
            <w:tcW w:w="927" w:type="dxa"/>
          </w:tcPr>
          <w:p w14:paraId="019FEEA3"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435,4±</w:t>
            </w:r>
          </w:p>
          <w:p w14:paraId="6F928F45"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2,23</w:t>
            </w:r>
          </w:p>
        </w:tc>
        <w:tc>
          <w:tcPr>
            <w:tcW w:w="992" w:type="dxa"/>
          </w:tcPr>
          <w:p w14:paraId="648F42C6"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456,8±</w:t>
            </w:r>
          </w:p>
          <w:p w14:paraId="6701A348"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2,71</w:t>
            </w:r>
          </w:p>
        </w:tc>
        <w:tc>
          <w:tcPr>
            <w:tcW w:w="797" w:type="dxa"/>
          </w:tcPr>
          <w:p w14:paraId="44E1FCF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475,4±</w:t>
            </w:r>
          </w:p>
          <w:p w14:paraId="2CB15FBA"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3,36</w:t>
            </w:r>
          </w:p>
        </w:tc>
        <w:tc>
          <w:tcPr>
            <w:tcW w:w="992" w:type="dxa"/>
          </w:tcPr>
          <w:p w14:paraId="2BB2229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496,6±</w:t>
            </w:r>
          </w:p>
          <w:p w14:paraId="6BE4A66E"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1,57</w:t>
            </w:r>
          </w:p>
        </w:tc>
        <w:tc>
          <w:tcPr>
            <w:tcW w:w="839" w:type="dxa"/>
          </w:tcPr>
          <w:p w14:paraId="3DD1CC09" w14:textId="77777777" w:rsidR="0001458A" w:rsidRPr="00275C9F" w:rsidRDefault="00A157FE" w:rsidP="00A4480E">
            <w:pPr>
              <w:pStyle w:val="TableParagraph"/>
              <w:spacing w:before="0"/>
              <w:ind w:left="-73" w:right="-173"/>
              <w:rPr>
                <w:lang w:val="kk-KZ"/>
              </w:rPr>
            </w:pPr>
            <w:r w:rsidRPr="00275C9F">
              <w:rPr>
                <w:lang w:val="kk-KZ"/>
              </w:rPr>
              <w:t>492,4±</w:t>
            </w:r>
          </w:p>
          <w:p w14:paraId="348D5BB3" w14:textId="77777777" w:rsidR="00A157FE" w:rsidRPr="00275C9F" w:rsidRDefault="00A157FE" w:rsidP="00A4480E">
            <w:pPr>
              <w:pStyle w:val="TableParagraph"/>
              <w:spacing w:before="0"/>
              <w:ind w:left="-73" w:right="-173"/>
              <w:rPr>
                <w:lang w:val="kk-KZ"/>
              </w:rPr>
            </w:pPr>
            <w:r w:rsidRPr="00275C9F">
              <w:rPr>
                <w:lang w:val="kk-KZ"/>
              </w:rPr>
              <w:t>3,33</w:t>
            </w:r>
          </w:p>
        </w:tc>
      </w:tr>
      <w:tr w:rsidR="00A157FE" w:rsidRPr="00275C9F" w14:paraId="27F2C82B" w14:textId="77777777" w:rsidTr="00A4480E">
        <w:trPr>
          <w:trHeight w:val="126"/>
          <w:jc w:val="center"/>
        </w:trPr>
        <w:tc>
          <w:tcPr>
            <w:tcW w:w="1611" w:type="dxa"/>
          </w:tcPr>
          <w:p w14:paraId="5C48D37D" w14:textId="77777777" w:rsidR="00A4480E" w:rsidRPr="00275C9F" w:rsidRDefault="00A157FE" w:rsidP="00A4480E">
            <w:pPr>
              <w:pStyle w:val="TableParagraph"/>
              <w:spacing w:before="0"/>
              <w:ind w:left="-73" w:right="-143"/>
              <w:jc w:val="left"/>
              <w:rPr>
                <w:spacing w:val="-2"/>
                <w:lang w:val="kk-KZ"/>
              </w:rPr>
            </w:pPr>
            <w:r w:rsidRPr="00275C9F">
              <w:rPr>
                <w:spacing w:val="-2"/>
              </w:rPr>
              <w:t>Гематокрит,</w:t>
            </w:r>
          </w:p>
          <w:p w14:paraId="70E64936" w14:textId="77777777" w:rsidR="00A157FE" w:rsidRPr="00275C9F" w:rsidRDefault="00A157FE" w:rsidP="00A4480E">
            <w:pPr>
              <w:pStyle w:val="TableParagraph"/>
              <w:spacing w:before="0"/>
              <w:ind w:left="-73" w:right="-143"/>
              <w:jc w:val="left"/>
              <w:rPr>
                <w:spacing w:val="-2"/>
                <w:highlight w:val="yellow"/>
              </w:rPr>
            </w:pPr>
            <w:r w:rsidRPr="00275C9F">
              <w:rPr>
                <w:spacing w:val="-2"/>
              </w:rPr>
              <w:t xml:space="preserve"> %</w:t>
            </w:r>
          </w:p>
        </w:tc>
        <w:tc>
          <w:tcPr>
            <w:tcW w:w="962" w:type="dxa"/>
          </w:tcPr>
          <w:p w14:paraId="4D937E8C"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3</w:t>
            </w:r>
            <w:r w:rsidRPr="00275C9F">
              <w:rPr>
                <w:rFonts w:ascii="Times New Roman" w:hAnsi="Times New Roman"/>
                <w:lang w:val="kk-KZ"/>
              </w:rPr>
              <w:t>5</w:t>
            </w:r>
            <w:r w:rsidRPr="00275C9F">
              <w:rPr>
                <w:rFonts w:ascii="Times New Roman" w:hAnsi="Times New Roman"/>
              </w:rPr>
              <w:t>,6±</w:t>
            </w:r>
          </w:p>
          <w:p w14:paraId="2E6AAA49" w14:textId="77777777" w:rsidR="00A157FE" w:rsidRPr="00275C9F" w:rsidRDefault="00A157FE" w:rsidP="00A4480E">
            <w:pPr>
              <w:spacing w:after="0" w:line="240" w:lineRule="auto"/>
              <w:ind w:left="-73" w:right="-173"/>
              <w:jc w:val="center"/>
              <w:rPr>
                <w:rFonts w:ascii="Times New Roman" w:hAnsi="Times New Roman"/>
              </w:rPr>
            </w:pPr>
            <w:r w:rsidRPr="00275C9F">
              <w:rPr>
                <w:rFonts w:ascii="Times New Roman" w:hAnsi="Times New Roman"/>
              </w:rPr>
              <w:t>1,81</w:t>
            </w:r>
          </w:p>
        </w:tc>
        <w:tc>
          <w:tcPr>
            <w:tcW w:w="861" w:type="dxa"/>
          </w:tcPr>
          <w:p w14:paraId="4D137BCD"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34,4±</w:t>
            </w:r>
          </w:p>
          <w:p w14:paraId="7F8133AC" w14:textId="77777777" w:rsidR="00A157FE" w:rsidRPr="00275C9F" w:rsidRDefault="00A157FE" w:rsidP="00A4480E">
            <w:pPr>
              <w:spacing w:after="0" w:line="240" w:lineRule="auto"/>
              <w:ind w:left="-73" w:right="-173"/>
              <w:jc w:val="center"/>
              <w:rPr>
                <w:rFonts w:ascii="Times New Roman" w:hAnsi="Times New Roman"/>
                <w:highlight w:val="yellow"/>
                <w:lang w:val="kk-KZ"/>
              </w:rPr>
            </w:pPr>
            <w:r w:rsidRPr="00275C9F">
              <w:rPr>
                <w:rFonts w:ascii="Times New Roman" w:hAnsi="Times New Roman"/>
                <w:lang w:val="kk-KZ"/>
              </w:rPr>
              <w:t>1,44</w:t>
            </w:r>
          </w:p>
        </w:tc>
        <w:tc>
          <w:tcPr>
            <w:tcW w:w="839" w:type="dxa"/>
          </w:tcPr>
          <w:p w14:paraId="1AA84346"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32,2±</w:t>
            </w:r>
          </w:p>
          <w:p w14:paraId="44299C96" w14:textId="77777777" w:rsidR="00A157FE" w:rsidRPr="00275C9F" w:rsidRDefault="00A157FE" w:rsidP="00A4480E">
            <w:pPr>
              <w:spacing w:after="0" w:line="240" w:lineRule="auto"/>
              <w:ind w:left="-73" w:right="-173"/>
              <w:jc w:val="center"/>
              <w:rPr>
                <w:rFonts w:ascii="Times New Roman" w:hAnsi="Times New Roman"/>
                <w:highlight w:val="yellow"/>
                <w:lang w:val="kk-KZ"/>
              </w:rPr>
            </w:pPr>
            <w:r w:rsidRPr="00275C9F">
              <w:rPr>
                <w:rFonts w:ascii="Times New Roman" w:hAnsi="Times New Roman"/>
                <w:lang w:val="kk-KZ"/>
              </w:rPr>
              <w:t>1,85</w:t>
            </w:r>
          </w:p>
        </w:tc>
        <w:tc>
          <w:tcPr>
            <w:tcW w:w="796" w:type="dxa"/>
          </w:tcPr>
          <w:p w14:paraId="0B68FD43"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31</w:t>
            </w:r>
            <w:r w:rsidRPr="00275C9F">
              <w:rPr>
                <w:rFonts w:ascii="Times New Roman" w:hAnsi="Times New Roman"/>
              </w:rPr>
              <w:t>,</w:t>
            </w:r>
            <w:r w:rsidRPr="00275C9F">
              <w:rPr>
                <w:rFonts w:ascii="Times New Roman" w:hAnsi="Times New Roman"/>
                <w:lang w:val="kk-KZ"/>
              </w:rPr>
              <w:t>8±</w:t>
            </w:r>
          </w:p>
          <w:p w14:paraId="55C8B3DA"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1,74</w:t>
            </w:r>
          </w:p>
        </w:tc>
        <w:tc>
          <w:tcPr>
            <w:tcW w:w="927" w:type="dxa"/>
          </w:tcPr>
          <w:p w14:paraId="0FA89B19"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30</w:t>
            </w:r>
            <w:r w:rsidRPr="00275C9F">
              <w:rPr>
                <w:rFonts w:ascii="Times New Roman" w:hAnsi="Times New Roman"/>
              </w:rPr>
              <w:t>,</w:t>
            </w:r>
            <w:r w:rsidRPr="00275C9F">
              <w:rPr>
                <w:rFonts w:ascii="Times New Roman" w:hAnsi="Times New Roman"/>
                <w:lang w:val="kk-KZ"/>
              </w:rPr>
              <w:t>8±</w:t>
            </w:r>
          </w:p>
          <w:p w14:paraId="5252CCF2"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2,08</w:t>
            </w:r>
          </w:p>
        </w:tc>
        <w:tc>
          <w:tcPr>
            <w:tcW w:w="992" w:type="dxa"/>
          </w:tcPr>
          <w:p w14:paraId="4D8D48F7"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31,4±</w:t>
            </w:r>
          </w:p>
          <w:p w14:paraId="4034F888"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2,11</w:t>
            </w:r>
          </w:p>
        </w:tc>
        <w:tc>
          <w:tcPr>
            <w:tcW w:w="797" w:type="dxa"/>
          </w:tcPr>
          <w:p w14:paraId="4B2F5A37"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31</w:t>
            </w:r>
            <w:r w:rsidRPr="00275C9F">
              <w:rPr>
                <w:rFonts w:ascii="Times New Roman" w:hAnsi="Times New Roman"/>
              </w:rPr>
              <w:t>,8±</w:t>
            </w:r>
          </w:p>
          <w:p w14:paraId="72A4BD87"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2,22</w:t>
            </w:r>
          </w:p>
        </w:tc>
        <w:tc>
          <w:tcPr>
            <w:tcW w:w="992" w:type="dxa"/>
          </w:tcPr>
          <w:p w14:paraId="3507E42C"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33</w:t>
            </w:r>
            <w:r w:rsidRPr="00275C9F">
              <w:rPr>
                <w:rFonts w:ascii="Times New Roman" w:hAnsi="Times New Roman"/>
              </w:rPr>
              <w:t>,</w:t>
            </w:r>
            <w:r w:rsidRPr="00275C9F">
              <w:rPr>
                <w:rFonts w:ascii="Times New Roman" w:hAnsi="Times New Roman"/>
                <w:lang w:val="kk-KZ"/>
              </w:rPr>
              <w:t>4±</w:t>
            </w:r>
          </w:p>
          <w:p w14:paraId="0AC936D7"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1,86</w:t>
            </w:r>
          </w:p>
        </w:tc>
        <w:tc>
          <w:tcPr>
            <w:tcW w:w="839" w:type="dxa"/>
          </w:tcPr>
          <w:p w14:paraId="64499B30" w14:textId="77777777" w:rsidR="0001458A" w:rsidRPr="00275C9F" w:rsidRDefault="00A157FE" w:rsidP="00A4480E">
            <w:pPr>
              <w:pStyle w:val="TableParagraph"/>
              <w:spacing w:before="0"/>
              <w:ind w:left="-73" w:right="-173"/>
              <w:rPr>
                <w:lang w:val="kk-KZ"/>
              </w:rPr>
            </w:pPr>
            <w:r w:rsidRPr="00275C9F">
              <w:rPr>
                <w:lang w:val="kk-KZ"/>
              </w:rPr>
              <w:t>37,2±</w:t>
            </w:r>
          </w:p>
          <w:p w14:paraId="76D36C68" w14:textId="77777777" w:rsidR="00A157FE" w:rsidRPr="00275C9F" w:rsidRDefault="00A157FE" w:rsidP="00A4480E">
            <w:pPr>
              <w:pStyle w:val="TableParagraph"/>
              <w:spacing w:before="0"/>
              <w:ind w:left="-73" w:right="-173"/>
              <w:rPr>
                <w:lang w:val="kk-KZ"/>
              </w:rPr>
            </w:pPr>
            <w:r w:rsidRPr="00275C9F">
              <w:rPr>
                <w:lang w:val="kk-KZ"/>
              </w:rPr>
              <w:t>0,97</w:t>
            </w:r>
          </w:p>
        </w:tc>
      </w:tr>
      <w:tr w:rsidR="00A157FE" w:rsidRPr="00275C9F" w14:paraId="690719D0" w14:textId="77777777" w:rsidTr="00A4480E">
        <w:trPr>
          <w:trHeight w:val="61"/>
          <w:jc w:val="center"/>
        </w:trPr>
        <w:tc>
          <w:tcPr>
            <w:tcW w:w="1611" w:type="dxa"/>
          </w:tcPr>
          <w:p w14:paraId="27F5F32A" w14:textId="77777777" w:rsidR="00A4480E" w:rsidRPr="00275C9F" w:rsidRDefault="00A157FE" w:rsidP="00A4480E">
            <w:pPr>
              <w:pStyle w:val="TableParagraph"/>
              <w:spacing w:before="0"/>
              <w:ind w:left="-73" w:right="-143"/>
              <w:jc w:val="left"/>
              <w:rPr>
                <w:spacing w:val="-2"/>
                <w:lang w:val="kk-KZ"/>
              </w:rPr>
            </w:pPr>
            <w:r w:rsidRPr="00275C9F">
              <w:rPr>
                <w:spacing w:val="-2"/>
              </w:rPr>
              <w:t xml:space="preserve">Тромбокрит, </w:t>
            </w:r>
          </w:p>
          <w:p w14:paraId="217E480F" w14:textId="77777777" w:rsidR="00A157FE" w:rsidRPr="00275C9F" w:rsidRDefault="00A157FE" w:rsidP="00A4480E">
            <w:pPr>
              <w:pStyle w:val="TableParagraph"/>
              <w:spacing w:before="0"/>
              <w:ind w:left="-73" w:right="-143"/>
              <w:jc w:val="left"/>
              <w:rPr>
                <w:spacing w:val="-2"/>
              </w:rPr>
            </w:pPr>
            <w:r w:rsidRPr="00275C9F">
              <w:rPr>
                <w:spacing w:val="-2"/>
              </w:rPr>
              <w:t>%</w:t>
            </w:r>
          </w:p>
        </w:tc>
        <w:tc>
          <w:tcPr>
            <w:tcW w:w="962" w:type="dxa"/>
          </w:tcPr>
          <w:p w14:paraId="049F2AF7"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0,</w:t>
            </w:r>
            <w:r w:rsidRPr="00275C9F">
              <w:rPr>
                <w:rFonts w:ascii="Times New Roman" w:hAnsi="Times New Roman"/>
                <w:lang w:val="kk-KZ"/>
              </w:rPr>
              <w:t>43±</w:t>
            </w:r>
          </w:p>
          <w:p w14:paraId="693FEC17"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0,03</w:t>
            </w:r>
          </w:p>
        </w:tc>
        <w:tc>
          <w:tcPr>
            <w:tcW w:w="861" w:type="dxa"/>
          </w:tcPr>
          <w:p w14:paraId="54512E8F"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0,42±</w:t>
            </w:r>
          </w:p>
          <w:p w14:paraId="4973F59F"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0,03</w:t>
            </w:r>
          </w:p>
        </w:tc>
        <w:tc>
          <w:tcPr>
            <w:tcW w:w="839" w:type="dxa"/>
          </w:tcPr>
          <w:p w14:paraId="00A2AE28"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0,38±</w:t>
            </w:r>
          </w:p>
          <w:p w14:paraId="7BFFDC64"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0,03</w:t>
            </w:r>
          </w:p>
        </w:tc>
        <w:tc>
          <w:tcPr>
            <w:tcW w:w="796" w:type="dxa"/>
          </w:tcPr>
          <w:p w14:paraId="21B6DA73"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0,</w:t>
            </w:r>
            <w:r w:rsidRPr="00275C9F">
              <w:rPr>
                <w:rFonts w:ascii="Times New Roman" w:hAnsi="Times New Roman"/>
                <w:lang w:val="kk-KZ"/>
              </w:rPr>
              <w:t>39±</w:t>
            </w:r>
          </w:p>
          <w:p w14:paraId="7EE71F00"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0,04</w:t>
            </w:r>
          </w:p>
        </w:tc>
        <w:tc>
          <w:tcPr>
            <w:tcW w:w="927" w:type="dxa"/>
          </w:tcPr>
          <w:p w14:paraId="039D502B"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0,</w:t>
            </w:r>
            <w:r w:rsidRPr="00275C9F">
              <w:rPr>
                <w:rFonts w:ascii="Times New Roman" w:hAnsi="Times New Roman"/>
                <w:lang w:val="kk-KZ"/>
              </w:rPr>
              <w:t>3</w:t>
            </w:r>
            <w:r w:rsidRPr="00275C9F">
              <w:rPr>
                <w:rFonts w:ascii="Times New Roman" w:hAnsi="Times New Roman"/>
              </w:rPr>
              <w:t>7±</w:t>
            </w:r>
          </w:p>
          <w:p w14:paraId="45193D30"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0,04</w:t>
            </w:r>
          </w:p>
        </w:tc>
        <w:tc>
          <w:tcPr>
            <w:tcW w:w="992" w:type="dxa"/>
          </w:tcPr>
          <w:p w14:paraId="744D43C9"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0,40±</w:t>
            </w:r>
          </w:p>
          <w:p w14:paraId="532E5EB2"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0,02</w:t>
            </w:r>
          </w:p>
        </w:tc>
        <w:tc>
          <w:tcPr>
            <w:tcW w:w="797" w:type="dxa"/>
          </w:tcPr>
          <w:p w14:paraId="34F3A31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0,</w:t>
            </w:r>
            <w:r w:rsidRPr="00275C9F">
              <w:rPr>
                <w:rFonts w:ascii="Times New Roman" w:hAnsi="Times New Roman"/>
                <w:lang w:val="kk-KZ"/>
              </w:rPr>
              <w:t>41±</w:t>
            </w:r>
          </w:p>
          <w:p w14:paraId="01C372D6" w14:textId="77777777" w:rsidR="00A157FE" w:rsidRPr="00275C9F" w:rsidRDefault="00A157FE" w:rsidP="00A4480E">
            <w:pPr>
              <w:spacing w:after="0" w:line="240" w:lineRule="auto"/>
              <w:ind w:left="-73" w:right="-173"/>
              <w:jc w:val="center"/>
              <w:rPr>
                <w:rFonts w:ascii="Times New Roman" w:hAnsi="Times New Roman"/>
              </w:rPr>
            </w:pPr>
            <w:r w:rsidRPr="00275C9F">
              <w:rPr>
                <w:rFonts w:ascii="Times New Roman" w:hAnsi="Times New Roman"/>
                <w:lang w:val="kk-KZ"/>
              </w:rPr>
              <w:t>0,03</w:t>
            </w:r>
          </w:p>
        </w:tc>
        <w:tc>
          <w:tcPr>
            <w:tcW w:w="992" w:type="dxa"/>
          </w:tcPr>
          <w:p w14:paraId="42191CF0" w14:textId="77777777" w:rsidR="0001458A"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rPr>
              <w:t>0,</w:t>
            </w:r>
            <w:r w:rsidRPr="00275C9F">
              <w:rPr>
                <w:rFonts w:ascii="Times New Roman" w:hAnsi="Times New Roman"/>
                <w:lang w:val="kk-KZ"/>
              </w:rPr>
              <w:t>40±</w:t>
            </w:r>
          </w:p>
          <w:p w14:paraId="5877E893" w14:textId="77777777" w:rsidR="00A157FE" w:rsidRPr="00275C9F" w:rsidRDefault="00A157FE" w:rsidP="00A4480E">
            <w:pPr>
              <w:spacing w:after="0" w:line="240" w:lineRule="auto"/>
              <w:ind w:left="-73" w:right="-173"/>
              <w:jc w:val="center"/>
              <w:rPr>
                <w:rFonts w:ascii="Times New Roman" w:hAnsi="Times New Roman"/>
                <w:lang w:val="kk-KZ"/>
              </w:rPr>
            </w:pPr>
            <w:r w:rsidRPr="00275C9F">
              <w:rPr>
                <w:rFonts w:ascii="Times New Roman" w:hAnsi="Times New Roman"/>
                <w:lang w:val="kk-KZ"/>
              </w:rPr>
              <w:t>0,04</w:t>
            </w:r>
          </w:p>
        </w:tc>
        <w:tc>
          <w:tcPr>
            <w:tcW w:w="839" w:type="dxa"/>
          </w:tcPr>
          <w:p w14:paraId="0B222187" w14:textId="77777777" w:rsidR="0001458A" w:rsidRPr="00275C9F" w:rsidRDefault="00A157FE" w:rsidP="00A4480E">
            <w:pPr>
              <w:pStyle w:val="TableParagraph"/>
              <w:spacing w:before="0"/>
              <w:ind w:left="-73" w:right="-173"/>
              <w:rPr>
                <w:lang w:val="kk-KZ"/>
              </w:rPr>
            </w:pPr>
            <w:r w:rsidRPr="00275C9F">
              <w:rPr>
                <w:lang w:val="kk-KZ"/>
              </w:rPr>
              <w:t>0,39±</w:t>
            </w:r>
          </w:p>
          <w:p w14:paraId="376CEE84" w14:textId="77777777" w:rsidR="00A157FE" w:rsidRPr="00275C9F" w:rsidRDefault="00A157FE" w:rsidP="00A4480E">
            <w:pPr>
              <w:pStyle w:val="TableParagraph"/>
              <w:spacing w:before="0"/>
              <w:ind w:left="-73" w:right="-173"/>
              <w:rPr>
                <w:lang w:val="kk-KZ"/>
              </w:rPr>
            </w:pPr>
            <w:r w:rsidRPr="00275C9F">
              <w:rPr>
                <w:lang w:val="kk-KZ"/>
              </w:rPr>
              <w:t>0,03</w:t>
            </w:r>
          </w:p>
        </w:tc>
      </w:tr>
    </w:tbl>
    <w:p w14:paraId="507634ED" w14:textId="77777777" w:rsidR="003106ED" w:rsidRPr="00BC7909" w:rsidRDefault="003106ED" w:rsidP="005A4E2A">
      <w:pPr>
        <w:spacing w:after="0" w:line="240" w:lineRule="auto"/>
        <w:jc w:val="both"/>
        <w:rPr>
          <w:rFonts w:ascii="Times New Roman" w:hAnsi="Times New Roman"/>
          <w:color w:val="FF0000"/>
          <w:sz w:val="28"/>
          <w:szCs w:val="28"/>
          <w:lang w:val="kk-KZ"/>
        </w:rPr>
      </w:pPr>
    </w:p>
    <w:p w14:paraId="61D9454F" w14:textId="77777777" w:rsidR="00A157FE" w:rsidRDefault="00A157FE" w:rsidP="005A4E2A">
      <w:pPr>
        <w:spacing w:after="0" w:line="240" w:lineRule="auto"/>
        <w:ind w:firstLine="567"/>
        <w:jc w:val="both"/>
        <w:rPr>
          <w:rFonts w:ascii="Times New Roman" w:hAnsi="Times New Roman"/>
          <w:sz w:val="28"/>
          <w:szCs w:val="28"/>
          <w:lang w:val="kk-KZ"/>
        </w:rPr>
      </w:pPr>
      <w:r w:rsidRPr="00A157FE">
        <w:rPr>
          <w:rFonts w:ascii="Times New Roman" w:hAnsi="Times New Roman"/>
          <w:sz w:val="28"/>
          <w:szCs w:val="28"/>
          <w:lang w:val="kk-KZ"/>
        </w:rPr>
        <w:t>Ауру жануарларда барлық топтарда лейкоцитоз, нейтрофилия, лимфопения, эритроциттердің, гемоглобиннің, тромбоциттердің, гематокриттің, тромбокриттің көрсеткіштерінің төмендеуі жара жасалғанға дейінгі (сау жануарлар) жағдаймен салыстырған</w:t>
      </w:r>
      <w:r w:rsidR="00D07014">
        <w:rPr>
          <w:rFonts w:ascii="Times New Roman" w:hAnsi="Times New Roman"/>
          <w:sz w:val="28"/>
          <w:szCs w:val="28"/>
          <w:lang w:val="kk-KZ"/>
        </w:rPr>
        <w:t>да бірқатар өзгерістер байқалды.</w:t>
      </w:r>
    </w:p>
    <w:p w14:paraId="6744C00A" w14:textId="77777777" w:rsidR="00D07014" w:rsidRPr="00B25259" w:rsidRDefault="00D07014" w:rsidP="005A4E2A">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lastRenderedPageBreak/>
        <w:t xml:space="preserve">Жануарлардағы жаралардың жазылу үрдісінде маңызды көрсеткіштер қанның </w:t>
      </w:r>
      <w:r w:rsidRPr="00B25259">
        <w:rPr>
          <w:rFonts w:ascii="Times New Roman" w:hAnsi="Times New Roman"/>
          <w:sz w:val="28"/>
          <w:szCs w:val="28"/>
          <w:lang w:val="kk-KZ"/>
        </w:rPr>
        <w:t>лейкограммасымен анықталды. Лейкограммадағы негізгі көрсеткіштердің өзгерісі 18-кестеде сипатталған.</w:t>
      </w:r>
    </w:p>
    <w:p w14:paraId="53881F64" w14:textId="77777777" w:rsidR="0001458A" w:rsidRPr="00275C9F" w:rsidRDefault="0001458A" w:rsidP="005A4E2A">
      <w:pPr>
        <w:spacing w:after="0" w:line="240" w:lineRule="auto"/>
        <w:ind w:firstLine="567"/>
        <w:jc w:val="both"/>
        <w:rPr>
          <w:rFonts w:ascii="Times New Roman" w:hAnsi="Times New Roman"/>
          <w:sz w:val="20"/>
          <w:szCs w:val="20"/>
          <w:lang w:val="kk-KZ"/>
        </w:rPr>
      </w:pPr>
    </w:p>
    <w:p w14:paraId="28291E6A" w14:textId="77777777" w:rsidR="00D320F2" w:rsidRDefault="00D320F2" w:rsidP="00D320F2">
      <w:pPr>
        <w:autoSpaceDE w:val="0"/>
        <w:autoSpaceDN w:val="0"/>
        <w:spacing w:after="0" w:line="240" w:lineRule="auto"/>
        <w:jc w:val="both"/>
        <w:rPr>
          <w:rFonts w:ascii="Times New Roman" w:hAnsi="Times New Roman"/>
          <w:bCs/>
          <w:sz w:val="28"/>
          <w:szCs w:val="28"/>
          <w:lang w:val="kk-KZ"/>
        </w:rPr>
      </w:pPr>
      <w:r w:rsidRPr="00B25259">
        <w:rPr>
          <w:rFonts w:ascii="Times New Roman" w:eastAsia="Times New Roman" w:hAnsi="Times New Roman"/>
          <w:bCs/>
          <w:sz w:val="28"/>
          <w:szCs w:val="28"/>
          <w:lang w:val="kk-KZ" w:eastAsia="ru-RU"/>
        </w:rPr>
        <w:t xml:space="preserve">Кесте </w:t>
      </w:r>
      <w:r w:rsidR="00D07014" w:rsidRPr="00B25259">
        <w:rPr>
          <w:rFonts w:ascii="Times New Roman" w:eastAsia="Times New Roman" w:hAnsi="Times New Roman"/>
          <w:bCs/>
          <w:sz w:val="28"/>
          <w:szCs w:val="28"/>
          <w:lang w:val="kk-KZ" w:eastAsia="ru-RU"/>
        </w:rPr>
        <w:t>18</w:t>
      </w:r>
      <w:r w:rsidRPr="00B25259">
        <w:rPr>
          <w:rFonts w:ascii="Times New Roman" w:eastAsia="Times New Roman" w:hAnsi="Times New Roman"/>
          <w:bCs/>
          <w:sz w:val="28"/>
          <w:szCs w:val="28"/>
          <w:lang w:val="kk-KZ" w:eastAsia="ru-RU"/>
        </w:rPr>
        <w:t xml:space="preserve"> – Қойлардың іріңді жараларын емдеудегі қан лейкограммасының өзгерісі</w:t>
      </w:r>
      <w:r w:rsidRPr="00D07014">
        <w:rPr>
          <w:rFonts w:ascii="Times New Roman" w:hAnsi="Times New Roman"/>
          <w:bCs/>
          <w:sz w:val="28"/>
          <w:szCs w:val="28"/>
          <w:lang w:val="kk-KZ"/>
        </w:rPr>
        <w:t xml:space="preserve">  </w:t>
      </w:r>
    </w:p>
    <w:p w14:paraId="4C808F3D" w14:textId="77777777" w:rsidR="00275C9F" w:rsidRPr="00275C9F" w:rsidRDefault="00275C9F" w:rsidP="00D320F2">
      <w:pPr>
        <w:autoSpaceDE w:val="0"/>
        <w:autoSpaceDN w:val="0"/>
        <w:spacing w:after="0" w:line="240" w:lineRule="auto"/>
        <w:jc w:val="both"/>
        <w:rPr>
          <w:rFonts w:ascii="Times New Roman" w:hAnsi="Times New Roman"/>
          <w:bCs/>
          <w:sz w:val="20"/>
          <w:szCs w:val="20"/>
          <w:lang w:val="kk-KZ"/>
        </w:rPr>
      </w:pPr>
    </w:p>
    <w:tbl>
      <w:tblPr>
        <w:tblW w:w="95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3"/>
        <w:gridCol w:w="1187"/>
        <w:gridCol w:w="1134"/>
        <w:gridCol w:w="1276"/>
        <w:gridCol w:w="1060"/>
        <w:gridCol w:w="1060"/>
        <w:gridCol w:w="1228"/>
        <w:gridCol w:w="1230"/>
      </w:tblGrid>
      <w:tr w:rsidR="00D328C5" w:rsidRPr="00275C9F" w14:paraId="508C5E19" w14:textId="77777777" w:rsidTr="00275C9F">
        <w:trPr>
          <w:cantSplit/>
          <w:trHeight w:val="180"/>
          <w:jc w:val="center"/>
        </w:trPr>
        <w:tc>
          <w:tcPr>
            <w:tcW w:w="1423" w:type="dxa"/>
            <w:vMerge w:val="restart"/>
            <w:tcBorders>
              <w:top w:val="single" w:sz="4" w:space="0" w:color="auto"/>
              <w:left w:val="single" w:sz="4" w:space="0" w:color="auto"/>
              <w:bottom w:val="single" w:sz="4" w:space="0" w:color="auto"/>
              <w:right w:val="single" w:sz="4" w:space="0" w:color="auto"/>
            </w:tcBorders>
          </w:tcPr>
          <w:p w14:paraId="7B0402FB"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Зерттеу уақыты</w:t>
            </w:r>
          </w:p>
        </w:tc>
        <w:tc>
          <w:tcPr>
            <w:tcW w:w="3597" w:type="dxa"/>
            <w:gridSpan w:val="3"/>
            <w:tcBorders>
              <w:top w:val="single" w:sz="4" w:space="0" w:color="auto"/>
              <w:left w:val="single" w:sz="4" w:space="0" w:color="auto"/>
              <w:bottom w:val="single" w:sz="4" w:space="0" w:color="auto"/>
              <w:right w:val="single" w:sz="4" w:space="0" w:color="auto"/>
            </w:tcBorders>
          </w:tcPr>
          <w:p w14:paraId="63F33FA2" w14:textId="77777777" w:rsidR="00D320F2" w:rsidRPr="00275C9F" w:rsidRDefault="00D320F2" w:rsidP="00D328C5">
            <w:pPr>
              <w:spacing w:after="0" w:line="240" w:lineRule="auto"/>
              <w:jc w:val="center"/>
              <w:rPr>
                <w:rFonts w:ascii="Times New Roman" w:hAnsi="Times New Roman"/>
              </w:rPr>
            </w:pPr>
            <w:r w:rsidRPr="00275C9F">
              <w:rPr>
                <w:rFonts w:ascii="Times New Roman" w:hAnsi="Times New Roman"/>
              </w:rPr>
              <w:t>Нейтрофил</w:t>
            </w:r>
            <w:r w:rsidR="00D328C5" w:rsidRPr="00275C9F">
              <w:rPr>
                <w:rFonts w:ascii="Times New Roman" w:hAnsi="Times New Roman"/>
                <w:lang w:val="kk-KZ"/>
              </w:rPr>
              <w:t>дер</w:t>
            </w:r>
            <w:r w:rsidRPr="00275C9F">
              <w:rPr>
                <w:rFonts w:ascii="Times New Roman" w:hAnsi="Times New Roman"/>
                <w:lang w:val="en-US"/>
              </w:rPr>
              <w:t xml:space="preserve"> </w:t>
            </w:r>
            <w:r w:rsidR="00D328C5" w:rsidRPr="00275C9F">
              <w:rPr>
                <w:rFonts w:ascii="Times New Roman" w:hAnsi="Times New Roman"/>
              </w:rPr>
              <w:t>(</w:t>
            </w:r>
            <w:r w:rsidRPr="00275C9F">
              <w:rPr>
                <w:rFonts w:ascii="Times New Roman" w:hAnsi="Times New Roman"/>
              </w:rPr>
              <w:t>%)</w:t>
            </w:r>
          </w:p>
        </w:tc>
        <w:tc>
          <w:tcPr>
            <w:tcW w:w="1060" w:type="dxa"/>
            <w:vMerge w:val="restart"/>
            <w:tcBorders>
              <w:top w:val="single" w:sz="4" w:space="0" w:color="auto"/>
              <w:left w:val="single" w:sz="4" w:space="0" w:color="auto"/>
              <w:bottom w:val="single" w:sz="4" w:space="0" w:color="auto"/>
              <w:right w:val="single" w:sz="4" w:space="0" w:color="auto"/>
            </w:tcBorders>
          </w:tcPr>
          <w:p w14:paraId="05DD0BC9" w14:textId="77777777" w:rsidR="00D320F2" w:rsidRPr="00275C9F" w:rsidRDefault="00D328C5" w:rsidP="0095597F">
            <w:pPr>
              <w:keepNext/>
              <w:spacing w:after="0" w:line="240" w:lineRule="auto"/>
              <w:jc w:val="center"/>
              <w:outlineLvl w:val="0"/>
              <w:rPr>
                <w:rFonts w:ascii="Times New Roman" w:eastAsia="Times New Roman" w:hAnsi="Times New Roman"/>
                <w:lang w:val="kk-KZ" w:eastAsia="ru-RU"/>
              </w:rPr>
            </w:pPr>
            <w:r w:rsidRPr="00275C9F">
              <w:rPr>
                <w:rFonts w:ascii="Times New Roman" w:eastAsia="Times New Roman" w:hAnsi="Times New Roman"/>
                <w:lang w:eastAsia="ru-RU"/>
              </w:rPr>
              <w:t>Базофил</w:t>
            </w:r>
            <w:r w:rsidRPr="00275C9F">
              <w:rPr>
                <w:rFonts w:ascii="Times New Roman" w:eastAsia="Times New Roman" w:hAnsi="Times New Roman"/>
                <w:lang w:val="kk-KZ" w:eastAsia="ru-RU"/>
              </w:rPr>
              <w:t>дер</w:t>
            </w:r>
          </w:p>
          <w:p w14:paraId="0C19E102" w14:textId="77777777" w:rsidR="00D320F2" w:rsidRPr="00275C9F" w:rsidRDefault="00D328C5" w:rsidP="0095597F">
            <w:pPr>
              <w:spacing w:after="0" w:line="240" w:lineRule="auto"/>
              <w:jc w:val="center"/>
              <w:rPr>
                <w:rFonts w:ascii="Times New Roman" w:hAnsi="Times New Roman"/>
              </w:rPr>
            </w:pPr>
            <w:r w:rsidRPr="00275C9F">
              <w:rPr>
                <w:rFonts w:ascii="Times New Roman" w:hAnsi="Times New Roman"/>
              </w:rPr>
              <w:t>(</w:t>
            </w:r>
            <w:r w:rsidR="00D320F2" w:rsidRPr="00275C9F">
              <w:rPr>
                <w:rFonts w:ascii="Times New Roman" w:hAnsi="Times New Roman"/>
              </w:rPr>
              <w:t>%)</w:t>
            </w:r>
          </w:p>
        </w:tc>
        <w:tc>
          <w:tcPr>
            <w:tcW w:w="1060" w:type="dxa"/>
            <w:vMerge w:val="restart"/>
            <w:tcBorders>
              <w:top w:val="single" w:sz="4" w:space="0" w:color="auto"/>
              <w:left w:val="single" w:sz="4" w:space="0" w:color="auto"/>
              <w:bottom w:val="single" w:sz="4" w:space="0" w:color="auto"/>
              <w:right w:val="single" w:sz="4" w:space="0" w:color="auto"/>
            </w:tcBorders>
          </w:tcPr>
          <w:p w14:paraId="57D9CC09" w14:textId="77777777" w:rsidR="00462CFF" w:rsidRPr="00275C9F" w:rsidRDefault="00D328C5" w:rsidP="0095597F">
            <w:pPr>
              <w:spacing w:after="0" w:line="240" w:lineRule="auto"/>
              <w:jc w:val="center"/>
              <w:rPr>
                <w:rFonts w:ascii="Times New Roman" w:hAnsi="Times New Roman"/>
                <w:lang w:val="kk-KZ"/>
              </w:rPr>
            </w:pPr>
            <w:r w:rsidRPr="00275C9F">
              <w:rPr>
                <w:rFonts w:ascii="Times New Roman" w:hAnsi="Times New Roman"/>
              </w:rPr>
              <w:t>Эозино</w:t>
            </w:r>
          </w:p>
          <w:p w14:paraId="59756BF4"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rPr>
              <w:t>фил</w:t>
            </w:r>
            <w:r w:rsidRPr="00275C9F">
              <w:rPr>
                <w:rFonts w:ascii="Times New Roman" w:hAnsi="Times New Roman"/>
                <w:lang w:val="kk-KZ"/>
              </w:rPr>
              <w:t>дер</w:t>
            </w:r>
          </w:p>
          <w:p w14:paraId="08BB650F" w14:textId="77777777" w:rsidR="00D320F2" w:rsidRPr="00275C9F" w:rsidRDefault="00D328C5" w:rsidP="0095597F">
            <w:pPr>
              <w:spacing w:after="0" w:line="240" w:lineRule="auto"/>
              <w:jc w:val="center"/>
              <w:rPr>
                <w:rFonts w:ascii="Times New Roman" w:hAnsi="Times New Roman"/>
              </w:rPr>
            </w:pPr>
            <w:r w:rsidRPr="00275C9F">
              <w:rPr>
                <w:rFonts w:ascii="Times New Roman" w:hAnsi="Times New Roman"/>
              </w:rPr>
              <w:t>(</w:t>
            </w:r>
            <w:r w:rsidR="00D320F2" w:rsidRPr="00275C9F">
              <w:rPr>
                <w:rFonts w:ascii="Times New Roman" w:hAnsi="Times New Roman"/>
              </w:rPr>
              <w:t>%)</w:t>
            </w:r>
          </w:p>
        </w:tc>
        <w:tc>
          <w:tcPr>
            <w:tcW w:w="1228" w:type="dxa"/>
            <w:vMerge w:val="restart"/>
            <w:tcBorders>
              <w:top w:val="single" w:sz="4" w:space="0" w:color="auto"/>
              <w:left w:val="single" w:sz="4" w:space="0" w:color="auto"/>
              <w:bottom w:val="single" w:sz="4" w:space="0" w:color="auto"/>
              <w:right w:val="single" w:sz="4" w:space="0" w:color="auto"/>
            </w:tcBorders>
          </w:tcPr>
          <w:p w14:paraId="182095C4"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rPr>
              <w:t>Лимфоцит</w:t>
            </w:r>
            <w:r w:rsidRPr="00275C9F">
              <w:rPr>
                <w:rFonts w:ascii="Times New Roman" w:hAnsi="Times New Roman"/>
                <w:lang w:val="kk-KZ"/>
              </w:rPr>
              <w:t>тер</w:t>
            </w:r>
          </w:p>
          <w:p w14:paraId="351E4537" w14:textId="77777777" w:rsidR="00D320F2" w:rsidRPr="00275C9F" w:rsidRDefault="00D328C5" w:rsidP="0095597F">
            <w:pPr>
              <w:spacing w:after="0" w:line="240" w:lineRule="auto"/>
              <w:jc w:val="center"/>
              <w:rPr>
                <w:rFonts w:ascii="Times New Roman" w:hAnsi="Times New Roman"/>
              </w:rPr>
            </w:pPr>
            <w:r w:rsidRPr="00275C9F">
              <w:rPr>
                <w:rFonts w:ascii="Times New Roman" w:hAnsi="Times New Roman"/>
              </w:rPr>
              <w:t>(</w:t>
            </w:r>
            <w:r w:rsidR="00D320F2" w:rsidRPr="00275C9F">
              <w:rPr>
                <w:rFonts w:ascii="Times New Roman" w:hAnsi="Times New Roman"/>
              </w:rPr>
              <w:t>%)</w:t>
            </w:r>
          </w:p>
        </w:tc>
        <w:tc>
          <w:tcPr>
            <w:tcW w:w="1230" w:type="dxa"/>
            <w:vMerge w:val="restart"/>
            <w:tcBorders>
              <w:top w:val="single" w:sz="4" w:space="0" w:color="auto"/>
              <w:left w:val="single" w:sz="4" w:space="0" w:color="auto"/>
              <w:bottom w:val="single" w:sz="4" w:space="0" w:color="auto"/>
              <w:right w:val="single" w:sz="4" w:space="0" w:color="auto"/>
            </w:tcBorders>
          </w:tcPr>
          <w:p w14:paraId="65520D9E" w14:textId="77777777" w:rsidR="00462CFF" w:rsidRPr="00275C9F" w:rsidRDefault="00D328C5" w:rsidP="0095597F">
            <w:pPr>
              <w:spacing w:after="0" w:line="240" w:lineRule="auto"/>
              <w:jc w:val="center"/>
              <w:rPr>
                <w:rFonts w:ascii="Times New Roman" w:hAnsi="Times New Roman"/>
                <w:lang w:val="kk-KZ"/>
              </w:rPr>
            </w:pPr>
            <w:r w:rsidRPr="00275C9F">
              <w:rPr>
                <w:rFonts w:ascii="Times New Roman" w:hAnsi="Times New Roman"/>
              </w:rPr>
              <w:t>Моноцит</w:t>
            </w:r>
          </w:p>
          <w:p w14:paraId="17E160E9"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тер</w:t>
            </w:r>
          </w:p>
          <w:p w14:paraId="3C4F7D72" w14:textId="77777777" w:rsidR="00D320F2" w:rsidRPr="00275C9F" w:rsidRDefault="00D328C5" w:rsidP="0095597F">
            <w:pPr>
              <w:spacing w:after="0" w:line="240" w:lineRule="auto"/>
              <w:jc w:val="center"/>
              <w:rPr>
                <w:rFonts w:ascii="Times New Roman" w:hAnsi="Times New Roman"/>
              </w:rPr>
            </w:pPr>
            <w:r w:rsidRPr="00275C9F">
              <w:rPr>
                <w:rFonts w:ascii="Times New Roman" w:hAnsi="Times New Roman"/>
              </w:rPr>
              <w:t>(</w:t>
            </w:r>
            <w:r w:rsidR="00D320F2" w:rsidRPr="00275C9F">
              <w:rPr>
                <w:rFonts w:ascii="Times New Roman" w:hAnsi="Times New Roman"/>
              </w:rPr>
              <w:t>%)</w:t>
            </w:r>
          </w:p>
        </w:tc>
      </w:tr>
      <w:tr w:rsidR="00D328C5" w:rsidRPr="00275C9F" w14:paraId="388F517F" w14:textId="77777777" w:rsidTr="00275C9F">
        <w:trPr>
          <w:cantSplit/>
          <w:trHeight w:val="360"/>
          <w:jc w:val="center"/>
        </w:trPr>
        <w:tc>
          <w:tcPr>
            <w:tcW w:w="1423" w:type="dxa"/>
            <w:vMerge/>
            <w:tcBorders>
              <w:top w:val="single" w:sz="4" w:space="0" w:color="auto"/>
              <w:left w:val="single" w:sz="4" w:space="0" w:color="auto"/>
              <w:bottom w:val="single" w:sz="4" w:space="0" w:color="auto"/>
              <w:right w:val="single" w:sz="4" w:space="0" w:color="auto"/>
            </w:tcBorders>
            <w:vAlign w:val="center"/>
          </w:tcPr>
          <w:p w14:paraId="3402BD33" w14:textId="77777777" w:rsidR="00D320F2" w:rsidRPr="00275C9F" w:rsidRDefault="00D320F2" w:rsidP="0095597F">
            <w:pPr>
              <w:spacing w:after="0" w:line="240" w:lineRule="auto"/>
              <w:rPr>
                <w:rFonts w:ascii="Times New Roman" w:hAnsi="Times New Roman"/>
              </w:rPr>
            </w:pPr>
          </w:p>
        </w:tc>
        <w:tc>
          <w:tcPr>
            <w:tcW w:w="1187" w:type="dxa"/>
            <w:tcBorders>
              <w:top w:val="single" w:sz="4" w:space="0" w:color="auto"/>
              <w:left w:val="single" w:sz="4" w:space="0" w:color="auto"/>
              <w:bottom w:val="single" w:sz="4" w:space="0" w:color="auto"/>
              <w:right w:val="single" w:sz="4" w:space="0" w:color="auto"/>
            </w:tcBorders>
          </w:tcPr>
          <w:p w14:paraId="68211861"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Жас</w:t>
            </w:r>
          </w:p>
        </w:tc>
        <w:tc>
          <w:tcPr>
            <w:tcW w:w="1134" w:type="dxa"/>
            <w:tcBorders>
              <w:top w:val="single" w:sz="4" w:space="0" w:color="auto"/>
              <w:left w:val="single" w:sz="4" w:space="0" w:color="auto"/>
              <w:bottom w:val="single" w:sz="4" w:space="0" w:color="auto"/>
              <w:right w:val="single" w:sz="4" w:space="0" w:color="auto"/>
            </w:tcBorders>
          </w:tcPr>
          <w:p w14:paraId="58B12CAF"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Таяқша ядролы</w:t>
            </w:r>
          </w:p>
        </w:tc>
        <w:tc>
          <w:tcPr>
            <w:tcW w:w="1276" w:type="dxa"/>
            <w:tcBorders>
              <w:top w:val="single" w:sz="4" w:space="0" w:color="auto"/>
              <w:left w:val="single" w:sz="4" w:space="0" w:color="auto"/>
              <w:bottom w:val="single" w:sz="4" w:space="0" w:color="auto"/>
              <w:right w:val="single" w:sz="4" w:space="0" w:color="auto"/>
            </w:tcBorders>
          </w:tcPr>
          <w:p w14:paraId="200C218C" w14:textId="77777777" w:rsidR="00D320F2" w:rsidRPr="00275C9F" w:rsidRDefault="00D320F2" w:rsidP="00D328C5">
            <w:pPr>
              <w:spacing w:after="0" w:line="240" w:lineRule="auto"/>
              <w:jc w:val="center"/>
              <w:rPr>
                <w:rFonts w:ascii="Times New Roman" w:hAnsi="Times New Roman"/>
                <w:lang w:val="kk-KZ"/>
              </w:rPr>
            </w:pPr>
            <w:r w:rsidRPr="00275C9F">
              <w:rPr>
                <w:rFonts w:ascii="Times New Roman" w:hAnsi="Times New Roman"/>
              </w:rPr>
              <w:t>Сегмент</w:t>
            </w:r>
            <w:r w:rsidR="00D328C5" w:rsidRPr="00275C9F">
              <w:rPr>
                <w:rFonts w:ascii="Times New Roman" w:hAnsi="Times New Roman"/>
                <w:lang w:val="kk-KZ"/>
              </w:rPr>
              <w:t xml:space="preserve"> ядролы</w:t>
            </w:r>
          </w:p>
        </w:tc>
        <w:tc>
          <w:tcPr>
            <w:tcW w:w="1060" w:type="dxa"/>
            <w:vMerge/>
            <w:tcBorders>
              <w:top w:val="single" w:sz="4" w:space="0" w:color="auto"/>
              <w:left w:val="single" w:sz="4" w:space="0" w:color="auto"/>
              <w:bottom w:val="single" w:sz="4" w:space="0" w:color="auto"/>
              <w:right w:val="single" w:sz="4" w:space="0" w:color="auto"/>
            </w:tcBorders>
            <w:vAlign w:val="center"/>
          </w:tcPr>
          <w:p w14:paraId="0C6FC7E3" w14:textId="77777777" w:rsidR="00D320F2" w:rsidRPr="00275C9F" w:rsidRDefault="00D320F2" w:rsidP="0095597F">
            <w:pPr>
              <w:spacing w:after="0" w:line="240" w:lineRule="auto"/>
              <w:jc w:val="center"/>
              <w:rPr>
                <w:rFonts w:ascii="Times New Roman" w:hAnsi="Times New Roman"/>
              </w:rPr>
            </w:pPr>
          </w:p>
        </w:tc>
        <w:tc>
          <w:tcPr>
            <w:tcW w:w="1060" w:type="dxa"/>
            <w:vMerge/>
            <w:tcBorders>
              <w:top w:val="single" w:sz="4" w:space="0" w:color="auto"/>
              <w:left w:val="single" w:sz="4" w:space="0" w:color="auto"/>
              <w:bottom w:val="single" w:sz="4" w:space="0" w:color="auto"/>
              <w:right w:val="single" w:sz="4" w:space="0" w:color="auto"/>
            </w:tcBorders>
            <w:vAlign w:val="center"/>
          </w:tcPr>
          <w:p w14:paraId="375402A4" w14:textId="77777777" w:rsidR="00D320F2" w:rsidRPr="00275C9F" w:rsidRDefault="00D320F2" w:rsidP="0095597F">
            <w:pPr>
              <w:spacing w:after="0" w:line="240" w:lineRule="auto"/>
              <w:jc w:val="center"/>
              <w:rPr>
                <w:rFonts w:ascii="Times New Roman" w:hAnsi="Times New Roman"/>
              </w:rPr>
            </w:pPr>
          </w:p>
        </w:tc>
        <w:tc>
          <w:tcPr>
            <w:tcW w:w="1228" w:type="dxa"/>
            <w:vMerge/>
            <w:tcBorders>
              <w:top w:val="single" w:sz="4" w:space="0" w:color="auto"/>
              <w:left w:val="single" w:sz="4" w:space="0" w:color="auto"/>
              <w:bottom w:val="single" w:sz="4" w:space="0" w:color="auto"/>
              <w:right w:val="single" w:sz="4" w:space="0" w:color="auto"/>
            </w:tcBorders>
            <w:vAlign w:val="center"/>
          </w:tcPr>
          <w:p w14:paraId="2CF629BE" w14:textId="77777777" w:rsidR="00D320F2" w:rsidRPr="00275C9F" w:rsidRDefault="00D320F2" w:rsidP="0095597F">
            <w:pPr>
              <w:spacing w:after="0" w:line="240" w:lineRule="auto"/>
              <w:jc w:val="center"/>
              <w:rPr>
                <w:rFonts w:ascii="Times New Roman" w:hAnsi="Times New Roman"/>
              </w:rPr>
            </w:pPr>
          </w:p>
        </w:tc>
        <w:tc>
          <w:tcPr>
            <w:tcW w:w="1230" w:type="dxa"/>
            <w:vMerge/>
            <w:tcBorders>
              <w:top w:val="single" w:sz="4" w:space="0" w:color="auto"/>
              <w:left w:val="single" w:sz="4" w:space="0" w:color="auto"/>
              <w:bottom w:val="single" w:sz="4" w:space="0" w:color="auto"/>
              <w:right w:val="single" w:sz="4" w:space="0" w:color="auto"/>
            </w:tcBorders>
            <w:vAlign w:val="center"/>
          </w:tcPr>
          <w:p w14:paraId="7AAC2188" w14:textId="77777777" w:rsidR="00D320F2" w:rsidRPr="00275C9F" w:rsidRDefault="00D320F2" w:rsidP="0095597F">
            <w:pPr>
              <w:spacing w:after="0" w:line="240" w:lineRule="auto"/>
              <w:jc w:val="center"/>
              <w:rPr>
                <w:rFonts w:ascii="Times New Roman" w:hAnsi="Times New Roman"/>
              </w:rPr>
            </w:pPr>
          </w:p>
        </w:tc>
      </w:tr>
      <w:tr w:rsidR="00D328C5" w:rsidRPr="00275C9F" w14:paraId="57809E7E" w14:textId="77777777" w:rsidTr="00275C9F">
        <w:trPr>
          <w:trHeight w:val="238"/>
          <w:jc w:val="center"/>
        </w:trPr>
        <w:tc>
          <w:tcPr>
            <w:tcW w:w="9598" w:type="dxa"/>
            <w:gridSpan w:val="8"/>
            <w:tcBorders>
              <w:top w:val="single" w:sz="4" w:space="0" w:color="auto"/>
              <w:left w:val="single" w:sz="4" w:space="0" w:color="auto"/>
              <w:bottom w:val="single" w:sz="4" w:space="0" w:color="auto"/>
              <w:right w:val="single" w:sz="4" w:space="0" w:color="auto"/>
            </w:tcBorders>
          </w:tcPr>
          <w:p w14:paraId="6D364EF9"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Бақылау тобы</w:t>
            </w:r>
          </w:p>
        </w:tc>
      </w:tr>
      <w:tr w:rsidR="00D328C5" w:rsidRPr="00275C9F" w14:paraId="76344947"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7C4D214F"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Сау жануарлар</w:t>
            </w:r>
          </w:p>
        </w:tc>
        <w:tc>
          <w:tcPr>
            <w:tcW w:w="1187" w:type="dxa"/>
            <w:tcBorders>
              <w:top w:val="single" w:sz="4" w:space="0" w:color="auto"/>
              <w:left w:val="single" w:sz="4" w:space="0" w:color="auto"/>
              <w:bottom w:val="single" w:sz="4" w:space="0" w:color="auto"/>
              <w:right w:val="single" w:sz="4" w:space="0" w:color="auto"/>
            </w:tcBorders>
          </w:tcPr>
          <w:p w14:paraId="3603D63A"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0,75±0,41</w:t>
            </w:r>
          </w:p>
        </w:tc>
        <w:tc>
          <w:tcPr>
            <w:tcW w:w="1134" w:type="dxa"/>
            <w:tcBorders>
              <w:top w:val="single" w:sz="4" w:space="0" w:color="auto"/>
              <w:left w:val="single" w:sz="4" w:space="0" w:color="auto"/>
              <w:bottom w:val="single" w:sz="4" w:space="0" w:color="auto"/>
              <w:right w:val="single" w:sz="4" w:space="0" w:color="auto"/>
            </w:tcBorders>
          </w:tcPr>
          <w:p w14:paraId="4C3E32BB"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3,1±0,33</w:t>
            </w:r>
          </w:p>
        </w:tc>
        <w:tc>
          <w:tcPr>
            <w:tcW w:w="1276" w:type="dxa"/>
            <w:tcBorders>
              <w:top w:val="single" w:sz="4" w:space="0" w:color="auto"/>
              <w:left w:val="single" w:sz="4" w:space="0" w:color="auto"/>
              <w:bottom w:val="single" w:sz="4" w:space="0" w:color="auto"/>
              <w:right w:val="single" w:sz="4" w:space="0" w:color="auto"/>
            </w:tcBorders>
          </w:tcPr>
          <w:p w14:paraId="092D0A9A"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38,37±1,5</w:t>
            </w:r>
          </w:p>
        </w:tc>
        <w:tc>
          <w:tcPr>
            <w:tcW w:w="1060" w:type="dxa"/>
            <w:tcBorders>
              <w:top w:val="single" w:sz="4" w:space="0" w:color="auto"/>
              <w:left w:val="single" w:sz="4" w:space="0" w:color="auto"/>
              <w:bottom w:val="single" w:sz="4" w:space="0" w:color="auto"/>
              <w:right w:val="single" w:sz="4" w:space="0" w:color="auto"/>
            </w:tcBorders>
          </w:tcPr>
          <w:p w14:paraId="1FFC612E"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0,55±0,12</w:t>
            </w:r>
          </w:p>
        </w:tc>
        <w:tc>
          <w:tcPr>
            <w:tcW w:w="1060" w:type="dxa"/>
            <w:tcBorders>
              <w:top w:val="single" w:sz="4" w:space="0" w:color="auto"/>
              <w:left w:val="single" w:sz="4" w:space="0" w:color="auto"/>
              <w:bottom w:val="single" w:sz="4" w:space="0" w:color="auto"/>
              <w:right w:val="single" w:sz="4" w:space="0" w:color="auto"/>
            </w:tcBorders>
          </w:tcPr>
          <w:p w14:paraId="3028F422"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3,58±0,28</w:t>
            </w:r>
          </w:p>
        </w:tc>
        <w:tc>
          <w:tcPr>
            <w:tcW w:w="1228" w:type="dxa"/>
            <w:tcBorders>
              <w:top w:val="single" w:sz="4" w:space="0" w:color="auto"/>
              <w:left w:val="single" w:sz="4" w:space="0" w:color="auto"/>
              <w:bottom w:val="single" w:sz="4" w:space="0" w:color="auto"/>
              <w:right w:val="single" w:sz="4" w:space="0" w:color="auto"/>
            </w:tcBorders>
          </w:tcPr>
          <w:p w14:paraId="2E2A8EB3"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50,21±0,52</w:t>
            </w:r>
          </w:p>
        </w:tc>
        <w:tc>
          <w:tcPr>
            <w:tcW w:w="1230" w:type="dxa"/>
            <w:tcBorders>
              <w:top w:val="single" w:sz="4" w:space="0" w:color="auto"/>
              <w:left w:val="single" w:sz="4" w:space="0" w:color="auto"/>
              <w:bottom w:val="single" w:sz="4" w:space="0" w:color="auto"/>
              <w:right w:val="single" w:sz="4" w:space="0" w:color="auto"/>
            </w:tcBorders>
          </w:tcPr>
          <w:p w14:paraId="31B13468"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3,44±0,87</w:t>
            </w:r>
          </w:p>
        </w:tc>
      </w:tr>
      <w:tr w:rsidR="00D328C5" w:rsidRPr="00275C9F" w14:paraId="58EA57B5" w14:textId="77777777" w:rsidTr="00275C9F">
        <w:trPr>
          <w:trHeight w:val="476"/>
          <w:jc w:val="center"/>
        </w:trPr>
        <w:tc>
          <w:tcPr>
            <w:tcW w:w="1423" w:type="dxa"/>
            <w:tcBorders>
              <w:top w:val="single" w:sz="4" w:space="0" w:color="auto"/>
              <w:left w:val="single" w:sz="4" w:space="0" w:color="auto"/>
              <w:bottom w:val="single" w:sz="4" w:space="0" w:color="auto"/>
              <w:right w:val="single" w:sz="4" w:space="0" w:color="auto"/>
            </w:tcBorders>
          </w:tcPr>
          <w:p w14:paraId="4EEC1E48"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Ауру жануарлар</w:t>
            </w:r>
          </w:p>
        </w:tc>
        <w:tc>
          <w:tcPr>
            <w:tcW w:w="1187" w:type="dxa"/>
            <w:tcBorders>
              <w:top w:val="single" w:sz="4" w:space="0" w:color="auto"/>
              <w:left w:val="single" w:sz="4" w:space="0" w:color="auto"/>
              <w:bottom w:val="single" w:sz="4" w:space="0" w:color="auto"/>
              <w:right w:val="single" w:sz="4" w:space="0" w:color="auto"/>
            </w:tcBorders>
          </w:tcPr>
          <w:p w14:paraId="535282CD"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2,28±0,54</w:t>
            </w:r>
          </w:p>
        </w:tc>
        <w:tc>
          <w:tcPr>
            <w:tcW w:w="1134" w:type="dxa"/>
            <w:tcBorders>
              <w:top w:val="single" w:sz="4" w:space="0" w:color="auto"/>
              <w:left w:val="single" w:sz="4" w:space="0" w:color="auto"/>
              <w:bottom w:val="single" w:sz="4" w:space="0" w:color="auto"/>
              <w:right w:val="single" w:sz="4" w:space="0" w:color="auto"/>
            </w:tcBorders>
          </w:tcPr>
          <w:p w14:paraId="1F70D9BA"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4,84±1,15</w:t>
            </w:r>
          </w:p>
        </w:tc>
        <w:tc>
          <w:tcPr>
            <w:tcW w:w="1276" w:type="dxa"/>
            <w:tcBorders>
              <w:top w:val="single" w:sz="4" w:space="0" w:color="auto"/>
              <w:left w:val="single" w:sz="4" w:space="0" w:color="auto"/>
              <w:bottom w:val="single" w:sz="4" w:space="0" w:color="auto"/>
              <w:right w:val="single" w:sz="4" w:space="0" w:color="auto"/>
            </w:tcBorders>
          </w:tcPr>
          <w:p w14:paraId="475D7396"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46,75±1,15</w:t>
            </w:r>
          </w:p>
        </w:tc>
        <w:tc>
          <w:tcPr>
            <w:tcW w:w="1060" w:type="dxa"/>
            <w:tcBorders>
              <w:top w:val="single" w:sz="4" w:space="0" w:color="auto"/>
              <w:left w:val="single" w:sz="4" w:space="0" w:color="auto"/>
              <w:bottom w:val="single" w:sz="4" w:space="0" w:color="auto"/>
              <w:right w:val="single" w:sz="4" w:space="0" w:color="auto"/>
            </w:tcBorders>
          </w:tcPr>
          <w:p w14:paraId="6728121D"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0,6±0,12</w:t>
            </w:r>
          </w:p>
        </w:tc>
        <w:tc>
          <w:tcPr>
            <w:tcW w:w="1060" w:type="dxa"/>
            <w:tcBorders>
              <w:top w:val="single" w:sz="4" w:space="0" w:color="auto"/>
              <w:left w:val="single" w:sz="4" w:space="0" w:color="auto"/>
              <w:bottom w:val="single" w:sz="4" w:space="0" w:color="auto"/>
              <w:right w:val="single" w:sz="4" w:space="0" w:color="auto"/>
            </w:tcBorders>
          </w:tcPr>
          <w:p w14:paraId="074BCD76"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4,95±0,63</w:t>
            </w:r>
          </w:p>
        </w:tc>
        <w:tc>
          <w:tcPr>
            <w:tcW w:w="1228" w:type="dxa"/>
            <w:tcBorders>
              <w:top w:val="single" w:sz="4" w:space="0" w:color="auto"/>
              <w:left w:val="single" w:sz="4" w:space="0" w:color="auto"/>
              <w:bottom w:val="single" w:sz="4" w:space="0" w:color="auto"/>
              <w:right w:val="single" w:sz="4" w:space="0" w:color="auto"/>
            </w:tcBorders>
          </w:tcPr>
          <w:p w14:paraId="0215E311"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37,1±1,2</w:t>
            </w:r>
          </w:p>
        </w:tc>
        <w:tc>
          <w:tcPr>
            <w:tcW w:w="1230" w:type="dxa"/>
            <w:tcBorders>
              <w:top w:val="single" w:sz="4" w:space="0" w:color="auto"/>
              <w:left w:val="single" w:sz="4" w:space="0" w:color="auto"/>
              <w:bottom w:val="single" w:sz="4" w:space="0" w:color="auto"/>
              <w:right w:val="single" w:sz="4" w:space="0" w:color="auto"/>
            </w:tcBorders>
          </w:tcPr>
          <w:p w14:paraId="1CB4A353"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3,48±0,36</w:t>
            </w:r>
          </w:p>
        </w:tc>
      </w:tr>
      <w:tr w:rsidR="00D328C5" w:rsidRPr="00275C9F" w14:paraId="35F29AAF"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3133A035"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1-тәулік</w:t>
            </w:r>
          </w:p>
        </w:tc>
        <w:tc>
          <w:tcPr>
            <w:tcW w:w="1187" w:type="dxa"/>
            <w:tcBorders>
              <w:top w:val="single" w:sz="4" w:space="0" w:color="auto"/>
              <w:left w:val="single" w:sz="4" w:space="0" w:color="auto"/>
              <w:bottom w:val="single" w:sz="4" w:space="0" w:color="auto"/>
              <w:right w:val="single" w:sz="4" w:space="0" w:color="auto"/>
            </w:tcBorders>
          </w:tcPr>
          <w:p w14:paraId="2495E8D9"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2,18±0,74</w:t>
            </w:r>
          </w:p>
        </w:tc>
        <w:tc>
          <w:tcPr>
            <w:tcW w:w="1134" w:type="dxa"/>
            <w:tcBorders>
              <w:top w:val="single" w:sz="4" w:space="0" w:color="auto"/>
              <w:left w:val="single" w:sz="4" w:space="0" w:color="auto"/>
              <w:bottom w:val="single" w:sz="4" w:space="0" w:color="auto"/>
              <w:right w:val="single" w:sz="4" w:space="0" w:color="auto"/>
            </w:tcBorders>
          </w:tcPr>
          <w:p w14:paraId="26128D46"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5,12±2,25</w:t>
            </w:r>
          </w:p>
        </w:tc>
        <w:tc>
          <w:tcPr>
            <w:tcW w:w="1276" w:type="dxa"/>
            <w:tcBorders>
              <w:top w:val="single" w:sz="4" w:space="0" w:color="auto"/>
              <w:left w:val="single" w:sz="4" w:space="0" w:color="auto"/>
              <w:bottom w:val="single" w:sz="4" w:space="0" w:color="auto"/>
              <w:right w:val="single" w:sz="4" w:space="0" w:color="auto"/>
            </w:tcBorders>
          </w:tcPr>
          <w:p w14:paraId="30C27200"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46,74±1,29</w:t>
            </w:r>
          </w:p>
        </w:tc>
        <w:tc>
          <w:tcPr>
            <w:tcW w:w="1060" w:type="dxa"/>
            <w:tcBorders>
              <w:top w:val="single" w:sz="4" w:space="0" w:color="auto"/>
              <w:left w:val="single" w:sz="4" w:space="0" w:color="auto"/>
              <w:bottom w:val="single" w:sz="4" w:space="0" w:color="auto"/>
              <w:right w:val="single" w:sz="4" w:space="0" w:color="auto"/>
            </w:tcBorders>
          </w:tcPr>
          <w:p w14:paraId="2E9C2CFD"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0,41±0,17</w:t>
            </w:r>
          </w:p>
        </w:tc>
        <w:tc>
          <w:tcPr>
            <w:tcW w:w="1060" w:type="dxa"/>
            <w:tcBorders>
              <w:top w:val="single" w:sz="4" w:space="0" w:color="auto"/>
              <w:left w:val="single" w:sz="4" w:space="0" w:color="auto"/>
              <w:bottom w:val="single" w:sz="4" w:space="0" w:color="auto"/>
              <w:right w:val="single" w:sz="4" w:space="0" w:color="auto"/>
            </w:tcBorders>
          </w:tcPr>
          <w:p w14:paraId="3876A839"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4,19±0,65</w:t>
            </w:r>
          </w:p>
        </w:tc>
        <w:tc>
          <w:tcPr>
            <w:tcW w:w="1228" w:type="dxa"/>
            <w:tcBorders>
              <w:top w:val="single" w:sz="4" w:space="0" w:color="auto"/>
              <w:left w:val="single" w:sz="4" w:space="0" w:color="auto"/>
              <w:bottom w:val="single" w:sz="4" w:space="0" w:color="auto"/>
              <w:right w:val="single" w:sz="4" w:space="0" w:color="auto"/>
            </w:tcBorders>
          </w:tcPr>
          <w:p w14:paraId="3B206308"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36,97±0,87</w:t>
            </w:r>
          </w:p>
        </w:tc>
        <w:tc>
          <w:tcPr>
            <w:tcW w:w="1230" w:type="dxa"/>
            <w:tcBorders>
              <w:top w:val="single" w:sz="4" w:space="0" w:color="auto"/>
              <w:left w:val="single" w:sz="4" w:space="0" w:color="auto"/>
              <w:bottom w:val="single" w:sz="4" w:space="0" w:color="auto"/>
              <w:right w:val="single" w:sz="4" w:space="0" w:color="auto"/>
            </w:tcBorders>
          </w:tcPr>
          <w:p w14:paraId="6483F8F4"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4,39±0,63</w:t>
            </w:r>
          </w:p>
        </w:tc>
      </w:tr>
      <w:tr w:rsidR="00D328C5" w:rsidRPr="00275C9F" w14:paraId="1BDD104B"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3724F096"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3-тәулік</w:t>
            </w:r>
          </w:p>
        </w:tc>
        <w:tc>
          <w:tcPr>
            <w:tcW w:w="1187" w:type="dxa"/>
            <w:tcBorders>
              <w:top w:val="single" w:sz="4" w:space="0" w:color="auto"/>
              <w:left w:val="single" w:sz="4" w:space="0" w:color="auto"/>
              <w:bottom w:val="single" w:sz="4" w:space="0" w:color="auto"/>
              <w:right w:val="single" w:sz="4" w:space="0" w:color="auto"/>
            </w:tcBorders>
          </w:tcPr>
          <w:p w14:paraId="1F2E6922"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2,2±0,35</w:t>
            </w:r>
          </w:p>
        </w:tc>
        <w:tc>
          <w:tcPr>
            <w:tcW w:w="1134" w:type="dxa"/>
            <w:tcBorders>
              <w:top w:val="single" w:sz="4" w:space="0" w:color="auto"/>
              <w:left w:val="single" w:sz="4" w:space="0" w:color="auto"/>
              <w:bottom w:val="single" w:sz="4" w:space="0" w:color="auto"/>
              <w:right w:val="single" w:sz="4" w:space="0" w:color="auto"/>
            </w:tcBorders>
          </w:tcPr>
          <w:p w14:paraId="5284117F"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4,91±1,12</w:t>
            </w:r>
          </w:p>
        </w:tc>
        <w:tc>
          <w:tcPr>
            <w:tcW w:w="1276" w:type="dxa"/>
            <w:tcBorders>
              <w:top w:val="single" w:sz="4" w:space="0" w:color="auto"/>
              <w:left w:val="single" w:sz="4" w:space="0" w:color="auto"/>
              <w:bottom w:val="single" w:sz="4" w:space="0" w:color="auto"/>
              <w:right w:val="single" w:sz="4" w:space="0" w:color="auto"/>
            </w:tcBorders>
          </w:tcPr>
          <w:p w14:paraId="2FA00E4D"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45,20±1,30</w:t>
            </w:r>
          </w:p>
        </w:tc>
        <w:tc>
          <w:tcPr>
            <w:tcW w:w="1060" w:type="dxa"/>
            <w:tcBorders>
              <w:top w:val="single" w:sz="4" w:space="0" w:color="auto"/>
              <w:left w:val="single" w:sz="4" w:space="0" w:color="auto"/>
              <w:bottom w:val="single" w:sz="4" w:space="0" w:color="auto"/>
              <w:right w:val="single" w:sz="4" w:space="0" w:color="auto"/>
            </w:tcBorders>
          </w:tcPr>
          <w:p w14:paraId="2A517FA8"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0,24±0,16</w:t>
            </w:r>
          </w:p>
        </w:tc>
        <w:tc>
          <w:tcPr>
            <w:tcW w:w="1060" w:type="dxa"/>
            <w:tcBorders>
              <w:top w:val="single" w:sz="4" w:space="0" w:color="auto"/>
              <w:left w:val="single" w:sz="4" w:space="0" w:color="auto"/>
              <w:bottom w:val="single" w:sz="4" w:space="0" w:color="auto"/>
              <w:right w:val="single" w:sz="4" w:space="0" w:color="auto"/>
            </w:tcBorders>
          </w:tcPr>
          <w:p w14:paraId="139B2826"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4,17±0,66</w:t>
            </w:r>
          </w:p>
        </w:tc>
        <w:tc>
          <w:tcPr>
            <w:tcW w:w="1228" w:type="dxa"/>
            <w:tcBorders>
              <w:top w:val="single" w:sz="4" w:space="0" w:color="auto"/>
              <w:left w:val="single" w:sz="4" w:space="0" w:color="auto"/>
              <w:bottom w:val="single" w:sz="4" w:space="0" w:color="auto"/>
              <w:right w:val="single" w:sz="4" w:space="0" w:color="auto"/>
            </w:tcBorders>
          </w:tcPr>
          <w:p w14:paraId="426004A9"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38,91±0,98</w:t>
            </w:r>
          </w:p>
        </w:tc>
        <w:tc>
          <w:tcPr>
            <w:tcW w:w="1230" w:type="dxa"/>
            <w:tcBorders>
              <w:top w:val="single" w:sz="4" w:space="0" w:color="auto"/>
              <w:left w:val="single" w:sz="4" w:space="0" w:color="auto"/>
              <w:bottom w:val="single" w:sz="4" w:space="0" w:color="auto"/>
              <w:right w:val="single" w:sz="4" w:space="0" w:color="auto"/>
            </w:tcBorders>
          </w:tcPr>
          <w:p w14:paraId="789F8C7A"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4,37±1,12</w:t>
            </w:r>
          </w:p>
        </w:tc>
      </w:tr>
      <w:tr w:rsidR="00D328C5" w:rsidRPr="00275C9F" w14:paraId="36D7A648"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0AC6DD59"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7-тәулік</w:t>
            </w:r>
          </w:p>
        </w:tc>
        <w:tc>
          <w:tcPr>
            <w:tcW w:w="1187" w:type="dxa"/>
            <w:tcBorders>
              <w:top w:val="single" w:sz="4" w:space="0" w:color="auto"/>
              <w:left w:val="single" w:sz="4" w:space="0" w:color="auto"/>
              <w:bottom w:val="single" w:sz="4" w:space="0" w:color="auto"/>
              <w:right w:val="single" w:sz="4" w:space="0" w:color="auto"/>
            </w:tcBorders>
          </w:tcPr>
          <w:p w14:paraId="0A26597B"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2,28±0,54</w:t>
            </w:r>
          </w:p>
        </w:tc>
        <w:tc>
          <w:tcPr>
            <w:tcW w:w="1134" w:type="dxa"/>
            <w:tcBorders>
              <w:top w:val="single" w:sz="4" w:space="0" w:color="auto"/>
              <w:left w:val="single" w:sz="4" w:space="0" w:color="auto"/>
              <w:bottom w:val="single" w:sz="4" w:space="0" w:color="auto"/>
              <w:right w:val="single" w:sz="4" w:space="0" w:color="auto"/>
            </w:tcBorders>
          </w:tcPr>
          <w:p w14:paraId="7C43755C"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4,58±0,98</w:t>
            </w:r>
          </w:p>
        </w:tc>
        <w:tc>
          <w:tcPr>
            <w:tcW w:w="1276" w:type="dxa"/>
            <w:tcBorders>
              <w:top w:val="single" w:sz="4" w:space="0" w:color="auto"/>
              <w:left w:val="single" w:sz="4" w:space="0" w:color="auto"/>
              <w:bottom w:val="single" w:sz="4" w:space="0" w:color="auto"/>
              <w:right w:val="single" w:sz="4" w:space="0" w:color="auto"/>
            </w:tcBorders>
          </w:tcPr>
          <w:p w14:paraId="42FA34AC"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45,85±1,52</w:t>
            </w:r>
          </w:p>
        </w:tc>
        <w:tc>
          <w:tcPr>
            <w:tcW w:w="1060" w:type="dxa"/>
            <w:tcBorders>
              <w:top w:val="single" w:sz="4" w:space="0" w:color="auto"/>
              <w:left w:val="single" w:sz="4" w:space="0" w:color="auto"/>
              <w:bottom w:val="single" w:sz="4" w:space="0" w:color="auto"/>
              <w:right w:val="single" w:sz="4" w:space="0" w:color="auto"/>
            </w:tcBorders>
          </w:tcPr>
          <w:p w14:paraId="13C373D8"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0,20±0,12</w:t>
            </w:r>
          </w:p>
        </w:tc>
        <w:tc>
          <w:tcPr>
            <w:tcW w:w="1060" w:type="dxa"/>
            <w:tcBorders>
              <w:top w:val="single" w:sz="4" w:space="0" w:color="auto"/>
              <w:left w:val="single" w:sz="4" w:space="0" w:color="auto"/>
              <w:bottom w:val="single" w:sz="4" w:space="0" w:color="auto"/>
              <w:right w:val="single" w:sz="4" w:space="0" w:color="auto"/>
            </w:tcBorders>
          </w:tcPr>
          <w:p w14:paraId="4C3FD247"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4,87±0,75</w:t>
            </w:r>
          </w:p>
        </w:tc>
        <w:tc>
          <w:tcPr>
            <w:tcW w:w="1228" w:type="dxa"/>
            <w:tcBorders>
              <w:top w:val="single" w:sz="4" w:space="0" w:color="auto"/>
              <w:left w:val="single" w:sz="4" w:space="0" w:color="auto"/>
              <w:bottom w:val="single" w:sz="4" w:space="0" w:color="auto"/>
              <w:right w:val="single" w:sz="4" w:space="0" w:color="auto"/>
            </w:tcBorders>
          </w:tcPr>
          <w:p w14:paraId="4772B919"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37,41±1,25</w:t>
            </w:r>
          </w:p>
        </w:tc>
        <w:tc>
          <w:tcPr>
            <w:tcW w:w="1230" w:type="dxa"/>
            <w:tcBorders>
              <w:top w:val="single" w:sz="4" w:space="0" w:color="auto"/>
              <w:left w:val="single" w:sz="4" w:space="0" w:color="auto"/>
              <w:bottom w:val="single" w:sz="4" w:space="0" w:color="auto"/>
              <w:right w:val="single" w:sz="4" w:space="0" w:color="auto"/>
            </w:tcBorders>
          </w:tcPr>
          <w:p w14:paraId="1733BC9E"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4,81±0,72</w:t>
            </w:r>
          </w:p>
        </w:tc>
      </w:tr>
      <w:tr w:rsidR="00D328C5" w:rsidRPr="00275C9F" w14:paraId="302F8CEB"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0A12EA6E"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10-тәулік</w:t>
            </w:r>
          </w:p>
        </w:tc>
        <w:tc>
          <w:tcPr>
            <w:tcW w:w="1187" w:type="dxa"/>
            <w:tcBorders>
              <w:top w:val="single" w:sz="4" w:space="0" w:color="auto"/>
              <w:left w:val="single" w:sz="4" w:space="0" w:color="auto"/>
              <w:bottom w:val="single" w:sz="4" w:space="0" w:color="auto"/>
              <w:right w:val="single" w:sz="4" w:space="0" w:color="auto"/>
            </w:tcBorders>
          </w:tcPr>
          <w:p w14:paraId="12B84260"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1,96±0,62</w:t>
            </w:r>
          </w:p>
        </w:tc>
        <w:tc>
          <w:tcPr>
            <w:tcW w:w="1134" w:type="dxa"/>
            <w:tcBorders>
              <w:top w:val="single" w:sz="4" w:space="0" w:color="auto"/>
              <w:left w:val="single" w:sz="4" w:space="0" w:color="auto"/>
              <w:bottom w:val="single" w:sz="4" w:space="0" w:color="auto"/>
              <w:right w:val="single" w:sz="4" w:space="0" w:color="auto"/>
            </w:tcBorders>
          </w:tcPr>
          <w:p w14:paraId="41D70A22"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3,51±0,74</w:t>
            </w:r>
          </w:p>
        </w:tc>
        <w:tc>
          <w:tcPr>
            <w:tcW w:w="1276" w:type="dxa"/>
            <w:tcBorders>
              <w:top w:val="single" w:sz="4" w:space="0" w:color="auto"/>
              <w:left w:val="single" w:sz="4" w:space="0" w:color="auto"/>
              <w:bottom w:val="single" w:sz="4" w:space="0" w:color="auto"/>
              <w:right w:val="single" w:sz="4" w:space="0" w:color="auto"/>
            </w:tcBorders>
          </w:tcPr>
          <w:p w14:paraId="71AC8919"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42,25±2,89</w:t>
            </w:r>
          </w:p>
        </w:tc>
        <w:tc>
          <w:tcPr>
            <w:tcW w:w="1060" w:type="dxa"/>
            <w:tcBorders>
              <w:top w:val="single" w:sz="4" w:space="0" w:color="auto"/>
              <w:left w:val="single" w:sz="4" w:space="0" w:color="auto"/>
              <w:bottom w:val="single" w:sz="4" w:space="0" w:color="auto"/>
              <w:right w:val="single" w:sz="4" w:space="0" w:color="auto"/>
            </w:tcBorders>
          </w:tcPr>
          <w:p w14:paraId="0314809E"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0,42±0,26</w:t>
            </w:r>
          </w:p>
        </w:tc>
        <w:tc>
          <w:tcPr>
            <w:tcW w:w="1060" w:type="dxa"/>
            <w:tcBorders>
              <w:top w:val="single" w:sz="4" w:space="0" w:color="auto"/>
              <w:left w:val="single" w:sz="4" w:space="0" w:color="auto"/>
              <w:bottom w:val="single" w:sz="4" w:space="0" w:color="auto"/>
              <w:right w:val="single" w:sz="4" w:space="0" w:color="auto"/>
            </w:tcBorders>
          </w:tcPr>
          <w:p w14:paraId="4496DCAE"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4,85±0,32</w:t>
            </w:r>
          </w:p>
        </w:tc>
        <w:tc>
          <w:tcPr>
            <w:tcW w:w="1228" w:type="dxa"/>
            <w:tcBorders>
              <w:top w:val="single" w:sz="4" w:space="0" w:color="auto"/>
              <w:left w:val="single" w:sz="4" w:space="0" w:color="auto"/>
              <w:bottom w:val="single" w:sz="4" w:space="0" w:color="auto"/>
              <w:right w:val="single" w:sz="4" w:space="0" w:color="auto"/>
            </w:tcBorders>
          </w:tcPr>
          <w:p w14:paraId="6A9CCA4A"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43,92±1,28</w:t>
            </w:r>
          </w:p>
        </w:tc>
        <w:tc>
          <w:tcPr>
            <w:tcW w:w="1230" w:type="dxa"/>
            <w:tcBorders>
              <w:top w:val="single" w:sz="4" w:space="0" w:color="auto"/>
              <w:left w:val="single" w:sz="4" w:space="0" w:color="auto"/>
              <w:bottom w:val="single" w:sz="4" w:space="0" w:color="auto"/>
              <w:right w:val="single" w:sz="4" w:space="0" w:color="auto"/>
            </w:tcBorders>
          </w:tcPr>
          <w:p w14:paraId="1C0969E1"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3,09±0,15</w:t>
            </w:r>
          </w:p>
        </w:tc>
      </w:tr>
      <w:tr w:rsidR="00D328C5" w:rsidRPr="00275C9F" w14:paraId="367BCDDA"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2B3DE558" w14:textId="77777777" w:rsidR="00D320F2" w:rsidRPr="00275C9F" w:rsidRDefault="00D328C5" w:rsidP="0095597F">
            <w:pPr>
              <w:spacing w:after="0" w:line="240" w:lineRule="auto"/>
              <w:rPr>
                <w:rFonts w:ascii="Times New Roman" w:hAnsi="Times New Roman"/>
                <w:lang w:val="kk-KZ"/>
              </w:rPr>
            </w:pPr>
            <w:r w:rsidRPr="00275C9F">
              <w:rPr>
                <w:rFonts w:ascii="Times New Roman" w:hAnsi="Times New Roman"/>
                <w:lang w:val="kk-KZ"/>
              </w:rPr>
              <w:t>14-тәулік</w:t>
            </w:r>
          </w:p>
        </w:tc>
        <w:tc>
          <w:tcPr>
            <w:tcW w:w="1187" w:type="dxa"/>
            <w:tcBorders>
              <w:top w:val="single" w:sz="4" w:space="0" w:color="auto"/>
              <w:left w:val="single" w:sz="4" w:space="0" w:color="auto"/>
              <w:bottom w:val="single" w:sz="4" w:space="0" w:color="auto"/>
              <w:right w:val="single" w:sz="4" w:space="0" w:color="auto"/>
            </w:tcBorders>
          </w:tcPr>
          <w:p w14:paraId="00942FDF"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1,81±0,30</w:t>
            </w:r>
          </w:p>
        </w:tc>
        <w:tc>
          <w:tcPr>
            <w:tcW w:w="1134" w:type="dxa"/>
            <w:tcBorders>
              <w:top w:val="single" w:sz="4" w:space="0" w:color="auto"/>
              <w:left w:val="single" w:sz="4" w:space="0" w:color="auto"/>
              <w:bottom w:val="single" w:sz="4" w:space="0" w:color="auto"/>
              <w:right w:val="single" w:sz="4" w:space="0" w:color="auto"/>
            </w:tcBorders>
          </w:tcPr>
          <w:p w14:paraId="4FFD3BC1"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3,89±0,85</w:t>
            </w:r>
          </w:p>
        </w:tc>
        <w:tc>
          <w:tcPr>
            <w:tcW w:w="1276" w:type="dxa"/>
            <w:tcBorders>
              <w:top w:val="single" w:sz="4" w:space="0" w:color="auto"/>
              <w:left w:val="single" w:sz="4" w:space="0" w:color="auto"/>
              <w:bottom w:val="single" w:sz="4" w:space="0" w:color="auto"/>
              <w:right w:val="single" w:sz="4" w:space="0" w:color="auto"/>
            </w:tcBorders>
          </w:tcPr>
          <w:p w14:paraId="40EA285E"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41,92±3,05</w:t>
            </w:r>
          </w:p>
        </w:tc>
        <w:tc>
          <w:tcPr>
            <w:tcW w:w="1060" w:type="dxa"/>
            <w:tcBorders>
              <w:top w:val="single" w:sz="4" w:space="0" w:color="auto"/>
              <w:left w:val="single" w:sz="4" w:space="0" w:color="auto"/>
              <w:bottom w:val="single" w:sz="4" w:space="0" w:color="auto"/>
              <w:right w:val="single" w:sz="4" w:space="0" w:color="auto"/>
            </w:tcBorders>
          </w:tcPr>
          <w:p w14:paraId="721B6780"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0,5±0,15</w:t>
            </w:r>
          </w:p>
        </w:tc>
        <w:tc>
          <w:tcPr>
            <w:tcW w:w="1060" w:type="dxa"/>
            <w:tcBorders>
              <w:top w:val="single" w:sz="4" w:space="0" w:color="auto"/>
              <w:left w:val="single" w:sz="4" w:space="0" w:color="auto"/>
              <w:bottom w:val="single" w:sz="4" w:space="0" w:color="auto"/>
              <w:right w:val="single" w:sz="4" w:space="0" w:color="auto"/>
            </w:tcBorders>
          </w:tcPr>
          <w:p w14:paraId="205E9309"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4,98±1,05</w:t>
            </w:r>
          </w:p>
        </w:tc>
        <w:tc>
          <w:tcPr>
            <w:tcW w:w="1228" w:type="dxa"/>
            <w:tcBorders>
              <w:top w:val="single" w:sz="4" w:space="0" w:color="auto"/>
              <w:left w:val="single" w:sz="4" w:space="0" w:color="auto"/>
              <w:bottom w:val="single" w:sz="4" w:space="0" w:color="auto"/>
              <w:right w:val="single" w:sz="4" w:space="0" w:color="auto"/>
            </w:tcBorders>
          </w:tcPr>
          <w:p w14:paraId="673B8BB8"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44,03±1,54</w:t>
            </w:r>
          </w:p>
        </w:tc>
        <w:tc>
          <w:tcPr>
            <w:tcW w:w="1230" w:type="dxa"/>
            <w:tcBorders>
              <w:top w:val="single" w:sz="4" w:space="0" w:color="auto"/>
              <w:left w:val="single" w:sz="4" w:space="0" w:color="auto"/>
              <w:bottom w:val="single" w:sz="4" w:space="0" w:color="auto"/>
              <w:right w:val="single" w:sz="4" w:space="0" w:color="auto"/>
            </w:tcBorders>
          </w:tcPr>
          <w:p w14:paraId="726C0EAC"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2,87±0,45</w:t>
            </w:r>
          </w:p>
        </w:tc>
      </w:tr>
      <w:tr w:rsidR="00D328C5" w:rsidRPr="00275C9F" w14:paraId="5F8E5648"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4694F74A" w14:textId="77777777" w:rsidR="00D320F2" w:rsidRPr="00275C9F" w:rsidRDefault="00D328C5" w:rsidP="0095597F">
            <w:pPr>
              <w:spacing w:after="0" w:line="240" w:lineRule="auto"/>
              <w:rPr>
                <w:rFonts w:ascii="Times New Roman" w:hAnsi="Times New Roman"/>
              </w:rPr>
            </w:pPr>
            <w:r w:rsidRPr="00275C9F">
              <w:rPr>
                <w:rFonts w:ascii="Times New Roman" w:hAnsi="Times New Roman"/>
                <w:lang w:val="kk-KZ"/>
              </w:rPr>
              <w:t>21-тәулік</w:t>
            </w:r>
            <w:r w:rsidR="00D320F2" w:rsidRPr="00275C9F">
              <w:rPr>
                <w:rFonts w:ascii="Times New Roman" w:hAnsi="Times New Roman"/>
              </w:rPr>
              <w:t xml:space="preserve"> </w:t>
            </w:r>
          </w:p>
        </w:tc>
        <w:tc>
          <w:tcPr>
            <w:tcW w:w="1187" w:type="dxa"/>
            <w:tcBorders>
              <w:top w:val="single" w:sz="4" w:space="0" w:color="auto"/>
              <w:left w:val="single" w:sz="4" w:space="0" w:color="auto"/>
              <w:bottom w:val="single" w:sz="4" w:space="0" w:color="auto"/>
              <w:right w:val="single" w:sz="4" w:space="0" w:color="auto"/>
            </w:tcBorders>
          </w:tcPr>
          <w:p w14:paraId="5BDFBC94"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0,89±0,23</w:t>
            </w:r>
          </w:p>
        </w:tc>
        <w:tc>
          <w:tcPr>
            <w:tcW w:w="1134" w:type="dxa"/>
            <w:tcBorders>
              <w:top w:val="single" w:sz="4" w:space="0" w:color="auto"/>
              <w:left w:val="single" w:sz="4" w:space="0" w:color="auto"/>
              <w:bottom w:val="single" w:sz="4" w:space="0" w:color="auto"/>
              <w:right w:val="single" w:sz="4" w:space="0" w:color="auto"/>
            </w:tcBorders>
          </w:tcPr>
          <w:p w14:paraId="31526CC8"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3,75±0,33</w:t>
            </w:r>
          </w:p>
        </w:tc>
        <w:tc>
          <w:tcPr>
            <w:tcW w:w="1276" w:type="dxa"/>
            <w:tcBorders>
              <w:top w:val="single" w:sz="4" w:space="0" w:color="auto"/>
              <w:left w:val="single" w:sz="4" w:space="0" w:color="auto"/>
              <w:bottom w:val="single" w:sz="4" w:space="0" w:color="auto"/>
              <w:right w:val="single" w:sz="4" w:space="0" w:color="auto"/>
            </w:tcBorders>
          </w:tcPr>
          <w:p w14:paraId="42240787"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39,19±3,15</w:t>
            </w:r>
          </w:p>
        </w:tc>
        <w:tc>
          <w:tcPr>
            <w:tcW w:w="1060" w:type="dxa"/>
            <w:tcBorders>
              <w:top w:val="single" w:sz="4" w:space="0" w:color="auto"/>
              <w:left w:val="single" w:sz="4" w:space="0" w:color="auto"/>
              <w:bottom w:val="single" w:sz="4" w:space="0" w:color="auto"/>
              <w:right w:val="single" w:sz="4" w:space="0" w:color="auto"/>
            </w:tcBorders>
          </w:tcPr>
          <w:p w14:paraId="7B419BD5"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0,4±0,2</w:t>
            </w:r>
          </w:p>
        </w:tc>
        <w:tc>
          <w:tcPr>
            <w:tcW w:w="1060" w:type="dxa"/>
            <w:tcBorders>
              <w:top w:val="single" w:sz="4" w:space="0" w:color="auto"/>
              <w:left w:val="single" w:sz="4" w:space="0" w:color="auto"/>
              <w:bottom w:val="single" w:sz="4" w:space="0" w:color="auto"/>
              <w:right w:val="single" w:sz="4" w:space="0" w:color="auto"/>
            </w:tcBorders>
          </w:tcPr>
          <w:p w14:paraId="1F0439C2"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4,58±1,52</w:t>
            </w:r>
          </w:p>
        </w:tc>
        <w:tc>
          <w:tcPr>
            <w:tcW w:w="1228" w:type="dxa"/>
            <w:tcBorders>
              <w:top w:val="single" w:sz="4" w:space="0" w:color="auto"/>
              <w:left w:val="single" w:sz="4" w:space="0" w:color="auto"/>
              <w:bottom w:val="single" w:sz="4" w:space="0" w:color="auto"/>
              <w:right w:val="single" w:sz="4" w:space="0" w:color="auto"/>
            </w:tcBorders>
          </w:tcPr>
          <w:p w14:paraId="0028993A"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48,09±1,85</w:t>
            </w:r>
          </w:p>
        </w:tc>
        <w:tc>
          <w:tcPr>
            <w:tcW w:w="1230" w:type="dxa"/>
            <w:tcBorders>
              <w:top w:val="single" w:sz="4" w:space="0" w:color="auto"/>
              <w:left w:val="single" w:sz="4" w:space="0" w:color="auto"/>
              <w:bottom w:val="single" w:sz="4" w:space="0" w:color="auto"/>
              <w:right w:val="single" w:sz="4" w:space="0" w:color="auto"/>
            </w:tcBorders>
          </w:tcPr>
          <w:p w14:paraId="308B0011" w14:textId="77777777" w:rsidR="00D320F2" w:rsidRPr="00275C9F" w:rsidRDefault="00D320F2" w:rsidP="00462CFF">
            <w:pPr>
              <w:spacing w:after="0" w:line="240" w:lineRule="auto"/>
              <w:ind w:left="-58" w:right="-105"/>
              <w:jc w:val="center"/>
              <w:rPr>
                <w:rFonts w:ascii="Times New Roman" w:hAnsi="Times New Roman"/>
              </w:rPr>
            </w:pPr>
            <w:r w:rsidRPr="00275C9F">
              <w:rPr>
                <w:rFonts w:ascii="Times New Roman" w:hAnsi="Times New Roman"/>
              </w:rPr>
              <w:t>3,1±0,48</w:t>
            </w:r>
          </w:p>
        </w:tc>
      </w:tr>
      <w:tr w:rsidR="00D328C5" w:rsidRPr="00275C9F" w14:paraId="3B54A425" w14:textId="77777777" w:rsidTr="00275C9F">
        <w:trPr>
          <w:trHeight w:val="238"/>
          <w:jc w:val="center"/>
        </w:trPr>
        <w:tc>
          <w:tcPr>
            <w:tcW w:w="9598" w:type="dxa"/>
            <w:gridSpan w:val="8"/>
            <w:tcBorders>
              <w:top w:val="single" w:sz="4" w:space="0" w:color="auto"/>
              <w:left w:val="single" w:sz="4" w:space="0" w:color="auto"/>
              <w:bottom w:val="single" w:sz="4" w:space="0" w:color="auto"/>
              <w:right w:val="single" w:sz="4" w:space="0" w:color="auto"/>
            </w:tcBorders>
          </w:tcPr>
          <w:p w14:paraId="7290E2AB" w14:textId="77777777" w:rsidR="00D320F2" w:rsidRPr="00275C9F" w:rsidRDefault="00D328C5" w:rsidP="0095597F">
            <w:pPr>
              <w:spacing w:after="0" w:line="240" w:lineRule="auto"/>
              <w:contextualSpacing/>
              <w:jc w:val="center"/>
              <w:rPr>
                <w:rFonts w:ascii="Times New Roman" w:hAnsi="Times New Roman"/>
                <w:lang w:val="kk-KZ"/>
              </w:rPr>
            </w:pPr>
            <w:r w:rsidRPr="00275C9F">
              <w:rPr>
                <w:rFonts w:ascii="Times New Roman" w:hAnsi="Times New Roman"/>
                <w:lang w:val="kk-KZ"/>
              </w:rPr>
              <w:t>1-тәжірибелік топ</w:t>
            </w:r>
            <w:r w:rsidR="00D320F2" w:rsidRPr="00275C9F">
              <w:rPr>
                <w:rFonts w:ascii="Times New Roman" w:hAnsi="Times New Roman"/>
                <w:lang w:val="kk-KZ"/>
              </w:rPr>
              <w:t xml:space="preserve"> </w:t>
            </w:r>
          </w:p>
        </w:tc>
      </w:tr>
      <w:tr w:rsidR="00D328C5" w:rsidRPr="00275C9F" w14:paraId="52281048"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3929FA2E"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Сау жануарлар</w:t>
            </w:r>
          </w:p>
        </w:tc>
        <w:tc>
          <w:tcPr>
            <w:tcW w:w="1187" w:type="dxa"/>
            <w:tcBorders>
              <w:top w:val="single" w:sz="4" w:space="0" w:color="auto"/>
              <w:left w:val="single" w:sz="4" w:space="0" w:color="auto"/>
              <w:bottom w:val="single" w:sz="4" w:space="0" w:color="auto"/>
              <w:right w:val="single" w:sz="4" w:space="0" w:color="auto"/>
            </w:tcBorders>
          </w:tcPr>
          <w:p w14:paraId="1A6F8F4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0,82±0,14</w:t>
            </w:r>
          </w:p>
        </w:tc>
        <w:tc>
          <w:tcPr>
            <w:tcW w:w="1134" w:type="dxa"/>
            <w:tcBorders>
              <w:top w:val="single" w:sz="4" w:space="0" w:color="auto"/>
              <w:left w:val="single" w:sz="4" w:space="0" w:color="auto"/>
              <w:bottom w:val="single" w:sz="4" w:space="0" w:color="auto"/>
              <w:right w:val="single" w:sz="4" w:space="0" w:color="auto"/>
            </w:tcBorders>
          </w:tcPr>
          <w:p w14:paraId="44D8651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2,85±1,4</w:t>
            </w:r>
          </w:p>
        </w:tc>
        <w:tc>
          <w:tcPr>
            <w:tcW w:w="1276" w:type="dxa"/>
            <w:tcBorders>
              <w:top w:val="single" w:sz="4" w:space="0" w:color="auto"/>
              <w:left w:val="single" w:sz="4" w:space="0" w:color="auto"/>
              <w:bottom w:val="single" w:sz="4" w:space="0" w:color="auto"/>
              <w:right w:val="single" w:sz="4" w:space="0" w:color="auto"/>
            </w:tcBorders>
          </w:tcPr>
          <w:p w14:paraId="3CAB1C7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37,87±1,28</w:t>
            </w:r>
          </w:p>
        </w:tc>
        <w:tc>
          <w:tcPr>
            <w:tcW w:w="1060" w:type="dxa"/>
            <w:tcBorders>
              <w:top w:val="single" w:sz="4" w:space="0" w:color="auto"/>
              <w:left w:val="single" w:sz="4" w:space="0" w:color="auto"/>
              <w:bottom w:val="single" w:sz="4" w:space="0" w:color="auto"/>
              <w:right w:val="single" w:sz="4" w:space="0" w:color="auto"/>
            </w:tcBorders>
          </w:tcPr>
          <w:p w14:paraId="0B6EE2E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0,6±0,25</w:t>
            </w:r>
          </w:p>
        </w:tc>
        <w:tc>
          <w:tcPr>
            <w:tcW w:w="1060" w:type="dxa"/>
            <w:tcBorders>
              <w:top w:val="single" w:sz="4" w:space="0" w:color="auto"/>
              <w:left w:val="single" w:sz="4" w:space="0" w:color="auto"/>
              <w:bottom w:val="single" w:sz="4" w:space="0" w:color="auto"/>
              <w:right w:val="single" w:sz="4" w:space="0" w:color="auto"/>
            </w:tcBorders>
          </w:tcPr>
          <w:p w14:paraId="3803BF8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3,72±0,48</w:t>
            </w:r>
          </w:p>
        </w:tc>
        <w:tc>
          <w:tcPr>
            <w:tcW w:w="1228" w:type="dxa"/>
            <w:tcBorders>
              <w:top w:val="single" w:sz="4" w:space="0" w:color="auto"/>
              <w:left w:val="single" w:sz="4" w:space="0" w:color="auto"/>
              <w:bottom w:val="single" w:sz="4" w:space="0" w:color="auto"/>
              <w:right w:val="single" w:sz="4" w:space="0" w:color="auto"/>
            </w:tcBorders>
          </w:tcPr>
          <w:p w14:paraId="02D7E22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50,46±1,71</w:t>
            </w:r>
          </w:p>
        </w:tc>
        <w:tc>
          <w:tcPr>
            <w:tcW w:w="1230" w:type="dxa"/>
            <w:tcBorders>
              <w:top w:val="single" w:sz="4" w:space="0" w:color="auto"/>
              <w:left w:val="single" w:sz="4" w:space="0" w:color="auto"/>
              <w:bottom w:val="single" w:sz="4" w:space="0" w:color="auto"/>
              <w:right w:val="single" w:sz="4" w:space="0" w:color="auto"/>
            </w:tcBorders>
          </w:tcPr>
          <w:p w14:paraId="2F0AF364"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3,68±1,25</w:t>
            </w:r>
          </w:p>
        </w:tc>
      </w:tr>
      <w:tr w:rsidR="00D328C5" w:rsidRPr="00275C9F" w14:paraId="2785F9A2" w14:textId="77777777" w:rsidTr="00275C9F">
        <w:trPr>
          <w:trHeight w:val="476"/>
          <w:jc w:val="center"/>
        </w:trPr>
        <w:tc>
          <w:tcPr>
            <w:tcW w:w="1423" w:type="dxa"/>
            <w:tcBorders>
              <w:top w:val="single" w:sz="4" w:space="0" w:color="auto"/>
              <w:left w:val="single" w:sz="4" w:space="0" w:color="auto"/>
              <w:bottom w:val="single" w:sz="4" w:space="0" w:color="auto"/>
              <w:right w:val="single" w:sz="4" w:space="0" w:color="auto"/>
            </w:tcBorders>
          </w:tcPr>
          <w:p w14:paraId="6605798A"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Ауру жануарлар</w:t>
            </w:r>
          </w:p>
        </w:tc>
        <w:tc>
          <w:tcPr>
            <w:tcW w:w="1187" w:type="dxa"/>
            <w:tcBorders>
              <w:top w:val="single" w:sz="4" w:space="0" w:color="auto"/>
              <w:left w:val="single" w:sz="4" w:space="0" w:color="auto"/>
              <w:bottom w:val="single" w:sz="4" w:space="0" w:color="auto"/>
              <w:right w:val="single" w:sz="4" w:space="0" w:color="auto"/>
            </w:tcBorders>
          </w:tcPr>
          <w:p w14:paraId="7B1485B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2,62±1,23</w:t>
            </w:r>
          </w:p>
        </w:tc>
        <w:tc>
          <w:tcPr>
            <w:tcW w:w="1134" w:type="dxa"/>
            <w:tcBorders>
              <w:top w:val="single" w:sz="4" w:space="0" w:color="auto"/>
              <w:left w:val="single" w:sz="4" w:space="0" w:color="auto"/>
              <w:bottom w:val="single" w:sz="4" w:space="0" w:color="auto"/>
              <w:right w:val="single" w:sz="4" w:space="0" w:color="auto"/>
            </w:tcBorders>
          </w:tcPr>
          <w:p w14:paraId="5D5B7EFF"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3,85±1,62</w:t>
            </w:r>
          </w:p>
        </w:tc>
        <w:tc>
          <w:tcPr>
            <w:tcW w:w="1276" w:type="dxa"/>
            <w:tcBorders>
              <w:top w:val="single" w:sz="4" w:space="0" w:color="auto"/>
              <w:left w:val="single" w:sz="4" w:space="0" w:color="auto"/>
              <w:bottom w:val="single" w:sz="4" w:space="0" w:color="auto"/>
              <w:right w:val="single" w:sz="4" w:space="0" w:color="auto"/>
            </w:tcBorders>
          </w:tcPr>
          <w:p w14:paraId="1A23E6A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47,3±1,89</w:t>
            </w:r>
          </w:p>
        </w:tc>
        <w:tc>
          <w:tcPr>
            <w:tcW w:w="1060" w:type="dxa"/>
            <w:tcBorders>
              <w:top w:val="single" w:sz="4" w:space="0" w:color="auto"/>
              <w:left w:val="single" w:sz="4" w:space="0" w:color="auto"/>
              <w:bottom w:val="single" w:sz="4" w:space="0" w:color="auto"/>
              <w:right w:val="single" w:sz="4" w:space="0" w:color="auto"/>
            </w:tcBorders>
          </w:tcPr>
          <w:p w14:paraId="6E54BC0E"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0,5±0,12</w:t>
            </w:r>
          </w:p>
        </w:tc>
        <w:tc>
          <w:tcPr>
            <w:tcW w:w="1060" w:type="dxa"/>
            <w:tcBorders>
              <w:top w:val="single" w:sz="4" w:space="0" w:color="auto"/>
              <w:left w:val="single" w:sz="4" w:space="0" w:color="auto"/>
              <w:bottom w:val="single" w:sz="4" w:space="0" w:color="auto"/>
              <w:right w:val="single" w:sz="4" w:space="0" w:color="auto"/>
            </w:tcBorders>
          </w:tcPr>
          <w:p w14:paraId="43BF5D0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3,68±0,71</w:t>
            </w:r>
          </w:p>
        </w:tc>
        <w:tc>
          <w:tcPr>
            <w:tcW w:w="1228" w:type="dxa"/>
            <w:tcBorders>
              <w:top w:val="single" w:sz="4" w:space="0" w:color="auto"/>
              <w:left w:val="single" w:sz="4" w:space="0" w:color="auto"/>
              <w:bottom w:val="single" w:sz="4" w:space="0" w:color="auto"/>
              <w:right w:val="single" w:sz="4" w:space="0" w:color="auto"/>
            </w:tcBorders>
          </w:tcPr>
          <w:p w14:paraId="1F6167D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38,65±1,18</w:t>
            </w:r>
          </w:p>
        </w:tc>
        <w:tc>
          <w:tcPr>
            <w:tcW w:w="1230" w:type="dxa"/>
            <w:tcBorders>
              <w:top w:val="single" w:sz="4" w:space="0" w:color="auto"/>
              <w:left w:val="single" w:sz="4" w:space="0" w:color="auto"/>
              <w:bottom w:val="single" w:sz="4" w:space="0" w:color="auto"/>
              <w:right w:val="single" w:sz="4" w:space="0" w:color="auto"/>
            </w:tcBorders>
          </w:tcPr>
          <w:p w14:paraId="76DA15DF"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3,4±1,12</w:t>
            </w:r>
          </w:p>
        </w:tc>
      </w:tr>
      <w:tr w:rsidR="00D328C5" w:rsidRPr="00275C9F" w14:paraId="5BDEC36D"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59C68BCC"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1-тәулік</w:t>
            </w:r>
          </w:p>
        </w:tc>
        <w:tc>
          <w:tcPr>
            <w:tcW w:w="1187" w:type="dxa"/>
            <w:tcBorders>
              <w:top w:val="single" w:sz="4" w:space="0" w:color="auto"/>
              <w:left w:val="single" w:sz="4" w:space="0" w:color="auto"/>
              <w:bottom w:val="single" w:sz="4" w:space="0" w:color="auto"/>
              <w:right w:val="single" w:sz="4" w:space="0" w:color="auto"/>
            </w:tcBorders>
          </w:tcPr>
          <w:p w14:paraId="30EE0A0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2,61±0,74</w:t>
            </w:r>
          </w:p>
        </w:tc>
        <w:tc>
          <w:tcPr>
            <w:tcW w:w="1134" w:type="dxa"/>
            <w:tcBorders>
              <w:top w:val="single" w:sz="4" w:space="0" w:color="auto"/>
              <w:left w:val="single" w:sz="4" w:space="0" w:color="auto"/>
              <w:bottom w:val="single" w:sz="4" w:space="0" w:color="auto"/>
              <w:right w:val="single" w:sz="4" w:space="0" w:color="auto"/>
            </w:tcBorders>
          </w:tcPr>
          <w:p w14:paraId="3704284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4,72±0,67</w:t>
            </w:r>
          </w:p>
        </w:tc>
        <w:tc>
          <w:tcPr>
            <w:tcW w:w="1276" w:type="dxa"/>
            <w:tcBorders>
              <w:top w:val="single" w:sz="4" w:space="0" w:color="auto"/>
              <w:left w:val="single" w:sz="4" w:space="0" w:color="auto"/>
              <w:bottom w:val="single" w:sz="4" w:space="0" w:color="auto"/>
              <w:right w:val="single" w:sz="4" w:space="0" w:color="auto"/>
            </w:tcBorders>
          </w:tcPr>
          <w:p w14:paraId="358A154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45,82±1,17</w:t>
            </w:r>
          </w:p>
        </w:tc>
        <w:tc>
          <w:tcPr>
            <w:tcW w:w="1060" w:type="dxa"/>
            <w:tcBorders>
              <w:top w:val="single" w:sz="4" w:space="0" w:color="auto"/>
              <w:left w:val="single" w:sz="4" w:space="0" w:color="auto"/>
              <w:bottom w:val="single" w:sz="4" w:space="0" w:color="auto"/>
              <w:right w:val="single" w:sz="4" w:space="0" w:color="auto"/>
            </w:tcBorders>
          </w:tcPr>
          <w:p w14:paraId="0D5FAE7F"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0,3±0,25</w:t>
            </w:r>
          </w:p>
        </w:tc>
        <w:tc>
          <w:tcPr>
            <w:tcW w:w="1060" w:type="dxa"/>
            <w:tcBorders>
              <w:top w:val="single" w:sz="4" w:space="0" w:color="auto"/>
              <w:left w:val="single" w:sz="4" w:space="0" w:color="auto"/>
              <w:bottom w:val="single" w:sz="4" w:space="0" w:color="auto"/>
              <w:right w:val="single" w:sz="4" w:space="0" w:color="auto"/>
            </w:tcBorders>
          </w:tcPr>
          <w:p w14:paraId="2AB6063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4,17±1,02</w:t>
            </w:r>
          </w:p>
        </w:tc>
        <w:tc>
          <w:tcPr>
            <w:tcW w:w="1228" w:type="dxa"/>
            <w:tcBorders>
              <w:top w:val="single" w:sz="4" w:space="0" w:color="auto"/>
              <w:left w:val="single" w:sz="4" w:space="0" w:color="auto"/>
              <w:bottom w:val="single" w:sz="4" w:space="0" w:color="auto"/>
              <w:right w:val="single" w:sz="4" w:space="0" w:color="auto"/>
            </w:tcBorders>
          </w:tcPr>
          <w:p w14:paraId="2419622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38,85±1,14</w:t>
            </w:r>
          </w:p>
        </w:tc>
        <w:tc>
          <w:tcPr>
            <w:tcW w:w="1230" w:type="dxa"/>
            <w:tcBorders>
              <w:top w:val="single" w:sz="4" w:space="0" w:color="auto"/>
              <w:left w:val="single" w:sz="4" w:space="0" w:color="auto"/>
              <w:bottom w:val="single" w:sz="4" w:space="0" w:color="auto"/>
              <w:right w:val="single" w:sz="4" w:space="0" w:color="auto"/>
            </w:tcBorders>
          </w:tcPr>
          <w:p w14:paraId="7CD6EA1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3,53±0,62</w:t>
            </w:r>
          </w:p>
        </w:tc>
      </w:tr>
      <w:tr w:rsidR="00D328C5" w:rsidRPr="00275C9F" w14:paraId="75EF50B9"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0BFC156D"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3-тәулік</w:t>
            </w:r>
          </w:p>
        </w:tc>
        <w:tc>
          <w:tcPr>
            <w:tcW w:w="1187" w:type="dxa"/>
            <w:tcBorders>
              <w:top w:val="single" w:sz="4" w:space="0" w:color="auto"/>
              <w:left w:val="single" w:sz="4" w:space="0" w:color="auto"/>
              <w:bottom w:val="single" w:sz="4" w:space="0" w:color="auto"/>
              <w:right w:val="single" w:sz="4" w:space="0" w:color="auto"/>
            </w:tcBorders>
          </w:tcPr>
          <w:p w14:paraId="60CEAE7E"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2,14±0,23</w:t>
            </w:r>
          </w:p>
        </w:tc>
        <w:tc>
          <w:tcPr>
            <w:tcW w:w="1134" w:type="dxa"/>
            <w:tcBorders>
              <w:top w:val="single" w:sz="4" w:space="0" w:color="auto"/>
              <w:left w:val="single" w:sz="4" w:space="0" w:color="auto"/>
              <w:bottom w:val="single" w:sz="4" w:space="0" w:color="auto"/>
              <w:right w:val="single" w:sz="4" w:space="0" w:color="auto"/>
            </w:tcBorders>
          </w:tcPr>
          <w:p w14:paraId="740904F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4,87±1,47</w:t>
            </w:r>
          </w:p>
        </w:tc>
        <w:tc>
          <w:tcPr>
            <w:tcW w:w="1276" w:type="dxa"/>
            <w:tcBorders>
              <w:top w:val="single" w:sz="4" w:space="0" w:color="auto"/>
              <w:left w:val="single" w:sz="4" w:space="0" w:color="auto"/>
              <w:bottom w:val="single" w:sz="4" w:space="0" w:color="auto"/>
              <w:right w:val="single" w:sz="4" w:space="0" w:color="auto"/>
            </w:tcBorders>
          </w:tcPr>
          <w:p w14:paraId="190F845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43,2±2,28</w:t>
            </w:r>
          </w:p>
        </w:tc>
        <w:tc>
          <w:tcPr>
            <w:tcW w:w="1060" w:type="dxa"/>
            <w:tcBorders>
              <w:top w:val="single" w:sz="4" w:space="0" w:color="auto"/>
              <w:left w:val="single" w:sz="4" w:space="0" w:color="auto"/>
              <w:bottom w:val="single" w:sz="4" w:space="0" w:color="auto"/>
              <w:right w:val="single" w:sz="4" w:space="0" w:color="auto"/>
            </w:tcBorders>
          </w:tcPr>
          <w:p w14:paraId="0354E1F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0,30±0,24</w:t>
            </w:r>
          </w:p>
        </w:tc>
        <w:tc>
          <w:tcPr>
            <w:tcW w:w="1060" w:type="dxa"/>
            <w:tcBorders>
              <w:top w:val="single" w:sz="4" w:space="0" w:color="auto"/>
              <w:left w:val="single" w:sz="4" w:space="0" w:color="auto"/>
              <w:bottom w:val="single" w:sz="4" w:space="0" w:color="auto"/>
              <w:right w:val="single" w:sz="4" w:space="0" w:color="auto"/>
            </w:tcBorders>
          </w:tcPr>
          <w:p w14:paraId="6A6C6FF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4,15±0,25</w:t>
            </w:r>
          </w:p>
        </w:tc>
        <w:tc>
          <w:tcPr>
            <w:tcW w:w="1228" w:type="dxa"/>
            <w:tcBorders>
              <w:top w:val="single" w:sz="4" w:space="0" w:color="auto"/>
              <w:left w:val="single" w:sz="4" w:space="0" w:color="auto"/>
              <w:bottom w:val="single" w:sz="4" w:space="0" w:color="auto"/>
              <w:right w:val="single" w:sz="4" w:space="0" w:color="auto"/>
            </w:tcBorders>
          </w:tcPr>
          <w:p w14:paraId="5D10C81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39,99±1,1</w:t>
            </w:r>
          </w:p>
        </w:tc>
        <w:tc>
          <w:tcPr>
            <w:tcW w:w="1230" w:type="dxa"/>
            <w:tcBorders>
              <w:top w:val="single" w:sz="4" w:space="0" w:color="auto"/>
              <w:left w:val="single" w:sz="4" w:space="0" w:color="auto"/>
              <w:bottom w:val="single" w:sz="4" w:space="0" w:color="auto"/>
              <w:right w:val="single" w:sz="4" w:space="0" w:color="auto"/>
            </w:tcBorders>
          </w:tcPr>
          <w:p w14:paraId="67D8743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4,47±0,45</w:t>
            </w:r>
          </w:p>
        </w:tc>
      </w:tr>
      <w:tr w:rsidR="00D328C5" w:rsidRPr="00275C9F" w14:paraId="240FC2D7"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78F8B4E0"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7-тәулік</w:t>
            </w:r>
          </w:p>
        </w:tc>
        <w:tc>
          <w:tcPr>
            <w:tcW w:w="1187" w:type="dxa"/>
            <w:tcBorders>
              <w:top w:val="single" w:sz="4" w:space="0" w:color="auto"/>
              <w:left w:val="single" w:sz="4" w:space="0" w:color="auto"/>
              <w:bottom w:val="single" w:sz="4" w:space="0" w:color="auto"/>
              <w:right w:val="single" w:sz="4" w:space="0" w:color="auto"/>
            </w:tcBorders>
          </w:tcPr>
          <w:p w14:paraId="783FF65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1,61±0,82</w:t>
            </w:r>
          </w:p>
        </w:tc>
        <w:tc>
          <w:tcPr>
            <w:tcW w:w="1134" w:type="dxa"/>
            <w:tcBorders>
              <w:top w:val="single" w:sz="4" w:space="0" w:color="auto"/>
              <w:left w:val="single" w:sz="4" w:space="0" w:color="auto"/>
              <w:bottom w:val="single" w:sz="4" w:space="0" w:color="auto"/>
              <w:right w:val="single" w:sz="4" w:space="0" w:color="auto"/>
            </w:tcBorders>
          </w:tcPr>
          <w:p w14:paraId="48D9BF3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4,24±0,39</w:t>
            </w:r>
          </w:p>
        </w:tc>
        <w:tc>
          <w:tcPr>
            <w:tcW w:w="1276" w:type="dxa"/>
            <w:tcBorders>
              <w:top w:val="single" w:sz="4" w:space="0" w:color="auto"/>
              <w:left w:val="single" w:sz="4" w:space="0" w:color="auto"/>
              <w:bottom w:val="single" w:sz="4" w:space="0" w:color="auto"/>
              <w:right w:val="single" w:sz="4" w:space="0" w:color="auto"/>
            </w:tcBorders>
          </w:tcPr>
          <w:p w14:paraId="6489A4E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42,29±1,21</w:t>
            </w:r>
          </w:p>
        </w:tc>
        <w:tc>
          <w:tcPr>
            <w:tcW w:w="1060" w:type="dxa"/>
            <w:tcBorders>
              <w:top w:val="single" w:sz="4" w:space="0" w:color="auto"/>
              <w:left w:val="single" w:sz="4" w:space="0" w:color="auto"/>
              <w:bottom w:val="single" w:sz="4" w:space="0" w:color="auto"/>
              <w:right w:val="single" w:sz="4" w:space="0" w:color="auto"/>
            </w:tcBorders>
          </w:tcPr>
          <w:p w14:paraId="0F891348" w14:textId="77777777" w:rsidR="00D328C5" w:rsidRPr="00275C9F" w:rsidRDefault="00D328C5" w:rsidP="00462CFF">
            <w:pPr>
              <w:spacing w:after="0" w:line="240" w:lineRule="auto"/>
              <w:ind w:left="-58" w:right="-105"/>
              <w:rPr>
                <w:rFonts w:ascii="Times New Roman" w:hAnsi="Times New Roman"/>
              </w:rPr>
            </w:pPr>
            <w:r w:rsidRPr="00275C9F">
              <w:rPr>
                <w:rFonts w:ascii="Times New Roman" w:hAnsi="Times New Roman"/>
              </w:rPr>
              <w:t>0,25±0,17</w:t>
            </w:r>
          </w:p>
        </w:tc>
        <w:tc>
          <w:tcPr>
            <w:tcW w:w="1060" w:type="dxa"/>
            <w:tcBorders>
              <w:top w:val="single" w:sz="4" w:space="0" w:color="auto"/>
              <w:left w:val="single" w:sz="4" w:space="0" w:color="auto"/>
              <w:bottom w:val="single" w:sz="4" w:space="0" w:color="auto"/>
              <w:right w:val="single" w:sz="4" w:space="0" w:color="auto"/>
            </w:tcBorders>
          </w:tcPr>
          <w:p w14:paraId="18B57C5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4,8±0,87</w:t>
            </w:r>
          </w:p>
        </w:tc>
        <w:tc>
          <w:tcPr>
            <w:tcW w:w="1228" w:type="dxa"/>
            <w:tcBorders>
              <w:top w:val="single" w:sz="4" w:space="0" w:color="auto"/>
              <w:left w:val="single" w:sz="4" w:space="0" w:color="auto"/>
              <w:bottom w:val="single" w:sz="4" w:space="0" w:color="auto"/>
              <w:right w:val="single" w:sz="4" w:space="0" w:color="auto"/>
            </w:tcBorders>
          </w:tcPr>
          <w:p w14:paraId="056EC3A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42,06±1,85</w:t>
            </w:r>
          </w:p>
        </w:tc>
        <w:tc>
          <w:tcPr>
            <w:tcW w:w="1230" w:type="dxa"/>
            <w:tcBorders>
              <w:top w:val="single" w:sz="4" w:space="0" w:color="auto"/>
              <w:left w:val="single" w:sz="4" w:space="0" w:color="auto"/>
              <w:bottom w:val="single" w:sz="4" w:space="0" w:color="auto"/>
              <w:right w:val="single" w:sz="4" w:space="0" w:color="auto"/>
            </w:tcBorders>
          </w:tcPr>
          <w:p w14:paraId="0554DF86" w14:textId="77777777" w:rsidR="00D328C5" w:rsidRPr="00275C9F" w:rsidRDefault="00D328C5" w:rsidP="00462CFF">
            <w:pPr>
              <w:tabs>
                <w:tab w:val="center" w:pos="459"/>
              </w:tabs>
              <w:spacing w:after="0" w:line="240" w:lineRule="auto"/>
              <w:ind w:left="-58" w:right="-105"/>
              <w:rPr>
                <w:rFonts w:ascii="Times New Roman" w:hAnsi="Times New Roman"/>
              </w:rPr>
            </w:pPr>
            <w:r w:rsidRPr="00275C9F">
              <w:rPr>
                <w:rFonts w:ascii="Times New Roman" w:hAnsi="Times New Roman"/>
              </w:rPr>
              <w:tab/>
              <w:t>4,75±0,21</w:t>
            </w:r>
          </w:p>
        </w:tc>
      </w:tr>
      <w:tr w:rsidR="00D328C5" w:rsidRPr="00275C9F" w14:paraId="1EDE9E70"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0BB27D90"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10-тәулік</w:t>
            </w:r>
          </w:p>
        </w:tc>
        <w:tc>
          <w:tcPr>
            <w:tcW w:w="1187" w:type="dxa"/>
            <w:tcBorders>
              <w:top w:val="single" w:sz="4" w:space="0" w:color="auto"/>
              <w:left w:val="single" w:sz="4" w:space="0" w:color="auto"/>
              <w:bottom w:val="single" w:sz="4" w:space="0" w:color="auto"/>
              <w:right w:val="single" w:sz="4" w:space="0" w:color="auto"/>
            </w:tcBorders>
          </w:tcPr>
          <w:p w14:paraId="5987AD6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1,54±1,23</w:t>
            </w:r>
          </w:p>
        </w:tc>
        <w:tc>
          <w:tcPr>
            <w:tcW w:w="1134" w:type="dxa"/>
            <w:tcBorders>
              <w:top w:val="single" w:sz="4" w:space="0" w:color="auto"/>
              <w:left w:val="single" w:sz="4" w:space="0" w:color="auto"/>
              <w:bottom w:val="single" w:sz="4" w:space="0" w:color="auto"/>
              <w:right w:val="single" w:sz="4" w:space="0" w:color="auto"/>
            </w:tcBorders>
          </w:tcPr>
          <w:p w14:paraId="4514ACE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3,12±0,25</w:t>
            </w:r>
          </w:p>
        </w:tc>
        <w:tc>
          <w:tcPr>
            <w:tcW w:w="1276" w:type="dxa"/>
            <w:tcBorders>
              <w:top w:val="single" w:sz="4" w:space="0" w:color="auto"/>
              <w:left w:val="single" w:sz="4" w:space="0" w:color="auto"/>
              <w:bottom w:val="single" w:sz="4" w:space="0" w:color="auto"/>
              <w:right w:val="single" w:sz="4" w:space="0" w:color="auto"/>
            </w:tcBorders>
          </w:tcPr>
          <w:p w14:paraId="4538E06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39,11±2,72</w:t>
            </w:r>
          </w:p>
        </w:tc>
        <w:tc>
          <w:tcPr>
            <w:tcW w:w="1060" w:type="dxa"/>
            <w:tcBorders>
              <w:top w:val="single" w:sz="4" w:space="0" w:color="auto"/>
              <w:left w:val="single" w:sz="4" w:space="0" w:color="auto"/>
              <w:bottom w:val="single" w:sz="4" w:space="0" w:color="auto"/>
              <w:right w:val="single" w:sz="4" w:space="0" w:color="auto"/>
            </w:tcBorders>
          </w:tcPr>
          <w:p w14:paraId="3205666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0,4±0,21</w:t>
            </w:r>
          </w:p>
        </w:tc>
        <w:tc>
          <w:tcPr>
            <w:tcW w:w="1060" w:type="dxa"/>
            <w:tcBorders>
              <w:top w:val="single" w:sz="4" w:space="0" w:color="auto"/>
              <w:left w:val="single" w:sz="4" w:space="0" w:color="auto"/>
              <w:bottom w:val="single" w:sz="4" w:space="0" w:color="auto"/>
              <w:right w:val="single" w:sz="4" w:space="0" w:color="auto"/>
            </w:tcBorders>
          </w:tcPr>
          <w:p w14:paraId="14370E0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4,87±0,65</w:t>
            </w:r>
          </w:p>
        </w:tc>
        <w:tc>
          <w:tcPr>
            <w:tcW w:w="1228" w:type="dxa"/>
            <w:tcBorders>
              <w:top w:val="single" w:sz="4" w:space="0" w:color="auto"/>
              <w:left w:val="single" w:sz="4" w:space="0" w:color="auto"/>
              <w:bottom w:val="single" w:sz="4" w:space="0" w:color="auto"/>
              <w:right w:val="single" w:sz="4" w:space="0" w:color="auto"/>
            </w:tcBorders>
          </w:tcPr>
          <w:p w14:paraId="1F21353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46,78±1,72</w:t>
            </w:r>
          </w:p>
        </w:tc>
        <w:tc>
          <w:tcPr>
            <w:tcW w:w="1230" w:type="dxa"/>
            <w:tcBorders>
              <w:top w:val="single" w:sz="4" w:space="0" w:color="auto"/>
              <w:left w:val="single" w:sz="4" w:space="0" w:color="auto"/>
              <w:bottom w:val="single" w:sz="4" w:space="0" w:color="auto"/>
              <w:right w:val="single" w:sz="4" w:space="0" w:color="auto"/>
            </w:tcBorders>
          </w:tcPr>
          <w:p w14:paraId="5803A50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4,18±1,05</w:t>
            </w:r>
          </w:p>
        </w:tc>
      </w:tr>
      <w:tr w:rsidR="00D328C5" w:rsidRPr="00275C9F" w14:paraId="2745101C"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5D70FE8F"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14-тәулік</w:t>
            </w:r>
          </w:p>
        </w:tc>
        <w:tc>
          <w:tcPr>
            <w:tcW w:w="1187" w:type="dxa"/>
            <w:tcBorders>
              <w:top w:val="single" w:sz="4" w:space="0" w:color="auto"/>
              <w:left w:val="single" w:sz="4" w:space="0" w:color="auto"/>
              <w:bottom w:val="single" w:sz="4" w:space="0" w:color="auto"/>
              <w:right w:val="single" w:sz="4" w:space="0" w:color="auto"/>
            </w:tcBorders>
          </w:tcPr>
          <w:p w14:paraId="52E2A5E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0,74±0,25</w:t>
            </w:r>
          </w:p>
        </w:tc>
        <w:tc>
          <w:tcPr>
            <w:tcW w:w="1134" w:type="dxa"/>
            <w:tcBorders>
              <w:top w:val="single" w:sz="4" w:space="0" w:color="auto"/>
              <w:left w:val="single" w:sz="4" w:space="0" w:color="auto"/>
              <w:bottom w:val="single" w:sz="4" w:space="0" w:color="auto"/>
              <w:right w:val="single" w:sz="4" w:space="0" w:color="auto"/>
            </w:tcBorders>
          </w:tcPr>
          <w:p w14:paraId="5C03E66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2,24±0,82</w:t>
            </w:r>
          </w:p>
        </w:tc>
        <w:tc>
          <w:tcPr>
            <w:tcW w:w="1276" w:type="dxa"/>
            <w:tcBorders>
              <w:top w:val="single" w:sz="4" w:space="0" w:color="auto"/>
              <w:left w:val="single" w:sz="4" w:space="0" w:color="auto"/>
              <w:bottom w:val="single" w:sz="4" w:space="0" w:color="auto"/>
              <w:right w:val="single" w:sz="4" w:space="0" w:color="auto"/>
            </w:tcBorders>
          </w:tcPr>
          <w:p w14:paraId="1CAB334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38,74±2,62</w:t>
            </w:r>
          </w:p>
        </w:tc>
        <w:tc>
          <w:tcPr>
            <w:tcW w:w="1060" w:type="dxa"/>
            <w:tcBorders>
              <w:top w:val="single" w:sz="4" w:space="0" w:color="auto"/>
              <w:left w:val="single" w:sz="4" w:space="0" w:color="auto"/>
              <w:bottom w:val="single" w:sz="4" w:space="0" w:color="auto"/>
              <w:right w:val="single" w:sz="4" w:space="0" w:color="auto"/>
            </w:tcBorders>
          </w:tcPr>
          <w:p w14:paraId="6EDAB1D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0,33±0,21</w:t>
            </w:r>
          </w:p>
        </w:tc>
        <w:tc>
          <w:tcPr>
            <w:tcW w:w="1060" w:type="dxa"/>
            <w:tcBorders>
              <w:top w:val="single" w:sz="4" w:space="0" w:color="auto"/>
              <w:left w:val="single" w:sz="4" w:space="0" w:color="auto"/>
              <w:bottom w:val="single" w:sz="4" w:space="0" w:color="auto"/>
              <w:right w:val="single" w:sz="4" w:space="0" w:color="auto"/>
            </w:tcBorders>
          </w:tcPr>
          <w:p w14:paraId="56E53B6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3,82±0,46</w:t>
            </w:r>
          </w:p>
        </w:tc>
        <w:tc>
          <w:tcPr>
            <w:tcW w:w="1228" w:type="dxa"/>
            <w:tcBorders>
              <w:top w:val="single" w:sz="4" w:space="0" w:color="auto"/>
              <w:left w:val="single" w:sz="4" w:space="0" w:color="auto"/>
              <w:bottom w:val="single" w:sz="4" w:space="0" w:color="auto"/>
              <w:right w:val="single" w:sz="4" w:space="0" w:color="auto"/>
            </w:tcBorders>
          </w:tcPr>
          <w:p w14:paraId="3325B8F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49,36±1,52</w:t>
            </w:r>
          </w:p>
        </w:tc>
        <w:tc>
          <w:tcPr>
            <w:tcW w:w="1230" w:type="dxa"/>
            <w:tcBorders>
              <w:top w:val="single" w:sz="4" w:space="0" w:color="auto"/>
              <w:left w:val="single" w:sz="4" w:space="0" w:color="auto"/>
              <w:bottom w:val="single" w:sz="4" w:space="0" w:color="auto"/>
              <w:right w:val="single" w:sz="4" w:space="0" w:color="auto"/>
            </w:tcBorders>
          </w:tcPr>
          <w:p w14:paraId="49359294"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4,77±0,75</w:t>
            </w:r>
          </w:p>
        </w:tc>
      </w:tr>
      <w:tr w:rsidR="00D328C5" w:rsidRPr="00275C9F" w14:paraId="0FA19C43"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1F87BB92" w14:textId="77777777" w:rsidR="00D328C5" w:rsidRPr="00275C9F" w:rsidRDefault="00D328C5" w:rsidP="00837B40">
            <w:pPr>
              <w:spacing w:after="0" w:line="240" w:lineRule="auto"/>
              <w:rPr>
                <w:rFonts w:ascii="Times New Roman" w:hAnsi="Times New Roman"/>
              </w:rPr>
            </w:pPr>
            <w:r w:rsidRPr="00275C9F">
              <w:rPr>
                <w:rFonts w:ascii="Times New Roman" w:hAnsi="Times New Roman"/>
                <w:lang w:val="kk-KZ"/>
              </w:rPr>
              <w:t>21-тәулік</w:t>
            </w:r>
            <w:r w:rsidRPr="00275C9F">
              <w:rPr>
                <w:rFonts w:ascii="Times New Roman" w:hAnsi="Times New Roman"/>
              </w:rPr>
              <w:t xml:space="preserve"> </w:t>
            </w:r>
          </w:p>
        </w:tc>
        <w:tc>
          <w:tcPr>
            <w:tcW w:w="1187" w:type="dxa"/>
            <w:tcBorders>
              <w:top w:val="single" w:sz="4" w:space="0" w:color="auto"/>
              <w:left w:val="single" w:sz="4" w:space="0" w:color="auto"/>
              <w:bottom w:val="single" w:sz="4" w:space="0" w:color="auto"/>
              <w:right w:val="single" w:sz="4" w:space="0" w:color="auto"/>
            </w:tcBorders>
          </w:tcPr>
          <w:p w14:paraId="353388C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0,62±0,5</w:t>
            </w:r>
          </w:p>
        </w:tc>
        <w:tc>
          <w:tcPr>
            <w:tcW w:w="1134" w:type="dxa"/>
            <w:tcBorders>
              <w:top w:val="single" w:sz="4" w:space="0" w:color="auto"/>
              <w:left w:val="single" w:sz="4" w:space="0" w:color="auto"/>
              <w:bottom w:val="single" w:sz="4" w:space="0" w:color="auto"/>
              <w:right w:val="single" w:sz="4" w:space="0" w:color="auto"/>
            </w:tcBorders>
          </w:tcPr>
          <w:p w14:paraId="1512679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2,15±0,56</w:t>
            </w:r>
          </w:p>
        </w:tc>
        <w:tc>
          <w:tcPr>
            <w:tcW w:w="1276" w:type="dxa"/>
            <w:tcBorders>
              <w:top w:val="single" w:sz="4" w:space="0" w:color="auto"/>
              <w:left w:val="single" w:sz="4" w:space="0" w:color="auto"/>
              <w:bottom w:val="single" w:sz="4" w:space="0" w:color="auto"/>
              <w:right w:val="single" w:sz="4" w:space="0" w:color="auto"/>
            </w:tcBorders>
          </w:tcPr>
          <w:p w14:paraId="7E1C37D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38,07±2,37</w:t>
            </w:r>
          </w:p>
        </w:tc>
        <w:tc>
          <w:tcPr>
            <w:tcW w:w="1060" w:type="dxa"/>
            <w:tcBorders>
              <w:top w:val="single" w:sz="4" w:space="0" w:color="auto"/>
              <w:left w:val="single" w:sz="4" w:space="0" w:color="auto"/>
              <w:bottom w:val="single" w:sz="4" w:space="0" w:color="auto"/>
              <w:right w:val="single" w:sz="4" w:space="0" w:color="auto"/>
            </w:tcBorders>
          </w:tcPr>
          <w:p w14:paraId="1B97DB6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0,42±0,21</w:t>
            </w:r>
          </w:p>
        </w:tc>
        <w:tc>
          <w:tcPr>
            <w:tcW w:w="1060" w:type="dxa"/>
            <w:tcBorders>
              <w:top w:val="single" w:sz="4" w:space="0" w:color="auto"/>
              <w:left w:val="single" w:sz="4" w:space="0" w:color="auto"/>
              <w:bottom w:val="single" w:sz="4" w:space="0" w:color="auto"/>
              <w:right w:val="single" w:sz="4" w:space="0" w:color="auto"/>
            </w:tcBorders>
          </w:tcPr>
          <w:p w14:paraId="2BC7AD7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3,78±0,84</w:t>
            </w:r>
          </w:p>
        </w:tc>
        <w:tc>
          <w:tcPr>
            <w:tcW w:w="1228" w:type="dxa"/>
            <w:tcBorders>
              <w:top w:val="single" w:sz="4" w:space="0" w:color="auto"/>
              <w:left w:val="single" w:sz="4" w:space="0" w:color="auto"/>
              <w:bottom w:val="single" w:sz="4" w:space="0" w:color="auto"/>
              <w:right w:val="single" w:sz="4" w:space="0" w:color="auto"/>
            </w:tcBorders>
          </w:tcPr>
          <w:p w14:paraId="2655B16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50,99±1,18</w:t>
            </w:r>
          </w:p>
        </w:tc>
        <w:tc>
          <w:tcPr>
            <w:tcW w:w="1230" w:type="dxa"/>
            <w:tcBorders>
              <w:top w:val="single" w:sz="4" w:space="0" w:color="auto"/>
              <w:left w:val="single" w:sz="4" w:space="0" w:color="auto"/>
              <w:bottom w:val="single" w:sz="4" w:space="0" w:color="auto"/>
              <w:right w:val="single" w:sz="4" w:space="0" w:color="auto"/>
            </w:tcBorders>
          </w:tcPr>
          <w:p w14:paraId="40837EB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3,97±1,12</w:t>
            </w:r>
          </w:p>
        </w:tc>
      </w:tr>
      <w:tr w:rsidR="00D328C5" w:rsidRPr="00275C9F" w14:paraId="4AEE5B38" w14:textId="77777777" w:rsidTr="00275C9F">
        <w:trPr>
          <w:trHeight w:val="238"/>
          <w:jc w:val="center"/>
        </w:trPr>
        <w:tc>
          <w:tcPr>
            <w:tcW w:w="9598" w:type="dxa"/>
            <w:gridSpan w:val="8"/>
            <w:tcBorders>
              <w:top w:val="single" w:sz="4" w:space="0" w:color="auto"/>
              <w:left w:val="single" w:sz="4" w:space="0" w:color="auto"/>
              <w:bottom w:val="single" w:sz="4" w:space="0" w:color="auto"/>
              <w:right w:val="single" w:sz="4" w:space="0" w:color="auto"/>
            </w:tcBorders>
          </w:tcPr>
          <w:p w14:paraId="45F45F07"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2-тәжірибелік топ</w:t>
            </w:r>
            <w:r w:rsidR="00D320F2" w:rsidRPr="00275C9F">
              <w:rPr>
                <w:rFonts w:ascii="Times New Roman" w:hAnsi="Times New Roman"/>
                <w:lang w:val="kk-KZ"/>
              </w:rPr>
              <w:t xml:space="preserve">  </w:t>
            </w:r>
          </w:p>
        </w:tc>
      </w:tr>
      <w:tr w:rsidR="00D328C5" w:rsidRPr="00275C9F" w14:paraId="3C8A03AD"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352E5EB8"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Сау жануарлар</w:t>
            </w:r>
          </w:p>
        </w:tc>
        <w:tc>
          <w:tcPr>
            <w:tcW w:w="1187" w:type="dxa"/>
            <w:tcBorders>
              <w:top w:val="single" w:sz="4" w:space="0" w:color="auto"/>
              <w:left w:val="single" w:sz="4" w:space="0" w:color="auto"/>
              <w:bottom w:val="single" w:sz="4" w:space="0" w:color="auto"/>
              <w:right w:val="single" w:sz="4" w:space="0" w:color="auto"/>
            </w:tcBorders>
          </w:tcPr>
          <w:p w14:paraId="4EF4777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0,76±0,15</w:t>
            </w:r>
          </w:p>
        </w:tc>
        <w:tc>
          <w:tcPr>
            <w:tcW w:w="1134" w:type="dxa"/>
            <w:tcBorders>
              <w:top w:val="single" w:sz="4" w:space="0" w:color="auto"/>
              <w:left w:val="single" w:sz="4" w:space="0" w:color="auto"/>
              <w:bottom w:val="single" w:sz="4" w:space="0" w:color="auto"/>
              <w:right w:val="single" w:sz="4" w:space="0" w:color="auto"/>
            </w:tcBorders>
          </w:tcPr>
          <w:p w14:paraId="1398A43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2,45±1,74</w:t>
            </w:r>
          </w:p>
        </w:tc>
        <w:tc>
          <w:tcPr>
            <w:tcW w:w="1276" w:type="dxa"/>
            <w:tcBorders>
              <w:top w:val="single" w:sz="4" w:space="0" w:color="auto"/>
              <w:left w:val="single" w:sz="4" w:space="0" w:color="auto"/>
              <w:bottom w:val="single" w:sz="4" w:space="0" w:color="auto"/>
              <w:right w:val="single" w:sz="4" w:space="0" w:color="auto"/>
            </w:tcBorders>
          </w:tcPr>
          <w:p w14:paraId="61DFC4F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37,81±1,12</w:t>
            </w:r>
          </w:p>
        </w:tc>
        <w:tc>
          <w:tcPr>
            <w:tcW w:w="1060" w:type="dxa"/>
            <w:tcBorders>
              <w:top w:val="single" w:sz="4" w:space="0" w:color="auto"/>
              <w:left w:val="single" w:sz="4" w:space="0" w:color="auto"/>
              <w:bottom w:val="single" w:sz="4" w:space="0" w:color="auto"/>
              <w:right w:val="single" w:sz="4" w:space="0" w:color="auto"/>
            </w:tcBorders>
          </w:tcPr>
          <w:p w14:paraId="6094176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0,4±0,32</w:t>
            </w:r>
          </w:p>
        </w:tc>
        <w:tc>
          <w:tcPr>
            <w:tcW w:w="1060" w:type="dxa"/>
            <w:tcBorders>
              <w:top w:val="single" w:sz="4" w:space="0" w:color="auto"/>
              <w:left w:val="single" w:sz="4" w:space="0" w:color="auto"/>
              <w:bottom w:val="single" w:sz="4" w:space="0" w:color="auto"/>
              <w:right w:val="single" w:sz="4" w:space="0" w:color="auto"/>
            </w:tcBorders>
          </w:tcPr>
          <w:p w14:paraId="2C5315A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4,87±0,41</w:t>
            </w:r>
          </w:p>
        </w:tc>
        <w:tc>
          <w:tcPr>
            <w:tcW w:w="1228" w:type="dxa"/>
            <w:tcBorders>
              <w:top w:val="single" w:sz="4" w:space="0" w:color="auto"/>
              <w:left w:val="single" w:sz="4" w:space="0" w:color="auto"/>
              <w:bottom w:val="single" w:sz="4" w:space="0" w:color="auto"/>
              <w:right w:val="single" w:sz="4" w:space="0" w:color="auto"/>
            </w:tcBorders>
          </w:tcPr>
          <w:p w14:paraId="0A7165F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50,03±1,83</w:t>
            </w:r>
          </w:p>
        </w:tc>
        <w:tc>
          <w:tcPr>
            <w:tcW w:w="1230" w:type="dxa"/>
            <w:tcBorders>
              <w:top w:val="single" w:sz="4" w:space="0" w:color="auto"/>
              <w:left w:val="single" w:sz="4" w:space="0" w:color="auto"/>
              <w:bottom w:val="single" w:sz="4" w:space="0" w:color="auto"/>
              <w:right w:val="single" w:sz="4" w:space="0" w:color="auto"/>
            </w:tcBorders>
          </w:tcPr>
          <w:p w14:paraId="3B62134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3,68±1,28</w:t>
            </w:r>
          </w:p>
        </w:tc>
      </w:tr>
      <w:tr w:rsidR="00D328C5" w:rsidRPr="00275C9F" w14:paraId="7F80079E" w14:textId="77777777" w:rsidTr="00275C9F">
        <w:trPr>
          <w:trHeight w:val="488"/>
          <w:jc w:val="center"/>
        </w:trPr>
        <w:tc>
          <w:tcPr>
            <w:tcW w:w="1423" w:type="dxa"/>
            <w:tcBorders>
              <w:top w:val="single" w:sz="4" w:space="0" w:color="auto"/>
              <w:left w:val="single" w:sz="4" w:space="0" w:color="auto"/>
              <w:bottom w:val="single" w:sz="4" w:space="0" w:color="auto"/>
              <w:right w:val="single" w:sz="4" w:space="0" w:color="auto"/>
            </w:tcBorders>
          </w:tcPr>
          <w:p w14:paraId="15BBD3E0"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Ауру жануарлар</w:t>
            </w:r>
          </w:p>
        </w:tc>
        <w:tc>
          <w:tcPr>
            <w:tcW w:w="1187" w:type="dxa"/>
            <w:tcBorders>
              <w:top w:val="single" w:sz="4" w:space="0" w:color="auto"/>
              <w:left w:val="single" w:sz="4" w:space="0" w:color="auto"/>
              <w:bottom w:val="single" w:sz="4" w:space="0" w:color="auto"/>
              <w:right w:val="single" w:sz="4" w:space="0" w:color="auto"/>
            </w:tcBorders>
          </w:tcPr>
          <w:p w14:paraId="61BBEB8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2,58±1,27</w:t>
            </w:r>
          </w:p>
        </w:tc>
        <w:tc>
          <w:tcPr>
            <w:tcW w:w="1134" w:type="dxa"/>
            <w:tcBorders>
              <w:top w:val="single" w:sz="4" w:space="0" w:color="auto"/>
              <w:left w:val="single" w:sz="4" w:space="0" w:color="auto"/>
              <w:bottom w:val="single" w:sz="4" w:space="0" w:color="auto"/>
              <w:right w:val="single" w:sz="4" w:space="0" w:color="auto"/>
            </w:tcBorders>
          </w:tcPr>
          <w:p w14:paraId="01485C6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4,14±1,64</w:t>
            </w:r>
          </w:p>
        </w:tc>
        <w:tc>
          <w:tcPr>
            <w:tcW w:w="1276" w:type="dxa"/>
            <w:tcBorders>
              <w:top w:val="single" w:sz="4" w:space="0" w:color="auto"/>
              <w:left w:val="single" w:sz="4" w:space="0" w:color="auto"/>
              <w:bottom w:val="single" w:sz="4" w:space="0" w:color="auto"/>
              <w:right w:val="single" w:sz="4" w:space="0" w:color="auto"/>
            </w:tcBorders>
          </w:tcPr>
          <w:p w14:paraId="500D057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44,59±1,77</w:t>
            </w:r>
          </w:p>
        </w:tc>
        <w:tc>
          <w:tcPr>
            <w:tcW w:w="1060" w:type="dxa"/>
            <w:tcBorders>
              <w:top w:val="single" w:sz="4" w:space="0" w:color="auto"/>
              <w:left w:val="single" w:sz="4" w:space="0" w:color="auto"/>
              <w:bottom w:val="single" w:sz="4" w:space="0" w:color="auto"/>
              <w:right w:val="single" w:sz="4" w:space="0" w:color="auto"/>
            </w:tcBorders>
          </w:tcPr>
          <w:p w14:paraId="1E97E60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0,5±0,24</w:t>
            </w:r>
          </w:p>
        </w:tc>
        <w:tc>
          <w:tcPr>
            <w:tcW w:w="1060" w:type="dxa"/>
            <w:tcBorders>
              <w:top w:val="single" w:sz="4" w:space="0" w:color="auto"/>
              <w:left w:val="single" w:sz="4" w:space="0" w:color="auto"/>
              <w:bottom w:val="single" w:sz="4" w:space="0" w:color="auto"/>
              <w:right w:val="single" w:sz="4" w:space="0" w:color="auto"/>
            </w:tcBorders>
          </w:tcPr>
          <w:p w14:paraId="44613FA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4,75±0,25</w:t>
            </w:r>
          </w:p>
        </w:tc>
        <w:tc>
          <w:tcPr>
            <w:tcW w:w="1228" w:type="dxa"/>
            <w:tcBorders>
              <w:top w:val="single" w:sz="4" w:space="0" w:color="auto"/>
              <w:left w:val="single" w:sz="4" w:space="0" w:color="auto"/>
              <w:bottom w:val="single" w:sz="4" w:space="0" w:color="auto"/>
              <w:right w:val="single" w:sz="4" w:space="0" w:color="auto"/>
            </w:tcBorders>
          </w:tcPr>
          <w:p w14:paraId="61D4266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40,02±1,14</w:t>
            </w:r>
          </w:p>
        </w:tc>
        <w:tc>
          <w:tcPr>
            <w:tcW w:w="1230" w:type="dxa"/>
            <w:tcBorders>
              <w:top w:val="single" w:sz="4" w:space="0" w:color="auto"/>
              <w:left w:val="single" w:sz="4" w:space="0" w:color="auto"/>
              <w:bottom w:val="single" w:sz="4" w:space="0" w:color="auto"/>
              <w:right w:val="single" w:sz="4" w:space="0" w:color="auto"/>
            </w:tcBorders>
          </w:tcPr>
          <w:p w14:paraId="22D2793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3,42±1,56</w:t>
            </w:r>
          </w:p>
        </w:tc>
      </w:tr>
      <w:tr w:rsidR="00D328C5" w:rsidRPr="00275C9F" w14:paraId="2C5185F6"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6DB128CA"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1-тәулік</w:t>
            </w:r>
          </w:p>
        </w:tc>
        <w:tc>
          <w:tcPr>
            <w:tcW w:w="1187" w:type="dxa"/>
            <w:tcBorders>
              <w:top w:val="single" w:sz="4" w:space="0" w:color="auto"/>
              <w:left w:val="single" w:sz="4" w:space="0" w:color="auto"/>
              <w:bottom w:val="single" w:sz="4" w:space="0" w:color="auto"/>
              <w:right w:val="single" w:sz="4" w:space="0" w:color="auto"/>
            </w:tcBorders>
          </w:tcPr>
          <w:p w14:paraId="4076B8E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2,21±0,24</w:t>
            </w:r>
          </w:p>
        </w:tc>
        <w:tc>
          <w:tcPr>
            <w:tcW w:w="1134" w:type="dxa"/>
            <w:tcBorders>
              <w:top w:val="single" w:sz="4" w:space="0" w:color="auto"/>
              <w:left w:val="single" w:sz="4" w:space="0" w:color="auto"/>
              <w:bottom w:val="single" w:sz="4" w:space="0" w:color="auto"/>
              <w:right w:val="single" w:sz="4" w:space="0" w:color="auto"/>
            </w:tcBorders>
          </w:tcPr>
          <w:p w14:paraId="25A068EF"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4,22±0,75</w:t>
            </w:r>
          </w:p>
        </w:tc>
        <w:tc>
          <w:tcPr>
            <w:tcW w:w="1276" w:type="dxa"/>
            <w:tcBorders>
              <w:top w:val="single" w:sz="4" w:space="0" w:color="auto"/>
              <w:left w:val="single" w:sz="4" w:space="0" w:color="auto"/>
              <w:bottom w:val="single" w:sz="4" w:space="0" w:color="auto"/>
              <w:right w:val="single" w:sz="4" w:space="0" w:color="auto"/>
            </w:tcBorders>
          </w:tcPr>
          <w:p w14:paraId="15E66BB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46,12±1,17</w:t>
            </w:r>
          </w:p>
        </w:tc>
        <w:tc>
          <w:tcPr>
            <w:tcW w:w="1060" w:type="dxa"/>
            <w:tcBorders>
              <w:top w:val="single" w:sz="4" w:space="0" w:color="auto"/>
              <w:left w:val="single" w:sz="4" w:space="0" w:color="auto"/>
              <w:bottom w:val="single" w:sz="4" w:space="0" w:color="auto"/>
              <w:right w:val="single" w:sz="4" w:space="0" w:color="auto"/>
            </w:tcBorders>
          </w:tcPr>
          <w:p w14:paraId="43BE617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0,33±0,23</w:t>
            </w:r>
          </w:p>
        </w:tc>
        <w:tc>
          <w:tcPr>
            <w:tcW w:w="1060" w:type="dxa"/>
            <w:tcBorders>
              <w:top w:val="single" w:sz="4" w:space="0" w:color="auto"/>
              <w:left w:val="single" w:sz="4" w:space="0" w:color="auto"/>
              <w:bottom w:val="single" w:sz="4" w:space="0" w:color="auto"/>
              <w:right w:val="single" w:sz="4" w:space="0" w:color="auto"/>
            </w:tcBorders>
          </w:tcPr>
          <w:p w14:paraId="79AD9E84"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4,25±1,23</w:t>
            </w:r>
          </w:p>
        </w:tc>
        <w:tc>
          <w:tcPr>
            <w:tcW w:w="1228" w:type="dxa"/>
            <w:tcBorders>
              <w:top w:val="single" w:sz="4" w:space="0" w:color="auto"/>
              <w:left w:val="single" w:sz="4" w:space="0" w:color="auto"/>
              <w:bottom w:val="single" w:sz="4" w:space="0" w:color="auto"/>
              <w:right w:val="single" w:sz="4" w:space="0" w:color="auto"/>
            </w:tcBorders>
          </w:tcPr>
          <w:p w14:paraId="14A7261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39,66±1,57</w:t>
            </w:r>
          </w:p>
        </w:tc>
        <w:tc>
          <w:tcPr>
            <w:tcW w:w="1230" w:type="dxa"/>
            <w:tcBorders>
              <w:top w:val="single" w:sz="4" w:space="0" w:color="auto"/>
              <w:left w:val="single" w:sz="4" w:space="0" w:color="auto"/>
              <w:bottom w:val="single" w:sz="4" w:space="0" w:color="auto"/>
              <w:right w:val="single" w:sz="4" w:space="0" w:color="auto"/>
            </w:tcBorders>
          </w:tcPr>
          <w:p w14:paraId="6B6C143E"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3,21±1,25</w:t>
            </w:r>
          </w:p>
        </w:tc>
      </w:tr>
      <w:tr w:rsidR="00D328C5" w:rsidRPr="00275C9F" w14:paraId="00028133"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4E8CF686"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3-тәулік</w:t>
            </w:r>
          </w:p>
        </w:tc>
        <w:tc>
          <w:tcPr>
            <w:tcW w:w="1187" w:type="dxa"/>
            <w:tcBorders>
              <w:top w:val="single" w:sz="4" w:space="0" w:color="auto"/>
              <w:left w:val="single" w:sz="4" w:space="0" w:color="auto"/>
              <w:bottom w:val="single" w:sz="4" w:space="0" w:color="auto"/>
              <w:right w:val="single" w:sz="4" w:space="0" w:color="auto"/>
            </w:tcBorders>
          </w:tcPr>
          <w:p w14:paraId="10DA497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2,14±0,23</w:t>
            </w:r>
          </w:p>
        </w:tc>
        <w:tc>
          <w:tcPr>
            <w:tcW w:w="1134" w:type="dxa"/>
            <w:tcBorders>
              <w:top w:val="single" w:sz="4" w:space="0" w:color="auto"/>
              <w:left w:val="single" w:sz="4" w:space="0" w:color="auto"/>
              <w:bottom w:val="single" w:sz="4" w:space="0" w:color="auto"/>
              <w:right w:val="single" w:sz="4" w:space="0" w:color="auto"/>
            </w:tcBorders>
          </w:tcPr>
          <w:p w14:paraId="2140814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4,17±1,63</w:t>
            </w:r>
          </w:p>
        </w:tc>
        <w:tc>
          <w:tcPr>
            <w:tcW w:w="1276" w:type="dxa"/>
            <w:tcBorders>
              <w:top w:val="single" w:sz="4" w:space="0" w:color="auto"/>
              <w:left w:val="single" w:sz="4" w:space="0" w:color="auto"/>
              <w:bottom w:val="single" w:sz="4" w:space="0" w:color="auto"/>
              <w:right w:val="single" w:sz="4" w:space="0" w:color="auto"/>
            </w:tcBorders>
          </w:tcPr>
          <w:p w14:paraId="42ACDCC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45,2±2,28</w:t>
            </w:r>
          </w:p>
        </w:tc>
        <w:tc>
          <w:tcPr>
            <w:tcW w:w="1060" w:type="dxa"/>
            <w:tcBorders>
              <w:top w:val="single" w:sz="4" w:space="0" w:color="auto"/>
              <w:left w:val="single" w:sz="4" w:space="0" w:color="auto"/>
              <w:bottom w:val="single" w:sz="4" w:space="0" w:color="auto"/>
              <w:right w:val="single" w:sz="4" w:space="0" w:color="auto"/>
            </w:tcBorders>
          </w:tcPr>
          <w:p w14:paraId="7C9EC9E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0,39±0,24</w:t>
            </w:r>
          </w:p>
        </w:tc>
        <w:tc>
          <w:tcPr>
            <w:tcW w:w="1060" w:type="dxa"/>
            <w:tcBorders>
              <w:top w:val="single" w:sz="4" w:space="0" w:color="auto"/>
              <w:left w:val="single" w:sz="4" w:space="0" w:color="auto"/>
              <w:bottom w:val="single" w:sz="4" w:space="0" w:color="auto"/>
              <w:right w:val="single" w:sz="4" w:space="0" w:color="auto"/>
            </w:tcBorders>
          </w:tcPr>
          <w:p w14:paraId="72B3CC2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4,11±0,85</w:t>
            </w:r>
          </w:p>
        </w:tc>
        <w:tc>
          <w:tcPr>
            <w:tcW w:w="1228" w:type="dxa"/>
            <w:tcBorders>
              <w:top w:val="single" w:sz="4" w:space="0" w:color="auto"/>
              <w:left w:val="single" w:sz="4" w:space="0" w:color="auto"/>
              <w:bottom w:val="single" w:sz="4" w:space="0" w:color="auto"/>
              <w:right w:val="single" w:sz="4" w:space="0" w:color="auto"/>
            </w:tcBorders>
          </w:tcPr>
          <w:p w14:paraId="76ABC11E"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39,95±2,25</w:t>
            </w:r>
          </w:p>
        </w:tc>
        <w:tc>
          <w:tcPr>
            <w:tcW w:w="1230" w:type="dxa"/>
            <w:tcBorders>
              <w:top w:val="single" w:sz="4" w:space="0" w:color="auto"/>
              <w:left w:val="single" w:sz="4" w:space="0" w:color="auto"/>
              <w:bottom w:val="single" w:sz="4" w:space="0" w:color="auto"/>
              <w:right w:val="single" w:sz="4" w:space="0" w:color="auto"/>
            </w:tcBorders>
          </w:tcPr>
          <w:p w14:paraId="361C8AB8"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4,04±0,65</w:t>
            </w:r>
          </w:p>
        </w:tc>
      </w:tr>
      <w:tr w:rsidR="00D328C5" w:rsidRPr="00275C9F" w14:paraId="67DAD2E8"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7B233885"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7-тәулік</w:t>
            </w:r>
          </w:p>
        </w:tc>
        <w:tc>
          <w:tcPr>
            <w:tcW w:w="1187" w:type="dxa"/>
            <w:tcBorders>
              <w:top w:val="single" w:sz="4" w:space="0" w:color="auto"/>
              <w:left w:val="single" w:sz="4" w:space="0" w:color="auto"/>
              <w:bottom w:val="single" w:sz="4" w:space="0" w:color="auto"/>
              <w:right w:val="single" w:sz="4" w:space="0" w:color="auto"/>
            </w:tcBorders>
          </w:tcPr>
          <w:p w14:paraId="113C52F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1,61±0,82</w:t>
            </w:r>
          </w:p>
        </w:tc>
        <w:tc>
          <w:tcPr>
            <w:tcW w:w="1134" w:type="dxa"/>
            <w:tcBorders>
              <w:top w:val="single" w:sz="4" w:space="0" w:color="auto"/>
              <w:left w:val="single" w:sz="4" w:space="0" w:color="auto"/>
              <w:bottom w:val="single" w:sz="4" w:space="0" w:color="auto"/>
              <w:right w:val="single" w:sz="4" w:space="0" w:color="auto"/>
            </w:tcBorders>
          </w:tcPr>
          <w:p w14:paraId="5247666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4,04±0,55</w:t>
            </w:r>
          </w:p>
        </w:tc>
        <w:tc>
          <w:tcPr>
            <w:tcW w:w="1276" w:type="dxa"/>
            <w:tcBorders>
              <w:top w:val="single" w:sz="4" w:space="0" w:color="auto"/>
              <w:left w:val="single" w:sz="4" w:space="0" w:color="auto"/>
              <w:bottom w:val="single" w:sz="4" w:space="0" w:color="auto"/>
              <w:right w:val="single" w:sz="4" w:space="0" w:color="auto"/>
            </w:tcBorders>
          </w:tcPr>
          <w:p w14:paraId="182F8E3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42,04±1,8</w:t>
            </w:r>
          </w:p>
        </w:tc>
        <w:tc>
          <w:tcPr>
            <w:tcW w:w="1060" w:type="dxa"/>
            <w:tcBorders>
              <w:top w:val="single" w:sz="4" w:space="0" w:color="auto"/>
              <w:left w:val="single" w:sz="4" w:space="0" w:color="auto"/>
              <w:bottom w:val="single" w:sz="4" w:space="0" w:color="auto"/>
              <w:right w:val="single" w:sz="4" w:space="0" w:color="auto"/>
            </w:tcBorders>
          </w:tcPr>
          <w:p w14:paraId="73700BA0" w14:textId="77777777" w:rsidR="00D328C5" w:rsidRPr="00275C9F" w:rsidRDefault="00D328C5" w:rsidP="00462CFF">
            <w:pPr>
              <w:spacing w:after="0" w:line="240" w:lineRule="auto"/>
              <w:ind w:left="-58" w:right="-105"/>
              <w:rPr>
                <w:rFonts w:ascii="Times New Roman" w:hAnsi="Times New Roman"/>
              </w:rPr>
            </w:pPr>
            <w:r w:rsidRPr="00275C9F">
              <w:rPr>
                <w:rFonts w:ascii="Times New Roman" w:hAnsi="Times New Roman"/>
              </w:rPr>
              <w:t xml:space="preserve"> 0,55±0,28</w:t>
            </w:r>
          </w:p>
        </w:tc>
        <w:tc>
          <w:tcPr>
            <w:tcW w:w="1060" w:type="dxa"/>
            <w:tcBorders>
              <w:top w:val="single" w:sz="4" w:space="0" w:color="auto"/>
              <w:left w:val="single" w:sz="4" w:space="0" w:color="auto"/>
              <w:bottom w:val="single" w:sz="4" w:space="0" w:color="auto"/>
              <w:right w:val="single" w:sz="4" w:space="0" w:color="auto"/>
            </w:tcBorders>
          </w:tcPr>
          <w:p w14:paraId="2C7B010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4,21±0,65</w:t>
            </w:r>
          </w:p>
        </w:tc>
        <w:tc>
          <w:tcPr>
            <w:tcW w:w="1228" w:type="dxa"/>
            <w:tcBorders>
              <w:top w:val="single" w:sz="4" w:space="0" w:color="auto"/>
              <w:left w:val="single" w:sz="4" w:space="0" w:color="auto"/>
              <w:bottom w:val="single" w:sz="4" w:space="0" w:color="auto"/>
              <w:right w:val="single" w:sz="4" w:space="0" w:color="auto"/>
            </w:tcBorders>
          </w:tcPr>
          <w:p w14:paraId="05E3F00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43,27±1,78</w:t>
            </w:r>
          </w:p>
        </w:tc>
        <w:tc>
          <w:tcPr>
            <w:tcW w:w="1230" w:type="dxa"/>
            <w:tcBorders>
              <w:top w:val="single" w:sz="4" w:space="0" w:color="auto"/>
              <w:left w:val="single" w:sz="4" w:space="0" w:color="auto"/>
              <w:bottom w:val="single" w:sz="4" w:space="0" w:color="auto"/>
              <w:right w:val="single" w:sz="4" w:space="0" w:color="auto"/>
            </w:tcBorders>
          </w:tcPr>
          <w:p w14:paraId="147BAE4F" w14:textId="77777777" w:rsidR="00D328C5" w:rsidRPr="00275C9F" w:rsidRDefault="00D328C5" w:rsidP="00462CFF">
            <w:pPr>
              <w:tabs>
                <w:tab w:val="center" w:pos="459"/>
              </w:tabs>
              <w:spacing w:after="0" w:line="240" w:lineRule="auto"/>
              <w:ind w:left="-58" w:right="-105"/>
              <w:rPr>
                <w:rFonts w:ascii="Times New Roman" w:hAnsi="Times New Roman"/>
              </w:rPr>
            </w:pPr>
            <w:r w:rsidRPr="00275C9F">
              <w:rPr>
                <w:rFonts w:ascii="Times New Roman" w:hAnsi="Times New Roman"/>
              </w:rPr>
              <w:tab/>
              <w:t>4,28±0,89</w:t>
            </w:r>
          </w:p>
        </w:tc>
      </w:tr>
      <w:tr w:rsidR="00D328C5" w:rsidRPr="00275C9F" w14:paraId="3A0148BE"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50D9EFB0"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10-тәулік</w:t>
            </w:r>
          </w:p>
        </w:tc>
        <w:tc>
          <w:tcPr>
            <w:tcW w:w="1187" w:type="dxa"/>
            <w:tcBorders>
              <w:top w:val="single" w:sz="4" w:space="0" w:color="auto"/>
              <w:left w:val="single" w:sz="4" w:space="0" w:color="auto"/>
              <w:bottom w:val="single" w:sz="4" w:space="0" w:color="auto"/>
              <w:right w:val="single" w:sz="4" w:space="0" w:color="auto"/>
            </w:tcBorders>
          </w:tcPr>
          <w:p w14:paraId="53CD11DF"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1,54±1,23</w:t>
            </w:r>
          </w:p>
        </w:tc>
        <w:tc>
          <w:tcPr>
            <w:tcW w:w="1134" w:type="dxa"/>
            <w:tcBorders>
              <w:top w:val="single" w:sz="4" w:space="0" w:color="auto"/>
              <w:left w:val="single" w:sz="4" w:space="0" w:color="auto"/>
              <w:bottom w:val="single" w:sz="4" w:space="0" w:color="auto"/>
              <w:right w:val="single" w:sz="4" w:space="0" w:color="auto"/>
            </w:tcBorders>
          </w:tcPr>
          <w:p w14:paraId="7D33772B"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3,43±1,12</w:t>
            </w:r>
          </w:p>
        </w:tc>
        <w:tc>
          <w:tcPr>
            <w:tcW w:w="1276" w:type="dxa"/>
            <w:tcBorders>
              <w:top w:val="single" w:sz="4" w:space="0" w:color="auto"/>
              <w:left w:val="single" w:sz="4" w:space="0" w:color="auto"/>
              <w:bottom w:val="single" w:sz="4" w:space="0" w:color="auto"/>
              <w:right w:val="single" w:sz="4" w:space="0" w:color="auto"/>
            </w:tcBorders>
          </w:tcPr>
          <w:p w14:paraId="3A6FA0B0"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39,98±2,15</w:t>
            </w:r>
          </w:p>
        </w:tc>
        <w:tc>
          <w:tcPr>
            <w:tcW w:w="1060" w:type="dxa"/>
            <w:tcBorders>
              <w:top w:val="single" w:sz="4" w:space="0" w:color="auto"/>
              <w:left w:val="single" w:sz="4" w:space="0" w:color="auto"/>
              <w:bottom w:val="single" w:sz="4" w:space="0" w:color="auto"/>
              <w:right w:val="single" w:sz="4" w:space="0" w:color="auto"/>
            </w:tcBorders>
          </w:tcPr>
          <w:p w14:paraId="67744159"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0,42±0,23</w:t>
            </w:r>
          </w:p>
        </w:tc>
        <w:tc>
          <w:tcPr>
            <w:tcW w:w="1060" w:type="dxa"/>
            <w:tcBorders>
              <w:top w:val="single" w:sz="4" w:space="0" w:color="auto"/>
              <w:left w:val="single" w:sz="4" w:space="0" w:color="auto"/>
              <w:bottom w:val="single" w:sz="4" w:space="0" w:color="auto"/>
              <w:right w:val="single" w:sz="4" w:space="0" w:color="auto"/>
            </w:tcBorders>
          </w:tcPr>
          <w:p w14:paraId="71FBE31F"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4,17±0,41</w:t>
            </w:r>
          </w:p>
        </w:tc>
        <w:tc>
          <w:tcPr>
            <w:tcW w:w="1228" w:type="dxa"/>
            <w:tcBorders>
              <w:top w:val="single" w:sz="4" w:space="0" w:color="auto"/>
              <w:left w:val="single" w:sz="4" w:space="0" w:color="auto"/>
              <w:bottom w:val="single" w:sz="4" w:space="0" w:color="auto"/>
              <w:right w:val="single" w:sz="4" w:space="0" w:color="auto"/>
            </w:tcBorders>
          </w:tcPr>
          <w:p w14:paraId="67451CC3"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46,35±1,72</w:t>
            </w:r>
          </w:p>
        </w:tc>
        <w:tc>
          <w:tcPr>
            <w:tcW w:w="1230" w:type="dxa"/>
            <w:tcBorders>
              <w:top w:val="single" w:sz="4" w:space="0" w:color="auto"/>
              <w:left w:val="single" w:sz="4" w:space="0" w:color="auto"/>
              <w:bottom w:val="single" w:sz="4" w:space="0" w:color="auto"/>
              <w:right w:val="single" w:sz="4" w:space="0" w:color="auto"/>
            </w:tcBorders>
          </w:tcPr>
          <w:p w14:paraId="616D5275"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4,11±1,08</w:t>
            </w:r>
          </w:p>
        </w:tc>
      </w:tr>
      <w:tr w:rsidR="00D328C5" w:rsidRPr="00275C9F" w14:paraId="1876A291"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5E506CA0"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14-тәулік</w:t>
            </w:r>
          </w:p>
        </w:tc>
        <w:tc>
          <w:tcPr>
            <w:tcW w:w="1187" w:type="dxa"/>
            <w:tcBorders>
              <w:top w:val="single" w:sz="4" w:space="0" w:color="auto"/>
              <w:left w:val="single" w:sz="4" w:space="0" w:color="auto"/>
              <w:bottom w:val="single" w:sz="4" w:space="0" w:color="auto"/>
              <w:right w:val="single" w:sz="4" w:space="0" w:color="auto"/>
            </w:tcBorders>
          </w:tcPr>
          <w:p w14:paraId="4E641A87"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0,74±0,25</w:t>
            </w:r>
          </w:p>
        </w:tc>
        <w:tc>
          <w:tcPr>
            <w:tcW w:w="1134" w:type="dxa"/>
            <w:tcBorders>
              <w:top w:val="single" w:sz="4" w:space="0" w:color="auto"/>
              <w:left w:val="single" w:sz="4" w:space="0" w:color="auto"/>
              <w:bottom w:val="single" w:sz="4" w:space="0" w:color="auto"/>
              <w:right w:val="single" w:sz="4" w:space="0" w:color="auto"/>
            </w:tcBorders>
          </w:tcPr>
          <w:p w14:paraId="715A962A"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2,12±0,65</w:t>
            </w:r>
          </w:p>
        </w:tc>
        <w:tc>
          <w:tcPr>
            <w:tcW w:w="1276" w:type="dxa"/>
            <w:tcBorders>
              <w:top w:val="single" w:sz="4" w:space="0" w:color="auto"/>
              <w:left w:val="single" w:sz="4" w:space="0" w:color="auto"/>
              <w:bottom w:val="single" w:sz="4" w:space="0" w:color="auto"/>
              <w:right w:val="single" w:sz="4" w:space="0" w:color="auto"/>
            </w:tcBorders>
          </w:tcPr>
          <w:p w14:paraId="3B3FC364"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38,74±2,14</w:t>
            </w:r>
          </w:p>
        </w:tc>
        <w:tc>
          <w:tcPr>
            <w:tcW w:w="1060" w:type="dxa"/>
            <w:tcBorders>
              <w:top w:val="single" w:sz="4" w:space="0" w:color="auto"/>
              <w:left w:val="single" w:sz="4" w:space="0" w:color="auto"/>
              <w:bottom w:val="single" w:sz="4" w:space="0" w:color="auto"/>
              <w:right w:val="single" w:sz="4" w:space="0" w:color="auto"/>
            </w:tcBorders>
          </w:tcPr>
          <w:p w14:paraId="1837B02B"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0,38±0,26</w:t>
            </w:r>
          </w:p>
        </w:tc>
        <w:tc>
          <w:tcPr>
            <w:tcW w:w="1060" w:type="dxa"/>
            <w:tcBorders>
              <w:top w:val="single" w:sz="4" w:space="0" w:color="auto"/>
              <w:left w:val="single" w:sz="4" w:space="0" w:color="auto"/>
              <w:bottom w:val="single" w:sz="4" w:space="0" w:color="auto"/>
              <w:right w:val="single" w:sz="4" w:space="0" w:color="auto"/>
            </w:tcBorders>
          </w:tcPr>
          <w:p w14:paraId="2B6E171F"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3,25±0,85</w:t>
            </w:r>
          </w:p>
        </w:tc>
        <w:tc>
          <w:tcPr>
            <w:tcW w:w="1228" w:type="dxa"/>
            <w:tcBorders>
              <w:top w:val="single" w:sz="4" w:space="0" w:color="auto"/>
              <w:left w:val="single" w:sz="4" w:space="0" w:color="auto"/>
              <w:bottom w:val="single" w:sz="4" w:space="0" w:color="auto"/>
              <w:right w:val="single" w:sz="4" w:space="0" w:color="auto"/>
            </w:tcBorders>
          </w:tcPr>
          <w:p w14:paraId="3979CE43" w14:textId="77777777" w:rsidR="00D328C5" w:rsidRPr="00275C9F" w:rsidRDefault="00462CFF" w:rsidP="00462CFF">
            <w:pPr>
              <w:spacing w:after="0" w:line="240" w:lineRule="auto"/>
              <w:ind w:right="-105"/>
              <w:rPr>
                <w:rFonts w:ascii="Times New Roman" w:hAnsi="Times New Roman"/>
              </w:rPr>
            </w:pPr>
            <w:r w:rsidRPr="00275C9F">
              <w:rPr>
                <w:rFonts w:ascii="Times New Roman" w:hAnsi="Times New Roman"/>
              </w:rPr>
              <w:t>50,98</w:t>
            </w:r>
            <w:r w:rsidR="00D328C5" w:rsidRPr="00275C9F">
              <w:rPr>
                <w:rFonts w:ascii="Times New Roman" w:hAnsi="Times New Roman"/>
              </w:rPr>
              <w:t>±1,75</w:t>
            </w:r>
          </w:p>
        </w:tc>
        <w:tc>
          <w:tcPr>
            <w:tcW w:w="1230" w:type="dxa"/>
            <w:tcBorders>
              <w:top w:val="single" w:sz="4" w:space="0" w:color="auto"/>
              <w:left w:val="single" w:sz="4" w:space="0" w:color="auto"/>
              <w:bottom w:val="single" w:sz="4" w:space="0" w:color="auto"/>
              <w:right w:val="single" w:sz="4" w:space="0" w:color="auto"/>
            </w:tcBorders>
          </w:tcPr>
          <w:p w14:paraId="10EABD8E"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3,79±1,21</w:t>
            </w:r>
          </w:p>
        </w:tc>
      </w:tr>
      <w:tr w:rsidR="00D328C5" w:rsidRPr="00275C9F" w14:paraId="6CF9F6FA"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1A474E13" w14:textId="77777777" w:rsidR="00D328C5" w:rsidRPr="00275C9F" w:rsidRDefault="00D328C5" w:rsidP="00837B40">
            <w:pPr>
              <w:spacing w:after="0" w:line="240" w:lineRule="auto"/>
              <w:rPr>
                <w:rFonts w:ascii="Times New Roman" w:hAnsi="Times New Roman"/>
              </w:rPr>
            </w:pPr>
            <w:r w:rsidRPr="00275C9F">
              <w:rPr>
                <w:rFonts w:ascii="Times New Roman" w:hAnsi="Times New Roman"/>
                <w:lang w:val="kk-KZ"/>
              </w:rPr>
              <w:t>21-тәулік</w:t>
            </w:r>
            <w:r w:rsidRPr="00275C9F">
              <w:rPr>
                <w:rFonts w:ascii="Times New Roman" w:hAnsi="Times New Roman"/>
              </w:rPr>
              <w:t xml:space="preserve"> </w:t>
            </w:r>
          </w:p>
        </w:tc>
        <w:tc>
          <w:tcPr>
            <w:tcW w:w="1187" w:type="dxa"/>
            <w:tcBorders>
              <w:top w:val="single" w:sz="4" w:space="0" w:color="auto"/>
              <w:left w:val="single" w:sz="4" w:space="0" w:color="auto"/>
              <w:bottom w:val="single" w:sz="4" w:space="0" w:color="auto"/>
              <w:right w:val="single" w:sz="4" w:space="0" w:color="auto"/>
            </w:tcBorders>
          </w:tcPr>
          <w:p w14:paraId="3C8AE7A0"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0,62±0,5</w:t>
            </w:r>
          </w:p>
        </w:tc>
        <w:tc>
          <w:tcPr>
            <w:tcW w:w="1134" w:type="dxa"/>
            <w:tcBorders>
              <w:top w:val="single" w:sz="4" w:space="0" w:color="auto"/>
              <w:left w:val="single" w:sz="4" w:space="0" w:color="auto"/>
              <w:bottom w:val="single" w:sz="4" w:space="0" w:color="auto"/>
              <w:right w:val="single" w:sz="4" w:space="0" w:color="auto"/>
            </w:tcBorders>
          </w:tcPr>
          <w:p w14:paraId="37E4ABDC"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1,85±0,28</w:t>
            </w:r>
          </w:p>
        </w:tc>
        <w:tc>
          <w:tcPr>
            <w:tcW w:w="1276" w:type="dxa"/>
            <w:tcBorders>
              <w:top w:val="single" w:sz="4" w:space="0" w:color="auto"/>
              <w:left w:val="single" w:sz="4" w:space="0" w:color="auto"/>
              <w:bottom w:val="single" w:sz="4" w:space="0" w:color="auto"/>
              <w:right w:val="single" w:sz="4" w:space="0" w:color="auto"/>
            </w:tcBorders>
          </w:tcPr>
          <w:p w14:paraId="5AA1DC61"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40,17±2,24</w:t>
            </w:r>
          </w:p>
        </w:tc>
        <w:tc>
          <w:tcPr>
            <w:tcW w:w="1060" w:type="dxa"/>
            <w:tcBorders>
              <w:top w:val="single" w:sz="4" w:space="0" w:color="auto"/>
              <w:left w:val="single" w:sz="4" w:space="0" w:color="auto"/>
              <w:bottom w:val="single" w:sz="4" w:space="0" w:color="auto"/>
              <w:right w:val="single" w:sz="4" w:space="0" w:color="auto"/>
            </w:tcBorders>
          </w:tcPr>
          <w:p w14:paraId="0E905DB1"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0,4±0,12</w:t>
            </w:r>
          </w:p>
        </w:tc>
        <w:tc>
          <w:tcPr>
            <w:tcW w:w="1060" w:type="dxa"/>
            <w:tcBorders>
              <w:top w:val="single" w:sz="4" w:space="0" w:color="auto"/>
              <w:left w:val="single" w:sz="4" w:space="0" w:color="auto"/>
              <w:bottom w:val="single" w:sz="4" w:space="0" w:color="auto"/>
              <w:right w:val="single" w:sz="4" w:space="0" w:color="auto"/>
            </w:tcBorders>
          </w:tcPr>
          <w:p w14:paraId="53670AB8"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3,29±0,35</w:t>
            </w:r>
          </w:p>
        </w:tc>
        <w:tc>
          <w:tcPr>
            <w:tcW w:w="1228" w:type="dxa"/>
            <w:tcBorders>
              <w:top w:val="single" w:sz="4" w:space="0" w:color="auto"/>
              <w:left w:val="single" w:sz="4" w:space="0" w:color="auto"/>
              <w:bottom w:val="single" w:sz="4" w:space="0" w:color="auto"/>
              <w:right w:val="single" w:sz="4" w:space="0" w:color="auto"/>
            </w:tcBorders>
          </w:tcPr>
          <w:p w14:paraId="33131042"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49,96±1,25</w:t>
            </w:r>
          </w:p>
        </w:tc>
        <w:tc>
          <w:tcPr>
            <w:tcW w:w="1230" w:type="dxa"/>
            <w:tcBorders>
              <w:top w:val="single" w:sz="4" w:space="0" w:color="auto"/>
              <w:left w:val="single" w:sz="4" w:space="0" w:color="auto"/>
              <w:bottom w:val="single" w:sz="4" w:space="0" w:color="auto"/>
              <w:right w:val="single" w:sz="4" w:space="0" w:color="auto"/>
            </w:tcBorders>
          </w:tcPr>
          <w:p w14:paraId="7D637E87" w14:textId="77777777" w:rsidR="00D328C5" w:rsidRPr="00275C9F" w:rsidRDefault="00D328C5" w:rsidP="00462CFF">
            <w:pPr>
              <w:spacing w:after="0" w:line="240" w:lineRule="auto"/>
              <w:ind w:right="-105"/>
              <w:jc w:val="center"/>
              <w:rPr>
                <w:rFonts w:ascii="Times New Roman" w:hAnsi="Times New Roman"/>
              </w:rPr>
            </w:pPr>
            <w:r w:rsidRPr="00275C9F">
              <w:rPr>
                <w:rFonts w:ascii="Times New Roman" w:hAnsi="Times New Roman"/>
              </w:rPr>
              <w:t>3,71±1,75</w:t>
            </w:r>
          </w:p>
        </w:tc>
      </w:tr>
      <w:tr w:rsidR="00D328C5" w:rsidRPr="00275C9F" w14:paraId="1E631F23" w14:textId="77777777" w:rsidTr="00275C9F">
        <w:trPr>
          <w:trHeight w:val="238"/>
          <w:jc w:val="center"/>
        </w:trPr>
        <w:tc>
          <w:tcPr>
            <w:tcW w:w="9598" w:type="dxa"/>
            <w:gridSpan w:val="8"/>
            <w:tcBorders>
              <w:top w:val="single" w:sz="4" w:space="0" w:color="auto"/>
              <w:left w:val="single" w:sz="4" w:space="0" w:color="auto"/>
              <w:bottom w:val="single" w:sz="4" w:space="0" w:color="auto"/>
              <w:right w:val="single" w:sz="4" w:space="0" w:color="auto"/>
            </w:tcBorders>
          </w:tcPr>
          <w:p w14:paraId="4C84D16D" w14:textId="77777777" w:rsidR="00D320F2" w:rsidRPr="00275C9F" w:rsidRDefault="00D328C5" w:rsidP="0095597F">
            <w:pPr>
              <w:spacing w:after="0" w:line="240" w:lineRule="auto"/>
              <w:jc w:val="center"/>
              <w:rPr>
                <w:rFonts w:ascii="Times New Roman" w:hAnsi="Times New Roman"/>
                <w:lang w:val="kk-KZ"/>
              </w:rPr>
            </w:pPr>
            <w:r w:rsidRPr="00275C9F">
              <w:rPr>
                <w:rFonts w:ascii="Times New Roman" w:hAnsi="Times New Roman"/>
                <w:lang w:val="kk-KZ"/>
              </w:rPr>
              <w:t>3-тәжірибелік топ</w:t>
            </w:r>
          </w:p>
        </w:tc>
      </w:tr>
      <w:tr w:rsidR="00D328C5" w:rsidRPr="00275C9F" w14:paraId="651E787A"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5BAE41B4"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Сау жануарлар</w:t>
            </w:r>
          </w:p>
        </w:tc>
        <w:tc>
          <w:tcPr>
            <w:tcW w:w="1187" w:type="dxa"/>
            <w:tcBorders>
              <w:top w:val="single" w:sz="4" w:space="0" w:color="auto"/>
              <w:left w:val="single" w:sz="4" w:space="0" w:color="auto"/>
              <w:bottom w:val="single" w:sz="4" w:space="0" w:color="auto"/>
              <w:right w:val="single" w:sz="4" w:space="0" w:color="auto"/>
            </w:tcBorders>
          </w:tcPr>
          <w:p w14:paraId="471B74E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0,68±0,56</w:t>
            </w:r>
          </w:p>
        </w:tc>
        <w:tc>
          <w:tcPr>
            <w:tcW w:w="1134" w:type="dxa"/>
            <w:tcBorders>
              <w:top w:val="single" w:sz="4" w:space="0" w:color="auto"/>
              <w:left w:val="single" w:sz="4" w:space="0" w:color="auto"/>
              <w:bottom w:val="single" w:sz="4" w:space="0" w:color="auto"/>
              <w:right w:val="single" w:sz="4" w:space="0" w:color="auto"/>
            </w:tcBorders>
          </w:tcPr>
          <w:p w14:paraId="035F911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3,38±0,33</w:t>
            </w:r>
          </w:p>
        </w:tc>
        <w:tc>
          <w:tcPr>
            <w:tcW w:w="1276" w:type="dxa"/>
            <w:tcBorders>
              <w:top w:val="single" w:sz="4" w:space="0" w:color="auto"/>
              <w:left w:val="single" w:sz="4" w:space="0" w:color="auto"/>
              <w:bottom w:val="single" w:sz="4" w:space="0" w:color="auto"/>
              <w:right w:val="single" w:sz="4" w:space="0" w:color="auto"/>
            </w:tcBorders>
          </w:tcPr>
          <w:p w14:paraId="044DDF6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38,78±1,28</w:t>
            </w:r>
          </w:p>
        </w:tc>
        <w:tc>
          <w:tcPr>
            <w:tcW w:w="1060" w:type="dxa"/>
            <w:tcBorders>
              <w:top w:val="single" w:sz="4" w:space="0" w:color="auto"/>
              <w:left w:val="single" w:sz="4" w:space="0" w:color="auto"/>
              <w:bottom w:val="single" w:sz="4" w:space="0" w:color="auto"/>
              <w:right w:val="single" w:sz="4" w:space="0" w:color="auto"/>
            </w:tcBorders>
          </w:tcPr>
          <w:p w14:paraId="3A80F15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0,35±0,24</w:t>
            </w:r>
          </w:p>
        </w:tc>
        <w:tc>
          <w:tcPr>
            <w:tcW w:w="1060" w:type="dxa"/>
            <w:tcBorders>
              <w:top w:val="single" w:sz="4" w:space="0" w:color="auto"/>
              <w:left w:val="single" w:sz="4" w:space="0" w:color="auto"/>
              <w:bottom w:val="single" w:sz="4" w:space="0" w:color="auto"/>
              <w:right w:val="single" w:sz="4" w:space="0" w:color="auto"/>
            </w:tcBorders>
          </w:tcPr>
          <w:p w14:paraId="7FB6D4B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3,81±0,18</w:t>
            </w:r>
          </w:p>
        </w:tc>
        <w:tc>
          <w:tcPr>
            <w:tcW w:w="1228" w:type="dxa"/>
            <w:tcBorders>
              <w:top w:val="single" w:sz="4" w:space="0" w:color="auto"/>
              <w:left w:val="single" w:sz="4" w:space="0" w:color="auto"/>
              <w:bottom w:val="single" w:sz="4" w:space="0" w:color="auto"/>
              <w:right w:val="single" w:sz="4" w:space="0" w:color="auto"/>
            </w:tcBorders>
          </w:tcPr>
          <w:p w14:paraId="240C63D4"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49,64±1,72</w:t>
            </w:r>
          </w:p>
        </w:tc>
        <w:tc>
          <w:tcPr>
            <w:tcW w:w="1230" w:type="dxa"/>
            <w:tcBorders>
              <w:top w:val="single" w:sz="4" w:space="0" w:color="auto"/>
              <w:left w:val="single" w:sz="4" w:space="0" w:color="auto"/>
              <w:bottom w:val="single" w:sz="4" w:space="0" w:color="auto"/>
              <w:right w:val="single" w:sz="4" w:space="0" w:color="auto"/>
            </w:tcBorders>
          </w:tcPr>
          <w:p w14:paraId="0A5E779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3,36±0,77</w:t>
            </w:r>
          </w:p>
        </w:tc>
      </w:tr>
      <w:tr w:rsidR="00D328C5" w:rsidRPr="00275C9F" w14:paraId="02953235" w14:textId="77777777" w:rsidTr="00275C9F">
        <w:trPr>
          <w:trHeight w:val="476"/>
          <w:jc w:val="center"/>
        </w:trPr>
        <w:tc>
          <w:tcPr>
            <w:tcW w:w="1423" w:type="dxa"/>
            <w:tcBorders>
              <w:top w:val="single" w:sz="4" w:space="0" w:color="auto"/>
              <w:left w:val="single" w:sz="4" w:space="0" w:color="auto"/>
              <w:bottom w:val="single" w:sz="4" w:space="0" w:color="auto"/>
              <w:right w:val="single" w:sz="4" w:space="0" w:color="auto"/>
            </w:tcBorders>
          </w:tcPr>
          <w:p w14:paraId="5D00C8FE"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Ауру жануарлар</w:t>
            </w:r>
          </w:p>
        </w:tc>
        <w:tc>
          <w:tcPr>
            <w:tcW w:w="1187" w:type="dxa"/>
            <w:tcBorders>
              <w:top w:val="single" w:sz="4" w:space="0" w:color="auto"/>
              <w:left w:val="single" w:sz="4" w:space="0" w:color="auto"/>
              <w:bottom w:val="single" w:sz="4" w:space="0" w:color="auto"/>
              <w:right w:val="single" w:sz="4" w:space="0" w:color="auto"/>
            </w:tcBorders>
          </w:tcPr>
          <w:p w14:paraId="022BAEF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2,12±0,75</w:t>
            </w:r>
          </w:p>
        </w:tc>
        <w:tc>
          <w:tcPr>
            <w:tcW w:w="1134" w:type="dxa"/>
            <w:tcBorders>
              <w:top w:val="single" w:sz="4" w:space="0" w:color="auto"/>
              <w:left w:val="single" w:sz="4" w:space="0" w:color="auto"/>
              <w:bottom w:val="single" w:sz="4" w:space="0" w:color="auto"/>
              <w:right w:val="single" w:sz="4" w:space="0" w:color="auto"/>
            </w:tcBorders>
          </w:tcPr>
          <w:p w14:paraId="60E3E26A"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4,87±1,32</w:t>
            </w:r>
          </w:p>
        </w:tc>
        <w:tc>
          <w:tcPr>
            <w:tcW w:w="1276" w:type="dxa"/>
            <w:tcBorders>
              <w:top w:val="single" w:sz="4" w:space="0" w:color="auto"/>
              <w:left w:val="single" w:sz="4" w:space="0" w:color="auto"/>
              <w:bottom w:val="single" w:sz="4" w:space="0" w:color="auto"/>
              <w:right w:val="single" w:sz="4" w:space="0" w:color="auto"/>
            </w:tcBorders>
          </w:tcPr>
          <w:p w14:paraId="2171EE8E"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46,23±1,72</w:t>
            </w:r>
          </w:p>
        </w:tc>
        <w:tc>
          <w:tcPr>
            <w:tcW w:w="1060" w:type="dxa"/>
            <w:tcBorders>
              <w:top w:val="single" w:sz="4" w:space="0" w:color="auto"/>
              <w:left w:val="single" w:sz="4" w:space="0" w:color="auto"/>
              <w:bottom w:val="single" w:sz="4" w:space="0" w:color="auto"/>
              <w:right w:val="single" w:sz="4" w:space="0" w:color="auto"/>
            </w:tcBorders>
          </w:tcPr>
          <w:p w14:paraId="2AD9733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0,56±0,13</w:t>
            </w:r>
          </w:p>
        </w:tc>
        <w:tc>
          <w:tcPr>
            <w:tcW w:w="1060" w:type="dxa"/>
            <w:tcBorders>
              <w:top w:val="single" w:sz="4" w:space="0" w:color="auto"/>
              <w:left w:val="single" w:sz="4" w:space="0" w:color="auto"/>
              <w:bottom w:val="single" w:sz="4" w:space="0" w:color="auto"/>
              <w:right w:val="single" w:sz="4" w:space="0" w:color="auto"/>
            </w:tcBorders>
          </w:tcPr>
          <w:p w14:paraId="7326A0B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4,83±0,55</w:t>
            </w:r>
          </w:p>
        </w:tc>
        <w:tc>
          <w:tcPr>
            <w:tcW w:w="1228" w:type="dxa"/>
            <w:tcBorders>
              <w:top w:val="single" w:sz="4" w:space="0" w:color="auto"/>
              <w:left w:val="single" w:sz="4" w:space="0" w:color="auto"/>
              <w:bottom w:val="single" w:sz="4" w:space="0" w:color="auto"/>
              <w:right w:val="single" w:sz="4" w:space="0" w:color="auto"/>
            </w:tcBorders>
          </w:tcPr>
          <w:p w14:paraId="2BF12144"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37,74±1,88</w:t>
            </w:r>
          </w:p>
        </w:tc>
        <w:tc>
          <w:tcPr>
            <w:tcW w:w="1230" w:type="dxa"/>
            <w:tcBorders>
              <w:top w:val="single" w:sz="4" w:space="0" w:color="auto"/>
              <w:left w:val="single" w:sz="4" w:space="0" w:color="auto"/>
              <w:bottom w:val="single" w:sz="4" w:space="0" w:color="auto"/>
              <w:right w:val="single" w:sz="4" w:space="0" w:color="auto"/>
            </w:tcBorders>
          </w:tcPr>
          <w:p w14:paraId="5C9606F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3,65±0,21</w:t>
            </w:r>
          </w:p>
        </w:tc>
      </w:tr>
      <w:tr w:rsidR="00D328C5" w:rsidRPr="00275C9F" w14:paraId="0E8A2170"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30B3C8E3"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1-тәулік</w:t>
            </w:r>
          </w:p>
        </w:tc>
        <w:tc>
          <w:tcPr>
            <w:tcW w:w="1187" w:type="dxa"/>
            <w:tcBorders>
              <w:top w:val="single" w:sz="4" w:space="0" w:color="auto"/>
              <w:left w:val="single" w:sz="4" w:space="0" w:color="auto"/>
              <w:bottom w:val="single" w:sz="4" w:space="0" w:color="auto"/>
              <w:right w:val="single" w:sz="4" w:space="0" w:color="auto"/>
            </w:tcBorders>
          </w:tcPr>
          <w:p w14:paraId="7C2E77B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2,25±0,17</w:t>
            </w:r>
          </w:p>
        </w:tc>
        <w:tc>
          <w:tcPr>
            <w:tcW w:w="1134" w:type="dxa"/>
            <w:tcBorders>
              <w:top w:val="single" w:sz="4" w:space="0" w:color="auto"/>
              <w:left w:val="single" w:sz="4" w:space="0" w:color="auto"/>
              <w:bottom w:val="single" w:sz="4" w:space="0" w:color="auto"/>
              <w:right w:val="single" w:sz="4" w:space="0" w:color="auto"/>
            </w:tcBorders>
          </w:tcPr>
          <w:p w14:paraId="1DB2C03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4,98±2,05</w:t>
            </w:r>
          </w:p>
        </w:tc>
        <w:tc>
          <w:tcPr>
            <w:tcW w:w="1276" w:type="dxa"/>
            <w:tcBorders>
              <w:top w:val="single" w:sz="4" w:space="0" w:color="auto"/>
              <w:left w:val="single" w:sz="4" w:space="0" w:color="auto"/>
              <w:bottom w:val="single" w:sz="4" w:space="0" w:color="auto"/>
              <w:right w:val="single" w:sz="4" w:space="0" w:color="auto"/>
            </w:tcBorders>
          </w:tcPr>
          <w:p w14:paraId="6D8565E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46,11±1,97</w:t>
            </w:r>
          </w:p>
        </w:tc>
        <w:tc>
          <w:tcPr>
            <w:tcW w:w="1060" w:type="dxa"/>
            <w:tcBorders>
              <w:top w:val="single" w:sz="4" w:space="0" w:color="auto"/>
              <w:left w:val="single" w:sz="4" w:space="0" w:color="auto"/>
              <w:bottom w:val="single" w:sz="4" w:space="0" w:color="auto"/>
              <w:right w:val="single" w:sz="4" w:space="0" w:color="auto"/>
            </w:tcBorders>
          </w:tcPr>
          <w:p w14:paraId="31A26FC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0,44±0,28</w:t>
            </w:r>
          </w:p>
        </w:tc>
        <w:tc>
          <w:tcPr>
            <w:tcW w:w="1060" w:type="dxa"/>
            <w:tcBorders>
              <w:top w:val="single" w:sz="4" w:space="0" w:color="auto"/>
              <w:left w:val="single" w:sz="4" w:space="0" w:color="auto"/>
              <w:bottom w:val="single" w:sz="4" w:space="0" w:color="auto"/>
              <w:right w:val="single" w:sz="4" w:space="0" w:color="auto"/>
            </w:tcBorders>
          </w:tcPr>
          <w:p w14:paraId="3FA64B9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4,12±0,36</w:t>
            </w:r>
          </w:p>
        </w:tc>
        <w:tc>
          <w:tcPr>
            <w:tcW w:w="1228" w:type="dxa"/>
            <w:tcBorders>
              <w:top w:val="single" w:sz="4" w:space="0" w:color="auto"/>
              <w:left w:val="single" w:sz="4" w:space="0" w:color="auto"/>
              <w:bottom w:val="single" w:sz="4" w:space="0" w:color="auto"/>
              <w:right w:val="single" w:sz="4" w:space="0" w:color="auto"/>
            </w:tcBorders>
          </w:tcPr>
          <w:p w14:paraId="69AF42E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37,33±1,36</w:t>
            </w:r>
          </w:p>
        </w:tc>
        <w:tc>
          <w:tcPr>
            <w:tcW w:w="1230" w:type="dxa"/>
            <w:tcBorders>
              <w:top w:val="single" w:sz="4" w:space="0" w:color="auto"/>
              <w:left w:val="single" w:sz="4" w:space="0" w:color="auto"/>
              <w:bottom w:val="single" w:sz="4" w:space="0" w:color="auto"/>
              <w:right w:val="single" w:sz="4" w:space="0" w:color="auto"/>
            </w:tcBorders>
          </w:tcPr>
          <w:p w14:paraId="03A5E68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4,34±0,27</w:t>
            </w:r>
          </w:p>
        </w:tc>
      </w:tr>
      <w:tr w:rsidR="00D328C5" w:rsidRPr="00275C9F" w14:paraId="10671C00"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64318F57"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3-тәулік</w:t>
            </w:r>
          </w:p>
        </w:tc>
        <w:tc>
          <w:tcPr>
            <w:tcW w:w="1187" w:type="dxa"/>
            <w:tcBorders>
              <w:top w:val="single" w:sz="4" w:space="0" w:color="auto"/>
              <w:left w:val="single" w:sz="4" w:space="0" w:color="auto"/>
              <w:bottom w:val="single" w:sz="4" w:space="0" w:color="auto"/>
              <w:right w:val="single" w:sz="4" w:space="0" w:color="auto"/>
            </w:tcBorders>
          </w:tcPr>
          <w:p w14:paraId="5C54EBA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2,11±0,28</w:t>
            </w:r>
          </w:p>
        </w:tc>
        <w:tc>
          <w:tcPr>
            <w:tcW w:w="1134" w:type="dxa"/>
            <w:tcBorders>
              <w:top w:val="single" w:sz="4" w:space="0" w:color="auto"/>
              <w:left w:val="single" w:sz="4" w:space="0" w:color="auto"/>
              <w:bottom w:val="single" w:sz="4" w:space="0" w:color="auto"/>
              <w:right w:val="single" w:sz="4" w:space="0" w:color="auto"/>
            </w:tcBorders>
          </w:tcPr>
          <w:p w14:paraId="40E1207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4,87±1,56</w:t>
            </w:r>
          </w:p>
        </w:tc>
        <w:tc>
          <w:tcPr>
            <w:tcW w:w="1276" w:type="dxa"/>
            <w:tcBorders>
              <w:top w:val="single" w:sz="4" w:space="0" w:color="auto"/>
              <w:left w:val="single" w:sz="4" w:space="0" w:color="auto"/>
              <w:bottom w:val="single" w:sz="4" w:space="0" w:color="auto"/>
              <w:right w:val="single" w:sz="4" w:space="0" w:color="auto"/>
            </w:tcBorders>
          </w:tcPr>
          <w:p w14:paraId="17A8257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46,21±1,98</w:t>
            </w:r>
          </w:p>
        </w:tc>
        <w:tc>
          <w:tcPr>
            <w:tcW w:w="1060" w:type="dxa"/>
            <w:tcBorders>
              <w:top w:val="single" w:sz="4" w:space="0" w:color="auto"/>
              <w:left w:val="single" w:sz="4" w:space="0" w:color="auto"/>
              <w:bottom w:val="single" w:sz="4" w:space="0" w:color="auto"/>
              <w:right w:val="single" w:sz="4" w:space="0" w:color="auto"/>
            </w:tcBorders>
          </w:tcPr>
          <w:p w14:paraId="28B1253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0,36±0,12</w:t>
            </w:r>
          </w:p>
        </w:tc>
        <w:tc>
          <w:tcPr>
            <w:tcW w:w="1060" w:type="dxa"/>
            <w:tcBorders>
              <w:top w:val="single" w:sz="4" w:space="0" w:color="auto"/>
              <w:left w:val="single" w:sz="4" w:space="0" w:color="auto"/>
              <w:bottom w:val="single" w:sz="4" w:space="0" w:color="auto"/>
              <w:right w:val="single" w:sz="4" w:space="0" w:color="auto"/>
            </w:tcBorders>
          </w:tcPr>
          <w:p w14:paraId="2EED553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4,27±1,03</w:t>
            </w:r>
          </w:p>
        </w:tc>
        <w:tc>
          <w:tcPr>
            <w:tcW w:w="1228" w:type="dxa"/>
            <w:tcBorders>
              <w:top w:val="single" w:sz="4" w:space="0" w:color="auto"/>
              <w:left w:val="single" w:sz="4" w:space="0" w:color="auto"/>
              <w:bottom w:val="single" w:sz="4" w:space="0" w:color="auto"/>
              <w:right w:val="single" w:sz="4" w:space="0" w:color="auto"/>
            </w:tcBorders>
          </w:tcPr>
          <w:p w14:paraId="61EA2B1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37,41±1,87</w:t>
            </w:r>
          </w:p>
        </w:tc>
        <w:tc>
          <w:tcPr>
            <w:tcW w:w="1230" w:type="dxa"/>
            <w:tcBorders>
              <w:top w:val="single" w:sz="4" w:space="0" w:color="auto"/>
              <w:left w:val="single" w:sz="4" w:space="0" w:color="auto"/>
              <w:bottom w:val="single" w:sz="4" w:space="0" w:color="auto"/>
              <w:right w:val="single" w:sz="4" w:space="0" w:color="auto"/>
            </w:tcBorders>
          </w:tcPr>
          <w:p w14:paraId="6F83051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4,77±1,28</w:t>
            </w:r>
          </w:p>
        </w:tc>
      </w:tr>
      <w:tr w:rsidR="00D328C5" w:rsidRPr="00275C9F" w14:paraId="0D136449"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5EA9DAFA"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7-тәулік</w:t>
            </w:r>
          </w:p>
        </w:tc>
        <w:tc>
          <w:tcPr>
            <w:tcW w:w="1187" w:type="dxa"/>
            <w:tcBorders>
              <w:top w:val="single" w:sz="4" w:space="0" w:color="auto"/>
              <w:left w:val="single" w:sz="4" w:space="0" w:color="auto"/>
              <w:bottom w:val="single" w:sz="4" w:space="0" w:color="auto"/>
              <w:right w:val="single" w:sz="4" w:space="0" w:color="auto"/>
            </w:tcBorders>
          </w:tcPr>
          <w:p w14:paraId="3542A4C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2,18±0,54</w:t>
            </w:r>
          </w:p>
        </w:tc>
        <w:tc>
          <w:tcPr>
            <w:tcW w:w="1134" w:type="dxa"/>
            <w:tcBorders>
              <w:top w:val="single" w:sz="4" w:space="0" w:color="auto"/>
              <w:left w:val="single" w:sz="4" w:space="0" w:color="auto"/>
              <w:bottom w:val="single" w:sz="4" w:space="0" w:color="auto"/>
              <w:right w:val="single" w:sz="4" w:space="0" w:color="auto"/>
            </w:tcBorders>
          </w:tcPr>
          <w:p w14:paraId="58B7443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4,18±0,15</w:t>
            </w:r>
          </w:p>
        </w:tc>
        <w:tc>
          <w:tcPr>
            <w:tcW w:w="1276" w:type="dxa"/>
            <w:tcBorders>
              <w:top w:val="single" w:sz="4" w:space="0" w:color="auto"/>
              <w:left w:val="single" w:sz="4" w:space="0" w:color="auto"/>
              <w:bottom w:val="single" w:sz="4" w:space="0" w:color="auto"/>
              <w:right w:val="single" w:sz="4" w:space="0" w:color="auto"/>
            </w:tcBorders>
          </w:tcPr>
          <w:p w14:paraId="09C11CD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43,15±1,28</w:t>
            </w:r>
          </w:p>
        </w:tc>
        <w:tc>
          <w:tcPr>
            <w:tcW w:w="1060" w:type="dxa"/>
            <w:tcBorders>
              <w:top w:val="single" w:sz="4" w:space="0" w:color="auto"/>
              <w:left w:val="single" w:sz="4" w:space="0" w:color="auto"/>
              <w:bottom w:val="single" w:sz="4" w:space="0" w:color="auto"/>
              <w:right w:val="single" w:sz="4" w:space="0" w:color="auto"/>
            </w:tcBorders>
          </w:tcPr>
          <w:p w14:paraId="507B5D2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0,40±0,34</w:t>
            </w:r>
          </w:p>
        </w:tc>
        <w:tc>
          <w:tcPr>
            <w:tcW w:w="1060" w:type="dxa"/>
            <w:tcBorders>
              <w:top w:val="single" w:sz="4" w:space="0" w:color="auto"/>
              <w:left w:val="single" w:sz="4" w:space="0" w:color="auto"/>
              <w:bottom w:val="single" w:sz="4" w:space="0" w:color="auto"/>
              <w:right w:val="single" w:sz="4" w:space="0" w:color="auto"/>
            </w:tcBorders>
          </w:tcPr>
          <w:p w14:paraId="27B1C291"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4,07±0,56</w:t>
            </w:r>
          </w:p>
        </w:tc>
        <w:tc>
          <w:tcPr>
            <w:tcW w:w="1228" w:type="dxa"/>
            <w:tcBorders>
              <w:top w:val="single" w:sz="4" w:space="0" w:color="auto"/>
              <w:left w:val="single" w:sz="4" w:space="0" w:color="auto"/>
              <w:bottom w:val="single" w:sz="4" w:space="0" w:color="auto"/>
              <w:right w:val="single" w:sz="4" w:space="0" w:color="auto"/>
            </w:tcBorders>
          </w:tcPr>
          <w:p w14:paraId="6981F1E4"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41,62±1,15</w:t>
            </w:r>
          </w:p>
        </w:tc>
        <w:tc>
          <w:tcPr>
            <w:tcW w:w="1230" w:type="dxa"/>
            <w:tcBorders>
              <w:top w:val="single" w:sz="4" w:space="0" w:color="auto"/>
              <w:left w:val="single" w:sz="4" w:space="0" w:color="auto"/>
              <w:bottom w:val="single" w:sz="4" w:space="0" w:color="auto"/>
              <w:right w:val="single" w:sz="4" w:space="0" w:color="auto"/>
            </w:tcBorders>
          </w:tcPr>
          <w:p w14:paraId="3929A107"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4,4±0,45</w:t>
            </w:r>
          </w:p>
        </w:tc>
      </w:tr>
      <w:tr w:rsidR="00D328C5" w:rsidRPr="00275C9F" w14:paraId="629BA13B" w14:textId="77777777" w:rsidTr="00275C9F">
        <w:trPr>
          <w:trHeight w:val="250"/>
          <w:jc w:val="center"/>
        </w:trPr>
        <w:tc>
          <w:tcPr>
            <w:tcW w:w="1423" w:type="dxa"/>
            <w:tcBorders>
              <w:top w:val="single" w:sz="4" w:space="0" w:color="auto"/>
              <w:left w:val="single" w:sz="4" w:space="0" w:color="auto"/>
              <w:bottom w:val="single" w:sz="4" w:space="0" w:color="auto"/>
              <w:right w:val="single" w:sz="4" w:space="0" w:color="auto"/>
            </w:tcBorders>
          </w:tcPr>
          <w:p w14:paraId="3BFAF6B9"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10-тәулік</w:t>
            </w:r>
          </w:p>
        </w:tc>
        <w:tc>
          <w:tcPr>
            <w:tcW w:w="1187" w:type="dxa"/>
            <w:tcBorders>
              <w:top w:val="single" w:sz="4" w:space="0" w:color="auto"/>
              <w:left w:val="single" w:sz="4" w:space="0" w:color="auto"/>
              <w:bottom w:val="single" w:sz="4" w:space="0" w:color="auto"/>
              <w:right w:val="single" w:sz="4" w:space="0" w:color="auto"/>
            </w:tcBorders>
          </w:tcPr>
          <w:p w14:paraId="25D7E58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1,82±0,25</w:t>
            </w:r>
          </w:p>
        </w:tc>
        <w:tc>
          <w:tcPr>
            <w:tcW w:w="1134" w:type="dxa"/>
            <w:tcBorders>
              <w:top w:val="single" w:sz="4" w:space="0" w:color="auto"/>
              <w:left w:val="single" w:sz="4" w:space="0" w:color="auto"/>
              <w:bottom w:val="single" w:sz="4" w:space="0" w:color="auto"/>
              <w:right w:val="single" w:sz="4" w:space="0" w:color="auto"/>
            </w:tcBorders>
          </w:tcPr>
          <w:p w14:paraId="668C7EF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4,05±0,28</w:t>
            </w:r>
          </w:p>
        </w:tc>
        <w:tc>
          <w:tcPr>
            <w:tcW w:w="1276" w:type="dxa"/>
            <w:tcBorders>
              <w:top w:val="single" w:sz="4" w:space="0" w:color="auto"/>
              <w:left w:val="single" w:sz="4" w:space="0" w:color="auto"/>
              <w:bottom w:val="single" w:sz="4" w:space="0" w:color="auto"/>
              <w:right w:val="single" w:sz="4" w:space="0" w:color="auto"/>
            </w:tcBorders>
          </w:tcPr>
          <w:p w14:paraId="36EEF82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41,5±2,17</w:t>
            </w:r>
          </w:p>
        </w:tc>
        <w:tc>
          <w:tcPr>
            <w:tcW w:w="1060" w:type="dxa"/>
            <w:tcBorders>
              <w:top w:val="single" w:sz="4" w:space="0" w:color="auto"/>
              <w:left w:val="single" w:sz="4" w:space="0" w:color="auto"/>
              <w:bottom w:val="single" w:sz="4" w:space="0" w:color="auto"/>
              <w:right w:val="single" w:sz="4" w:space="0" w:color="auto"/>
            </w:tcBorders>
          </w:tcPr>
          <w:p w14:paraId="08B2119D"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0,47±0,21</w:t>
            </w:r>
          </w:p>
        </w:tc>
        <w:tc>
          <w:tcPr>
            <w:tcW w:w="1060" w:type="dxa"/>
            <w:tcBorders>
              <w:top w:val="single" w:sz="4" w:space="0" w:color="auto"/>
              <w:left w:val="single" w:sz="4" w:space="0" w:color="auto"/>
              <w:bottom w:val="single" w:sz="4" w:space="0" w:color="auto"/>
              <w:right w:val="single" w:sz="4" w:space="0" w:color="auto"/>
            </w:tcBorders>
          </w:tcPr>
          <w:p w14:paraId="325A5EAC"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4,05±0,26</w:t>
            </w:r>
          </w:p>
        </w:tc>
        <w:tc>
          <w:tcPr>
            <w:tcW w:w="1228" w:type="dxa"/>
            <w:tcBorders>
              <w:top w:val="single" w:sz="4" w:space="0" w:color="auto"/>
              <w:left w:val="single" w:sz="4" w:space="0" w:color="auto"/>
              <w:bottom w:val="single" w:sz="4" w:space="0" w:color="auto"/>
              <w:right w:val="single" w:sz="4" w:space="0" w:color="auto"/>
            </w:tcBorders>
          </w:tcPr>
          <w:p w14:paraId="4FEEAD8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44,26±1,58</w:t>
            </w:r>
          </w:p>
        </w:tc>
        <w:tc>
          <w:tcPr>
            <w:tcW w:w="1230" w:type="dxa"/>
            <w:tcBorders>
              <w:top w:val="single" w:sz="4" w:space="0" w:color="auto"/>
              <w:left w:val="single" w:sz="4" w:space="0" w:color="auto"/>
              <w:bottom w:val="single" w:sz="4" w:space="0" w:color="auto"/>
              <w:right w:val="single" w:sz="4" w:space="0" w:color="auto"/>
            </w:tcBorders>
          </w:tcPr>
          <w:p w14:paraId="1283BAA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3,85±0,28</w:t>
            </w:r>
          </w:p>
        </w:tc>
      </w:tr>
      <w:tr w:rsidR="00D328C5" w:rsidRPr="00275C9F" w14:paraId="285A14DA"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0785401C" w14:textId="77777777" w:rsidR="00D328C5" w:rsidRPr="00275C9F" w:rsidRDefault="00D328C5" w:rsidP="00837B40">
            <w:pPr>
              <w:spacing w:after="0" w:line="240" w:lineRule="auto"/>
              <w:rPr>
                <w:rFonts w:ascii="Times New Roman" w:hAnsi="Times New Roman"/>
                <w:lang w:val="kk-KZ"/>
              </w:rPr>
            </w:pPr>
            <w:r w:rsidRPr="00275C9F">
              <w:rPr>
                <w:rFonts w:ascii="Times New Roman" w:hAnsi="Times New Roman"/>
                <w:lang w:val="kk-KZ"/>
              </w:rPr>
              <w:t>14-тәулік</w:t>
            </w:r>
          </w:p>
        </w:tc>
        <w:tc>
          <w:tcPr>
            <w:tcW w:w="1187" w:type="dxa"/>
            <w:tcBorders>
              <w:top w:val="single" w:sz="4" w:space="0" w:color="auto"/>
              <w:left w:val="single" w:sz="4" w:space="0" w:color="auto"/>
              <w:bottom w:val="single" w:sz="4" w:space="0" w:color="auto"/>
              <w:right w:val="single" w:sz="4" w:space="0" w:color="auto"/>
            </w:tcBorders>
          </w:tcPr>
          <w:p w14:paraId="1DF9265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1,71±0,56</w:t>
            </w:r>
          </w:p>
        </w:tc>
        <w:tc>
          <w:tcPr>
            <w:tcW w:w="1134" w:type="dxa"/>
            <w:tcBorders>
              <w:top w:val="single" w:sz="4" w:space="0" w:color="auto"/>
              <w:left w:val="single" w:sz="4" w:space="0" w:color="auto"/>
              <w:bottom w:val="single" w:sz="4" w:space="0" w:color="auto"/>
              <w:right w:val="single" w:sz="4" w:space="0" w:color="auto"/>
            </w:tcBorders>
          </w:tcPr>
          <w:p w14:paraId="7A4001CF"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3,29±0,65</w:t>
            </w:r>
          </w:p>
        </w:tc>
        <w:tc>
          <w:tcPr>
            <w:tcW w:w="1276" w:type="dxa"/>
            <w:tcBorders>
              <w:top w:val="single" w:sz="4" w:space="0" w:color="auto"/>
              <w:left w:val="single" w:sz="4" w:space="0" w:color="auto"/>
              <w:bottom w:val="single" w:sz="4" w:space="0" w:color="auto"/>
              <w:right w:val="single" w:sz="4" w:space="0" w:color="auto"/>
            </w:tcBorders>
          </w:tcPr>
          <w:p w14:paraId="0492633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39,96±3,28</w:t>
            </w:r>
          </w:p>
        </w:tc>
        <w:tc>
          <w:tcPr>
            <w:tcW w:w="1060" w:type="dxa"/>
            <w:tcBorders>
              <w:top w:val="single" w:sz="4" w:space="0" w:color="auto"/>
              <w:left w:val="single" w:sz="4" w:space="0" w:color="auto"/>
              <w:bottom w:val="single" w:sz="4" w:space="0" w:color="auto"/>
              <w:right w:val="single" w:sz="4" w:space="0" w:color="auto"/>
            </w:tcBorders>
          </w:tcPr>
          <w:p w14:paraId="7EF579D0"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0,52±0,32</w:t>
            </w:r>
          </w:p>
        </w:tc>
        <w:tc>
          <w:tcPr>
            <w:tcW w:w="1060" w:type="dxa"/>
            <w:tcBorders>
              <w:top w:val="single" w:sz="4" w:space="0" w:color="auto"/>
              <w:left w:val="single" w:sz="4" w:space="0" w:color="auto"/>
              <w:bottom w:val="single" w:sz="4" w:space="0" w:color="auto"/>
              <w:right w:val="single" w:sz="4" w:space="0" w:color="auto"/>
            </w:tcBorders>
          </w:tcPr>
          <w:p w14:paraId="2A4F274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3,98±1,05</w:t>
            </w:r>
          </w:p>
        </w:tc>
        <w:tc>
          <w:tcPr>
            <w:tcW w:w="1228" w:type="dxa"/>
            <w:tcBorders>
              <w:top w:val="single" w:sz="4" w:space="0" w:color="auto"/>
              <w:left w:val="single" w:sz="4" w:space="0" w:color="auto"/>
              <w:bottom w:val="single" w:sz="4" w:space="0" w:color="auto"/>
              <w:right w:val="single" w:sz="4" w:space="0" w:color="auto"/>
            </w:tcBorders>
          </w:tcPr>
          <w:p w14:paraId="39A2E5C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47,66±1,93</w:t>
            </w:r>
          </w:p>
        </w:tc>
        <w:tc>
          <w:tcPr>
            <w:tcW w:w="1230" w:type="dxa"/>
            <w:tcBorders>
              <w:top w:val="single" w:sz="4" w:space="0" w:color="auto"/>
              <w:left w:val="single" w:sz="4" w:space="0" w:color="auto"/>
              <w:bottom w:val="single" w:sz="4" w:space="0" w:color="auto"/>
              <w:right w:val="single" w:sz="4" w:space="0" w:color="auto"/>
            </w:tcBorders>
          </w:tcPr>
          <w:p w14:paraId="3955B6FF"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2,88±0,32</w:t>
            </w:r>
          </w:p>
        </w:tc>
      </w:tr>
      <w:tr w:rsidR="00D328C5" w:rsidRPr="00275C9F" w14:paraId="0ADA4BBC" w14:textId="77777777" w:rsidTr="00275C9F">
        <w:trPr>
          <w:trHeight w:val="238"/>
          <w:jc w:val="center"/>
        </w:trPr>
        <w:tc>
          <w:tcPr>
            <w:tcW w:w="1423" w:type="dxa"/>
            <w:tcBorders>
              <w:top w:val="single" w:sz="4" w:space="0" w:color="auto"/>
              <w:left w:val="single" w:sz="4" w:space="0" w:color="auto"/>
              <w:bottom w:val="single" w:sz="4" w:space="0" w:color="auto"/>
              <w:right w:val="single" w:sz="4" w:space="0" w:color="auto"/>
            </w:tcBorders>
          </w:tcPr>
          <w:p w14:paraId="22DEBC39" w14:textId="77777777" w:rsidR="00D328C5" w:rsidRPr="00275C9F" w:rsidRDefault="00D328C5" w:rsidP="00837B40">
            <w:pPr>
              <w:spacing w:after="0" w:line="240" w:lineRule="auto"/>
              <w:rPr>
                <w:rFonts w:ascii="Times New Roman" w:hAnsi="Times New Roman"/>
              </w:rPr>
            </w:pPr>
            <w:r w:rsidRPr="00275C9F">
              <w:rPr>
                <w:rFonts w:ascii="Times New Roman" w:hAnsi="Times New Roman"/>
                <w:lang w:val="kk-KZ"/>
              </w:rPr>
              <w:t>21-тәулік</w:t>
            </w:r>
            <w:r w:rsidRPr="00275C9F">
              <w:rPr>
                <w:rFonts w:ascii="Times New Roman" w:hAnsi="Times New Roman"/>
              </w:rPr>
              <w:t xml:space="preserve"> </w:t>
            </w:r>
          </w:p>
        </w:tc>
        <w:tc>
          <w:tcPr>
            <w:tcW w:w="1187" w:type="dxa"/>
            <w:tcBorders>
              <w:top w:val="single" w:sz="4" w:space="0" w:color="auto"/>
              <w:left w:val="single" w:sz="4" w:space="0" w:color="auto"/>
              <w:bottom w:val="single" w:sz="4" w:space="0" w:color="auto"/>
              <w:right w:val="single" w:sz="4" w:space="0" w:color="auto"/>
            </w:tcBorders>
          </w:tcPr>
          <w:p w14:paraId="55E7A60E"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0,68±0,27</w:t>
            </w:r>
          </w:p>
        </w:tc>
        <w:tc>
          <w:tcPr>
            <w:tcW w:w="1134" w:type="dxa"/>
            <w:tcBorders>
              <w:top w:val="single" w:sz="4" w:space="0" w:color="auto"/>
              <w:left w:val="single" w:sz="4" w:space="0" w:color="auto"/>
              <w:bottom w:val="single" w:sz="4" w:space="0" w:color="auto"/>
              <w:right w:val="single" w:sz="4" w:space="0" w:color="auto"/>
            </w:tcBorders>
          </w:tcPr>
          <w:p w14:paraId="32DA4EA3"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3,15±0,33</w:t>
            </w:r>
          </w:p>
        </w:tc>
        <w:tc>
          <w:tcPr>
            <w:tcW w:w="1276" w:type="dxa"/>
            <w:tcBorders>
              <w:top w:val="single" w:sz="4" w:space="0" w:color="auto"/>
              <w:left w:val="single" w:sz="4" w:space="0" w:color="auto"/>
              <w:bottom w:val="single" w:sz="4" w:space="0" w:color="auto"/>
              <w:right w:val="single" w:sz="4" w:space="0" w:color="auto"/>
            </w:tcBorders>
          </w:tcPr>
          <w:p w14:paraId="7C079E19"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38,18±2,42</w:t>
            </w:r>
          </w:p>
        </w:tc>
        <w:tc>
          <w:tcPr>
            <w:tcW w:w="1060" w:type="dxa"/>
            <w:tcBorders>
              <w:top w:val="single" w:sz="4" w:space="0" w:color="auto"/>
              <w:left w:val="single" w:sz="4" w:space="0" w:color="auto"/>
              <w:bottom w:val="single" w:sz="4" w:space="0" w:color="auto"/>
              <w:right w:val="single" w:sz="4" w:space="0" w:color="auto"/>
            </w:tcBorders>
          </w:tcPr>
          <w:p w14:paraId="4B4931F2"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0,42±0,18</w:t>
            </w:r>
          </w:p>
        </w:tc>
        <w:tc>
          <w:tcPr>
            <w:tcW w:w="1060" w:type="dxa"/>
            <w:tcBorders>
              <w:top w:val="single" w:sz="4" w:space="0" w:color="auto"/>
              <w:left w:val="single" w:sz="4" w:space="0" w:color="auto"/>
              <w:bottom w:val="single" w:sz="4" w:space="0" w:color="auto"/>
              <w:right w:val="single" w:sz="4" w:space="0" w:color="auto"/>
            </w:tcBorders>
          </w:tcPr>
          <w:p w14:paraId="520DFD56"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3,71±1,58</w:t>
            </w:r>
          </w:p>
        </w:tc>
        <w:tc>
          <w:tcPr>
            <w:tcW w:w="1228" w:type="dxa"/>
            <w:tcBorders>
              <w:top w:val="single" w:sz="4" w:space="0" w:color="auto"/>
              <w:left w:val="single" w:sz="4" w:space="0" w:color="auto"/>
              <w:bottom w:val="single" w:sz="4" w:space="0" w:color="auto"/>
              <w:right w:val="single" w:sz="4" w:space="0" w:color="auto"/>
            </w:tcBorders>
          </w:tcPr>
          <w:p w14:paraId="7DBC9FB5"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50,65±1,85</w:t>
            </w:r>
          </w:p>
        </w:tc>
        <w:tc>
          <w:tcPr>
            <w:tcW w:w="1230" w:type="dxa"/>
            <w:tcBorders>
              <w:top w:val="single" w:sz="4" w:space="0" w:color="auto"/>
              <w:left w:val="single" w:sz="4" w:space="0" w:color="auto"/>
              <w:bottom w:val="single" w:sz="4" w:space="0" w:color="auto"/>
              <w:right w:val="single" w:sz="4" w:space="0" w:color="auto"/>
            </w:tcBorders>
          </w:tcPr>
          <w:p w14:paraId="4847F04B" w14:textId="77777777" w:rsidR="00D328C5" w:rsidRPr="00275C9F" w:rsidRDefault="00D328C5" w:rsidP="00462CFF">
            <w:pPr>
              <w:spacing w:after="0" w:line="240" w:lineRule="auto"/>
              <w:ind w:left="-58" w:right="-105"/>
              <w:jc w:val="center"/>
              <w:rPr>
                <w:rFonts w:ascii="Times New Roman" w:hAnsi="Times New Roman"/>
              </w:rPr>
            </w:pPr>
            <w:r w:rsidRPr="00275C9F">
              <w:rPr>
                <w:rFonts w:ascii="Times New Roman" w:hAnsi="Times New Roman"/>
              </w:rPr>
              <w:t>3,21±0,57</w:t>
            </w:r>
          </w:p>
        </w:tc>
      </w:tr>
    </w:tbl>
    <w:p w14:paraId="739820A5" w14:textId="77777777" w:rsidR="00D320F2" w:rsidRPr="00A157FE" w:rsidRDefault="00D320F2" w:rsidP="00D07014">
      <w:pPr>
        <w:spacing w:after="0" w:line="240" w:lineRule="auto"/>
        <w:jc w:val="both"/>
        <w:rPr>
          <w:rFonts w:ascii="Times New Roman" w:hAnsi="Times New Roman"/>
          <w:sz w:val="28"/>
          <w:szCs w:val="28"/>
          <w:lang w:val="kk-KZ"/>
        </w:rPr>
      </w:pPr>
    </w:p>
    <w:p w14:paraId="2E29405F" w14:textId="77777777" w:rsidR="00A157FE" w:rsidRPr="00A157FE" w:rsidRDefault="00A157FE" w:rsidP="005A4E2A">
      <w:pPr>
        <w:spacing w:after="0" w:line="240" w:lineRule="auto"/>
        <w:ind w:firstLine="567"/>
        <w:jc w:val="both"/>
        <w:rPr>
          <w:rFonts w:ascii="Times New Roman" w:hAnsi="Times New Roman"/>
          <w:sz w:val="28"/>
          <w:szCs w:val="28"/>
          <w:lang w:val="kk-KZ"/>
        </w:rPr>
      </w:pPr>
      <w:r w:rsidRPr="00A157FE">
        <w:rPr>
          <w:rFonts w:ascii="Times New Roman" w:hAnsi="Times New Roman"/>
          <w:sz w:val="28"/>
          <w:szCs w:val="28"/>
          <w:lang w:val="kk-KZ"/>
        </w:rPr>
        <w:t>Зерттеудің келесі 1-5-ші күндерінде лейкоцитоз жануарлардың барлық топтарында сақталды, нейтрофилия байқалды, онда жас және таяқша ядролы нейтрофилдердің пайызы (2-3% - ға) артып, лимфопения айтарлықтай көрінді. Базофилдердің, эозинофилдердің, моноциттердің пайызы өзгеріссіз қалды.</w:t>
      </w:r>
    </w:p>
    <w:p w14:paraId="7F973BAC" w14:textId="77777777" w:rsidR="00290432" w:rsidRPr="00290432" w:rsidRDefault="00290432" w:rsidP="005A4E2A">
      <w:pPr>
        <w:spacing w:after="0" w:line="240" w:lineRule="auto"/>
        <w:ind w:firstLine="567"/>
        <w:jc w:val="both"/>
        <w:rPr>
          <w:rFonts w:ascii="Times New Roman" w:hAnsi="Times New Roman"/>
          <w:sz w:val="28"/>
          <w:szCs w:val="28"/>
          <w:lang w:val="kk-KZ"/>
        </w:rPr>
      </w:pPr>
      <w:r w:rsidRPr="00290432">
        <w:rPr>
          <w:rFonts w:ascii="Times New Roman" w:hAnsi="Times New Roman"/>
          <w:sz w:val="28"/>
          <w:szCs w:val="28"/>
          <w:lang w:val="kk-KZ"/>
        </w:rPr>
        <w:t>Кейіннен лейкоциттер, нейтрофилдер саны біртіндеп төмендеді, ал лимфоциттер жануарлардың І, ІІ, ІІІ тәжірибелік топтарындағы бастапқы шамалар деңгейіне дейін көтерілді. Жануарлардың ІV тобында (бақылау) лейкоциттер саны қалыпты көрсеткіштердің жоғарғы деңгейінде қалды, зерттеу барысында нейтрофилия мен лимпопения байқалды.</w:t>
      </w:r>
    </w:p>
    <w:p w14:paraId="67D93A68" w14:textId="77777777" w:rsidR="00290432" w:rsidRPr="00290432" w:rsidRDefault="00290432" w:rsidP="005A4E2A">
      <w:pPr>
        <w:spacing w:after="0" w:line="240" w:lineRule="auto"/>
        <w:ind w:firstLine="567"/>
        <w:jc w:val="both"/>
        <w:rPr>
          <w:rFonts w:ascii="Times New Roman" w:hAnsi="Times New Roman"/>
          <w:sz w:val="28"/>
          <w:szCs w:val="28"/>
          <w:lang w:val="kk-KZ"/>
        </w:rPr>
      </w:pPr>
      <w:r w:rsidRPr="00290432">
        <w:rPr>
          <w:rFonts w:ascii="Times New Roman" w:hAnsi="Times New Roman"/>
          <w:sz w:val="28"/>
          <w:szCs w:val="28"/>
          <w:lang w:val="kk-KZ"/>
        </w:rPr>
        <w:t>Қанның қалған гематологиялық көрсеткіштері барлық жануарлар топтарында зерттеу барыс</w:t>
      </w:r>
      <w:r w:rsidR="0082159B">
        <w:rPr>
          <w:rFonts w:ascii="Times New Roman" w:hAnsi="Times New Roman"/>
          <w:sz w:val="28"/>
          <w:szCs w:val="28"/>
          <w:lang w:val="kk-KZ"/>
        </w:rPr>
        <w:t>ында қалыпты көрсеткіштер ше</w:t>
      </w:r>
      <w:r w:rsidRPr="00290432">
        <w:rPr>
          <w:rFonts w:ascii="Times New Roman" w:hAnsi="Times New Roman"/>
          <w:sz w:val="28"/>
          <w:szCs w:val="28"/>
          <w:lang w:val="kk-KZ"/>
        </w:rPr>
        <w:t>гінде болды.</w:t>
      </w:r>
    </w:p>
    <w:p w14:paraId="13A28A9D" w14:textId="58B8FD7A" w:rsidR="00A525AB" w:rsidRPr="008C5C6C" w:rsidRDefault="008C5C6C" w:rsidP="005A4E2A">
      <w:pPr>
        <w:spacing w:after="0" w:line="240" w:lineRule="auto"/>
        <w:ind w:firstLine="567"/>
        <w:jc w:val="both"/>
        <w:rPr>
          <w:rFonts w:ascii="Times New Roman" w:hAnsi="Times New Roman"/>
          <w:sz w:val="28"/>
          <w:szCs w:val="28"/>
          <w:lang w:val="kk-KZ"/>
        </w:rPr>
      </w:pPr>
      <w:r w:rsidRPr="009C607F">
        <w:rPr>
          <w:rFonts w:ascii="Times New Roman" w:hAnsi="Times New Roman"/>
          <w:sz w:val="28"/>
          <w:szCs w:val="28"/>
          <w:lang w:val="kk-KZ"/>
        </w:rPr>
        <w:t>Қойлардағы қан сарысуындағы биохимиялық көрсеткіштерін талдауда зерттеу барысында жануарлардың барлық топтарында айтарлықтай өзгерістер анықталмағанын көрсетті. Жалпы ақуыздың, альбуминдердің және глобулиндердің өзгеруі жануарлардың барлық топтарында 5-7-ші тәулікте (1-2%) шамалы өсімі байқалды, бірақ қалыпты көрсеткіштер шегінде болды</w:t>
      </w:r>
      <w:r w:rsidR="009C6639" w:rsidRPr="009C607F">
        <w:rPr>
          <w:rFonts w:ascii="Times New Roman" w:hAnsi="Times New Roman"/>
          <w:sz w:val="28"/>
          <w:szCs w:val="28"/>
          <w:lang w:val="kk-KZ"/>
        </w:rPr>
        <w:t xml:space="preserve"> (</w:t>
      </w:r>
      <w:r w:rsidR="00852A28">
        <w:rPr>
          <w:rFonts w:ascii="Times New Roman" w:hAnsi="Times New Roman"/>
          <w:sz w:val="28"/>
          <w:szCs w:val="28"/>
          <w:lang w:val="kk-KZ"/>
        </w:rPr>
        <w:t>В</w:t>
      </w:r>
      <w:r w:rsidR="009C6639" w:rsidRPr="009C607F">
        <w:rPr>
          <w:rFonts w:ascii="Times New Roman" w:hAnsi="Times New Roman"/>
          <w:sz w:val="28"/>
          <w:szCs w:val="28"/>
          <w:lang w:val="kk-KZ"/>
        </w:rPr>
        <w:t>-қосымшасы)</w:t>
      </w:r>
      <w:r w:rsidRPr="009C607F">
        <w:rPr>
          <w:rFonts w:ascii="Times New Roman" w:hAnsi="Times New Roman"/>
          <w:sz w:val="28"/>
          <w:szCs w:val="28"/>
          <w:lang w:val="kk-KZ"/>
        </w:rPr>
        <w:t>.</w:t>
      </w:r>
    </w:p>
    <w:p w14:paraId="5DAC72EA" w14:textId="77777777" w:rsidR="00A525AB" w:rsidRPr="006E0B1F" w:rsidRDefault="009C6639" w:rsidP="009C6639">
      <w:pPr>
        <w:spacing w:after="0" w:line="240" w:lineRule="auto"/>
        <w:ind w:firstLine="567"/>
        <w:jc w:val="both"/>
        <w:rPr>
          <w:rFonts w:ascii="Times New Roman" w:hAnsi="Times New Roman"/>
          <w:b/>
          <w:sz w:val="24"/>
          <w:szCs w:val="24"/>
          <w:lang w:val="kk-KZ"/>
        </w:rPr>
      </w:pPr>
      <w:r w:rsidRPr="00526750">
        <w:rPr>
          <w:rFonts w:ascii="Times New Roman" w:hAnsi="Times New Roman"/>
          <w:sz w:val="28"/>
          <w:szCs w:val="28"/>
          <w:lang w:val="kk-KZ"/>
        </w:rPr>
        <w:t xml:space="preserve">Іріңді жаралары бар жануарлардағы қан сарысуындағы бактерицидтік белсенділікті зерттеу барлық топтарда (17-19%) зерттеудің 5-ші күні оның сенімді түрде ұлғаюын </w:t>
      </w:r>
      <w:r w:rsidRPr="00B25259">
        <w:rPr>
          <w:rFonts w:ascii="Times New Roman" w:hAnsi="Times New Roman"/>
          <w:sz w:val="28"/>
          <w:szCs w:val="28"/>
          <w:lang w:val="kk-KZ"/>
        </w:rPr>
        <w:t>көрсетті (</w:t>
      </w:r>
      <w:r w:rsidR="00275C9F">
        <w:rPr>
          <w:rFonts w:ascii="Times New Roman" w:hAnsi="Times New Roman"/>
          <w:sz w:val="28"/>
          <w:szCs w:val="28"/>
          <w:lang w:val="kk-KZ"/>
        </w:rPr>
        <w:t>25-сурет</w:t>
      </w:r>
      <w:r w:rsidRPr="00B25259">
        <w:rPr>
          <w:rFonts w:ascii="Times New Roman" w:hAnsi="Times New Roman"/>
          <w:sz w:val="28"/>
          <w:szCs w:val="28"/>
          <w:lang w:val="kk-KZ"/>
        </w:rPr>
        <w:t>).</w:t>
      </w:r>
    </w:p>
    <w:p w14:paraId="3BC15898" w14:textId="77777777" w:rsidR="00A525AB" w:rsidRDefault="00A525AB" w:rsidP="00A525AB">
      <w:pPr>
        <w:pStyle w:val="a3"/>
        <w:ind w:firstLine="720"/>
        <w:rPr>
          <w:b/>
          <w:color w:val="7030A0"/>
        </w:rPr>
      </w:pPr>
    </w:p>
    <w:p w14:paraId="0370940B" w14:textId="77777777" w:rsidR="003106ED" w:rsidRPr="00594C9B" w:rsidRDefault="003106ED" w:rsidP="00344949">
      <w:pPr>
        <w:spacing w:after="0" w:line="240" w:lineRule="auto"/>
        <w:jc w:val="center"/>
        <w:rPr>
          <w:rFonts w:ascii="Times New Roman" w:hAnsi="Times New Roman"/>
          <w:b/>
          <w:color w:val="FF0000"/>
          <w:sz w:val="28"/>
          <w:szCs w:val="28"/>
          <w:lang w:val="kk-KZ"/>
        </w:rPr>
      </w:pPr>
      <w:r w:rsidRPr="00594C9B">
        <w:rPr>
          <w:noProof/>
          <w:sz w:val="28"/>
          <w:szCs w:val="28"/>
          <w:lang w:eastAsia="ru-RU"/>
        </w:rPr>
        <w:drawing>
          <wp:inline distT="0" distB="0" distL="0" distR="0" wp14:anchorId="59BF1B5A" wp14:editId="13893F8A">
            <wp:extent cx="5273749" cy="3710763"/>
            <wp:effectExtent l="0" t="0" r="22225" b="2349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0EC0ECA" w14:textId="77777777" w:rsidR="00275C9F" w:rsidRDefault="00275C9F" w:rsidP="00D07014">
      <w:pPr>
        <w:spacing w:after="0" w:line="240" w:lineRule="auto"/>
        <w:jc w:val="center"/>
        <w:rPr>
          <w:rFonts w:ascii="Times New Roman" w:hAnsi="Times New Roman"/>
          <w:sz w:val="28"/>
          <w:szCs w:val="28"/>
          <w:lang w:val="kk-KZ"/>
        </w:rPr>
      </w:pPr>
    </w:p>
    <w:p w14:paraId="4B0015FA" w14:textId="77777777" w:rsidR="00526750" w:rsidRPr="00D07014" w:rsidRDefault="00275C9F" w:rsidP="00D07014">
      <w:pPr>
        <w:spacing w:after="0" w:line="240" w:lineRule="auto"/>
        <w:jc w:val="center"/>
        <w:rPr>
          <w:rFonts w:ascii="Times New Roman" w:hAnsi="Times New Roman"/>
          <w:sz w:val="28"/>
          <w:szCs w:val="28"/>
          <w:lang w:val="kk-KZ"/>
        </w:rPr>
      </w:pPr>
      <w:r>
        <w:rPr>
          <w:rFonts w:ascii="Times New Roman" w:hAnsi="Times New Roman"/>
          <w:sz w:val="28"/>
          <w:szCs w:val="28"/>
          <w:lang w:val="kk-KZ"/>
        </w:rPr>
        <w:t>Сурет 25</w:t>
      </w:r>
      <w:r w:rsidR="00526750" w:rsidRPr="00D07014">
        <w:rPr>
          <w:rFonts w:ascii="Times New Roman" w:hAnsi="Times New Roman"/>
          <w:sz w:val="28"/>
          <w:szCs w:val="28"/>
          <w:lang w:val="kk-KZ"/>
        </w:rPr>
        <w:t xml:space="preserve"> - Тәжірибелік іріңді жаралары бар қойларды емдеу кезіндегі ҚСББ динамикасы</w:t>
      </w:r>
    </w:p>
    <w:p w14:paraId="5D57F34E" w14:textId="77777777" w:rsidR="00526750" w:rsidRPr="00526750" w:rsidRDefault="00526750" w:rsidP="005A4E2A">
      <w:pPr>
        <w:spacing w:after="0" w:line="240" w:lineRule="auto"/>
        <w:ind w:firstLine="567"/>
        <w:jc w:val="both"/>
        <w:rPr>
          <w:rFonts w:ascii="Times New Roman" w:hAnsi="Times New Roman"/>
          <w:b/>
          <w:sz w:val="28"/>
          <w:szCs w:val="28"/>
          <w:lang w:val="kk-KZ"/>
        </w:rPr>
      </w:pPr>
    </w:p>
    <w:p w14:paraId="121DEF39" w14:textId="77777777" w:rsidR="00526750" w:rsidRDefault="00526750" w:rsidP="00462CFF">
      <w:pPr>
        <w:spacing w:after="0" w:line="240" w:lineRule="auto"/>
        <w:ind w:firstLine="708"/>
        <w:jc w:val="both"/>
        <w:rPr>
          <w:rFonts w:ascii="Times New Roman" w:hAnsi="Times New Roman"/>
          <w:sz w:val="28"/>
          <w:szCs w:val="28"/>
          <w:lang w:val="kk-KZ"/>
        </w:rPr>
      </w:pPr>
      <w:r w:rsidRPr="00526750">
        <w:rPr>
          <w:rFonts w:ascii="Times New Roman" w:hAnsi="Times New Roman"/>
          <w:sz w:val="28"/>
          <w:szCs w:val="28"/>
          <w:lang w:val="kk-KZ"/>
        </w:rPr>
        <w:lastRenderedPageBreak/>
        <w:t>Кейіннен бұл көрсеткіштің деңгейі біртіндеп төмендеп, зерттеудің соңында (21-</w:t>
      </w:r>
      <w:r w:rsidR="009C6639">
        <w:rPr>
          <w:rFonts w:ascii="Times New Roman" w:hAnsi="Times New Roman"/>
          <w:sz w:val="28"/>
          <w:szCs w:val="28"/>
          <w:lang w:val="kk-KZ"/>
        </w:rPr>
        <w:t xml:space="preserve">ші күн) бастапқы деңгейге жетті. </w:t>
      </w:r>
      <w:r w:rsidRPr="00526750">
        <w:rPr>
          <w:rFonts w:ascii="Times New Roman" w:hAnsi="Times New Roman"/>
          <w:sz w:val="28"/>
          <w:szCs w:val="28"/>
          <w:lang w:val="kk-KZ"/>
        </w:rPr>
        <w:t>Тек ІV топта (бақылау) қан сарысуындағы бактерицидтік белсенділік деңгейі бастапқы деңгейден жоғары болып қалды.</w:t>
      </w:r>
    </w:p>
    <w:p w14:paraId="216F2929" w14:textId="77777777" w:rsidR="00275C9F" w:rsidRPr="00462CFF" w:rsidRDefault="00275C9F" w:rsidP="00462CFF">
      <w:pPr>
        <w:spacing w:after="0" w:line="240" w:lineRule="auto"/>
        <w:ind w:firstLine="708"/>
        <w:jc w:val="both"/>
        <w:rPr>
          <w:rFonts w:ascii="Times New Roman" w:hAnsi="Times New Roman"/>
          <w:sz w:val="28"/>
          <w:szCs w:val="28"/>
          <w:lang w:val="kk-KZ"/>
        </w:rPr>
      </w:pPr>
    </w:p>
    <w:p w14:paraId="408AE05D" w14:textId="77777777" w:rsidR="009969CD" w:rsidRPr="001F5577" w:rsidRDefault="00757A81" w:rsidP="005A4E2A">
      <w:pPr>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6.3</w:t>
      </w:r>
      <w:r w:rsidR="00A33827" w:rsidRPr="009969CD">
        <w:rPr>
          <w:rFonts w:ascii="Times New Roman" w:hAnsi="Times New Roman" w:cs="Times New Roman"/>
          <w:b/>
          <w:sz w:val="28"/>
          <w:szCs w:val="28"/>
          <w:lang w:val="kk-KZ"/>
        </w:rPr>
        <w:t xml:space="preserve"> </w:t>
      </w:r>
      <w:r w:rsidR="009969CD" w:rsidRPr="009969CD">
        <w:rPr>
          <w:rFonts w:ascii="Times New Roman" w:hAnsi="Times New Roman" w:cs="Times New Roman"/>
          <w:b/>
          <w:sz w:val="28"/>
          <w:szCs w:val="28"/>
          <w:lang w:val="kk-KZ"/>
        </w:rPr>
        <w:t>Өндірістік жағдайда қойлардағы жараларды емдеу нәтижелері</w:t>
      </w:r>
      <w:r w:rsidR="009969CD">
        <w:rPr>
          <w:rFonts w:ascii="Times New Roman" w:hAnsi="Times New Roman" w:cs="Times New Roman"/>
          <w:b/>
          <w:color w:val="FF0000"/>
          <w:sz w:val="28"/>
          <w:szCs w:val="28"/>
          <w:lang w:val="kk-KZ"/>
        </w:rPr>
        <w:tab/>
      </w:r>
    </w:p>
    <w:p w14:paraId="2ACE1ACA" w14:textId="77777777" w:rsidR="00C80AE1" w:rsidRDefault="00C80AE1" w:rsidP="005A4E2A">
      <w:pPr>
        <w:spacing w:after="0" w:line="240" w:lineRule="auto"/>
        <w:ind w:firstLine="708"/>
        <w:jc w:val="both"/>
        <w:rPr>
          <w:rFonts w:ascii="Times New Roman" w:hAnsi="Times New Roman" w:cs="Times New Roman"/>
          <w:sz w:val="28"/>
          <w:szCs w:val="28"/>
          <w:lang w:val="kk-KZ"/>
        </w:rPr>
      </w:pPr>
      <w:r w:rsidRPr="0095352B">
        <w:rPr>
          <w:rFonts w:ascii="Times New Roman" w:hAnsi="Times New Roman" w:cs="Times New Roman"/>
          <w:i/>
          <w:sz w:val="28"/>
          <w:szCs w:val="28"/>
          <w:lang w:val="kk-KZ"/>
        </w:rPr>
        <w:t>Artemisia lerchiana</w:t>
      </w:r>
      <w:r w:rsidRPr="00C80AE1">
        <w:rPr>
          <w:rFonts w:ascii="Times New Roman" w:hAnsi="Times New Roman" w:cs="Times New Roman"/>
          <w:sz w:val="28"/>
          <w:szCs w:val="28"/>
          <w:lang w:val="kk-KZ"/>
        </w:rPr>
        <w:t xml:space="preserve"> эфир майынан дайындалған препараттардың, тұнбаның және 10 және 20% жақпа майдың иттердегі асептикалық және іріңді жараларға әсерін зерттеу бойынша қойларға жүргізілген эксперименттік жұмыстардан кейін Батыс Қазақстан облысының әртүрлі фермерлік шаруашылықтары жағдайында кездейсоқ жараланған қойларға өндірістік клиникалық тәжірибелер жүргізілді.</w:t>
      </w:r>
    </w:p>
    <w:p w14:paraId="3FE68A67" w14:textId="77777777" w:rsidR="00BC1BA1" w:rsidRDefault="00BC1BA1" w:rsidP="005A4E2A">
      <w:pPr>
        <w:pStyle w:val="ac"/>
        <w:spacing w:before="0" w:beforeAutospacing="0" w:after="0" w:afterAutospacing="0"/>
        <w:ind w:firstLine="567"/>
        <w:jc w:val="both"/>
        <w:textAlignment w:val="baseline"/>
        <w:rPr>
          <w:rFonts w:eastAsiaTheme="minorHAnsi"/>
          <w:sz w:val="28"/>
          <w:szCs w:val="28"/>
          <w:lang w:val="kk-KZ" w:eastAsia="en-US"/>
        </w:rPr>
      </w:pPr>
      <w:r w:rsidRPr="00BC1BA1">
        <w:rPr>
          <w:rFonts w:eastAsiaTheme="minorHAnsi"/>
          <w:sz w:val="28"/>
          <w:szCs w:val="28"/>
          <w:lang w:val="kk-KZ" w:eastAsia="en-US"/>
        </w:rPr>
        <w:t>Кездейсоқ қалыптасқан жаралар әртүрлі этиологияда және әр түрлерге ие болды: кесілген, тістелген, жыртылған, жараны анықтау уақыты да әртүрлі болды. Кейбір жағдайларда жаралар жаңа, 6-8 сағаттан аспайтын, кейбір жағдайларда олар іріңді үрдістің даму сатысында болды, сонымен қатар вольф</w:t>
      </w:r>
      <w:r w:rsidR="00347A55">
        <w:rPr>
          <w:rFonts w:eastAsiaTheme="minorHAnsi"/>
          <w:sz w:val="28"/>
          <w:szCs w:val="28"/>
          <w:lang w:val="kk-KZ" w:eastAsia="en-US"/>
        </w:rPr>
        <w:t>а</w:t>
      </w:r>
      <w:r w:rsidRPr="00BC1BA1">
        <w:rPr>
          <w:rFonts w:eastAsiaTheme="minorHAnsi"/>
          <w:sz w:val="28"/>
          <w:szCs w:val="28"/>
          <w:lang w:val="kk-KZ" w:eastAsia="en-US"/>
        </w:rPr>
        <w:t>ртиозбен асқынған жаралар да болды (жарада құрттардың болуы). Жаралар жануардың денесінің әртүрлі бөліктерінде байқалды, бірақ көбінесе аяқтарында (әсіресе тұяқтар мен тұяқ аралық саңылау аймағында),  кеуденің бүйір бетінде және іш қабырғасында, жамбаста (көбінесе тістелген), мойында және т. б. дене бөліктерінде кездесті.</w:t>
      </w:r>
    </w:p>
    <w:p w14:paraId="0A587527" w14:textId="77777777" w:rsidR="00BC1BA1" w:rsidRDefault="00BC1BA1" w:rsidP="005A4E2A">
      <w:pPr>
        <w:pStyle w:val="ac"/>
        <w:spacing w:before="0" w:beforeAutospacing="0" w:after="0" w:afterAutospacing="0"/>
        <w:ind w:firstLine="567"/>
        <w:jc w:val="both"/>
        <w:textAlignment w:val="baseline"/>
        <w:rPr>
          <w:color w:val="141416"/>
          <w:sz w:val="28"/>
          <w:szCs w:val="28"/>
          <w:lang w:val="kk-KZ"/>
        </w:rPr>
      </w:pPr>
      <w:r w:rsidRPr="00BC1BA1">
        <w:rPr>
          <w:color w:val="141416"/>
          <w:sz w:val="28"/>
          <w:szCs w:val="28"/>
          <w:lang w:val="kk-KZ"/>
        </w:rPr>
        <w:t xml:space="preserve">Ең алдымен, жараның айналасын тазалау жүргізілді, яғни жараға өңдеу жүргізілді, ол үшін жараның айналасындағы түктерді қырқып, жараны және жараның бетін жылы сумен және сабынмен мұқият жудық. Содан кейін жара жануарлар тобына байланысты әртүрлі әдістермен өңделді, дәстүрлі антисептик (фурациллин) және </w:t>
      </w:r>
      <w:r w:rsidRPr="0095352B">
        <w:rPr>
          <w:i/>
          <w:color w:val="141416"/>
          <w:sz w:val="28"/>
          <w:szCs w:val="28"/>
          <w:lang w:val="kk-KZ"/>
        </w:rPr>
        <w:t>Artemisia lerchiana</w:t>
      </w:r>
      <w:r w:rsidRPr="00BC1BA1">
        <w:rPr>
          <w:color w:val="141416"/>
          <w:sz w:val="28"/>
          <w:szCs w:val="28"/>
          <w:lang w:val="kk-KZ"/>
        </w:rPr>
        <w:t xml:space="preserve"> тұнбасы, содан кейін жараның беті </w:t>
      </w:r>
      <w:r w:rsidRPr="0095352B">
        <w:rPr>
          <w:i/>
          <w:color w:val="141416"/>
          <w:sz w:val="28"/>
          <w:szCs w:val="28"/>
          <w:lang w:val="kk-KZ"/>
        </w:rPr>
        <w:t>Artemisia lerchian</w:t>
      </w:r>
      <w:r w:rsidRPr="00BC1BA1">
        <w:rPr>
          <w:color w:val="141416"/>
          <w:sz w:val="28"/>
          <w:szCs w:val="28"/>
          <w:lang w:val="kk-KZ"/>
        </w:rPr>
        <w:t>a эфир майынан жасалған 10 және 20% жақпа майы мен  Вишневский жақпасы жағылды.</w:t>
      </w:r>
    </w:p>
    <w:p w14:paraId="7E930393" w14:textId="77777777" w:rsidR="00BC1BA1" w:rsidRPr="00BC1BA1" w:rsidRDefault="00BC1BA1" w:rsidP="005A4E2A">
      <w:pPr>
        <w:pStyle w:val="ac"/>
        <w:spacing w:before="0" w:beforeAutospacing="0" w:after="0" w:afterAutospacing="0"/>
        <w:ind w:firstLine="567"/>
        <w:jc w:val="both"/>
        <w:textAlignment w:val="baseline"/>
        <w:rPr>
          <w:color w:val="141416"/>
          <w:sz w:val="28"/>
          <w:szCs w:val="28"/>
          <w:lang w:val="kk-KZ"/>
        </w:rPr>
      </w:pPr>
      <w:r w:rsidRPr="00BC1BA1">
        <w:rPr>
          <w:color w:val="141416"/>
          <w:sz w:val="28"/>
          <w:szCs w:val="28"/>
          <w:lang w:val="kk-KZ"/>
        </w:rPr>
        <w:t>Сондай-ақ, жараларды ластанудан және қайта жарақаттанудан қорғау үшін арнайы таңғыштар қолданылды, көбінесе дистальды аяқтың жараларында жараларды емдеудің жабық әдісі (таңғыштарды қолдану арқылы) қолданылды.</w:t>
      </w:r>
    </w:p>
    <w:p w14:paraId="68FD1742" w14:textId="77777777" w:rsidR="00BC1BA1" w:rsidRDefault="00BC1BA1" w:rsidP="005A4E2A">
      <w:pPr>
        <w:pStyle w:val="ac"/>
        <w:spacing w:before="0" w:beforeAutospacing="0" w:after="0" w:afterAutospacing="0"/>
        <w:ind w:firstLine="567"/>
        <w:jc w:val="both"/>
        <w:textAlignment w:val="baseline"/>
        <w:rPr>
          <w:color w:val="141416"/>
          <w:sz w:val="28"/>
          <w:szCs w:val="28"/>
          <w:lang w:val="kk-KZ"/>
        </w:rPr>
      </w:pPr>
      <w:r w:rsidRPr="00BC1BA1">
        <w:rPr>
          <w:color w:val="141416"/>
          <w:sz w:val="28"/>
          <w:szCs w:val="28"/>
          <w:lang w:val="kk-KZ"/>
        </w:rPr>
        <w:t>Жара терең және жараның саңылауы айтарлықтай болған жағдайларда, көбінесе жаңа жараларға емдеу үрдісін жеделдету үшін жара шеттерін жақындастыратын тігістер қолданылды.</w:t>
      </w:r>
    </w:p>
    <w:p w14:paraId="50723EBB" w14:textId="77777777" w:rsidR="00BC1BA1" w:rsidRDefault="00BC1BA1" w:rsidP="005A4E2A">
      <w:pPr>
        <w:pStyle w:val="ac"/>
        <w:spacing w:before="0" w:beforeAutospacing="0" w:after="0" w:afterAutospacing="0"/>
        <w:ind w:firstLine="567"/>
        <w:jc w:val="both"/>
        <w:textAlignment w:val="baseline"/>
        <w:rPr>
          <w:color w:val="141416"/>
          <w:sz w:val="28"/>
          <w:szCs w:val="28"/>
          <w:lang w:val="kk-KZ"/>
        </w:rPr>
      </w:pPr>
      <w:r w:rsidRPr="00BC1BA1">
        <w:rPr>
          <w:color w:val="141416"/>
          <w:sz w:val="28"/>
          <w:szCs w:val="28"/>
          <w:lang w:val="kk-KZ"/>
        </w:rPr>
        <w:t>Қойлардағы жараларды емдеу кезінде келесі маңыз</w:t>
      </w:r>
      <w:r>
        <w:rPr>
          <w:color w:val="141416"/>
          <w:sz w:val="28"/>
          <w:szCs w:val="28"/>
          <w:lang w:val="kk-KZ"/>
        </w:rPr>
        <w:t>ды мәселелерге назар аударылды:</w:t>
      </w:r>
    </w:p>
    <w:p w14:paraId="49DD5A29" w14:textId="77777777" w:rsidR="00BC1BA1" w:rsidRDefault="00BC1BA1" w:rsidP="005D1A40">
      <w:pPr>
        <w:pStyle w:val="ac"/>
        <w:numPr>
          <w:ilvl w:val="0"/>
          <w:numId w:val="6"/>
        </w:numPr>
        <w:tabs>
          <w:tab w:val="left" w:pos="993"/>
        </w:tabs>
        <w:spacing w:before="0" w:beforeAutospacing="0" w:after="0" w:afterAutospacing="0"/>
        <w:ind w:left="0" w:firstLine="567"/>
        <w:jc w:val="both"/>
        <w:textAlignment w:val="baseline"/>
        <w:rPr>
          <w:color w:val="141416"/>
          <w:sz w:val="28"/>
          <w:szCs w:val="28"/>
          <w:lang w:val="kk-KZ"/>
        </w:rPr>
      </w:pPr>
      <w:r w:rsidRPr="00BC1BA1">
        <w:rPr>
          <w:color w:val="141416"/>
          <w:sz w:val="28"/>
          <w:szCs w:val="28"/>
          <w:lang w:val="kk-KZ"/>
        </w:rPr>
        <w:t xml:space="preserve">Ауырсынуды басу: алғашқы емдеу кезінде жануардың ауырсынуын жеңілдету үшін анальгетиктерді қолдану керек, әсіресе терең және үлкен жаралары бар қойларда, біздің жағдайда ксиланит және рометар нейролептиктері жануардың тірі салмағының 10 </w:t>
      </w:r>
      <w:r>
        <w:rPr>
          <w:color w:val="141416"/>
          <w:sz w:val="28"/>
          <w:szCs w:val="28"/>
          <w:lang w:val="kk-KZ"/>
        </w:rPr>
        <w:t>кг-на 0,1 мл дозада қолданылды.</w:t>
      </w:r>
    </w:p>
    <w:p w14:paraId="4BD8A2A6" w14:textId="77777777" w:rsidR="00BC1BA1" w:rsidRPr="00BC1BA1" w:rsidRDefault="00BC1BA1" w:rsidP="005D1A40">
      <w:pPr>
        <w:pStyle w:val="ac"/>
        <w:numPr>
          <w:ilvl w:val="0"/>
          <w:numId w:val="6"/>
        </w:numPr>
        <w:tabs>
          <w:tab w:val="left" w:pos="993"/>
        </w:tabs>
        <w:spacing w:before="0" w:beforeAutospacing="0" w:after="0" w:afterAutospacing="0"/>
        <w:ind w:left="0" w:firstLine="567"/>
        <w:jc w:val="both"/>
        <w:textAlignment w:val="baseline"/>
        <w:rPr>
          <w:color w:val="141416"/>
          <w:sz w:val="28"/>
          <w:szCs w:val="28"/>
          <w:lang w:val="kk-KZ"/>
        </w:rPr>
      </w:pPr>
      <w:r w:rsidRPr="00BC1BA1">
        <w:rPr>
          <w:color w:val="141416"/>
          <w:sz w:val="28"/>
          <w:szCs w:val="28"/>
          <w:lang w:val="kk-KZ"/>
        </w:rPr>
        <w:t>Жараларды өзін-өзі тазарту үрдісінде теріс әсер ететін ластаушы заттар мен өлі ұлпалардың болуы, қажет болған жағдайда некроэктомия және қотырды алып тастау жүргізілді.</w:t>
      </w:r>
    </w:p>
    <w:p w14:paraId="50E48648" w14:textId="77777777" w:rsidR="00BC1BA1" w:rsidRPr="00996BB4" w:rsidRDefault="00BC1BA1" w:rsidP="005A4E2A">
      <w:pPr>
        <w:spacing w:after="0" w:line="240" w:lineRule="auto"/>
        <w:ind w:firstLine="720"/>
        <w:jc w:val="both"/>
        <w:rPr>
          <w:rFonts w:ascii="Times New Roman" w:eastAsia="Times New Roman" w:hAnsi="Times New Roman" w:cs="Times New Roman"/>
          <w:color w:val="141416"/>
          <w:sz w:val="28"/>
          <w:szCs w:val="28"/>
          <w:lang w:val="kk-KZ" w:eastAsia="ru-RU"/>
        </w:rPr>
      </w:pPr>
      <w:r w:rsidRPr="00BC1BA1">
        <w:rPr>
          <w:rFonts w:ascii="Times New Roman" w:eastAsia="Times New Roman" w:hAnsi="Times New Roman" w:cs="Times New Roman"/>
          <w:color w:val="141416"/>
          <w:sz w:val="28"/>
          <w:szCs w:val="28"/>
          <w:lang w:val="kk-KZ" w:eastAsia="ru-RU"/>
        </w:rPr>
        <w:lastRenderedPageBreak/>
        <w:t xml:space="preserve">Егер анаэробты инфекция болса (газ көпіршіктерінің бөлінуі), болжам көбінесе мұқият болады, мұндай жағдайларда жануарлар кең спектрлі антибиотиктер қолданылып және жақпа қолданбай ашық емдеу әдісін қолданды. </w:t>
      </w:r>
      <w:r w:rsidRPr="00996BB4">
        <w:rPr>
          <w:rFonts w:ascii="Times New Roman" w:eastAsia="Times New Roman" w:hAnsi="Times New Roman" w:cs="Times New Roman"/>
          <w:color w:val="141416"/>
          <w:sz w:val="28"/>
          <w:szCs w:val="28"/>
          <w:lang w:val="kk-KZ" w:eastAsia="ru-RU"/>
        </w:rPr>
        <w:t>Біз мұндай жануарларды бөлек топқа ауыстырдық.</w:t>
      </w:r>
    </w:p>
    <w:p w14:paraId="6A005909" w14:textId="77777777" w:rsidR="00BC1BA1" w:rsidRPr="00996BB4" w:rsidRDefault="00BC1BA1" w:rsidP="005A4E2A">
      <w:pPr>
        <w:spacing w:after="0" w:line="240" w:lineRule="auto"/>
        <w:ind w:firstLine="720"/>
        <w:jc w:val="both"/>
        <w:rPr>
          <w:rFonts w:ascii="Times New Roman" w:eastAsia="Times New Roman" w:hAnsi="Times New Roman" w:cs="Times New Roman"/>
          <w:color w:val="141416"/>
          <w:sz w:val="28"/>
          <w:szCs w:val="28"/>
          <w:lang w:val="kk-KZ" w:eastAsia="ru-RU"/>
        </w:rPr>
      </w:pPr>
      <w:r w:rsidRPr="00996BB4">
        <w:rPr>
          <w:rFonts w:ascii="Times New Roman" w:eastAsia="Times New Roman" w:hAnsi="Times New Roman" w:cs="Times New Roman"/>
          <w:color w:val="141416"/>
          <w:sz w:val="28"/>
          <w:szCs w:val="28"/>
          <w:lang w:val="kk-KZ" w:eastAsia="ru-RU"/>
        </w:rPr>
        <w:t xml:space="preserve">Өндірістік жағдайда жануарларды емдеу үш түрлі тәсілмен жүргізілді: ең алдымен, жараларды санитарлық тазарту Вишевский жақпасы қолданылатын  жануарларға фурацилин ерітіндісімен және </w:t>
      </w:r>
      <w:r w:rsidRPr="00996BB4">
        <w:rPr>
          <w:rFonts w:ascii="Times New Roman" w:eastAsia="Times New Roman" w:hAnsi="Times New Roman" w:cs="Times New Roman"/>
          <w:i/>
          <w:color w:val="141416"/>
          <w:sz w:val="28"/>
          <w:szCs w:val="28"/>
          <w:lang w:val="kk-KZ" w:eastAsia="ru-RU"/>
        </w:rPr>
        <w:t>Artemisia lerchiana</w:t>
      </w:r>
      <w:r w:rsidRPr="00996BB4">
        <w:rPr>
          <w:rFonts w:ascii="Times New Roman" w:eastAsia="Times New Roman" w:hAnsi="Times New Roman" w:cs="Times New Roman"/>
          <w:color w:val="141416"/>
          <w:sz w:val="28"/>
          <w:szCs w:val="28"/>
          <w:lang w:val="kk-KZ" w:eastAsia="ru-RU"/>
        </w:rPr>
        <w:t xml:space="preserve"> жақпа майы қолданылатын жануарларға  </w:t>
      </w:r>
      <w:r w:rsidRPr="00996BB4">
        <w:rPr>
          <w:rFonts w:ascii="Times New Roman" w:eastAsia="Times New Roman" w:hAnsi="Times New Roman" w:cs="Times New Roman"/>
          <w:i/>
          <w:color w:val="141416"/>
          <w:sz w:val="28"/>
          <w:szCs w:val="28"/>
          <w:lang w:val="kk-KZ" w:eastAsia="ru-RU"/>
        </w:rPr>
        <w:t>Artemisia lerchiana</w:t>
      </w:r>
      <w:r w:rsidRPr="00996BB4">
        <w:rPr>
          <w:rFonts w:ascii="Times New Roman" w:eastAsia="Times New Roman" w:hAnsi="Times New Roman" w:cs="Times New Roman"/>
          <w:color w:val="141416"/>
          <w:sz w:val="28"/>
          <w:szCs w:val="28"/>
          <w:lang w:val="kk-KZ" w:eastAsia="ru-RU"/>
        </w:rPr>
        <w:t xml:space="preserve"> тұнбасы қолданылды. Содан кейін Вишневский линименті мен эксперименттік 10% және 20%-дық  эфир майының майлары жағылды.</w:t>
      </w:r>
    </w:p>
    <w:p w14:paraId="2A64A927" w14:textId="77777777" w:rsidR="00BC1BA1" w:rsidRPr="0016137F" w:rsidRDefault="00BC1BA1" w:rsidP="005A4E2A">
      <w:pPr>
        <w:spacing w:after="0" w:line="240" w:lineRule="auto"/>
        <w:ind w:firstLine="720"/>
        <w:jc w:val="both"/>
        <w:rPr>
          <w:rFonts w:ascii="Times New Roman" w:hAnsi="Times New Roman" w:cs="Times New Roman"/>
          <w:sz w:val="28"/>
          <w:szCs w:val="28"/>
          <w:lang w:val="kk-KZ"/>
        </w:rPr>
      </w:pPr>
      <w:r w:rsidRPr="0016137F">
        <w:rPr>
          <w:rFonts w:ascii="Times New Roman" w:hAnsi="Times New Roman" w:cs="Times New Roman"/>
          <w:sz w:val="28"/>
          <w:szCs w:val="28"/>
          <w:lang w:val="kk-KZ"/>
        </w:rPr>
        <w:t xml:space="preserve">Дәстүрлі әдіспен емдеу кезінде қысқа новокаин блокадасы жүргізілді, қажет болған жағдайда нейролептиктер қолданылды, содан кейін жаралар жылы сумен және сабынмен жуылды және  фурациллинмен өңделді, қажет болған жағдайда жақындастыратын тігістер қолданылды, жаралардың бетіне Вишневский линименті жағылды. </w:t>
      </w:r>
      <w:r w:rsidRPr="0016137F">
        <w:rPr>
          <w:rFonts w:ascii="Times New Roman" w:hAnsi="Times New Roman" w:cs="Times New Roman"/>
          <w:i/>
          <w:sz w:val="28"/>
          <w:szCs w:val="28"/>
          <w:lang w:val="kk-KZ"/>
        </w:rPr>
        <w:t>Artemisia lerchiana</w:t>
      </w:r>
      <w:r w:rsidRPr="0016137F">
        <w:rPr>
          <w:rFonts w:ascii="Times New Roman" w:hAnsi="Times New Roman" w:cs="Times New Roman"/>
          <w:sz w:val="28"/>
          <w:szCs w:val="28"/>
          <w:lang w:val="kk-KZ"/>
        </w:rPr>
        <w:t xml:space="preserve"> эфир майының эксперименттік 10% және 20% жақпа майларын қолдана отырып емдеу кезінде жараны өңдеу үшін, қысқа новокаин блокадасы жүргізілді, жаралардың бетіне эксперименттік </w:t>
      </w:r>
      <w:r w:rsidRPr="0016137F">
        <w:rPr>
          <w:rFonts w:ascii="Times New Roman" w:hAnsi="Times New Roman" w:cs="Times New Roman"/>
          <w:i/>
          <w:sz w:val="28"/>
          <w:szCs w:val="28"/>
          <w:lang w:val="kk-KZ"/>
        </w:rPr>
        <w:t>Artemisia lerchiana</w:t>
      </w:r>
      <w:r w:rsidRPr="0016137F">
        <w:rPr>
          <w:rFonts w:ascii="Times New Roman" w:hAnsi="Times New Roman" w:cs="Times New Roman"/>
          <w:sz w:val="28"/>
          <w:szCs w:val="28"/>
          <w:lang w:val="kk-KZ"/>
        </w:rPr>
        <w:t xml:space="preserve"> негізіндегі жақпа майлар жағылды. Барлық жануарлар жаралар емдегенге дейін өңдеу жүргізілді.</w:t>
      </w:r>
    </w:p>
    <w:p w14:paraId="72BA12CF" w14:textId="77777777" w:rsidR="00E6174C" w:rsidRPr="00B25259" w:rsidRDefault="00E6174C" w:rsidP="005A4E2A">
      <w:pPr>
        <w:spacing w:after="0" w:line="240" w:lineRule="auto"/>
        <w:ind w:firstLine="708"/>
        <w:jc w:val="both"/>
        <w:rPr>
          <w:rFonts w:ascii="Times New Roman" w:hAnsi="Times New Roman" w:cs="Times New Roman"/>
          <w:sz w:val="28"/>
          <w:szCs w:val="28"/>
          <w:lang w:val="kk-KZ"/>
        </w:rPr>
      </w:pPr>
      <w:r w:rsidRPr="0016137F">
        <w:rPr>
          <w:rFonts w:ascii="Times New Roman" w:hAnsi="Times New Roman" w:cs="Times New Roman"/>
          <w:sz w:val="28"/>
          <w:szCs w:val="28"/>
          <w:lang w:val="kk-KZ"/>
        </w:rPr>
        <w:t xml:space="preserve">Кездейсоқ (өздігінен) жараланған жануарлардың саны </w:t>
      </w:r>
      <w:r w:rsidR="00AA1D7B" w:rsidRPr="00B25259">
        <w:rPr>
          <w:rFonts w:ascii="Times New Roman" w:hAnsi="Times New Roman" w:cs="Times New Roman"/>
          <w:sz w:val="28"/>
          <w:szCs w:val="28"/>
          <w:lang w:val="kk-KZ"/>
        </w:rPr>
        <w:t>19-</w:t>
      </w:r>
      <w:r w:rsidRPr="00B25259">
        <w:rPr>
          <w:rFonts w:ascii="Times New Roman" w:hAnsi="Times New Roman" w:cs="Times New Roman"/>
          <w:sz w:val="28"/>
          <w:szCs w:val="28"/>
          <w:lang w:val="kk-KZ"/>
        </w:rPr>
        <w:t>кестеде көрсетілген.</w:t>
      </w:r>
    </w:p>
    <w:p w14:paraId="677080A3" w14:textId="77777777" w:rsidR="00686021" w:rsidRPr="00B25259" w:rsidRDefault="00E6174C" w:rsidP="005A4E2A">
      <w:pPr>
        <w:spacing w:after="0" w:line="240" w:lineRule="auto"/>
        <w:ind w:firstLine="708"/>
        <w:jc w:val="both"/>
        <w:rPr>
          <w:rFonts w:ascii="Times New Roman" w:hAnsi="Times New Roman" w:cs="Times New Roman"/>
          <w:sz w:val="28"/>
          <w:szCs w:val="28"/>
        </w:rPr>
      </w:pPr>
      <w:r w:rsidRPr="00B25259">
        <w:rPr>
          <w:rFonts w:ascii="Times New Roman" w:hAnsi="Times New Roman" w:cs="Times New Roman"/>
          <w:sz w:val="28"/>
          <w:szCs w:val="28"/>
        </w:rPr>
        <w:t>Жануарларға диагноз клиникалық зерттеулер мен анамнез деректері негізінде қойылды. Ауру қойларда жара аймағында жара қанының немесе іріңнің ақауы, жергілікті температураның жоғарылауы, ауырсыну, жараның айналасында қабыну жиегі байқалады. Ауру жануарлардың жалпы жағдайы, жараның аймағына және жара үрдісінің сатысына байланысты, кейбір жағдайларда мазасыздыққа ұшырайды, тәбеті төмендейді, Жануарлар белсенді емес, ақсақтық байқалады, ал кейбір жағдайларда клиникалық параметрлердің өзгеруінің айқын белгілері жоқ. Кең және іріңді жаралары бар бірқатар жануарларда температураның жоғарылауы, 40,0-41,0°C дейін, тыныс алу минутына 30-36 тыныс алу қозғалысына дейін жоғарылауы байқалды.</w:t>
      </w:r>
    </w:p>
    <w:p w14:paraId="6203EDB7" w14:textId="77777777" w:rsidR="00E6174C" w:rsidRPr="00B25259" w:rsidRDefault="00E6174C" w:rsidP="005A4E2A">
      <w:pPr>
        <w:spacing w:after="0" w:line="240" w:lineRule="auto"/>
        <w:ind w:firstLine="708"/>
        <w:jc w:val="both"/>
        <w:rPr>
          <w:rFonts w:ascii="Times New Roman" w:hAnsi="Times New Roman" w:cs="Times New Roman"/>
          <w:sz w:val="28"/>
          <w:szCs w:val="28"/>
        </w:rPr>
      </w:pPr>
    </w:p>
    <w:p w14:paraId="4BC37306" w14:textId="77777777" w:rsidR="00E6174C" w:rsidRDefault="00E6174C" w:rsidP="00AA1D7B">
      <w:pPr>
        <w:spacing w:after="0" w:line="240" w:lineRule="auto"/>
        <w:jc w:val="both"/>
        <w:rPr>
          <w:rFonts w:ascii="Times New Roman" w:hAnsi="Times New Roman" w:cs="Times New Roman"/>
          <w:sz w:val="28"/>
          <w:szCs w:val="28"/>
        </w:rPr>
      </w:pPr>
      <w:r w:rsidRPr="00B25259">
        <w:rPr>
          <w:rFonts w:ascii="Times New Roman" w:hAnsi="Times New Roman" w:cs="Times New Roman"/>
          <w:sz w:val="28"/>
          <w:szCs w:val="28"/>
        </w:rPr>
        <w:t xml:space="preserve">Кесте </w:t>
      </w:r>
      <w:r w:rsidR="00AA1D7B" w:rsidRPr="00B25259">
        <w:rPr>
          <w:rFonts w:ascii="Times New Roman" w:hAnsi="Times New Roman" w:cs="Times New Roman"/>
          <w:sz w:val="28"/>
          <w:szCs w:val="28"/>
          <w:lang w:val="kk-KZ"/>
        </w:rPr>
        <w:t>19</w:t>
      </w:r>
      <w:r w:rsidRPr="00B25259">
        <w:rPr>
          <w:rFonts w:ascii="Times New Roman" w:hAnsi="Times New Roman" w:cs="Times New Roman"/>
          <w:sz w:val="28"/>
          <w:szCs w:val="28"/>
        </w:rPr>
        <w:t xml:space="preserve"> - Өндірістік</w:t>
      </w:r>
      <w:r w:rsidRPr="00E6174C">
        <w:rPr>
          <w:rFonts w:ascii="Times New Roman" w:hAnsi="Times New Roman" w:cs="Times New Roman"/>
          <w:sz w:val="28"/>
          <w:szCs w:val="28"/>
        </w:rPr>
        <w:t xml:space="preserve"> сынақтарда пайдаланылған әртүрлі кездейсоқ жаралары бар қойлардың саны</w:t>
      </w:r>
    </w:p>
    <w:p w14:paraId="24209C73" w14:textId="77777777" w:rsidR="00275C9F" w:rsidRPr="00AA1D7B" w:rsidRDefault="00275C9F" w:rsidP="00AA1D7B">
      <w:pPr>
        <w:spacing w:after="0" w:line="240" w:lineRule="auto"/>
        <w:jc w:val="both"/>
        <w:rPr>
          <w:rFonts w:ascii="Times New Roman" w:hAnsi="Times New Roman" w:cs="Times New Roman"/>
          <w:sz w:val="28"/>
          <w:szCs w:val="28"/>
        </w:rPr>
      </w:pPr>
    </w:p>
    <w:tbl>
      <w:tblPr>
        <w:tblW w:w="9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1"/>
        <w:gridCol w:w="1319"/>
        <w:gridCol w:w="1321"/>
        <w:gridCol w:w="1319"/>
        <w:gridCol w:w="1321"/>
        <w:gridCol w:w="1319"/>
        <w:gridCol w:w="1321"/>
      </w:tblGrid>
      <w:tr w:rsidR="00686021" w:rsidRPr="00842184" w14:paraId="1F455FE1" w14:textId="77777777" w:rsidTr="00AA1D7B">
        <w:trPr>
          <w:trHeight w:val="1294"/>
          <w:jc w:val="center"/>
        </w:trPr>
        <w:tc>
          <w:tcPr>
            <w:tcW w:w="1671" w:type="dxa"/>
            <w:vMerge w:val="restart"/>
          </w:tcPr>
          <w:p w14:paraId="121EB781" w14:textId="77777777" w:rsidR="00686021" w:rsidRPr="00275C9F" w:rsidRDefault="00E6174C" w:rsidP="00881712">
            <w:pPr>
              <w:spacing w:after="0" w:line="240" w:lineRule="auto"/>
              <w:jc w:val="both"/>
              <w:rPr>
                <w:rFonts w:ascii="Times New Roman" w:hAnsi="Times New Roman" w:cs="Times New Roman"/>
                <w:sz w:val="24"/>
                <w:szCs w:val="24"/>
                <w:lang w:val="kk-KZ"/>
              </w:rPr>
            </w:pPr>
            <w:r w:rsidRPr="00275C9F">
              <w:rPr>
                <w:rFonts w:ascii="Times New Roman" w:hAnsi="Times New Roman" w:cs="Times New Roman"/>
                <w:sz w:val="24"/>
                <w:szCs w:val="24"/>
              </w:rPr>
              <w:t>Кездейсо</w:t>
            </w:r>
            <w:r w:rsidRPr="00275C9F">
              <w:rPr>
                <w:rFonts w:ascii="Times New Roman" w:hAnsi="Times New Roman" w:cs="Times New Roman"/>
                <w:sz w:val="24"/>
                <w:szCs w:val="24"/>
                <w:lang w:val="kk-KZ"/>
              </w:rPr>
              <w:t>қ жаралардың түрлері</w:t>
            </w:r>
          </w:p>
        </w:tc>
        <w:tc>
          <w:tcPr>
            <w:tcW w:w="2640" w:type="dxa"/>
            <w:gridSpan w:val="2"/>
          </w:tcPr>
          <w:p w14:paraId="3F728D88" w14:textId="77777777" w:rsidR="00686021"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Дәстүрлі әдіспен емдеуде</w:t>
            </w:r>
          </w:p>
        </w:tc>
        <w:tc>
          <w:tcPr>
            <w:tcW w:w="2640" w:type="dxa"/>
            <w:gridSpan w:val="2"/>
          </w:tcPr>
          <w:p w14:paraId="28AC60B1" w14:textId="77777777" w:rsidR="00686021" w:rsidRPr="00275C9F" w:rsidRDefault="003008AA"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10%</w:t>
            </w:r>
            <w:r w:rsidR="00E6174C" w:rsidRPr="00275C9F">
              <w:rPr>
                <w:rFonts w:ascii="Times New Roman" w:hAnsi="Times New Roman" w:cs="Times New Roman"/>
                <w:sz w:val="24"/>
                <w:szCs w:val="24"/>
                <w:lang w:val="kk-KZ"/>
              </w:rPr>
              <w:t xml:space="preserve">-дық </w:t>
            </w:r>
            <w:r w:rsidR="00E6174C" w:rsidRPr="00275C9F">
              <w:rPr>
                <w:rFonts w:ascii="Times New Roman" w:hAnsi="Times New Roman" w:cs="Times New Roman"/>
                <w:i/>
                <w:iCs/>
                <w:sz w:val="24"/>
                <w:szCs w:val="24"/>
                <w:lang w:val="kk-KZ"/>
              </w:rPr>
              <w:t>Artemisia lerchiana</w:t>
            </w:r>
            <w:r w:rsidR="00E6174C" w:rsidRPr="00275C9F">
              <w:rPr>
                <w:rFonts w:ascii="Times New Roman" w:hAnsi="Times New Roman" w:cs="Times New Roman"/>
                <w:iCs/>
                <w:sz w:val="24"/>
                <w:szCs w:val="24"/>
                <w:lang w:val="kk-KZ"/>
              </w:rPr>
              <w:t xml:space="preserve"> </w:t>
            </w:r>
            <w:r w:rsidR="00686021" w:rsidRPr="00275C9F">
              <w:rPr>
                <w:rFonts w:ascii="Times New Roman" w:hAnsi="Times New Roman" w:cs="Times New Roman"/>
                <w:iCs/>
                <w:sz w:val="24"/>
                <w:szCs w:val="24"/>
                <w:lang w:val="kk-KZ"/>
              </w:rPr>
              <w:t>эфир</w:t>
            </w:r>
            <w:r w:rsidR="00E6174C" w:rsidRPr="00275C9F">
              <w:rPr>
                <w:rFonts w:ascii="Times New Roman" w:hAnsi="Times New Roman" w:cs="Times New Roman"/>
                <w:iCs/>
                <w:sz w:val="24"/>
                <w:szCs w:val="24"/>
                <w:lang w:val="kk-KZ"/>
              </w:rPr>
              <w:t xml:space="preserve"> майы</w:t>
            </w:r>
            <w:r w:rsidR="005B63EB" w:rsidRPr="00275C9F">
              <w:rPr>
                <w:rFonts w:ascii="Times New Roman" w:hAnsi="Times New Roman" w:cs="Times New Roman"/>
                <w:iCs/>
                <w:sz w:val="24"/>
                <w:szCs w:val="24"/>
                <w:lang w:val="kk-KZ"/>
              </w:rPr>
              <w:t xml:space="preserve"> негізіндегі жақпамен</w:t>
            </w:r>
            <w:r w:rsidR="00E6174C" w:rsidRPr="00275C9F">
              <w:rPr>
                <w:rFonts w:ascii="Times New Roman" w:hAnsi="Times New Roman" w:cs="Times New Roman"/>
                <w:iCs/>
                <w:sz w:val="24"/>
                <w:szCs w:val="24"/>
                <w:lang w:val="kk-KZ"/>
              </w:rPr>
              <w:t xml:space="preserve"> емдеу</w:t>
            </w:r>
          </w:p>
        </w:tc>
        <w:tc>
          <w:tcPr>
            <w:tcW w:w="2640" w:type="dxa"/>
            <w:gridSpan w:val="2"/>
          </w:tcPr>
          <w:p w14:paraId="7806284F" w14:textId="77777777" w:rsidR="00686021" w:rsidRPr="00275C9F" w:rsidRDefault="003008AA"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20%</w:t>
            </w:r>
            <w:r w:rsidR="00E6174C" w:rsidRPr="00275C9F">
              <w:rPr>
                <w:rFonts w:ascii="Times New Roman" w:hAnsi="Times New Roman" w:cs="Times New Roman"/>
                <w:sz w:val="24"/>
                <w:szCs w:val="24"/>
                <w:lang w:val="kk-KZ"/>
              </w:rPr>
              <w:t xml:space="preserve">-дық </w:t>
            </w:r>
            <w:r w:rsidR="00E6174C" w:rsidRPr="00275C9F">
              <w:rPr>
                <w:rFonts w:ascii="Times New Roman" w:hAnsi="Times New Roman" w:cs="Times New Roman"/>
                <w:i/>
                <w:iCs/>
                <w:sz w:val="24"/>
                <w:szCs w:val="24"/>
                <w:lang w:val="kk-KZ"/>
              </w:rPr>
              <w:t>Artemisia lerchiana</w:t>
            </w:r>
            <w:r w:rsidR="00E6174C" w:rsidRPr="00275C9F">
              <w:rPr>
                <w:rFonts w:ascii="Times New Roman" w:hAnsi="Times New Roman" w:cs="Times New Roman"/>
                <w:iCs/>
                <w:sz w:val="24"/>
                <w:szCs w:val="24"/>
                <w:lang w:val="kk-KZ"/>
              </w:rPr>
              <w:t xml:space="preserve"> эфир майы</w:t>
            </w:r>
            <w:r w:rsidR="005B63EB" w:rsidRPr="00275C9F">
              <w:rPr>
                <w:rFonts w:ascii="Times New Roman" w:hAnsi="Times New Roman" w:cs="Times New Roman"/>
                <w:iCs/>
                <w:sz w:val="24"/>
                <w:szCs w:val="24"/>
                <w:lang w:val="kk-KZ"/>
              </w:rPr>
              <w:t>негізіндегі жақпамен</w:t>
            </w:r>
            <w:r w:rsidR="00E6174C" w:rsidRPr="00275C9F">
              <w:rPr>
                <w:rFonts w:ascii="Times New Roman" w:hAnsi="Times New Roman" w:cs="Times New Roman"/>
                <w:iCs/>
                <w:sz w:val="24"/>
                <w:szCs w:val="24"/>
                <w:lang w:val="kk-KZ"/>
              </w:rPr>
              <w:t xml:space="preserve"> емдеу</w:t>
            </w:r>
          </w:p>
        </w:tc>
      </w:tr>
      <w:tr w:rsidR="00E6174C" w:rsidRPr="00275C9F" w14:paraId="54C50713" w14:textId="77777777" w:rsidTr="00275C9F">
        <w:trPr>
          <w:trHeight w:val="877"/>
          <w:jc w:val="center"/>
        </w:trPr>
        <w:tc>
          <w:tcPr>
            <w:tcW w:w="1671" w:type="dxa"/>
            <w:vMerge/>
          </w:tcPr>
          <w:p w14:paraId="437BF3E9" w14:textId="77777777" w:rsidR="00E6174C" w:rsidRPr="00275C9F" w:rsidRDefault="00E6174C" w:rsidP="00881712">
            <w:pPr>
              <w:spacing w:after="0" w:line="240" w:lineRule="auto"/>
              <w:jc w:val="both"/>
              <w:rPr>
                <w:rFonts w:ascii="Times New Roman" w:hAnsi="Times New Roman" w:cs="Times New Roman"/>
                <w:sz w:val="24"/>
                <w:szCs w:val="24"/>
                <w:lang w:val="kk-KZ"/>
              </w:rPr>
            </w:pPr>
          </w:p>
        </w:tc>
        <w:tc>
          <w:tcPr>
            <w:tcW w:w="1319" w:type="dxa"/>
          </w:tcPr>
          <w:p w14:paraId="0548FBD4" w14:textId="77777777" w:rsidR="00E6174C"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Барлық жануар саны</w:t>
            </w:r>
          </w:p>
        </w:tc>
        <w:tc>
          <w:tcPr>
            <w:tcW w:w="1321" w:type="dxa"/>
          </w:tcPr>
          <w:p w14:paraId="5BF1A0BF" w14:textId="77777777" w:rsidR="00E6174C"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Сауыққан жануарла</w:t>
            </w:r>
          </w:p>
        </w:tc>
        <w:tc>
          <w:tcPr>
            <w:tcW w:w="1319" w:type="dxa"/>
          </w:tcPr>
          <w:p w14:paraId="5FB0AA15" w14:textId="77777777" w:rsidR="00E6174C"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Барлық жануар саны</w:t>
            </w:r>
          </w:p>
        </w:tc>
        <w:tc>
          <w:tcPr>
            <w:tcW w:w="1321" w:type="dxa"/>
          </w:tcPr>
          <w:p w14:paraId="1779DAA6" w14:textId="77777777" w:rsidR="00E6174C"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Сауыққан жануарла</w:t>
            </w:r>
          </w:p>
        </w:tc>
        <w:tc>
          <w:tcPr>
            <w:tcW w:w="1319" w:type="dxa"/>
          </w:tcPr>
          <w:p w14:paraId="38C5BED0" w14:textId="77777777" w:rsidR="00E6174C"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Барлық жануар саны</w:t>
            </w:r>
          </w:p>
        </w:tc>
        <w:tc>
          <w:tcPr>
            <w:tcW w:w="1321" w:type="dxa"/>
          </w:tcPr>
          <w:p w14:paraId="1536075C" w14:textId="77777777" w:rsidR="00E6174C" w:rsidRPr="00275C9F" w:rsidRDefault="00E6174C" w:rsidP="00881712">
            <w:pPr>
              <w:spacing w:after="0" w:line="240" w:lineRule="auto"/>
              <w:jc w:val="center"/>
              <w:rPr>
                <w:rFonts w:ascii="Times New Roman" w:hAnsi="Times New Roman" w:cs="Times New Roman"/>
                <w:sz w:val="24"/>
                <w:szCs w:val="24"/>
                <w:lang w:val="kk-KZ"/>
              </w:rPr>
            </w:pPr>
            <w:r w:rsidRPr="00275C9F">
              <w:rPr>
                <w:rFonts w:ascii="Times New Roman" w:hAnsi="Times New Roman" w:cs="Times New Roman"/>
                <w:sz w:val="24"/>
                <w:szCs w:val="24"/>
                <w:lang w:val="kk-KZ"/>
              </w:rPr>
              <w:t>Сауыққан жануарла</w:t>
            </w:r>
          </w:p>
        </w:tc>
      </w:tr>
      <w:tr w:rsidR="00275C9F" w:rsidRPr="00275C9F" w14:paraId="7AFC385D" w14:textId="77777777" w:rsidTr="00275C9F">
        <w:trPr>
          <w:trHeight w:val="367"/>
          <w:jc w:val="center"/>
        </w:trPr>
        <w:tc>
          <w:tcPr>
            <w:tcW w:w="1671" w:type="dxa"/>
            <w:tcBorders>
              <w:bottom w:val="single" w:sz="4" w:space="0" w:color="auto"/>
            </w:tcBorders>
          </w:tcPr>
          <w:p w14:paraId="25AD35A7" w14:textId="77777777" w:rsidR="00275C9F" w:rsidRPr="00275C9F" w:rsidRDefault="00275C9F" w:rsidP="00275C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319" w:type="dxa"/>
            <w:tcBorders>
              <w:bottom w:val="single" w:sz="4" w:space="0" w:color="auto"/>
            </w:tcBorders>
          </w:tcPr>
          <w:p w14:paraId="00F001AB" w14:textId="77777777" w:rsidR="00275C9F" w:rsidRPr="00275C9F" w:rsidRDefault="00275C9F" w:rsidP="00275C9F">
            <w:pPr>
              <w:tabs>
                <w:tab w:val="center" w:pos="551"/>
                <w:tab w:val="left" w:pos="1014"/>
              </w:tabs>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321" w:type="dxa"/>
            <w:tcBorders>
              <w:bottom w:val="single" w:sz="4" w:space="0" w:color="auto"/>
            </w:tcBorders>
          </w:tcPr>
          <w:p w14:paraId="127CA0DD" w14:textId="77777777" w:rsidR="00275C9F" w:rsidRPr="00275C9F" w:rsidRDefault="00275C9F" w:rsidP="00275C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19" w:type="dxa"/>
            <w:tcBorders>
              <w:bottom w:val="single" w:sz="4" w:space="0" w:color="auto"/>
            </w:tcBorders>
          </w:tcPr>
          <w:p w14:paraId="52340A6A" w14:textId="77777777" w:rsidR="00275C9F" w:rsidRPr="00275C9F" w:rsidRDefault="00275C9F" w:rsidP="00275C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21" w:type="dxa"/>
            <w:tcBorders>
              <w:bottom w:val="single" w:sz="4" w:space="0" w:color="auto"/>
            </w:tcBorders>
          </w:tcPr>
          <w:p w14:paraId="31805877" w14:textId="77777777" w:rsidR="00275C9F" w:rsidRPr="00275C9F" w:rsidRDefault="00275C9F" w:rsidP="00275C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19" w:type="dxa"/>
            <w:tcBorders>
              <w:bottom w:val="single" w:sz="4" w:space="0" w:color="auto"/>
            </w:tcBorders>
          </w:tcPr>
          <w:p w14:paraId="23CEA832" w14:textId="77777777" w:rsidR="00275C9F" w:rsidRPr="00275C9F" w:rsidRDefault="00275C9F" w:rsidP="00275C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321" w:type="dxa"/>
            <w:tcBorders>
              <w:bottom w:val="single" w:sz="4" w:space="0" w:color="auto"/>
            </w:tcBorders>
          </w:tcPr>
          <w:p w14:paraId="4A174D45" w14:textId="77777777" w:rsidR="00275C9F" w:rsidRPr="00275C9F" w:rsidRDefault="00275C9F" w:rsidP="00275C9F">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686021" w:rsidRPr="00275C9F" w14:paraId="1A048D35" w14:textId="77777777" w:rsidTr="00275C9F">
        <w:trPr>
          <w:trHeight w:val="367"/>
          <w:jc w:val="center"/>
        </w:trPr>
        <w:tc>
          <w:tcPr>
            <w:tcW w:w="1671" w:type="dxa"/>
            <w:tcBorders>
              <w:bottom w:val="nil"/>
            </w:tcBorders>
          </w:tcPr>
          <w:p w14:paraId="390B41FE" w14:textId="77777777" w:rsidR="00686021" w:rsidRPr="00275C9F" w:rsidRDefault="00E6174C" w:rsidP="00881712">
            <w:pPr>
              <w:spacing w:after="0" w:line="240" w:lineRule="auto"/>
              <w:jc w:val="both"/>
              <w:rPr>
                <w:rFonts w:ascii="Times New Roman" w:hAnsi="Times New Roman" w:cs="Times New Roman"/>
                <w:sz w:val="24"/>
                <w:szCs w:val="24"/>
                <w:lang w:val="kk-KZ"/>
              </w:rPr>
            </w:pPr>
            <w:r w:rsidRPr="00275C9F">
              <w:rPr>
                <w:rFonts w:ascii="Times New Roman" w:hAnsi="Times New Roman" w:cs="Times New Roman"/>
                <w:sz w:val="24"/>
                <w:szCs w:val="24"/>
                <w:lang w:val="kk-KZ"/>
              </w:rPr>
              <w:t>Жыртылған</w:t>
            </w:r>
          </w:p>
        </w:tc>
        <w:tc>
          <w:tcPr>
            <w:tcW w:w="1319" w:type="dxa"/>
            <w:tcBorders>
              <w:bottom w:val="nil"/>
            </w:tcBorders>
          </w:tcPr>
          <w:p w14:paraId="7FEF9100" w14:textId="77777777" w:rsidR="00686021" w:rsidRPr="00275C9F" w:rsidRDefault="00686021" w:rsidP="00881712">
            <w:pPr>
              <w:tabs>
                <w:tab w:val="center" w:pos="551"/>
                <w:tab w:val="left" w:pos="1014"/>
              </w:tabs>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3</w:t>
            </w:r>
          </w:p>
        </w:tc>
        <w:tc>
          <w:tcPr>
            <w:tcW w:w="1321" w:type="dxa"/>
            <w:tcBorders>
              <w:bottom w:val="nil"/>
            </w:tcBorders>
          </w:tcPr>
          <w:p w14:paraId="249AA423"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19" w:type="dxa"/>
            <w:tcBorders>
              <w:bottom w:val="nil"/>
            </w:tcBorders>
          </w:tcPr>
          <w:p w14:paraId="5B97A55C"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4</w:t>
            </w:r>
          </w:p>
        </w:tc>
        <w:tc>
          <w:tcPr>
            <w:tcW w:w="1321" w:type="dxa"/>
            <w:tcBorders>
              <w:bottom w:val="nil"/>
            </w:tcBorders>
          </w:tcPr>
          <w:p w14:paraId="63AFA1AC"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4</w:t>
            </w:r>
          </w:p>
        </w:tc>
        <w:tc>
          <w:tcPr>
            <w:tcW w:w="1319" w:type="dxa"/>
            <w:tcBorders>
              <w:bottom w:val="nil"/>
            </w:tcBorders>
          </w:tcPr>
          <w:p w14:paraId="63DA28DC"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21" w:type="dxa"/>
            <w:tcBorders>
              <w:bottom w:val="nil"/>
            </w:tcBorders>
          </w:tcPr>
          <w:p w14:paraId="435E76E8"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r>
    </w:tbl>
    <w:p w14:paraId="3BA9E573" w14:textId="77777777" w:rsidR="00275C9F" w:rsidRPr="00275C9F" w:rsidRDefault="00275C9F">
      <w:pPr>
        <w:rPr>
          <w:rFonts w:ascii="Times New Roman" w:hAnsi="Times New Roman" w:cs="Times New Roman"/>
          <w:sz w:val="28"/>
          <w:szCs w:val="28"/>
          <w:lang w:val="kk-KZ"/>
        </w:rPr>
      </w:pPr>
      <w:r w:rsidRPr="00275C9F">
        <w:rPr>
          <w:rFonts w:ascii="Times New Roman" w:hAnsi="Times New Roman" w:cs="Times New Roman"/>
          <w:sz w:val="28"/>
          <w:szCs w:val="28"/>
          <w:lang w:val="kk-KZ"/>
        </w:rPr>
        <w:lastRenderedPageBreak/>
        <w:t>19-кестенің жалғасы</w:t>
      </w:r>
    </w:p>
    <w:tbl>
      <w:tblPr>
        <w:tblW w:w="95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1"/>
        <w:gridCol w:w="1319"/>
        <w:gridCol w:w="1321"/>
        <w:gridCol w:w="1319"/>
        <w:gridCol w:w="1321"/>
        <w:gridCol w:w="1319"/>
        <w:gridCol w:w="1321"/>
      </w:tblGrid>
      <w:tr w:rsidR="00275C9F" w:rsidRPr="00275C9F" w14:paraId="3D9EDE19" w14:textId="77777777" w:rsidTr="00AA1D7B">
        <w:trPr>
          <w:trHeight w:val="273"/>
          <w:jc w:val="center"/>
        </w:trPr>
        <w:tc>
          <w:tcPr>
            <w:tcW w:w="1671" w:type="dxa"/>
          </w:tcPr>
          <w:p w14:paraId="7FD43348" w14:textId="77777777" w:rsidR="00275C9F" w:rsidRPr="00275C9F" w:rsidRDefault="00275C9F" w:rsidP="00881712">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319" w:type="dxa"/>
          </w:tcPr>
          <w:p w14:paraId="0AC04E71" w14:textId="77777777" w:rsidR="00275C9F" w:rsidRPr="00275C9F" w:rsidRDefault="00275C9F" w:rsidP="0088171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321" w:type="dxa"/>
          </w:tcPr>
          <w:p w14:paraId="0E8DED24" w14:textId="77777777" w:rsidR="00275C9F" w:rsidRPr="00275C9F" w:rsidRDefault="00275C9F" w:rsidP="0088171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319" w:type="dxa"/>
          </w:tcPr>
          <w:p w14:paraId="75CF385F" w14:textId="77777777" w:rsidR="00275C9F" w:rsidRPr="00275C9F" w:rsidRDefault="00275C9F" w:rsidP="0088171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21" w:type="dxa"/>
          </w:tcPr>
          <w:p w14:paraId="29B27A7E" w14:textId="77777777" w:rsidR="00275C9F" w:rsidRPr="00275C9F" w:rsidRDefault="00275C9F" w:rsidP="0088171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319" w:type="dxa"/>
          </w:tcPr>
          <w:p w14:paraId="3F11EF7E" w14:textId="77777777" w:rsidR="00275C9F" w:rsidRPr="00275C9F" w:rsidRDefault="00275C9F" w:rsidP="0088171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1321" w:type="dxa"/>
          </w:tcPr>
          <w:p w14:paraId="2E1D85B3" w14:textId="77777777" w:rsidR="00275C9F" w:rsidRPr="00275C9F" w:rsidRDefault="00275C9F" w:rsidP="00881712">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r>
      <w:tr w:rsidR="00686021" w:rsidRPr="00275C9F" w14:paraId="22D972F8" w14:textId="77777777" w:rsidTr="00AA1D7B">
        <w:trPr>
          <w:trHeight w:val="273"/>
          <w:jc w:val="center"/>
        </w:trPr>
        <w:tc>
          <w:tcPr>
            <w:tcW w:w="1671" w:type="dxa"/>
          </w:tcPr>
          <w:p w14:paraId="12BB3628" w14:textId="77777777" w:rsidR="00686021" w:rsidRPr="00275C9F" w:rsidRDefault="00E6174C" w:rsidP="00881712">
            <w:pPr>
              <w:spacing w:after="0" w:line="240" w:lineRule="auto"/>
              <w:jc w:val="both"/>
              <w:rPr>
                <w:rFonts w:ascii="Times New Roman" w:hAnsi="Times New Roman" w:cs="Times New Roman"/>
                <w:sz w:val="24"/>
                <w:szCs w:val="24"/>
                <w:lang w:val="kk-KZ"/>
              </w:rPr>
            </w:pPr>
            <w:r w:rsidRPr="00275C9F">
              <w:rPr>
                <w:rFonts w:ascii="Times New Roman" w:hAnsi="Times New Roman" w:cs="Times New Roman"/>
                <w:sz w:val="24"/>
                <w:szCs w:val="24"/>
                <w:lang w:val="kk-KZ"/>
              </w:rPr>
              <w:t>Тістелген</w:t>
            </w:r>
          </w:p>
        </w:tc>
        <w:tc>
          <w:tcPr>
            <w:tcW w:w="1319" w:type="dxa"/>
          </w:tcPr>
          <w:p w14:paraId="3319648A"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3</w:t>
            </w:r>
          </w:p>
        </w:tc>
        <w:tc>
          <w:tcPr>
            <w:tcW w:w="1321" w:type="dxa"/>
          </w:tcPr>
          <w:p w14:paraId="7032CAF6"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19" w:type="dxa"/>
          </w:tcPr>
          <w:p w14:paraId="67A12E7C"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21" w:type="dxa"/>
          </w:tcPr>
          <w:p w14:paraId="2D813346"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w:t>
            </w:r>
          </w:p>
        </w:tc>
        <w:tc>
          <w:tcPr>
            <w:tcW w:w="1319" w:type="dxa"/>
          </w:tcPr>
          <w:p w14:paraId="5098D14E"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21" w:type="dxa"/>
          </w:tcPr>
          <w:p w14:paraId="11A2851D"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r>
      <w:tr w:rsidR="00686021" w:rsidRPr="00275C9F" w14:paraId="5496CE13" w14:textId="77777777" w:rsidTr="00AA1D7B">
        <w:trPr>
          <w:trHeight w:val="222"/>
          <w:jc w:val="center"/>
        </w:trPr>
        <w:tc>
          <w:tcPr>
            <w:tcW w:w="1671" w:type="dxa"/>
          </w:tcPr>
          <w:p w14:paraId="0B1C47DF" w14:textId="77777777" w:rsidR="00686021" w:rsidRPr="00275C9F" w:rsidRDefault="00E6174C" w:rsidP="00881712">
            <w:pPr>
              <w:spacing w:after="0" w:line="240" w:lineRule="auto"/>
              <w:jc w:val="both"/>
              <w:rPr>
                <w:rFonts w:ascii="Times New Roman" w:hAnsi="Times New Roman" w:cs="Times New Roman"/>
                <w:sz w:val="24"/>
                <w:szCs w:val="24"/>
                <w:lang w:val="kk-KZ"/>
              </w:rPr>
            </w:pPr>
            <w:r w:rsidRPr="00275C9F">
              <w:rPr>
                <w:rFonts w:ascii="Times New Roman" w:hAnsi="Times New Roman" w:cs="Times New Roman"/>
                <w:sz w:val="24"/>
                <w:szCs w:val="24"/>
                <w:lang w:val="kk-KZ"/>
              </w:rPr>
              <w:t>Кесілген</w:t>
            </w:r>
          </w:p>
        </w:tc>
        <w:tc>
          <w:tcPr>
            <w:tcW w:w="1319" w:type="dxa"/>
          </w:tcPr>
          <w:p w14:paraId="56FDFD31"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4</w:t>
            </w:r>
          </w:p>
        </w:tc>
        <w:tc>
          <w:tcPr>
            <w:tcW w:w="1321" w:type="dxa"/>
          </w:tcPr>
          <w:p w14:paraId="68E73011"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4</w:t>
            </w:r>
          </w:p>
        </w:tc>
        <w:tc>
          <w:tcPr>
            <w:tcW w:w="1319" w:type="dxa"/>
          </w:tcPr>
          <w:p w14:paraId="082BF244"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4</w:t>
            </w:r>
          </w:p>
        </w:tc>
        <w:tc>
          <w:tcPr>
            <w:tcW w:w="1321" w:type="dxa"/>
          </w:tcPr>
          <w:p w14:paraId="18F9D85F"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4</w:t>
            </w:r>
          </w:p>
        </w:tc>
        <w:tc>
          <w:tcPr>
            <w:tcW w:w="1319" w:type="dxa"/>
          </w:tcPr>
          <w:p w14:paraId="43EE7ACB"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5</w:t>
            </w:r>
          </w:p>
        </w:tc>
        <w:tc>
          <w:tcPr>
            <w:tcW w:w="1321" w:type="dxa"/>
          </w:tcPr>
          <w:p w14:paraId="2EE9A61F"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5</w:t>
            </w:r>
          </w:p>
        </w:tc>
      </w:tr>
      <w:tr w:rsidR="00686021" w:rsidRPr="00275C9F" w14:paraId="0EB15D3A" w14:textId="77777777" w:rsidTr="00AA1D7B">
        <w:trPr>
          <w:trHeight w:val="311"/>
          <w:jc w:val="center"/>
        </w:trPr>
        <w:tc>
          <w:tcPr>
            <w:tcW w:w="1671" w:type="dxa"/>
          </w:tcPr>
          <w:p w14:paraId="386C8E70" w14:textId="77777777" w:rsidR="00686021" w:rsidRPr="00275C9F" w:rsidRDefault="00D75D9F" w:rsidP="00881712">
            <w:pPr>
              <w:spacing w:after="0" w:line="240" w:lineRule="auto"/>
              <w:jc w:val="both"/>
              <w:rPr>
                <w:rFonts w:ascii="Times New Roman" w:hAnsi="Times New Roman" w:cs="Times New Roman"/>
                <w:sz w:val="24"/>
                <w:szCs w:val="24"/>
                <w:lang w:val="kk-KZ"/>
              </w:rPr>
            </w:pPr>
            <w:r w:rsidRPr="00275C9F">
              <w:rPr>
                <w:rFonts w:ascii="Times New Roman" w:hAnsi="Times New Roman" w:cs="Times New Roman"/>
                <w:sz w:val="24"/>
                <w:szCs w:val="24"/>
                <w:lang w:val="kk-KZ"/>
              </w:rPr>
              <w:t>Түйрелген</w:t>
            </w:r>
          </w:p>
        </w:tc>
        <w:tc>
          <w:tcPr>
            <w:tcW w:w="1319" w:type="dxa"/>
          </w:tcPr>
          <w:p w14:paraId="37A128DE"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w:t>
            </w:r>
          </w:p>
        </w:tc>
        <w:tc>
          <w:tcPr>
            <w:tcW w:w="1321" w:type="dxa"/>
          </w:tcPr>
          <w:p w14:paraId="3CA99FBF"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0</w:t>
            </w:r>
          </w:p>
        </w:tc>
        <w:tc>
          <w:tcPr>
            <w:tcW w:w="1319" w:type="dxa"/>
          </w:tcPr>
          <w:p w14:paraId="526226B8"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21" w:type="dxa"/>
          </w:tcPr>
          <w:p w14:paraId="1A7453DC"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19" w:type="dxa"/>
          </w:tcPr>
          <w:p w14:paraId="7BC1F1CA"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2</w:t>
            </w:r>
          </w:p>
        </w:tc>
        <w:tc>
          <w:tcPr>
            <w:tcW w:w="1321" w:type="dxa"/>
          </w:tcPr>
          <w:p w14:paraId="5A65CE8A"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w:t>
            </w:r>
          </w:p>
        </w:tc>
      </w:tr>
      <w:tr w:rsidR="00686021" w:rsidRPr="00275C9F" w14:paraId="3F158AA7" w14:textId="77777777" w:rsidTr="00AA1D7B">
        <w:trPr>
          <w:trHeight w:val="260"/>
          <w:jc w:val="center"/>
        </w:trPr>
        <w:tc>
          <w:tcPr>
            <w:tcW w:w="1671" w:type="dxa"/>
          </w:tcPr>
          <w:p w14:paraId="45522C6C" w14:textId="77777777" w:rsidR="00686021" w:rsidRPr="00275C9F" w:rsidRDefault="00E6174C" w:rsidP="00881712">
            <w:pPr>
              <w:spacing w:after="0" w:line="240" w:lineRule="auto"/>
              <w:jc w:val="both"/>
              <w:rPr>
                <w:rFonts w:ascii="Times New Roman" w:hAnsi="Times New Roman" w:cs="Times New Roman"/>
                <w:sz w:val="24"/>
                <w:szCs w:val="24"/>
                <w:lang w:val="kk-KZ"/>
              </w:rPr>
            </w:pPr>
            <w:r w:rsidRPr="00275C9F">
              <w:rPr>
                <w:rFonts w:ascii="Times New Roman" w:hAnsi="Times New Roman" w:cs="Times New Roman"/>
                <w:sz w:val="24"/>
                <w:szCs w:val="24"/>
                <w:lang w:val="kk-KZ"/>
              </w:rPr>
              <w:t>Барлығы</w:t>
            </w:r>
          </w:p>
        </w:tc>
        <w:tc>
          <w:tcPr>
            <w:tcW w:w="1319" w:type="dxa"/>
          </w:tcPr>
          <w:p w14:paraId="7C7F0778"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11</w:t>
            </w:r>
          </w:p>
        </w:tc>
        <w:tc>
          <w:tcPr>
            <w:tcW w:w="1321" w:type="dxa"/>
          </w:tcPr>
          <w:p w14:paraId="304E7770"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8</w:t>
            </w:r>
          </w:p>
        </w:tc>
        <w:tc>
          <w:tcPr>
            <w:tcW w:w="1319" w:type="dxa"/>
          </w:tcPr>
          <w:p w14:paraId="4D48CC71"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12</w:t>
            </w:r>
          </w:p>
        </w:tc>
        <w:tc>
          <w:tcPr>
            <w:tcW w:w="1321" w:type="dxa"/>
          </w:tcPr>
          <w:p w14:paraId="7CD7F333"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11</w:t>
            </w:r>
          </w:p>
        </w:tc>
        <w:tc>
          <w:tcPr>
            <w:tcW w:w="1319" w:type="dxa"/>
          </w:tcPr>
          <w:p w14:paraId="0399D7CE"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11</w:t>
            </w:r>
          </w:p>
        </w:tc>
        <w:tc>
          <w:tcPr>
            <w:tcW w:w="1321" w:type="dxa"/>
          </w:tcPr>
          <w:p w14:paraId="3FF89915" w14:textId="77777777" w:rsidR="00686021" w:rsidRPr="00275C9F" w:rsidRDefault="00686021" w:rsidP="00881712">
            <w:pPr>
              <w:spacing w:after="0" w:line="240" w:lineRule="auto"/>
              <w:jc w:val="center"/>
              <w:rPr>
                <w:rFonts w:ascii="Times New Roman" w:hAnsi="Times New Roman" w:cs="Times New Roman"/>
                <w:sz w:val="24"/>
                <w:szCs w:val="24"/>
              </w:rPr>
            </w:pPr>
            <w:r w:rsidRPr="00275C9F">
              <w:rPr>
                <w:rFonts w:ascii="Times New Roman" w:hAnsi="Times New Roman" w:cs="Times New Roman"/>
                <w:sz w:val="24"/>
                <w:szCs w:val="24"/>
              </w:rPr>
              <w:t>10</w:t>
            </w:r>
          </w:p>
        </w:tc>
      </w:tr>
    </w:tbl>
    <w:p w14:paraId="38750235" w14:textId="77777777" w:rsidR="00686021" w:rsidRPr="0047746B" w:rsidRDefault="00686021" w:rsidP="005A4E2A">
      <w:pPr>
        <w:spacing w:after="0" w:line="240" w:lineRule="auto"/>
        <w:ind w:firstLine="708"/>
        <w:jc w:val="both"/>
        <w:rPr>
          <w:rFonts w:ascii="Times New Roman" w:hAnsi="Times New Roman" w:cs="Times New Roman"/>
          <w:b/>
          <w:bCs/>
          <w:sz w:val="28"/>
          <w:szCs w:val="28"/>
          <w:highlight w:val="red"/>
        </w:rPr>
      </w:pPr>
    </w:p>
    <w:p w14:paraId="7BE2876A" w14:textId="77777777" w:rsidR="00E6174C" w:rsidRDefault="00E6174C" w:rsidP="005A4E2A">
      <w:pPr>
        <w:spacing w:after="0" w:line="240" w:lineRule="auto"/>
        <w:ind w:firstLine="708"/>
        <w:jc w:val="both"/>
        <w:rPr>
          <w:rFonts w:ascii="Times New Roman" w:hAnsi="Times New Roman" w:cs="Times New Roman"/>
          <w:bCs/>
          <w:sz w:val="28"/>
          <w:szCs w:val="28"/>
          <w:lang w:val="kk-KZ"/>
        </w:rPr>
      </w:pPr>
      <w:r w:rsidRPr="00E6174C">
        <w:rPr>
          <w:rFonts w:ascii="Times New Roman" w:hAnsi="Times New Roman" w:cs="Times New Roman"/>
          <w:bCs/>
          <w:sz w:val="28"/>
          <w:szCs w:val="28"/>
        </w:rPr>
        <w:t>Кестеден көріп отырғаныңыздай, кесілген жаралар жиі анықталды, түйрелген жаралар сирек анықталды, бірақ сонымен бірге басқа жараларға қарағанда, түйрелген жараларда асқынулар мен қолайсыз нәтижелер саны жоғары болды.  Түйрелген жаралар анаэробты инфекциямен күрделене түс</w:t>
      </w:r>
      <w:r w:rsidR="00462CFF">
        <w:rPr>
          <w:rFonts w:ascii="Times New Roman" w:hAnsi="Times New Roman" w:cs="Times New Roman"/>
          <w:bCs/>
          <w:sz w:val="28"/>
          <w:szCs w:val="28"/>
        </w:rPr>
        <w:t>ті және біз осындай асқынулар</w:t>
      </w:r>
      <w:r w:rsidR="00462CFF">
        <w:rPr>
          <w:rFonts w:ascii="Times New Roman" w:hAnsi="Times New Roman" w:cs="Times New Roman"/>
          <w:bCs/>
          <w:sz w:val="28"/>
          <w:szCs w:val="28"/>
          <w:lang w:val="kk-KZ"/>
        </w:rPr>
        <w:t xml:space="preserve"> байқалған</w:t>
      </w:r>
      <w:r w:rsidRPr="00E6174C">
        <w:rPr>
          <w:rFonts w:ascii="Times New Roman" w:hAnsi="Times New Roman" w:cs="Times New Roman"/>
          <w:bCs/>
          <w:sz w:val="28"/>
          <w:szCs w:val="28"/>
        </w:rPr>
        <w:t xml:space="preserve"> қойларды </w:t>
      </w:r>
      <w:r w:rsidR="00462CFF">
        <w:rPr>
          <w:rFonts w:ascii="Times New Roman" w:hAnsi="Times New Roman" w:cs="Times New Roman"/>
          <w:bCs/>
          <w:sz w:val="28"/>
          <w:szCs w:val="28"/>
          <w:lang w:val="kk-KZ"/>
        </w:rPr>
        <w:t>тәжірибед</w:t>
      </w:r>
      <w:r w:rsidRPr="00E6174C">
        <w:rPr>
          <w:rFonts w:ascii="Times New Roman" w:hAnsi="Times New Roman" w:cs="Times New Roman"/>
          <w:bCs/>
          <w:sz w:val="28"/>
          <w:szCs w:val="28"/>
        </w:rPr>
        <w:t xml:space="preserve">ен алып тастадық және басқа емдеу әдістерін қолдандық. Сондай-ақ, анаэробты инфекция тістеген жараларда да байқалды, жануардың тістеуінен алған жаралар ұзақ уақыт емделді, ал біздің жағдайда бақылау тобындағы бір қойда сіреспе дамыды, бұл жануар да </w:t>
      </w:r>
      <w:r w:rsidR="00C91311">
        <w:rPr>
          <w:rFonts w:ascii="Times New Roman" w:hAnsi="Times New Roman" w:cs="Times New Roman"/>
          <w:bCs/>
          <w:sz w:val="28"/>
          <w:szCs w:val="28"/>
          <w:lang w:val="kk-KZ"/>
        </w:rPr>
        <w:t>тәжірибед</w:t>
      </w:r>
      <w:r w:rsidRPr="00E6174C">
        <w:rPr>
          <w:rFonts w:ascii="Times New Roman" w:hAnsi="Times New Roman" w:cs="Times New Roman"/>
          <w:bCs/>
          <w:sz w:val="28"/>
          <w:szCs w:val="28"/>
        </w:rPr>
        <w:t>ен алынып тасталды, тістеген жараларда ұлпаның жұқаруы мен созылу белгілері бар екенін және кейбір жағдайларда иннервацияның бұзылуы анықталғанын атап өткен жөн, себебі жарақат алған аймақтың трофикасының нашарлауына алып келеді.</w:t>
      </w:r>
    </w:p>
    <w:p w14:paraId="3C71D762" w14:textId="77777777" w:rsidR="00462CFF" w:rsidRDefault="00C91311" w:rsidP="00462CFF">
      <w:pPr>
        <w:spacing w:after="0" w:line="240" w:lineRule="auto"/>
        <w:ind w:firstLine="708"/>
        <w:jc w:val="both"/>
        <w:rPr>
          <w:rFonts w:ascii="Times New Roman" w:hAnsi="Times New Roman" w:cs="Times New Roman"/>
          <w:bCs/>
          <w:sz w:val="28"/>
          <w:szCs w:val="28"/>
          <w:lang w:val="kk-KZ"/>
        </w:rPr>
      </w:pPr>
      <w:r w:rsidRPr="00C91311">
        <w:rPr>
          <w:rFonts w:ascii="Times New Roman" w:hAnsi="Times New Roman" w:cs="Times New Roman"/>
          <w:bCs/>
          <w:sz w:val="28"/>
          <w:szCs w:val="28"/>
          <w:lang w:val="kk-KZ"/>
        </w:rPr>
        <w:t>Кестеде емдеу нәтижелері бойынша алынған мәліметтерде</w:t>
      </w:r>
      <w:r>
        <w:rPr>
          <w:rFonts w:ascii="Times New Roman" w:hAnsi="Times New Roman" w:cs="Times New Roman"/>
          <w:bCs/>
          <w:i/>
          <w:sz w:val="28"/>
          <w:szCs w:val="28"/>
          <w:lang w:val="kk-KZ"/>
        </w:rPr>
        <w:t xml:space="preserve"> </w:t>
      </w:r>
      <w:r w:rsidR="00462CFF" w:rsidRPr="002B4A63">
        <w:rPr>
          <w:rFonts w:ascii="Times New Roman" w:hAnsi="Times New Roman" w:cs="Times New Roman"/>
          <w:bCs/>
          <w:i/>
          <w:sz w:val="28"/>
          <w:szCs w:val="28"/>
          <w:lang w:val="kk-KZ"/>
        </w:rPr>
        <w:t>Artemisia lerchiana</w:t>
      </w:r>
      <w:r w:rsidR="00462CFF" w:rsidRPr="002B4A63">
        <w:rPr>
          <w:rFonts w:ascii="Times New Roman" w:hAnsi="Times New Roman" w:cs="Times New Roman"/>
          <w:bCs/>
          <w:sz w:val="28"/>
          <w:szCs w:val="28"/>
          <w:lang w:val="kk-KZ"/>
        </w:rPr>
        <w:t xml:space="preserve"> </w:t>
      </w:r>
      <w:r w:rsidR="00462CFF">
        <w:rPr>
          <w:rFonts w:ascii="Times New Roman" w:hAnsi="Times New Roman" w:cs="Times New Roman"/>
          <w:bCs/>
          <w:sz w:val="28"/>
          <w:szCs w:val="28"/>
          <w:lang w:val="kk-KZ"/>
        </w:rPr>
        <w:t>негізіндегі</w:t>
      </w:r>
      <w:r w:rsidR="00462CFF" w:rsidRPr="002B4A63">
        <w:rPr>
          <w:rFonts w:ascii="Times New Roman" w:hAnsi="Times New Roman" w:cs="Times New Roman"/>
          <w:bCs/>
          <w:sz w:val="28"/>
          <w:szCs w:val="28"/>
          <w:lang w:val="kk-KZ"/>
        </w:rPr>
        <w:t xml:space="preserve"> тұнба мен 10%-дық жақпа май арқылы емделген </w:t>
      </w:r>
      <w:r w:rsidR="00462CFF">
        <w:rPr>
          <w:rFonts w:ascii="Times New Roman" w:hAnsi="Times New Roman" w:cs="Times New Roman"/>
          <w:bCs/>
          <w:sz w:val="28"/>
          <w:szCs w:val="28"/>
          <w:lang w:val="kk-KZ"/>
        </w:rPr>
        <w:t xml:space="preserve">12 жануардың </w:t>
      </w:r>
      <w:r w:rsidR="00462CFF" w:rsidRPr="002B4A63">
        <w:rPr>
          <w:rFonts w:ascii="Times New Roman" w:hAnsi="Times New Roman" w:cs="Times New Roman"/>
          <w:bCs/>
          <w:sz w:val="28"/>
          <w:szCs w:val="28"/>
          <w:lang w:val="kk-KZ"/>
        </w:rPr>
        <w:t>11-і қалпына кел</w:t>
      </w:r>
      <w:r w:rsidR="00462CFF">
        <w:rPr>
          <w:rFonts w:ascii="Times New Roman" w:hAnsi="Times New Roman" w:cs="Times New Roman"/>
          <w:bCs/>
          <w:sz w:val="28"/>
          <w:szCs w:val="28"/>
          <w:lang w:val="kk-KZ"/>
        </w:rPr>
        <w:t>іп</w:t>
      </w:r>
      <w:r w:rsidR="00462CFF" w:rsidRPr="002B4A63">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w:t>
      </w:r>
      <w:r w:rsidR="00462CFF">
        <w:rPr>
          <w:rFonts w:ascii="Times New Roman" w:hAnsi="Times New Roman" w:cs="Times New Roman"/>
          <w:bCs/>
          <w:sz w:val="28"/>
          <w:szCs w:val="28"/>
          <w:lang w:val="kk-KZ"/>
        </w:rPr>
        <w:t>емдеу тиімділігі</w:t>
      </w:r>
      <w:r w:rsidR="00462CFF" w:rsidRPr="002B4A63">
        <w:rPr>
          <w:rFonts w:ascii="Times New Roman" w:hAnsi="Times New Roman" w:cs="Times New Roman"/>
          <w:bCs/>
          <w:sz w:val="28"/>
          <w:szCs w:val="28"/>
          <w:lang w:val="kk-KZ"/>
        </w:rPr>
        <w:t xml:space="preserve"> 91,67%</w:t>
      </w:r>
      <w:r w:rsidR="00462CFF">
        <w:rPr>
          <w:rFonts w:ascii="Times New Roman" w:hAnsi="Times New Roman" w:cs="Times New Roman"/>
          <w:bCs/>
          <w:sz w:val="28"/>
          <w:szCs w:val="28"/>
          <w:lang w:val="kk-KZ"/>
        </w:rPr>
        <w:t>-ды</w:t>
      </w:r>
      <w:r w:rsidR="00462CFF" w:rsidRPr="002B4A63">
        <w:rPr>
          <w:rFonts w:ascii="Times New Roman" w:hAnsi="Times New Roman" w:cs="Times New Roman"/>
          <w:bCs/>
          <w:sz w:val="28"/>
          <w:szCs w:val="28"/>
          <w:lang w:val="kk-KZ"/>
        </w:rPr>
        <w:t xml:space="preserve"> құрады, ал </w:t>
      </w:r>
      <w:r w:rsidR="00462CFF" w:rsidRPr="002B4A63">
        <w:rPr>
          <w:rFonts w:ascii="Times New Roman" w:hAnsi="Times New Roman" w:cs="Times New Roman"/>
          <w:bCs/>
          <w:i/>
          <w:sz w:val="28"/>
          <w:szCs w:val="28"/>
          <w:lang w:val="kk-KZ"/>
        </w:rPr>
        <w:t>Artemisia lerchiana</w:t>
      </w:r>
      <w:r w:rsidR="00462CFF" w:rsidRPr="002B4A63">
        <w:rPr>
          <w:rFonts w:ascii="Times New Roman" w:hAnsi="Times New Roman" w:cs="Times New Roman"/>
          <w:bCs/>
          <w:sz w:val="28"/>
          <w:szCs w:val="28"/>
          <w:lang w:val="kk-KZ"/>
        </w:rPr>
        <w:t xml:space="preserve"> эфир майынан </w:t>
      </w:r>
      <w:r w:rsidR="00462CFF">
        <w:rPr>
          <w:rFonts w:ascii="Times New Roman" w:hAnsi="Times New Roman" w:cs="Times New Roman"/>
          <w:bCs/>
          <w:sz w:val="28"/>
          <w:szCs w:val="28"/>
          <w:lang w:val="kk-KZ"/>
        </w:rPr>
        <w:t>дайындалған</w:t>
      </w:r>
      <w:r w:rsidR="00462CFF" w:rsidRPr="002B4A63">
        <w:rPr>
          <w:rFonts w:ascii="Times New Roman" w:hAnsi="Times New Roman" w:cs="Times New Roman"/>
          <w:bCs/>
          <w:sz w:val="28"/>
          <w:szCs w:val="28"/>
          <w:lang w:val="kk-KZ"/>
        </w:rPr>
        <w:t xml:space="preserve"> 20% жақпа майы мен тұнбасын қолданғанда 11-ден 10 қой қалпына келді, бұл 90,91%</w:t>
      </w:r>
      <w:r w:rsidR="00462CFF">
        <w:rPr>
          <w:rFonts w:ascii="Times New Roman" w:hAnsi="Times New Roman" w:cs="Times New Roman"/>
          <w:bCs/>
          <w:sz w:val="28"/>
          <w:szCs w:val="28"/>
          <w:lang w:val="kk-KZ"/>
        </w:rPr>
        <w:t>-ды</w:t>
      </w:r>
      <w:r w:rsidR="00462CFF" w:rsidRPr="002B4A63">
        <w:rPr>
          <w:rFonts w:ascii="Times New Roman" w:hAnsi="Times New Roman" w:cs="Times New Roman"/>
          <w:bCs/>
          <w:sz w:val="28"/>
          <w:szCs w:val="28"/>
          <w:lang w:val="kk-KZ"/>
        </w:rPr>
        <w:t xml:space="preserve"> құрады. Түйрелген жарасы бар бір жануарда сіреспе түрінде асқыну анықталды және ол өндірістік тәжірибеден алынды.</w:t>
      </w:r>
    </w:p>
    <w:p w14:paraId="76609766" w14:textId="77777777" w:rsidR="00462CFF" w:rsidRDefault="00462CFF" w:rsidP="00462CFF">
      <w:pPr>
        <w:spacing w:after="0" w:line="240" w:lineRule="auto"/>
        <w:ind w:firstLine="709"/>
        <w:jc w:val="both"/>
        <w:rPr>
          <w:rFonts w:ascii="Times New Roman" w:hAnsi="Times New Roman" w:cs="Times New Roman"/>
          <w:bCs/>
          <w:sz w:val="28"/>
          <w:szCs w:val="28"/>
          <w:lang w:val="kk-KZ"/>
        </w:rPr>
      </w:pPr>
      <w:r w:rsidRPr="00202405">
        <w:rPr>
          <w:rFonts w:ascii="Times New Roman" w:hAnsi="Times New Roman" w:cs="Times New Roman"/>
          <w:bCs/>
          <w:sz w:val="28"/>
          <w:szCs w:val="28"/>
          <w:lang w:val="kk-KZ"/>
        </w:rPr>
        <w:t xml:space="preserve">Қойларды дәстүрлі түрде емдеу кезінде 11 жануардың 8-і сауығып, </w:t>
      </w:r>
      <w:r w:rsidR="00C91311">
        <w:rPr>
          <w:rFonts w:ascii="Times New Roman" w:hAnsi="Times New Roman" w:cs="Times New Roman"/>
          <w:bCs/>
          <w:sz w:val="28"/>
          <w:szCs w:val="28"/>
          <w:lang w:val="kk-KZ"/>
        </w:rPr>
        <w:t>емдік тиімділік</w:t>
      </w:r>
      <w:r w:rsidRPr="00202405">
        <w:rPr>
          <w:rFonts w:ascii="Times New Roman" w:hAnsi="Times New Roman" w:cs="Times New Roman"/>
          <w:bCs/>
          <w:sz w:val="28"/>
          <w:szCs w:val="28"/>
          <w:lang w:val="kk-KZ"/>
        </w:rPr>
        <w:t xml:space="preserve"> 72,7%-ды құрады. Үш жануарда гангрена түрінде қайталама асқынулар байқалды – тістеген жарасы бар қойларда, түйрелген жарасы бар қойда сіреспе, ал жыртылған жарасы бар бір қойда біз иннервацияның бұзылуын анықтадық. Бұл жануарлардың барлығы да тәжірибеден шығарылды және емдеу әдісі өзгертілді.</w:t>
      </w:r>
    </w:p>
    <w:p w14:paraId="729D2B39" w14:textId="77777777" w:rsidR="00462CFF" w:rsidRDefault="00462CFF" w:rsidP="00462CFF">
      <w:pPr>
        <w:spacing w:after="0" w:line="240" w:lineRule="auto"/>
        <w:ind w:firstLine="709"/>
        <w:jc w:val="both"/>
        <w:rPr>
          <w:rFonts w:ascii="Times New Roman" w:hAnsi="Times New Roman" w:cs="Times New Roman"/>
          <w:bCs/>
          <w:sz w:val="28"/>
          <w:szCs w:val="28"/>
          <w:lang w:val="kk-KZ"/>
        </w:rPr>
      </w:pPr>
    </w:p>
    <w:p w14:paraId="12901DA0" w14:textId="77777777" w:rsidR="005D1A40" w:rsidRDefault="005D1A40" w:rsidP="00B25259">
      <w:pPr>
        <w:spacing w:after="0" w:line="240" w:lineRule="auto"/>
        <w:ind w:firstLine="709"/>
        <w:jc w:val="both"/>
        <w:rPr>
          <w:rFonts w:ascii="Times New Roman" w:hAnsi="Times New Roman" w:cs="Times New Roman"/>
          <w:bCs/>
          <w:sz w:val="28"/>
          <w:szCs w:val="28"/>
          <w:lang w:val="kk-KZ"/>
        </w:rPr>
      </w:pPr>
    </w:p>
    <w:p w14:paraId="3DCD369A" w14:textId="77777777" w:rsidR="005D1A40" w:rsidRDefault="005D1A40" w:rsidP="00B25259">
      <w:pPr>
        <w:spacing w:after="0" w:line="240" w:lineRule="auto"/>
        <w:ind w:firstLine="709"/>
        <w:jc w:val="both"/>
        <w:rPr>
          <w:rFonts w:ascii="Times New Roman" w:hAnsi="Times New Roman" w:cs="Times New Roman"/>
          <w:bCs/>
          <w:sz w:val="28"/>
          <w:szCs w:val="28"/>
          <w:lang w:val="kk-KZ"/>
        </w:rPr>
      </w:pPr>
    </w:p>
    <w:p w14:paraId="04B4839F"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1C2A1DCA"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16C59C9C"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3615D86D"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7F1C9992"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073C7D4A"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369F2E1D"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13B8EB26"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3821D7C3" w14:textId="77777777" w:rsidR="00C91311" w:rsidRDefault="00C91311" w:rsidP="00B25259">
      <w:pPr>
        <w:spacing w:after="0" w:line="240" w:lineRule="auto"/>
        <w:ind w:firstLine="709"/>
        <w:jc w:val="both"/>
        <w:rPr>
          <w:rFonts w:ascii="Times New Roman" w:hAnsi="Times New Roman" w:cs="Times New Roman"/>
          <w:bCs/>
          <w:sz w:val="28"/>
          <w:szCs w:val="28"/>
          <w:lang w:val="kk-KZ"/>
        </w:rPr>
      </w:pPr>
    </w:p>
    <w:p w14:paraId="055F2E35" w14:textId="77777777" w:rsidR="006408D2" w:rsidRDefault="00275C9F" w:rsidP="008B11C3">
      <w:pPr>
        <w:spacing w:after="0" w:line="240" w:lineRule="auto"/>
        <w:ind w:firstLine="708"/>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З</w:t>
      </w:r>
      <w:r w:rsidRPr="008B11C3">
        <w:rPr>
          <w:rFonts w:ascii="Times New Roman" w:hAnsi="Times New Roman" w:cs="Times New Roman"/>
          <w:b/>
          <w:bCs/>
          <w:sz w:val="28"/>
          <w:szCs w:val="28"/>
          <w:lang w:val="kk-KZ"/>
        </w:rPr>
        <w:t xml:space="preserve">ерттеу нәтижелерін талқылау </w:t>
      </w:r>
    </w:p>
    <w:p w14:paraId="2F7C5CFB" w14:textId="034FF542" w:rsidR="000D4A40" w:rsidRPr="00B25259" w:rsidRDefault="00400553" w:rsidP="008B11C3">
      <w:pPr>
        <w:spacing w:after="0" w:line="240" w:lineRule="auto"/>
        <w:ind w:firstLine="708"/>
        <w:jc w:val="both"/>
        <w:rPr>
          <w:rFonts w:ascii="Times New Roman" w:hAnsi="Times New Roman" w:cs="Times New Roman"/>
          <w:bCs/>
          <w:sz w:val="28"/>
          <w:szCs w:val="28"/>
          <w:lang w:val="kk-KZ"/>
        </w:rPr>
      </w:pPr>
      <w:r w:rsidRPr="00400553">
        <w:rPr>
          <w:rFonts w:ascii="Times New Roman" w:hAnsi="Times New Roman" w:cs="Times New Roman"/>
          <w:bCs/>
          <w:sz w:val="28"/>
          <w:szCs w:val="28"/>
          <w:lang w:val="kk-KZ"/>
        </w:rPr>
        <w:t xml:space="preserve">Жануарлардағы хирургиялық жарақаттардың (ашық механикалық зақымданулар) ауыл шаруашылығна келтіретін залалы, оның пайда болу себептері мен өту дәрежесіне байланысты жіктеулерді, сонымен қатар, ашық жарақаттарды емдеуде </w:t>
      </w:r>
      <w:r w:rsidRPr="00B25259">
        <w:rPr>
          <w:rFonts w:ascii="Times New Roman" w:hAnsi="Times New Roman" w:cs="Times New Roman"/>
          <w:bCs/>
          <w:sz w:val="28"/>
          <w:szCs w:val="28"/>
          <w:lang w:val="kk-KZ"/>
        </w:rPr>
        <w:t>қолданылатын әдістемелер мен препараттардың жан-жақтылығы жайында көптеген отандық және шетелдік ғалымдар</w:t>
      </w:r>
      <w:r w:rsidR="001C6C0A">
        <w:rPr>
          <w:rFonts w:ascii="Times New Roman" w:hAnsi="Times New Roman" w:cs="Times New Roman"/>
          <w:bCs/>
          <w:sz w:val="28"/>
          <w:szCs w:val="28"/>
          <w:lang w:val="kk-KZ"/>
        </w:rPr>
        <w:t>дың еңбектерінен көруге болады</w:t>
      </w:r>
      <w:r w:rsidRPr="00B25259">
        <w:rPr>
          <w:rFonts w:ascii="Times New Roman" w:hAnsi="Times New Roman" w:cs="Times New Roman"/>
          <w:bCs/>
          <w:sz w:val="28"/>
          <w:szCs w:val="28"/>
          <w:lang w:val="kk-KZ"/>
        </w:rPr>
        <w:t>.</w:t>
      </w:r>
    </w:p>
    <w:p w14:paraId="5107C5BA" w14:textId="77777777" w:rsidR="00400553" w:rsidRDefault="00400553" w:rsidP="00E228FB">
      <w:pPr>
        <w:spacing w:after="0" w:line="240" w:lineRule="auto"/>
        <w:ind w:firstLine="709"/>
        <w:jc w:val="both"/>
        <w:rPr>
          <w:rFonts w:ascii="Times New Roman" w:hAnsi="Times New Roman" w:cs="Times New Roman"/>
          <w:bCs/>
          <w:sz w:val="28"/>
          <w:szCs w:val="28"/>
          <w:lang w:val="kk-KZ"/>
        </w:rPr>
      </w:pPr>
      <w:r w:rsidRPr="00B25259">
        <w:rPr>
          <w:rFonts w:ascii="Times New Roman" w:hAnsi="Times New Roman" w:cs="Times New Roman"/>
          <w:bCs/>
          <w:sz w:val="28"/>
          <w:szCs w:val="28"/>
          <w:lang w:val="kk-KZ"/>
        </w:rPr>
        <w:t>Соңғы жылдары хирургия саласындағы тәжірибелік және клиникалық зерттеулердің жетістіктеріне қарамастан</w:t>
      </w:r>
      <w:r w:rsidRPr="00400553">
        <w:rPr>
          <w:rFonts w:ascii="Times New Roman" w:hAnsi="Times New Roman" w:cs="Times New Roman"/>
          <w:bCs/>
          <w:sz w:val="28"/>
          <w:szCs w:val="28"/>
          <w:lang w:val="kk-KZ"/>
        </w:rPr>
        <w:t>, микробтардың антибиотиктерге қарсы төзімділігі</w:t>
      </w:r>
      <w:r w:rsidR="00987B36">
        <w:rPr>
          <w:rFonts w:ascii="Times New Roman" w:hAnsi="Times New Roman" w:cs="Times New Roman"/>
          <w:bCs/>
          <w:sz w:val="28"/>
          <w:szCs w:val="28"/>
          <w:lang w:val="kk-KZ"/>
        </w:rPr>
        <w:t>нің пайда болуына байланысты хи</w:t>
      </w:r>
      <w:r w:rsidRPr="00400553">
        <w:rPr>
          <w:rFonts w:ascii="Times New Roman" w:hAnsi="Times New Roman" w:cs="Times New Roman"/>
          <w:bCs/>
          <w:sz w:val="28"/>
          <w:szCs w:val="28"/>
          <w:lang w:val="kk-KZ"/>
        </w:rPr>
        <w:t>рургиялық инфекциямен қалыптасқан патологиялық үрдістері бар жануарларды емдеу әлі де шешілмеген мәселе болып қала беруде.</w:t>
      </w:r>
    </w:p>
    <w:p w14:paraId="3239416B" w14:textId="1CCDC67F" w:rsidR="00400553" w:rsidRPr="00B25259" w:rsidRDefault="00400553" w:rsidP="00E228FB">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Дегенмен, соңғы жылдары жануарлардағы </w:t>
      </w:r>
      <w:r w:rsidR="00987B36">
        <w:rPr>
          <w:rFonts w:ascii="Times New Roman" w:hAnsi="Times New Roman" w:cs="Times New Roman"/>
          <w:bCs/>
          <w:sz w:val="28"/>
          <w:szCs w:val="28"/>
          <w:lang w:val="kk-KZ"/>
        </w:rPr>
        <w:t xml:space="preserve">ашық механикалық зақымданулардың алдын алуда жергілікті әсер ететін, жануар ағзасында токсикалық әсерді қалыптастырмайтын, табиғи негіздегі дәрілік препараттармен емдеу тәжірибелері көптеп жүзеге асырылуда. Соның ішінде дәрілік өсімдіктердің микробқа қарсы әсерін зерделеп, жаралардың жазылу үрдісін белсендіретін және регенерация үрдісінің тезірек қалыптасуына ықпалдасатын </w:t>
      </w:r>
      <w:r w:rsidR="00987B36" w:rsidRPr="00B25259">
        <w:rPr>
          <w:rFonts w:ascii="Times New Roman" w:hAnsi="Times New Roman" w:cs="Times New Roman"/>
          <w:bCs/>
          <w:sz w:val="28"/>
          <w:szCs w:val="28"/>
          <w:lang w:val="kk-KZ"/>
        </w:rPr>
        <w:t>препараттарды әзірлеу бүгінгі таңда маңызды аспектілер</w:t>
      </w:r>
      <w:r w:rsidR="001C6C0A">
        <w:rPr>
          <w:rFonts w:ascii="Times New Roman" w:hAnsi="Times New Roman" w:cs="Times New Roman"/>
          <w:bCs/>
          <w:sz w:val="28"/>
          <w:szCs w:val="28"/>
          <w:lang w:val="kk-KZ"/>
        </w:rPr>
        <w:t>дің бірі ретінде қарастырылуда</w:t>
      </w:r>
      <w:r w:rsidR="00987B36" w:rsidRPr="00B25259">
        <w:rPr>
          <w:rFonts w:ascii="Times New Roman" w:hAnsi="Times New Roman" w:cs="Times New Roman"/>
          <w:bCs/>
          <w:sz w:val="28"/>
          <w:szCs w:val="28"/>
          <w:lang w:val="kk-KZ"/>
        </w:rPr>
        <w:t>.</w:t>
      </w:r>
    </w:p>
    <w:p w14:paraId="598F7F56" w14:textId="3DBFEBF0" w:rsidR="00987B36" w:rsidRPr="005F77DB" w:rsidRDefault="005F77DB" w:rsidP="00E228FB">
      <w:pPr>
        <w:spacing w:after="0" w:line="240" w:lineRule="auto"/>
        <w:ind w:firstLine="709"/>
        <w:jc w:val="both"/>
        <w:rPr>
          <w:rFonts w:ascii="Times New Roman" w:hAnsi="Times New Roman" w:cs="Times New Roman"/>
          <w:bCs/>
          <w:sz w:val="28"/>
          <w:szCs w:val="28"/>
          <w:lang w:val="kk-KZ"/>
        </w:rPr>
      </w:pPr>
      <w:r w:rsidRPr="00B25259">
        <w:rPr>
          <w:rFonts w:ascii="Times New Roman" w:hAnsi="Times New Roman" w:cs="Times New Roman"/>
          <w:bCs/>
          <w:sz w:val="28"/>
          <w:szCs w:val="28"/>
          <w:lang w:val="kk-KZ"/>
        </w:rPr>
        <w:t xml:space="preserve">Көптеген авторлардың еңбектерінде </w:t>
      </w:r>
      <w:r w:rsidRPr="00B25259">
        <w:rPr>
          <w:rFonts w:ascii="Times New Roman" w:hAnsi="Times New Roman" w:cs="Times New Roman"/>
          <w:bCs/>
          <w:i/>
          <w:sz w:val="28"/>
          <w:szCs w:val="28"/>
          <w:lang w:val="kk-KZ"/>
        </w:rPr>
        <w:t>Artemisia</w:t>
      </w:r>
      <w:r w:rsidRPr="00B25259">
        <w:rPr>
          <w:rFonts w:ascii="Times New Roman" w:hAnsi="Times New Roman" w:cs="Times New Roman"/>
          <w:bCs/>
          <w:sz w:val="28"/>
          <w:szCs w:val="28"/>
          <w:lang w:val="kk-KZ"/>
        </w:rPr>
        <w:t xml:space="preserve"> туысына жататын жусан түрлерінің биологиялық белсенді құрамын анықтап, оларды түрлі салалық негізде қолданып, сонымен қатар олардың микробтарға, саңырауқұлақтарға, , паразиттерге қарсы, антиоксиданттық және т.б. белсенділігі айқындалып, алынған нәтижелер медицина мен ветеринария с</w:t>
      </w:r>
      <w:r w:rsidR="001C6C0A">
        <w:rPr>
          <w:rFonts w:ascii="Times New Roman" w:hAnsi="Times New Roman" w:cs="Times New Roman"/>
          <w:bCs/>
          <w:sz w:val="28"/>
          <w:szCs w:val="28"/>
          <w:lang w:val="kk-KZ"/>
        </w:rPr>
        <w:t>аласында қолданысқа енгізілуде</w:t>
      </w:r>
      <w:r w:rsidRPr="00B25259">
        <w:rPr>
          <w:rFonts w:ascii="Times New Roman" w:hAnsi="Times New Roman" w:cs="Times New Roman"/>
          <w:bCs/>
          <w:sz w:val="28"/>
          <w:szCs w:val="28"/>
          <w:lang w:val="kk-KZ"/>
        </w:rPr>
        <w:t>.</w:t>
      </w:r>
    </w:p>
    <w:p w14:paraId="7114DB6F" w14:textId="77777777" w:rsidR="00987B36" w:rsidRPr="00DD6065" w:rsidRDefault="00987B36" w:rsidP="00E228F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bCs/>
          <w:sz w:val="28"/>
          <w:szCs w:val="28"/>
          <w:lang w:val="kk-KZ"/>
        </w:rPr>
        <w:t>Осыған орай, алғаш рет Батыс Қазақстан облысы жағдайында өсетін</w:t>
      </w:r>
      <w:r w:rsidR="005F77DB">
        <w:rPr>
          <w:rFonts w:ascii="Times New Roman" w:hAnsi="Times New Roman" w:cs="Times New Roman"/>
          <w:bCs/>
          <w:sz w:val="28"/>
          <w:szCs w:val="28"/>
          <w:lang w:val="kk-KZ"/>
        </w:rPr>
        <w:t xml:space="preserve"> </w:t>
      </w:r>
      <w:r w:rsidR="005F77DB" w:rsidRPr="005F77DB">
        <w:rPr>
          <w:rFonts w:ascii="Times New Roman" w:hAnsi="Times New Roman" w:cs="Times New Roman"/>
          <w:bCs/>
          <w:i/>
          <w:sz w:val="28"/>
          <w:szCs w:val="28"/>
          <w:lang w:val="kk-KZ"/>
        </w:rPr>
        <w:t>Artemisia</w:t>
      </w:r>
      <w:r w:rsidR="005F77DB" w:rsidRPr="005F77DB">
        <w:rPr>
          <w:rFonts w:ascii="Times New Roman" w:hAnsi="Times New Roman" w:cs="Times New Roman"/>
          <w:bCs/>
          <w:sz w:val="28"/>
          <w:szCs w:val="28"/>
          <w:lang w:val="kk-KZ"/>
        </w:rPr>
        <w:t xml:space="preserve"> </w:t>
      </w:r>
      <w:r w:rsidR="005F77DB">
        <w:rPr>
          <w:rFonts w:ascii="Times New Roman" w:hAnsi="Times New Roman" w:cs="Times New Roman"/>
          <w:bCs/>
          <w:sz w:val="28"/>
          <w:szCs w:val="28"/>
          <w:lang w:val="kk-KZ"/>
        </w:rPr>
        <w:t xml:space="preserve">туысына жататын эндемикалық түр болып саналатын </w:t>
      </w:r>
      <w:r w:rsidR="00DD6065" w:rsidRPr="00DD6065">
        <w:rPr>
          <w:rFonts w:ascii="Times New Roman" w:hAnsi="Times New Roman" w:cs="Times New Roman"/>
          <w:bCs/>
          <w:i/>
          <w:sz w:val="28"/>
          <w:szCs w:val="28"/>
          <w:lang w:val="kk-KZ"/>
        </w:rPr>
        <w:t>Artemisia lerchiana</w:t>
      </w:r>
      <w:r w:rsidR="00DD6065" w:rsidRPr="00DD6065">
        <w:rPr>
          <w:rFonts w:ascii="Times New Roman" w:hAnsi="Times New Roman" w:cs="Times New Roman"/>
          <w:sz w:val="28"/>
          <w:szCs w:val="28"/>
          <w:lang w:val="kk-KZ"/>
        </w:rPr>
        <w:t xml:space="preserve"> </w:t>
      </w:r>
      <w:r w:rsidR="00DD6065">
        <w:rPr>
          <w:rFonts w:ascii="Times New Roman" w:hAnsi="Times New Roman" w:cs="Times New Roman"/>
          <w:sz w:val="28"/>
          <w:szCs w:val="28"/>
          <w:lang w:val="kk-KZ"/>
        </w:rPr>
        <w:t xml:space="preserve">өсімдігінің микробқа қарсы және жануарлар ағзасына токсикалық әсері айқындалып, оның негізінде дайындалған препараттың жануарлардағы асептикалық және іріңді жараларды емдеудегі салыстырмалы әсері айқындалды. </w:t>
      </w:r>
      <w:r w:rsidR="00DD6065" w:rsidRPr="00DD6065">
        <w:rPr>
          <w:rFonts w:ascii="Times New Roman" w:hAnsi="Times New Roman" w:cs="Times New Roman"/>
          <w:sz w:val="28"/>
          <w:szCs w:val="28"/>
          <w:lang w:val="kk-KZ"/>
        </w:rPr>
        <w:t xml:space="preserve"> </w:t>
      </w:r>
      <w:r w:rsidR="005F77DB" w:rsidRPr="00DD6065">
        <w:rPr>
          <w:rFonts w:ascii="Times New Roman" w:hAnsi="Times New Roman" w:cs="Times New Roman"/>
          <w:sz w:val="28"/>
          <w:szCs w:val="28"/>
          <w:lang w:val="kk-KZ"/>
        </w:rPr>
        <w:t xml:space="preserve"> </w:t>
      </w:r>
      <w:r w:rsidRPr="00DD6065">
        <w:rPr>
          <w:rFonts w:ascii="Times New Roman" w:hAnsi="Times New Roman" w:cs="Times New Roman"/>
          <w:sz w:val="28"/>
          <w:szCs w:val="28"/>
          <w:lang w:val="kk-KZ"/>
        </w:rPr>
        <w:t xml:space="preserve"> </w:t>
      </w:r>
    </w:p>
    <w:p w14:paraId="6C455923" w14:textId="7FF76EA7" w:rsidR="00E228FB" w:rsidRPr="000D4A40" w:rsidRDefault="00E228FB" w:rsidP="001C6C0A">
      <w:pPr>
        <w:spacing w:after="0" w:line="240" w:lineRule="auto"/>
        <w:ind w:firstLine="709"/>
        <w:jc w:val="both"/>
        <w:rPr>
          <w:rFonts w:ascii="Times New Roman" w:hAnsi="Times New Roman" w:cs="Times New Roman"/>
          <w:sz w:val="28"/>
          <w:szCs w:val="28"/>
          <w:lang w:val="kk-KZ"/>
        </w:rPr>
      </w:pPr>
      <w:r w:rsidRPr="000D4A40">
        <w:rPr>
          <w:rFonts w:ascii="Times New Roman" w:hAnsi="Times New Roman" w:cs="Times New Roman"/>
          <w:sz w:val="28"/>
          <w:szCs w:val="28"/>
          <w:lang w:val="kk-KZ"/>
        </w:rPr>
        <w:t>Бүгінгі күні ветеринарияның негізгі мәселелерін шешуде жанама әсері жоқ өсімдік тектес жаңа әрі жоғары тиімді препара</w:t>
      </w:r>
      <w:r w:rsidR="001C6C0A">
        <w:rPr>
          <w:rFonts w:ascii="Times New Roman" w:hAnsi="Times New Roman" w:cs="Times New Roman"/>
          <w:sz w:val="28"/>
          <w:szCs w:val="28"/>
          <w:lang w:val="kk-KZ"/>
        </w:rPr>
        <w:t xml:space="preserve">ттарды іздеу өзекті болып отыр. </w:t>
      </w:r>
      <w:r w:rsidRPr="000D4A40">
        <w:rPr>
          <w:rFonts w:ascii="Times New Roman" w:hAnsi="Times New Roman" w:cs="Times New Roman"/>
          <w:sz w:val="28"/>
          <w:szCs w:val="28"/>
          <w:lang w:val="kk-KZ"/>
        </w:rPr>
        <w:t>Ол үшін микробқа қарсы әсері бар заттар келесідей талаптарға сай болуы керек:</w:t>
      </w:r>
    </w:p>
    <w:p w14:paraId="3B799770" w14:textId="77777777" w:rsidR="00E228FB" w:rsidRPr="000D4A40" w:rsidRDefault="00E228FB" w:rsidP="00E228FB">
      <w:pPr>
        <w:spacing w:after="0" w:line="240" w:lineRule="auto"/>
        <w:ind w:firstLine="709"/>
        <w:jc w:val="both"/>
        <w:rPr>
          <w:rFonts w:ascii="Times New Roman" w:hAnsi="Times New Roman" w:cs="Times New Roman"/>
          <w:sz w:val="28"/>
          <w:szCs w:val="28"/>
          <w:lang w:val="kk-KZ"/>
        </w:rPr>
      </w:pPr>
      <w:r w:rsidRPr="000D4A40">
        <w:rPr>
          <w:rFonts w:ascii="Times New Roman" w:hAnsi="Times New Roman" w:cs="Times New Roman"/>
          <w:sz w:val="28"/>
          <w:szCs w:val="28"/>
          <w:lang w:val="kk-KZ"/>
        </w:rPr>
        <w:t>- микробқа қарсы әсердің кең спектріне ие болуы керек, яғни қолдану ұзақтығы мен жиілігіне қарамастан бактерияларды, микобактерияларды, вирустарды, саңырауқұлақтар мен спораларды тиімді түрде жоятын, бұл препараттарда микроорганизмдерге төзімділіктің дамуына кедергі келтіретін қасиеттердің болуын қамтамасыз ететін;</w:t>
      </w:r>
    </w:p>
    <w:p w14:paraId="42B38A1D" w14:textId="77777777" w:rsidR="00E228FB" w:rsidRPr="000D4A40" w:rsidRDefault="00E228FB" w:rsidP="00E228FB">
      <w:pPr>
        <w:spacing w:after="0" w:line="240" w:lineRule="auto"/>
        <w:ind w:firstLine="709"/>
        <w:jc w:val="both"/>
        <w:rPr>
          <w:rFonts w:ascii="Times New Roman" w:hAnsi="Times New Roman" w:cs="Times New Roman"/>
          <w:sz w:val="28"/>
          <w:szCs w:val="28"/>
          <w:lang w:val="kk-KZ"/>
        </w:rPr>
      </w:pPr>
      <w:r w:rsidRPr="000D4A40">
        <w:rPr>
          <w:rFonts w:ascii="Times New Roman" w:hAnsi="Times New Roman" w:cs="Times New Roman"/>
          <w:sz w:val="28"/>
          <w:szCs w:val="28"/>
          <w:lang w:val="kk-KZ"/>
        </w:rPr>
        <w:t xml:space="preserve">- препараттар адам мен жануарларға оны дайындау және қолдану кезінде де, оны мақсатты пайдалану аяқталғаннан кейін де, яғни қоршаған орта факторларынан немесе адам ағзасындағы биодеградация процестерінен </w:t>
      </w:r>
      <w:r w:rsidRPr="000D4A40">
        <w:rPr>
          <w:rFonts w:ascii="Times New Roman" w:hAnsi="Times New Roman" w:cs="Times New Roman"/>
          <w:sz w:val="28"/>
          <w:szCs w:val="28"/>
          <w:lang w:val="kk-KZ"/>
        </w:rPr>
        <w:lastRenderedPageBreak/>
        <w:t>туындаған дегенеративті және деструктивті өзгерістер кезеңінде де зиянды әсер етпеуі керек, яғни басқаша айтқанда, микробқа қарсы заттар және оның табиғи немесе жасанды өнімдері деградацияда ксенобиотикалық заттар болмауы керек;</w:t>
      </w:r>
    </w:p>
    <w:p w14:paraId="7CC65FFC" w14:textId="77777777" w:rsidR="00E228FB" w:rsidRPr="000D4A40" w:rsidRDefault="00E228FB" w:rsidP="00E228FB">
      <w:pPr>
        <w:spacing w:after="0" w:line="240" w:lineRule="auto"/>
        <w:ind w:firstLine="709"/>
        <w:jc w:val="both"/>
        <w:rPr>
          <w:rFonts w:ascii="Times New Roman" w:hAnsi="Times New Roman" w:cs="Times New Roman"/>
          <w:sz w:val="28"/>
          <w:szCs w:val="28"/>
          <w:lang w:val="kk-KZ"/>
        </w:rPr>
      </w:pPr>
      <w:r w:rsidRPr="000D4A40">
        <w:rPr>
          <w:rFonts w:ascii="Times New Roman" w:hAnsi="Times New Roman" w:cs="Times New Roman"/>
          <w:sz w:val="28"/>
          <w:szCs w:val="28"/>
          <w:lang w:val="kk-KZ"/>
        </w:rPr>
        <w:t>- микробқа қарсы зат әртүрлі материалдарға қатысты ең аз зақымдайтын және мүмкіндігінше қарапайым және салыстырмалы түрде арзан болуы керек.</w:t>
      </w:r>
    </w:p>
    <w:p w14:paraId="615D4480" w14:textId="77777777" w:rsidR="00E228FB" w:rsidRPr="00DD6065" w:rsidRDefault="00E228FB" w:rsidP="00E228FB">
      <w:pPr>
        <w:spacing w:after="0" w:line="240" w:lineRule="auto"/>
        <w:ind w:firstLine="709"/>
        <w:jc w:val="both"/>
        <w:rPr>
          <w:rFonts w:ascii="Times New Roman" w:hAnsi="Times New Roman" w:cs="Times New Roman"/>
          <w:sz w:val="28"/>
          <w:szCs w:val="28"/>
          <w:lang w:val="kk-KZ"/>
        </w:rPr>
      </w:pPr>
      <w:r w:rsidRPr="00DD6065">
        <w:rPr>
          <w:rFonts w:ascii="Times New Roman" w:hAnsi="Times New Roman" w:cs="Times New Roman"/>
          <w:sz w:val="28"/>
          <w:szCs w:val="28"/>
          <w:lang w:val="kk-KZ"/>
        </w:rPr>
        <w:t xml:space="preserve">Осыған орай, ғылыми жұмысымызда </w:t>
      </w:r>
      <w:r w:rsidRPr="00DD6065">
        <w:rPr>
          <w:rFonts w:ascii="Times New Roman" w:hAnsi="Times New Roman" w:cs="Times New Roman"/>
          <w:i/>
          <w:sz w:val="28"/>
          <w:szCs w:val="28"/>
          <w:lang w:val="kk-KZ"/>
        </w:rPr>
        <w:t>Artemisia lerchiana</w:t>
      </w:r>
      <w:r w:rsidRPr="00DD6065">
        <w:rPr>
          <w:rFonts w:ascii="Times New Roman" w:hAnsi="Times New Roman" w:cs="Times New Roman"/>
          <w:sz w:val="28"/>
          <w:szCs w:val="28"/>
          <w:lang w:val="kk-KZ"/>
        </w:rPr>
        <w:t>-ның басқа өсімдік тектес препараттармен салыстырғанда бактерияға қарсы белсенділігіне салыстырмалы талдау жүргіз</w:t>
      </w:r>
      <w:r w:rsidR="00DD6065" w:rsidRPr="00DD6065">
        <w:rPr>
          <w:rFonts w:ascii="Times New Roman" w:hAnsi="Times New Roman" w:cs="Times New Roman"/>
          <w:sz w:val="28"/>
          <w:szCs w:val="28"/>
          <w:lang w:val="kk-KZ"/>
        </w:rPr>
        <w:t>ілді</w:t>
      </w:r>
      <w:r w:rsidRPr="00DD6065">
        <w:rPr>
          <w:rFonts w:ascii="Times New Roman" w:hAnsi="Times New Roman" w:cs="Times New Roman"/>
          <w:sz w:val="28"/>
          <w:szCs w:val="28"/>
          <w:lang w:val="kk-KZ"/>
        </w:rPr>
        <w:t>.</w:t>
      </w:r>
    </w:p>
    <w:p w14:paraId="5219C960" w14:textId="21AD033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 xml:space="preserve">Зерттеу нәтижелері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грам-оң микробтарға (</w:t>
      </w:r>
      <w:r w:rsidRPr="0033236B">
        <w:rPr>
          <w:rFonts w:ascii="Times New Roman" w:hAnsi="Times New Roman" w:cs="Times New Roman"/>
          <w:i/>
          <w:sz w:val="28"/>
          <w:szCs w:val="28"/>
          <w:lang w:val="kk-KZ"/>
        </w:rPr>
        <w:t>Staphylococcus</w:t>
      </w:r>
      <w:r w:rsidRPr="0033236B">
        <w:rPr>
          <w:rFonts w:ascii="Times New Roman" w:hAnsi="Times New Roman" w:cs="Times New Roman"/>
          <w:sz w:val="28"/>
          <w:szCs w:val="28"/>
          <w:lang w:val="kk-KZ"/>
        </w:rPr>
        <w:t xml:space="preserve"> және </w:t>
      </w:r>
      <w:r w:rsidRPr="0033236B">
        <w:rPr>
          <w:rFonts w:ascii="Times New Roman" w:hAnsi="Times New Roman" w:cs="Times New Roman"/>
          <w:i/>
          <w:sz w:val="28"/>
          <w:szCs w:val="28"/>
          <w:lang w:val="kk-KZ"/>
        </w:rPr>
        <w:t>Streptococcus</w:t>
      </w:r>
      <w:r w:rsidRPr="0033236B">
        <w:rPr>
          <w:rFonts w:ascii="Times New Roman" w:hAnsi="Times New Roman" w:cs="Times New Roman"/>
          <w:sz w:val="28"/>
          <w:szCs w:val="28"/>
          <w:lang w:val="kk-KZ"/>
        </w:rPr>
        <w:t xml:space="preserve">) қарсы бактерияға қарсы белсенділігі жоғары екенін көрсетті. </w:t>
      </w:r>
      <w:r w:rsidRPr="0033236B">
        <w:rPr>
          <w:rFonts w:ascii="Times New Roman" w:hAnsi="Times New Roman" w:cs="Times New Roman"/>
          <w:i/>
          <w:sz w:val="28"/>
          <w:szCs w:val="28"/>
          <w:lang w:val="kk-KZ"/>
        </w:rPr>
        <w:t xml:space="preserve">Artemisia lerchiana </w:t>
      </w:r>
      <w:r w:rsidRPr="0033236B">
        <w:rPr>
          <w:rFonts w:ascii="Times New Roman" w:hAnsi="Times New Roman" w:cs="Times New Roman"/>
          <w:sz w:val="28"/>
          <w:szCs w:val="28"/>
          <w:lang w:val="kk-KZ"/>
        </w:rPr>
        <w:t xml:space="preserve">грам-теріс </w:t>
      </w:r>
      <w:r w:rsidRPr="0033236B">
        <w:rPr>
          <w:rFonts w:ascii="Times New Roman" w:hAnsi="Times New Roman" w:cs="Times New Roman"/>
          <w:i/>
          <w:sz w:val="28"/>
          <w:szCs w:val="28"/>
          <w:lang w:val="kk-KZ"/>
        </w:rPr>
        <w:t>E. coli</w:t>
      </w:r>
      <w:r w:rsidRPr="0033236B">
        <w:rPr>
          <w:rFonts w:ascii="Times New Roman" w:hAnsi="Times New Roman" w:cs="Times New Roman"/>
          <w:sz w:val="28"/>
          <w:szCs w:val="28"/>
          <w:lang w:val="kk-KZ"/>
        </w:rPr>
        <w:t xml:space="preserve"> - ге қатысты да жоғары тиімді, бірақ сынақ микробының төмен дозасында (500 миллион КТБ-те). Микробтар дозасының жоғарылауымен микробтардың өсу қарқыны жоғарыға (76-100%) дейін көтеріледі, бұл бактерияға қарсы белсенділіктің төмендігімен байланысты. Химиялық антисептикпен салыстырғанда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бактерияға қарсы белсенділігін бағалағаннан кейін Септариус белсенділігі бойынша ол грам-оң микробтарға (</w:t>
      </w:r>
      <w:r w:rsidRPr="0033236B">
        <w:rPr>
          <w:rFonts w:ascii="Times New Roman" w:hAnsi="Times New Roman" w:cs="Times New Roman"/>
          <w:i/>
          <w:sz w:val="28"/>
          <w:szCs w:val="28"/>
          <w:lang w:val="kk-KZ"/>
        </w:rPr>
        <w:t>Staphylococcus</w:t>
      </w:r>
      <w:r w:rsidRPr="0033236B">
        <w:rPr>
          <w:rFonts w:ascii="Times New Roman" w:hAnsi="Times New Roman" w:cs="Times New Roman"/>
          <w:sz w:val="28"/>
          <w:szCs w:val="28"/>
          <w:lang w:val="kk-KZ"/>
        </w:rPr>
        <w:t xml:space="preserve"> және </w:t>
      </w:r>
      <w:r w:rsidRPr="0033236B">
        <w:rPr>
          <w:rFonts w:ascii="Times New Roman" w:hAnsi="Times New Roman" w:cs="Times New Roman"/>
          <w:i/>
          <w:sz w:val="28"/>
          <w:szCs w:val="28"/>
          <w:lang w:val="kk-KZ"/>
        </w:rPr>
        <w:t>Streptococcus</w:t>
      </w:r>
      <w:r w:rsidRPr="0033236B">
        <w:rPr>
          <w:rFonts w:ascii="Times New Roman" w:hAnsi="Times New Roman" w:cs="Times New Roman"/>
          <w:sz w:val="28"/>
          <w:szCs w:val="28"/>
          <w:lang w:val="kk-KZ"/>
        </w:rPr>
        <w:t>) қатысты антисептик сынағынан кем түспейтінін көрсетті. Сонымен қатар, сынақ микробтарының аз дозаларында белсенділік жоғары, сынақ микробтарының үлкен дозаларында (2 млрд КТБ-те) орташа</w:t>
      </w:r>
      <w:r w:rsidR="001C6C0A">
        <w:rPr>
          <w:rFonts w:ascii="Times New Roman" w:hAnsi="Times New Roman" w:cs="Times New Roman"/>
          <w:sz w:val="28"/>
          <w:szCs w:val="28"/>
          <w:lang w:val="kk-KZ"/>
        </w:rPr>
        <w:t xml:space="preserve"> болды</w:t>
      </w:r>
      <w:r w:rsidRPr="0033236B">
        <w:rPr>
          <w:rFonts w:ascii="Times New Roman" w:hAnsi="Times New Roman" w:cs="Times New Roman"/>
          <w:sz w:val="28"/>
          <w:szCs w:val="28"/>
          <w:lang w:val="kk-KZ"/>
        </w:rPr>
        <w:t>.</w:t>
      </w:r>
    </w:p>
    <w:p w14:paraId="424F50C6"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-ны сынақ антисептикімен салыстыруда Септариустың </w:t>
      </w:r>
      <w:r w:rsidRPr="0033236B">
        <w:rPr>
          <w:rFonts w:ascii="Times New Roman" w:hAnsi="Times New Roman" w:cs="Times New Roman"/>
          <w:i/>
          <w:sz w:val="28"/>
          <w:szCs w:val="28"/>
          <w:lang w:val="kk-KZ"/>
        </w:rPr>
        <w:t>E. coli</w:t>
      </w:r>
      <w:r w:rsidRPr="0033236B">
        <w:rPr>
          <w:rFonts w:ascii="Times New Roman" w:hAnsi="Times New Roman" w:cs="Times New Roman"/>
          <w:sz w:val="28"/>
          <w:szCs w:val="28"/>
          <w:lang w:val="kk-KZ"/>
        </w:rPr>
        <w:t xml:space="preserve">-ге қатысты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сынақ микробының жоғары дозаларында бактерияға қарсы белсенділігі бойынша химиялық антисептиктен біршама төмен екенін көрсетті.</w:t>
      </w:r>
    </w:p>
    <w:p w14:paraId="77DAA128"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тұнбасын зерттелетін дәрілік өсімдіктердің басқа тұнбаларымен салыстырмалы талдау оның </w:t>
      </w:r>
      <w:r w:rsidRPr="0033236B">
        <w:rPr>
          <w:rFonts w:ascii="Times New Roman" w:hAnsi="Times New Roman" w:cs="Times New Roman"/>
          <w:i/>
          <w:sz w:val="28"/>
          <w:szCs w:val="28"/>
          <w:lang w:val="kk-KZ"/>
        </w:rPr>
        <w:t>Staphylococcus, Streptococcus</w:t>
      </w:r>
      <w:r w:rsidRPr="0033236B">
        <w:rPr>
          <w:rFonts w:ascii="Times New Roman" w:hAnsi="Times New Roman" w:cs="Times New Roman"/>
          <w:sz w:val="28"/>
          <w:szCs w:val="28"/>
          <w:lang w:val="kk-KZ"/>
        </w:rPr>
        <w:t xml:space="preserve"> және </w:t>
      </w:r>
      <w:r w:rsidRPr="0033236B">
        <w:rPr>
          <w:rFonts w:ascii="Times New Roman" w:hAnsi="Times New Roman" w:cs="Times New Roman"/>
          <w:i/>
          <w:sz w:val="28"/>
          <w:szCs w:val="28"/>
          <w:lang w:val="kk-KZ"/>
        </w:rPr>
        <w:t>E. coli</w:t>
      </w:r>
      <w:r w:rsidRPr="0033236B">
        <w:rPr>
          <w:rFonts w:ascii="Times New Roman" w:hAnsi="Times New Roman" w:cs="Times New Roman"/>
          <w:sz w:val="28"/>
          <w:szCs w:val="28"/>
          <w:lang w:val="kk-KZ"/>
        </w:rPr>
        <w:t xml:space="preserve">-ге қатысты 25% артықшылығын көрсетті. Тек </w:t>
      </w:r>
      <w:r w:rsidRPr="0033236B">
        <w:rPr>
          <w:rFonts w:ascii="Times New Roman" w:hAnsi="Times New Roman" w:cs="Times New Roman"/>
          <w:i/>
          <w:sz w:val="28"/>
          <w:szCs w:val="28"/>
          <w:lang w:val="kk-KZ"/>
        </w:rPr>
        <w:t>Artemisia absinthium</w:t>
      </w:r>
      <w:r w:rsidRPr="0033236B">
        <w:rPr>
          <w:rFonts w:ascii="Times New Roman" w:hAnsi="Times New Roman" w:cs="Times New Roman"/>
          <w:sz w:val="28"/>
          <w:szCs w:val="28"/>
          <w:lang w:val="kk-KZ"/>
        </w:rPr>
        <w:t xml:space="preserve"> сынақ микробының аз дозаларында (500 млн КТБ)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-ның белсенділік деңгейіне сәйкес келді.</w:t>
      </w:r>
      <w:r w:rsidRPr="0033236B">
        <w:rPr>
          <w:rFonts w:ascii="Times New Roman" w:hAnsi="Times New Roman" w:cs="Times New Roman"/>
          <w:sz w:val="28"/>
          <w:szCs w:val="28"/>
          <w:lang w:val="kk-KZ"/>
        </w:rPr>
        <w:tab/>
        <w:t xml:space="preserve"> Бактерияға қарсы белсенді заттардың концентрациясы өсімдіктердің эфир майларында олардың тұнбаларына қарағанда жоғары екенін ескере отырып, зерттелетін препараттардың эфир майлары сынақ микробтарына неғұрлым айқын әсерін көрсететінін атап өткіміз келеді.</w:t>
      </w:r>
    </w:p>
    <w:p w14:paraId="19656495" w14:textId="77777777" w:rsidR="00081D23" w:rsidRPr="0033236B" w:rsidRDefault="00081D23" w:rsidP="0033236B">
      <w:pPr>
        <w:spacing w:after="0" w:line="240" w:lineRule="auto"/>
        <w:ind w:firstLine="709"/>
        <w:jc w:val="both"/>
        <w:rPr>
          <w:rFonts w:ascii="Times New Roman" w:hAnsi="Times New Roman" w:cs="Times New Roman"/>
          <w:lang w:val="kk-KZ"/>
        </w:rPr>
      </w:pP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эфир майының концентрациясына байланысты бактерияға қарсы белсенділігін зерттеу оның төмен концентрацияда да </w:t>
      </w:r>
      <w:r w:rsidRPr="0033236B">
        <w:rPr>
          <w:rFonts w:ascii="Times New Roman" w:hAnsi="Times New Roman" w:cs="Times New Roman"/>
          <w:i/>
          <w:sz w:val="28"/>
          <w:szCs w:val="28"/>
          <w:lang w:val="kk-KZ"/>
        </w:rPr>
        <w:t>Staphylococcus</w:t>
      </w:r>
      <w:r w:rsidRPr="0033236B">
        <w:rPr>
          <w:rFonts w:ascii="Times New Roman" w:hAnsi="Times New Roman" w:cs="Times New Roman"/>
          <w:sz w:val="28"/>
          <w:szCs w:val="28"/>
          <w:lang w:val="kk-KZ"/>
        </w:rPr>
        <w:t xml:space="preserve"> және </w:t>
      </w:r>
      <w:r w:rsidRPr="0033236B">
        <w:rPr>
          <w:rFonts w:ascii="Times New Roman" w:hAnsi="Times New Roman" w:cs="Times New Roman"/>
          <w:i/>
          <w:sz w:val="28"/>
          <w:szCs w:val="28"/>
          <w:lang w:val="kk-KZ"/>
        </w:rPr>
        <w:t>Streptococcus</w:t>
      </w:r>
      <w:r w:rsidRPr="0033236B">
        <w:rPr>
          <w:rFonts w:ascii="Times New Roman" w:hAnsi="Times New Roman" w:cs="Times New Roman"/>
          <w:sz w:val="28"/>
          <w:szCs w:val="28"/>
          <w:lang w:val="kk-KZ"/>
        </w:rPr>
        <w:t xml:space="preserve">-қа қатысты тиімділігін көрсетті. Ал </w:t>
      </w:r>
      <w:r w:rsidRPr="0033236B">
        <w:rPr>
          <w:rFonts w:ascii="Times New Roman" w:hAnsi="Times New Roman" w:cs="Times New Roman"/>
          <w:i/>
          <w:sz w:val="28"/>
          <w:szCs w:val="28"/>
          <w:lang w:val="kk-KZ"/>
        </w:rPr>
        <w:t xml:space="preserve">E. coli </w:t>
      </w:r>
      <w:r w:rsidRPr="0033236B">
        <w:rPr>
          <w:rFonts w:ascii="Times New Roman" w:hAnsi="Times New Roman" w:cs="Times New Roman"/>
          <w:sz w:val="28"/>
          <w:szCs w:val="28"/>
          <w:lang w:val="kk-KZ"/>
        </w:rPr>
        <w:t>- ге қатысты бактерияға қарсы белсенділік тек жоғары концентрацияда байқ</w:t>
      </w:r>
      <w:r w:rsidR="00DD6065" w:rsidRPr="0033236B">
        <w:rPr>
          <w:rFonts w:ascii="Times New Roman" w:hAnsi="Times New Roman" w:cs="Times New Roman"/>
          <w:sz w:val="28"/>
          <w:szCs w:val="28"/>
          <w:lang w:val="kk-KZ"/>
        </w:rPr>
        <w:t>ал</w:t>
      </w:r>
      <w:r w:rsidRPr="0033236B">
        <w:rPr>
          <w:rFonts w:ascii="Times New Roman" w:hAnsi="Times New Roman" w:cs="Times New Roman"/>
          <w:sz w:val="28"/>
          <w:szCs w:val="28"/>
          <w:lang w:val="kk-KZ"/>
        </w:rPr>
        <w:t xml:space="preserve">ды. </w:t>
      </w:r>
    </w:p>
    <w:p w14:paraId="61D07514"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 xml:space="preserve">Химиялық антисептик Септариус пен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эфир майын салыстырмалы талдау  </w:t>
      </w:r>
      <w:r w:rsidRPr="0033236B">
        <w:rPr>
          <w:rFonts w:ascii="Times New Roman" w:hAnsi="Times New Roman" w:cs="Times New Roman"/>
          <w:i/>
          <w:sz w:val="28"/>
          <w:szCs w:val="28"/>
          <w:lang w:val="kk-KZ"/>
        </w:rPr>
        <w:t>Staphylococcus</w:t>
      </w:r>
      <w:r w:rsidRPr="0033236B">
        <w:rPr>
          <w:rFonts w:ascii="Times New Roman" w:hAnsi="Times New Roman" w:cs="Times New Roman"/>
          <w:sz w:val="28"/>
          <w:szCs w:val="28"/>
          <w:lang w:val="kk-KZ"/>
        </w:rPr>
        <w:t xml:space="preserve"> пен </w:t>
      </w:r>
      <w:r w:rsidRPr="0033236B">
        <w:rPr>
          <w:rFonts w:ascii="Times New Roman" w:hAnsi="Times New Roman" w:cs="Times New Roman"/>
          <w:i/>
          <w:sz w:val="28"/>
          <w:szCs w:val="28"/>
          <w:lang w:val="kk-KZ"/>
        </w:rPr>
        <w:t>Streptococcus</w:t>
      </w:r>
      <w:r w:rsidRPr="0033236B">
        <w:rPr>
          <w:rFonts w:ascii="Times New Roman" w:hAnsi="Times New Roman" w:cs="Times New Roman"/>
          <w:sz w:val="28"/>
          <w:szCs w:val="28"/>
          <w:lang w:val="kk-KZ"/>
        </w:rPr>
        <w:t xml:space="preserve">-қа қатысты оның белсенділік деңгейі жоғары екенін көрсетті.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эфир майы сынақ антисептикке қарағанда </w:t>
      </w:r>
      <w:r w:rsidRPr="0033236B">
        <w:rPr>
          <w:rFonts w:ascii="Times New Roman" w:hAnsi="Times New Roman" w:cs="Times New Roman"/>
          <w:i/>
          <w:sz w:val="28"/>
          <w:szCs w:val="28"/>
          <w:lang w:val="kk-KZ"/>
        </w:rPr>
        <w:t>E. coli</w:t>
      </w:r>
      <w:r w:rsidRPr="0033236B">
        <w:rPr>
          <w:rFonts w:ascii="Times New Roman" w:hAnsi="Times New Roman" w:cs="Times New Roman"/>
          <w:sz w:val="28"/>
          <w:szCs w:val="28"/>
          <w:lang w:val="kk-KZ"/>
        </w:rPr>
        <w:t>-ге қатысты лизис аймағындағы айырмашылық шамалы.</w:t>
      </w:r>
    </w:p>
    <w:p w14:paraId="15286F03"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 xml:space="preserve">Зерттеудің екінші кезеңінің нәтижелері микробтық денелердің төмен дозаларында </w:t>
      </w:r>
      <w:r w:rsidRPr="0033236B">
        <w:rPr>
          <w:rFonts w:ascii="Times New Roman" w:hAnsi="Times New Roman" w:cs="Times New Roman"/>
          <w:i/>
          <w:sz w:val="28"/>
          <w:szCs w:val="28"/>
          <w:lang w:val="kk-KZ"/>
        </w:rPr>
        <w:t>Artemisia lerchiana</w:t>
      </w:r>
      <w:r w:rsidR="0033236B" w:rsidRPr="0033236B">
        <w:rPr>
          <w:rFonts w:ascii="Times New Roman" w:hAnsi="Times New Roman" w:cs="Times New Roman"/>
          <w:sz w:val="28"/>
          <w:szCs w:val="28"/>
          <w:lang w:val="kk-KZ"/>
        </w:rPr>
        <w:t>-ның б</w:t>
      </w:r>
      <w:r w:rsidRPr="0033236B">
        <w:rPr>
          <w:rFonts w:ascii="Times New Roman" w:hAnsi="Times New Roman" w:cs="Times New Roman"/>
          <w:sz w:val="28"/>
          <w:szCs w:val="28"/>
          <w:lang w:val="kk-KZ"/>
        </w:rPr>
        <w:t>актерияға қарсы белсенділік деңгейі жоғары деп анықталатынын растады.</w:t>
      </w:r>
    </w:p>
    <w:p w14:paraId="4B378B66"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i/>
          <w:sz w:val="28"/>
          <w:szCs w:val="28"/>
          <w:lang w:val="kk-KZ"/>
        </w:rPr>
        <w:lastRenderedPageBreak/>
        <w:t>Artemisia lerchiana</w:t>
      </w:r>
      <w:r w:rsidRPr="0033236B">
        <w:rPr>
          <w:rFonts w:ascii="Times New Roman" w:hAnsi="Times New Roman" w:cs="Times New Roman"/>
          <w:sz w:val="28"/>
          <w:szCs w:val="28"/>
          <w:lang w:val="kk-KZ"/>
        </w:rPr>
        <w:t xml:space="preserve">-ны басқа дәрілік өсімдіктермен салыстырмалы талдау оның барлық микробтарға қатысты жоғары бактерияға қарсы тиімділігін көрсетті.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белсенділік деңгейіне ең жақын , </w:t>
      </w:r>
      <w:r w:rsidRPr="0033236B">
        <w:rPr>
          <w:rFonts w:ascii="Times New Roman" w:hAnsi="Times New Roman" w:cs="Times New Roman"/>
          <w:i/>
          <w:sz w:val="28"/>
          <w:szCs w:val="28"/>
          <w:lang w:val="kk-KZ"/>
        </w:rPr>
        <w:t>Abies Sibirica, Melaleuca alternifolia Staphylococcus</w:t>
      </w:r>
      <w:r w:rsidRPr="0033236B">
        <w:rPr>
          <w:rFonts w:ascii="Times New Roman" w:hAnsi="Times New Roman" w:cs="Times New Roman"/>
          <w:sz w:val="28"/>
          <w:szCs w:val="28"/>
          <w:lang w:val="kk-KZ"/>
        </w:rPr>
        <w:t xml:space="preserve"> және </w:t>
      </w:r>
      <w:r w:rsidRPr="0033236B">
        <w:rPr>
          <w:rFonts w:ascii="Times New Roman" w:hAnsi="Times New Roman" w:cs="Times New Roman"/>
          <w:i/>
          <w:sz w:val="28"/>
          <w:szCs w:val="28"/>
          <w:lang w:val="kk-KZ"/>
        </w:rPr>
        <w:t>Streptococcus</w:t>
      </w:r>
      <w:r w:rsidRPr="0033236B">
        <w:rPr>
          <w:rFonts w:ascii="Times New Roman" w:hAnsi="Times New Roman" w:cs="Times New Roman"/>
          <w:sz w:val="28"/>
          <w:szCs w:val="28"/>
          <w:lang w:val="kk-KZ"/>
        </w:rPr>
        <w:t xml:space="preserve">-қа, ал қалған сынақ препараттары барлық сынақ микробтарына тиімсіз болды. Бағалау дәрежесі бойынша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бактерияға қарсы әсері жоғары, ал қалған препараттар бағалаудың орташа нәтижесін көрсетті.</w:t>
      </w:r>
    </w:p>
    <w:p w14:paraId="2CEBA292"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Біз препараттың бактерияға қарсы белсенділігінің оның көлеміне және сынақ микробтарының дозасына қатысты тікелей тәуелділігін анықтадық, яғни препараттың көлемі неғұрлым жоғары болса, әсер соғұрлым тиімді болады, сынақ микробының дозасы неғұрлым жоғары болса, соғұрлым бактерияға қарсы белсенділік төмендейді.</w:t>
      </w:r>
    </w:p>
    <w:p w14:paraId="66C87EB3" w14:textId="77777777" w:rsidR="00081D23" w:rsidRPr="0033236B" w:rsidRDefault="00081D23" w:rsidP="00081D23">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әсерінің жоғары ендігін, тіпті аз көлем және дозада да жақсы бактерияға қарсы белсенділікке ие болатынын атап өткен жөн.</w:t>
      </w:r>
    </w:p>
    <w:p w14:paraId="34B173B1" w14:textId="77777777" w:rsidR="00617748" w:rsidRPr="0033236B" w:rsidRDefault="00617748" w:rsidP="00617748">
      <w:pPr>
        <w:spacing w:after="0" w:line="240" w:lineRule="auto"/>
        <w:ind w:firstLine="709"/>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Микробқа қарсы әсері бар көптеген химиялық заттар тиімді және сенімді емес. Кейбіреулері дезинфекциялағыш ретінде, екіншісі терілік антисептик ретінде, ал кейбірі жануарларда жұқпалы аурулардың алдын алу үшін қолданылады. Сонымен қатар, олардың көпшілігі мүшелер мен ұлпаларда жинақталу қасиетіне ие және аллергиялық және токсикологиялық жанама әсерлерге ие.</w:t>
      </w:r>
    </w:p>
    <w:p w14:paraId="16B01EE7" w14:textId="77777777" w:rsidR="00617748" w:rsidRPr="0033236B" w:rsidRDefault="00617748" w:rsidP="00617748">
      <w:pPr>
        <w:spacing w:after="0" w:line="240" w:lineRule="auto"/>
        <w:ind w:firstLine="624"/>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Дәрілердің сапасы мен қауіпсіздігіне қойылатын талаптар артқан сайын фармацевтика ғылымының бағыттарының бірі - емдік қасиеті жақсы, уыттылығы, аллергиялық және тітіркендіргіш әсері төмен дәрілік заттарды жасап шығару басты бағыттарының бірі болып табылуда.</w:t>
      </w:r>
    </w:p>
    <w:p w14:paraId="7D9E2FF9" w14:textId="30F2A61A" w:rsidR="00617748" w:rsidRPr="00B25259" w:rsidRDefault="001C6C0A" w:rsidP="00617748">
      <w:pPr>
        <w:spacing w:after="0" w:line="240" w:lineRule="auto"/>
        <w:ind w:firstLine="624"/>
        <w:jc w:val="both"/>
        <w:rPr>
          <w:rFonts w:ascii="Times New Roman" w:hAnsi="Times New Roman"/>
          <w:sz w:val="28"/>
          <w:szCs w:val="28"/>
          <w:lang w:val="kk-KZ"/>
        </w:rPr>
      </w:pPr>
      <w:r>
        <w:rPr>
          <w:rFonts w:ascii="Times New Roman" w:hAnsi="Times New Roman"/>
          <w:sz w:val="28"/>
          <w:szCs w:val="28"/>
          <w:lang w:val="kk-KZ"/>
        </w:rPr>
        <w:t>В.К. Лавренов және өзге де авторлар д</w:t>
      </w:r>
      <w:r w:rsidR="00617748" w:rsidRPr="0033236B">
        <w:rPr>
          <w:rFonts w:ascii="Times New Roman" w:hAnsi="Times New Roman"/>
          <w:sz w:val="28"/>
          <w:szCs w:val="28"/>
          <w:lang w:val="kk-KZ"/>
        </w:rPr>
        <w:t xml:space="preserve">әрілік заттарды қолдану кезінде туындауы мүмкін жанама әсерлерге препараттың </w:t>
      </w:r>
      <w:r w:rsidR="00617748" w:rsidRPr="00B25259">
        <w:rPr>
          <w:rFonts w:ascii="Times New Roman" w:hAnsi="Times New Roman"/>
          <w:sz w:val="28"/>
          <w:szCs w:val="28"/>
          <w:lang w:val="kk-KZ"/>
        </w:rPr>
        <w:t>құрамына кіретін кез-келген затқа жоғары сезім</w:t>
      </w:r>
      <w:r>
        <w:rPr>
          <w:rFonts w:ascii="Times New Roman" w:hAnsi="Times New Roman"/>
          <w:sz w:val="28"/>
          <w:szCs w:val="28"/>
          <w:lang w:val="kk-KZ"/>
        </w:rPr>
        <w:t>талдық күйінің қалыптасуы жататындығын көрсетті</w:t>
      </w:r>
      <w:r w:rsidR="00617748" w:rsidRPr="00B25259">
        <w:rPr>
          <w:rFonts w:ascii="Times New Roman" w:hAnsi="Times New Roman"/>
          <w:sz w:val="28"/>
          <w:szCs w:val="28"/>
          <w:lang w:val="kk-KZ"/>
        </w:rPr>
        <w:t>.</w:t>
      </w:r>
    </w:p>
    <w:p w14:paraId="38A35C2B" w14:textId="781E3626" w:rsidR="00617748" w:rsidRPr="00B25259" w:rsidRDefault="001C6C0A" w:rsidP="00617748">
      <w:pPr>
        <w:spacing w:after="0" w:line="240" w:lineRule="auto"/>
        <w:ind w:firstLine="624"/>
        <w:jc w:val="both"/>
        <w:rPr>
          <w:rFonts w:ascii="Times New Roman" w:hAnsi="Times New Roman" w:cs="Times New Roman"/>
          <w:color w:val="C00000"/>
          <w:sz w:val="24"/>
          <w:szCs w:val="24"/>
          <w:lang w:val="kk-KZ"/>
        </w:rPr>
      </w:pPr>
      <w:r>
        <w:rPr>
          <w:rFonts w:ascii="Times New Roman" w:hAnsi="Times New Roman" w:cs="Times New Roman"/>
          <w:sz w:val="28"/>
          <w:szCs w:val="28"/>
          <w:lang w:val="kk-KZ"/>
        </w:rPr>
        <w:t>А.А. Денисов өз зерттеулерінде ж</w:t>
      </w:r>
      <w:r w:rsidR="00617748" w:rsidRPr="00B25259">
        <w:rPr>
          <w:rFonts w:ascii="Times New Roman" w:hAnsi="Times New Roman" w:cs="Times New Roman"/>
          <w:sz w:val="28"/>
          <w:szCs w:val="28"/>
          <w:lang w:val="kk-KZ"/>
        </w:rPr>
        <w:t>аңа препараттардың зиянсыздығын зерттеудің жалпы бағдарламасына олардың аллергиялық әсерін</w:t>
      </w:r>
      <w:r>
        <w:rPr>
          <w:rFonts w:ascii="Times New Roman" w:hAnsi="Times New Roman" w:cs="Times New Roman"/>
          <w:sz w:val="28"/>
          <w:szCs w:val="28"/>
          <w:lang w:val="kk-KZ"/>
        </w:rPr>
        <w:t xml:space="preserve"> анықтау кіретіндігін нақты сипаттаған</w:t>
      </w:r>
      <w:r w:rsidR="00617748" w:rsidRPr="00B25259">
        <w:rPr>
          <w:rFonts w:ascii="Times New Roman" w:hAnsi="Times New Roman" w:cs="Times New Roman"/>
          <w:sz w:val="28"/>
          <w:szCs w:val="28"/>
          <w:lang w:val="kk-KZ"/>
        </w:rPr>
        <w:t>.</w:t>
      </w:r>
    </w:p>
    <w:p w14:paraId="6E13A912" w14:textId="2613B3C3" w:rsidR="00617748" w:rsidRPr="00B25259" w:rsidRDefault="00617748" w:rsidP="00617748">
      <w:pPr>
        <w:spacing w:after="0" w:line="240" w:lineRule="auto"/>
        <w:ind w:firstLine="624"/>
        <w:jc w:val="both"/>
        <w:rPr>
          <w:rFonts w:ascii="Times New Roman" w:hAnsi="Times New Roman" w:cs="Times New Roman"/>
          <w:sz w:val="28"/>
          <w:szCs w:val="28"/>
          <w:lang w:val="kk-KZ"/>
        </w:rPr>
      </w:pPr>
      <w:r w:rsidRPr="00B25259">
        <w:rPr>
          <w:rFonts w:ascii="Times New Roman" w:hAnsi="Times New Roman" w:cs="Times New Roman"/>
          <w:sz w:val="28"/>
          <w:szCs w:val="28"/>
          <w:lang w:val="kk-KZ"/>
        </w:rPr>
        <w:t xml:space="preserve">Өсімдік шикізаты мен дәрілік заттардың қауіпсіздігіне кепілдік беру жаңа өнімді құру шеңберінде зерттеулердің тиісті кезеңдерін жүргізгеннен кейін мүмкін болады. </w:t>
      </w:r>
      <w:r w:rsidRPr="00B25259">
        <w:rPr>
          <w:rFonts w:ascii="Times New Roman" w:hAnsi="Times New Roman"/>
          <w:sz w:val="28"/>
          <w:szCs w:val="28"/>
          <w:lang w:val="kk-KZ"/>
        </w:rPr>
        <w:t xml:space="preserve">Осыған орай, </w:t>
      </w:r>
      <w:r w:rsidRPr="00B25259">
        <w:rPr>
          <w:rFonts w:ascii="Times New Roman" w:hAnsi="Times New Roman"/>
          <w:i/>
          <w:sz w:val="28"/>
          <w:szCs w:val="28"/>
          <w:lang w:val="kk-KZ"/>
        </w:rPr>
        <w:t>Artemisia lerchiana</w:t>
      </w:r>
      <w:r w:rsidRPr="00B25259">
        <w:rPr>
          <w:rFonts w:ascii="Times New Roman" w:hAnsi="Times New Roman"/>
          <w:sz w:val="28"/>
          <w:szCs w:val="28"/>
          <w:lang w:val="kk-KZ"/>
        </w:rPr>
        <w:t>-ның әртүрлі дәрілік формаларының жіті токсикалық, жергілікті тітіркендіргіш және аллергиялық әсерін зерттеу ғылыми жұмыстың басты міндеттерінің бірі болып табылды</w:t>
      </w:r>
      <w:r w:rsidRPr="00B25259">
        <w:rPr>
          <w:rFonts w:ascii="Times New Roman" w:hAnsi="Times New Roman" w:cs="Times New Roman"/>
          <w:sz w:val="28"/>
          <w:szCs w:val="28"/>
          <w:lang w:val="kk-KZ"/>
        </w:rPr>
        <w:t>.</w:t>
      </w:r>
    </w:p>
    <w:p w14:paraId="034A1460" w14:textId="77777777" w:rsidR="00524E79" w:rsidRPr="0033236B" w:rsidRDefault="00524E79" w:rsidP="00524E79">
      <w:pPr>
        <w:spacing w:after="0" w:line="240" w:lineRule="auto"/>
        <w:ind w:firstLine="624"/>
        <w:jc w:val="both"/>
        <w:rPr>
          <w:rFonts w:ascii="Times New Roman" w:hAnsi="Times New Roman" w:cs="Times New Roman"/>
          <w:sz w:val="28"/>
          <w:szCs w:val="28"/>
          <w:lang w:val="kk-KZ"/>
        </w:rPr>
      </w:pPr>
      <w:r w:rsidRPr="00B25259">
        <w:rPr>
          <w:rFonts w:ascii="Times New Roman" w:hAnsi="Times New Roman" w:cs="Times New Roman"/>
          <w:i/>
          <w:sz w:val="28"/>
          <w:szCs w:val="28"/>
          <w:lang w:val="kk-KZ"/>
        </w:rPr>
        <w:t xml:space="preserve">Artemisia lerchiana-ның </w:t>
      </w:r>
      <w:r w:rsidRPr="00B25259">
        <w:rPr>
          <w:rFonts w:ascii="Times New Roman" w:hAnsi="Times New Roman" w:cs="Times New Roman"/>
          <w:sz w:val="28"/>
          <w:szCs w:val="28"/>
          <w:lang w:val="kk-KZ"/>
        </w:rPr>
        <w:t>жіті</w:t>
      </w:r>
      <w:r w:rsidRPr="00B25259">
        <w:rPr>
          <w:rFonts w:ascii="Times New Roman" w:hAnsi="Times New Roman" w:cs="Times New Roman"/>
          <w:i/>
          <w:sz w:val="28"/>
          <w:szCs w:val="28"/>
          <w:lang w:val="kk-KZ"/>
        </w:rPr>
        <w:t xml:space="preserve"> </w:t>
      </w:r>
      <w:r w:rsidRPr="00B25259">
        <w:rPr>
          <w:rFonts w:ascii="Times New Roman" w:hAnsi="Times New Roman" w:cs="Times New Roman"/>
          <w:sz w:val="28"/>
          <w:szCs w:val="28"/>
          <w:lang w:val="kk-KZ"/>
        </w:rPr>
        <w:t>токсикалық, аллергиялық және жергілікті тітіркендіргіш әсерін зерттеу үшін екі дәрілік форма</w:t>
      </w:r>
      <w:r w:rsidRPr="0033236B">
        <w:rPr>
          <w:rFonts w:ascii="Times New Roman" w:hAnsi="Times New Roman" w:cs="Times New Roman"/>
          <w:sz w:val="28"/>
          <w:szCs w:val="28"/>
          <w:lang w:val="kk-KZ"/>
        </w:rPr>
        <w:t xml:space="preserve">да дайындалған (тұнба және эфир майы) үлгісі қолданылып, олардың зертханалық жануарларға (ақ тышқандар, қояндар) әсері айқындалды. </w:t>
      </w:r>
    </w:p>
    <w:p w14:paraId="4BFC4BAA" w14:textId="77777777" w:rsidR="00524E79" w:rsidRPr="0033236B" w:rsidRDefault="00524E79" w:rsidP="00524E79">
      <w:pPr>
        <w:spacing w:after="0" w:line="240" w:lineRule="auto"/>
        <w:ind w:firstLine="624"/>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 xml:space="preserve">Зерттеудің бірінші этапында, </w:t>
      </w:r>
      <w:r w:rsidRPr="0033236B">
        <w:rPr>
          <w:rFonts w:ascii="Times New Roman" w:hAnsi="Times New Roman" w:cs="Times New Roman"/>
          <w:i/>
          <w:sz w:val="28"/>
          <w:szCs w:val="28"/>
          <w:lang w:val="kk-KZ"/>
        </w:rPr>
        <w:t xml:space="preserve">Artemisia lerchiana </w:t>
      </w:r>
      <w:r w:rsidRPr="0033236B">
        <w:rPr>
          <w:rFonts w:ascii="Times New Roman" w:hAnsi="Times New Roman" w:cs="Times New Roman"/>
          <w:sz w:val="28"/>
          <w:szCs w:val="28"/>
          <w:lang w:val="kk-KZ"/>
        </w:rPr>
        <w:t xml:space="preserve">тұнбасының жіті токсикалық әсері ақ тышқандарға пероральды әдіспен әртүрлі мөлшерде (0,3; 0,5; 0,7; 0,9 мл) тағайындалды.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тұнбасының тәулігіне бір рет 3 күн қатарынан тағайындалуы барысында зертханалық жануарлардың өлімі мен жіті токсикалық (уыттылық) әсерін тудырмады. Зертханалық </w:t>
      </w:r>
      <w:r w:rsidRPr="0033236B">
        <w:rPr>
          <w:rFonts w:ascii="Times New Roman" w:hAnsi="Times New Roman" w:cs="Times New Roman"/>
          <w:sz w:val="28"/>
          <w:szCs w:val="28"/>
          <w:lang w:val="kk-KZ"/>
        </w:rPr>
        <w:lastRenderedPageBreak/>
        <w:t>жануарлардың жалпы жағдайына және мінез-құлқына кері әсері болмады. №4 тәжірибелік топтағы ақ тышқандарда енгізу мөлшерінің шекті деңгейіне байланысты,  енгізгеннен кейін ғана 3 минут көлемінде дем алысында өзгеріс байқалды. Бұл жүргізілген манипуляциямен байланысты болды.</w:t>
      </w:r>
    </w:p>
    <w:p w14:paraId="28EF99B8" w14:textId="77777777" w:rsidR="00524E79" w:rsidRPr="0033236B" w:rsidRDefault="00524E79" w:rsidP="00524E79">
      <w:pPr>
        <w:spacing w:after="0" w:line="240" w:lineRule="auto"/>
        <w:ind w:firstLine="708"/>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 xml:space="preserve">Ақ тышқандарды патолого-анатомиялық жарып-сою кезінде тәжірибелік топтардағы жануарлар мен бақылау топтарындағы жануарлардың ішкі мүшелері мен ұлпаларында макроскопиялық тұрғыда өзгеріс байқалмады. </w:t>
      </w:r>
    </w:p>
    <w:p w14:paraId="0AE8F3F9" w14:textId="77777777" w:rsidR="00524E79" w:rsidRPr="0033236B" w:rsidRDefault="00524E79" w:rsidP="00524E79">
      <w:pPr>
        <w:spacing w:after="0" w:line="240" w:lineRule="auto"/>
        <w:ind w:firstLine="624"/>
        <w:jc w:val="both"/>
        <w:rPr>
          <w:rFonts w:ascii="Times New Roman" w:eastAsia="Times New Roman" w:hAnsi="Times New Roman" w:cs="Times New Roman"/>
          <w:sz w:val="28"/>
          <w:szCs w:val="28"/>
          <w:lang w:val="kk-KZ" w:eastAsia="ru-RU"/>
        </w:rPr>
      </w:pPr>
      <w:r w:rsidRPr="0033236B">
        <w:rPr>
          <w:rFonts w:ascii="Times New Roman" w:hAnsi="Times New Roman" w:cs="Times New Roman"/>
          <w:sz w:val="28"/>
          <w:szCs w:val="28"/>
          <w:lang w:val="kk-KZ"/>
        </w:rPr>
        <w:t xml:space="preserve">Зерттеудің екінші этапында,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тұнбасының  аллергиялық әсері қояндарға коньюнктивальды сынамамен анықталды. Қояндардың көзіне ерітінділерді тамызған бойда көзді жыпылықтату рефлексі тәжірибелік бір қоянда оң жақ көзінде байқалып, жас ағу процесі 1-2 минутқа дейін жалғасты. Дегенмен, кейінгі зерттеу уақыттарында </w:t>
      </w:r>
      <w:r w:rsidRPr="0033236B">
        <w:rPr>
          <w:rFonts w:ascii="Times New Roman" w:eastAsia="Times New Roman" w:hAnsi="Times New Roman" w:cs="Times New Roman"/>
          <w:sz w:val="28"/>
          <w:szCs w:val="28"/>
          <w:lang w:val="kk-KZ" w:eastAsia="ru-RU"/>
        </w:rPr>
        <w:t xml:space="preserve">көздің кілегейлі қабықтарының қызаруы (гиперемия), ісінуі, байқалмады, зерттеуге алынған жануарлардың жалпы жағдайы жақсы болды, кері әсері болмады. </w:t>
      </w:r>
    </w:p>
    <w:p w14:paraId="25E45FEA" w14:textId="77777777" w:rsidR="00524E79" w:rsidRPr="0033236B" w:rsidRDefault="00524E79" w:rsidP="00524E79">
      <w:pPr>
        <w:spacing w:after="0" w:line="240" w:lineRule="auto"/>
        <w:ind w:firstLine="624"/>
        <w:jc w:val="both"/>
        <w:rPr>
          <w:rFonts w:ascii="Times New Roman" w:hAnsi="Times New Roman" w:cs="Times New Roman"/>
          <w:sz w:val="28"/>
          <w:szCs w:val="28"/>
          <w:lang w:val="kk-KZ"/>
        </w:rPr>
      </w:pPr>
      <w:r w:rsidRPr="0033236B">
        <w:rPr>
          <w:rFonts w:ascii="Times New Roman" w:eastAsia="Times New Roman" w:hAnsi="Times New Roman" w:cs="Times New Roman"/>
          <w:sz w:val="28"/>
          <w:szCs w:val="28"/>
          <w:lang w:val="kk-KZ" w:eastAsia="ru-RU"/>
        </w:rPr>
        <w:t xml:space="preserve">Зерттеудің үшінші этапында,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эфир майының  (10%, 15% және 20%-дық эфир майы)</w:t>
      </w:r>
      <w:r w:rsidRPr="0033236B">
        <w:rPr>
          <w:rFonts w:ascii="Times New Roman" w:hAnsi="Times New Roman" w:cs="Times New Roman"/>
          <w:iCs/>
          <w:sz w:val="28"/>
          <w:szCs w:val="28"/>
          <w:lang w:val="kk-KZ"/>
        </w:rPr>
        <w:t xml:space="preserve"> теріге жергілікті тітіркендіргіш әсері анықталды. Эфир майының әртүрлі концентрациядағы әсерін анықтау мақсатында негізіне қосымша зат ретінде вазелин алынды.</w:t>
      </w:r>
      <w:r w:rsidRPr="0033236B">
        <w:rPr>
          <w:rFonts w:ascii="Times New Roman" w:hAnsi="Times New Roman" w:cs="Times New Roman"/>
          <w:sz w:val="28"/>
          <w:szCs w:val="28"/>
          <w:lang w:val="kk-KZ"/>
        </w:rPr>
        <w:t xml:space="preserve"> Жергілікті тітіркену әсері 20%-дық </w:t>
      </w:r>
      <w:r w:rsidRPr="0033236B">
        <w:rPr>
          <w:rFonts w:ascii="Times New Roman" w:hAnsi="Times New Roman" w:cs="Times New Roman"/>
          <w:i/>
          <w:sz w:val="28"/>
          <w:szCs w:val="28"/>
          <w:lang w:val="kk-KZ"/>
        </w:rPr>
        <w:t xml:space="preserve">Artemisia lerchiana </w:t>
      </w:r>
      <w:r w:rsidRPr="0033236B">
        <w:rPr>
          <w:rFonts w:ascii="Times New Roman" w:hAnsi="Times New Roman" w:cs="Times New Roman"/>
          <w:sz w:val="28"/>
          <w:szCs w:val="28"/>
          <w:lang w:val="kk-KZ"/>
        </w:rPr>
        <w:t>эфир майы негізіндегі жақпа қолданылған бір қоянда бастапқы 30 минуттық бақылау кезінде шеткі бөлігінде сәл қызару белгісі байқалып, 1 сағат көлемінде өздігінен жоғалды. Зерттеудің басқа кезеңдерінде қайталама жағу жайдайында да аталған өзгерістер байқалмады. Барлық зерттеудегі жануарларда терінің беткі бөлігінде ісінулер қалыптаспады.</w:t>
      </w:r>
    </w:p>
    <w:p w14:paraId="45406049" w14:textId="77777777" w:rsidR="00524E79" w:rsidRDefault="00524E79" w:rsidP="00524E79">
      <w:pPr>
        <w:spacing w:after="0" w:line="240" w:lineRule="auto"/>
        <w:ind w:firstLine="624"/>
        <w:jc w:val="both"/>
        <w:rPr>
          <w:rFonts w:ascii="Times New Roman" w:hAnsi="Times New Roman" w:cs="Times New Roman"/>
          <w:sz w:val="28"/>
          <w:szCs w:val="28"/>
          <w:lang w:val="kk-KZ"/>
        </w:rPr>
      </w:pPr>
      <w:r w:rsidRPr="0033236B">
        <w:rPr>
          <w:rFonts w:ascii="Times New Roman" w:hAnsi="Times New Roman" w:cs="Times New Roman"/>
          <w:sz w:val="28"/>
          <w:szCs w:val="28"/>
          <w:lang w:val="kk-KZ"/>
        </w:rPr>
        <w:t xml:space="preserve">Осылайша, аллергодиагностикалық тексерудің нәтижелері </w:t>
      </w:r>
      <w:r w:rsidRPr="0033236B">
        <w:rPr>
          <w:rFonts w:ascii="Times New Roman" w:hAnsi="Times New Roman" w:cs="Times New Roman"/>
          <w:i/>
          <w:sz w:val="28"/>
          <w:szCs w:val="28"/>
          <w:lang w:val="kk-KZ"/>
        </w:rPr>
        <w:t>Artemisia lerchiana</w:t>
      </w:r>
      <w:r w:rsidRPr="0033236B">
        <w:rPr>
          <w:rFonts w:ascii="Times New Roman" w:hAnsi="Times New Roman" w:cs="Times New Roman"/>
          <w:sz w:val="28"/>
          <w:szCs w:val="28"/>
          <w:lang w:val="kk-KZ"/>
        </w:rPr>
        <w:t xml:space="preserve"> негізіндегі тұнба мен жақпа майдың токсикологиялық эксперимент жағдайында анықталған аллергологиялық маңызды көріністерді индукцияламай, тітіркендіргіш және сенсибилизациялайтын аллергендік белсенділікке ие емес екені анықталды</w:t>
      </w:r>
      <w:r w:rsidR="00A33794" w:rsidRPr="0033236B">
        <w:rPr>
          <w:rFonts w:ascii="Times New Roman" w:hAnsi="Times New Roman" w:cs="Times New Roman"/>
          <w:sz w:val="28"/>
          <w:szCs w:val="28"/>
          <w:lang w:val="kk-KZ"/>
        </w:rPr>
        <w:t>.</w:t>
      </w:r>
    </w:p>
    <w:p w14:paraId="51BAA6E9" w14:textId="77777777" w:rsidR="0033236B" w:rsidRPr="0033236B" w:rsidRDefault="0033236B" w:rsidP="00524E79">
      <w:pPr>
        <w:spacing w:after="0" w:line="240" w:lineRule="auto"/>
        <w:ind w:firstLine="624"/>
        <w:jc w:val="both"/>
        <w:rPr>
          <w:rFonts w:ascii="Times New Roman" w:eastAsia="Times New Roman" w:hAnsi="Times New Roman" w:cs="Times New Roman"/>
          <w:sz w:val="28"/>
          <w:szCs w:val="28"/>
          <w:lang w:val="kk-KZ" w:eastAsia="ru-RU"/>
        </w:rPr>
      </w:pPr>
      <w:r>
        <w:rPr>
          <w:rFonts w:ascii="Times New Roman" w:hAnsi="Times New Roman" w:cs="Times New Roman"/>
          <w:sz w:val="28"/>
          <w:szCs w:val="28"/>
          <w:lang w:val="kk-KZ"/>
        </w:rPr>
        <w:t>Зертханалық зерттеу нәтижелеріне сүйене отырып, зерттеулердің клиникалық тәжірибелері үй жануарлары қатарынан иттерге және ауыл шаруашылығы жануарлары қатарынан қойларға жүзеге асырылды.</w:t>
      </w:r>
    </w:p>
    <w:p w14:paraId="00A2230C" w14:textId="664666E5" w:rsidR="000C230F" w:rsidRPr="00B25259" w:rsidRDefault="001C6C0A" w:rsidP="000C230F">
      <w:pPr>
        <w:spacing w:after="0" w:line="240" w:lineRule="auto"/>
        <w:ind w:firstLine="708"/>
        <w:jc w:val="both"/>
        <w:rPr>
          <w:rFonts w:ascii="Times New Roman" w:eastAsia="TimesNewRomanPSMT" w:hAnsi="Times New Roman" w:cs="Times New Roman"/>
          <w:sz w:val="24"/>
          <w:szCs w:val="24"/>
          <w:lang w:val="kk-KZ"/>
        </w:rPr>
      </w:pPr>
      <w:r>
        <w:rPr>
          <w:rFonts w:ascii="Times New Roman" w:eastAsia="TimesNewRomanPSMT" w:hAnsi="Times New Roman" w:cs="Times New Roman"/>
          <w:sz w:val="28"/>
          <w:szCs w:val="28"/>
          <w:lang w:val="kk-KZ"/>
        </w:rPr>
        <w:t>И</w:t>
      </w:r>
      <w:r w:rsidR="000C230F" w:rsidRPr="0033236B">
        <w:rPr>
          <w:rFonts w:ascii="Times New Roman" w:eastAsia="TimesNewRomanPSMT" w:hAnsi="Times New Roman" w:cs="Times New Roman"/>
          <w:sz w:val="28"/>
          <w:szCs w:val="28"/>
          <w:lang w:val="kk-KZ"/>
        </w:rPr>
        <w:t>ттердегі шартты-патогенді микрофлораның негізгі өкілдері болып сары жəне ақ стафиллококктар, пиогенді жəне эпидермальді стрептококктар, сирегірек</w:t>
      </w:r>
      <w:r>
        <w:rPr>
          <w:rFonts w:ascii="Times New Roman" w:eastAsia="TimesNewRomanPSMT" w:hAnsi="Times New Roman" w:cs="Times New Roman"/>
          <w:sz w:val="28"/>
          <w:szCs w:val="28"/>
          <w:lang w:val="kk-KZ"/>
        </w:rPr>
        <w:t xml:space="preserve"> колиформды бактериялар саналады</w:t>
      </w:r>
      <w:r w:rsidR="000C230F" w:rsidRPr="0033236B">
        <w:rPr>
          <w:rFonts w:ascii="Times New Roman" w:eastAsia="TimesNewRomanPSMT" w:hAnsi="Times New Roman" w:cs="Times New Roman"/>
          <w:sz w:val="28"/>
          <w:szCs w:val="28"/>
          <w:lang w:val="kk-KZ"/>
        </w:rPr>
        <w:t xml:space="preserve">. Біздің зерттеулерімізде, иттердің жараларынан алынған </w:t>
      </w:r>
      <w:r w:rsidR="000C230F" w:rsidRPr="00B25259">
        <w:rPr>
          <w:rFonts w:ascii="Times New Roman" w:eastAsia="TimesNewRomanPSMT" w:hAnsi="Times New Roman" w:cs="Times New Roman"/>
          <w:sz w:val="28"/>
          <w:szCs w:val="28"/>
          <w:lang w:val="kk-KZ"/>
        </w:rPr>
        <w:t xml:space="preserve">жұғындыларды зерттеуде грам оң бактериялар қатарынан </w:t>
      </w:r>
      <w:r w:rsidR="000C230F" w:rsidRPr="002516F1">
        <w:rPr>
          <w:rFonts w:ascii="Times New Roman" w:eastAsia="TimesNewRomanPSMT" w:hAnsi="Times New Roman" w:cs="Times New Roman"/>
          <w:i/>
          <w:sz w:val="28"/>
          <w:szCs w:val="28"/>
          <w:lang w:val="kk-KZ"/>
        </w:rPr>
        <w:t>Staphylococcus</w:t>
      </w:r>
      <w:r w:rsidR="000C230F" w:rsidRPr="002516F1">
        <w:rPr>
          <w:rFonts w:ascii="Times New Roman" w:eastAsia="TimesNewRomanPSMT" w:hAnsi="Times New Roman" w:cs="Times New Roman"/>
          <w:sz w:val="28"/>
          <w:szCs w:val="28"/>
          <w:lang w:val="kk-KZ"/>
        </w:rPr>
        <w:t xml:space="preserve"> 83</w:t>
      </w:r>
      <w:r w:rsidR="000C230F" w:rsidRPr="002516F1">
        <w:rPr>
          <w:rFonts w:ascii="Times New Roman" w:eastAsia="MS Gothic" w:hAnsi="Times New Roman" w:cs="Times New Roman"/>
          <w:sz w:val="28"/>
          <w:szCs w:val="28"/>
          <w:lang w:val="kk-KZ"/>
        </w:rPr>
        <w:t>%</w:t>
      </w:r>
      <w:r w:rsidR="000C230F" w:rsidRPr="002516F1">
        <w:rPr>
          <w:rFonts w:ascii="Times New Roman" w:eastAsia="TimesNewRomanPSMT" w:hAnsi="Times New Roman" w:cs="Times New Roman"/>
          <w:sz w:val="28"/>
          <w:szCs w:val="28"/>
          <w:lang w:val="kk-KZ"/>
        </w:rPr>
        <w:t xml:space="preserve">-ды құраса, грам теріс бактериялар қатарынан </w:t>
      </w:r>
      <w:r w:rsidR="000C230F" w:rsidRPr="002516F1">
        <w:rPr>
          <w:rFonts w:ascii="Times New Roman" w:eastAsia="TimesNewRomanPSMT" w:hAnsi="Times New Roman" w:cs="Times New Roman"/>
          <w:i/>
          <w:sz w:val="28"/>
          <w:szCs w:val="28"/>
          <w:lang w:val="kk-KZ"/>
        </w:rPr>
        <w:t>Escherichia coli</w:t>
      </w:r>
      <w:r w:rsidR="000C230F" w:rsidRPr="002516F1">
        <w:rPr>
          <w:rFonts w:ascii="Times New Roman" w:eastAsia="TimesNewRomanPSMT" w:hAnsi="Times New Roman" w:cs="Times New Roman"/>
          <w:sz w:val="28"/>
          <w:szCs w:val="28"/>
          <w:lang w:val="kk-KZ"/>
        </w:rPr>
        <w:t xml:space="preserve"> 50</w:t>
      </w:r>
      <w:r w:rsidR="000C230F" w:rsidRPr="002516F1">
        <w:rPr>
          <w:rFonts w:ascii="Times New Roman" w:eastAsia="MS Gothic" w:hAnsi="Times New Roman" w:cs="Times New Roman"/>
          <w:sz w:val="28"/>
          <w:szCs w:val="28"/>
          <w:lang w:val="kk-KZ"/>
        </w:rPr>
        <w:t>%</w:t>
      </w:r>
      <w:r>
        <w:rPr>
          <w:rFonts w:ascii="Times New Roman" w:eastAsia="TimesNewRomanPSMT" w:hAnsi="Times New Roman" w:cs="Times New Roman"/>
          <w:sz w:val="28"/>
          <w:szCs w:val="28"/>
          <w:lang w:val="kk-KZ"/>
        </w:rPr>
        <w:t>-ды құрады</w:t>
      </w:r>
      <w:r w:rsidR="000C230F" w:rsidRPr="002516F1">
        <w:rPr>
          <w:rFonts w:ascii="Times New Roman" w:eastAsia="TimesNewRomanPSMT" w:hAnsi="Times New Roman" w:cs="Times New Roman"/>
          <w:sz w:val="28"/>
          <w:szCs w:val="28"/>
          <w:lang w:val="kk-KZ"/>
        </w:rPr>
        <w:t>.</w:t>
      </w:r>
      <w:r w:rsidR="000C230F" w:rsidRPr="00B25259">
        <w:rPr>
          <w:rFonts w:ascii="Times New Roman" w:eastAsia="TimesNewRomanPSMT" w:hAnsi="Times New Roman" w:cs="Times New Roman"/>
          <w:sz w:val="28"/>
          <w:szCs w:val="28"/>
          <w:lang w:val="kk-KZ"/>
        </w:rPr>
        <w:t xml:space="preserve"> </w:t>
      </w:r>
    </w:p>
    <w:p w14:paraId="67273423" w14:textId="2ADFCE2E" w:rsidR="000C230F" w:rsidRPr="00B25259" w:rsidRDefault="001C6C0A" w:rsidP="000C230F">
      <w:pPr>
        <w:spacing w:after="0" w:line="240" w:lineRule="auto"/>
        <w:ind w:firstLine="708"/>
        <w:jc w:val="both"/>
        <w:rPr>
          <w:rFonts w:ascii="Times New Roman" w:eastAsia="TimesNewRomanPSMT" w:hAnsi="Times New Roman" w:cs="Times New Roman"/>
          <w:sz w:val="24"/>
          <w:szCs w:val="24"/>
          <w:lang w:val="kk-KZ"/>
        </w:rPr>
      </w:pPr>
      <w:r>
        <w:rPr>
          <w:rFonts w:ascii="Times New Roman" w:eastAsia="TimesNewRomanPSMT" w:hAnsi="Times New Roman" w:cs="Times New Roman"/>
          <w:sz w:val="28"/>
          <w:szCs w:val="28"/>
          <w:lang w:val="kk-KZ"/>
        </w:rPr>
        <w:t>А.М. Наметов және басқа да авторлардың зерттеулерінде</w:t>
      </w:r>
      <w:r w:rsidR="000C230F" w:rsidRPr="00B25259">
        <w:rPr>
          <w:rFonts w:ascii="Times New Roman" w:eastAsia="TimesNewRomanPSMT" w:hAnsi="Times New Roman" w:cs="Times New Roman"/>
          <w:sz w:val="28"/>
          <w:szCs w:val="28"/>
          <w:lang w:val="kk-KZ"/>
        </w:rPr>
        <w:t xml:space="preserve"> бактериялардың жара беттерінде кездесу жиілігінің жоғары екендігін нақтылай келе, </w:t>
      </w:r>
      <w:r w:rsidR="000C230F" w:rsidRPr="00B25259">
        <w:rPr>
          <w:rFonts w:ascii="Times New Roman" w:hAnsi="Times New Roman" w:cs="Times New Roman"/>
          <w:bCs/>
          <w:i/>
          <w:sz w:val="28"/>
          <w:szCs w:val="28"/>
          <w:lang w:val="kk-KZ"/>
        </w:rPr>
        <w:t>Artemisia lerchiana</w:t>
      </w:r>
      <w:r w:rsidR="000C230F" w:rsidRPr="00B25259">
        <w:rPr>
          <w:rFonts w:ascii="Times New Roman" w:hAnsi="Times New Roman" w:cs="Times New Roman"/>
          <w:bCs/>
          <w:sz w:val="28"/>
          <w:szCs w:val="28"/>
          <w:lang w:val="kk-KZ"/>
        </w:rPr>
        <w:t xml:space="preserve"> негізінде дайындалған тұнба мен эфир майының бактерияға қарсы әсерін анықтауда микробтарға қатысты әсерін анықтау жүзеге асырылды. Зерттеу нәтижелерінде </w:t>
      </w:r>
      <w:r w:rsidR="000C230F" w:rsidRPr="00B25259">
        <w:rPr>
          <w:rFonts w:ascii="Times New Roman" w:hAnsi="Times New Roman" w:cs="Times New Roman"/>
          <w:bCs/>
          <w:i/>
          <w:sz w:val="28"/>
          <w:szCs w:val="28"/>
          <w:lang w:val="kk-KZ"/>
        </w:rPr>
        <w:t>Artemisia lerchiana</w:t>
      </w:r>
      <w:r w:rsidR="000C230F" w:rsidRPr="00B25259">
        <w:rPr>
          <w:rFonts w:ascii="Times New Roman" w:hAnsi="Times New Roman" w:cs="Times New Roman"/>
          <w:bCs/>
          <w:sz w:val="28"/>
          <w:szCs w:val="28"/>
          <w:lang w:val="kk-KZ"/>
        </w:rPr>
        <w:t xml:space="preserve"> негізіндегі тұнба мен эфир майы </w:t>
      </w:r>
      <w:r>
        <w:rPr>
          <w:rFonts w:ascii="Times New Roman" w:hAnsi="Times New Roman" w:cs="Times New Roman"/>
          <w:bCs/>
          <w:sz w:val="28"/>
          <w:szCs w:val="28"/>
          <w:lang w:val="kk-KZ"/>
        </w:rPr>
        <w:t>кейбір грамм оң және грамм теріс</w:t>
      </w:r>
      <w:r w:rsidR="000C230F" w:rsidRPr="00B25259">
        <w:rPr>
          <w:rFonts w:ascii="Times New Roman" w:hAnsi="Times New Roman" w:cs="Times New Roman"/>
          <w:bCs/>
          <w:sz w:val="28"/>
          <w:szCs w:val="28"/>
          <w:lang w:val="kk-KZ"/>
        </w:rPr>
        <w:t xml:space="preserve"> бактерияларға қарсы әсері жоғары екендігін көрсетті</w:t>
      </w:r>
      <w:r w:rsidR="000C230F" w:rsidRPr="00B25259">
        <w:rPr>
          <w:rFonts w:ascii="Times New Roman" w:hAnsi="Times New Roman" w:cs="Times New Roman"/>
          <w:sz w:val="28"/>
          <w:szCs w:val="28"/>
          <w:lang w:val="kk-KZ"/>
        </w:rPr>
        <w:t>.</w:t>
      </w:r>
    </w:p>
    <w:p w14:paraId="66080612" w14:textId="77777777" w:rsidR="000C230F" w:rsidRPr="00B25259" w:rsidRDefault="000C230F" w:rsidP="000C230F">
      <w:pPr>
        <w:spacing w:after="0" w:line="240" w:lineRule="auto"/>
        <w:ind w:firstLine="708"/>
        <w:jc w:val="both"/>
        <w:rPr>
          <w:rFonts w:ascii="Times New Roman" w:eastAsia="Times New Roman" w:hAnsi="Times New Roman" w:cs="Times New Roman"/>
          <w:bCs/>
          <w:sz w:val="28"/>
          <w:szCs w:val="28"/>
          <w:lang w:val="kk-KZ"/>
        </w:rPr>
      </w:pPr>
      <w:r w:rsidRPr="00B25259">
        <w:rPr>
          <w:rFonts w:ascii="Times New Roman" w:eastAsia="Times New Roman" w:hAnsi="Times New Roman" w:cs="Times New Roman"/>
          <w:bCs/>
          <w:sz w:val="28"/>
          <w:szCs w:val="28"/>
          <w:lang w:val="kk-KZ"/>
        </w:rPr>
        <w:lastRenderedPageBreak/>
        <w:t xml:space="preserve">Осыған орай, зерттеу жұмысымыздың өзектілігін айқындауда </w:t>
      </w:r>
      <w:r w:rsidRPr="00B25259">
        <w:rPr>
          <w:rFonts w:ascii="Times New Roman" w:eastAsia="Times New Roman" w:hAnsi="Times New Roman" w:cs="Times New Roman"/>
          <w:bCs/>
          <w:i/>
          <w:sz w:val="28"/>
          <w:szCs w:val="28"/>
          <w:lang w:val="kk-KZ"/>
        </w:rPr>
        <w:t>Artemisia lerchiana</w:t>
      </w:r>
      <w:r w:rsidRPr="00B25259">
        <w:rPr>
          <w:rFonts w:ascii="Times New Roman" w:eastAsia="Times New Roman" w:hAnsi="Times New Roman" w:cs="Times New Roman"/>
          <w:bCs/>
          <w:sz w:val="28"/>
          <w:szCs w:val="28"/>
          <w:lang w:val="kk-KZ"/>
        </w:rPr>
        <w:t xml:space="preserve"> негізіндегі эфир майынан жақпа май дайындалып, оның терапе</w:t>
      </w:r>
      <w:r w:rsidR="0033236B" w:rsidRPr="00B25259">
        <w:rPr>
          <w:rFonts w:ascii="Times New Roman" w:eastAsia="Times New Roman" w:hAnsi="Times New Roman" w:cs="Times New Roman"/>
          <w:bCs/>
          <w:sz w:val="28"/>
          <w:szCs w:val="28"/>
          <w:lang w:val="kk-KZ"/>
        </w:rPr>
        <w:t>в</w:t>
      </w:r>
      <w:r w:rsidRPr="00B25259">
        <w:rPr>
          <w:rFonts w:ascii="Times New Roman" w:eastAsia="Times New Roman" w:hAnsi="Times New Roman" w:cs="Times New Roman"/>
          <w:bCs/>
          <w:sz w:val="28"/>
          <w:szCs w:val="28"/>
          <w:lang w:val="kk-KZ"/>
        </w:rPr>
        <w:t xml:space="preserve">тикалық әсерін дәстүрлі негіздегі препаратпен салыстырмалы мақсатта айқындау үшін зерттеу обектісі ретінде иттер алынып, оларды аналогтық принциптерге сай бөлу арқылы тәжірибелік негізде асептикалық және іріңді жаралар жасалды. </w:t>
      </w:r>
    </w:p>
    <w:p w14:paraId="5CDDC04C" w14:textId="77777777" w:rsidR="00B94D8A" w:rsidRPr="00B25259" w:rsidRDefault="00B94D8A" w:rsidP="00B94D8A">
      <w:pPr>
        <w:spacing w:after="0" w:line="240" w:lineRule="auto"/>
        <w:ind w:firstLine="709"/>
        <w:jc w:val="both"/>
        <w:rPr>
          <w:rFonts w:ascii="Times New Roman" w:hAnsi="Times New Roman" w:cs="Times New Roman"/>
          <w:iCs/>
          <w:sz w:val="28"/>
          <w:szCs w:val="28"/>
          <w:lang w:val="kk-KZ"/>
        </w:rPr>
      </w:pPr>
      <w:r w:rsidRPr="00B25259">
        <w:rPr>
          <w:rFonts w:ascii="Times New Roman" w:eastAsia="Times New Roman" w:hAnsi="Times New Roman" w:cs="Times New Roman"/>
          <w:bCs/>
          <w:sz w:val="28"/>
          <w:szCs w:val="28"/>
          <w:lang w:val="kk-KZ"/>
        </w:rPr>
        <w:t xml:space="preserve">Иттердегі асептикалық және іріңді жараларды емдеу </w:t>
      </w:r>
      <w:r w:rsidRPr="00B25259">
        <w:rPr>
          <w:rFonts w:ascii="Times New Roman" w:hAnsi="Times New Roman" w:cs="Times New Roman"/>
          <w:iCs/>
          <w:sz w:val="28"/>
          <w:szCs w:val="28"/>
          <w:lang w:val="kk-KZ"/>
        </w:rPr>
        <w:t xml:space="preserve">нәтижелері көрсеткендей, асептикалық жаралары бар тәжірибелік топтардағы иттердегі жараларды емдеу нәтижелері дәстүрлі топтағы иттерге қарағанда 1-2 күн ерте жазылса, іріңді жаралары бар иттерде дәстүрлі әдіспен салыстырғанда 2-3 күн ерте қалыптасты. </w:t>
      </w:r>
    </w:p>
    <w:p w14:paraId="422702B2" w14:textId="77777777" w:rsidR="00FB75A7" w:rsidRPr="00B25259" w:rsidRDefault="009C55DD" w:rsidP="00EA2107">
      <w:pPr>
        <w:spacing w:after="0" w:line="240" w:lineRule="auto"/>
        <w:ind w:firstLine="709"/>
        <w:jc w:val="both"/>
        <w:rPr>
          <w:rFonts w:ascii="Times New Roman" w:hAnsi="Times New Roman"/>
          <w:sz w:val="28"/>
          <w:szCs w:val="28"/>
          <w:lang w:val="kk-KZ"/>
        </w:rPr>
      </w:pPr>
      <w:r w:rsidRPr="00B25259">
        <w:rPr>
          <w:rFonts w:ascii="Times New Roman" w:hAnsi="Times New Roman"/>
          <w:sz w:val="28"/>
          <w:szCs w:val="28"/>
          <w:lang w:val="kk-KZ"/>
        </w:rPr>
        <w:t>Қойлар</w:t>
      </w:r>
      <w:r w:rsidR="00B94D8A" w:rsidRPr="00B25259">
        <w:rPr>
          <w:rFonts w:ascii="Times New Roman" w:hAnsi="Times New Roman"/>
          <w:sz w:val="28"/>
          <w:szCs w:val="28"/>
          <w:lang w:val="kk-KZ"/>
        </w:rPr>
        <w:t>дағы асептикалық және іріңді жараларды емдеу нәтижелері келесідей сипатта болды. Б</w:t>
      </w:r>
      <w:r w:rsidR="00FB75A7" w:rsidRPr="00B25259">
        <w:rPr>
          <w:rFonts w:ascii="Times New Roman" w:hAnsi="Times New Roman"/>
          <w:sz w:val="28"/>
          <w:szCs w:val="28"/>
          <w:lang w:val="kk-KZ"/>
        </w:rPr>
        <w:t>ақылау тобындағы жануарларда жаралардың жазылуы тәжірибенің барлық кезеңдерінде пайда болмайтындығы нақтыланды, жаралардың тазару үрдіст</w:t>
      </w:r>
      <w:r w:rsidR="00CE2C35" w:rsidRPr="00B25259">
        <w:rPr>
          <w:rFonts w:ascii="Times New Roman" w:hAnsi="Times New Roman"/>
          <w:sz w:val="28"/>
          <w:szCs w:val="28"/>
          <w:lang w:val="kk-KZ"/>
        </w:rPr>
        <w:t xml:space="preserve">ері баяу, регенеративті үрдіс </w:t>
      </w:r>
      <w:r w:rsidR="00FB75A7" w:rsidRPr="00B25259">
        <w:rPr>
          <w:rFonts w:ascii="Times New Roman" w:hAnsi="Times New Roman"/>
          <w:sz w:val="28"/>
          <w:szCs w:val="28"/>
          <w:lang w:val="kk-KZ"/>
        </w:rPr>
        <w:t>те жай жүреді. Бұл топқа терапевтік араласула</w:t>
      </w:r>
      <w:r w:rsidR="00CE2C35" w:rsidRPr="00B25259">
        <w:rPr>
          <w:rFonts w:ascii="Times New Roman" w:hAnsi="Times New Roman"/>
          <w:sz w:val="28"/>
          <w:szCs w:val="28"/>
          <w:lang w:val="kk-KZ"/>
        </w:rPr>
        <w:t>р</w:t>
      </w:r>
      <w:r w:rsidR="00FB75A7" w:rsidRPr="00B25259">
        <w:rPr>
          <w:rFonts w:ascii="Times New Roman" w:hAnsi="Times New Roman"/>
          <w:sz w:val="28"/>
          <w:szCs w:val="28"/>
          <w:lang w:val="kk-KZ"/>
        </w:rPr>
        <w:t xml:space="preserve"> жасалмаса,жануарлардың қалпына келуіне қол жеткізу қиын және қайталама асқынулар қаупі бар екенін растайды.</w:t>
      </w:r>
    </w:p>
    <w:p w14:paraId="6D9F2D65" w14:textId="7274C9BA" w:rsidR="00CE2C35" w:rsidRPr="00B25259" w:rsidRDefault="00CE2C35" w:rsidP="00EA2107">
      <w:pPr>
        <w:spacing w:after="0" w:line="240" w:lineRule="auto"/>
        <w:ind w:firstLine="709"/>
        <w:jc w:val="both"/>
        <w:rPr>
          <w:rFonts w:ascii="Times New Roman" w:hAnsi="Times New Roman"/>
          <w:sz w:val="28"/>
          <w:szCs w:val="28"/>
          <w:lang w:val="kk-KZ"/>
        </w:rPr>
      </w:pPr>
      <w:r w:rsidRPr="00B25259">
        <w:rPr>
          <w:rFonts w:ascii="Times New Roman" w:hAnsi="Times New Roman"/>
          <w:sz w:val="28"/>
          <w:szCs w:val="28"/>
          <w:lang w:val="kk-KZ"/>
        </w:rPr>
        <w:t>Вишневский линиментін қолдана отырып, асептикалық және іріңді жараларды емдеу бойынша жүргізілген зерттеулер осы дәстүрлі әдістің тиімділігін көрсетті, бірақ емдеу кезеңі ұзақ болды. Айта кету керек, мұндай препараттарды шамадан тыс және ұзақ қолдану микроорганизмдердің оларға төзімділігіне әкелуі мүмкін, аллергиялық реакциялар түріндегі жанама әсерлердің көрінісі, жануарлар денесінің спецификалық емес иммунитетінің төмендеуі болуы мүмкін.</w:t>
      </w:r>
    </w:p>
    <w:p w14:paraId="0E9D6784" w14:textId="77777777" w:rsidR="00CE2C35" w:rsidRPr="00BA4A3F" w:rsidRDefault="00CE2C35" w:rsidP="00EA2107">
      <w:pPr>
        <w:spacing w:after="0" w:line="240" w:lineRule="auto"/>
        <w:ind w:firstLine="709"/>
        <w:jc w:val="both"/>
        <w:rPr>
          <w:rFonts w:ascii="Times New Roman" w:hAnsi="Times New Roman"/>
          <w:sz w:val="28"/>
          <w:szCs w:val="28"/>
          <w:lang w:val="kk-KZ"/>
        </w:rPr>
      </w:pPr>
      <w:r w:rsidRPr="00B25259">
        <w:rPr>
          <w:rFonts w:ascii="Times New Roman" w:hAnsi="Times New Roman"/>
          <w:i/>
          <w:sz w:val="28"/>
          <w:szCs w:val="28"/>
          <w:lang w:val="kk-KZ"/>
        </w:rPr>
        <w:t>Artemisia lerchiana</w:t>
      </w:r>
      <w:r w:rsidRPr="00B25259">
        <w:rPr>
          <w:rFonts w:ascii="Times New Roman" w:hAnsi="Times New Roman"/>
          <w:sz w:val="28"/>
          <w:szCs w:val="28"/>
          <w:lang w:val="kk-KZ"/>
        </w:rPr>
        <w:t xml:space="preserve"> негізіндегі препараттарды (10%, 20% жақпа) қолдана отырып, асептикалық және іріңді жараларды емдеу бойынша жүргізілген зерттеулер дәстүрлі әдіске қарағанда</w:t>
      </w:r>
      <w:r w:rsidRPr="00BA4A3F">
        <w:rPr>
          <w:rFonts w:ascii="Times New Roman" w:hAnsi="Times New Roman"/>
          <w:sz w:val="28"/>
          <w:szCs w:val="28"/>
          <w:lang w:val="kk-KZ"/>
        </w:rPr>
        <w:t xml:space="preserve"> жоғары тиімділікті көрсетті. Бұл екі экспериментте де ауру жануарлардың 100% қалпына келуі, асептикалық жараларды емдеуде жаралардың жазылу мерзімін 1-2 күнге және іріңді жараларды емдеуде 2-3 күнге қысқартты, жанама әсерлердің болмауы, жануарлардағы гуморальдық иммунитет факторларының деңгейін сақтауымен ерекшеленді. Сонымен қатар, 10%-дық </w:t>
      </w:r>
      <w:r w:rsidRPr="00BA4A3F">
        <w:rPr>
          <w:rFonts w:ascii="Times New Roman" w:hAnsi="Times New Roman"/>
          <w:i/>
          <w:sz w:val="28"/>
          <w:szCs w:val="28"/>
          <w:lang w:val="kk-KZ"/>
        </w:rPr>
        <w:t xml:space="preserve">Artemisia lerchiana </w:t>
      </w:r>
      <w:r w:rsidRPr="00BA4A3F">
        <w:rPr>
          <w:rFonts w:ascii="Times New Roman" w:hAnsi="Times New Roman"/>
          <w:sz w:val="28"/>
          <w:szCs w:val="28"/>
          <w:lang w:val="kk-KZ"/>
        </w:rPr>
        <w:t>жақпа майын</w:t>
      </w:r>
      <w:r w:rsidR="00BA4A3F" w:rsidRPr="00BA4A3F">
        <w:rPr>
          <w:rFonts w:ascii="Times New Roman" w:hAnsi="Times New Roman"/>
          <w:sz w:val="28"/>
          <w:szCs w:val="28"/>
          <w:lang w:val="kk-KZ"/>
        </w:rPr>
        <w:t xml:space="preserve"> </w:t>
      </w:r>
      <w:r w:rsidRPr="00BA4A3F">
        <w:rPr>
          <w:rFonts w:ascii="Times New Roman" w:hAnsi="Times New Roman"/>
          <w:sz w:val="28"/>
          <w:szCs w:val="28"/>
          <w:lang w:val="kk-KZ"/>
        </w:rPr>
        <w:t xml:space="preserve">қолдану тиімділігі 20%-дық </w:t>
      </w:r>
      <w:r w:rsidRPr="00BA4A3F">
        <w:rPr>
          <w:rFonts w:ascii="Times New Roman" w:hAnsi="Times New Roman"/>
          <w:i/>
          <w:sz w:val="28"/>
          <w:szCs w:val="28"/>
          <w:lang w:val="kk-KZ"/>
        </w:rPr>
        <w:t>Artemisia lerchiana</w:t>
      </w:r>
      <w:r w:rsidRPr="00BA4A3F">
        <w:rPr>
          <w:rFonts w:ascii="Times New Roman" w:hAnsi="Times New Roman"/>
          <w:sz w:val="28"/>
          <w:szCs w:val="28"/>
          <w:lang w:val="kk-KZ"/>
        </w:rPr>
        <w:t xml:space="preserve"> жақпа майын қолданудан кем дәрежеде болған жоқ.</w:t>
      </w:r>
    </w:p>
    <w:p w14:paraId="4798F51D" w14:textId="77777777" w:rsidR="00B94D8A" w:rsidRDefault="002B7895" w:rsidP="00B94D8A">
      <w:pPr>
        <w:spacing w:after="0" w:line="240" w:lineRule="auto"/>
        <w:ind w:firstLine="624"/>
        <w:jc w:val="both"/>
        <w:rPr>
          <w:rFonts w:ascii="Times New Roman" w:hAnsi="Times New Roman"/>
          <w:sz w:val="28"/>
          <w:szCs w:val="28"/>
          <w:lang w:val="kk-KZ"/>
        </w:rPr>
      </w:pPr>
      <w:r w:rsidRPr="00BA4A3F">
        <w:rPr>
          <w:rFonts w:ascii="Times New Roman" w:hAnsi="Times New Roman"/>
          <w:i/>
          <w:sz w:val="28"/>
          <w:szCs w:val="28"/>
          <w:shd w:val="clear" w:color="auto" w:fill="FFFFFF"/>
          <w:lang w:val="kk-KZ"/>
        </w:rPr>
        <w:t>Artemisia lerchiana</w:t>
      </w:r>
      <w:r w:rsidRPr="00BA4A3F">
        <w:rPr>
          <w:rFonts w:ascii="Times New Roman" w:hAnsi="Times New Roman"/>
          <w:sz w:val="28"/>
          <w:szCs w:val="28"/>
          <w:shd w:val="clear" w:color="auto" w:fill="FFFFFF"/>
          <w:lang w:val="kk-KZ"/>
        </w:rPr>
        <w:t xml:space="preserve"> негізіндегі бұл препараттардың артықшылығы олардың өсімдік тектес болуы, микроорганизмдердің оларға төзімділігінің қалыптаспайтындығы,  бактерияға қарсы жоғары белсенділігі және ұлпалардың регенерациясын ынталандырушы әсерінің болуы</w:t>
      </w:r>
      <w:r w:rsidR="00B94D8A">
        <w:rPr>
          <w:rFonts w:ascii="Times New Roman" w:hAnsi="Times New Roman"/>
          <w:sz w:val="28"/>
          <w:szCs w:val="28"/>
          <w:shd w:val="clear" w:color="auto" w:fill="FFFFFF"/>
          <w:lang w:val="kk-KZ"/>
        </w:rPr>
        <w:t>мен ерекшеленді.</w:t>
      </w:r>
    </w:p>
    <w:p w14:paraId="52004249" w14:textId="77777777" w:rsidR="00987DD0" w:rsidRPr="00B94D8A" w:rsidRDefault="00B94D8A" w:rsidP="00B94D8A">
      <w:pPr>
        <w:spacing w:after="0" w:line="240" w:lineRule="auto"/>
        <w:ind w:firstLine="624"/>
        <w:jc w:val="both"/>
        <w:rPr>
          <w:rFonts w:ascii="Times New Roman" w:hAnsi="Times New Roman"/>
          <w:sz w:val="28"/>
          <w:szCs w:val="28"/>
          <w:lang w:val="kk-KZ"/>
        </w:rPr>
      </w:pPr>
      <w:r w:rsidRPr="00B94D8A">
        <w:rPr>
          <w:rFonts w:ascii="Times New Roman" w:hAnsi="Times New Roman" w:cs="Times New Roman"/>
          <w:sz w:val="28"/>
          <w:szCs w:val="28"/>
          <w:lang w:val="kk-KZ"/>
        </w:rPr>
        <w:t xml:space="preserve">Осылайша, жүргізілген клиникалық зерттеулер иттер мен қойлардағы асептикалық және іріңді жараларды емдеу үшін </w:t>
      </w:r>
      <w:r w:rsidRPr="00B94D8A">
        <w:rPr>
          <w:rFonts w:ascii="Times New Roman" w:hAnsi="Times New Roman" w:cs="Times New Roman"/>
          <w:i/>
          <w:sz w:val="28"/>
          <w:szCs w:val="28"/>
          <w:lang w:val="kk-KZ"/>
        </w:rPr>
        <w:t>Artemisia lerchiana</w:t>
      </w:r>
      <w:r w:rsidRPr="00B94D8A">
        <w:rPr>
          <w:rFonts w:ascii="Times New Roman" w:hAnsi="Times New Roman" w:cs="Times New Roman"/>
          <w:sz w:val="28"/>
          <w:szCs w:val="28"/>
          <w:lang w:val="kk-KZ"/>
        </w:rPr>
        <w:t xml:space="preserve"> негізіндегі жақпа майды қолдану тиімді әдіс екендігін, ал жақпа май өзі экологиялық тұрғыда таза препарат болып табылады деген қорытындыға келеді.</w:t>
      </w:r>
    </w:p>
    <w:p w14:paraId="22636B2F" w14:textId="77777777" w:rsidR="001C6C0A" w:rsidRDefault="001C6C0A" w:rsidP="00275C9F">
      <w:pPr>
        <w:spacing w:after="0" w:line="240" w:lineRule="auto"/>
        <w:jc w:val="center"/>
        <w:rPr>
          <w:rFonts w:ascii="Times New Roman" w:hAnsi="Times New Roman" w:cs="Times New Roman"/>
          <w:b/>
          <w:bCs/>
          <w:sz w:val="28"/>
          <w:szCs w:val="28"/>
          <w:lang w:val="kk-KZ"/>
        </w:rPr>
      </w:pPr>
    </w:p>
    <w:p w14:paraId="720E7A91" w14:textId="77777777" w:rsidR="001C6C0A" w:rsidRDefault="001C6C0A" w:rsidP="00275C9F">
      <w:pPr>
        <w:spacing w:after="0" w:line="240" w:lineRule="auto"/>
        <w:jc w:val="center"/>
        <w:rPr>
          <w:rFonts w:ascii="Times New Roman" w:hAnsi="Times New Roman" w:cs="Times New Roman"/>
          <w:b/>
          <w:bCs/>
          <w:sz w:val="28"/>
          <w:szCs w:val="28"/>
          <w:lang w:val="kk-KZ"/>
        </w:rPr>
      </w:pPr>
    </w:p>
    <w:p w14:paraId="6EFBC1CF" w14:textId="677441D5" w:rsidR="0050693B" w:rsidRDefault="0050693B" w:rsidP="00275C9F">
      <w:pPr>
        <w:spacing w:after="0" w:line="240" w:lineRule="auto"/>
        <w:jc w:val="center"/>
        <w:rPr>
          <w:rFonts w:ascii="Times New Roman" w:hAnsi="Times New Roman" w:cs="Times New Roman"/>
          <w:b/>
          <w:bCs/>
          <w:sz w:val="28"/>
          <w:szCs w:val="28"/>
          <w:lang w:val="kk-KZ"/>
        </w:rPr>
      </w:pPr>
      <w:r w:rsidRPr="008B11C3">
        <w:rPr>
          <w:rFonts w:ascii="Times New Roman" w:hAnsi="Times New Roman" w:cs="Times New Roman"/>
          <w:b/>
          <w:bCs/>
          <w:sz w:val="28"/>
          <w:szCs w:val="28"/>
          <w:lang w:val="kk-KZ"/>
        </w:rPr>
        <w:lastRenderedPageBreak/>
        <w:t>ҚОРЫТЫНДЫ</w:t>
      </w:r>
    </w:p>
    <w:p w14:paraId="4B47137E" w14:textId="77777777" w:rsidR="00B134C4" w:rsidRPr="008B11C3" w:rsidRDefault="00B134C4" w:rsidP="008B11C3">
      <w:pPr>
        <w:spacing w:after="0" w:line="240" w:lineRule="auto"/>
        <w:ind w:firstLine="709"/>
        <w:jc w:val="both"/>
        <w:rPr>
          <w:rFonts w:ascii="Times New Roman" w:hAnsi="Times New Roman" w:cs="Times New Roman"/>
          <w:b/>
          <w:bCs/>
          <w:sz w:val="28"/>
          <w:szCs w:val="28"/>
          <w:lang w:val="kk-KZ"/>
        </w:rPr>
      </w:pPr>
    </w:p>
    <w:p w14:paraId="00C394D4" w14:textId="77777777" w:rsidR="00445520" w:rsidRPr="00445520" w:rsidRDefault="00445520" w:rsidP="00445520">
      <w:pPr>
        <w:pStyle w:val="a6"/>
        <w:numPr>
          <w:ilvl w:val="0"/>
          <w:numId w:val="41"/>
        </w:numPr>
        <w:ind w:left="0" w:firstLine="709"/>
        <w:rPr>
          <w:sz w:val="28"/>
          <w:szCs w:val="28"/>
        </w:rPr>
      </w:pPr>
      <w:r w:rsidRPr="00445520">
        <w:rPr>
          <w:sz w:val="28"/>
          <w:szCs w:val="28"/>
        </w:rPr>
        <w:t>Құрамы теориялық және тә</w:t>
      </w:r>
      <w:r w:rsidR="007801B3">
        <w:rPr>
          <w:sz w:val="28"/>
          <w:szCs w:val="28"/>
        </w:rPr>
        <w:t>жірибелік түрде негізделген бактерияға қарсы,</w:t>
      </w:r>
      <w:r w:rsidRPr="00445520">
        <w:rPr>
          <w:sz w:val="28"/>
          <w:szCs w:val="28"/>
        </w:rPr>
        <w:t xml:space="preserve"> жергілікті регенерация үрдісін қалыптастыратын жусан өсімдігі негізіндегі жақпа майды алу технологиясы әзірленді. </w:t>
      </w:r>
    </w:p>
    <w:p w14:paraId="6A314A80" w14:textId="77777777" w:rsidR="00592D6A" w:rsidRPr="00592D6A" w:rsidRDefault="00592D6A" w:rsidP="00592D6A">
      <w:pPr>
        <w:pStyle w:val="a6"/>
        <w:numPr>
          <w:ilvl w:val="0"/>
          <w:numId w:val="41"/>
        </w:numPr>
        <w:ind w:left="0" w:firstLine="709"/>
        <w:rPr>
          <w:sz w:val="28"/>
          <w:szCs w:val="28"/>
        </w:rPr>
      </w:pPr>
      <w:r w:rsidRPr="00592D6A">
        <w:rPr>
          <w:i/>
          <w:sz w:val="28"/>
          <w:szCs w:val="28"/>
        </w:rPr>
        <w:t>Artemisia lerchiana</w:t>
      </w:r>
      <w:r w:rsidR="00D64C93">
        <w:rPr>
          <w:sz w:val="28"/>
          <w:szCs w:val="28"/>
        </w:rPr>
        <w:t>-ның</w:t>
      </w:r>
      <w:r w:rsidR="00445520">
        <w:rPr>
          <w:sz w:val="28"/>
          <w:szCs w:val="28"/>
        </w:rPr>
        <w:t xml:space="preserve"> өзіндік</w:t>
      </w:r>
      <w:r w:rsidR="00D64C93">
        <w:rPr>
          <w:sz w:val="28"/>
          <w:szCs w:val="28"/>
        </w:rPr>
        <w:t xml:space="preserve"> белсенділігін анықтауда тұнба және эфир майы негізіндегі формаларының</w:t>
      </w:r>
      <w:r w:rsidRPr="00592D6A">
        <w:rPr>
          <w:sz w:val="28"/>
          <w:szCs w:val="28"/>
        </w:rPr>
        <w:t xml:space="preserve"> грам-оң (</w:t>
      </w:r>
      <w:r w:rsidRPr="00592D6A">
        <w:rPr>
          <w:i/>
          <w:sz w:val="28"/>
          <w:szCs w:val="28"/>
        </w:rPr>
        <w:t>Staphylococcus, Streptococcus</w:t>
      </w:r>
      <w:r w:rsidRPr="00592D6A">
        <w:rPr>
          <w:sz w:val="28"/>
          <w:szCs w:val="28"/>
        </w:rPr>
        <w:t>) және грам-теріс (</w:t>
      </w:r>
      <w:r w:rsidRPr="00592D6A">
        <w:rPr>
          <w:i/>
          <w:sz w:val="28"/>
          <w:szCs w:val="28"/>
        </w:rPr>
        <w:t>E. coli</w:t>
      </w:r>
      <w:r w:rsidRPr="00592D6A">
        <w:rPr>
          <w:sz w:val="28"/>
          <w:szCs w:val="28"/>
        </w:rPr>
        <w:t xml:space="preserve"> ) б</w:t>
      </w:r>
      <w:r w:rsidR="00081D23" w:rsidRPr="00592D6A">
        <w:rPr>
          <w:sz w:val="28"/>
          <w:szCs w:val="28"/>
        </w:rPr>
        <w:t>актерия</w:t>
      </w:r>
      <w:r w:rsidRPr="00592D6A">
        <w:rPr>
          <w:sz w:val="28"/>
          <w:szCs w:val="28"/>
        </w:rPr>
        <w:t>лар</w:t>
      </w:r>
      <w:r w:rsidR="00081D23" w:rsidRPr="00592D6A">
        <w:rPr>
          <w:sz w:val="28"/>
          <w:szCs w:val="28"/>
        </w:rPr>
        <w:t>ға қарсы</w:t>
      </w:r>
      <w:r w:rsidRPr="00592D6A">
        <w:rPr>
          <w:sz w:val="28"/>
          <w:szCs w:val="28"/>
        </w:rPr>
        <w:t xml:space="preserve"> әсері жоғары болды. </w:t>
      </w:r>
      <w:r w:rsidR="00081D23" w:rsidRPr="00592D6A">
        <w:rPr>
          <w:sz w:val="28"/>
          <w:szCs w:val="28"/>
        </w:rPr>
        <w:t xml:space="preserve">Ең тиімдісі-эфир майы түріндегі </w:t>
      </w:r>
      <w:r w:rsidR="00081D23" w:rsidRPr="00592D6A">
        <w:rPr>
          <w:i/>
          <w:sz w:val="28"/>
          <w:szCs w:val="28"/>
        </w:rPr>
        <w:t>Artemisia lerchiana</w:t>
      </w:r>
      <w:r w:rsidR="00081D23" w:rsidRPr="00592D6A">
        <w:rPr>
          <w:sz w:val="28"/>
          <w:szCs w:val="28"/>
        </w:rPr>
        <w:t xml:space="preserve">, оның төмен концентрациясы да бактерияға қарсы белсенділікке ие. Бактерияға қарсы белсенділігі бойынша </w:t>
      </w:r>
      <w:r w:rsidR="00081D23" w:rsidRPr="00592D6A">
        <w:rPr>
          <w:i/>
          <w:sz w:val="28"/>
          <w:szCs w:val="28"/>
        </w:rPr>
        <w:t>Artemisia lerchiana</w:t>
      </w:r>
      <w:r w:rsidR="00081D23" w:rsidRPr="00592D6A">
        <w:rPr>
          <w:sz w:val="28"/>
          <w:szCs w:val="28"/>
        </w:rPr>
        <w:t xml:space="preserve"> тәжірибеде қолданылатын дәрілік өсімдіктерден асып түсетіні анықталды. </w:t>
      </w:r>
    </w:p>
    <w:p w14:paraId="00040744" w14:textId="77777777" w:rsidR="003853BB" w:rsidRDefault="00046718" w:rsidP="003853BB">
      <w:pPr>
        <w:pStyle w:val="a6"/>
        <w:numPr>
          <w:ilvl w:val="0"/>
          <w:numId w:val="41"/>
        </w:numPr>
        <w:ind w:left="0" w:firstLine="709"/>
        <w:rPr>
          <w:bCs/>
          <w:sz w:val="28"/>
          <w:szCs w:val="28"/>
        </w:rPr>
      </w:pPr>
      <w:r w:rsidRPr="00046718">
        <w:rPr>
          <w:bCs/>
          <w:sz w:val="28"/>
          <w:szCs w:val="28"/>
        </w:rPr>
        <w:t xml:space="preserve">Әзірленген жақпа майдың клиникаға дейінгі зерттеулерін жүргізу кезінде </w:t>
      </w:r>
      <w:r w:rsidRPr="00046718">
        <w:rPr>
          <w:bCs/>
          <w:i/>
          <w:sz w:val="28"/>
          <w:szCs w:val="28"/>
        </w:rPr>
        <w:t>Artemisia lerchiana</w:t>
      </w:r>
      <w:r w:rsidRPr="00046718">
        <w:rPr>
          <w:bCs/>
          <w:sz w:val="28"/>
          <w:szCs w:val="28"/>
        </w:rPr>
        <w:t xml:space="preserve"> негізіндегі дәрілік формалардың (тұнба және эфир майы) зертханалық жан</w:t>
      </w:r>
      <w:r w:rsidR="00D7697C">
        <w:rPr>
          <w:bCs/>
          <w:sz w:val="28"/>
          <w:szCs w:val="28"/>
        </w:rPr>
        <w:t xml:space="preserve">уарларға жіті токсикалық, </w:t>
      </w:r>
      <w:r w:rsidRPr="00046718">
        <w:rPr>
          <w:bCs/>
          <w:sz w:val="28"/>
          <w:szCs w:val="28"/>
        </w:rPr>
        <w:t xml:space="preserve">аллергиялық </w:t>
      </w:r>
      <w:r w:rsidR="00D7697C">
        <w:rPr>
          <w:bCs/>
          <w:sz w:val="28"/>
          <w:szCs w:val="28"/>
        </w:rPr>
        <w:t xml:space="preserve">және </w:t>
      </w:r>
      <w:r w:rsidRPr="00046718">
        <w:rPr>
          <w:bCs/>
          <w:sz w:val="28"/>
          <w:szCs w:val="28"/>
        </w:rPr>
        <w:t>жергілікті тітіркендіру әсері</w:t>
      </w:r>
      <w:r w:rsidR="00D7697C">
        <w:rPr>
          <w:bCs/>
          <w:sz w:val="28"/>
          <w:szCs w:val="28"/>
        </w:rPr>
        <w:t>н анықтауда жануарлар ағзасына зиянды әсер тудырмады</w:t>
      </w:r>
      <w:r w:rsidRPr="00046718">
        <w:rPr>
          <w:bCs/>
          <w:sz w:val="28"/>
          <w:szCs w:val="28"/>
        </w:rPr>
        <w:t xml:space="preserve">. Зертханалық тұрғыда әртүрлі әдістерімен жүргізілген зерттеулердің нәтижесінде препаратты тері арқылы қолдану жануарлардың денесіне уытты әсер етпейтіні анықталды. </w:t>
      </w:r>
    </w:p>
    <w:p w14:paraId="359776D3" w14:textId="77777777" w:rsidR="00592D6A" w:rsidRPr="007538C6" w:rsidRDefault="003853BB" w:rsidP="008752FC">
      <w:pPr>
        <w:pStyle w:val="a6"/>
        <w:numPr>
          <w:ilvl w:val="0"/>
          <w:numId w:val="41"/>
        </w:numPr>
        <w:ind w:left="0" w:firstLine="709"/>
        <w:rPr>
          <w:bCs/>
          <w:sz w:val="28"/>
          <w:szCs w:val="28"/>
        </w:rPr>
      </w:pPr>
      <w:r w:rsidRPr="003853BB">
        <w:rPr>
          <w:bCs/>
          <w:sz w:val="28"/>
          <w:szCs w:val="28"/>
        </w:rPr>
        <w:t xml:space="preserve">Үй (иттер) және ауыл шаруашылығы (қойлар) жануарларына тәжірибелік мақсатта жасалған  жараларды емдеуде </w:t>
      </w:r>
      <w:r w:rsidRPr="008752FC">
        <w:rPr>
          <w:bCs/>
          <w:i/>
          <w:sz w:val="28"/>
          <w:szCs w:val="28"/>
        </w:rPr>
        <w:t>Artemisia lerch</w:t>
      </w:r>
      <w:r w:rsidR="008752FC" w:rsidRPr="008752FC">
        <w:rPr>
          <w:bCs/>
          <w:i/>
          <w:sz w:val="28"/>
          <w:szCs w:val="28"/>
        </w:rPr>
        <w:t>і</w:t>
      </w:r>
      <w:r w:rsidRPr="008752FC">
        <w:rPr>
          <w:bCs/>
          <w:i/>
          <w:sz w:val="28"/>
          <w:szCs w:val="28"/>
        </w:rPr>
        <w:t>ana</w:t>
      </w:r>
      <w:r w:rsidRPr="003853BB">
        <w:rPr>
          <w:bCs/>
          <w:sz w:val="28"/>
          <w:szCs w:val="28"/>
        </w:rPr>
        <w:t xml:space="preserve"> негізіндегі  жақпа майдың тиімділігі анықталды. Жараларды емдеу мерзімі бойынша дәстүрлі емдеу әдісімен салыстырғанда асептикалық жараларды емдеуде жазылу үрдісін 1-2 күнге, ал іріңді жаралар кезінде 3-4 күнге қысқар</w:t>
      </w:r>
      <w:r w:rsidR="008752FC">
        <w:rPr>
          <w:bCs/>
          <w:sz w:val="28"/>
          <w:szCs w:val="28"/>
        </w:rPr>
        <w:t>тт</w:t>
      </w:r>
      <w:r w:rsidR="00D7697C">
        <w:rPr>
          <w:bCs/>
          <w:sz w:val="28"/>
          <w:szCs w:val="28"/>
        </w:rPr>
        <w:t>ы.</w:t>
      </w:r>
    </w:p>
    <w:p w14:paraId="0EB63C32" w14:textId="77777777" w:rsidR="006408D2" w:rsidRPr="00592D6A" w:rsidRDefault="007538C6" w:rsidP="008B1612">
      <w:pPr>
        <w:pStyle w:val="a6"/>
        <w:numPr>
          <w:ilvl w:val="0"/>
          <w:numId w:val="41"/>
        </w:numPr>
        <w:ind w:left="0" w:firstLine="709"/>
        <w:rPr>
          <w:bCs/>
          <w:sz w:val="28"/>
          <w:szCs w:val="28"/>
        </w:rPr>
      </w:pPr>
      <w:r w:rsidRPr="00D7697C">
        <w:rPr>
          <w:bCs/>
          <w:sz w:val="28"/>
          <w:szCs w:val="28"/>
        </w:rPr>
        <w:t xml:space="preserve">Өндірістік тәжірибелердегі клиникалық зерттеулердің нәтижелерін талдай келе,  </w:t>
      </w:r>
      <w:r w:rsidRPr="00D7697C">
        <w:rPr>
          <w:bCs/>
          <w:i/>
          <w:sz w:val="28"/>
          <w:szCs w:val="28"/>
        </w:rPr>
        <w:t>Artemisia lerchiana</w:t>
      </w:r>
      <w:r w:rsidRPr="00D7697C">
        <w:rPr>
          <w:bCs/>
          <w:sz w:val="28"/>
          <w:szCs w:val="28"/>
        </w:rPr>
        <w:t xml:space="preserve"> негізіндегі жақпа май қойлардағы кездейсоқ жараларды емдеуде тиімді дәрілік зат екенін көрсетті. Жараларды емдеу </w:t>
      </w:r>
      <w:r w:rsidRPr="00D7697C">
        <w:rPr>
          <w:bCs/>
          <w:i/>
          <w:sz w:val="28"/>
          <w:szCs w:val="28"/>
        </w:rPr>
        <w:t>Artemisia lerchiana</w:t>
      </w:r>
      <w:r w:rsidRPr="00D7697C">
        <w:rPr>
          <w:bCs/>
          <w:sz w:val="28"/>
          <w:szCs w:val="28"/>
        </w:rPr>
        <w:t xml:space="preserve"> негізіндегі жақпа майды қолданған топтарда дәстүрлі әдіспен салыстырғанда емдеу қысқа мерзімде (3-4</w:t>
      </w:r>
      <w:r w:rsidR="00B134C4">
        <w:rPr>
          <w:bCs/>
          <w:sz w:val="28"/>
          <w:szCs w:val="28"/>
        </w:rPr>
        <w:t xml:space="preserve"> тәулік айырмашылығында) қалыпта</w:t>
      </w:r>
      <w:r w:rsidRPr="00D7697C">
        <w:rPr>
          <w:bCs/>
          <w:sz w:val="28"/>
          <w:szCs w:val="28"/>
        </w:rPr>
        <w:t xml:space="preserve">сты. </w:t>
      </w:r>
    </w:p>
    <w:p w14:paraId="00300CB4" w14:textId="77777777" w:rsidR="006408D2" w:rsidRPr="00592D6A" w:rsidRDefault="006408D2" w:rsidP="005A4E2A">
      <w:pPr>
        <w:spacing w:after="0" w:line="240" w:lineRule="auto"/>
        <w:ind w:firstLine="708"/>
        <w:jc w:val="both"/>
        <w:rPr>
          <w:rFonts w:ascii="Times New Roman" w:hAnsi="Times New Roman" w:cs="Times New Roman"/>
          <w:bCs/>
          <w:sz w:val="28"/>
          <w:szCs w:val="28"/>
          <w:lang w:val="kk-KZ"/>
        </w:rPr>
      </w:pPr>
    </w:p>
    <w:p w14:paraId="4E641441" w14:textId="77777777" w:rsidR="00040685" w:rsidRPr="00592D6A" w:rsidRDefault="00040685" w:rsidP="005A4E2A">
      <w:pPr>
        <w:spacing w:after="0" w:line="240" w:lineRule="auto"/>
        <w:ind w:firstLine="708"/>
        <w:jc w:val="both"/>
        <w:rPr>
          <w:rFonts w:ascii="Times New Roman" w:hAnsi="Times New Roman" w:cs="Times New Roman"/>
          <w:bCs/>
          <w:sz w:val="28"/>
          <w:szCs w:val="28"/>
          <w:lang w:val="kk-KZ"/>
        </w:rPr>
      </w:pPr>
    </w:p>
    <w:p w14:paraId="7069EAA9" w14:textId="77777777" w:rsidR="00040685" w:rsidRPr="00592D6A" w:rsidRDefault="00040685" w:rsidP="005A4E2A">
      <w:pPr>
        <w:spacing w:after="0" w:line="240" w:lineRule="auto"/>
        <w:ind w:firstLine="708"/>
        <w:jc w:val="both"/>
        <w:rPr>
          <w:rFonts w:ascii="Times New Roman" w:hAnsi="Times New Roman" w:cs="Times New Roman"/>
          <w:bCs/>
          <w:sz w:val="28"/>
          <w:szCs w:val="28"/>
          <w:lang w:val="kk-KZ"/>
        </w:rPr>
      </w:pPr>
    </w:p>
    <w:p w14:paraId="2A5C56F2" w14:textId="77777777" w:rsidR="00040685" w:rsidRPr="00592D6A" w:rsidRDefault="00040685" w:rsidP="005A4E2A">
      <w:pPr>
        <w:spacing w:after="0" w:line="240" w:lineRule="auto"/>
        <w:ind w:firstLine="708"/>
        <w:jc w:val="both"/>
        <w:rPr>
          <w:rFonts w:ascii="Times New Roman" w:hAnsi="Times New Roman" w:cs="Times New Roman"/>
          <w:bCs/>
          <w:sz w:val="28"/>
          <w:szCs w:val="28"/>
          <w:lang w:val="kk-KZ"/>
        </w:rPr>
      </w:pPr>
    </w:p>
    <w:p w14:paraId="33805E01" w14:textId="77777777" w:rsidR="00040685" w:rsidRPr="00592D6A" w:rsidRDefault="00040685" w:rsidP="005A4E2A">
      <w:pPr>
        <w:spacing w:after="0" w:line="240" w:lineRule="auto"/>
        <w:ind w:firstLine="708"/>
        <w:jc w:val="both"/>
        <w:rPr>
          <w:rFonts w:ascii="Times New Roman" w:hAnsi="Times New Roman" w:cs="Times New Roman"/>
          <w:bCs/>
          <w:sz w:val="28"/>
          <w:szCs w:val="28"/>
          <w:lang w:val="kk-KZ"/>
        </w:rPr>
      </w:pPr>
    </w:p>
    <w:p w14:paraId="5EA308E7" w14:textId="77777777" w:rsidR="00F5242D" w:rsidRPr="00592D6A" w:rsidRDefault="00F5242D" w:rsidP="005A4E2A">
      <w:pPr>
        <w:spacing w:after="0" w:line="240" w:lineRule="auto"/>
        <w:ind w:firstLine="708"/>
        <w:jc w:val="both"/>
        <w:rPr>
          <w:rFonts w:ascii="Times New Roman" w:hAnsi="Times New Roman" w:cs="Times New Roman"/>
          <w:bCs/>
          <w:sz w:val="28"/>
          <w:szCs w:val="28"/>
          <w:lang w:val="kk-KZ"/>
        </w:rPr>
      </w:pPr>
    </w:p>
    <w:p w14:paraId="2F997D21" w14:textId="77777777" w:rsidR="00F5242D" w:rsidRDefault="00F5242D" w:rsidP="005A4E2A">
      <w:pPr>
        <w:spacing w:after="0" w:line="240" w:lineRule="auto"/>
        <w:ind w:firstLine="708"/>
        <w:jc w:val="both"/>
        <w:rPr>
          <w:rFonts w:ascii="Times New Roman" w:hAnsi="Times New Roman" w:cs="Times New Roman"/>
          <w:bCs/>
          <w:sz w:val="28"/>
          <w:szCs w:val="28"/>
          <w:lang w:val="kk-KZ"/>
        </w:rPr>
      </w:pPr>
    </w:p>
    <w:p w14:paraId="2E623474" w14:textId="77777777" w:rsidR="00592D6A" w:rsidRDefault="00592D6A" w:rsidP="005A4E2A">
      <w:pPr>
        <w:spacing w:after="0" w:line="240" w:lineRule="auto"/>
        <w:ind w:firstLine="708"/>
        <w:jc w:val="both"/>
        <w:rPr>
          <w:rFonts w:ascii="Times New Roman" w:hAnsi="Times New Roman" w:cs="Times New Roman"/>
          <w:bCs/>
          <w:sz w:val="28"/>
          <w:szCs w:val="28"/>
          <w:lang w:val="kk-KZ"/>
        </w:rPr>
      </w:pPr>
    </w:p>
    <w:p w14:paraId="08831B56" w14:textId="77777777" w:rsidR="00592D6A" w:rsidRDefault="00592D6A" w:rsidP="005A4E2A">
      <w:pPr>
        <w:spacing w:after="0" w:line="240" w:lineRule="auto"/>
        <w:ind w:firstLine="708"/>
        <w:jc w:val="both"/>
        <w:rPr>
          <w:rFonts w:ascii="Times New Roman" w:hAnsi="Times New Roman" w:cs="Times New Roman"/>
          <w:bCs/>
          <w:sz w:val="28"/>
          <w:szCs w:val="28"/>
          <w:lang w:val="kk-KZ"/>
        </w:rPr>
      </w:pPr>
    </w:p>
    <w:p w14:paraId="28BC79E0" w14:textId="77777777" w:rsidR="00592D6A" w:rsidRDefault="00592D6A" w:rsidP="005A4E2A">
      <w:pPr>
        <w:spacing w:after="0" w:line="240" w:lineRule="auto"/>
        <w:ind w:firstLine="708"/>
        <w:jc w:val="both"/>
        <w:rPr>
          <w:rFonts w:ascii="Times New Roman" w:hAnsi="Times New Roman" w:cs="Times New Roman"/>
          <w:bCs/>
          <w:sz w:val="28"/>
          <w:szCs w:val="28"/>
          <w:lang w:val="kk-KZ"/>
        </w:rPr>
      </w:pPr>
    </w:p>
    <w:p w14:paraId="619C52BA" w14:textId="77777777" w:rsidR="00B134C4" w:rsidRDefault="00B134C4" w:rsidP="005A4E2A">
      <w:pPr>
        <w:spacing w:after="0" w:line="240" w:lineRule="auto"/>
        <w:ind w:firstLine="708"/>
        <w:jc w:val="both"/>
        <w:rPr>
          <w:rFonts w:ascii="Times New Roman" w:hAnsi="Times New Roman" w:cs="Times New Roman"/>
          <w:bCs/>
          <w:sz w:val="28"/>
          <w:szCs w:val="28"/>
          <w:lang w:val="kk-KZ"/>
        </w:rPr>
      </w:pPr>
    </w:p>
    <w:p w14:paraId="451E86EE" w14:textId="77777777" w:rsidR="00B134C4" w:rsidRDefault="00B134C4" w:rsidP="005A4E2A">
      <w:pPr>
        <w:spacing w:after="0" w:line="240" w:lineRule="auto"/>
        <w:ind w:firstLine="708"/>
        <w:jc w:val="both"/>
        <w:rPr>
          <w:rFonts w:ascii="Times New Roman" w:hAnsi="Times New Roman" w:cs="Times New Roman"/>
          <w:bCs/>
          <w:sz w:val="28"/>
          <w:szCs w:val="28"/>
          <w:lang w:val="kk-KZ"/>
        </w:rPr>
      </w:pPr>
    </w:p>
    <w:p w14:paraId="3F2B3EBD" w14:textId="77777777" w:rsidR="00592D6A" w:rsidRDefault="00592D6A" w:rsidP="005A4E2A">
      <w:pPr>
        <w:spacing w:after="0" w:line="240" w:lineRule="auto"/>
        <w:ind w:firstLine="708"/>
        <w:jc w:val="both"/>
        <w:rPr>
          <w:rFonts w:ascii="Times New Roman" w:hAnsi="Times New Roman" w:cs="Times New Roman"/>
          <w:bCs/>
          <w:sz w:val="28"/>
          <w:szCs w:val="28"/>
          <w:lang w:val="kk-KZ"/>
        </w:rPr>
      </w:pPr>
    </w:p>
    <w:p w14:paraId="7912B02C" w14:textId="77777777" w:rsidR="006408D2" w:rsidRDefault="00275C9F" w:rsidP="008B11C3">
      <w:pPr>
        <w:spacing w:after="0"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Т</w:t>
      </w:r>
      <w:r w:rsidRPr="00592D6A">
        <w:rPr>
          <w:rFonts w:ascii="Times New Roman" w:hAnsi="Times New Roman" w:cs="Times New Roman"/>
          <w:b/>
          <w:bCs/>
          <w:sz w:val="28"/>
          <w:szCs w:val="28"/>
          <w:lang w:val="kk-KZ"/>
        </w:rPr>
        <w:t>әжірибелік ұсыныстар</w:t>
      </w:r>
    </w:p>
    <w:p w14:paraId="5CFD8E2E" w14:textId="77777777" w:rsidR="006A0ABA" w:rsidRPr="00592D6A" w:rsidRDefault="006A0ABA" w:rsidP="006A0ABA">
      <w:pPr>
        <w:pStyle w:val="a6"/>
        <w:numPr>
          <w:ilvl w:val="0"/>
          <w:numId w:val="33"/>
        </w:numPr>
        <w:tabs>
          <w:tab w:val="left" w:pos="1134"/>
        </w:tabs>
        <w:ind w:left="0" w:firstLine="708"/>
        <w:rPr>
          <w:bCs/>
          <w:sz w:val="28"/>
          <w:szCs w:val="28"/>
        </w:rPr>
      </w:pPr>
      <w:r w:rsidRPr="00592D6A">
        <w:rPr>
          <w:bCs/>
          <w:sz w:val="28"/>
          <w:szCs w:val="28"/>
        </w:rPr>
        <w:t xml:space="preserve">Жануарлардағы асептикалық және іріңді жараларды емдеу үшін өндірістік және ғылыми мақсаттар үшін дәрілік өсімдіктер негізінде дайындалған  </w:t>
      </w:r>
      <w:r w:rsidRPr="00592D6A">
        <w:rPr>
          <w:bCs/>
          <w:i/>
          <w:sz w:val="28"/>
          <w:szCs w:val="28"/>
        </w:rPr>
        <w:t>Аrtemisia lerchiana</w:t>
      </w:r>
      <w:r w:rsidRPr="00592D6A">
        <w:rPr>
          <w:bCs/>
          <w:sz w:val="28"/>
          <w:szCs w:val="28"/>
        </w:rPr>
        <w:t xml:space="preserve"> жақпа майын қолдануды ұсынамыз.</w:t>
      </w:r>
    </w:p>
    <w:p w14:paraId="064460D8" w14:textId="77777777" w:rsidR="006A0ABA" w:rsidRDefault="006A0ABA" w:rsidP="006A0ABA">
      <w:pPr>
        <w:pStyle w:val="a6"/>
        <w:numPr>
          <w:ilvl w:val="0"/>
          <w:numId w:val="33"/>
        </w:numPr>
        <w:tabs>
          <w:tab w:val="left" w:pos="0"/>
          <w:tab w:val="left" w:pos="1134"/>
        </w:tabs>
        <w:ind w:left="0" w:firstLine="708"/>
        <w:rPr>
          <w:bCs/>
          <w:sz w:val="28"/>
          <w:szCs w:val="28"/>
        </w:rPr>
      </w:pPr>
      <w:r w:rsidRPr="00592D6A">
        <w:rPr>
          <w:bCs/>
          <w:sz w:val="28"/>
          <w:szCs w:val="28"/>
        </w:rPr>
        <w:t xml:space="preserve">Диссертациялық жұмыс </w:t>
      </w:r>
      <w:r w:rsidRPr="008B11C3">
        <w:rPr>
          <w:bCs/>
          <w:sz w:val="28"/>
          <w:szCs w:val="28"/>
        </w:rPr>
        <w:t xml:space="preserve">материалдарын ветеринарлық хирургия, фармакология бөлімдері бойынша оқу үрдісінде </w:t>
      </w:r>
      <w:r w:rsidR="00565A6B" w:rsidRPr="008B11C3">
        <w:rPr>
          <w:bCs/>
          <w:sz w:val="28"/>
          <w:szCs w:val="28"/>
        </w:rPr>
        <w:t>«</w:t>
      </w:r>
      <w:r w:rsidRPr="008B11C3">
        <w:rPr>
          <w:bCs/>
          <w:sz w:val="28"/>
          <w:szCs w:val="28"/>
        </w:rPr>
        <w:t>Ветеринарлық медицина</w:t>
      </w:r>
      <w:r w:rsidR="00565A6B" w:rsidRPr="008B11C3">
        <w:rPr>
          <w:bCs/>
          <w:sz w:val="28"/>
          <w:szCs w:val="28"/>
        </w:rPr>
        <w:t>»</w:t>
      </w:r>
      <w:r w:rsidRPr="008B11C3">
        <w:rPr>
          <w:bCs/>
          <w:sz w:val="28"/>
          <w:szCs w:val="28"/>
        </w:rPr>
        <w:t xml:space="preserve"> мамандығының білім алушылары мен магистранттары үшін, сондай-ақ біліктілікті арттыру курстарында қолдануға кеңес береміз.</w:t>
      </w:r>
    </w:p>
    <w:p w14:paraId="0843E1B0" w14:textId="77777777" w:rsidR="00054683" w:rsidRPr="008B11C3" w:rsidRDefault="00054683" w:rsidP="00054683">
      <w:pPr>
        <w:pStyle w:val="a6"/>
        <w:numPr>
          <w:ilvl w:val="0"/>
          <w:numId w:val="33"/>
        </w:numPr>
        <w:tabs>
          <w:tab w:val="left" w:pos="0"/>
          <w:tab w:val="left" w:pos="1134"/>
        </w:tabs>
        <w:ind w:left="0" w:firstLine="708"/>
        <w:rPr>
          <w:bCs/>
          <w:sz w:val="28"/>
          <w:szCs w:val="28"/>
        </w:rPr>
      </w:pPr>
      <w:r>
        <w:rPr>
          <w:bCs/>
          <w:sz w:val="28"/>
          <w:szCs w:val="28"/>
        </w:rPr>
        <w:t>Тәжірибелік</w:t>
      </w:r>
      <w:r w:rsidRPr="00054683">
        <w:rPr>
          <w:bCs/>
          <w:sz w:val="28"/>
          <w:szCs w:val="28"/>
        </w:rPr>
        <w:t xml:space="preserve"> мақсатта иттердегі және қойлардағы асептикалық және іріңді жараларды емдеуде </w:t>
      </w:r>
      <w:r w:rsidRPr="00054683">
        <w:rPr>
          <w:bCs/>
          <w:i/>
          <w:sz w:val="28"/>
          <w:szCs w:val="28"/>
        </w:rPr>
        <w:t>Artemisia lerchiana</w:t>
      </w:r>
      <w:r w:rsidRPr="00054683">
        <w:rPr>
          <w:bCs/>
          <w:sz w:val="28"/>
          <w:szCs w:val="28"/>
        </w:rPr>
        <w:t xml:space="preserve"> негізіндегі преп</w:t>
      </w:r>
      <w:r w:rsidR="00B134C4">
        <w:rPr>
          <w:bCs/>
          <w:sz w:val="28"/>
          <w:szCs w:val="28"/>
        </w:rPr>
        <w:t>ара</w:t>
      </w:r>
      <w:r w:rsidRPr="00054683">
        <w:rPr>
          <w:bCs/>
          <w:sz w:val="28"/>
          <w:szCs w:val="28"/>
        </w:rPr>
        <w:t>ттармен (тұнба және жақпа май) жануарлар толық жазылғанша кешенді емдеу әдісін ұсынамыз.</w:t>
      </w:r>
    </w:p>
    <w:p w14:paraId="2F35DEA7" w14:textId="77777777" w:rsidR="006A0ABA" w:rsidRPr="008B11C3" w:rsidRDefault="006A0ABA" w:rsidP="00565A6B">
      <w:pPr>
        <w:pStyle w:val="a6"/>
        <w:tabs>
          <w:tab w:val="left" w:pos="0"/>
          <w:tab w:val="left" w:pos="1134"/>
        </w:tabs>
        <w:ind w:left="708" w:firstLine="0"/>
        <w:rPr>
          <w:bCs/>
          <w:sz w:val="28"/>
          <w:szCs w:val="28"/>
        </w:rPr>
      </w:pPr>
    </w:p>
    <w:p w14:paraId="40AB6B9C" w14:textId="77777777" w:rsidR="0050693B" w:rsidRPr="008B11C3" w:rsidRDefault="0050693B" w:rsidP="005A4E2A">
      <w:pPr>
        <w:spacing w:after="0" w:line="240" w:lineRule="auto"/>
        <w:jc w:val="center"/>
        <w:rPr>
          <w:rFonts w:ascii="Times New Roman" w:hAnsi="Times New Roman" w:cs="Times New Roman"/>
          <w:b/>
          <w:bCs/>
          <w:sz w:val="28"/>
          <w:szCs w:val="28"/>
          <w:lang w:val="kk-KZ"/>
        </w:rPr>
      </w:pPr>
    </w:p>
    <w:p w14:paraId="0B4C0954"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7F0EA431"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6FBDF358"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652D676F"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19E5FFE4"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27969D41"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581B8EC5"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3440F256"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3A9D8DC2"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49540E03"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38AA6E52"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7D570279"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0E06CF20"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3644B925"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057F94F7"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0A827704"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4A1C792B"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4161409C"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4AF88048"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3A5E1B4E"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474A4E4F"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08AB17C7"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26BBD010"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0E29B415"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70EE3AEE" w14:textId="77777777" w:rsidR="00603869" w:rsidRPr="00325F38" w:rsidRDefault="00603869" w:rsidP="005A4E2A">
      <w:pPr>
        <w:spacing w:after="0" w:line="240" w:lineRule="auto"/>
        <w:ind w:firstLine="709"/>
        <w:jc w:val="both"/>
        <w:rPr>
          <w:rFonts w:ascii="Times New Roman" w:hAnsi="Times New Roman" w:cs="Times New Roman"/>
          <w:bCs/>
          <w:color w:val="C00000"/>
          <w:sz w:val="28"/>
          <w:szCs w:val="28"/>
          <w:lang w:val="kk-KZ"/>
        </w:rPr>
      </w:pPr>
    </w:p>
    <w:p w14:paraId="7E57AA3A" w14:textId="77777777" w:rsidR="00603869" w:rsidRDefault="00603869" w:rsidP="005A4E2A">
      <w:pPr>
        <w:spacing w:after="0" w:line="240" w:lineRule="auto"/>
        <w:ind w:firstLine="709"/>
        <w:jc w:val="both"/>
        <w:rPr>
          <w:rFonts w:ascii="Times New Roman" w:hAnsi="Times New Roman" w:cs="Times New Roman"/>
          <w:bCs/>
          <w:sz w:val="28"/>
          <w:szCs w:val="28"/>
          <w:lang w:val="kk-KZ"/>
        </w:rPr>
      </w:pPr>
    </w:p>
    <w:p w14:paraId="042A7753" w14:textId="77777777" w:rsidR="006408D2" w:rsidRDefault="006408D2" w:rsidP="005A4E2A">
      <w:pPr>
        <w:spacing w:after="0" w:line="240" w:lineRule="auto"/>
        <w:ind w:firstLine="709"/>
        <w:jc w:val="both"/>
        <w:rPr>
          <w:rFonts w:ascii="Times New Roman" w:hAnsi="Times New Roman" w:cs="Times New Roman"/>
          <w:bCs/>
          <w:sz w:val="28"/>
          <w:szCs w:val="28"/>
          <w:lang w:val="kk-KZ"/>
        </w:rPr>
      </w:pPr>
    </w:p>
    <w:p w14:paraId="6C304F31" w14:textId="77777777" w:rsidR="006408D2" w:rsidRDefault="006408D2" w:rsidP="005A4E2A">
      <w:pPr>
        <w:spacing w:after="0" w:line="240" w:lineRule="auto"/>
        <w:ind w:firstLine="709"/>
        <w:jc w:val="both"/>
        <w:rPr>
          <w:rFonts w:ascii="Times New Roman" w:hAnsi="Times New Roman" w:cs="Times New Roman"/>
          <w:bCs/>
          <w:sz w:val="28"/>
          <w:szCs w:val="28"/>
          <w:lang w:val="kk-KZ"/>
        </w:rPr>
      </w:pPr>
    </w:p>
    <w:p w14:paraId="145AF2CE" w14:textId="77777777" w:rsidR="006408D2" w:rsidRDefault="006408D2" w:rsidP="005A4E2A">
      <w:pPr>
        <w:spacing w:after="0" w:line="240" w:lineRule="auto"/>
        <w:ind w:firstLine="709"/>
        <w:jc w:val="both"/>
        <w:rPr>
          <w:rFonts w:ascii="Times New Roman" w:hAnsi="Times New Roman" w:cs="Times New Roman"/>
          <w:bCs/>
          <w:sz w:val="28"/>
          <w:szCs w:val="28"/>
          <w:lang w:val="kk-KZ"/>
        </w:rPr>
      </w:pPr>
    </w:p>
    <w:p w14:paraId="002180D0" w14:textId="77777777" w:rsidR="006408D2" w:rsidRDefault="006408D2" w:rsidP="005A4E2A">
      <w:pPr>
        <w:spacing w:after="0" w:line="240" w:lineRule="auto"/>
        <w:ind w:firstLine="709"/>
        <w:jc w:val="both"/>
        <w:rPr>
          <w:rFonts w:ascii="Times New Roman" w:hAnsi="Times New Roman" w:cs="Times New Roman"/>
          <w:bCs/>
          <w:sz w:val="28"/>
          <w:szCs w:val="28"/>
          <w:lang w:val="kk-KZ"/>
        </w:rPr>
      </w:pPr>
    </w:p>
    <w:p w14:paraId="205752FA" w14:textId="77777777" w:rsidR="006408D2" w:rsidRDefault="006408D2" w:rsidP="005A4E2A">
      <w:pPr>
        <w:spacing w:after="0" w:line="240" w:lineRule="auto"/>
        <w:ind w:firstLine="709"/>
        <w:jc w:val="both"/>
        <w:rPr>
          <w:rFonts w:ascii="Times New Roman" w:hAnsi="Times New Roman" w:cs="Times New Roman"/>
          <w:bCs/>
          <w:sz w:val="28"/>
          <w:szCs w:val="28"/>
          <w:lang w:val="kk-KZ"/>
        </w:rPr>
      </w:pPr>
    </w:p>
    <w:p w14:paraId="51170920" w14:textId="77777777" w:rsidR="00E825C7" w:rsidRDefault="00E825C7" w:rsidP="00275C9F">
      <w:pPr>
        <w:tabs>
          <w:tab w:val="left" w:pos="709"/>
          <w:tab w:val="center" w:pos="4819"/>
        </w:tabs>
        <w:spacing w:after="0" w:line="240" w:lineRule="auto"/>
        <w:ind w:firstLine="709"/>
        <w:jc w:val="center"/>
        <w:rPr>
          <w:rFonts w:ascii="Times New Roman" w:hAnsi="Times New Roman" w:cs="Times New Roman"/>
          <w:b/>
          <w:sz w:val="28"/>
          <w:szCs w:val="28"/>
          <w:lang w:val="kk-KZ"/>
        </w:rPr>
      </w:pPr>
      <w:r w:rsidRPr="00F06FCA">
        <w:rPr>
          <w:rFonts w:ascii="Times New Roman" w:hAnsi="Times New Roman" w:cs="Times New Roman"/>
          <w:b/>
          <w:sz w:val="28"/>
          <w:szCs w:val="28"/>
          <w:lang w:val="kk-KZ"/>
        </w:rPr>
        <w:lastRenderedPageBreak/>
        <w:t>ПАЙДАЛАНЫЛҒАН ӘДЕБИЕТТЕР ТІЗІМІ</w:t>
      </w:r>
    </w:p>
    <w:p w14:paraId="7BC603B6" w14:textId="77777777" w:rsidR="00275C9F" w:rsidRDefault="00275C9F" w:rsidP="00275C9F">
      <w:pPr>
        <w:tabs>
          <w:tab w:val="left" w:pos="709"/>
          <w:tab w:val="center" w:pos="4819"/>
        </w:tabs>
        <w:spacing w:after="0" w:line="240" w:lineRule="auto"/>
        <w:ind w:firstLine="709"/>
        <w:jc w:val="center"/>
        <w:rPr>
          <w:rFonts w:ascii="Times New Roman" w:hAnsi="Times New Roman" w:cs="Times New Roman"/>
          <w:b/>
          <w:bCs/>
          <w:sz w:val="28"/>
          <w:szCs w:val="28"/>
          <w:lang w:val="kk-KZ"/>
        </w:rPr>
      </w:pPr>
    </w:p>
    <w:p w14:paraId="76895D51" w14:textId="77777777" w:rsidR="009A523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color w:val="000000"/>
          <w:sz w:val="28"/>
          <w:szCs w:val="28"/>
        </w:rPr>
        <w:t>Ертлеуова Б.О</w:t>
      </w:r>
      <w:r w:rsidRPr="0072167A">
        <w:rPr>
          <w:color w:val="000000"/>
          <w:sz w:val="28"/>
          <w:szCs w:val="28"/>
        </w:rPr>
        <w:t xml:space="preserve">., </w:t>
      </w:r>
      <w:r w:rsidRPr="0072167A">
        <w:rPr>
          <w:bCs/>
          <w:color w:val="000000"/>
          <w:sz w:val="28"/>
          <w:szCs w:val="28"/>
        </w:rPr>
        <w:t>Орынханов К.А</w:t>
      </w:r>
      <w:r w:rsidRPr="0072167A">
        <w:rPr>
          <w:color w:val="000000"/>
          <w:sz w:val="28"/>
          <w:szCs w:val="28"/>
        </w:rPr>
        <w:t xml:space="preserve">., </w:t>
      </w:r>
      <w:r w:rsidRPr="0072167A">
        <w:rPr>
          <w:bCs/>
          <w:color w:val="000000"/>
          <w:sz w:val="28"/>
          <w:szCs w:val="28"/>
        </w:rPr>
        <w:t>Какишев М.Г</w:t>
      </w:r>
      <w:r w:rsidRPr="0072167A">
        <w:rPr>
          <w:color w:val="000000"/>
          <w:sz w:val="28"/>
          <w:szCs w:val="28"/>
        </w:rPr>
        <w:t>.,</w:t>
      </w:r>
      <w:r w:rsidR="0025725D">
        <w:rPr>
          <w:color w:val="000000"/>
          <w:sz w:val="28"/>
          <w:szCs w:val="28"/>
        </w:rPr>
        <w:t xml:space="preserve"> </w:t>
      </w:r>
      <w:r w:rsidRPr="0072167A">
        <w:rPr>
          <w:bCs/>
          <w:color w:val="000000"/>
          <w:sz w:val="28"/>
          <w:szCs w:val="28"/>
        </w:rPr>
        <w:t>Абдрахманов Р.Г. Батыс Қазақстан облысы «Елжан» және «</w:t>
      </w:r>
      <w:r w:rsidR="005C5D11">
        <w:rPr>
          <w:bCs/>
          <w:color w:val="000000"/>
          <w:sz w:val="28"/>
          <w:szCs w:val="28"/>
        </w:rPr>
        <w:t>Ө</w:t>
      </w:r>
      <w:r w:rsidRPr="0072167A">
        <w:rPr>
          <w:bCs/>
          <w:color w:val="000000"/>
          <w:sz w:val="28"/>
          <w:szCs w:val="28"/>
        </w:rPr>
        <w:t>рес» шаруа қожалықтарында</w:t>
      </w:r>
      <w:r w:rsidRPr="0072167A">
        <w:rPr>
          <w:color w:val="000000"/>
          <w:sz w:val="28"/>
          <w:szCs w:val="28"/>
        </w:rPr>
        <w:t xml:space="preserve"> </w:t>
      </w:r>
      <w:r w:rsidRPr="0072167A">
        <w:rPr>
          <w:bCs/>
          <w:color w:val="000000"/>
          <w:sz w:val="28"/>
          <w:szCs w:val="28"/>
        </w:rPr>
        <w:t>жануарлар арасында хирургиялық патологиялардың таралуы //</w:t>
      </w:r>
      <w:r w:rsidRPr="0072167A">
        <w:rPr>
          <w:bCs/>
          <w:color w:val="0000FF"/>
          <w:sz w:val="28"/>
          <w:szCs w:val="28"/>
        </w:rPr>
        <w:t xml:space="preserve"> </w:t>
      </w:r>
      <w:r w:rsidRPr="0072167A">
        <w:rPr>
          <w:bCs/>
          <w:sz w:val="28"/>
          <w:szCs w:val="28"/>
        </w:rPr>
        <w:t>Ғылым және білім</w:t>
      </w:r>
      <w:r w:rsidR="0025725D">
        <w:rPr>
          <w:bCs/>
          <w:sz w:val="28"/>
          <w:szCs w:val="28"/>
        </w:rPr>
        <w:t>. -</w:t>
      </w:r>
      <w:r w:rsidRPr="0072167A">
        <w:rPr>
          <w:bCs/>
          <w:sz w:val="28"/>
          <w:szCs w:val="28"/>
        </w:rPr>
        <w:t xml:space="preserve"> </w:t>
      </w:r>
      <w:r w:rsidRPr="0072167A">
        <w:rPr>
          <w:bCs/>
          <w:iCs/>
          <w:sz w:val="28"/>
          <w:szCs w:val="28"/>
        </w:rPr>
        <w:t>2020.-</w:t>
      </w:r>
      <w:r w:rsidR="0025725D" w:rsidRPr="0025725D">
        <w:rPr>
          <w:bCs/>
          <w:sz w:val="28"/>
          <w:szCs w:val="28"/>
        </w:rPr>
        <w:t xml:space="preserve"> </w:t>
      </w:r>
      <w:r w:rsidR="0025725D" w:rsidRPr="0072167A">
        <w:rPr>
          <w:bCs/>
          <w:sz w:val="28"/>
          <w:szCs w:val="28"/>
        </w:rPr>
        <w:t>№ 4-1 (61)</w:t>
      </w:r>
      <w:r w:rsidR="0025725D">
        <w:rPr>
          <w:bCs/>
          <w:sz w:val="28"/>
          <w:szCs w:val="28"/>
        </w:rPr>
        <w:t>. – Б.</w:t>
      </w:r>
      <w:r w:rsidR="0025725D">
        <w:rPr>
          <w:bCs/>
          <w:iCs/>
          <w:sz w:val="28"/>
          <w:szCs w:val="28"/>
        </w:rPr>
        <w:t xml:space="preserve"> </w:t>
      </w:r>
      <w:r w:rsidRPr="0072167A">
        <w:rPr>
          <w:bCs/>
          <w:iCs/>
          <w:sz w:val="28"/>
          <w:szCs w:val="28"/>
        </w:rPr>
        <w:t>156-159.</w:t>
      </w:r>
    </w:p>
    <w:p w14:paraId="0ECDE48A" w14:textId="77777777" w:rsidR="009A523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Безин</w:t>
      </w:r>
      <w:r w:rsidR="0025725D">
        <w:rPr>
          <w:color w:val="000000" w:themeColor="text1"/>
          <w:sz w:val="28"/>
          <w:szCs w:val="28"/>
        </w:rPr>
        <w:t xml:space="preserve"> </w:t>
      </w:r>
      <w:r w:rsidRPr="0072167A">
        <w:rPr>
          <w:color w:val="000000" w:themeColor="text1"/>
          <w:sz w:val="28"/>
          <w:szCs w:val="28"/>
        </w:rPr>
        <w:t xml:space="preserve">А.Н. </w:t>
      </w:r>
      <w:hyperlink r:id="rId39">
        <w:r w:rsidRPr="0072167A">
          <w:rPr>
            <w:color w:val="000000" w:themeColor="text1"/>
            <w:sz w:val="28"/>
            <w:szCs w:val="28"/>
          </w:rPr>
          <w:t>Комплексная терапия при хирургическом сепсисе у собак</w:t>
        </w:r>
      </w:hyperlink>
      <w:r w:rsidRPr="0072167A">
        <w:rPr>
          <w:color w:val="000000" w:themeColor="text1"/>
          <w:sz w:val="28"/>
          <w:szCs w:val="28"/>
        </w:rPr>
        <w:t xml:space="preserve"> //</w:t>
      </w:r>
      <w:r w:rsidR="0025725D">
        <w:rPr>
          <w:color w:val="000000" w:themeColor="text1"/>
          <w:sz w:val="28"/>
          <w:szCs w:val="28"/>
        </w:rPr>
        <w:t xml:space="preserve"> </w:t>
      </w:r>
      <w:hyperlink r:id="rId40">
        <w:r w:rsidRPr="0072167A">
          <w:rPr>
            <w:color w:val="000000" w:themeColor="text1"/>
            <w:sz w:val="28"/>
            <w:szCs w:val="28"/>
          </w:rPr>
          <w:t>Известия Оренбургского государственного аграрного</w:t>
        </w:r>
      </w:hyperlink>
      <w:r w:rsidRPr="0072167A">
        <w:rPr>
          <w:color w:val="000000" w:themeColor="text1"/>
          <w:spacing w:val="1"/>
          <w:sz w:val="28"/>
          <w:szCs w:val="28"/>
        </w:rPr>
        <w:t xml:space="preserve"> </w:t>
      </w:r>
      <w:hyperlink r:id="rId41">
        <w:r w:rsidRPr="0072167A">
          <w:rPr>
            <w:color w:val="000000" w:themeColor="text1"/>
            <w:sz w:val="28"/>
            <w:szCs w:val="28"/>
          </w:rPr>
          <w:t>университета</w:t>
        </w:r>
      </w:hyperlink>
      <w:r w:rsidRPr="0072167A">
        <w:rPr>
          <w:color w:val="000000" w:themeColor="text1"/>
          <w:sz w:val="28"/>
          <w:szCs w:val="28"/>
        </w:rPr>
        <w:t>.</w:t>
      </w:r>
      <w:r w:rsidRPr="0072167A">
        <w:rPr>
          <w:color w:val="000000" w:themeColor="text1"/>
          <w:spacing w:val="-2"/>
          <w:sz w:val="28"/>
          <w:szCs w:val="28"/>
        </w:rPr>
        <w:t xml:space="preserve"> </w:t>
      </w:r>
      <w:r w:rsidRPr="0072167A">
        <w:rPr>
          <w:color w:val="000000" w:themeColor="text1"/>
          <w:sz w:val="28"/>
          <w:szCs w:val="28"/>
        </w:rPr>
        <w:t>–</w:t>
      </w:r>
      <w:r w:rsidRPr="0072167A">
        <w:rPr>
          <w:color w:val="000000" w:themeColor="text1"/>
          <w:spacing w:val="-2"/>
          <w:sz w:val="28"/>
          <w:szCs w:val="28"/>
        </w:rPr>
        <w:t xml:space="preserve"> </w:t>
      </w:r>
      <w:r w:rsidRPr="0072167A">
        <w:rPr>
          <w:color w:val="000000" w:themeColor="text1"/>
          <w:sz w:val="28"/>
          <w:szCs w:val="28"/>
        </w:rPr>
        <w:t xml:space="preserve">2014. – </w:t>
      </w:r>
      <w:hyperlink r:id="rId42">
        <w:r w:rsidRPr="0072167A">
          <w:rPr>
            <w:color w:val="000000" w:themeColor="text1"/>
            <w:sz w:val="28"/>
            <w:szCs w:val="28"/>
          </w:rPr>
          <w:t>№</w:t>
        </w:r>
        <w:r w:rsidRPr="0072167A">
          <w:rPr>
            <w:color w:val="000000" w:themeColor="text1"/>
            <w:spacing w:val="-3"/>
            <w:sz w:val="28"/>
            <w:szCs w:val="28"/>
          </w:rPr>
          <w:t xml:space="preserve"> </w:t>
        </w:r>
        <w:r w:rsidRPr="0072167A">
          <w:rPr>
            <w:color w:val="000000" w:themeColor="text1"/>
            <w:sz w:val="28"/>
            <w:szCs w:val="28"/>
          </w:rPr>
          <w:t>6</w:t>
        </w:r>
        <w:r w:rsidRPr="0072167A">
          <w:rPr>
            <w:color w:val="000000" w:themeColor="text1"/>
            <w:spacing w:val="1"/>
            <w:sz w:val="28"/>
            <w:szCs w:val="28"/>
          </w:rPr>
          <w:t xml:space="preserve"> </w:t>
        </w:r>
        <w:r w:rsidRPr="0072167A">
          <w:rPr>
            <w:color w:val="000000" w:themeColor="text1"/>
            <w:sz w:val="28"/>
            <w:szCs w:val="28"/>
          </w:rPr>
          <w:t>(50)</w:t>
        </w:r>
      </w:hyperlink>
      <w:r w:rsidRPr="0072167A">
        <w:rPr>
          <w:color w:val="000000" w:themeColor="text1"/>
          <w:sz w:val="28"/>
          <w:szCs w:val="28"/>
        </w:rPr>
        <w:t>.</w:t>
      </w:r>
      <w:r w:rsidRPr="0072167A">
        <w:rPr>
          <w:color w:val="000000" w:themeColor="text1"/>
          <w:spacing w:val="-4"/>
          <w:sz w:val="28"/>
          <w:szCs w:val="28"/>
        </w:rPr>
        <w:t xml:space="preserve"> </w:t>
      </w:r>
      <w:r w:rsidRPr="0072167A">
        <w:rPr>
          <w:color w:val="000000" w:themeColor="text1"/>
          <w:sz w:val="28"/>
          <w:szCs w:val="28"/>
        </w:rPr>
        <w:t>– С.</w:t>
      </w:r>
      <w:r w:rsidRPr="0072167A">
        <w:rPr>
          <w:color w:val="000000" w:themeColor="text1"/>
          <w:spacing w:val="-2"/>
          <w:sz w:val="28"/>
          <w:szCs w:val="28"/>
        </w:rPr>
        <w:t xml:space="preserve"> </w:t>
      </w:r>
      <w:r w:rsidRPr="0072167A">
        <w:rPr>
          <w:color w:val="000000" w:themeColor="text1"/>
          <w:sz w:val="28"/>
          <w:szCs w:val="28"/>
        </w:rPr>
        <w:t>85-87.</w:t>
      </w:r>
    </w:p>
    <w:p w14:paraId="0BC53C35" w14:textId="77777777" w:rsidR="009A523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lang w:val="en-US"/>
        </w:rPr>
      </w:pPr>
      <w:r w:rsidRPr="0072167A">
        <w:rPr>
          <w:color w:val="000000" w:themeColor="text1"/>
          <w:sz w:val="28"/>
          <w:szCs w:val="28"/>
          <w:shd w:val="clear" w:color="auto" w:fill="FFFFFF"/>
          <w:lang w:val="en-US"/>
        </w:rPr>
        <w:t>Hillier A. et al. Guidelines for the diagnosis and antimicrobial therapy of canine superficial bacterial folliculitis (Antimicrobial Guidelines Working Group of the International Society for Companion Animal Infectious Diseases) //</w:t>
      </w:r>
      <w:r w:rsidR="0025725D">
        <w:rPr>
          <w:color w:val="000000" w:themeColor="text1"/>
          <w:sz w:val="28"/>
          <w:szCs w:val="28"/>
          <w:shd w:val="clear" w:color="auto" w:fill="FFFFFF"/>
        </w:rPr>
        <w:t xml:space="preserve"> </w:t>
      </w:r>
      <w:r w:rsidRPr="0072167A">
        <w:rPr>
          <w:color w:val="000000" w:themeColor="text1"/>
          <w:sz w:val="28"/>
          <w:szCs w:val="28"/>
          <w:shd w:val="clear" w:color="auto" w:fill="FFFFFF"/>
          <w:lang w:val="en-US"/>
        </w:rPr>
        <w:t xml:space="preserve">Veterinary dermatology. – 2014. – </w:t>
      </w:r>
      <w:r w:rsidRPr="0072167A">
        <w:rPr>
          <w:color w:val="000000" w:themeColor="text1"/>
          <w:sz w:val="28"/>
          <w:szCs w:val="28"/>
          <w:shd w:val="clear" w:color="auto" w:fill="FFFFFF"/>
        </w:rPr>
        <w:t>Т</w:t>
      </w:r>
      <w:r w:rsidRPr="0072167A">
        <w:rPr>
          <w:color w:val="000000" w:themeColor="text1"/>
          <w:sz w:val="28"/>
          <w:szCs w:val="28"/>
          <w:shd w:val="clear" w:color="auto" w:fill="FFFFFF"/>
          <w:lang w:val="en-US"/>
        </w:rPr>
        <w:t xml:space="preserve">. 25. – №3. – </w:t>
      </w:r>
      <w:r w:rsidRPr="0072167A">
        <w:rPr>
          <w:color w:val="000000" w:themeColor="text1"/>
          <w:sz w:val="28"/>
          <w:szCs w:val="28"/>
          <w:shd w:val="clear" w:color="auto" w:fill="FFFFFF"/>
        </w:rPr>
        <w:t>С</w:t>
      </w:r>
      <w:r w:rsidRPr="0072167A">
        <w:rPr>
          <w:color w:val="000000" w:themeColor="text1"/>
          <w:sz w:val="28"/>
          <w:szCs w:val="28"/>
          <w:shd w:val="clear" w:color="auto" w:fill="FFFFFF"/>
          <w:lang w:val="en-US"/>
        </w:rPr>
        <w:t>. 163-e43.</w:t>
      </w:r>
    </w:p>
    <w:p w14:paraId="28A367F7" w14:textId="77777777" w:rsidR="009A523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shd w:val="clear" w:color="auto" w:fill="FFFFFF"/>
        </w:rPr>
        <w:t>Маркина Е.В. Оценка терапевтических свойств новой оригинальной мази" Ветеринарный лесной бальзам" при асептических и септических ранах: дис. – Национальный исследовательский Мордовский государственный университет им. НП Огарева, 2017.</w:t>
      </w:r>
    </w:p>
    <w:p w14:paraId="1FD836BD" w14:textId="77777777" w:rsidR="009A523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shd w:val="clear" w:color="auto" w:fill="FFFFFF"/>
        </w:rPr>
        <w:t>Тарасов А. В. Фармако-токсикологическая оценка мази Гентадиовет и её применение при лечении инфицированных кожно-мышечных ран у крупного рогатого скота. – Краснодар: Тарасов Александр Вячеславович, 2018.</w:t>
      </w:r>
    </w:p>
    <w:p w14:paraId="44B8B97E" w14:textId="77777777" w:rsidR="009A523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shd w:val="clear" w:color="auto" w:fill="FFFFFF"/>
        </w:rPr>
        <w:t>Уткина Т.М. и др. Влияние эфирных масел полыни на рост и персистентные свойства стафилококков //</w:t>
      </w:r>
      <w:r w:rsidR="0025725D">
        <w:rPr>
          <w:color w:val="000000" w:themeColor="text1"/>
          <w:sz w:val="28"/>
          <w:szCs w:val="28"/>
          <w:shd w:val="clear" w:color="auto" w:fill="FFFFFF"/>
        </w:rPr>
        <w:t xml:space="preserve"> </w:t>
      </w:r>
      <w:r w:rsidRPr="0072167A">
        <w:rPr>
          <w:color w:val="000000" w:themeColor="text1"/>
          <w:sz w:val="28"/>
          <w:szCs w:val="28"/>
          <w:shd w:val="clear" w:color="auto" w:fill="FFFFFF"/>
        </w:rPr>
        <w:t>Современные проблемы науки и образования. – 2012. – №6. – С. 548-548.</w:t>
      </w:r>
    </w:p>
    <w:p w14:paraId="7DB0DF86" w14:textId="77777777" w:rsidR="00722ED2"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shd w:val="clear" w:color="auto" w:fill="FFFFFF"/>
        </w:rPr>
        <w:t xml:space="preserve">Маматова А. С. Фармакогностическое, </w:t>
      </w:r>
      <w:r w:rsidR="00FD1BF1">
        <w:rPr>
          <w:color w:val="000000" w:themeColor="text1"/>
          <w:sz w:val="28"/>
          <w:szCs w:val="28"/>
          <w:shd w:val="clear" w:color="auto" w:fill="FFFFFF"/>
        </w:rPr>
        <w:t>ф</w:t>
      </w:r>
      <w:r w:rsidRPr="0072167A">
        <w:rPr>
          <w:color w:val="000000" w:themeColor="text1"/>
          <w:sz w:val="28"/>
          <w:szCs w:val="28"/>
          <w:shd w:val="clear" w:color="auto" w:fill="FFFFFF"/>
        </w:rPr>
        <w:t xml:space="preserve">армакотехнологическое </w:t>
      </w:r>
      <w:r w:rsidR="00FD1BF1">
        <w:rPr>
          <w:color w:val="000000" w:themeColor="text1"/>
          <w:sz w:val="28"/>
          <w:szCs w:val="28"/>
          <w:shd w:val="clear" w:color="auto" w:fill="FFFFFF"/>
        </w:rPr>
        <w:t>и</w:t>
      </w:r>
      <w:r w:rsidRPr="0072167A">
        <w:rPr>
          <w:color w:val="000000" w:themeColor="text1"/>
          <w:sz w:val="28"/>
          <w:szCs w:val="28"/>
          <w:shd w:val="clear" w:color="auto" w:fill="FFFFFF"/>
        </w:rPr>
        <w:t xml:space="preserve">зучение Полыни </w:t>
      </w:r>
      <w:r w:rsidRPr="0072167A">
        <w:rPr>
          <w:i/>
          <w:color w:val="000000" w:themeColor="text1"/>
          <w:sz w:val="28"/>
          <w:szCs w:val="28"/>
          <w:shd w:val="clear" w:color="auto" w:fill="FFFFFF"/>
        </w:rPr>
        <w:t>Аrtemisia Gmelinii</w:t>
      </w:r>
      <w:r w:rsidRPr="0072167A">
        <w:rPr>
          <w:color w:val="000000" w:themeColor="text1"/>
          <w:sz w:val="28"/>
          <w:szCs w:val="28"/>
          <w:shd w:val="clear" w:color="auto" w:fill="FFFFFF"/>
        </w:rPr>
        <w:t xml:space="preserve"> и создание на ее основе фитосубстанций : дис. </w:t>
      </w:r>
      <w:r w:rsidR="0025725D">
        <w:rPr>
          <w:color w:val="000000" w:themeColor="text1"/>
          <w:sz w:val="28"/>
          <w:szCs w:val="28"/>
          <w:shd w:val="clear" w:color="auto" w:fill="FFFFFF"/>
        </w:rPr>
        <w:t>...</w:t>
      </w:r>
      <w:r w:rsidRPr="0072167A">
        <w:rPr>
          <w:color w:val="000000" w:themeColor="text1"/>
          <w:sz w:val="28"/>
          <w:szCs w:val="28"/>
          <w:shd w:val="clear" w:color="auto" w:fill="FFFFFF"/>
        </w:rPr>
        <w:t xml:space="preserve"> док</w:t>
      </w:r>
      <w:r w:rsidR="0025725D">
        <w:rPr>
          <w:color w:val="000000" w:themeColor="text1"/>
          <w:sz w:val="28"/>
          <w:szCs w:val="28"/>
          <w:shd w:val="clear" w:color="auto" w:fill="FFFFFF"/>
        </w:rPr>
        <w:t>.</w:t>
      </w:r>
      <w:r w:rsidRPr="0072167A">
        <w:rPr>
          <w:color w:val="000000" w:themeColor="text1"/>
          <w:sz w:val="28"/>
          <w:szCs w:val="28"/>
          <w:shd w:val="clear" w:color="auto" w:fill="FFFFFF"/>
        </w:rPr>
        <w:t xml:space="preserve"> </w:t>
      </w:r>
      <w:r w:rsidR="0025725D">
        <w:rPr>
          <w:color w:val="000000" w:themeColor="text1"/>
          <w:sz w:val="28"/>
          <w:szCs w:val="28"/>
          <w:shd w:val="clear" w:color="auto" w:fill="FFFFFF"/>
        </w:rPr>
        <w:t>ф</w:t>
      </w:r>
      <w:r w:rsidRPr="0072167A">
        <w:rPr>
          <w:color w:val="000000" w:themeColor="text1"/>
          <w:sz w:val="28"/>
          <w:szCs w:val="28"/>
          <w:shd w:val="clear" w:color="auto" w:fill="FFFFFF"/>
        </w:rPr>
        <w:t>ил</w:t>
      </w:r>
      <w:r w:rsidR="0025725D">
        <w:rPr>
          <w:color w:val="000000" w:themeColor="text1"/>
          <w:sz w:val="28"/>
          <w:szCs w:val="28"/>
          <w:shd w:val="clear" w:color="auto" w:fill="FFFFFF"/>
        </w:rPr>
        <w:t>.</w:t>
      </w:r>
      <w:r w:rsidRPr="0072167A">
        <w:rPr>
          <w:color w:val="000000" w:themeColor="text1"/>
          <w:sz w:val="28"/>
          <w:szCs w:val="28"/>
          <w:shd w:val="clear" w:color="auto" w:fill="FFFFFF"/>
        </w:rPr>
        <w:t>(PhD). 6D110400–Фармация.–Алматы, 2018.–185 с</w:t>
      </w:r>
      <w:r w:rsidR="00FD1BF1">
        <w:rPr>
          <w:color w:val="000000" w:themeColor="text1"/>
          <w:sz w:val="28"/>
          <w:szCs w:val="28"/>
          <w:shd w:val="clear" w:color="auto" w:fill="FFFFFF"/>
        </w:rPr>
        <w:t>.</w:t>
      </w:r>
    </w:p>
    <w:p w14:paraId="057C2632" w14:textId="77777777" w:rsidR="00722ED2"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 xml:space="preserve">Андреев В.А. Лекарственные растения: учебное пособие. </w:t>
      </w:r>
      <w:r w:rsidR="0025725D">
        <w:rPr>
          <w:color w:val="000000" w:themeColor="text1"/>
          <w:sz w:val="28"/>
          <w:szCs w:val="28"/>
        </w:rPr>
        <w:t>–</w:t>
      </w:r>
      <w:r w:rsidRPr="0072167A">
        <w:rPr>
          <w:color w:val="000000" w:themeColor="text1"/>
          <w:sz w:val="28"/>
          <w:szCs w:val="28"/>
        </w:rPr>
        <w:t xml:space="preserve"> М</w:t>
      </w:r>
      <w:r w:rsidR="0025725D">
        <w:rPr>
          <w:color w:val="000000" w:themeColor="text1"/>
          <w:sz w:val="28"/>
          <w:szCs w:val="28"/>
        </w:rPr>
        <w:t>.</w:t>
      </w:r>
      <w:r w:rsidRPr="0072167A">
        <w:rPr>
          <w:color w:val="000000" w:themeColor="text1"/>
          <w:sz w:val="28"/>
          <w:szCs w:val="28"/>
        </w:rPr>
        <w:t xml:space="preserve">: Аквариум, 2016. – 250 с. </w:t>
      </w:r>
    </w:p>
    <w:p w14:paraId="06D2123A" w14:textId="77777777" w:rsidR="00722ED2"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 xml:space="preserve">Йин С. Полный справочник по ветеринарной медицине мелких домашних животных / С. Йин. </w:t>
      </w:r>
      <w:r w:rsidR="0025725D">
        <w:rPr>
          <w:color w:val="000000" w:themeColor="text1"/>
          <w:sz w:val="28"/>
          <w:szCs w:val="28"/>
        </w:rPr>
        <w:t>–</w:t>
      </w:r>
      <w:r w:rsidRPr="0072167A">
        <w:rPr>
          <w:color w:val="000000" w:themeColor="text1"/>
          <w:sz w:val="28"/>
          <w:szCs w:val="28"/>
        </w:rPr>
        <w:t xml:space="preserve"> М</w:t>
      </w:r>
      <w:r w:rsidR="0025725D">
        <w:rPr>
          <w:color w:val="000000" w:themeColor="text1"/>
          <w:sz w:val="28"/>
          <w:szCs w:val="28"/>
        </w:rPr>
        <w:t>.</w:t>
      </w:r>
      <w:r w:rsidRPr="0072167A">
        <w:rPr>
          <w:color w:val="000000" w:themeColor="text1"/>
          <w:sz w:val="28"/>
          <w:szCs w:val="28"/>
        </w:rPr>
        <w:t>: Аквариум, 2018. – 230 с.</w:t>
      </w:r>
    </w:p>
    <w:p w14:paraId="4411E82D" w14:textId="77777777" w:rsidR="00722ED2"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Кузнецов А.К. «Ветеринарная хирургия, офтальмология и ортопедия: учебно пособие. - Ленинград: Колос, 1975. – 120 с.</w:t>
      </w:r>
    </w:p>
    <w:p w14:paraId="7E04ED85" w14:textId="77777777" w:rsidR="00722ED2"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Справочник ветеринарного фельдшера / под ред. Г.А.Кононов. – Санк Петербург: Лань, 2017. – 125 с.</w:t>
      </w:r>
    </w:p>
    <w:p w14:paraId="1E190C17"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Гостищев В.К. Общая хирургия: учебник /В.К. Гостищев. – М.: ГЭОТАР-</w:t>
      </w:r>
      <w:r w:rsidRPr="0072167A">
        <w:rPr>
          <w:color w:val="000000" w:themeColor="text1"/>
          <w:spacing w:val="1"/>
          <w:sz w:val="28"/>
          <w:szCs w:val="28"/>
        </w:rPr>
        <w:t xml:space="preserve"> </w:t>
      </w:r>
      <w:r w:rsidRPr="0072167A">
        <w:rPr>
          <w:color w:val="000000" w:themeColor="text1"/>
          <w:sz w:val="28"/>
          <w:szCs w:val="28"/>
        </w:rPr>
        <w:t>МЕД,</w:t>
      </w:r>
      <w:r w:rsidRPr="0072167A">
        <w:rPr>
          <w:color w:val="000000" w:themeColor="text1"/>
          <w:spacing w:val="-1"/>
          <w:sz w:val="28"/>
          <w:szCs w:val="28"/>
        </w:rPr>
        <w:t xml:space="preserve"> </w:t>
      </w:r>
      <w:r w:rsidRPr="0072167A">
        <w:rPr>
          <w:color w:val="000000" w:themeColor="text1"/>
          <w:sz w:val="28"/>
          <w:szCs w:val="28"/>
        </w:rPr>
        <w:t>2001.</w:t>
      </w:r>
      <w:r w:rsidRPr="0072167A">
        <w:rPr>
          <w:color w:val="000000" w:themeColor="text1"/>
          <w:spacing w:val="-1"/>
          <w:sz w:val="28"/>
          <w:szCs w:val="28"/>
        </w:rPr>
        <w:t xml:space="preserve"> </w:t>
      </w:r>
      <w:r w:rsidRPr="0072167A">
        <w:rPr>
          <w:color w:val="000000" w:themeColor="text1"/>
          <w:sz w:val="28"/>
          <w:szCs w:val="28"/>
        </w:rPr>
        <w:t>–</w:t>
      </w:r>
      <w:r w:rsidRPr="0072167A">
        <w:rPr>
          <w:color w:val="000000" w:themeColor="text1"/>
          <w:spacing w:val="-2"/>
          <w:sz w:val="28"/>
          <w:szCs w:val="28"/>
        </w:rPr>
        <w:t xml:space="preserve"> </w:t>
      </w:r>
      <w:r w:rsidRPr="0072167A">
        <w:rPr>
          <w:color w:val="000000" w:themeColor="text1"/>
          <w:sz w:val="28"/>
          <w:szCs w:val="28"/>
        </w:rPr>
        <w:t>592</w:t>
      </w:r>
      <w:r w:rsidRPr="0072167A">
        <w:rPr>
          <w:color w:val="000000" w:themeColor="text1"/>
          <w:spacing w:val="1"/>
          <w:sz w:val="28"/>
          <w:szCs w:val="28"/>
        </w:rPr>
        <w:t xml:space="preserve"> </w:t>
      </w:r>
      <w:r w:rsidRPr="0072167A">
        <w:rPr>
          <w:color w:val="000000" w:themeColor="text1"/>
          <w:sz w:val="28"/>
          <w:szCs w:val="28"/>
        </w:rPr>
        <w:t>с.</w:t>
      </w:r>
    </w:p>
    <w:p w14:paraId="41F1A319"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Тяпкина</w:t>
      </w:r>
      <w:r w:rsidRPr="0072167A">
        <w:rPr>
          <w:color w:val="000000" w:themeColor="text1"/>
          <w:spacing w:val="1"/>
          <w:sz w:val="28"/>
          <w:szCs w:val="28"/>
        </w:rPr>
        <w:t xml:space="preserve"> </w:t>
      </w:r>
      <w:r w:rsidRPr="0072167A">
        <w:rPr>
          <w:color w:val="000000" w:themeColor="text1"/>
          <w:sz w:val="28"/>
          <w:szCs w:val="28"/>
        </w:rPr>
        <w:t>Е.В.</w:t>
      </w:r>
      <w:r w:rsidRPr="0072167A">
        <w:rPr>
          <w:color w:val="000000" w:themeColor="text1"/>
          <w:spacing w:val="1"/>
          <w:sz w:val="28"/>
          <w:szCs w:val="28"/>
        </w:rPr>
        <w:t xml:space="preserve"> </w:t>
      </w:r>
      <w:r w:rsidRPr="0072167A">
        <w:rPr>
          <w:color w:val="000000" w:themeColor="text1"/>
          <w:sz w:val="28"/>
          <w:szCs w:val="28"/>
        </w:rPr>
        <w:t>Нормализация</w:t>
      </w:r>
      <w:r w:rsidRPr="0072167A">
        <w:rPr>
          <w:color w:val="000000" w:themeColor="text1"/>
          <w:spacing w:val="1"/>
          <w:sz w:val="28"/>
          <w:szCs w:val="28"/>
        </w:rPr>
        <w:t xml:space="preserve"> </w:t>
      </w:r>
      <w:r w:rsidRPr="0072167A">
        <w:rPr>
          <w:color w:val="000000" w:themeColor="text1"/>
          <w:sz w:val="28"/>
          <w:szCs w:val="28"/>
        </w:rPr>
        <w:t>иммунобиохимического</w:t>
      </w:r>
      <w:r w:rsidRPr="0072167A">
        <w:rPr>
          <w:color w:val="000000" w:themeColor="text1"/>
          <w:spacing w:val="1"/>
          <w:sz w:val="28"/>
          <w:szCs w:val="28"/>
        </w:rPr>
        <w:t xml:space="preserve"> </w:t>
      </w:r>
      <w:r w:rsidRPr="0072167A">
        <w:rPr>
          <w:color w:val="000000" w:themeColor="text1"/>
          <w:sz w:val="28"/>
          <w:szCs w:val="28"/>
        </w:rPr>
        <w:t>статуса</w:t>
      </w:r>
      <w:r w:rsidRPr="0072167A">
        <w:rPr>
          <w:color w:val="000000" w:themeColor="text1"/>
          <w:spacing w:val="1"/>
          <w:sz w:val="28"/>
          <w:szCs w:val="28"/>
        </w:rPr>
        <w:t xml:space="preserve"> </w:t>
      </w:r>
      <w:r w:rsidRPr="0072167A">
        <w:rPr>
          <w:color w:val="000000" w:themeColor="text1"/>
          <w:sz w:val="28"/>
          <w:szCs w:val="28"/>
        </w:rPr>
        <w:t>коров</w:t>
      </w:r>
      <w:r w:rsidRPr="0072167A">
        <w:rPr>
          <w:color w:val="000000" w:themeColor="text1"/>
          <w:spacing w:val="1"/>
          <w:sz w:val="28"/>
          <w:szCs w:val="28"/>
        </w:rPr>
        <w:t xml:space="preserve"> </w:t>
      </w:r>
      <w:r w:rsidRPr="0072167A">
        <w:rPr>
          <w:color w:val="000000" w:themeColor="text1"/>
          <w:sz w:val="28"/>
          <w:szCs w:val="28"/>
        </w:rPr>
        <w:t>при</w:t>
      </w:r>
      <w:r w:rsidRPr="0072167A">
        <w:rPr>
          <w:color w:val="000000" w:themeColor="text1"/>
          <w:spacing w:val="1"/>
          <w:sz w:val="28"/>
          <w:szCs w:val="28"/>
        </w:rPr>
        <w:t xml:space="preserve"> </w:t>
      </w:r>
      <w:r w:rsidRPr="0072167A">
        <w:rPr>
          <w:color w:val="000000" w:themeColor="text1"/>
          <w:sz w:val="28"/>
          <w:szCs w:val="28"/>
        </w:rPr>
        <w:t>вторичных иммунодефицитах</w:t>
      </w:r>
      <w:r w:rsidR="0025725D">
        <w:rPr>
          <w:color w:val="000000" w:themeColor="text1"/>
          <w:sz w:val="28"/>
          <w:szCs w:val="28"/>
        </w:rPr>
        <w:t xml:space="preserve"> </w:t>
      </w:r>
      <w:r w:rsidRPr="0072167A">
        <w:rPr>
          <w:color w:val="000000" w:themeColor="text1"/>
          <w:sz w:val="28"/>
          <w:szCs w:val="28"/>
        </w:rPr>
        <w:t>//</w:t>
      </w:r>
      <w:r w:rsidR="0025725D">
        <w:rPr>
          <w:color w:val="000000" w:themeColor="text1"/>
          <w:sz w:val="28"/>
          <w:szCs w:val="28"/>
        </w:rPr>
        <w:t xml:space="preserve"> </w:t>
      </w:r>
      <w:r w:rsidRPr="0072167A">
        <w:rPr>
          <w:color w:val="000000" w:themeColor="text1"/>
          <w:sz w:val="28"/>
          <w:szCs w:val="28"/>
        </w:rPr>
        <w:t>Молочное и мясное скотоводство. – 2017. – № 7. – С. 33-</w:t>
      </w:r>
      <w:r w:rsidRPr="0072167A">
        <w:rPr>
          <w:color w:val="000000" w:themeColor="text1"/>
          <w:spacing w:val="1"/>
          <w:sz w:val="28"/>
          <w:szCs w:val="28"/>
        </w:rPr>
        <w:t xml:space="preserve"> </w:t>
      </w:r>
      <w:r w:rsidRPr="0072167A">
        <w:rPr>
          <w:color w:val="000000" w:themeColor="text1"/>
          <w:sz w:val="28"/>
          <w:szCs w:val="28"/>
        </w:rPr>
        <w:t>36.</w:t>
      </w:r>
    </w:p>
    <w:p w14:paraId="6E0AE0A1"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Блатун Л.А. Местное медикаментозное лечение ран / Л.А. Блатун // Хирур-</w:t>
      </w:r>
      <w:r w:rsidRPr="0072167A">
        <w:rPr>
          <w:color w:val="000000" w:themeColor="text1"/>
          <w:spacing w:val="1"/>
          <w:sz w:val="28"/>
          <w:szCs w:val="28"/>
        </w:rPr>
        <w:t xml:space="preserve"> </w:t>
      </w:r>
      <w:r w:rsidRPr="0072167A">
        <w:rPr>
          <w:color w:val="000000" w:themeColor="text1"/>
          <w:sz w:val="28"/>
          <w:szCs w:val="28"/>
        </w:rPr>
        <w:t>гия.</w:t>
      </w:r>
      <w:r w:rsidRPr="0072167A">
        <w:rPr>
          <w:color w:val="000000" w:themeColor="text1"/>
          <w:spacing w:val="-1"/>
          <w:sz w:val="28"/>
          <w:szCs w:val="28"/>
        </w:rPr>
        <w:t xml:space="preserve"> </w:t>
      </w:r>
      <w:r w:rsidRPr="0072167A">
        <w:rPr>
          <w:color w:val="000000" w:themeColor="text1"/>
          <w:sz w:val="28"/>
          <w:szCs w:val="28"/>
        </w:rPr>
        <w:t>–</w:t>
      </w:r>
      <w:r w:rsidRPr="0072167A">
        <w:rPr>
          <w:color w:val="000000" w:themeColor="text1"/>
          <w:spacing w:val="-2"/>
          <w:sz w:val="28"/>
          <w:szCs w:val="28"/>
        </w:rPr>
        <w:t xml:space="preserve"> </w:t>
      </w:r>
      <w:r w:rsidRPr="0072167A">
        <w:rPr>
          <w:color w:val="000000" w:themeColor="text1"/>
          <w:sz w:val="28"/>
          <w:szCs w:val="28"/>
        </w:rPr>
        <w:t>2011.</w:t>
      </w:r>
      <w:r w:rsidRPr="0072167A">
        <w:rPr>
          <w:color w:val="000000" w:themeColor="text1"/>
          <w:spacing w:val="-1"/>
          <w:sz w:val="28"/>
          <w:szCs w:val="28"/>
        </w:rPr>
        <w:t xml:space="preserve"> </w:t>
      </w:r>
      <w:r w:rsidRPr="0072167A">
        <w:rPr>
          <w:color w:val="000000" w:themeColor="text1"/>
          <w:sz w:val="28"/>
          <w:szCs w:val="28"/>
        </w:rPr>
        <w:t>–</w:t>
      </w:r>
      <w:r w:rsidRPr="0072167A">
        <w:rPr>
          <w:color w:val="000000" w:themeColor="text1"/>
          <w:spacing w:val="-2"/>
          <w:sz w:val="28"/>
          <w:szCs w:val="28"/>
        </w:rPr>
        <w:t xml:space="preserve"> </w:t>
      </w:r>
      <w:r w:rsidRPr="0072167A">
        <w:rPr>
          <w:color w:val="000000" w:themeColor="text1"/>
          <w:sz w:val="28"/>
          <w:szCs w:val="28"/>
        </w:rPr>
        <w:t>№ 4.</w:t>
      </w:r>
      <w:r w:rsidRPr="0072167A">
        <w:rPr>
          <w:color w:val="000000" w:themeColor="text1"/>
          <w:spacing w:val="-1"/>
          <w:sz w:val="28"/>
          <w:szCs w:val="28"/>
        </w:rPr>
        <w:t xml:space="preserve"> </w:t>
      </w:r>
      <w:r w:rsidRPr="0072167A">
        <w:rPr>
          <w:color w:val="000000" w:themeColor="text1"/>
          <w:sz w:val="28"/>
          <w:szCs w:val="28"/>
        </w:rPr>
        <w:t>–</w:t>
      </w:r>
      <w:r w:rsidRPr="0072167A">
        <w:rPr>
          <w:color w:val="000000" w:themeColor="text1"/>
          <w:spacing w:val="-1"/>
          <w:sz w:val="28"/>
          <w:szCs w:val="28"/>
        </w:rPr>
        <w:t xml:space="preserve"> </w:t>
      </w:r>
      <w:r w:rsidRPr="0072167A">
        <w:rPr>
          <w:color w:val="000000" w:themeColor="text1"/>
          <w:sz w:val="28"/>
          <w:szCs w:val="28"/>
        </w:rPr>
        <w:t>С.</w:t>
      </w:r>
      <w:r w:rsidRPr="0072167A">
        <w:rPr>
          <w:color w:val="000000" w:themeColor="text1"/>
          <w:spacing w:val="-2"/>
          <w:sz w:val="28"/>
          <w:szCs w:val="28"/>
        </w:rPr>
        <w:t xml:space="preserve"> </w:t>
      </w:r>
      <w:r w:rsidRPr="0072167A">
        <w:rPr>
          <w:color w:val="000000" w:themeColor="text1"/>
          <w:sz w:val="28"/>
          <w:szCs w:val="28"/>
        </w:rPr>
        <w:t>51-59.</w:t>
      </w:r>
    </w:p>
    <w:p w14:paraId="32586591"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themeColor="text1"/>
          <w:sz w:val="28"/>
          <w:szCs w:val="28"/>
        </w:rPr>
        <w:t>Родин И.А. К вопросу о лечении животных с открытыми механическими</w:t>
      </w:r>
      <w:r w:rsidRPr="0072167A">
        <w:rPr>
          <w:color w:val="000000" w:themeColor="text1"/>
          <w:spacing w:val="1"/>
          <w:sz w:val="28"/>
          <w:szCs w:val="28"/>
        </w:rPr>
        <w:t xml:space="preserve"> </w:t>
      </w:r>
      <w:r w:rsidRPr="0072167A">
        <w:rPr>
          <w:color w:val="000000" w:themeColor="text1"/>
          <w:sz w:val="28"/>
          <w:szCs w:val="28"/>
        </w:rPr>
        <w:t>повреждениями</w:t>
      </w:r>
      <w:r w:rsidRPr="0072167A">
        <w:rPr>
          <w:color w:val="000000" w:themeColor="text1"/>
          <w:spacing w:val="5"/>
          <w:sz w:val="28"/>
          <w:szCs w:val="28"/>
        </w:rPr>
        <w:t xml:space="preserve"> </w:t>
      </w:r>
      <w:r w:rsidRPr="0072167A">
        <w:rPr>
          <w:color w:val="000000" w:themeColor="text1"/>
          <w:sz w:val="28"/>
          <w:szCs w:val="28"/>
        </w:rPr>
        <w:t>//</w:t>
      </w:r>
      <w:r w:rsidR="00453677">
        <w:rPr>
          <w:color w:val="000000" w:themeColor="text1"/>
          <w:sz w:val="28"/>
          <w:szCs w:val="28"/>
        </w:rPr>
        <w:t xml:space="preserve"> </w:t>
      </w:r>
      <w:r w:rsidRPr="0072167A">
        <w:rPr>
          <w:color w:val="000000" w:themeColor="text1"/>
          <w:sz w:val="28"/>
          <w:szCs w:val="28"/>
        </w:rPr>
        <w:t>Ветеринария</w:t>
      </w:r>
      <w:r w:rsidRPr="0072167A">
        <w:rPr>
          <w:color w:val="000000" w:themeColor="text1"/>
          <w:spacing w:val="-1"/>
          <w:sz w:val="28"/>
          <w:szCs w:val="28"/>
        </w:rPr>
        <w:t xml:space="preserve"> </w:t>
      </w:r>
      <w:r w:rsidRPr="0072167A">
        <w:rPr>
          <w:color w:val="000000" w:themeColor="text1"/>
          <w:sz w:val="28"/>
          <w:szCs w:val="28"/>
        </w:rPr>
        <w:t>Кубани. –</w:t>
      </w:r>
      <w:r w:rsidRPr="0072167A">
        <w:rPr>
          <w:color w:val="000000" w:themeColor="text1"/>
          <w:spacing w:val="-3"/>
          <w:sz w:val="28"/>
          <w:szCs w:val="28"/>
        </w:rPr>
        <w:t xml:space="preserve"> </w:t>
      </w:r>
      <w:r w:rsidRPr="0072167A">
        <w:rPr>
          <w:color w:val="000000" w:themeColor="text1"/>
          <w:sz w:val="28"/>
          <w:szCs w:val="28"/>
        </w:rPr>
        <w:t>2017.</w:t>
      </w:r>
      <w:r w:rsidRPr="0072167A">
        <w:rPr>
          <w:color w:val="000000" w:themeColor="text1"/>
          <w:spacing w:val="-2"/>
          <w:sz w:val="28"/>
          <w:szCs w:val="28"/>
        </w:rPr>
        <w:t xml:space="preserve"> </w:t>
      </w:r>
      <w:r w:rsidRPr="0072167A">
        <w:rPr>
          <w:color w:val="000000" w:themeColor="text1"/>
          <w:sz w:val="28"/>
          <w:szCs w:val="28"/>
        </w:rPr>
        <w:t>–</w:t>
      </w:r>
      <w:r w:rsidRPr="0072167A">
        <w:rPr>
          <w:color w:val="000000" w:themeColor="text1"/>
          <w:spacing w:val="-2"/>
          <w:sz w:val="28"/>
          <w:szCs w:val="28"/>
        </w:rPr>
        <w:t xml:space="preserve"> </w:t>
      </w:r>
      <w:r w:rsidRPr="0072167A">
        <w:rPr>
          <w:color w:val="000000" w:themeColor="text1"/>
          <w:sz w:val="28"/>
          <w:szCs w:val="28"/>
        </w:rPr>
        <w:t>№</w:t>
      </w:r>
      <w:r w:rsidRPr="0072167A">
        <w:rPr>
          <w:color w:val="000000" w:themeColor="text1"/>
          <w:spacing w:val="-1"/>
          <w:sz w:val="28"/>
          <w:szCs w:val="28"/>
        </w:rPr>
        <w:t xml:space="preserve"> </w:t>
      </w:r>
      <w:r w:rsidRPr="0072167A">
        <w:rPr>
          <w:color w:val="000000" w:themeColor="text1"/>
          <w:sz w:val="28"/>
          <w:szCs w:val="28"/>
        </w:rPr>
        <w:t>3.</w:t>
      </w:r>
      <w:r w:rsidRPr="0072167A">
        <w:rPr>
          <w:color w:val="000000" w:themeColor="text1"/>
          <w:spacing w:val="-4"/>
          <w:sz w:val="28"/>
          <w:szCs w:val="28"/>
        </w:rPr>
        <w:t xml:space="preserve"> </w:t>
      </w:r>
      <w:r w:rsidRPr="0072167A">
        <w:rPr>
          <w:color w:val="000000" w:themeColor="text1"/>
          <w:sz w:val="28"/>
          <w:szCs w:val="28"/>
        </w:rPr>
        <w:t>–</w:t>
      </w:r>
      <w:r w:rsidRPr="0072167A">
        <w:rPr>
          <w:color w:val="000000" w:themeColor="text1"/>
          <w:spacing w:val="-1"/>
          <w:sz w:val="28"/>
          <w:szCs w:val="28"/>
        </w:rPr>
        <w:t xml:space="preserve"> </w:t>
      </w:r>
      <w:r w:rsidRPr="0072167A">
        <w:rPr>
          <w:color w:val="000000" w:themeColor="text1"/>
          <w:sz w:val="28"/>
          <w:szCs w:val="28"/>
        </w:rPr>
        <w:t>С.</w:t>
      </w:r>
      <w:r w:rsidRPr="0072167A">
        <w:rPr>
          <w:color w:val="000000" w:themeColor="text1"/>
          <w:spacing w:val="-3"/>
          <w:sz w:val="28"/>
          <w:szCs w:val="28"/>
        </w:rPr>
        <w:t xml:space="preserve"> </w:t>
      </w:r>
      <w:r w:rsidRPr="0072167A">
        <w:rPr>
          <w:color w:val="000000" w:themeColor="text1"/>
          <w:sz w:val="28"/>
          <w:szCs w:val="28"/>
        </w:rPr>
        <w:t>12-14.</w:t>
      </w:r>
    </w:p>
    <w:p w14:paraId="043D46DE"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lastRenderedPageBreak/>
        <w:t>Cardinal M. Serial surgical debridement: A retrospective study on clinical out-</w:t>
      </w:r>
      <w:r w:rsidRPr="0072167A">
        <w:rPr>
          <w:spacing w:val="1"/>
          <w:sz w:val="28"/>
          <w:szCs w:val="28"/>
          <w:lang w:val="en-US"/>
        </w:rPr>
        <w:t xml:space="preserve"> </w:t>
      </w:r>
      <w:r w:rsidRPr="0072167A">
        <w:rPr>
          <w:sz w:val="28"/>
          <w:szCs w:val="28"/>
          <w:lang w:val="en-US"/>
        </w:rPr>
        <w:t>comes in chronic lower extremity wounds /</w:t>
      </w:r>
      <w:r w:rsidR="007E09D4">
        <w:rPr>
          <w:sz w:val="28"/>
          <w:szCs w:val="28"/>
        </w:rPr>
        <w:t xml:space="preserve"> </w:t>
      </w:r>
      <w:r w:rsidRPr="0072167A">
        <w:rPr>
          <w:sz w:val="28"/>
          <w:szCs w:val="28"/>
          <w:lang w:val="en-US"/>
        </w:rPr>
        <w:t>M. Cardinal, D.E. Eisenbud, D.G. Arm-</w:t>
      </w:r>
      <w:r w:rsidRPr="0072167A">
        <w:rPr>
          <w:spacing w:val="-67"/>
          <w:sz w:val="28"/>
          <w:szCs w:val="28"/>
          <w:lang w:val="en-US"/>
        </w:rPr>
        <w:t xml:space="preserve"> </w:t>
      </w:r>
      <w:r w:rsidRPr="0072167A">
        <w:rPr>
          <w:sz w:val="28"/>
          <w:szCs w:val="28"/>
          <w:lang w:val="en-US"/>
        </w:rPr>
        <w:t>strong et</w:t>
      </w:r>
      <w:r w:rsidRPr="0072167A">
        <w:rPr>
          <w:spacing w:val="1"/>
          <w:sz w:val="28"/>
          <w:szCs w:val="28"/>
          <w:lang w:val="en-US"/>
        </w:rPr>
        <w:t xml:space="preserve"> </w:t>
      </w:r>
      <w:r w:rsidRPr="0072167A">
        <w:rPr>
          <w:sz w:val="28"/>
          <w:szCs w:val="28"/>
          <w:lang w:val="en-US"/>
        </w:rPr>
        <w:t xml:space="preserve">al. </w:t>
      </w:r>
      <w:r w:rsidRPr="0072167A">
        <w:rPr>
          <w:i/>
          <w:sz w:val="28"/>
          <w:szCs w:val="28"/>
          <w:lang w:val="en-US"/>
        </w:rPr>
        <w:t>//</w:t>
      </w:r>
      <w:r w:rsidRPr="0072167A">
        <w:rPr>
          <w:sz w:val="28"/>
          <w:szCs w:val="28"/>
          <w:lang w:val="en-US"/>
        </w:rPr>
        <w:t>Wound</w:t>
      </w:r>
      <w:r w:rsidRPr="0072167A">
        <w:rPr>
          <w:spacing w:val="-4"/>
          <w:sz w:val="28"/>
          <w:szCs w:val="28"/>
          <w:lang w:val="en-US"/>
        </w:rPr>
        <w:t xml:space="preserve"> </w:t>
      </w:r>
      <w:r w:rsidRPr="0072167A">
        <w:rPr>
          <w:sz w:val="28"/>
          <w:szCs w:val="28"/>
          <w:lang w:val="en-US"/>
        </w:rPr>
        <w:t>Rep.</w:t>
      </w:r>
      <w:r w:rsidRPr="0072167A">
        <w:rPr>
          <w:spacing w:val="-1"/>
          <w:sz w:val="28"/>
          <w:szCs w:val="28"/>
          <w:lang w:val="en-US"/>
        </w:rPr>
        <w:t xml:space="preserve"> </w:t>
      </w:r>
      <w:r w:rsidRPr="0072167A">
        <w:rPr>
          <w:sz w:val="28"/>
          <w:szCs w:val="28"/>
          <w:lang w:val="en-US"/>
        </w:rPr>
        <w:t>Reg. –</w:t>
      </w:r>
      <w:r w:rsidRPr="0072167A">
        <w:rPr>
          <w:spacing w:val="-3"/>
          <w:sz w:val="28"/>
          <w:szCs w:val="28"/>
          <w:lang w:val="en-US"/>
        </w:rPr>
        <w:t xml:space="preserve"> </w:t>
      </w:r>
      <w:r w:rsidRPr="0072167A">
        <w:rPr>
          <w:sz w:val="28"/>
          <w:szCs w:val="28"/>
          <w:lang w:val="en-US"/>
        </w:rPr>
        <w:t>2009.</w:t>
      </w:r>
      <w:r w:rsidRPr="0072167A">
        <w:rPr>
          <w:spacing w:val="-1"/>
          <w:sz w:val="28"/>
          <w:szCs w:val="28"/>
          <w:lang w:val="en-US"/>
        </w:rPr>
        <w:t xml:space="preserve"> </w:t>
      </w:r>
      <w:r w:rsidRPr="0072167A">
        <w:rPr>
          <w:sz w:val="28"/>
          <w:szCs w:val="28"/>
          <w:lang w:val="en-US"/>
        </w:rPr>
        <w:t>–</w:t>
      </w:r>
      <w:r w:rsidRPr="0072167A">
        <w:rPr>
          <w:spacing w:val="-2"/>
          <w:sz w:val="28"/>
          <w:szCs w:val="28"/>
          <w:lang w:val="en-US"/>
        </w:rPr>
        <w:t xml:space="preserve"> </w:t>
      </w:r>
      <w:r w:rsidRPr="0072167A">
        <w:rPr>
          <w:sz w:val="28"/>
          <w:szCs w:val="28"/>
          <w:lang w:val="en-US"/>
        </w:rPr>
        <w:t>V</w:t>
      </w:r>
      <w:r w:rsidR="007E09D4">
        <w:rPr>
          <w:sz w:val="28"/>
          <w:szCs w:val="28"/>
          <w:lang w:val="en-US"/>
        </w:rPr>
        <w:t>ol</w:t>
      </w:r>
      <w:r w:rsidRPr="0072167A">
        <w:rPr>
          <w:sz w:val="28"/>
          <w:szCs w:val="28"/>
          <w:lang w:val="en-US"/>
        </w:rPr>
        <w:t>.17.</w:t>
      </w:r>
      <w:r w:rsidRPr="0072167A">
        <w:rPr>
          <w:spacing w:val="-2"/>
          <w:sz w:val="28"/>
          <w:szCs w:val="28"/>
          <w:lang w:val="en-US"/>
        </w:rPr>
        <w:t xml:space="preserve"> </w:t>
      </w:r>
      <w:r w:rsidRPr="0072167A">
        <w:rPr>
          <w:sz w:val="28"/>
          <w:szCs w:val="28"/>
          <w:lang w:val="en-US"/>
        </w:rPr>
        <w:t>– P.</w:t>
      </w:r>
      <w:r w:rsidRPr="0072167A">
        <w:rPr>
          <w:spacing w:val="-1"/>
          <w:sz w:val="28"/>
          <w:szCs w:val="28"/>
          <w:lang w:val="en-US"/>
        </w:rPr>
        <w:t xml:space="preserve"> </w:t>
      </w:r>
      <w:r w:rsidRPr="0072167A">
        <w:rPr>
          <w:sz w:val="28"/>
          <w:szCs w:val="28"/>
          <w:lang w:val="en-US"/>
        </w:rPr>
        <w:t>306–311.</w:t>
      </w:r>
    </w:p>
    <w:p w14:paraId="3DD4684C"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Мельников</w:t>
      </w:r>
      <w:r w:rsidRPr="0072167A">
        <w:rPr>
          <w:spacing w:val="1"/>
          <w:sz w:val="28"/>
          <w:szCs w:val="28"/>
        </w:rPr>
        <w:t xml:space="preserve"> </w:t>
      </w:r>
      <w:r w:rsidRPr="0072167A">
        <w:rPr>
          <w:sz w:val="28"/>
          <w:szCs w:val="28"/>
        </w:rPr>
        <w:t>В.В.,</w:t>
      </w:r>
      <w:r w:rsidRPr="0072167A">
        <w:rPr>
          <w:spacing w:val="1"/>
          <w:sz w:val="28"/>
          <w:szCs w:val="28"/>
        </w:rPr>
        <w:t xml:space="preserve"> </w:t>
      </w:r>
      <w:r w:rsidRPr="0072167A">
        <w:rPr>
          <w:sz w:val="28"/>
          <w:szCs w:val="28"/>
        </w:rPr>
        <w:t>Абдуллаева</w:t>
      </w:r>
      <w:r w:rsidRPr="0072167A">
        <w:rPr>
          <w:spacing w:val="1"/>
          <w:sz w:val="28"/>
          <w:szCs w:val="28"/>
        </w:rPr>
        <w:t xml:space="preserve"> </w:t>
      </w:r>
      <w:r w:rsidRPr="0072167A">
        <w:rPr>
          <w:sz w:val="28"/>
          <w:szCs w:val="28"/>
        </w:rPr>
        <w:t>З.Ш.,</w:t>
      </w:r>
      <w:r w:rsidRPr="0072167A">
        <w:rPr>
          <w:spacing w:val="1"/>
          <w:sz w:val="28"/>
          <w:szCs w:val="28"/>
        </w:rPr>
        <w:t xml:space="preserve"> </w:t>
      </w:r>
      <w:r w:rsidRPr="0072167A">
        <w:rPr>
          <w:sz w:val="28"/>
          <w:szCs w:val="28"/>
        </w:rPr>
        <w:t>Казимагомедов</w:t>
      </w:r>
      <w:r w:rsidRPr="0072167A">
        <w:rPr>
          <w:spacing w:val="1"/>
          <w:sz w:val="28"/>
          <w:szCs w:val="28"/>
        </w:rPr>
        <w:t xml:space="preserve"> </w:t>
      </w:r>
      <w:r w:rsidRPr="0072167A">
        <w:rPr>
          <w:sz w:val="28"/>
          <w:szCs w:val="28"/>
        </w:rPr>
        <w:t>A.C.,</w:t>
      </w:r>
      <w:r w:rsidRPr="0072167A">
        <w:rPr>
          <w:spacing w:val="-67"/>
          <w:sz w:val="28"/>
          <w:szCs w:val="28"/>
        </w:rPr>
        <w:t xml:space="preserve"> </w:t>
      </w:r>
      <w:r w:rsidRPr="0072167A">
        <w:rPr>
          <w:sz w:val="28"/>
          <w:szCs w:val="28"/>
        </w:rPr>
        <w:t>Саншикова М.А.</w:t>
      </w:r>
      <w:r w:rsidR="007E09D4" w:rsidRPr="007E09D4">
        <w:rPr>
          <w:sz w:val="28"/>
          <w:szCs w:val="28"/>
          <w:lang w:val="ru-RU"/>
        </w:rPr>
        <w:t xml:space="preserve"> </w:t>
      </w:r>
      <w:r w:rsidRPr="0072167A">
        <w:rPr>
          <w:sz w:val="28"/>
          <w:szCs w:val="28"/>
        </w:rPr>
        <w:t>// Материалы форума «Пироговская хирургическая неделя»:</w:t>
      </w:r>
      <w:r w:rsidRPr="0072167A">
        <w:rPr>
          <w:spacing w:val="-67"/>
          <w:sz w:val="28"/>
          <w:szCs w:val="28"/>
        </w:rPr>
        <w:t xml:space="preserve"> </w:t>
      </w:r>
      <w:r w:rsidRPr="0072167A">
        <w:rPr>
          <w:sz w:val="28"/>
          <w:szCs w:val="28"/>
        </w:rPr>
        <w:t>Тез.докл.,</w:t>
      </w:r>
      <w:r w:rsidRPr="0072167A">
        <w:rPr>
          <w:spacing w:val="-2"/>
          <w:sz w:val="28"/>
          <w:szCs w:val="28"/>
        </w:rPr>
        <w:t xml:space="preserve"> </w:t>
      </w:r>
      <w:r w:rsidRPr="0072167A">
        <w:rPr>
          <w:sz w:val="28"/>
          <w:szCs w:val="28"/>
        </w:rPr>
        <w:t>СПб,</w:t>
      </w:r>
      <w:r w:rsidRPr="0072167A">
        <w:rPr>
          <w:spacing w:val="-1"/>
          <w:sz w:val="28"/>
          <w:szCs w:val="28"/>
        </w:rPr>
        <w:t xml:space="preserve"> </w:t>
      </w:r>
      <w:r w:rsidRPr="0072167A">
        <w:rPr>
          <w:sz w:val="28"/>
          <w:szCs w:val="28"/>
        </w:rPr>
        <w:t>2010</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779</w:t>
      </w:r>
      <w:r w:rsidR="007E09D4" w:rsidRPr="007E09D4">
        <w:rPr>
          <w:sz w:val="28"/>
          <w:szCs w:val="28"/>
        </w:rPr>
        <w:t xml:space="preserve"> </w:t>
      </w:r>
      <w:r w:rsidR="007E09D4" w:rsidRPr="0072167A">
        <w:rPr>
          <w:sz w:val="28"/>
          <w:szCs w:val="28"/>
        </w:rPr>
        <w:t>с.</w:t>
      </w:r>
    </w:p>
    <w:p w14:paraId="18B2078D"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Ефименко Н.А. Современные тенденции в создании биологически</w:t>
      </w:r>
      <w:r w:rsidRPr="0072167A">
        <w:rPr>
          <w:spacing w:val="1"/>
          <w:sz w:val="28"/>
          <w:szCs w:val="28"/>
        </w:rPr>
        <w:t xml:space="preserve"> </w:t>
      </w:r>
      <w:r w:rsidRPr="0072167A">
        <w:rPr>
          <w:sz w:val="28"/>
          <w:szCs w:val="28"/>
        </w:rPr>
        <w:t>активных материалов для лечения гнойных ран / Н. А. Ефименко, Ф. Е. Шин,</w:t>
      </w:r>
      <w:r w:rsidRPr="0072167A">
        <w:rPr>
          <w:spacing w:val="1"/>
          <w:sz w:val="28"/>
          <w:szCs w:val="28"/>
        </w:rPr>
        <w:t xml:space="preserve"> </w:t>
      </w:r>
      <w:r w:rsidRPr="0072167A">
        <w:rPr>
          <w:sz w:val="28"/>
          <w:szCs w:val="28"/>
        </w:rPr>
        <w:t>М.П. Толстых, А.С. Тепляшин // Воен. мед.журн. - 2002. - Т. 323, № 1. - С.</w:t>
      </w:r>
      <w:r w:rsidRPr="0072167A">
        <w:rPr>
          <w:spacing w:val="1"/>
          <w:sz w:val="28"/>
          <w:szCs w:val="28"/>
        </w:rPr>
        <w:t xml:space="preserve"> </w:t>
      </w:r>
      <w:r w:rsidRPr="0072167A">
        <w:rPr>
          <w:sz w:val="28"/>
          <w:szCs w:val="28"/>
        </w:rPr>
        <w:t>48-52.</w:t>
      </w:r>
    </w:p>
    <w:p w14:paraId="00D85AD5"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Bieber</w:t>
      </w:r>
      <w:r w:rsidRPr="0072167A">
        <w:rPr>
          <w:spacing w:val="1"/>
          <w:sz w:val="28"/>
          <w:szCs w:val="28"/>
          <w:lang w:val="en-US"/>
        </w:rPr>
        <w:t xml:space="preserve"> </w:t>
      </w:r>
      <w:r w:rsidRPr="0072167A">
        <w:rPr>
          <w:sz w:val="28"/>
          <w:szCs w:val="28"/>
          <w:lang w:val="en-US"/>
        </w:rPr>
        <w:t>T.</w:t>
      </w:r>
      <w:r w:rsidRPr="0072167A">
        <w:rPr>
          <w:spacing w:val="1"/>
          <w:sz w:val="28"/>
          <w:szCs w:val="28"/>
          <w:lang w:val="en-US"/>
        </w:rPr>
        <w:t xml:space="preserve"> </w:t>
      </w:r>
      <w:r w:rsidRPr="0072167A">
        <w:rPr>
          <w:sz w:val="28"/>
          <w:szCs w:val="28"/>
          <w:lang w:val="en-US"/>
        </w:rPr>
        <w:t>Skin</w:t>
      </w:r>
      <w:r w:rsidRPr="0072167A">
        <w:rPr>
          <w:spacing w:val="1"/>
          <w:sz w:val="28"/>
          <w:szCs w:val="28"/>
          <w:lang w:val="en-US"/>
        </w:rPr>
        <w:t xml:space="preserve"> </w:t>
      </w:r>
      <w:r w:rsidRPr="0072167A">
        <w:rPr>
          <w:sz w:val="28"/>
          <w:szCs w:val="28"/>
          <w:lang w:val="en-US"/>
        </w:rPr>
        <w:t>barrier</w:t>
      </w:r>
      <w:r w:rsidRPr="0072167A">
        <w:rPr>
          <w:spacing w:val="1"/>
          <w:sz w:val="28"/>
          <w:szCs w:val="28"/>
          <w:lang w:val="en-US"/>
        </w:rPr>
        <w:t xml:space="preserve"> </w:t>
      </w:r>
      <w:r w:rsidRPr="0072167A">
        <w:rPr>
          <w:sz w:val="28"/>
          <w:szCs w:val="28"/>
          <w:lang w:val="en-US"/>
        </w:rPr>
        <w:t>in</w:t>
      </w:r>
      <w:r w:rsidRPr="0072167A">
        <w:rPr>
          <w:spacing w:val="1"/>
          <w:sz w:val="28"/>
          <w:szCs w:val="28"/>
          <w:lang w:val="en-US"/>
        </w:rPr>
        <w:t xml:space="preserve"> </w:t>
      </w:r>
      <w:r w:rsidRPr="0072167A">
        <w:rPr>
          <w:sz w:val="28"/>
          <w:szCs w:val="28"/>
          <w:lang w:val="en-US"/>
        </w:rPr>
        <w:t>human</w:t>
      </w:r>
      <w:r w:rsidRPr="0072167A">
        <w:rPr>
          <w:spacing w:val="1"/>
          <w:sz w:val="28"/>
          <w:szCs w:val="28"/>
          <w:lang w:val="en-US"/>
        </w:rPr>
        <w:t xml:space="preserve"> </w:t>
      </w:r>
      <w:r w:rsidRPr="0072167A">
        <w:rPr>
          <w:sz w:val="28"/>
          <w:szCs w:val="28"/>
          <w:lang w:val="en-US"/>
        </w:rPr>
        <w:t>atopic</w:t>
      </w:r>
      <w:r w:rsidRPr="0072167A">
        <w:rPr>
          <w:spacing w:val="1"/>
          <w:sz w:val="28"/>
          <w:szCs w:val="28"/>
          <w:lang w:val="en-US"/>
        </w:rPr>
        <w:t xml:space="preserve"> </w:t>
      </w:r>
      <w:r w:rsidRPr="0072167A">
        <w:rPr>
          <w:sz w:val="28"/>
          <w:szCs w:val="28"/>
          <w:lang w:val="en-US"/>
        </w:rPr>
        <w:t>dermatitis</w:t>
      </w:r>
      <w:r w:rsidRPr="0072167A">
        <w:rPr>
          <w:spacing w:val="1"/>
          <w:sz w:val="28"/>
          <w:szCs w:val="28"/>
          <w:lang w:val="en-US"/>
        </w:rPr>
        <w:t xml:space="preserve"> </w:t>
      </w:r>
      <w:r w:rsidRPr="0072167A">
        <w:rPr>
          <w:sz w:val="28"/>
          <w:szCs w:val="28"/>
          <w:lang w:val="en-US"/>
        </w:rPr>
        <w:t>//</w:t>
      </w:r>
      <w:r w:rsidRPr="0072167A">
        <w:rPr>
          <w:spacing w:val="1"/>
          <w:sz w:val="28"/>
          <w:szCs w:val="28"/>
          <w:lang w:val="en-US"/>
        </w:rPr>
        <w:t xml:space="preserve"> </w:t>
      </w:r>
      <w:r w:rsidRPr="0072167A">
        <w:rPr>
          <w:sz w:val="28"/>
          <w:szCs w:val="28"/>
          <w:lang w:val="en-US"/>
        </w:rPr>
        <w:t>26th</w:t>
      </w:r>
      <w:r w:rsidRPr="0072167A">
        <w:rPr>
          <w:spacing w:val="1"/>
          <w:sz w:val="28"/>
          <w:szCs w:val="28"/>
          <w:lang w:val="en-US"/>
        </w:rPr>
        <w:t xml:space="preserve"> </w:t>
      </w:r>
      <w:r w:rsidRPr="0072167A">
        <w:rPr>
          <w:sz w:val="28"/>
          <w:szCs w:val="28"/>
          <w:lang w:val="en-US"/>
        </w:rPr>
        <w:t>Annual</w:t>
      </w:r>
      <w:r w:rsidRPr="0072167A">
        <w:rPr>
          <w:spacing w:val="1"/>
          <w:sz w:val="28"/>
          <w:szCs w:val="28"/>
          <w:lang w:val="en-US"/>
        </w:rPr>
        <w:t xml:space="preserve"> </w:t>
      </w:r>
      <w:r w:rsidRPr="0072167A">
        <w:rPr>
          <w:sz w:val="28"/>
          <w:szCs w:val="28"/>
          <w:lang w:val="en-US"/>
        </w:rPr>
        <w:t>Congress of the ESVD-ECVD</w:t>
      </w:r>
      <w:r w:rsidR="007E09D4">
        <w:rPr>
          <w:sz w:val="28"/>
          <w:szCs w:val="28"/>
          <w:lang w:val="en-US"/>
        </w:rPr>
        <w:t>. -</w:t>
      </w:r>
      <w:r w:rsidRPr="0072167A">
        <w:rPr>
          <w:sz w:val="28"/>
          <w:szCs w:val="28"/>
          <w:lang w:val="en-US"/>
        </w:rPr>
        <w:t>Valensia, Spain</w:t>
      </w:r>
      <w:r w:rsidR="007E09D4">
        <w:rPr>
          <w:sz w:val="28"/>
          <w:szCs w:val="28"/>
          <w:lang w:val="en-US"/>
        </w:rPr>
        <w:t>. -</w:t>
      </w:r>
      <w:r w:rsidRPr="0072167A">
        <w:rPr>
          <w:sz w:val="28"/>
          <w:szCs w:val="28"/>
          <w:lang w:val="en-US"/>
        </w:rPr>
        <w:t xml:space="preserve"> P. 65-</w:t>
      </w:r>
      <w:r w:rsidRPr="0072167A">
        <w:rPr>
          <w:spacing w:val="1"/>
          <w:sz w:val="28"/>
          <w:szCs w:val="28"/>
          <w:lang w:val="en-US"/>
        </w:rPr>
        <w:t xml:space="preserve"> </w:t>
      </w:r>
      <w:r w:rsidRPr="0072167A">
        <w:rPr>
          <w:sz w:val="28"/>
          <w:szCs w:val="28"/>
          <w:lang w:val="en-US"/>
        </w:rPr>
        <w:t>66.</w:t>
      </w:r>
    </w:p>
    <w:p w14:paraId="0721501C"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Безрук</w:t>
      </w:r>
      <w:r w:rsidRPr="0072167A">
        <w:rPr>
          <w:spacing w:val="6"/>
          <w:sz w:val="28"/>
          <w:szCs w:val="28"/>
        </w:rPr>
        <w:t xml:space="preserve"> </w:t>
      </w:r>
      <w:r w:rsidRPr="0072167A">
        <w:rPr>
          <w:sz w:val="28"/>
          <w:szCs w:val="28"/>
        </w:rPr>
        <w:t>Е.Л.</w:t>
      </w:r>
      <w:r w:rsidRPr="0072167A">
        <w:rPr>
          <w:spacing w:val="4"/>
          <w:sz w:val="28"/>
          <w:szCs w:val="28"/>
        </w:rPr>
        <w:t xml:space="preserve"> </w:t>
      </w:r>
      <w:r w:rsidRPr="0072167A">
        <w:rPr>
          <w:sz w:val="28"/>
          <w:szCs w:val="28"/>
        </w:rPr>
        <w:t>Лечение</w:t>
      </w:r>
      <w:r w:rsidRPr="0072167A">
        <w:rPr>
          <w:spacing w:val="6"/>
          <w:sz w:val="28"/>
          <w:szCs w:val="28"/>
        </w:rPr>
        <w:t xml:space="preserve"> </w:t>
      </w:r>
      <w:r w:rsidRPr="0072167A">
        <w:rPr>
          <w:sz w:val="28"/>
          <w:szCs w:val="28"/>
        </w:rPr>
        <w:t>переломов</w:t>
      </w:r>
      <w:r w:rsidRPr="0072167A">
        <w:rPr>
          <w:spacing w:val="5"/>
          <w:sz w:val="28"/>
          <w:szCs w:val="28"/>
        </w:rPr>
        <w:t xml:space="preserve"> </w:t>
      </w:r>
      <w:r w:rsidRPr="0072167A">
        <w:rPr>
          <w:sz w:val="28"/>
          <w:szCs w:val="28"/>
        </w:rPr>
        <w:t>длинных</w:t>
      </w:r>
      <w:r w:rsidRPr="0072167A">
        <w:rPr>
          <w:spacing w:val="5"/>
          <w:sz w:val="28"/>
          <w:szCs w:val="28"/>
        </w:rPr>
        <w:t xml:space="preserve"> </w:t>
      </w:r>
      <w:r w:rsidRPr="0072167A">
        <w:rPr>
          <w:sz w:val="28"/>
          <w:szCs w:val="28"/>
        </w:rPr>
        <w:t>трубчатых</w:t>
      </w:r>
      <w:r w:rsidRPr="0072167A">
        <w:rPr>
          <w:spacing w:val="5"/>
          <w:sz w:val="28"/>
          <w:szCs w:val="28"/>
        </w:rPr>
        <w:t xml:space="preserve"> </w:t>
      </w:r>
      <w:r w:rsidRPr="0072167A">
        <w:rPr>
          <w:sz w:val="28"/>
          <w:szCs w:val="28"/>
        </w:rPr>
        <w:t>костей</w:t>
      </w:r>
      <w:r w:rsidRPr="0072167A">
        <w:rPr>
          <w:spacing w:val="6"/>
          <w:sz w:val="28"/>
          <w:szCs w:val="28"/>
        </w:rPr>
        <w:t xml:space="preserve"> </w:t>
      </w:r>
      <w:r w:rsidRPr="0072167A">
        <w:rPr>
          <w:sz w:val="28"/>
          <w:szCs w:val="28"/>
        </w:rPr>
        <w:t>у</w:t>
      </w:r>
      <w:r w:rsidRPr="0072167A">
        <w:rPr>
          <w:spacing w:val="3"/>
          <w:sz w:val="28"/>
          <w:szCs w:val="28"/>
        </w:rPr>
        <w:t xml:space="preserve"> </w:t>
      </w:r>
      <w:r w:rsidRPr="0072167A">
        <w:rPr>
          <w:sz w:val="28"/>
          <w:szCs w:val="28"/>
        </w:rPr>
        <w:t>собак/</w:t>
      </w:r>
      <w:r w:rsidRPr="0072167A">
        <w:rPr>
          <w:spacing w:val="1"/>
          <w:sz w:val="28"/>
          <w:szCs w:val="28"/>
        </w:rPr>
        <w:t xml:space="preserve"> </w:t>
      </w:r>
      <w:r w:rsidRPr="0072167A">
        <w:rPr>
          <w:sz w:val="28"/>
          <w:szCs w:val="28"/>
        </w:rPr>
        <w:t>Е.</w:t>
      </w:r>
      <w:r w:rsidRPr="0072167A">
        <w:rPr>
          <w:spacing w:val="1"/>
          <w:sz w:val="28"/>
          <w:szCs w:val="28"/>
        </w:rPr>
        <w:t xml:space="preserve"> </w:t>
      </w:r>
      <w:r w:rsidRPr="0072167A">
        <w:rPr>
          <w:sz w:val="28"/>
          <w:szCs w:val="28"/>
        </w:rPr>
        <w:t>Л.</w:t>
      </w:r>
      <w:r w:rsidRPr="0072167A">
        <w:rPr>
          <w:spacing w:val="1"/>
          <w:sz w:val="28"/>
          <w:szCs w:val="28"/>
        </w:rPr>
        <w:t xml:space="preserve"> </w:t>
      </w:r>
      <w:r w:rsidRPr="0072167A">
        <w:rPr>
          <w:sz w:val="28"/>
          <w:szCs w:val="28"/>
        </w:rPr>
        <w:t>Безрук</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Материалы</w:t>
      </w:r>
      <w:r w:rsidRPr="0072167A">
        <w:rPr>
          <w:spacing w:val="1"/>
          <w:sz w:val="28"/>
          <w:szCs w:val="28"/>
        </w:rPr>
        <w:t xml:space="preserve"> </w:t>
      </w:r>
      <w:r w:rsidRPr="0072167A">
        <w:rPr>
          <w:sz w:val="28"/>
          <w:szCs w:val="28"/>
        </w:rPr>
        <w:t>Международной</w:t>
      </w:r>
      <w:r w:rsidRPr="0072167A">
        <w:rPr>
          <w:spacing w:val="1"/>
          <w:sz w:val="28"/>
          <w:szCs w:val="28"/>
        </w:rPr>
        <w:t xml:space="preserve"> </w:t>
      </w:r>
      <w:r w:rsidRPr="0072167A">
        <w:rPr>
          <w:sz w:val="28"/>
          <w:szCs w:val="28"/>
        </w:rPr>
        <w:t>научно-практической</w:t>
      </w:r>
      <w:r w:rsidRPr="0072167A">
        <w:rPr>
          <w:spacing w:val="1"/>
          <w:sz w:val="28"/>
          <w:szCs w:val="28"/>
        </w:rPr>
        <w:t xml:space="preserve"> </w:t>
      </w:r>
      <w:r w:rsidRPr="0072167A">
        <w:rPr>
          <w:sz w:val="28"/>
          <w:szCs w:val="28"/>
        </w:rPr>
        <w:t>конференции</w:t>
      </w:r>
      <w:r w:rsidRPr="0072167A">
        <w:rPr>
          <w:spacing w:val="1"/>
          <w:sz w:val="28"/>
          <w:szCs w:val="28"/>
        </w:rPr>
        <w:t xml:space="preserve"> </w:t>
      </w:r>
      <w:r w:rsidRPr="0072167A">
        <w:rPr>
          <w:sz w:val="28"/>
          <w:szCs w:val="28"/>
        </w:rPr>
        <w:t>«Актуальные</w:t>
      </w:r>
      <w:r w:rsidRPr="0072167A">
        <w:rPr>
          <w:spacing w:val="1"/>
          <w:sz w:val="28"/>
          <w:szCs w:val="28"/>
        </w:rPr>
        <w:t xml:space="preserve"> </w:t>
      </w:r>
      <w:r w:rsidRPr="0072167A">
        <w:rPr>
          <w:sz w:val="28"/>
          <w:szCs w:val="28"/>
        </w:rPr>
        <w:t>вопросы</w:t>
      </w:r>
      <w:r w:rsidRPr="0072167A">
        <w:rPr>
          <w:spacing w:val="1"/>
          <w:sz w:val="28"/>
          <w:szCs w:val="28"/>
        </w:rPr>
        <w:t xml:space="preserve"> </w:t>
      </w:r>
      <w:r w:rsidRPr="0072167A">
        <w:rPr>
          <w:sz w:val="28"/>
          <w:szCs w:val="28"/>
        </w:rPr>
        <w:t>ветеринарной</w:t>
      </w:r>
      <w:r w:rsidRPr="0072167A">
        <w:rPr>
          <w:spacing w:val="1"/>
          <w:sz w:val="28"/>
          <w:szCs w:val="28"/>
        </w:rPr>
        <w:t xml:space="preserve"> </w:t>
      </w:r>
      <w:r w:rsidRPr="0072167A">
        <w:rPr>
          <w:sz w:val="28"/>
          <w:szCs w:val="28"/>
        </w:rPr>
        <w:t>медицины.</w:t>
      </w:r>
      <w:r w:rsidRPr="0072167A">
        <w:rPr>
          <w:spacing w:val="1"/>
          <w:sz w:val="28"/>
          <w:szCs w:val="28"/>
        </w:rPr>
        <w:t xml:space="preserve"> </w:t>
      </w:r>
      <w:r w:rsidRPr="0072167A">
        <w:rPr>
          <w:sz w:val="28"/>
          <w:szCs w:val="28"/>
        </w:rPr>
        <w:t>Теория</w:t>
      </w:r>
      <w:r w:rsidRPr="0072167A">
        <w:rPr>
          <w:spacing w:val="1"/>
          <w:sz w:val="28"/>
          <w:szCs w:val="28"/>
        </w:rPr>
        <w:t xml:space="preserve"> </w:t>
      </w:r>
      <w:r w:rsidRPr="0072167A">
        <w:rPr>
          <w:sz w:val="28"/>
          <w:szCs w:val="28"/>
        </w:rPr>
        <w:t>и</w:t>
      </w:r>
      <w:r w:rsidRPr="0072167A">
        <w:rPr>
          <w:spacing w:val="1"/>
          <w:sz w:val="28"/>
          <w:szCs w:val="28"/>
        </w:rPr>
        <w:t xml:space="preserve"> </w:t>
      </w:r>
      <w:r w:rsidRPr="0072167A">
        <w:rPr>
          <w:sz w:val="28"/>
          <w:szCs w:val="28"/>
        </w:rPr>
        <w:t>практика».</w:t>
      </w:r>
      <w:r w:rsidRPr="0072167A">
        <w:rPr>
          <w:spacing w:val="-3"/>
          <w:sz w:val="28"/>
          <w:szCs w:val="28"/>
        </w:rPr>
        <w:t xml:space="preserve"> </w:t>
      </w:r>
      <w:r w:rsidRPr="0072167A">
        <w:rPr>
          <w:sz w:val="28"/>
          <w:szCs w:val="28"/>
        </w:rPr>
        <w:t>-</w:t>
      </w:r>
      <w:r w:rsidRPr="0072167A">
        <w:rPr>
          <w:spacing w:val="-1"/>
          <w:sz w:val="28"/>
          <w:szCs w:val="28"/>
        </w:rPr>
        <w:t xml:space="preserve"> </w:t>
      </w:r>
      <w:r w:rsidRPr="0072167A">
        <w:rPr>
          <w:sz w:val="28"/>
          <w:szCs w:val="28"/>
        </w:rPr>
        <w:t>Саратов,</w:t>
      </w:r>
      <w:r w:rsidRPr="0072167A">
        <w:rPr>
          <w:spacing w:val="-1"/>
          <w:sz w:val="28"/>
          <w:szCs w:val="28"/>
        </w:rPr>
        <w:t xml:space="preserve"> </w:t>
      </w:r>
      <w:r w:rsidRPr="0072167A">
        <w:rPr>
          <w:sz w:val="28"/>
          <w:szCs w:val="28"/>
        </w:rPr>
        <w:t>2010. -</w:t>
      </w:r>
      <w:r w:rsidRPr="0072167A">
        <w:rPr>
          <w:spacing w:val="-1"/>
          <w:sz w:val="28"/>
          <w:szCs w:val="28"/>
        </w:rPr>
        <w:t xml:space="preserve"> </w:t>
      </w:r>
      <w:r w:rsidRPr="0072167A">
        <w:rPr>
          <w:sz w:val="28"/>
          <w:szCs w:val="28"/>
        </w:rPr>
        <w:t>С.41-43</w:t>
      </w:r>
      <w:r w:rsidR="007E09D4">
        <w:rPr>
          <w:sz w:val="28"/>
          <w:szCs w:val="28"/>
          <w:lang w:val="en-US"/>
        </w:rPr>
        <w:t>.</w:t>
      </w:r>
    </w:p>
    <w:p w14:paraId="240AF487"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Черняк</w:t>
      </w:r>
      <w:r w:rsidRPr="0072167A">
        <w:rPr>
          <w:spacing w:val="1"/>
          <w:sz w:val="28"/>
          <w:szCs w:val="28"/>
        </w:rPr>
        <w:t xml:space="preserve"> </w:t>
      </w:r>
      <w:r w:rsidRPr="0072167A">
        <w:rPr>
          <w:sz w:val="28"/>
          <w:szCs w:val="28"/>
        </w:rPr>
        <w:t>Ю.И.</w:t>
      </w:r>
      <w:r w:rsidRPr="0072167A">
        <w:rPr>
          <w:spacing w:val="1"/>
          <w:sz w:val="28"/>
          <w:szCs w:val="28"/>
        </w:rPr>
        <w:t xml:space="preserve"> </w:t>
      </w:r>
      <w:r w:rsidRPr="0072167A">
        <w:rPr>
          <w:sz w:val="28"/>
          <w:szCs w:val="28"/>
        </w:rPr>
        <w:t>Состояние</w:t>
      </w:r>
      <w:r w:rsidRPr="0072167A">
        <w:rPr>
          <w:spacing w:val="1"/>
          <w:sz w:val="28"/>
          <w:szCs w:val="28"/>
        </w:rPr>
        <w:t xml:space="preserve"> </w:t>
      </w:r>
      <w:r w:rsidRPr="0072167A">
        <w:rPr>
          <w:sz w:val="28"/>
          <w:szCs w:val="28"/>
        </w:rPr>
        <w:t>процессов</w:t>
      </w:r>
      <w:r w:rsidRPr="0072167A">
        <w:rPr>
          <w:spacing w:val="1"/>
          <w:sz w:val="28"/>
          <w:szCs w:val="28"/>
        </w:rPr>
        <w:t xml:space="preserve"> </w:t>
      </w:r>
      <w:r w:rsidRPr="0072167A">
        <w:rPr>
          <w:sz w:val="28"/>
          <w:szCs w:val="28"/>
        </w:rPr>
        <w:t>пероксидации</w:t>
      </w:r>
      <w:r w:rsidRPr="0072167A">
        <w:rPr>
          <w:spacing w:val="1"/>
          <w:sz w:val="28"/>
          <w:szCs w:val="28"/>
        </w:rPr>
        <w:t xml:space="preserve"> </w:t>
      </w:r>
      <w:r w:rsidRPr="0072167A">
        <w:rPr>
          <w:sz w:val="28"/>
          <w:szCs w:val="28"/>
        </w:rPr>
        <w:t>у</w:t>
      </w:r>
      <w:r w:rsidRPr="0072167A">
        <w:rPr>
          <w:spacing w:val="1"/>
          <w:sz w:val="28"/>
          <w:szCs w:val="28"/>
        </w:rPr>
        <w:t xml:space="preserve"> </w:t>
      </w:r>
      <w:r w:rsidRPr="0072167A">
        <w:rPr>
          <w:sz w:val="28"/>
          <w:szCs w:val="28"/>
        </w:rPr>
        <w:t>крыс</w:t>
      </w:r>
      <w:r w:rsidRPr="0072167A">
        <w:rPr>
          <w:spacing w:val="1"/>
          <w:sz w:val="28"/>
          <w:szCs w:val="28"/>
        </w:rPr>
        <w:t xml:space="preserve"> </w:t>
      </w:r>
      <w:r w:rsidRPr="0072167A">
        <w:rPr>
          <w:sz w:val="28"/>
          <w:szCs w:val="28"/>
        </w:rPr>
        <w:t>в</w:t>
      </w:r>
      <w:r w:rsidRPr="0072167A">
        <w:rPr>
          <w:spacing w:val="1"/>
          <w:sz w:val="28"/>
          <w:szCs w:val="28"/>
        </w:rPr>
        <w:t xml:space="preserve"> </w:t>
      </w:r>
      <w:r w:rsidRPr="0072167A">
        <w:rPr>
          <w:sz w:val="28"/>
          <w:szCs w:val="28"/>
        </w:rPr>
        <w:t>отдаленном периоде</w:t>
      </w:r>
      <w:r w:rsidRPr="0072167A">
        <w:rPr>
          <w:spacing w:val="1"/>
          <w:sz w:val="28"/>
          <w:szCs w:val="28"/>
        </w:rPr>
        <w:t xml:space="preserve"> </w:t>
      </w:r>
      <w:r w:rsidRPr="0072167A">
        <w:rPr>
          <w:sz w:val="28"/>
          <w:szCs w:val="28"/>
        </w:rPr>
        <w:t>после хронического</w:t>
      </w:r>
      <w:r w:rsidRPr="0072167A">
        <w:rPr>
          <w:spacing w:val="1"/>
          <w:sz w:val="28"/>
          <w:szCs w:val="28"/>
        </w:rPr>
        <w:t xml:space="preserve"> </w:t>
      </w:r>
      <w:r w:rsidRPr="0072167A">
        <w:rPr>
          <w:sz w:val="28"/>
          <w:szCs w:val="28"/>
        </w:rPr>
        <w:t>введения дигидрокверцетина /</w:t>
      </w:r>
      <w:r w:rsidRPr="0072167A">
        <w:rPr>
          <w:spacing w:val="70"/>
          <w:sz w:val="28"/>
          <w:szCs w:val="28"/>
        </w:rPr>
        <w:t xml:space="preserve"> </w:t>
      </w:r>
      <w:r w:rsidRPr="0072167A">
        <w:rPr>
          <w:sz w:val="28"/>
          <w:szCs w:val="28"/>
        </w:rPr>
        <w:t>Ю.</w:t>
      </w:r>
      <w:r w:rsidRPr="0072167A">
        <w:rPr>
          <w:spacing w:val="1"/>
          <w:sz w:val="28"/>
          <w:szCs w:val="28"/>
        </w:rPr>
        <w:t xml:space="preserve"> </w:t>
      </w:r>
      <w:r w:rsidRPr="0072167A">
        <w:rPr>
          <w:sz w:val="28"/>
          <w:szCs w:val="28"/>
        </w:rPr>
        <w:t>И. Черняк, О. Г. Щукина // Бюлл. экспер. биол. и мед. – 2009. – Т. 147, № 5. –</w:t>
      </w:r>
      <w:r w:rsidRPr="0072167A">
        <w:rPr>
          <w:spacing w:val="1"/>
          <w:sz w:val="28"/>
          <w:szCs w:val="28"/>
        </w:rPr>
        <w:t xml:space="preserve"> </w:t>
      </w:r>
      <w:r w:rsidRPr="0072167A">
        <w:rPr>
          <w:sz w:val="28"/>
          <w:szCs w:val="28"/>
        </w:rPr>
        <w:t>С.</w:t>
      </w:r>
      <w:r w:rsidRPr="0072167A">
        <w:rPr>
          <w:spacing w:val="-3"/>
          <w:sz w:val="28"/>
          <w:szCs w:val="28"/>
        </w:rPr>
        <w:t xml:space="preserve"> </w:t>
      </w:r>
      <w:r w:rsidRPr="0072167A">
        <w:rPr>
          <w:sz w:val="28"/>
          <w:szCs w:val="28"/>
        </w:rPr>
        <w:t>532-535.</w:t>
      </w:r>
    </w:p>
    <w:p w14:paraId="5353A06B"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Цветкова А. А. Травмирующие факторы при укусах собак //</w:t>
      </w:r>
      <w:r w:rsidRPr="0072167A">
        <w:rPr>
          <w:spacing w:val="1"/>
          <w:sz w:val="28"/>
          <w:szCs w:val="28"/>
        </w:rPr>
        <w:t xml:space="preserve"> </w:t>
      </w:r>
      <w:r w:rsidRPr="0072167A">
        <w:rPr>
          <w:sz w:val="28"/>
          <w:szCs w:val="28"/>
        </w:rPr>
        <w:t>Теория</w:t>
      </w:r>
      <w:r w:rsidRPr="0072167A">
        <w:rPr>
          <w:spacing w:val="1"/>
          <w:sz w:val="28"/>
          <w:szCs w:val="28"/>
        </w:rPr>
        <w:t xml:space="preserve"> </w:t>
      </w:r>
      <w:r w:rsidRPr="0072167A">
        <w:rPr>
          <w:sz w:val="28"/>
          <w:szCs w:val="28"/>
        </w:rPr>
        <w:t>и</w:t>
      </w:r>
      <w:r w:rsidRPr="0072167A">
        <w:rPr>
          <w:spacing w:val="1"/>
          <w:sz w:val="28"/>
          <w:szCs w:val="28"/>
        </w:rPr>
        <w:t xml:space="preserve"> </w:t>
      </w:r>
      <w:r w:rsidRPr="0072167A">
        <w:rPr>
          <w:sz w:val="28"/>
          <w:szCs w:val="28"/>
        </w:rPr>
        <w:t>практика</w:t>
      </w:r>
      <w:r w:rsidRPr="0072167A">
        <w:rPr>
          <w:spacing w:val="1"/>
          <w:sz w:val="28"/>
          <w:szCs w:val="28"/>
        </w:rPr>
        <w:t xml:space="preserve"> </w:t>
      </w:r>
      <w:r w:rsidRPr="0072167A">
        <w:rPr>
          <w:sz w:val="28"/>
          <w:szCs w:val="28"/>
        </w:rPr>
        <w:t>судебной</w:t>
      </w:r>
      <w:r w:rsidRPr="0072167A">
        <w:rPr>
          <w:spacing w:val="1"/>
          <w:sz w:val="28"/>
          <w:szCs w:val="28"/>
        </w:rPr>
        <w:t xml:space="preserve"> </w:t>
      </w:r>
      <w:r w:rsidRPr="0072167A">
        <w:rPr>
          <w:sz w:val="28"/>
          <w:szCs w:val="28"/>
        </w:rPr>
        <w:t>медицины</w:t>
      </w:r>
      <w:r w:rsidR="007E09D4" w:rsidRPr="007E09D4">
        <w:rPr>
          <w:sz w:val="28"/>
          <w:szCs w:val="28"/>
          <w:lang w:val="ru-RU"/>
        </w:rPr>
        <w:t xml:space="preserve"> </w:t>
      </w:r>
      <w:r w:rsidR="007E09D4">
        <w:rPr>
          <w:sz w:val="28"/>
          <w:szCs w:val="28"/>
          <w:lang w:val="ru-RU"/>
        </w:rPr>
        <w:t>/</w:t>
      </w:r>
      <w:r w:rsidRPr="0072167A">
        <w:rPr>
          <w:spacing w:val="1"/>
          <w:sz w:val="28"/>
          <w:szCs w:val="28"/>
        </w:rPr>
        <w:t xml:space="preserve"> </w:t>
      </w:r>
      <w:r w:rsidRPr="0072167A">
        <w:rPr>
          <w:sz w:val="28"/>
          <w:szCs w:val="28"/>
        </w:rPr>
        <w:t>Труды</w:t>
      </w:r>
      <w:r w:rsidRPr="0072167A">
        <w:rPr>
          <w:spacing w:val="1"/>
          <w:sz w:val="28"/>
          <w:szCs w:val="28"/>
        </w:rPr>
        <w:t xml:space="preserve"> </w:t>
      </w:r>
      <w:r w:rsidRPr="0072167A">
        <w:rPr>
          <w:sz w:val="28"/>
          <w:szCs w:val="28"/>
        </w:rPr>
        <w:t>Петербургского</w:t>
      </w:r>
      <w:r w:rsidRPr="0072167A">
        <w:rPr>
          <w:spacing w:val="-67"/>
          <w:sz w:val="28"/>
          <w:szCs w:val="28"/>
        </w:rPr>
        <w:t xml:space="preserve"> </w:t>
      </w:r>
      <w:r w:rsidRPr="0072167A">
        <w:rPr>
          <w:sz w:val="28"/>
          <w:szCs w:val="28"/>
        </w:rPr>
        <w:t>научного общества</w:t>
      </w:r>
      <w:r w:rsidRPr="0072167A">
        <w:rPr>
          <w:spacing w:val="-1"/>
          <w:sz w:val="28"/>
          <w:szCs w:val="28"/>
        </w:rPr>
        <w:t xml:space="preserve"> </w:t>
      </w:r>
      <w:r w:rsidRPr="0072167A">
        <w:rPr>
          <w:sz w:val="28"/>
          <w:szCs w:val="28"/>
        </w:rPr>
        <w:t>судебных медиков.</w:t>
      </w:r>
      <w:r w:rsidRPr="0072167A">
        <w:rPr>
          <w:spacing w:val="1"/>
          <w:sz w:val="28"/>
          <w:szCs w:val="28"/>
        </w:rPr>
        <w:t xml:space="preserve"> </w:t>
      </w:r>
      <w:r w:rsidRPr="0072167A">
        <w:rPr>
          <w:sz w:val="28"/>
          <w:szCs w:val="28"/>
        </w:rPr>
        <w:t>– 2003.</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В.</w:t>
      </w:r>
      <w:r w:rsidRPr="0072167A">
        <w:rPr>
          <w:spacing w:val="-4"/>
          <w:sz w:val="28"/>
          <w:szCs w:val="28"/>
        </w:rPr>
        <w:t xml:space="preserve"> </w:t>
      </w:r>
      <w:r w:rsidRPr="0072167A">
        <w:rPr>
          <w:sz w:val="28"/>
          <w:szCs w:val="28"/>
        </w:rPr>
        <w:t>7.</w:t>
      </w:r>
      <w:r w:rsidRPr="0072167A">
        <w:rPr>
          <w:spacing w:val="-2"/>
          <w:sz w:val="28"/>
          <w:szCs w:val="28"/>
        </w:rPr>
        <w:t xml:space="preserve"> </w:t>
      </w:r>
      <w:r w:rsidRPr="0072167A">
        <w:rPr>
          <w:sz w:val="28"/>
          <w:szCs w:val="28"/>
        </w:rPr>
        <w:t>– С.</w:t>
      </w:r>
      <w:r w:rsidRPr="0072167A">
        <w:rPr>
          <w:spacing w:val="-3"/>
          <w:sz w:val="28"/>
          <w:szCs w:val="28"/>
        </w:rPr>
        <w:t xml:space="preserve"> </w:t>
      </w:r>
      <w:r w:rsidRPr="0072167A">
        <w:rPr>
          <w:sz w:val="28"/>
          <w:szCs w:val="28"/>
        </w:rPr>
        <w:t>130-131.</w:t>
      </w:r>
    </w:p>
    <w:p w14:paraId="4A3E01FF"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Li P. A polycationic antimicrobial and biocompatible hydrogel with</w:t>
      </w:r>
      <w:r w:rsidRPr="0072167A">
        <w:rPr>
          <w:spacing w:val="1"/>
          <w:sz w:val="28"/>
          <w:szCs w:val="28"/>
          <w:lang w:val="en-US"/>
        </w:rPr>
        <w:t xml:space="preserve"> </w:t>
      </w:r>
      <w:r w:rsidRPr="0072167A">
        <w:rPr>
          <w:sz w:val="28"/>
          <w:szCs w:val="28"/>
          <w:lang w:val="en-US"/>
        </w:rPr>
        <w:t>microbe membrane suctioning ability // Nat.</w:t>
      </w:r>
      <w:r w:rsidRPr="0072167A">
        <w:rPr>
          <w:spacing w:val="1"/>
          <w:sz w:val="28"/>
          <w:szCs w:val="28"/>
          <w:lang w:val="en-US"/>
        </w:rPr>
        <w:t xml:space="preserve"> </w:t>
      </w:r>
      <w:r w:rsidRPr="0072167A">
        <w:rPr>
          <w:sz w:val="28"/>
          <w:szCs w:val="28"/>
        </w:rPr>
        <w:t>Mater.</w:t>
      </w:r>
      <w:r w:rsidRPr="0072167A">
        <w:rPr>
          <w:spacing w:val="-3"/>
          <w:sz w:val="28"/>
          <w:szCs w:val="28"/>
        </w:rPr>
        <w:t xml:space="preserve"> </w:t>
      </w:r>
      <w:r w:rsidRPr="0072167A">
        <w:rPr>
          <w:sz w:val="28"/>
          <w:szCs w:val="28"/>
        </w:rPr>
        <w:t>– 2011.</w:t>
      </w:r>
      <w:r w:rsidRPr="0072167A">
        <w:rPr>
          <w:spacing w:val="-3"/>
          <w:sz w:val="28"/>
          <w:szCs w:val="28"/>
        </w:rPr>
        <w:t xml:space="preserve"> </w:t>
      </w:r>
      <w:r w:rsidRPr="0072167A">
        <w:rPr>
          <w:sz w:val="28"/>
          <w:szCs w:val="28"/>
        </w:rPr>
        <w:t>– Vol.</w:t>
      </w:r>
      <w:r w:rsidRPr="0072167A">
        <w:rPr>
          <w:spacing w:val="-3"/>
          <w:sz w:val="28"/>
          <w:szCs w:val="28"/>
        </w:rPr>
        <w:t xml:space="preserve"> </w:t>
      </w:r>
      <w:r w:rsidRPr="0072167A">
        <w:rPr>
          <w:sz w:val="28"/>
          <w:szCs w:val="28"/>
        </w:rPr>
        <w:t>10,</w:t>
      </w:r>
      <w:r w:rsidRPr="0072167A">
        <w:rPr>
          <w:spacing w:val="-1"/>
          <w:sz w:val="28"/>
          <w:szCs w:val="28"/>
        </w:rPr>
        <w:t xml:space="preserve"> </w:t>
      </w:r>
      <w:r w:rsidRPr="0072167A">
        <w:rPr>
          <w:sz w:val="28"/>
          <w:szCs w:val="28"/>
        </w:rPr>
        <w:t>N</w:t>
      </w:r>
      <w:r w:rsidRPr="0072167A">
        <w:rPr>
          <w:spacing w:val="-1"/>
          <w:sz w:val="28"/>
          <w:szCs w:val="28"/>
        </w:rPr>
        <w:t xml:space="preserve"> </w:t>
      </w:r>
      <w:r w:rsidRPr="0072167A">
        <w:rPr>
          <w:sz w:val="28"/>
          <w:szCs w:val="28"/>
        </w:rPr>
        <w:t>2.</w:t>
      </w:r>
      <w:r w:rsidRPr="0072167A">
        <w:rPr>
          <w:spacing w:val="1"/>
          <w:sz w:val="28"/>
          <w:szCs w:val="28"/>
        </w:rPr>
        <w:t xml:space="preserve"> </w:t>
      </w:r>
      <w:r w:rsidRPr="0072167A">
        <w:rPr>
          <w:sz w:val="28"/>
          <w:szCs w:val="28"/>
        </w:rPr>
        <w:t>– P.</w:t>
      </w:r>
      <w:r w:rsidRPr="0072167A">
        <w:rPr>
          <w:spacing w:val="-4"/>
          <w:sz w:val="28"/>
          <w:szCs w:val="28"/>
        </w:rPr>
        <w:t xml:space="preserve"> </w:t>
      </w:r>
      <w:r w:rsidRPr="0072167A">
        <w:rPr>
          <w:sz w:val="28"/>
          <w:szCs w:val="28"/>
        </w:rPr>
        <w:t>149-156.</w:t>
      </w:r>
    </w:p>
    <w:p w14:paraId="47DF82FB"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Bizikova P., Linder K.E., Olivry T. Fipronil-amitraz-S-methoprene-</w:t>
      </w:r>
      <w:r w:rsidRPr="0072167A">
        <w:rPr>
          <w:spacing w:val="1"/>
          <w:sz w:val="28"/>
          <w:szCs w:val="28"/>
          <w:lang w:val="en-US"/>
        </w:rPr>
        <w:t xml:space="preserve"> </w:t>
      </w:r>
      <w:r w:rsidRPr="0072167A">
        <w:rPr>
          <w:sz w:val="28"/>
          <w:szCs w:val="28"/>
          <w:lang w:val="en-US"/>
        </w:rPr>
        <w:t>triggered pemphigus foliaceus in 21 dogs: clinical, histological and immunological</w:t>
      </w:r>
      <w:r w:rsidRPr="0072167A">
        <w:rPr>
          <w:spacing w:val="1"/>
          <w:sz w:val="28"/>
          <w:szCs w:val="28"/>
          <w:lang w:val="en-US"/>
        </w:rPr>
        <w:t xml:space="preserve"> </w:t>
      </w:r>
      <w:r w:rsidRPr="0072167A">
        <w:rPr>
          <w:sz w:val="28"/>
          <w:szCs w:val="28"/>
          <w:lang w:val="en-US"/>
        </w:rPr>
        <w:t>characteristics // Veterinary</w:t>
      </w:r>
      <w:r w:rsidRPr="0072167A">
        <w:rPr>
          <w:spacing w:val="-5"/>
          <w:sz w:val="28"/>
          <w:szCs w:val="28"/>
          <w:lang w:val="en-US"/>
        </w:rPr>
        <w:t xml:space="preserve"> </w:t>
      </w:r>
      <w:r w:rsidRPr="0072167A">
        <w:rPr>
          <w:sz w:val="28"/>
          <w:szCs w:val="28"/>
          <w:lang w:val="en-US"/>
        </w:rPr>
        <w:t xml:space="preserve">Dermatology. </w:t>
      </w:r>
      <w:r w:rsidR="007E09D4" w:rsidRPr="007E09D4">
        <w:rPr>
          <w:sz w:val="28"/>
          <w:szCs w:val="28"/>
          <w:lang w:val="en-US"/>
        </w:rPr>
        <w:t xml:space="preserve">– </w:t>
      </w:r>
      <w:r w:rsidRPr="0072167A">
        <w:rPr>
          <w:sz w:val="28"/>
          <w:szCs w:val="28"/>
        </w:rPr>
        <w:t>2014</w:t>
      </w:r>
      <w:r w:rsidR="007E09D4" w:rsidRPr="007E09D4">
        <w:rPr>
          <w:sz w:val="28"/>
          <w:szCs w:val="28"/>
          <w:lang w:val="en-US"/>
        </w:rPr>
        <w:t>. - №</w:t>
      </w:r>
      <w:r w:rsidRPr="0072167A">
        <w:rPr>
          <w:spacing w:val="-2"/>
          <w:sz w:val="28"/>
          <w:szCs w:val="28"/>
        </w:rPr>
        <w:t xml:space="preserve"> </w:t>
      </w:r>
      <w:r w:rsidRPr="0072167A">
        <w:rPr>
          <w:sz w:val="28"/>
          <w:szCs w:val="28"/>
        </w:rPr>
        <w:t>25(2)</w:t>
      </w:r>
      <w:r w:rsidR="007E09D4" w:rsidRPr="007E09D4">
        <w:rPr>
          <w:sz w:val="28"/>
          <w:szCs w:val="28"/>
          <w:lang w:val="en-US"/>
        </w:rPr>
        <w:t xml:space="preserve">. – </w:t>
      </w:r>
      <w:r w:rsidR="007E09D4">
        <w:rPr>
          <w:sz w:val="28"/>
          <w:szCs w:val="28"/>
          <w:lang w:val="ru-RU"/>
        </w:rPr>
        <w:t>Р</w:t>
      </w:r>
      <w:r w:rsidR="007E09D4" w:rsidRPr="007E09D4">
        <w:rPr>
          <w:sz w:val="28"/>
          <w:szCs w:val="28"/>
          <w:lang w:val="en-US"/>
        </w:rPr>
        <w:t>.</w:t>
      </w:r>
      <w:r w:rsidRPr="0072167A">
        <w:rPr>
          <w:sz w:val="28"/>
          <w:szCs w:val="28"/>
        </w:rPr>
        <w:t xml:space="preserve"> 103−111.</w:t>
      </w:r>
    </w:p>
    <w:p w14:paraId="64B0ADE0"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Колсанов</w:t>
      </w:r>
      <w:r w:rsidRPr="0072167A">
        <w:rPr>
          <w:spacing w:val="1"/>
          <w:sz w:val="28"/>
          <w:szCs w:val="28"/>
        </w:rPr>
        <w:t xml:space="preserve"> </w:t>
      </w:r>
      <w:r w:rsidRPr="0072167A">
        <w:rPr>
          <w:sz w:val="28"/>
          <w:szCs w:val="28"/>
        </w:rPr>
        <w:t>A.B.</w:t>
      </w:r>
      <w:r w:rsidRPr="0072167A">
        <w:rPr>
          <w:spacing w:val="1"/>
          <w:sz w:val="28"/>
          <w:szCs w:val="28"/>
        </w:rPr>
        <w:t xml:space="preserve"> </w:t>
      </w:r>
      <w:r w:rsidRPr="0072167A">
        <w:rPr>
          <w:sz w:val="28"/>
          <w:szCs w:val="28"/>
        </w:rPr>
        <w:t>Морфологические</w:t>
      </w:r>
      <w:r w:rsidRPr="0072167A">
        <w:rPr>
          <w:spacing w:val="1"/>
          <w:sz w:val="28"/>
          <w:szCs w:val="28"/>
        </w:rPr>
        <w:t xml:space="preserve"> </w:t>
      </w:r>
      <w:r w:rsidRPr="0072167A">
        <w:rPr>
          <w:sz w:val="28"/>
          <w:szCs w:val="28"/>
        </w:rPr>
        <w:t>особенности</w:t>
      </w:r>
      <w:r w:rsidRPr="0072167A">
        <w:rPr>
          <w:spacing w:val="1"/>
          <w:sz w:val="28"/>
          <w:szCs w:val="28"/>
        </w:rPr>
        <w:t xml:space="preserve"> </w:t>
      </w:r>
      <w:r w:rsidRPr="0072167A">
        <w:rPr>
          <w:sz w:val="28"/>
          <w:szCs w:val="28"/>
        </w:rPr>
        <w:t>заживления</w:t>
      </w:r>
      <w:r w:rsidRPr="0072167A">
        <w:rPr>
          <w:spacing w:val="1"/>
          <w:sz w:val="28"/>
          <w:szCs w:val="28"/>
        </w:rPr>
        <w:t xml:space="preserve"> </w:t>
      </w:r>
      <w:r w:rsidRPr="0072167A">
        <w:rPr>
          <w:sz w:val="28"/>
          <w:szCs w:val="28"/>
        </w:rPr>
        <w:t>дефектов</w:t>
      </w:r>
      <w:r w:rsidRPr="0072167A">
        <w:rPr>
          <w:spacing w:val="1"/>
          <w:sz w:val="28"/>
          <w:szCs w:val="28"/>
        </w:rPr>
        <w:t xml:space="preserve"> </w:t>
      </w:r>
      <w:r w:rsidRPr="0072167A">
        <w:rPr>
          <w:sz w:val="28"/>
          <w:szCs w:val="28"/>
        </w:rPr>
        <w:t>кожного</w:t>
      </w:r>
      <w:r w:rsidRPr="0072167A">
        <w:rPr>
          <w:spacing w:val="1"/>
          <w:sz w:val="28"/>
          <w:szCs w:val="28"/>
        </w:rPr>
        <w:t xml:space="preserve"> </w:t>
      </w:r>
      <w:r w:rsidRPr="0072167A">
        <w:rPr>
          <w:sz w:val="28"/>
          <w:szCs w:val="28"/>
        </w:rPr>
        <w:t>покрова</w:t>
      </w:r>
      <w:r w:rsidRPr="0072167A">
        <w:rPr>
          <w:spacing w:val="1"/>
          <w:sz w:val="28"/>
          <w:szCs w:val="28"/>
        </w:rPr>
        <w:t xml:space="preserve"> </w:t>
      </w:r>
      <w:r w:rsidRPr="0072167A">
        <w:rPr>
          <w:sz w:val="28"/>
          <w:szCs w:val="28"/>
        </w:rPr>
        <w:t>при</w:t>
      </w:r>
      <w:r w:rsidRPr="0072167A">
        <w:rPr>
          <w:spacing w:val="1"/>
          <w:sz w:val="28"/>
          <w:szCs w:val="28"/>
        </w:rPr>
        <w:t xml:space="preserve"> </w:t>
      </w:r>
      <w:r w:rsidRPr="0072167A">
        <w:rPr>
          <w:sz w:val="28"/>
          <w:szCs w:val="28"/>
        </w:rPr>
        <w:t>применении</w:t>
      </w:r>
      <w:r w:rsidRPr="0072167A">
        <w:rPr>
          <w:spacing w:val="1"/>
          <w:sz w:val="28"/>
          <w:szCs w:val="28"/>
        </w:rPr>
        <w:t xml:space="preserve"> </w:t>
      </w:r>
      <w:r w:rsidRPr="0072167A">
        <w:rPr>
          <w:sz w:val="28"/>
          <w:szCs w:val="28"/>
        </w:rPr>
        <w:t>раневых</w:t>
      </w:r>
      <w:r w:rsidRPr="0072167A">
        <w:rPr>
          <w:spacing w:val="1"/>
          <w:sz w:val="28"/>
          <w:szCs w:val="28"/>
        </w:rPr>
        <w:t xml:space="preserve"> </w:t>
      </w:r>
      <w:r w:rsidRPr="0072167A">
        <w:rPr>
          <w:sz w:val="28"/>
          <w:szCs w:val="28"/>
        </w:rPr>
        <w:t>фитопокрытий</w:t>
      </w:r>
      <w:r w:rsidRPr="0072167A">
        <w:rPr>
          <w:spacing w:val="1"/>
          <w:sz w:val="28"/>
          <w:szCs w:val="28"/>
        </w:rPr>
        <w:t xml:space="preserve"> </w:t>
      </w:r>
      <w:r w:rsidRPr="0072167A">
        <w:rPr>
          <w:sz w:val="28"/>
          <w:szCs w:val="28"/>
        </w:rPr>
        <w:t>в</w:t>
      </w:r>
      <w:r w:rsidRPr="0072167A">
        <w:rPr>
          <w:spacing w:val="1"/>
          <w:sz w:val="28"/>
          <w:szCs w:val="28"/>
        </w:rPr>
        <w:t xml:space="preserve"> </w:t>
      </w:r>
      <w:r w:rsidRPr="0072167A">
        <w:rPr>
          <w:sz w:val="28"/>
          <w:szCs w:val="28"/>
        </w:rPr>
        <w:t>эксперименте</w:t>
      </w:r>
      <w:r w:rsidRPr="0072167A">
        <w:rPr>
          <w:spacing w:val="8"/>
          <w:sz w:val="28"/>
          <w:szCs w:val="28"/>
        </w:rPr>
        <w:t xml:space="preserve"> </w:t>
      </w:r>
      <w:r w:rsidRPr="0072167A">
        <w:rPr>
          <w:sz w:val="28"/>
          <w:szCs w:val="28"/>
        </w:rPr>
        <w:t>/</w:t>
      </w:r>
      <w:r w:rsidRPr="0072167A">
        <w:rPr>
          <w:spacing w:val="12"/>
          <w:sz w:val="28"/>
          <w:szCs w:val="28"/>
        </w:rPr>
        <w:t xml:space="preserve"> </w:t>
      </w:r>
      <w:r w:rsidRPr="0072167A">
        <w:rPr>
          <w:sz w:val="28"/>
          <w:szCs w:val="28"/>
        </w:rPr>
        <w:t>A.</w:t>
      </w:r>
      <w:r w:rsidRPr="0072167A">
        <w:rPr>
          <w:spacing w:val="11"/>
          <w:sz w:val="28"/>
          <w:szCs w:val="28"/>
        </w:rPr>
        <w:t xml:space="preserve"> </w:t>
      </w:r>
      <w:r w:rsidRPr="0072167A">
        <w:rPr>
          <w:sz w:val="28"/>
          <w:szCs w:val="28"/>
        </w:rPr>
        <w:t>B.</w:t>
      </w:r>
      <w:r w:rsidRPr="0072167A">
        <w:rPr>
          <w:spacing w:val="11"/>
          <w:sz w:val="28"/>
          <w:szCs w:val="28"/>
        </w:rPr>
        <w:t xml:space="preserve"> </w:t>
      </w:r>
      <w:r w:rsidRPr="0072167A">
        <w:rPr>
          <w:sz w:val="28"/>
          <w:szCs w:val="28"/>
        </w:rPr>
        <w:t>Колсанов,</w:t>
      </w:r>
      <w:r w:rsidRPr="0072167A">
        <w:rPr>
          <w:spacing w:val="10"/>
          <w:sz w:val="28"/>
          <w:szCs w:val="28"/>
        </w:rPr>
        <w:t xml:space="preserve"> </w:t>
      </w:r>
      <w:r w:rsidRPr="0072167A">
        <w:rPr>
          <w:sz w:val="28"/>
          <w:szCs w:val="28"/>
        </w:rPr>
        <w:t>A.</w:t>
      </w:r>
      <w:r w:rsidRPr="0072167A">
        <w:rPr>
          <w:spacing w:val="11"/>
          <w:sz w:val="28"/>
          <w:szCs w:val="28"/>
        </w:rPr>
        <w:t xml:space="preserve"> </w:t>
      </w:r>
      <w:r w:rsidRPr="0072167A">
        <w:rPr>
          <w:sz w:val="28"/>
          <w:szCs w:val="28"/>
        </w:rPr>
        <w:t>B.</w:t>
      </w:r>
      <w:r w:rsidRPr="0072167A">
        <w:rPr>
          <w:spacing w:val="11"/>
          <w:sz w:val="28"/>
          <w:szCs w:val="28"/>
        </w:rPr>
        <w:t xml:space="preserve"> </w:t>
      </w:r>
      <w:r w:rsidRPr="0072167A">
        <w:rPr>
          <w:sz w:val="28"/>
          <w:szCs w:val="28"/>
        </w:rPr>
        <w:t>Толстов,</w:t>
      </w:r>
      <w:r w:rsidRPr="0072167A">
        <w:rPr>
          <w:spacing w:val="10"/>
          <w:sz w:val="28"/>
          <w:szCs w:val="28"/>
        </w:rPr>
        <w:t xml:space="preserve"> </w:t>
      </w:r>
      <w:r w:rsidRPr="0072167A">
        <w:rPr>
          <w:sz w:val="28"/>
          <w:szCs w:val="28"/>
        </w:rPr>
        <w:t>A.</w:t>
      </w:r>
      <w:r w:rsidRPr="0072167A">
        <w:rPr>
          <w:spacing w:val="11"/>
          <w:sz w:val="28"/>
          <w:szCs w:val="28"/>
        </w:rPr>
        <w:t xml:space="preserve"> </w:t>
      </w:r>
      <w:r w:rsidRPr="0072167A">
        <w:rPr>
          <w:sz w:val="28"/>
          <w:szCs w:val="28"/>
        </w:rPr>
        <w:t>C.</w:t>
      </w:r>
      <w:r w:rsidRPr="0072167A">
        <w:rPr>
          <w:spacing w:val="11"/>
          <w:sz w:val="28"/>
          <w:szCs w:val="28"/>
        </w:rPr>
        <w:t xml:space="preserve"> </w:t>
      </w:r>
      <w:r w:rsidRPr="0072167A">
        <w:rPr>
          <w:sz w:val="28"/>
          <w:szCs w:val="28"/>
        </w:rPr>
        <w:t>Воронин</w:t>
      </w:r>
      <w:r w:rsidRPr="0072167A">
        <w:rPr>
          <w:spacing w:val="8"/>
          <w:sz w:val="28"/>
          <w:szCs w:val="28"/>
        </w:rPr>
        <w:t xml:space="preserve"> </w:t>
      </w:r>
      <w:r w:rsidRPr="0072167A">
        <w:rPr>
          <w:sz w:val="28"/>
          <w:szCs w:val="28"/>
        </w:rPr>
        <w:t>//</w:t>
      </w:r>
      <w:r w:rsidRPr="0072167A">
        <w:rPr>
          <w:spacing w:val="10"/>
          <w:sz w:val="28"/>
          <w:szCs w:val="28"/>
        </w:rPr>
        <w:t xml:space="preserve"> </w:t>
      </w:r>
      <w:r w:rsidRPr="0072167A">
        <w:rPr>
          <w:sz w:val="28"/>
          <w:szCs w:val="28"/>
        </w:rPr>
        <w:t>Морфология.-</w:t>
      </w:r>
      <w:r w:rsidRPr="0072167A">
        <w:rPr>
          <w:spacing w:val="-1"/>
          <w:sz w:val="28"/>
          <w:szCs w:val="28"/>
        </w:rPr>
        <w:t xml:space="preserve"> </w:t>
      </w:r>
      <w:r w:rsidRPr="0072167A">
        <w:rPr>
          <w:sz w:val="28"/>
          <w:szCs w:val="28"/>
        </w:rPr>
        <w:t>2012.</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 3</w:t>
      </w:r>
      <w:r w:rsidR="007E09D4">
        <w:rPr>
          <w:sz w:val="28"/>
          <w:szCs w:val="28"/>
          <w:lang w:val="ru-RU"/>
        </w:rPr>
        <w:t>.</w:t>
      </w:r>
      <w:r w:rsidRPr="0072167A">
        <w:rPr>
          <w:sz w:val="28"/>
          <w:szCs w:val="28"/>
        </w:rPr>
        <w:t>-</w:t>
      </w:r>
      <w:r w:rsidR="007E09D4">
        <w:rPr>
          <w:sz w:val="28"/>
          <w:szCs w:val="28"/>
          <w:lang w:val="ru-RU"/>
        </w:rPr>
        <w:t xml:space="preserve"> </w:t>
      </w:r>
      <w:r w:rsidRPr="0072167A">
        <w:rPr>
          <w:spacing w:val="-4"/>
          <w:sz w:val="28"/>
          <w:szCs w:val="28"/>
        </w:rPr>
        <w:t xml:space="preserve"> </w:t>
      </w:r>
      <w:r w:rsidRPr="0072167A">
        <w:rPr>
          <w:sz w:val="28"/>
          <w:szCs w:val="28"/>
        </w:rPr>
        <w:t>80</w:t>
      </w:r>
      <w:r w:rsidR="007E09D4">
        <w:rPr>
          <w:sz w:val="28"/>
          <w:szCs w:val="28"/>
          <w:lang w:val="ru-RU"/>
        </w:rPr>
        <w:t xml:space="preserve"> с</w:t>
      </w:r>
      <w:r w:rsidRPr="0072167A">
        <w:rPr>
          <w:sz w:val="28"/>
          <w:szCs w:val="28"/>
        </w:rPr>
        <w:t>.</w:t>
      </w:r>
    </w:p>
    <w:p w14:paraId="690B4A48"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Сапожников А. В. Алгоритм цитологического исследования при</w:t>
      </w:r>
      <w:r w:rsidRPr="0072167A">
        <w:rPr>
          <w:spacing w:val="1"/>
          <w:sz w:val="28"/>
          <w:szCs w:val="28"/>
        </w:rPr>
        <w:t xml:space="preserve"> </w:t>
      </w:r>
      <w:r w:rsidRPr="0072167A">
        <w:rPr>
          <w:sz w:val="28"/>
          <w:szCs w:val="28"/>
        </w:rPr>
        <w:t>лечении кожно-мышечных ран у собак / А. В. Сапожников, В. А. Ермолаев //</w:t>
      </w:r>
      <w:r w:rsidRPr="0072167A">
        <w:rPr>
          <w:spacing w:val="1"/>
          <w:sz w:val="28"/>
          <w:szCs w:val="28"/>
        </w:rPr>
        <w:t xml:space="preserve"> </w:t>
      </w:r>
      <w:r w:rsidRPr="0072167A">
        <w:rPr>
          <w:sz w:val="28"/>
          <w:szCs w:val="28"/>
        </w:rPr>
        <w:t>Актуальные</w:t>
      </w:r>
      <w:r w:rsidRPr="0072167A">
        <w:rPr>
          <w:spacing w:val="1"/>
          <w:sz w:val="28"/>
          <w:szCs w:val="28"/>
        </w:rPr>
        <w:t xml:space="preserve"> </w:t>
      </w:r>
      <w:r w:rsidRPr="0072167A">
        <w:rPr>
          <w:sz w:val="28"/>
          <w:szCs w:val="28"/>
        </w:rPr>
        <w:t>проблемы</w:t>
      </w:r>
      <w:r w:rsidRPr="0072167A">
        <w:rPr>
          <w:spacing w:val="1"/>
          <w:sz w:val="28"/>
          <w:szCs w:val="28"/>
        </w:rPr>
        <w:t xml:space="preserve"> </w:t>
      </w:r>
      <w:r w:rsidRPr="0072167A">
        <w:rPr>
          <w:sz w:val="28"/>
          <w:szCs w:val="28"/>
        </w:rPr>
        <w:t>диагностики,</w:t>
      </w:r>
      <w:r w:rsidRPr="0072167A">
        <w:rPr>
          <w:spacing w:val="1"/>
          <w:sz w:val="28"/>
          <w:szCs w:val="28"/>
        </w:rPr>
        <w:t xml:space="preserve"> </w:t>
      </w:r>
      <w:r w:rsidRPr="0072167A">
        <w:rPr>
          <w:sz w:val="28"/>
          <w:szCs w:val="28"/>
        </w:rPr>
        <w:t>терапии</w:t>
      </w:r>
      <w:r w:rsidRPr="0072167A">
        <w:rPr>
          <w:spacing w:val="1"/>
          <w:sz w:val="28"/>
          <w:szCs w:val="28"/>
        </w:rPr>
        <w:t xml:space="preserve"> </w:t>
      </w:r>
      <w:r w:rsidRPr="0072167A">
        <w:rPr>
          <w:sz w:val="28"/>
          <w:szCs w:val="28"/>
        </w:rPr>
        <w:t>и</w:t>
      </w:r>
      <w:r w:rsidRPr="0072167A">
        <w:rPr>
          <w:spacing w:val="1"/>
          <w:sz w:val="28"/>
          <w:szCs w:val="28"/>
        </w:rPr>
        <w:t xml:space="preserve"> </w:t>
      </w:r>
      <w:r w:rsidRPr="0072167A">
        <w:rPr>
          <w:sz w:val="28"/>
          <w:szCs w:val="28"/>
        </w:rPr>
        <w:t>профилактики</w:t>
      </w:r>
      <w:r w:rsidRPr="0072167A">
        <w:rPr>
          <w:spacing w:val="1"/>
          <w:sz w:val="28"/>
          <w:szCs w:val="28"/>
        </w:rPr>
        <w:t xml:space="preserve"> </w:t>
      </w:r>
      <w:r w:rsidRPr="0072167A">
        <w:rPr>
          <w:sz w:val="28"/>
          <w:szCs w:val="28"/>
        </w:rPr>
        <w:t>болезней</w:t>
      </w:r>
      <w:r w:rsidRPr="0072167A">
        <w:rPr>
          <w:spacing w:val="1"/>
          <w:sz w:val="28"/>
          <w:szCs w:val="28"/>
        </w:rPr>
        <w:t xml:space="preserve"> </w:t>
      </w:r>
      <w:r w:rsidRPr="0072167A">
        <w:rPr>
          <w:sz w:val="28"/>
          <w:szCs w:val="28"/>
        </w:rPr>
        <w:t>домашних</w:t>
      </w:r>
      <w:r w:rsidRPr="0072167A">
        <w:rPr>
          <w:spacing w:val="1"/>
          <w:sz w:val="28"/>
          <w:szCs w:val="28"/>
        </w:rPr>
        <w:t xml:space="preserve"> </w:t>
      </w:r>
      <w:r w:rsidRPr="0072167A">
        <w:rPr>
          <w:sz w:val="28"/>
          <w:szCs w:val="28"/>
        </w:rPr>
        <w:t>животных.</w:t>
      </w:r>
      <w:r w:rsidRPr="0072167A">
        <w:rPr>
          <w:spacing w:val="1"/>
          <w:sz w:val="28"/>
          <w:szCs w:val="28"/>
        </w:rPr>
        <w:t xml:space="preserve"> </w:t>
      </w:r>
      <w:r w:rsidRPr="0072167A">
        <w:rPr>
          <w:sz w:val="28"/>
          <w:szCs w:val="28"/>
        </w:rPr>
        <w:t>Материалы</w:t>
      </w:r>
      <w:r w:rsidRPr="0072167A">
        <w:rPr>
          <w:spacing w:val="1"/>
          <w:sz w:val="28"/>
          <w:szCs w:val="28"/>
        </w:rPr>
        <w:t xml:space="preserve"> </w:t>
      </w:r>
      <w:r w:rsidRPr="0072167A">
        <w:rPr>
          <w:sz w:val="28"/>
          <w:szCs w:val="28"/>
        </w:rPr>
        <w:t>Международной</w:t>
      </w:r>
      <w:r w:rsidRPr="0072167A">
        <w:rPr>
          <w:spacing w:val="1"/>
          <w:sz w:val="28"/>
          <w:szCs w:val="28"/>
        </w:rPr>
        <w:t xml:space="preserve"> </w:t>
      </w:r>
      <w:r w:rsidRPr="0072167A">
        <w:rPr>
          <w:sz w:val="28"/>
          <w:szCs w:val="28"/>
        </w:rPr>
        <w:t>научно-практической</w:t>
      </w:r>
      <w:r w:rsidRPr="0072167A">
        <w:rPr>
          <w:spacing w:val="1"/>
          <w:sz w:val="28"/>
          <w:szCs w:val="28"/>
        </w:rPr>
        <w:t xml:space="preserve"> </w:t>
      </w:r>
      <w:r w:rsidRPr="0072167A">
        <w:rPr>
          <w:sz w:val="28"/>
          <w:szCs w:val="28"/>
        </w:rPr>
        <w:t>конференции,</w:t>
      </w:r>
      <w:r w:rsidRPr="0072167A">
        <w:rPr>
          <w:spacing w:val="1"/>
          <w:sz w:val="28"/>
          <w:szCs w:val="28"/>
        </w:rPr>
        <w:t xml:space="preserve"> </w:t>
      </w:r>
      <w:r w:rsidRPr="0072167A">
        <w:rPr>
          <w:sz w:val="28"/>
          <w:szCs w:val="28"/>
        </w:rPr>
        <w:t>посвященной</w:t>
      </w:r>
      <w:r w:rsidRPr="0072167A">
        <w:rPr>
          <w:spacing w:val="1"/>
          <w:sz w:val="28"/>
          <w:szCs w:val="28"/>
        </w:rPr>
        <w:t xml:space="preserve"> </w:t>
      </w:r>
      <w:r w:rsidRPr="0072167A">
        <w:rPr>
          <w:sz w:val="28"/>
          <w:szCs w:val="28"/>
        </w:rPr>
        <w:t>80-летию</w:t>
      </w:r>
      <w:r w:rsidRPr="0072167A">
        <w:rPr>
          <w:spacing w:val="1"/>
          <w:sz w:val="28"/>
          <w:szCs w:val="28"/>
        </w:rPr>
        <w:t xml:space="preserve"> </w:t>
      </w:r>
      <w:r w:rsidRPr="0072167A">
        <w:rPr>
          <w:sz w:val="28"/>
          <w:szCs w:val="28"/>
        </w:rPr>
        <w:t>факультета</w:t>
      </w:r>
      <w:r w:rsidRPr="0072167A">
        <w:rPr>
          <w:spacing w:val="1"/>
          <w:sz w:val="28"/>
          <w:szCs w:val="28"/>
        </w:rPr>
        <w:t xml:space="preserve"> </w:t>
      </w:r>
      <w:r w:rsidRPr="0072167A">
        <w:rPr>
          <w:sz w:val="28"/>
          <w:szCs w:val="28"/>
        </w:rPr>
        <w:t>ветеринарной</w:t>
      </w:r>
      <w:r w:rsidRPr="0072167A">
        <w:rPr>
          <w:spacing w:val="1"/>
          <w:sz w:val="28"/>
          <w:szCs w:val="28"/>
        </w:rPr>
        <w:t xml:space="preserve"> </w:t>
      </w:r>
      <w:r w:rsidRPr="0072167A">
        <w:rPr>
          <w:sz w:val="28"/>
          <w:szCs w:val="28"/>
        </w:rPr>
        <w:t>медицины</w:t>
      </w:r>
      <w:r w:rsidRPr="0072167A">
        <w:rPr>
          <w:spacing w:val="-67"/>
          <w:sz w:val="28"/>
          <w:szCs w:val="28"/>
        </w:rPr>
        <w:t xml:space="preserve"> </w:t>
      </w:r>
      <w:r w:rsidRPr="0072167A">
        <w:rPr>
          <w:sz w:val="28"/>
          <w:szCs w:val="28"/>
        </w:rPr>
        <w:t>ФГОУ ВПО «Воронежский государственный аграрный университет имени К.</w:t>
      </w:r>
      <w:r w:rsidRPr="0072167A">
        <w:rPr>
          <w:spacing w:val="-67"/>
          <w:sz w:val="28"/>
          <w:szCs w:val="28"/>
        </w:rPr>
        <w:t xml:space="preserve"> </w:t>
      </w:r>
      <w:r w:rsidRPr="0072167A">
        <w:rPr>
          <w:sz w:val="28"/>
          <w:szCs w:val="28"/>
        </w:rPr>
        <w:t>Д.</w:t>
      </w:r>
      <w:r w:rsidRPr="0072167A">
        <w:rPr>
          <w:spacing w:val="-1"/>
          <w:sz w:val="28"/>
          <w:szCs w:val="28"/>
        </w:rPr>
        <w:t xml:space="preserve"> </w:t>
      </w:r>
      <w:r w:rsidRPr="0072167A">
        <w:rPr>
          <w:sz w:val="28"/>
          <w:szCs w:val="28"/>
        </w:rPr>
        <w:t>Глинки».</w:t>
      </w:r>
      <w:r w:rsidRPr="0072167A">
        <w:rPr>
          <w:spacing w:val="-1"/>
          <w:sz w:val="28"/>
          <w:szCs w:val="28"/>
        </w:rPr>
        <w:t xml:space="preserve"> </w:t>
      </w:r>
      <w:r w:rsidRPr="0072167A">
        <w:rPr>
          <w:sz w:val="28"/>
          <w:szCs w:val="28"/>
        </w:rPr>
        <w:t>– Воронеж. –</w:t>
      </w:r>
      <w:r w:rsidRPr="0072167A">
        <w:rPr>
          <w:spacing w:val="-2"/>
          <w:sz w:val="28"/>
          <w:szCs w:val="28"/>
        </w:rPr>
        <w:t xml:space="preserve"> </w:t>
      </w:r>
      <w:r w:rsidRPr="0072167A">
        <w:rPr>
          <w:sz w:val="28"/>
          <w:szCs w:val="28"/>
        </w:rPr>
        <w:t>2006.</w:t>
      </w:r>
      <w:r w:rsidRPr="0072167A">
        <w:rPr>
          <w:spacing w:val="-1"/>
          <w:sz w:val="28"/>
          <w:szCs w:val="28"/>
        </w:rPr>
        <w:t xml:space="preserve"> </w:t>
      </w:r>
      <w:r w:rsidRPr="0072167A">
        <w:rPr>
          <w:sz w:val="28"/>
          <w:szCs w:val="28"/>
        </w:rPr>
        <w:t>– С.</w:t>
      </w:r>
      <w:r w:rsidRPr="0072167A">
        <w:rPr>
          <w:spacing w:val="-5"/>
          <w:sz w:val="28"/>
          <w:szCs w:val="28"/>
        </w:rPr>
        <w:t xml:space="preserve"> </w:t>
      </w:r>
      <w:r w:rsidRPr="0072167A">
        <w:rPr>
          <w:sz w:val="28"/>
          <w:szCs w:val="28"/>
        </w:rPr>
        <w:t>253-255.</w:t>
      </w:r>
    </w:p>
    <w:p w14:paraId="712D992D"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Curtis</w:t>
      </w:r>
      <w:r w:rsidRPr="0072167A">
        <w:rPr>
          <w:spacing w:val="-1"/>
          <w:sz w:val="28"/>
          <w:szCs w:val="28"/>
          <w:lang w:val="en-US"/>
        </w:rPr>
        <w:t xml:space="preserve"> </w:t>
      </w:r>
      <w:r w:rsidRPr="0072167A">
        <w:rPr>
          <w:sz w:val="28"/>
          <w:szCs w:val="28"/>
          <w:lang w:val="en-US"/>
        </w:rPr>
        <w:t>W.</w:t>
      </w:r>
      <w:r w:rsidRPr="0072167A">
        <w:rPr>
          <w:spacing w:val="-1"/>
          <w:sz w:val="28"/>
          <w:szCs w:val="28"/>
          <w:lang w:val="en-US"/>
        </w:rPr>
        <w:t xml:space="preserve"> </w:t>
      </w:r>
      <w:r w:rsidRPr="0072167A">
        <w:rPr>
          <w:sz w:val="28"/>
          <w:szCs w:val="28"/>
          <w:lang w:val="en-US"/>
        </w:rPr>
        <w:t>A</w:t>
      </w:r>
      <w:r w:rsidRPr="0072167A">
        <w:rPr>
          <w:spacing w:val="-3"/>
          <w:sz w:val="28"/>
          <w:szCs w:val="28"/>
          <w:lang w:val="en-US"/>
        </w:rPr>
        <w:t xml:space="preserve"> </w:t>
      </w:r>
      <w:r w:rsidRPr="0072167A">
        <w:rPr>
          <w:sz w:val="28"/>
          <w:szCs w:val="28"/>
          <w:lang w:val="en-US"/>
        </w:rPr>
        <w:t>Practical</w:t>
      </w:r>
      <w:r w:rsidRPr="0072167A">
        <w:rPr>
          <w:spacing w:val="-1"/>
          <w:sz w:val="28"/>
          <w:szCs w:val="28"/>
          <w:lang w:val="en-US"/>
        </w:rPr>
        <w:t xml:space="preserve"> </w:t>
      </w:r>
      <w:r w:rsidRPr="0072167A">
        <w:rPr>
          <w:sz w:val="28"/>
          <w:szCs w:val="28"/>
          <w:lang w:val="en-US"/>
        </w:rPr>
        <w:t>Guide</w:t>
      </w:r>
      <w:r w:rsidRPr="0072167A">
        <w:rPr>
          <w:spacing w:val="-5"/>
          <w:sz w:val="28"/>
          <w:szCs w:val="28"/>
          <w:lang w:val="en-US"/>
        </w:rPr>
        <w:t xml:space="preserve"> </w:t>
      </w:r>
      <w:r w:rsidRPr="0072167A">
        <w:rPr>
          <w:sz w:val="28"/>
          <w:szCs w:val="28"/>
          <w:lang w:val="en-US"/>
        </w:rPr>
        <w:t>to</w:t>
      </w:r>
      <w:r w:rsidRPr="0072167A">
        <w:rPr>
          <w:spacing w:val="-1"/>
          <w:sz w:val="28"/>
          <w:szCs w:val="28"/>
          <w:lang w:val="en-US"/>
        </w:rPr>
        <w:t xml:space="preserve"> </w:t>
      </w:r>
      <w:r w:rsidRPr="0072167A">
        <w:rPr>
          <w:sz w:val="28"/>
          <w:szCs w:val="28"/>
          <w:lang w:val="en-US"/>
        </w:rPr>
        <w:t>Canine</w:t>
      </w:r>
      <w:r w:rsidRPr="0072167A">
        <w:rPr>
          <w:spacing w:val="-2"/>
          <w:sz w:val="28"/>
          <w:szCs w:val="28"/>
          <w:lang w:val="en-US"/>
        </w:rPr>
        <w:t xml:space="preserve"> </w:t>
      </w:r>
      <w:r w:rsidRPr="0072167A">
        <w:rPr>
          <w:sz w:val="28"/>
          <w:szCs w:val="28"/>
          <w:lang w:val="en-US"/>
        </w:rPr>
        <w:t>and Feline</w:t>
      </w:r>
      <w:r w:rsidRPr="0072167A">
        <w:rPr>
          <w:spacing w:val="-2"/>
          <w:sz w:val="28"/>
          <w:szCs w:val="28"/>
          <w:lang w:val="en-US"/>
        </w:rPr>
        <w:t xml:space="preserve"> </w:t>
      </w:r>
      <w:r w:rsidRPr="0072167A">
        <w:rPr>
          <w:sz w:val="28"/>
          <w:szCs w:val="28"/>
          <w:lang w:val="en-US"/>
        </w:rPr>
        <w:t>Neurology.</w:t>
      </w:r>
      <w:r w:rsidRPr="0072167A">
        <w:rPr>
          <w:spacing w:val="-3"/>
          <w:sz w:val="28"/>
          <w:szCs w:val="28"/>
          <w:lang w:val="en-US"/>
        </w:rPr>
        <w:t xml:space="preserve"> </w:t>
      </w:r>
      <w:r w:rsidR="007E09D4" w:rsidRPr="007E09D4">
        <w:rPr>
          <w:spacing w:val="-3"/>
          <w:sz w:val="28"/>
          <w:szCs w:val="28"/>
          <w:lang w:val="en-US"/>
        </w:rPr>
        <w:t xml:space="preserve">- </w:t>
      </w:r>
      <w:r w:rsidRPr="0072167A">
        <w:rPr>
          <w:sz w:val="28"/>
          <w:szCs w:val="28"/>
        </w:rPr>
        <w:t>2008.</w:t>
      </w:r>
    </w:p>
    <w:p w14:paraId="7D5A3833"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Stacey</w:t>
      </w:r>
      <w:r w:rsidRPr="0072167A">
        <w:rPr>
          <w:spacing w:val="1"/>
          <w:sz w:val="28"/>
          <w:szCs w:val="28"/>
          <w:lang w:val="en-US"/>
        </w:rPr>
        <w:t xml:space="preserve"> </w:t>
      </w:r>
      <w:r w:rsidRPr="0072167A">
        <w:rPr>
          <w:sz w:val="28"/>
          <w:szCs w:val="28"/>
          <w:lang w:val="en-US"/>
        </w:rPr>
        <w:t>M.</w:t>
      </w:r>
      <w:r w:rsidRPr="0072167A">
        <w:rPr>
          <w:spacing w:val="1"/>
          <w:sz w:val="28"/>
          <w:szCs w:val="28"/>
          <w:lang w:val="en-US"/>
        </w:rPr>
        <w:t xml:space="preserve"> </w:t>
      </w:r>
      <w:r w:rsidRPr="0072167A">
        <w:rPr>
          <w:sz w:val="28"/>
          <w:szCs w:val="28"/>
          <w:lang w:val="en-US"/>
        </w:rPr>
        <w:t>C.</w:t>
      </w:r>
      <w:r w:rsidRPr="0072167A">
        <w:rPr>
          <w:spacing w:val="1"/>
          <w:sz w:val="28"/>
          <w:szCs w:val="28"/>
          <w:lang w:val="en-US"/>
        </w:rPr>
        <w:t xml:space="preserve"> </w:t>
      </w:r>
      <w:r w:rsidRPr="0072167A">
        <w:rPr>
          <w:sz w:val="28"/>
          <w:szCs w:val="28"/>
          <w:lang w:val="en-US"/>
        </w:rPr>
        <w:t>Investigation</w:t>
      </w:r>
      <w:r w:rsidRPr="0072167A">
        <w:rPr>
          <w:spacing w:val="1"/>
          <w:sz w:val="28"/>
          <w:szCs w:val="28"/>
          <w:lang w:val="en-US"/>
        </w:rPr>
        <w:t xml:space="preserve"> </w:t>
      </w:r>
      <w:r w:rsidRPr="0072167A">
        <w:rPr>
          <w:sz w:val="28"/>
          <w:szCs w:val="28"/>
          <w:lang w:val="en-US"/>
        </w:rPr>
        <w:t>and</w:t>
      </w:r>
      <w:r w:rsidRPr="0072167A">
        <w:rPr>
          <w:spacing w:val="1"/>
          <w:sz w:val="28"/>
          <w:szCs w:val="28"/>
          <w:lang w:val="en-US"/>
        </w:rPr>
        <w:t xml:space="preserve"> </w:t>
      </w:r>
      <w:r w:rsidRPr="0072167A">
        <w:rPr>
          <w:sz w:val="28"/>
          <w:szCs w:val="28"/>
          <w:lang w:val="en-US"/>
        </w:rPr>
        <w:t>treatment</w:t>
      </w:r>
      <w:r w:rsidRPr="0072167A">
        <w:rPr>
          <w:spacing w:val="1"/>
          <w:sz w:val="28"/>
          <w:szCs w:val="28"/>
          <w:lang w:val="en-US"/>
        </w:rPr>
        <w:t xml:space="preserve"> </w:t>
      </w:r>
      <w:r w:rsidRPr="0072167A">
        <w:rPr>
          <w:sz w:val="28"/>
          <w:szCs w:val="28"/>
          <w:lang w:val="en-US"/>
        </w:rPr>
        <w:t>of</w:t>
      </w:r>
      <w:r w:rsidRPr="0072167A">
        <w:rPr>
          <w:spacing w:val="1"/>
          <w:sz w:val="28"/>
          <w:szCs w:val="28"/>
          <w:lang w:val="en-US"/>
        </w:rPr>
        <w:t xml:space="preserve"> </w:t>
      </w:r>
      <w:r w:rsidRPr="0072167A">
        <w:rPr>
          <w:sz w:val="28"/>
          <w:szCs w:val="28"/>
          <w:lang w:val="en-US"/>
        </w:rPr>
        <w:t>chronic</w:t>
      </w:r>
      <w:r w:rsidRPr="0072167A">
        <w:rPr>
          <w:spacing w:val="1"/>
          <w:sz w:val="28"/>
          <w:szCs w:val="28"/>
          <w:lang w:val="en-US"/>
        </w:rPr>
        <w:t xml:space="preserve"> </w:t>
      </w:r>
      <w:r w:rsidRPr="0072167A">
        <w:rPr>
          <w:sz w:val="28"/>
          <w:szCs w:val="28"/>
          <w:lang w:val="en-US"/>
        </w:rPr>
        <w:t>venous</w:t>
      </w:r>
      <w:r w:rsidRPr="0072167A">
        <w:rPr>
          <w:spacing w:val="1"/>
          <w:sz w:val="28"/>
          <w:szCs w:val="28"/>
          <w:lang w:val="en-US"/>
        </w:rPr>
        <w:t xml:space="preserve"> </w:t>
      </w:r>
      <w:r w:rsidRPr="0072167A">
        <w:rPr>
          <w:sz w:val="28"/>
          <w:szCs w:val="28"/>
          <w:lang w:val="en-US"/>
        </w:rPr>
        <w:t>ulcer</w:t>
      </w:r>
      <w:r w:rsidRPr="0072167A">
        <w:rPr>
          <w:spacing w:val="1"/>
          <w:sz w:val="28"/>
          <w:szCs w:val="28"/>
          <w:lang w:val="en-US"/>
        </w:rPr>
        <w:t xml:space="preserve"> </w:t>
      </w:r>
      <w:r w:rsidRPr="0072167A">
        <w:rPr>
          <w:sz w:val="28"/>
          <w:szCs w:val="28"/>
          <w:lang w:val="en-US"/>
        </w:rPr>
        <w:t>disease.</w:t>
      </w:r>
      <w:r w:rsidRPr="0072167A">
        <w:rPr>
          <w:spacing w:val="-2"/>
          <w:sz w:val="28"/>
          <w:szCs w:val="28"/>
          <w:lang w:val="en-US"/>
        </w:rPr>
        <w:t xml:space="preserve"> </w:t>
      </w:r>
      <w:r w:rsidRPr="0072167A">
        <w:rPr>
          <w:sz w:val="28"/>
          <w:szCs w:val="28"/>
          <w:lang w:val="en-US"/>
        </w:rPr>
        <w:t>//</w:t>
      </w:r>
      <w:r w:rsidRPr="0072167A">
        <w:rPr>
          <w:spacing w:val="1"/>
          <w:sz w:val="28"/>
          <w:szCs w:val="28"/>
          <w:lang w:val="en-US"/>
        </w:rPr>
        <w:t xml:space="preserve"> </w:t>
      </w:r>
      <w:r w:rsidRPr="0072167A">
        <w:rPr>
          <w:sz w:val="28"/>
          <w:szCs w:val="28"/>
          <w:lang w:val="en-US"/>
        </w:rPr>
        <w:t>ANZ</w:t>
      </w:r>
      <w:r w:rsidRPr="0072167A">
        <w:rPr>
          <w:spacing w:val="-1"/>
          <w:sz w:val="28"/>
          <w:szCs w:val="28"/>
          <w:lang w:val="en-US"/>
        </w:rPr>
        <w:t xml:space="preserve"> </w:t>
      </w:r>
      <w:r w:rsidRPr="0072167A">
        <w:rPr>
          <w:sz w:val="28"/>
          <w:szCs w:val="28"/>
          <w:lang w:val="en-US"/>
        </w:rPr>
        <w:t>J. Surg. –</w:t>
      </w:r>
      <w:r w:rsidRPr="0072167A">
        <w:rPr>
          <w:spacing w:val="-2"/>
          <w:sz w:val="28"/>
          <w:szCs w:val="28"/>
          <w:lang w:val="en-US"/>
        </w:rPr>
        <w:t xml:space="preserve"> </w:t>
      </w:r>
      <w:r w:rsidRPr="0072167A">
        <w:rPr>
          <w:sz w:val="28"/>
          <w:szCs w:val="28"/>
          <w:lang w:val="en-US"/>
        </w:rPr>
        <w:t>2001.</w:t>
      </w:r>
      <w:r w:rsidRPr="0072167A">
        <w:rPr>
          <w:spacing w:val="-2"/>
          <w:sz w:val="28"/>
          <w:szCs w:val="28"/>
          <w:lang w:val="en-US"/>
        </w:rPr>
        <w:t xml:space="preserve"> </w:t>
      </w:r>
      <w:r w:rsidRPr="0072167A">
        <w:rPr>
          <w:sz w:val="28"/>
          <w:szCs w:val="28"/>
          <w:lang w:val="en-US"/>
        </w:rPr>
        <w:t>-</w:t>
      </w:r>
      <w:r w:rsidRPr="0072167A">
        <w:rPr>
          <w:spacing w:val="-1"/>
          <w:sz w:val="28"/>
          <w:szCs w:val="28"/>
          <w:lang w:val="en-US"/>
        </w:rPr>
        <w:t xml:space="preserve"> </w:t>
      </w:r>
      <w:r w:rsidRPr="0072167A">
        <w:rPr>
          <w:sz w:val="28"/>
          <w:szCs w:val="28"/>
          <w:lang w:val="en-US"/>
        </w:rPr>
        <w:t>№ 71.</w:t>
      </w:r>
      <w:r w:rsidRPr="0072167A">
        <w:rPr>
          <w:spacing w:val="-1"/>
          <w:sz w:val="28"/>
          <w:szCs w:val="28"/>
          <w:lang w:val="en-US"/>
        </w:rPr>
        <w:t xml:space="preserve"> </w:t>
      </w:r>
      <w:r w:rsidRPr="0072167A">
        <w:rPr>
          <w:sz w:val="28"/>
          <w:szCs w:val="28"/>
          <w:lang w:val="en-US"/>
        </w:rPr>
        <w:t>–</w:t>
      </w:r>
      <w:r w:rsidRPr="0072167A">
        <w:rPr>
          <w:spacing w:val="-2"/>
          <w:sz w:val="28"/>
          <w:szCs w:val="28"/>
          <w:lang w:val="en-US"/>
        </w:rPr>
        <w:t xml:space="preserve"> </w:t>
      </w:r>
      <w:r w:rsidRPr="0072167A">
        <w:rPr>
          <w:sz w:val="28"/>
          <w:szCs w:val="28"/>
          <w:lang w:val="en-US"/>
        </w:rPr>
        <w:t>P.</w:t>
      </w:r>
      <w:r w:rsidRPr="0072167A">
        <w:rPr>
          <w:spacing w:val="-2"/>
          <w:sz w:val="28"/>
          <w:szCs w:val="28"/>
          <w:lang w:val="en-US"/>
        </w:rPr>
        <w:t xml:space="preserve"> </w:t>
      </w:r>
      <w:r w:rsidRPr="0072167A">
        <w:rPr>
          <w:sz w:val="28"/>
          <w:szCs w:val="28"/>
          <w:lang w:val="en-US"/>
        </w:rPr>
        <w:t>226-229.</w:t>
      </w:r>
    </w:p>
    <w:p w14:paraId="092AE941"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Глухов</w:t>
      </w:r>
      <w:r w:rsidRPr="0072167A">
        <w:rPr>
          <w:spacing w:val="1"/>
          <w:sz w:val="28"/>
          <w:szCs w:val="28"/>
        </w:rPr>
        <w:t xml:space="preserve"> </w:t>
      </w:r>
      <w:r w:rsidRPr="0072167A">
        <w:rPr>
          <w:sz w:val="28"/>
          <w:szCs w:val="28"/>
        </w:rPr>
        <w:t>А.</w:t>
      </w:r>
      <w:r w:rsidRPr="0072167A">
        <w:rPr>
          <w:spacing w:val="1"/>
          <w:sz w:val="28"/>
          <w:szCs w:val="28"/>
        </w:rPr>
        <w:t xml:space="preserve"> </w:t>
      </w:r>
      <w:r w:rsidRPr="0072167A">
        <w:rPr>
          <w:sz w:val="28"/>
          <w:szCs w:val="28"/>
        </w:rPr>
        <w:t>А.</w:t>
      </w:r>
      <w:r w:rsidRPr="0072167A">
        <w:rPr>
          <w:spacing w:val="1"/>
          <w:sz w:val="28"/>
          <w:szCs w:val="28"/>
        </w:rPr>
        <w:t xml:space="preserve"> </w:t>
      </w:r>
      <w:r w:rsidRPr="0072167A">
        <w:rPr>
          <w:sz w:val="28"/>
          <w:szCs w:val="28"/>
        </w:rPr>
        <w:t>Применение</w:t>
      </w:r>
      <w:r w:rsidRPr="0072167A">
        <w:rPr>
          <w:spacing w:val="1"/>
          <w:sz w:val="28"/>
          <w:szCs w:val="28"/>
        </w:rPr>
        <w:t xml:space="preserve"> </w:t>
      </w:r>
      <w:r w:rsidRPr="0072167A">
        <w:rPr>
          <w:sz w:val="28"/>
          <w:szCs w:val="28"/>
        </w:rPr>
        <w:t>программной</w:t>
      </w:r>
      <w:r w:rsidRPr="0072167A">
        <w:rPr>
          <w:spacing w:val="1"/>
          <w:sz w:val="28"/>
          <w:szCs w:val="28"/>
        </w:rPr>
        <w:t xml:space="preserve"> </w:t>
      </w:r>
      <w:r w:rsidRPr="0072167A">
        <w:rPr>
          <w:sz w:val="28"/>
          <w:szCs w:val="28"/>
        </w:rPr>
        <w:t>гидропрессивно-</w:t>
      </w:r>
      <w:r w:rsidRPr="0072167A">
        <w:rPr>
          <w:spacing w:val="1"/>
          <w:sz w:val="28"/>
          <w:szCs w:val="28"/>
        </w:rPr>
        <w:t xml:space="preserve"> </w:t>
      </w:r>
      <w:r w:rsidRPr="0072167A">
        <w:rPr>
          <w:sz w:val="28"/>
          <w:szCs w:val="28"/>
        </w:rPr>
        <w:t>аспирационной</w:t>
      </w:r>
      <w:r w:rsidRPr="0072167A">
        <w:rPr>
          <w:spacing w:val="1"/>
          <w:sz w:val="28"/>
          <w:szCs w:val="28"/>
        </w:rPr>
        <w:t xml:space="preserve"> </w:t>
      </w:r>
      <w:r w:rsidRPr="0072167A">
        <w:rPr>
          <w:sz w:val="28"/>
          <w:szCs w:val="28"/>
        </w:rPr>
        <w:t>санации</w:t>
      </w:r>
      <w:r w:rsidRPr="0072167A">
        <w:rPr>
          <w:spacing w:val="1"/>
          <w:sz w:val="28"/>
          <w:szCs w:val="28"/>
        </w:rPr>
        <w:t xml:space="preserve"> </w:t>
      </w:r>
      <w:r w:rsidRPr="0072167A">
        <w:rPr>
          <w:sz w:val="28"/>
          <w:szCs w:val="28"/>
        </w:rPr>
        <w:t>в</w:t>
      </w:r>
      <w:r w:rsidRPr="0072167A">
        <w:rPr>
          <w:spacing w:val="1"/>
          <w:sz w:val="28"/>
          <w:szCs w:val="28"/>
        </w:rPr>
        <w:t xml:space="preserve"> </w:t>
      </w:r>
      <w:r w:rsidRPr="0072167A">
        <w:rPr>
          <w:sz w:val="28"/>
          <w:szCs w:val="28"/>
        </w:rPr>
        <w:t>комплексном</w:t>
      </w:r>
      <w:r w:rsidRPr="0072167A">
        <w:rPr>
          <w:spacing w:val="1"/>
          <w:sz w:val="28"/>
          <w:szCs w:val="28"/>
        </w:rPr>
        <w:t xml:space="preserve"> </w:t>
      </w:r>
      <w:r w:rsidRPr="0072167A">
        <w:rPr>
          <w:sz w:val="28"/>
          <w:szCs w:val="28"/>
        </w:rPr>
        <w:t>лечении</w:t>
      </w:r>
      <w:r w:rsidRPr="0072167A">
        <w:rPr>
          <w:spacing w:val="1"/>
          <w:sz w:val="28"/>
          <w:szCs w:val="28"/>
        </w:rPr>
        <w:t xml:space="preserve"> </w:t>
      </w:r>
      <w:r w:rsidRPr="0072167A">
        <w:rPr>
          <w:sz w:val="28"/>
          <w:szCs w:val="28"/>
        </w:rPr>
        <w:t>больных</w:t>
      </w:r>
      <w:r w:rsidRPr="0072167A">
        <w:rPr>
          <w:spacing w:val="1"/>
          <w:sz w:val="28"/>
          <w:szCs w:val="28"/>
        </w:rPr>
        <w:t xml:space="preserve"> </w:t>
      </w:r>
      <w:r w:rsidRPr="0072167A">
        <w:rPr>
          <w:sz w:val="28"/>
          <w:szCs w:val="28"/>
        </w:rPr>
        <w:t>с</w:t>
      </w:r>
      <w:r w:rsidRPr="0072167A">
        <w:rPr>
          <w:spacing w:val="70"/>
          <w:sz w:val="28"/>
          <w:szCs w:val="28"/>
        </w:rPr>
        <w:t xml:space="preserve"> </w:t>
      </w:r>
      <w:r w:rsidRPr="0072167A">
        <w:rPr>
          <w:sz w:val="28"/>
          <w:szCs w:val="28"/>
        </w:rPr>
        <w:t>гнойными</w:t>
      </w:r>
      <w:r w:rsidRPr="0072167A">
        <w:rPr>
          <w:spacing w:val="1"/>
          <w:sz w:val="28"/>
          <w:szCs w:val="28"/>
        </w:rPr>
        <w:t xml:space="preserve"> </w:t>
      </w:r>
      <w:r w:rsidRPr="0072167A">
        <w:rPr>
          <w:sz w:val="28"/>
          <w:szCs w:val="28"/>
        </w:rPr>
        <w:t>очагами мягких тканей / А. А. Глухов, В. А. Сергеев, В. М. Иванов // Вестник</w:t>
      </w:r>
      <w:r w:rsidRPr="0072167A">
        <w:rPr>
          <w:spacing w:val="-67"/>
          <w:sz w:val="28"/>
          <w:szCs w:val="28"/>
        </w:rPr>
        <w:t xml:space="preserve"> </w:t>
      </w:r>
      <w:r w:rsidRPr="0072167A">
        <w:rPr>
          <w:sz w:val="28"/>
          <w:szCs w:val="28"/>
        </w:rPr>
        <w:lastRenderedPageBreak/>
        <w:t>экспериментальгой и клинической</w:t>
      </w:r>
      <w:r w:rsidRPr="0072167A">
        <w:rPr>
          <w:spacing w:val="-3"/>
          <w:sz w:val="28"/>
          <w:szCs w:val="28"/>
        </w:rPr>
        <w:t xml:space="preserve"> </w:t>
      </w:r>
      <w:r w:rsidRPr="0072167A">
        <w:rPr>
          <w:sz w:val="28"/>
          <w:szCs w:val="28"/>
        </w:rPr>
        <w:t>хирургии.</w:t>
      </w:r>
      <w:r w:rsidRPr="0072167A">
        <w:rPr>
          <w:spacing w:val="-1"/>
          <w:sz w:val="28"/>
          <w:szCs w:val="28"/>
        </w:rPr>
        <w:t xml:space="preserve"> </w:t>
      </w:r>
      <w:r w:rsidRPr="0072167A">
        <w:rPr>
          <w:sz w:val="28"/>
          <w:szCs w:val="28"/>
        </w:rPr>
        <w:t>– 2009.</w:t>
      </w:r>
      <w:r w:rsidRPr="0072167A">
        <w:rPr>
          <w:spacing w:val="-2"/>
          <w:sz w:val="28"/>
          <w:szCs w:val="28"/>
        </w:rPr>
        <w:t xml:space="preserve"> </w:t>
      </w:r>
      <w:r w:rsidRPr="0072167A">
        <w:rPr>
          <w:sz w:val="28"/>
          <w:szCs w:val="28"/>
        </w:rPr>
        <w:t>–</w:t>
      </w:r>
      <w:r w:rsidRPr="0072167A">
        <w:rPr>
          <w:spacing w:val="-2"/>
          <w:sz w:val="28"/>
          <w:szCs w:val="28"/>
        </w:rPr>
        <w:t xml:space="preserve"> </w:t>
      </w:r>
      <w:r w:rsidRPr="0072167A">
        <w:rPr>
          <w:sz w:val="28"/>
          <w:szCs w:val="28"/>
        </w:rPr>
        <w:t>Т.</w:t>
      </w:r>
      <w:r w:rsidRPr="0072167A">
        <w:rPr>
          <w:spacing w:val="-1"/>
          <w:sz w:val="28"/>
          <w:szCs w:val="28"/>
        </w:rPr>
        <w:t xml:space="preserve"> </w:t>
      </w:r>
      <w:r w:rsidRPr="0072167A">
        <w:rPr>
          <w:sz w:val="28"/>
          <w:szCs w:val="28"/>
        </w:rPr>
        <w:t>2.</w:t>
      </w:r>
      <w:r w:rsidRPr="0072167A">
        <w:rPr>
          <w:spacing w:val="-1"/>
          <w:sz w:val="28"/>
          <w:szCs w:val="28"/>
        </w:rPr>
        <w:t xml:space="preserve"> </w:t>
      </w:r>
      <w:r w:rsidRPr="0072167A">
        <w:rPr>
          <w:sz w:val="28"/>
          <w:szCs w:val="28"/>
        </w:rPr>
        <w:t>– № 1.</w:t>
      </w:r>
      <w:r w:rsidRPr="0072167A">
        <w:rPr>
          <w:spacing w:val="-4"/>
          <w:sz w:val="28"/>
          <w:szCs w:val="28"/>
        </w:rPr>
        <w:t xml:space="preserve"> </w:t>
      </w:r>
      <w:r w:rsidRPr="0072167A">
        <w:rPr>
          <w:sz w:val="28"/>
          <w:szCs w:val="28"/>
        </w:rPr>
        <w:t>– С.</w:t>
      </w:r>
      <w:r w:rsidRPr="0072167A">
        <w:rPr>
          <w:spacing w:val="-2"/>
          <w:sz w:val="28"/>
          <w:szCs w:val="28"/>
        </w:rPr>
        <w:t xml:space="preserve"> </w:t>
      </w:r>
      <w:r w:rsidRPr="0072167A">
        <w:rPr>
          <w:sz w:val="28"/>
          <w:szCs w:val="28"/>
        </w:rPr>
        <w:t>14 –18.</w:t>
      </w:r>
    </w:p>
    <w:p w14:paraId="4E43054E"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Ермолаев</w:t>
      </w:r>
      <w:r w:rsidRPr="0072167A">
        <w:rPr>
          <w:spacing w:val="1"/>
          <w:sz w:val="28"/>
          <w:szCs w:val="28"/>
        </w:rPr>
        <w:t xml:space="preserve"> </w:t>
      </w:r>
      <w:r w:rsidRPr="0072167A">
        <w:rPr>
          <w:sz w:val="28"/>
          <w:szCs w:val="28"/>
        </w:rPr>
        <w:t>В.</w:t>
      </w:r>
      <w:r w:rsidRPr="0072167A">
        <w:rPr>
          <w:spacing w:val="1"/>
          <w:sz w:val="28"/>
          <w:szCs w:val="28"/>
        </w:rPr>
        <w:t xml:space="preserve"> </w:t>
      </w:r>
      <w:r w:rsidRPr="0072167A">
        <w:rPr>
          <w:sz w:val="28"/>
          <w:szCs w:val="28"/>
        </w:rPr>
        <w:t>А.,</w:t>
      </w:r>
      <w:r w:rsidRPr="0072167A">
        <w:rPr>
          <w:spacing w:val="1"/>
          <w:sz w:val="28"/>
          <w:szCs w:val="28"/>
        </w:rPr>
        <w:t xml:space="preserve"> </w:t>
      </w:r>
      <w:r w:rsidRPr="0072167A">
        <w:rPr>
          <w:sz w:val="28"/>
          <w:szCs w:val="28"/>
        </w:rPr>
        <w:t>Никулина</w:t>
      </w:r>
      <w:r w:rsidRPr="0072167A">
        <w:rPr>
          <w:spacing w:val="1"/>
          <w:sz w:val="28"/>
          <w:szCs w:val="28"/>
        </w:rPr>
        <w:t xml:space="preserve"> </w:t>
      </w:r>
      <w:r w:rsidRPr="0072167A">
        <w:rPr>
          <w:sz w:val="28"/>
          <w:szCs w:val="28"/>
        </w:rPr>
        <w:t>Е.</w:t>
      </w:r>
      <w:r w:rsidRPr="0072167A">
        <w:rPr>
          <w:spacing w:val="1"/>
          <w:sz w:val="28"/>
          <w:szCs w:val="28"/>
        </w:rPr>
        <w:t xml:space="preserve"> </w:t>
      </w:r>
      <w:r w:rsidRPr="0072167A">
        <w:rPr>
          <w:sz w:val="28"/>
          <w:szCs w:val="28"/>
        </w:rPr>
        <w:t>Н.</w:t>
      </w:r>
      <w:r w:rsidRPr="0072167A">
        <w:rPr>
          <w:spacing w:val="1"/>
          <w:sz w:val="28"/>
          <w:szCs w:val="28"/>
        </w:rPr>
        <w:t xml:space="preserve"> </w:t>
      </w:r>
      <w:r w:rsidRPr="0072167A">
        <w:rPr>
          <w:sz w:val="28"/>
          <w:szCs w:val="28"/>
        </w:rPr>
        <w:t>Динамика</w:t>
      </w:r>
      <w:r w:rsidRPr="0072167A">
        <w:rPr>
          <w:spacing w:val="1"/>
          <w:sz w:val="28"/>
          <w:szCs w:val="28"/>
        </w:rPr>
        <w:t xml:space="preserve"> </w:t>
      </w:r>
      <w:r w:rsidRPr="0072167A">
        <w:rPr>
          <w:sz w:val="28"/>
          <w:szCs w:val="28"/>
        </w:rPr>
        <w:t>морфологических</w:t>
      </w:r>
      <w:r w:rsidRPr="0072167A">
        <w:rPr>
          <w:spacing w:val="1"/>
          <w:sz w:val="28"/>
          <w:szCs w:val="28"/>
        </w:rPr>
        <w:t xml:space="preserve"> </w:t>
      </w:r>
      <w:r w:rsidRPr="0072167A">
        <w:rPr>
          <w:sz w:val="28"/>
          <w:szCs w:val="28"/>
        </w:rPr>
        <w:t>показателей крови бычков с гнойными ранами // Учёные записки Казанской</w:t>
      </w:r>
      <w:r w:rsidRPr="0072167A">
        <w:rPr>
          <w:spacing w:val="1"/>
          <w:sz w:val="28"/>
          <w:szCs w:val="28"/>
        </w:rPr>
        <w:t xml:space="preserve"> </w:t>
      </w:r>
      <w:r w:rsidRPr="0072167A">
        <w:rPr>
          <w:sz w:val="28"/>
          <w:szCs w:val="28"/>
        </w:rPr>
        <w:t xml:space="preserve">государственной академии ветеринарной медицины им Н.Э. Баумана. </w:t>
      </w:r>
      <w:r w:rsidR="007E09D4">
        <w:rPr>
          <w:sz w:val="28"/>
          <w:szCs w:val="28"/>
          <w:lang w:val="ru-RU"/>
        </w:rPr>
        <w:t xml:space="preserve">- </w:t>
      </w:r>
      <w:r w:rsidRPr="0072167A">
        <w:rPr>
          <w:sz w:val="28"/>
          <w:szCs w:val="28"/>
        </w:rPr>
        <w:t>Казань,</w:t>
      </w:r>
      <w:r w:rsidRPr="0072167A">
        <w:rPr>
          <w:spacing w:val="-67"/>
          <w:sz w:val="28"/>
          <w:szCs w:val="28"/>
        </w:rPr>
        <w:t xml:space="preserve"> </w:t>
      </w:r>
      <w:r w:rsidRPr="0072167A">
        <w:rPr>
          <w:sz w:val="28"/>
          <w:szCs w:val="28"/>
        </w:rPr>
        <w:t>2010.</w:t>
      </w:r>
      <w:r w:rsidRPr="0072167A">
        <w:rPr>
          <w:spacing w:val="-2"/>
          <w:sz w:val="28"/>
          <w:szCs w:val="28"/>
        </w:rPr>
        <w:t xml:space="preserve"> </w:t>
      </w:r>
      <w:r w:rsidR="007E09D4">
        <w:rPr>
          <w:spacing w:val="-2"/>
          <w:sz w:val="28"/>
          <w:szCs w:val="28"/>
          <w:lang w:val="ru-RU"/>
        </w:rPr>
        <w:t xml:space="preserve">- </w:t>
      </w:r>
      <w:r w:rsidRPr="0072167A">
        <w:rPr>
          <w:sz w:val="28"/>
          <w:szCs w:val="28"/>
        </w:rPr>
        <w:t>Т.</w:t>
      </w:r>
      <w:r w:rsidRPr="0072167A">
        <w:rPr>
          <w:spacing w:val="-1"/>
          <w:sz w:val="28"/>
          <w:szCs w:val="28"/>
        </w:rPr>
        <w:t xml:space="preserve"> </w:t>
      </w:r>
      <w:r w:rsidRPr="0072167A">
        <w:rPr>
          <w:sz w:val="28"/>
          <w:szCs w:val="28"/>
        </w:rPr>
        <w:t>203.</w:t>
      </w:r>
      <w:r w:rsidRPr="0072167A">
        <w:rPr>
          <w:spacing w:val="-1"/>
          <w:sz w:val="28"/>
          <w:szCs w:val="28"/>
        </w:rPr>
        <w:t xml:space="preserve"> </w:t>
      </w:r>
      <w:r w:rsidR="007E09D4">
        <w:rPr>
          <w:spacing w:val="-1"/>
          <w:sz w:val="28"/>
          <w:szCs w:val="28"/>
          <w:lang w:val="ru-RU"/>
        </w:rPr>
        <w:t xml:space="preserve">- </w:t>
      </w:r>
      <w:r w:rsidRPr="0072167A">
        <w:rPr>
          <w:sz w:val="28"/>
          <w:szCs w:val="28"/>
        </w:rPr>
        <w:t>С.</w:t>
      </w:r>
      <w:r w:rsidRPr="0072167A">
        <w:rPr>
          <w:spacing w:val="-2"/>
          <w:sz w:val="28"/>
          <w:szCs w:val="28"/>
        </w:rPr>
        <w:t xml:space="preserve"> </w:t>
      </w:r>
      <w:r w:rsidR="00845EB1" w:rsidRPr="0072167A">
        <w:rPr>
          <w:sz w:val="28"/>
          <w:szCs w:val="28"/>
        </w:rPr>
        <w:t>109-114.</w:t>
      </w:r>
    </w:p>
    <w:p w14:paraId="7C2F5EFE"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Светухин</w:t>
      </w:r>
      <w:r w:rsidRPr="0072167A">
        <w:rPr>
          <w:spacing w:val="1"/>
          <w:sz w:val="28"/>
          <w:szCs w:val="28"/>
        </w:rPr>
        <w:t xml:space="preserve"> </w:t>
      </w:r>
      <w:r w:rsidRPr="0072167A">
        <w:rPr>
          <w:sz w:val="28"/>
          <w:szCs w:val="28"/>
        </w:rPr>
        <w:t>A.</w:t>
      </w:r>
      <w:r w:rsidRPr="0072167A">
        <w:rPr>
          <w:spacing w:val="1"/>
          <w:sz w:val="28"/>
          <w:szCs w:val="28"/>
        </w:rPr>
        <w:t xml:space="preserve"> </w:t>
      </w:r>
      <w:r w:rsidRPr="0072167A">
        <w:rPr>
          <w:sz w:val="28"/>
          <w:szCs w:val="28"/>
        </w:rPr>
        <w:t>M.,</w:t>
      </w:r>
      <w:r w:rsidRPr="0072167A">
        <w:rPr>
          <w:spacing w:val="1"/>
          <w:sz w:val="28"/>
          <w:szCs w:val="28"/>
        </w:rPr>
        <w:t xml:space="preserve"> </w:t>
      </w:r>
      <w:r w:rsidRPr="0072167A">
        <w:rPr>
          <w:sz w:val="28"/>
          <w:szCs w:val="28"/>
        </w:rPr>
        <w:t>Амирасланов</w:t>
      </w:r>
      <w:r w:rsidRPr="0072167A">
        <w:rPr>
          <w:spacing w:val="1"/>
          <w:sz w:val="28"/>
          <w:szCs w:val="28"/>
        </w:rPr>
        <w:t xml:space="preserve"> </w:t>
      </w:r>
      <w:r w:rsidRPr="0072167A">
        <w:rPr>
          <w:sz w:val="28"/>
          <w:szCs w:val="28"/>
        </w:rPr>
        <w:t>Ю.</w:t>
      </w:r>
      <w:r w:rsidRPr="0072167A">
        <w:rPr>
          <w:spacing w:val="1"/>
          <w:sz w:val="28"/>
          <w:szCs w:val="28"/>
        </w:rPr>
        <w:t xml:space="preserve"> </w:t>
      </w:r>
      <w:r w:rsidRPr="0072167A">
        <w:rPr>
          <w:sz w:val="28"/>
          <w:szCs w:val="28"/>
        </w:rPr>
        <w:t>А.</w:t>
      </w:r>
      <w:r w:rsidRPr="0072167A">
        <w:rPr>
          <w:spacing w:val="1"/>
          <w:sz w:val="28"/>
          <w:szCs w:val="28"/>
        </w:rPr>
        <w:t xml:space="preserve"> </w:t>
      </w:r>
      <w:r w:rsidRPr="0072167A">
        <w:rPr>
          <w:sz w:val="28"/>
          <w:szCs w:val="28"/>
        </w:rPr>
        <w:t>Гнойная</w:t>
      </w:r>
      <w:r w:rsidRPr="0072167A">
        <w:rPr>
          <w:spacing w:val="1"/>
          <w:sz w:val="28"/>
          <w:szCs w:val="28"/>
        </w:rPr>
        <w:t xml:space="preserve"> </w:t>
      </w:r>
      <w:r w:rsidRPr="0072167A">
        <w:rPr>
          <w:sz w:val="28"/>
          <w:szCs w:val="28"/>
        </w:rPr>
        <w:t>хирургия:</w:t>
      </w:r>
      <w:r w:rsidRPr="0072167A">
        <w:rPr>
          <w:spacing w:val="1"/>
          <w:sz w:val="28"/>
          <w:szCs w:val="28"/>
        </w:rPr>
        <w:t xml:space="preserve"> </w:t>
      </w:r>
      <w:r w:rsidRPr="0072167A">
        <w:rPr>
          <w:sz w:val="28"/>
          <w:szCs w:val="28"/>
        </w:rPr>
        <w:t>современное состояние проблемы. - 50 лекций по хирургии (под ред. акад.</w:t>
      </w:r>
      <w:r w:rsidRPr="0072167A">
        <w:rPr>
          <w:spacing w:val="1"/>
          <w:sz w:val="28"/>
          <w:szCs w:val="28"/>
        </w:rPr>
        <w:t xml:space="preserve"> </w:t>
      </w:r>
      <w:r w:rsidRPr="0072167A">
        <w:rPr>
          <w:sz w:val="28"/>
          <w:szCs w:val="28"/>
        </w:rPr>
        <w:t>Савельева</w:t>
      </w:r>
      <w:r w:rsidRPr="0072167A">
        <w:rPr>
          <w:spacing w:val="-2"/>
          <w:sz w:val="28"/>
          <w:szCs w:val="28"/>
        </w:rPr>
        <w:t xml:space="preserve"> </w:t>
      </w:r>
      <w:r w:rsidRPr="0072167A">
        <w:rPr>
          <w:sz w:val="28"/>
          <w:szCs w:val="28"/>
        </w:rPr>
        <w:t>B.C.)</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М.</w:t>
      </w:r>
      <w:r w:rsidR="007E09D4">
        <w:rPr>
          <w:spacing w:val="-1"/>
          <w:sz w:val="28"/>
          <w:szCs w:val="28"/>
          <w:lang w:val="ru-RU"/>
        </w:rPr>
        <w:t>:</w:t>
      </w:r>
      <w:r w:rsidRPr="0072167A">
        <w:rPr>
          <w:spacing w:val="-1"/>
          <w:sz w:val="28"/>
          <w:szCs w:val="28"/>
        </w:rPr>
        <w:t xml:space="preserve"> </w:t>
      </w:r>
      <w:r w:rsidRPr="0072167A">
        <w:rPr>
          <w:sz w:val="28"/>
          <w:szCs w:val="28"/>
        </w:rPr>
        <w:t>Медиа Медика. -</w:t>
      </w:r>
      <w:r w:rsidRPr="0072167A">
        <w:rPr>
          <w:spacing w:val="-1"/>
          <w:sz w:val="28"/>
          <w:szCs w:val="28"/>
        </w:rPr>
        <w:t xml:space="preserve"> </w:t>
      </w:r>
      <w:r w:rsidRPr="0072167A">
        <w:rPr>
          <w:sz w:val="28"/>
          <w:szCs w:val="28"/>
        </w:rPr>
        <w:t>2003.</w:t>
      </w:r>
    </w:p>
    <w:p w14:paraId="405C386D"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Iwasaki T., Yamakita-Yoshida K. Time course of autoantibodies and</w:t>
      </w:r>
      <w:r w:rsidRPr="0072167A">
        <w:rPr>
          <w:spacing w:val="1"/>
          <w:sz w:val="28"/>
          <w:szCs w:val="28"/>
          <w:lang w:val="en-US"/>
        </w:rPr>
        <w:t xml:space="preserve"> </w:t>
      </w:r>
      <w:r w:rsidRPr="0072167A">
        <w:rPr>
          <w:sz w:val="28"/>
          <w:szCs w:val="28"/>
          <w:lang w:val="en-US"/>
        </w:rPr>
        <w:t>clinical</w:t>
      </w:r>
      <w:r w:rsidRPr="0072167A">
        <w:rPr>
          <w:spacing w:val="1"/>
          <w:sz w:val="28"/>
          <w:szCs w:val="28"/>
          <w:lang w:val="en-US"/>
        </w:rPr>
        <w:t xml:space="preserve"> </w:t>
      </w:r>
      <w:r w:rsidRPr="0072167A">
        <w:rPr>
          <w:sz w:val="28"/>
          <w:szCs w:val="28"/>
          <w:lang w:val="en-US"/>
        </w:rPr>
        <w:t>signs</w:t>
      </w:r>
      <w:r w:rsidRPr="0072167A">
        <w:rPr>
          <w:spacing w:val="1"/>
          <w:sz w:val="28"/>
          <w:szCs w:val="28"/>
          <w:lang w:val="en-US"/>
        </w:rPr>
        <w:t xml:space="preserve"> </w:t>
      </w:r>
      <w:r w:rsidRPr="0072167A">
        <w:rPr>
          <w:sz w:val="28"/>
          <w:szCs w:val="28"/>
          <w:lang w:val="en-US"/>
        </w:rPr>
        <w:t>in</w:t>
      </w:r>
      <w:r w:rsidRPr="0072167A">
        <w:rPr>
          <w:spacing w:val="1"/>
          <w:sz w:val="28"/>
          <w:szCs w:val="28"/>
          <w:lang w:val="en-US"/>
        </w:rPr>
        <w:t xml:space="preserve"> </w:t>
      </w:r>
      <w:r w:rsidRPr="0072167A">
        <w:rPr>
          <w:sz w:val="28"/>
          <w:szCs w:val="28"/>
          <w:lang w:val="en-US"/>
        </w:rPr>
        <w:t>canine</w:t>
      </w:r>
      <w:r w:rsidRPr="0072167A">
        <w:rPr>
          <w:spacing w:val="1"/>
          <w:sz w:val="28"/>
          <w:szCs w:val="28"/>
          <w:lang w:val="en-US"/>
        </w:rPr>
        <w:t xml:space="preserve"> </w:t>
      </w:r>
      <w:r w:rsidRPr="0072167A">
        <w:rPr>
          <w:sz w:val="28"/>
          <w:szCs w:val="28"/>
          <w:lang w:val="en-US"/>
        </w:rPr>
        <w:t>pemphigus</w:t>
      </w:r>
      <w:r w:rsidRPr="0072167A">
        <w:rPr>
          <w:spacing w:val="1"/>
          <w:sz w:val="28"/>
          <w:szCs w:val="28"/>
          <w:lang w:val="en-US"/>
        </w:rPr>
        <w:t xml:space="preserve"> </w:t>
      </w:r>
      <w:r w:rsidRPr="0072167A">
        <w:rPr>
          <w:sz w:val="28"/>
          <w:szCs w:val="28"/>
          <w:lang w:val="en-US"/>
        </w:rPr>
        <w:t>foliaceus</w:t>
      </w:r>
      <w:r w:rsidRPr="0072167A">
        <w:rPr>
          <w:spacing w:val="1"/>
          <w:sz w:val="28"/>
          <w:szCs w:val="28"/>
          <w:lang w:val="en-US"/>
        </w:rPr>
        <w:t xml:space="preserve"> </w:t>
      </w:r>
      <w:r w:rsidRPr="0072167A">
        <w:rPr>
          <w:sz w:val="28"/>
          <w:szCs w:val="28"/>
          <w:lang w:val="en-US"/>
        </w:rPr>
        <w:t>(Abstract)</w:t>
      </w:r>
      <w:r w:rsidRPr="0072167A">
        <w:rPr>
          <w:spacing w:val="1"/>
          <w:sz w:val="28"/>
          <w:szCs w:val="28"/>
          <w:lang w:val="en-US"/>
        </w:rPr>
        <w:t xml:space="preserve"> </w:t>
      </w:r>
      <w:r w:rsidRPr="0072167A">
        <w:rPr>
          <w:sz w:val="28"/>
          <w:szCs w:val="28"/>
          <w:lang w:val="en-US"/>
        </w:rPr>
        <w:t>//</w:t>
      </w:r>
      <w:r w:rsidRPr="0072167A">
        <w:rPr>
          <w:spacing w:val="1"/>
          <w:sz w:val="28"/>
          <w:szCs w:val="28"/>
          <w:lang w:val="en-US"/>
        </w:rPr>
        <w:t xml:space="preserve"> </w:t>
      </w:r>
      <w:r w:rsidRPr="0072167A">
        <w:rPr>
          <w:sz w:val="28"/>
          <w:szCs w:val="28"/>
          <w:lang w:val="en-US"/>
        </w:rPr>
        <w:t>Proceedings</w:t>
      </w:r>
      <w:r w:rsidRPr="0072167A">
        <w:rPr>
          <w:spacing w:val="1"/>
          <w:sz w:val="28"/>
          <w:szCs w:val="28"/>
          <w:lang w:val="en-US"/>
        </w:rPr>
        <w:t xml:space="preserve"> </w:t>
      </w:r>
      <w:r w:rsidRPr="0072167A">
        <w:rPr>
          <w:sz w:val="28"/>
          <w:szCs w:val="28"/>
          <w:lang w:val="en-US"/>
        </w:rPr>
        <w:t>of</w:t>
      </w:r>
      <w:r w:rsidRPr="0072167A">
        <w:rPr>
          <w:spacing w:val="1"/>
          <w:sz w:val="28"/>
          <w:szCs w:val="28"/>
          <w:lang w:val="en-US"/>
        </w:rPr>
        <w:t xml:space="preserve"> </w:t>
      </w:r>
      <w:r w:rsidRPr="0072167A">
        <w:rPr>
          <w:sz w:val="28"/>
          <w:szCs w:val="28"/>
          <w:lang w:val="en-US"/>
        </w:rPr>
        <w:t>the</w:t>
      </w:r>
      <w:r w:rsidRPr="0072167A">
        <w:rPr>
          <w:spacing w:val="1"/>
          <w:sz w:val="28"/>
          <w:szCs w:val="28"/>
          <w:lang w:val="en-US"/>
        </w:rPr>
        <w:t xml:space="preserve"> </w:t>
      </w:r>
      <w:r w:rsidRPr="0072167A">
        <w:rPr>
          <w:sz w:val="28"/>
          <w:szCs w:val="28"/>
          <w:lang w:val="en-US"/>
        </w:rPr>
        <w:t>American</w:t>
      </w:r>
      <w:r w:rsidRPr="0072167A">
        <w:rPr>
          <w:spacing w:val="1"/>
          <w:sz w:val="28"/>
          <w:szCs w:val="28"/>
          <w:lang w:val="en-US"/>
        </w:rPr>
        <w:t xml:space="preserve"> </w:t>
      </w:r>
      <w:r w:rsidRPr="0072167A">
        <w:rPr>
          <w:sz w:val="28"/>
          <w:szCs w:val="28"/>
          <w:lang w:val="en-US"/>
        </w:rPr>
        <w:t>Academy</w:t>
      </w:r>
      <w:r w:rsidRPr="0072167A">
        <w:rPr>
          <w:spacing w:val="1"/>
          <w:sz w:val="28"/>
          <w:szCs w:val="28"/>
          <w:lang w:val="en-US"/>
        </w:rPr>
        <w:t xml:space="preserve"> </w:t>
      </w:r>
      <w:r w:rsidRPr="0072167A">
        <w:rPr>
          <w:sz w:val="28"/>
          <w:szCs w:val="28"/>
          <w:lang w:val="en-US"/>
        </w:rPr>
        <w:t>of</w:t>
      </w:r>
      <w:r w:rsidRPr="0072167A">
        <w:rPr>
          <w:spacing w:val="1"/>
          <w:sz w:val="28"/>
          <w:szCs w:val="28"/>
          <w:lang w:val="en-US"/>
        </w:rPr>
        <w:t xml:space="preserve"> </w:t>
      </w:r>
      <w:r w:rsidRPr="0072167A">
        <w:rPr>
          <w:sz w:val="28"/>
          <w:szCs w:val="28"/>
          <w:lang w:val="en-US"/>
        </w:rPr>
        <w:t>Veterinary</w:t>
      </w:r>
      <w:r w:rsidRPr="0072167A">
        <w:rPr>
          <w:spacing w:val="1"/>
          <w:sz w:val="28"/>
          <w:szCs w:val="28"/>
          <w:lang w:val="en-US"/>
        </w:rPr>
        <w:t xml:space="preserve"> </w:t>
      </w:r>
      <w:r w:rsidRPr="0072167A">
        <w:rPr>
          <w:sz w:val="28"/>
          <w:szCs w:val="28"/>
          <w:lang w:val="en-US"/>
        </w:rPr>
        <w:t>Dermatology</w:t>
      </w:r>
      <w:r w:rsidRPr="0072167A">
        <w:rPr>
          <w:spacing w:val="1"/>
          <w:sz w:val="28"/>
          <w:szCs w:val="28"/>
          <w:lang w:val="en-US"/>
        </w:rPr>
        <w:t xml:space="preserve"> </w:t>
      </w:r>
      <w:r w:rsidRPr="0072167A">
        <w:rPr>
          <w:sz w:val="28"/>
          <w:szCs w:val="28"/>
          <w:lang w:val="en-US"/>
        </w:rPr>
        <w:t>and</w:t>
      </w:r>
      <w:r w:rsidRPr="0072167A">
        <w:rPr>
          <w:spacing w:val="1"/>
          <w:sz w:val="28"/>
          <w:szCs w:val="28"/>
          <w:lang w:val="en-US"/>
        </w:rPr>
        <w:t xml:space="preserve"> </w:t>
      </w:r>
      <w:r w:rsidRPr="0072167A">
        <w:rPr>
          <w:sz w:val="28"/>
          <w:szCs w:val="28"/>
          <w:lang w:val="en-US"/>
        </w:rPr>
        <w:t>American</w:t>
      </w:r>
      <w:r w:rsidRPr="0072167A">
        <w:rPr>
          <w:spacing w:val="1"/>
          <w:sz w:val="28"/>
          <w:szCs w:val="28"/>
          <w:lang w:val="en-US"/>
        </w:rPr>
        <w:t xml:space="preserve"> </w:t>
      </w:r>
      <w:r w:rsidRPr="0072167A">
        <w:rPr>
          <w:sz w:val="28"/>
          <w:szCs w:val="28"/>
          <w:lang w:val="en-US"/>
        </w:rPr>
        <w:t>College</w:t>
      </w:r>
      <w:r w:rsidRPr="0072167A">
        <w:rPr>
          <w:spacing w:val="1"/>
          <w:sz w:val="28"/>
          <w:szCs w:val="28"/>
          <w:lang w:val="en-US"/>
        </w:rPr>
        <w:t xml:space="preserve"> </w:t>
      </w:r>
      <w:r w:rsidRPr="0072167A">
        <w:rPr>
          <w:sz w:val="28"/>
          <w:szCs w:val="28"/>
          <w:lang w:val="en-US"/>
        </w:rPr>
        <w:t>of</w:t>
      </w:r>
      <w:r w:rsidRPr="0072167A">
        <w:rPr>
          <w:spacing w:val="1"/>
          <w:sz w:val="28"/>
          <w:szCs w:val="28"/>
          <w:lang w:val="en-US"/>
        </w:rPr>
        <w:t xml:space="preserve"> </w:t>
      </w:r>
      <w:r w:rsidRPr="0072167A">
        <w:rPr>
          <w:sz w:val="28"/>
          <w:szCs w:val="28"/>
          <w:lang w:val="en-US"/>
        </w:rPr>
        <w:t xml:space="preserve">Veterinary Dermatology Annual Meeting. </w:t>
      </w:r>
      <w:r w:rsidRPr="0072167A">
        <w:rPr>
          <w:sz w:val="28"/>
          <w:szCs w:val="28"/>
        </w:rPr>
        <w:t>Monterey, CA: American Academy of</w:t>
      </w:r>
      <w:r w:rsidRPr="0072167A">
        <w:rPr>
          <w:spacing w:val="1"/>
          <w:sz w:val="28"/>
          <w:szCs w:val="28"/>
        </w:rPr>
        <w:t xml:space="preserve"> </w:t>
      </w:r>
      <w:r w:rsidRPr="0072167A">
        <w:rPr>
          <w:sz w:val="28"/>
          <w:szCs w:val="28"/>
        </w:rPr>
        <w:t>Veterinary</w:t>
      </w:r>
      <w:r w:rsidRPr="0072167A">
        <w:rPr>
          <w:spacing w:val="-5"/>
          <w:sz w:val="28"/>
          <w:szCs w:val="28"/>
        </w:rPr>
        <w:t xml:space="preserve"> </w:t>
      </w:r>
      <w:r w:rsidRPr="0072167A">
        <w:rPr>
          <w:sz w:val="28"/>
          <w:szCs w:val="28"/>
        </w:rPr>
        <w:t>Dermatology,</w:t>
      </w:r>
      <w:r w:rsidRPr="0072167A">
        <w:rPr>
          <w:spacing w:val="-1"/>
          <w:sz w:val="28"/>
          <w:szCs w:val="28"/>
        </w:rPr>
        <w:t xml:space="preserve"> </w:t>
      </w:r>
      <w:r w:rsidRPr="0072167A">
        <w:rPr>
          <w:sz w:val="28"/>
          <w:szCs w:val="28"/>
        </w:rPr>
        <w:t>2003</w:t>
      </w:r>
      <w:r w:rsidR="007E09D4">
        <w:rPr>
          <w:sz w:val="28"/>
          <w:szCs w:val="28"/>
          <w:lang w:val="ru-RU"/>
        </w:rPr>
        <w:t>. –</w:t>
      </w:r>
      <w:r w:rsidRPr="0072167A">
        <w:rPr>
          <w:spacing w:val="1"/>
          <w:sz w:val="28"/>
          <w:szCs w:val="28"/>
        </w:rPr>
        <w:t xml:space="preserve"> </w:t>
      </w:r>
      <w:r w:rsidRPr="0072167A">
        <w:rPr>
          <w:sz w:val="28"/>
          <w:szCs w:val="28"/>
        </w:rPr>
        <w:t>240</w:t>
      </w:r>
      <w:r w:rsidR="007E09D4">
        <w:rPr>
          <w:sz w:val="28"/>
          <w:szCs w:val="28"/>
          <w:lang w:val="ru-RU"/>
        </w:rPr>
        <w:t xml:space="preserve"> р</w:t>
      </w:r>
      <w:r w:rsidRPr="0072167A">
        <w:rPr>
          <w:sz w:val="28"/>
          <w:szCs w:val="28"/>
        </w:rPr>
        <w:t>.</w:t>
      </w:r>
    </w:p>
    <w:p w14:paraId="2CED74B5"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Nogalski</w:t>
      </w:r>
      <w:r w:rsidRPr="0072167A">
        <w:rPr>
          <w:spacing w:val="1"/>
          <w:sz w:val="28"/>
          <w:szCs w:val="28"/>
          <w:lang w:val="en-US"/>
        </w:rPr>
        <w:t xml:space="preserve"> </w:t>
      </w:r>
      <w:r w:rsidRPr="0072167A">
        <w:rPr>
          <w:sz w:val="28"/>
          <w:szCs w:val="28"/>
          <w:lang w:val="en-US"/>
        </w:rPr>
        <w:t>A.</w:t>
      </w:r>
      <w:r w:rsidRPr="0072167A">
        <w:rPr>
          <w:spacing w:val="1"/>
          <w:sz w:val="28"/>
          <w:szCs w:val="28"/>
          <w:lang w:val="en-US"/>
        </w:rPr>
        <w:t xml:space="preserve"> </w:t>
      </w:r>
      <w:r w:rsidRPr="0072167A">
        <w:rPr>
          <w:sz w:val="28"/>
          <w:szCs w:val="28"/>
        </w:rPr>
        <w:t>А</w:t>
      </w:r>
      <w:r w:rsidRPr="0072167A">
        <w:rPr>
          <w:sz w:val="28"/>
          <w:szCs w:val="28"/>
          <w:lang w:val="en-US"/>
        </w:rPr>
        <w:t>nimal</w:t>
      </w:r>
      <w:r w:rsidRPr="0072167A">
        <w:rPr>
          <w:spacing w:val="1"/>
          <w:sz w:val="28"/>
          <w:szCs w:val="28"/>
          <w:lang w:val="en-US"/>
        </w:rPr>
        <w:t xml:space="preserve"> </w:t>
      </w:r>
      <w:r w:rsidRPr="0072167A">
        <w:rPr>
          <w:sz w:val="28"/>
          <w:szCs w:val="28"/>
          <w:lang w:val="en-US"/>
        </w:rPr>
        <w:t>related</w:t>
      </w:r>
      <w:r w:rsidRPr="0072167A">
        <w:rPr>
          <w:spacing w:val="1"/>
          <w:sz w:val="28"/>
          <w:szCs w:val="28"/>
          <w:lang w:val="en-US"/>
        </w:rPr>
        <w:t xml:space="preserve"> </w:t>
      </w:r>
      <w:r w:rsidRPr="0072167A">
        <w:rPr>
          <w:sz w:val="28"/>
          <w:szCs w:val="28"/>
          <w:lang w:val="en-US"/>
        </w:rPr>
        <w:t>injuries</w:t>
      </w:r>
      <w:r w:rsidRPr="0072167A">
        <w:rPr>
          <w:spacing w:val="1"/>
          <w:sz w:val="28"/>
          <w:szCs w:val="28"/>
          <w:lang w:val="en-US"/>
        </w:rPr>
        <w:t xml:space="preserve"> </w:t>
      </w:r>
      <w:r w:rsidRPr="0072167A">
        <w:rPr>
          <w:sz w:val="28"/>
          <w:szCs w:val="28"/>
          <w:lang w:val="en-US"/>
        </w:rPr>
        <w:t>treated</w:t>
      </w:r>
      <w:r w:rsidRPr="0072167A">
        <w:rPr>
          <w:spacing w:val="1"/>
          <w:sz w:val="28"/>
          <w:szCs w:val="28"/>
          <w:lang w:val="en-US"/>
        </w:rPr>
        <w:t xml:space="preserve"> </w:t>
      </w:r>
      <w:r w:rsidRPr="0072167A">
        <w:rPr>
          <w:sz w:val="28"/>
          <w:szCs w:val="28"/>
          <w:lang w:val="en-US"/>
        </w:rPr>
        <w:t>at</w:t>
      </w:r>
      <w:r w:rsidRPr="0072167A">
        <w:rPr>
          <w:spacing w:val="1"/>
          <w:sz w:val="28"/>
          <w:szCs w:val="28"/>
          <w:lang w:val="en-US"/>
        </w:rPr>
        <w:t xml:space="preserve"> </w:t>
      </w:r>
      <w:r w:rsidRPr="0072167A">
        <w:rPr>
          <w:sz w:val="28"/>
          <w:szCs w:val="28"/>
          <w:lang w:val="en-US"/>
        </w:rPr>
        <w:t>the</w:t>
      </w:r>
      <w:r w:rsidRPr="0072167A">
        <w:rPr>
          <w:spacing w:val="1"/>
          <w:sz w:val="28"/>
          <w:szCs w:val="28"/>
          <w:lang w:val="en-US"/>
        </w:rPr>
        <w:t xml:space="preserve"> </w:t>
      </w:r>
      <w:r w:rsidRPr="0072167A">
        <w:rPr>
          <w:sz w:val="28"/>
          <w:szCs w:val="28"/>
          <w:lang w:val="en-US"/>
        </w:rPr>
        <w:t>Department</w:t>
      </w:r>
      <w:r w:rsidRPr="0072167A">
        <w:rPr>
          <w:spacing w:val="1"/>
          <w:sz w:val="28"/>
          <w:szCs w:val="28"/>
          <w:lang w:val="en-US"/>
        </w:rPr>
        <w:t xml:space="preserve"> </w:t>
      </w:r>
      <w:r w:rsidRPr="0072167A">
        <w:rPr>
          <w:sz w:val="28"/>
          <w:szCs w:val="28"/>
          <w:lang w:val="en-US"/>
        </w:rPr>
        <w:t>of</w:t>
      </w:r>
      <w:r w:rsidRPr="0072167A">
        <w:rPr>
          <w:spacing w:val="1"/>
          <w:sz w:val="28"/>
          <w:szCs w:val="28"/>
          <w:lang w:val="en-US"/>
        </w:rPr>
        <w:t xml:space="preserve"> </w:t>
      </w:r>
      <w:r w:rsidRPr="0072167A">
        <w:rPr>
          <w:sz w:val="28"/>
          <w:szCs w:val="28"/>
          <w:lang w:val="en-US"/>
        </w:rPr>
        <w:t>Trauma and Emergency Medicine, Medical University of Lublin / A. Nogalski , L.</w:t>
      </w:r>
      <w:r w:rsidRPr="0072167A">
        <w:rPr>
          <w:spacing w:val="1"/>
          <w:sz w:val="28"/>
          <w:szCs w:val="28"/>
          <w:lang w:val="en-US"/>
        </w:rPr>
        <w:t xml:space="preserve"> </w:t>
      </w:r>
      <w:r w:rsidRPr="0072167A">
        <w:rPr>
          <w:sz w:val="28"/>
          <w:szCs w:val="28"/>
          <w:lang w:val="en-US"/>
        </w:rPr>
        <w:t>Jankiewicz,</w:t>
      </w:r>
      <w:r w:rsidRPr="0072167A">
        <w:rPr>
          <w:spacing w:val="18"/>
          <w:sz w:val="28"/>
          <w:szCs w:val="28"/>
          <w:lang w:val="en-US"/>
        </w:rPr>
        <w:t xml:space="preserve"> </w:t>
      </w:r>
      <w:r w:rsidRPr="0072167A">
        <w:rPr>
          <w:sz w:val="28"/>
          <w:szCs w:val="28"/>
          <w:lang w:val="en-US"/>
        </w:rPr>
        <w:t>G.</w:t>
      </w:r>
      <w:r w:rsidRPr="0072167A">
        <w:rPr>
          <w:spacing w:val="19"/>
          <w:sz w:val="28"/>
          <w:szCs w:val="28"/>
          <w:lang w:val="en-US"/>
        </w:rPr>
        <w:t xml:space="preserve"> </w:t>
      </w:r>
      <w:r w:rsidRPr="0072167A">
        <w:rPr>
          <w:sz w:val="28"/>
          <w:szCs w:val="28"/>
          <w:lang w:val="en-US"/>
        </w:rPr>
        <w:t>Ćwik</w:t>
      </w:r>
      <w:r w:rsidRPr="0072167A">
        <w:rPr>
          <w:spacing w:val="17"/>
          <w:sz w:val="28"/>
          <w:szCs w:val="28"/>
          <w:lang w:val="en-US"/>
        </w:rPr>
        <w:t xml:space="preserve"> </w:t>
      </w:r>
      <w:r w:rsidRPr="0072167A">
        <w:rPr>
          <w:sz w:val="28"/>
          <w:szCs w:val="28"/>
          <w:lang w:val="en-US"/>
        </w:rPr>
        <w:t>et</w:t>
      </w:r>
      <w:r w:rsidRPr="0072167A">
        <w:rPr>
          <w:spacing w:val="20"/>
          <w:sz w:val="28"/>
          <w:szCs w:val="28"/>
          <w:lang w:val="en-US"/>
        </w:rPr>
        <w:t xml:space="preserve"> </w:t>
      </w:r>
      <w:r w:rsidRPr="0072167A">
        <w:rPr>
          <w:sz w:val="28"/>
          <w:szCs w:val="28"/>
          <w:lang w:val="en-US"/>
        </w:rPr>
        <w:t>all</w:t>
      </w:r>
      <w:r w:rsidRPr="0072167A">
        <w:rPr>
          <w:spacing w:val="19"/>
          <w:sz w:val="28"/>
          <w:szCs w:val="28"/>
          <w:lang w:val="en-US"/>
        </w:rPr>
        <w:t xml:space="preserve"> </w:t>
      </w:r>
      <w:r w:rsidRPr="0072167A">
        <w:rPr>
          <w:sz w:val="28"/>
          <w:szCs w:val="28"/>
          <w:lang w:val="en-US"/>
        </w:rPr>
        <w:t>//</w:t>
      </w:r>
      <w:r w:rsidRPr="0072167A">
        <w:rPr>
          <w:spacing w:val="20"/>
          <w:sz w:val="28"/>
          <w:szCs w:val="28"/>
          <w:lang w:val="en-US"/>
        </w:rPr>
        <w:t xml:space="preserve"> </w:t>
      </w:r>
      <w:r w:rsidRPr="0072167A">
        <w:rPr>
          <w:sz w:val="28"/>
          <w:szCs w:val="28"/>
          <w:lang w:val="en-US"/>
        </w:rPr>
        <w:t>Ann.</w:t>
      </w:r>
      <w:r w:rsidRPr="0072167A">
        <w:rPr>
          <w:spacing w:val="19"/>
          <w:sz w:val="28"/>
          <w:szCs w:val="28"/>
          <w:lang w:val="en-US"/>
        </w:rPr>
        <w:t xml:space="preserve"> </w:t>
      </w:r>
      <w:r w:rsidRPr="0072167A">
        <w:rPr>
          <w:sz w:val="28"/>
          <w:szCs w:val="28"/>
        </w:rPr>
        <w:t>Agric.</w:t>
      </w:r>
      <w:r w:rsidRPr="0072167A">
        <w:rPr>
          <w:spacing w:val="16"/>
          <w:sz w:val="28"/>
          <w:szCs w:val="28"/>
        </w:rPr>
        <w:t xml:space="preserve"> </w:t>
      </w:r>
      <w:r w:rsidRPr="0072167A">
        <w:rPr>
          <w:sz w:val="28"/>
          <w:szCs w:val="28"/>
        </w:rPr>
        <w:t>Environ.</w:t>
      </w:r>
      <w:r w:rsidRPr="0072167A">
        <w:rPr>
          <w:spacing w:val="19"/>
          <w:sz w:val="28"/>
          <w:szCs w:val="28"/>
        </w:rPr>
        <w:t xml:space="preserve"> </w:t>
      </w:r>
      <w:r w:rsidRPr="0072167A">
        <w:rPr>
          <w:sz w:val="28"/>
          <w:szCs w:val="28"/>
        </w:rPr>
        <w:t>Med.</w:t>
      </w:r>
      <w:r w:rsidRPr="0072167A">
        <w:rPr>
          <w:spacing w:val="25"/>
          <w:sz w:val="28"/>
          <w:szCs w:val="28"/>
        </w:rPr>
        <w:t xml:space="preserve"> </w:t>
      </w:r>
      <w:r w:rsidRPr="0072167A">
        <w:rPr>
          <w:sz w:val="28"/>
          <w:szCs w:val="28"/>
        </w:rPr>
        <w:t>–</w:t>
      </w:r>
      <w:r w:rsidRPr="0072167A">
        <w:rPr>
          <w:spacing w:val="21"/>
          <w:sz w:val="28"/>
          <w:szCs w:val="28"/>
        </w:rPr>
        <w:t xml:space="preserve"> </w:t>
      </w:r>
      <w:r w:rsidRPr="0072167A">
        <w:rPr>
          <w:sz w:val="28"/>
          <w:szCs w:val="28"/>
        </w:rPr>
        <w:t>2007.</w:t>
      </w:r>
      <w:r w:rsidRPr="0072167A">
        <w:rPr>
          <w:spacing w:val="19"/>
          <w:sz w:val="28"/>
          <w:szCs w:val="28"/>
        </w:rPr>
        <w:t xml:space="preserve"> </w:t>
      </w:r>
      <w:r w:rsidRPr="0072167A">
        <w:rPr>
          <w:sz w:val="28"/>
          <w:szCs w:val="28"/>
        </w:rPr>
        <w:t>–</w:t>
      </w:r>
      <w:r w:rsidRPr="0072167A">
        <w:rPr>
          <w:spacing w:val="21"/>
          <w:sz w:val="28"/>
          <w:szCs w:val="28"/>
        </w:rPr>
        <w:t xml:space="preserve"> </w:t>
      </w:r>
      <w:r w:rsidRPr="0072167A">
        <w:rPr>
          <w:sz w:val="28"/>
          <w:szCs w:val="28"/>
        </w:rPr>
        <w:t>Vol.</w:t>
      </w:r>
      <w:r w:rsidRPr="0072167A">
        <w:rPr>
          <w:spacing w:val="19"/>
          <w:sz w:val="28"/>
          <w:szCs w:val="28"/>
        </w:rPr>
        <w:t xml:space="preserve"> </w:t>
      </w:r>
      <w:r w:rsidRPr="0072167A">
        <w:rPr>
          <w:sz w:val="28"/>
          <w:szCs w:val="28"/>
        </w:rPr>
        <w:t>14.</w:t>
      </w:r>
      <w:r w:rsidRPr="0072167A">
        <w:rPr>
          <w:spacing w:val="17"/>
          <w:sz w:val="28"/>
          <w:szCs w:val="28"/>
        </w:rPr>
        <w:t xml:space="preserve"> </w:t>
      </w:r>
      <w:r w:rsidRPr="0072167A">
        <w:rPr>
          <w:sz w:val="28"/>
          <w:szCs w:val="28"/>
        </w:rPr>
        <w:t>–</w:t>
      </w:r>
      <w:r w:rsidRPr="0072167A">
        <w:rPr>
          <w:spacing w:val="21"/>
          <w:sz w:val="28"/>
          <w:szCs w:val="28"/>
        </w:rPr>
        <w:t xml:space="preserve"> </w:t>
      </w:r>
      <w:r w:rsidRPr="0072167A">
        <w:rPr>
          <w:sz w:val="28"/>
          <w:szCs w:val="28"/>
        </w:rPr>
        <w:t>pp.</w:t>
      </w:r>
      <w:r w:rsidRPr="0072167A">
        <w:rPr>
          <w:spacing w:val="-68"/>
          <w:sz w:val="28"/>
          <w:szCs w:val="28"/>
        </w:rPr>
        <w:t xml:space="preserve"> </w:t>
      </w:r>
      <w:r w:rsidRPr="0072167A">
        <w:rPr>
          <w:sz w:val="28"/>
          <w:szCs w:val="28"/>
        </w:rPr>
        <w:t>57</w:t>
      </w:r>
      <w:r w:rsidRPr="0072167A">
        <w:rPr>
          <w:spacing w:val="-2"/>
          <w:sz w:val="28"/>
          <w:szCs w:val="28"/>
        </w:rPr>
        <w:t xml:space="preserve"> </w:t>
      </w:r>
      <w:r w:rsidRPr="0072167A">
        <w:rPr>
          <w:sz w:val="28"/>
          <w:szCs w:val="28"/>
        </w:rPr>
        <w:t>– 61.</w:t>
      </w:r>
    </w:p>
    <w:p w14:paraId="2CA305B1"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Щукина</w:t>
      </w:r>
      <w:r w:rsidRPr="0072167A">
        <w:rPr>
          <w:spacing w:val="1"/>
          <w:sz w:val="28"/>
          <w:szCs w:val="28"/>
        </w:rPr>
        <w:t xml:space="preserve"> </w:t>
      </w:r>
      <w:r w:rsidRPr="0072167A">
        <w:rPr>
          <w:sz w:val="28"/>
          <w:szCs w:val="28"/>
        </w:rPr>
        <w:t>О.Г.</w:t>
      </w:r>
      <w:r w:rsidRPr="0072167A">
        <w:rPr>
          <w:spacing w:val="1"/>
          <w:sz w:val="28"/>
          <w:szCs w:val="28"/>
        </w:rPr>
        <w:t xml:space="preserve"> </w:t>
      </w:r>
      <w:r w:rsidRPr="0072167A">
        <w:rPr>
          <w:sz w:val="28"/>
          <w:szCs w:val="28"/>
        </w:rPr>
        <w:t>Ранозаживляющее</w:t>
      </w:r>
      <w:r w:rsidRPr="0072167A">
        <w:rPr>
          <w:spacing w:val="1"/>
          <w:sz w:val="28"/>
          <w:szCs w:val="28"/>
        </w:rPr>
        <w:t xml:space="preserve"> </w:t>
      </w:r>
      <w:r w:rsidRPr="0072167A">
        <w:rPr>
          <w:sz w:val="28"/>
          <w:szCs w:val="28"/>
        </w:rPr>
        <w:t>средство</w:t>
      </w:r>
      <w:r w:rsidRPr="0072167A">
        <w:rPr>
          <w:spacing w:val="1"/>
          <w:sz w:val="28"/>
          <w:szCs w:val="28"/>
        </w:rPr>
        <w:t xml:space="preserve"> </w:t>
      </w:r>
      <w:r w:rsidRPr="0072167A">
        <w:rPr>
          <w:sz w:val="28"/>
          <w:szCs w:val="28"/>
        </w:rPr>
        <w:t>природного</w:t>
      </w:r>
      <w:r w:rsidRPr="0072167A">
        <w:rPr>
          <w:spacing w:val="1"/>
          <w:sz w:val="28"/>
          <w:szCs w:val="28"/>
        </w:rPr>
        <w:t xml:space="preserve"> </w:t>
      </w:r>
      <w:r w:rsidRPr="0072167A">
        <w:rPr>
          <w:sz w:val="28"/>
          <w:szCs w:val="28"/>
        </w:rPr>
        <w:t>происхождения на примере мази с дигидрокверцетином / О. Г. Щукина, В. А.</w:t>
      </w:r>
      <w:r w:rsidRPr="0072167A">
        <w:rPr>
          <w:spacing w:val="-67"/>
          <w:sz w:val="28"/>
          <w:szCs w:val="28"/>
        </w:rPr>
        <w:t xml:space="preserve"> </w:t>
      </w:r>
      <w:r w:rsidRPr="0072167A">
        <w:rPr>
          <w:sz w:val="28"/>
          <w:szCs w:val="28"/>
        </w:rPr>
        <w:t>Баринов,</w:t>
      </w:r>
      <w:r w:rsidRPr="0072167A">
        <w:rPr>
          <w:spacing w:val="1"/>
          <w:sz w:val="28"/>
          <w:szCs w:val="28"/>
        </w:rPr>
        <w:t xml:space="preserve"> </w:t>
      </w:r>
      <w:r w:rsidRPr="0072167A">
        <w:rPr>
          <w:sz w:val="28"/>
          <w:szCs w:val="28"/>
        </w:rPr>
        <w:t>Г.</w:t>
      </w:r>
      <w:r w:rsidRPr="0072167A">
        <w:rPr>
          <w:spacing w:val="1"/>
          <w:sz w:val="28"/>
          <w:szCs w:val="28"/>
        </w:rPr>
        <w:t xml:space="preserve"> </w:t>
      </w:r>
      <w:r w:rsidRPr="0072167A">
        <w:rPr>
          <w:sz w:val="28"/>
          <w:szCs w:val="28"/>
        </w:rPr>
        <w:t>Г.</w:t>
      </w:r>
      <w:r w:rsidRPr="0072167A">
        <w:rPr>
          <w:spacing w:val="1"/>
          <w:sz w:val="28"/>
          <w:szCs w:val="28"/>
        </w:rPr>
        <w:t xml:space="preserve"> </w:t>
      </w:r>
      <w:r w:rsidRPr="0072167A">
        <w:rPr>
          <w:sz w:val="28"/>
          <w:szCs w:val="28"/>
        </w:rPr>
        <w:t>Юшков</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XXIII</w:t>
      </w:r>
      <w:r w:rsidRPr="0072167A">
        <w:rPr>
          <w:spacing w:val="1"/>
          <w:sz w:val="28"/>
          <w:szCs w:val="28"/>
        </w:rPr>
        <w:t xml:space="preserve"> </w:t>
      </w:r>
      <w:r w:rsidRPr="0072167A">
        <w:rPr>
          <w:sz w:val="28"/>
          <w:szCs w:val="28"/>
        </w:rPr>
        <w:t>Международная</w:t>
      </w:r>
      <w:r w:rsidRPr="0072167A">
        <w:rPr>
          <w:spacing w:val="1"/>
          <w:sz w:val="28"/>
          <w:szCs w:val="28"/>
        </w:rPr>
        <w:t xml:space="preserve"> </w:t>
      </w:r>
      <w:r w:rsidRPr="0072167A">
        <w:rPr>
          <w:sz w:val="28"/>
          <w:szCs w:val="28"/>
        </w:rPr>
        <w:t>научно-практическая</w:t>
      </w:r>
      <w:r w:rsidRPr="0072167A">
        <w:rPr>
          <w:spacing w:val="1"/>
          <w:sz w:val="28"/>
          <w:szCs w:val="28"/>
        </w:rPr>
        <w:t xml:space="preserve"> </w:t>
      </w:r>
      <w:r w:rsidRPr="0072167A">
        <w:rPr>
          <w:sz w:val="28"/>
          <w:szCs w:val="28"/>
        </w:rPr>
        <w:t>конференция</w:t>
      </w:r>
      <w:r w:rsidRPr="0072167A">
        <w:rPr>
          <w:spacing w:val="1"/>
          <w:sz w:val="28"/>
          <w:szCs w:val="28"/>
        </w:rPr>
        <w:t xml:space="preserve"> </w:t>
      </w:r>
      <w:r w:rsidRPr="0072167A">
        <w:rPr>
          <w:sz w:val="28"/>
          <w:szCs w:val="28"/>
        </w:rPr>
        <w:t>«Современная</w:t>
      </w:r>
      <w:r w:rsidRPr="0072167A">
        <w:rPr>
          <w:spacing w:val="1"/>
          <w:sz w:val="28"/>
          <w:szCs w:val="28"/>
        </w:rPr>
        <w:t xml:space="preserve"> </w:t>
      </w:r>
      <w:r w:rsidRPr="0072167A">
        <w:rPr>
          <w:sz w:val="28"/>
          <w:szCs w:val="28"/>
        </w:rPr>
        <w:t>медицина:</w:t>
      </w:r>
      <w:r w:rsidRPr="0072167A">
        <w:rPr>
          <w:spacing w:val="1"/>
          <w:sz w:val="28"/>
          <w:szCs w:val="28"/>
        </w:rPr>
        <w:t xml:space="preserve"> </w:t>
      </w:r>
      <w:r w:rsidRPr="0072167A">
        <w:rPr>
          <w:sz w:val="28"/>
          <w:szCs w:val="28"/>
        </w:rPr>
        <w:t>актуальные</w:t>
      </w:r>
      <w:r w:rsidRPr="0072167A">
        <w:rPr>
          <w:spacing w:val="71"/>
          <w:sz w:val="28"/>
          <w:szCs w:val="28"/>
        </w:rPr>
        <w:t xml:space="preserve"> </w:t>
      </w:r>
      <w:r w:rsidRPr="0072167A">
        <w:rPr>
          <w:sz w:val="28"/>
          <w:szCs w:val="28"/>
        </w:rPr>
        <w:t>вопросы».</w:t>
      </w:r>
      <w:r w:rsidRPr="0072167A">
        <w:rPr>
          <w:spacing w:val="71"/>
          <w:sz w:val="28"/>
          <w:szCs w:val="28"/>
        </w:rPr>
        <w:t xml:space="preserve"> </w:t>
      </w:r>
      <w:r w:rsidRPr="0072167A">
        <w:rPr>
          <w:sz w:val="28"/>
          <w:szCs w:val="28"/>
        </w:rPr>
        <w:t>–</w:t>
      </w:r>
      <w:r w:rsidRPr="0072167A">
        <w:rPr>
          <w:spacing w:val="1"/>
          <w:sz w:val="28"/>
          <w:szCs w:val="28"/>
        </w:rPr>
        <w:t xml:space="preserve"> </w:t>
      </w:r>
      <w:r w:rsidRPr="0072167A">
        <w:rPr>
          <w:sz w:val="28"/>
          <w:szCs w:val="28"/>
        </w:rPr>
        <w:t>Новосибирск: Изд-во</w:t>
      </w:r>
      <w:r w:rsidRPr="0072167A">
        <w:rPr>
          <w:spacing w:val="1"/>
          <w:sz w:val="28"/>
          <w:szCs w:val="28"/>
        </w:rPr>
        <w:t xml:space="preserve"> </w:t>
      </w:r>
      <w:r w:rsidRPr="0072167A">
        <w:rPr>
          <w:sz w:val="28"/>
          <w:szCs w:val="28"/>
        </w:rPr>
        <w:t>«СибАК»,</w:t>
      </w:r>
      <w:r w:rsidRPr="0072167A">
        <w:rPr>
          <w:spacing w:val="-1"/>
          <w:sz w:val="28"/>
          <w:szCs w:val="28"/>
        </w:rPr>
        <w:t xml:space="preserve"> </w:t>
      </w:r>
      <w:r w:rsidRPr="0072167A">
        <w:rPr>
          <w:sz w:val="28"/>
          <w:szCs w:val="28"/>
        </w:rPr>
        <w:t>2013</w:t>
      </w:r>
      <w:r w:rsidRPr="0072167A">
        <w:rPr>
          <w:spacing w:val="-2"/>
          <w:sz w:val="28"/>
          <w:szCs w:val="28"/>
        </w:rPr>
        <w:t xml:space="preserve"> </w:t>
      </w:r>
      <w:r w:rsidRPr="0072167A">
        <w:rPr>
          <w:sz w:val="28"/>
          <w:szCs w:val="28"/>
        </w:rPr>
        <w:t>–</w:t>
      </w:r>
      <w:r w:rsidRPr="0072167A">
        <w:rPr>
          <w:spacing w:val="-2"/>
          <w:sz w:val="28"/>
          <w:szCs w:val="28"/>
        </w:rPr>
        <w:t xml:space="preserve"> </w:t>
      </w:r>
      <w:r w:rsidRPr="0072167A">
        <w:rPr>
          <w:sz w:val="28"/>
          <w:szCs w:val="28"/>
        </w:rPr>
        <w:t>С.</w:t>
      </w:r>
      <w:r w:rsidRPr="0072167A">
        <w:rPr>
          <w:spacing w:val="-2"/>
          <w:sz w:val="28"/>
          <w:szCs w:val="28"/>
        </w:rPr>
        <w:t xml:space="preserve"> </w:t>
      </w:r>
      <w:r w:rsidRPr="0072167A">
        <w:rPr>
          <w:sz w:val="28"/>
          <w:szCs w:val="28"/>
        </w:rPr>
        <w:t>145-151.</w:t>
      </w:r>
    </w:p>
    <w:p w14:paraId="051E2B26"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Cooper R. A. The sensitivity to honey of gram-positive cocci of clinical</w:t>
      </w:r>
      <w:r w:rsidRPr="0072167A">
        <w:rPr>
          <w:spacing w:val="-67"/>
          <w:sz w:val="28"/>
          <w:szCs w:val="28"/>
          <w:lang w:val="en-US"/>
        </w:rPr>
        <w:t xml:space="preserve"> </w:t>
      </w:r>
      <w:r w:rsidRPr="0072167A">
        <w:rPr>
          <w:sz w:val="28"/>
          <w:szCs w:val="28"/>
          <w:lang w:val="en-US"/>
        </w:rPr>
        <w:t>significance isolated from wounds / R. A. Cooper, P. C. Molan, K. G. Harding // J.</w:t>
      </w:r>
      <w:r w:rsidRPr="0072167A">
        <w:rPr>
          <w:spacing w:val="1"/>
          <w:sz w:val="28"/>
          <w:szCs w:val="28"/>
          <w:lang w:val="en-US"/>
        </w:rPr>
        <w:t xml:space="preserve"> </w:t>
      </w:r>
      <w:r w:rsidRPr="0072167A">
        <w:rPr>
          <w:sz w:val="28"/>
          <w:szCs w:val="28"/>
          <w:lang w:val="en-US"/>
        </w:rPr>
        <w:t>Appl.</w:t>
      </w:r>
      <w:r w:rsidRPr="0072167A">
        <w:rPr>
          <w:spacing w:val="-2"/>
          <w:sz w:val="28"/>
          <w:szCs w:val="28"/>
          <w:lang w:val="en-US"/>
        </w:rPr>
        <w:t xml:space="preserve"> </w:t>
      </w:r>
      <w:r w:rsidRPr="0072167A">
        <w:rPr>
          <w:sz w:val="28"/>
          <w:szCs w:val="28"/>
        </w:rPr>
        <w:t>Microbiol. – 2002.</w:t>
      </w:r>
      <w:r w:rsidRPr="0072167A">
        <w:rPr>
          <w:spacing w:val="-3"/>
          <w:sz w:val="28"/>
          <w:szCs w:val="28"/>
        </w:rPr>
        <w:t xml:space="preserve"> </w:t>
      </w:r>
      <w:r w:rsidRPr="0072167A">
        <w:rPr>
          <w:sz w:val="28"/>
          <w:szCs w:val="28"/>
        </w:rPr>
        <w:t>– Vol.</w:t>
      </w:r>
      <w:r w:rsidRPr="0072167A">
        <w:rPr>
          <w:spacing w:val="-4"/>
          <w:sz w:val="28"/>
          <w:szCs w:val="28"/>
        </w:rPr>
        <w:t xml:space="preserve"> </w:t>
      </w:r>
      <w:r w:rsidRPr="0072167A">
        <w:rPr>
          <w:sz w:val="28"/>
          <w:szCs w:val="28"/>
        </w:rPr>
        <w:t>93.</w:t>
      </w:r>
      <w:r w:rsidRPr="0072167A">
        <w:rPr>
          <w:spacing w:val="-3"/>
          <w:sz w:val="28"/>
          <w:szCs w:val="28"/>
        </w:rPr>
        <w:t xml:space="preserve"> </w:t>
      </w:r>
      <w:r w:rsidRPr="0072167A">
        <w:rPr>
          <w:sz w:val="28"/>
          <w:szCs w:val="28"/>
        </w:rPr>
        <w:t>– P.</w:t>
      </w:r>
      <w:r w:rsidRPr="0072167A">
        <w:rPr>
          <w:spacing w:val="-2"/>
          <w:sz w:val="28"/>
          <w:szCs w:val="28"/>
        </w:rPr>
        <w:t xml:space="preserve"> </w:t>
      </w:r>
      <w:r w:rsidRPr="0072167A">
        <w:rPr>
          <w:sz w:val="28"/>
          <w:szCs w:val="28"/>
        </w:rPr>
        <w:t>857-863.</w:t>
      </w:r>
    </w:p>
    <w:p w14:paraId="716A0E18"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Семенов</w:t>
      </w:r>
      <w:r w:rsidRPr="0072167A">
        <w:rPr>
          <w:spacing w:val="12"/>
          <w:sz w:val="28"/>
          <w:szCs w:val="28"/>
        </w:rPr>
        <w:t xml:space="preserve"> </w:t>
      </w:r>
      <w:r w:rsidRPr="0072167A">
        <w:rPr>
          <w:sz w:val="28"/>
          <w:szCs w:val="28"/>
        </w:rPr>
        <w:t>Б.</w:t>
      </w:r>
      <w:r w:rsidRPr="0072167A">
        <w:rPr>
          <w:spacing w:val="11"/>
          <w:sz w:val="28"/>
          <w:szCs w:val="28"/>
        </w:rPr>
        <w:t xml:space="preserve"> </w:t>
      </w:r>
      <w:r w:rsidRPr="0072167A">
        <w:rPr>
          <w:sz w:val="28"/>
          <w:szCs w:val="28"/>
        </w:rPr>
        <w:t>С.,</w:t>
      </w:r>
      <w:r w:rsidRPr="0072167A">
        <w:rPr>
          <w:spacing w:val="11"/>
          <w:sz w:val="28"/>
          <w:szCs w:val="28"/>
        </w:rPr>
        <w:t xml:space="preserve"> </w:t>
      </w:r>
      <w:r w:rsidRPr="0072167A">
        <w:rPr>
          <w:sz w:val="28"/>
          <w:szCs w:val="28"/>
        </w:rPr>
        <w:t>Стекольников</w:t>
      </w:r>
      <w:r w:rsidRPr="0072167A">
        <w:rPr>
          <w:spacing w:val="12"/>
          <w:sz w:val="28"/>
          <w:szCs w:val="28"/>
        </w:rPr>
        <w:t xml:space="preserve"> </w:t>
      </w:r>
      <w:r w:rsidRPr="0072167A">
        <w:rPr>
          <w:sz w:val="28"/>
          <w:szCs w:val="28"/>
        </w:rPr>
        <w:t>А.</w:t>
      </w:r>
      <w:r w:rsidRPr="0072167A">
        <w:rPr>
          <w:spacing w:val="12"/>
          <w:sz w:val="28"/>
          <w:szCs w:val="28"/>
        </w:rPr>
        <w:t xml:space="preserve"> </w:t>
      </w:r>
      <w:r w:rsidRPr="0072167A">
        <w:rPr>
          <w:sz w:val="28"/>
          <w:szCs w:val="28"/>
        </w:rPr>
        <w:t>А.,</w:t>
      </w:r>
      <w:r w:rsidRPr="0072167A">
        <w:rPr>
          <w:spacing w:val="11"/>
          <w:sz w:val="28"/>
          <w:szCs w:val="28"/>
        </w:rPr>
        <w:t xml:space="preserve"> </w:t>
      </w:r>
      <w:r w:rsidRPr="0072167A">
        <w:rPr>
          <w:sz w:val="28"/>
          <w:szCs w:val="28"/>
        </w:rPr>
        <w:t>Высоцкий</w:t>
      </w:r>
      <w:r w:rsidRPr="0072167A">
        <w:rPr>
          <w:spacing w:val="10"/>
          <w:sz w:val="28"/>
          <w:szCs w:val="28"/>
        </w:rPr>
        <w:t xml:space="preserve"> </w:t>
      </w:r>
      <w:r w:rsidRPr="0072167A">
        <w:rPr>
          <w:sz w:val="28"/>
          <w:szCs w:val="28"/>
        </w:rPr>
        <w:t>Д.</w:t>
      </w:r>
      <w:r w:rsidRPr="0072167A">
        <w:rPr>
          <w:spacing w:val="12"/>
          <w:sz w:val="28"/>
          <w:szCs w:val="28"/>
        </w:rPr>
        <w:t xml:space="preserve"> </w:t>
      </w:r>
      <w:r w:rsidRPr="0072167A">
        <w:rPr>
          <w:sz w:val="28"/>
          <w:szCs w:val="28"/>
        </w:rPr>
        <w:t>И.</w:t>
      </w:r>
      <w:r w:rsidRPr="0072167A">
        <w:rPr>
          <w:spacing w:val="12"/>
          <w:sz w:val="28"/>
          <w:szCs w:val="28"/>
        </w:rPr>
        <w:t xml:space="preserve"> </w:t>
      </w:r>
      <w:r w:rsidRPr="0072167A">
        <w:rPr>
          <w:sz w:val="28"/>
          <w:szCs w:val="28"/>
        </w:rPr>
        <w:t>Ветеринарная хирургия, ортопедия и офтальмология / Б.</w:t>
      </w:r>
      <w:r w:rsidRPr="0072167A">
        <w:rPr>
          <w:spacing w:val="70"/>
          <w:sz w:val="28"/>
          <w:szCs w:val="28"/>
        </w:rPr>
        <w:t xml:space="preserve"> </w:t>
      </w:r>
      <w:r w:rsidRPr="0072167A">
        <w:rPr>
          <w:sz w:val="28"/>
          <w:szCs w:val="28"/>
        </w:rPr>
        <w:t>С. Семенов, А. А. Стекольников,</w:t>
      </w:r>
      <w:r w:rsidRPr="0072167A">
        <w:rPr>
          <w:spacing w:val="1"/>
          <w:sz w:val="28"/>
          <w:szCs w:val="28"/>
        </w:rPr>
        <w:t xml:space="preserve"> </w:t>
      </w:r>
      <w:r w:rsidRPr="0072167A">
        <w:rPr>
          <w:sz w:val="28"/>
          <w:szCs w:val="28"/>
        </w:rPr>
        <w:t>Д. И.</w:t>
      </w:r>
      <w:r w:rsidRPr="0072167A">
        <w:rPr>
          <w:spacing w:val="-1"/>
          <w:sz w:val="28"/>
          <w:szCs w:val="28"/>
        </w:rPr>
        <w:t xml:space="preserve"> </w:t>
      </w:r>
      <w:r w:rsidRPr="0072167A">
        <w:rPr>
          <w:sz w:val="28"/>
          <w:szCs w:val="28"/>
        </w:rPr>
        <w:t>Высоцкий.</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М.,</w:t>
      </w:r>
      <w:r w:rsidRPr="0072167A">
        <w:rPr>
          <w:spacing w:val="-1"/>
          <w:sz w:val="28"/>
          <w:szCs w:val="28"/>
        </w:rPr>
        <w:t xml:space="preserve"> </w:t>
      </w:r>
      <w:r w:rsidRPr="0072167A">
        <w:rPr>
          <w:sz w:val="28"/>
          <w:szCs w:val="28"/>
        </w:rPr>
        <w:t>2003.-</w:t>
      </w:r>
      <w:r w:rsidRPr="0072167A">
        <w:rPr>
          <w:spacing w:val="-1"/>
          <w:sz w:val="28"/>
          <w:szCs w:val="28"/>
        </w:rPr>
        <w:t xml:space="preserve"> </w:t>
      </w:r>
      <w:r w:rsidR="00845EB1" w:rsidRPr="0072167A">
        <w:rPr>
          <w:sz w:val="28"/>
          <w:szCs w:val="28"/>
        </w:rPr>
        <w:t>180</w:t>
      </w:r>
      <w:r w:rsidR="007E09D4">
        <w:rPr>
          <w:sz w:val="28"/>
          <w:szCs w:val="28"/>
          <w:lang w:val="ru-RU"/>
        </w:rPr>
        <w:t xml:space="preserve"> с</w:t>
      </w:r>
      <w:r w:rsidR="00845EB1" w:rsidRPr="0072167A">
        <w:rPr>
          <w:sz w:val="28"/>
          <w:szCs w:val="28"/>
        </w:rPr>
        <w:t>.</w:t>
      </w:r>
    </w:p>
    <w:p w14:paraId="0CAB9EE4"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Томских Н. Н. Природные сорбенты в лечении гнойных ран / Н. Н.</w:t>
      </w:r>
      <w:r w:rsidRPr="0072167A">
        <w:rPr>
          <w:spacing w:val="-67"/>
          <w:sz w:val="28"/>
          <w:szCs w:val="28"/>
        </w:rPr>
        <w:t xml:space="preserve"> </w:t>
      </w:r>
      <w:r w:rsidRPr="0072167A">
        <w:rPr>
          <w:sz w:val="28"/>
          <w:szCs w:val="28"/>
        </w:rPr>
        <w:t>Томских,</w:t>
      </w:r>
      <w:r w:rsidRPr="0072167A">
        <w:rPr>
          <w:spacing w:val="6"/>
          <w:sz w:val="28"/>
          <w:szCs w:val="28"/>
        </w:rPr>
        <w:t xml:space="preserve"> </w:t>
      </w:r>
      <w:r w:rsidRPr="0072167A">
        <w:rPr>
          <w:sz w:val="28"/>
          <w:szCs w:val="28"/>
        </w:rPr>
        <w:t>Н.</w:t>
      </w:r>
      <w:r w:rsidRPr="0072167A">
        <w:rPr>
          <w:spacing w:val="7"/>
          <w:sz w:val="28"/>
          <w:szCs w:val="28"/>
        </w:rPr>
        <w:t xml:space="preserve"> </w:t>
      </w:r>
      <w:r w:rsidRPr="0072167A">
        <w:rPr>
          <w:sz w:val="28"/>
          <w:szCs w:val="28"/>
        </w:rPr>
        <w:t>И.</w:t>
      </w:r>
      <w:r w:rsidRPr="0072167A">
        <w:rPr>
          <w:spacing w:val="7"/>
          <w:sz w:val="28"/>
          <w:szCs w:val="28"/>
        </w:rPr>
        <w:t xml:space="preserve"> </w:t>
      </w:r>
      <w:r w:rsidRPr="0072167A">
        <w:rPr>
          <w:sz w:val="28"/>
          <w:szCs w:val="28"/>
        </w:rPr>
        <w:t>Богомолов</w:t>
      </w:r>
      <w:r w:rsidRPr="0072167A">
        <w:rPr>
          <w:spacing w:val="5"/>
          <w:sz w:val="28"/>
          <w:szCs w:val="28"/>
        </w:rPr>
        <w:t xml:space="preserve"> </w:t>
      </w:r>
      <w:r w:rsidRPr="0072167A">
        <w:rPr>
          <w:sz w:val="28"/>
          <w:szCs w:val="28"/>
        </w:rPr>
        <w:t>//</w:t>
      </w:r>
      <w:r w:rsidRPr="0072167A">
        <w:rPr>
          <w:spacing w:val="8"/>
          <w:sz w:val="28"/>
          <w:szCs w:val="28"/>
        </w:rPr>
        <w:t xml:space="preserve"> </w:t>
      </w:r>
      <w:r w:rsidRPr="0072167A">
        <w:rPr>
          <w:sz w:val="28"/>
          <w:szCs w:val="28"/>
        </w:rPr>
        <w:t>Бюл.</w:t>
      </w:r>
      <w:r w:rsidRPr="0072167A">
        <w:rPr>
          <w:spacing w:val="7"/>
          <w:sz w:val="28"/>
          <w:szCs w:val="28"/>
        </w:rPr>
        <w:t xml:space="preserve"> </w:t>
      </w:r>
      <w:r w:rsidRPr="0072167A">
        <w:rPr>
          <w:sz w:val="28"/>
          <w:szCs w:val="28"/>
        </w:rPr>
        <w:t>ВСНЦ</w:t>
      </w:r>
      <w:r w:rsidRPr="0072167A">
        <w:rPr>
          <w:spacing w:val="6"/>
          <w:sz w:val="28"/>
          <w:szCs w:val="28"/>
        </w:rPr>
        <w:t xml:space="preserve"> </w:t>
      </w:r>
      <w:r w:rsidRPr="0072167A">
        <w:rPr>
          <w:sz w:val="28"/>
          <w:szCs w:val="28"/>
        </w:rPr>
        <w:t>СО</w:t>
      </w:r>
      <w:r w:rsidRPr="0072167A">
        <w:rPr>
          <w:spacing w:val="5"/>
          <w:sz w:val="28"/>
          <w:szCs w:val="28"/>
        </w:rPr>
        <w:t xml:space="preserve"> </w:t>
      </w:r>
      <w:r w:rsidRPr="0072167A">
        <w:rPr>
          <w:sz w:val="28"/>
          <w:szCs w:val="28"/>
        </w:rPr>
        <w:t>РАМН.</w:t>
      </w:r>
      <w:r w:rsidRPr="0072167A">
        <w:rPr>
          <w:spacing w:val="12"/>
          <w:sz w:val="28"/>
          <w:szCs w:val="28"/>
        </w:rPr>
        <w:t xml:space="preserve"> </w:t>
      </w:r>
      <w:r w:rsidRPr="0072167A">
        <w:rPr>
          <w:sz w:val="28"/>
          <w:szCs w:val="28"/>
        </w:rPr>
        <w:t>–</w:t>
      </w:r>
      <w:r w:rsidRPr="0072167A">
        <w:rPr>
          <w:spacing w:val="7"/>
          <w:sz w:val="28"/>
          <w:szCs w:val="28"/>
        </w:rPr>
        <w:t xml:space="preserve"> </w:t>
      </w:r>
      <w:r w:rsidRPr="0072167A">
        <w:rPr>
          <w:sz w:val="28"/>
          <w:szCs w:val="28"/>
        </w:rPr>
        <w:t>2007.</w:t>
      </w:r>
      <w:r w:rsidRPr="0072167A">
        <w:rPr>
          <w:spacing w:val="8"/>
          <w:sz w:val="28"/>
          <w:szCs w:val="28"/>
        </w:rPr>
        <w:t xml:space="preserve"> </w:t>
      </w:r>
      <w:r w:rsidRPr="0072167A">
        <w:rPr>
          <w:sz w:val="28"/>
          <w:szCs w:val="28"/>
        </w:rPr>
        <w:t>-</w:t>
      </w:r>
      <w:r w:rsidRPr="0072167A">
        <w:rPr>
          <w:spacing w:val="6"/>
          <w:sz w:val="28"/>
          <w:szCs w:val="28"/>
        </w:rPr>
        <w:t xml:space="preserve"> </w:t>
      </w:r>
      <w:r w:rsidRPr="0072167A">
        <w:rPr>
          <w:sz w:val="28"/>
          <w:szCs w:val="28"/>
        </w:rPr>
        <w:t>№</w:t>
      </w:r>
      <w:r w:rsidRPr="0072167A">
        <w:rPr>
          <w:spacing w:val="6"/>
          <w:sz w:val="28"/>
          <w:szCs w:val="28"/>
        </w:rPr>
        <w:t xml:space="preserve"> </w:t>
      </w:r>
      <w:r w:rsidRPr="0072167A">
        <w:rPr>
          <w:sz w:val="28"/>
          <w:szCs w:val="28"/>
        </w:rPr>
        <w:t>4</w:t>
      </w:r>
      <w:r w:rsidRPr="0072167A">
        <w:rPr>
          <w:spacing w:val="8"/>
          <w:sz w:val="28"/>
          <w:szCs w:val="28"/>
        </w:rPr>
        <w:t xml:space="preserve"> </w:t>
      </w:r>
      <w:r w:rsidRPr="0072167A">
        <w:rPr>
          <w:sz w:val="28"/>
          <w:szCs w:val="28"/>
        </w:rPr>
        <w:t>(56).</w:t>
      </w:r>
    </w:p>
    <w:p w14:paraId="2EFB4129" w14:textId="77777777" w:rsidR="00845EB1" w:rsidRPr="00FD1BF1" w:rsidRDefault="009A5234" w:rsidP="00D7697C">
      <w:pPr>
        <w:pStyle w:val="a6"/>
        <w:numPr>
          <w:ilvl w:val="0"/>
          <w:numId w:val="17"/>
        </w:numPr>
        <w:tabs>
          <w:tab w:val="left" w:pos="743"/>
          <w:tab w:val="left" w:pos="1134"/>
        </w:tabs>
        <w:ind w:left="0" w:firstLineChars="252" w:firstLine="706"/>
        <w:jc w:val="both"/>
        <w:rPr>
          <w:sz w:val="28"/>
          <w:szCs w:val="28"/>
        </w:rPr>
      </w:pPr>
      <w:r w:rsidRPr="0072167A">
        <w:rPr>
          <w:color w:val="222222"/>
          <w:sz w:val="28"/>
          <w:szCs w:val="28"/>
          <w:shd w:val="clear" w:color="auto" w:fill="FFFFFF"/>
        </w:rPr>
        <w:t xml:space="preserve">Луцевич О. Э. и др. Современные биологически активные раневые </w:t>
      </w:r>
      <w:r w:rsidRPr="00FD1BF1">
        <w:rPr>
          <w:sz w:val="28"/>
          <w:szCs w:val="28"/>
          <w:shd w:val="clear" w:color="auto" w:fill="FFFFFF"/>
        </w:rPr>
        <w:t>покрытия и окклюзионные повязки в комплексном лечении больных с трофическими язвами нижних конечностей венозного генеза //Хирург. – 2011. – №. 1. – С. 13-18.</w:t>
      </w:r>
    </w:p>
    <w:p w14:paraId="77FF7B70" w14:textId="77777777" w:rsidR="00845EB1" w:rsidRPr="00FD1BF1" w:rsidRDefault="009A5234" w:rsidP="00D7697C">
      <w:pPr>
        <w:pStyle w:val="a6"/>
        <w:numPr>
          <w:ilvl w:val="0"/>
          <w:numId w:val="17"/>
        </w:numPr>
        <w:tabs>
          <w:tab w:val="left" w:pos="743"/>
          <w:tab w:val="left" w:pos="1134"/>
        </w:tabs>
        <w:ind w:left="0" w:firstLineChars="252" w:firstLine="706"/>
        <w:jc w:val="both"/>
        <w:rPr>
          <w:sz w:val="28"/>
          <w:szCs w:val="28"/>
        </w:rPr>
      </w:pPr>
      <w:r w:rsidRPr="00FD1BF1">
        <w:rPr>
          <w:sz w:val="28"/>
          <w:szCs w:val="28"/>
          <w:shd w:val="clear" w:color="auto" w:fill="FFFFFF"/>
        </w:rPr>
        <w:t>Галимзянов Ф. В. Л</w:t>
      </w:r>
      <w:r w:rsidR="008B1612" w:rsidRPr="00FD1BF1">
        <w:rPr>
          <w:sz w:val="28"/>
          <w:szCs w:val="28"/>
          <w:shd w:val="clear" w:color="auto" w:fill="FFFFFF"/>
        </w:rPr>
        <w:t>ечение инфицированных ран и раневой инфекции</w:t>
      </w:r>
      <w:r w:rsidRPr="00FD1BF1">
        <w:rPr>
          <w:sz w:val="28"/>
          <w:szCs w:val="28"/>
          <w:shd w:val="clear" w:color="auto" w:fill="FFFFFF"/>
        </w:rPr>
        <w:t xml:space="preserve"> (учебное пособие) //</w:t>
      </w:r>
      <w:r w:rsidR="007E09D4">
        <w:rPr>
          <w:sz w:val="28"/>
          <w:szCs w:val="28"/>
          <w:shd w:val="clear" w:color="auto" w:fill="FFFFFF"/>
          <w:lang w:val="ru-RU"/>
        </w:rPr>
        <w:t xml:space="preserve"> </w:t>
      </w:r>
      <w:r w:rsidRPr="00FD1BF1">
        <w:rPr>
          <w:sz w:val="28"/>
          <w:szCs w:val="28"/>
          <w:shd w:val="clear" w:color="auto" w:fill="FFFFFF"/>
        </w:rPr>
        <w:t>Международный журнал прикладных и фундаментальных исследований. – 2012. – №9. – С. 28-29.</w:t>
      </w:r>
    </w:p>
    <w:p w14:paraId="1F2F64B6" w14:textId="77777777" w:rsidR="00845EB1" w:rsidRPr="00FD1BF1" w:rsidRDefault="009A5234" w:rsidP="00D7697C">
      <w:pPr>
        <w:pStyle w:val="a6"/>
        <w:numPr>
          <w:ilvl w:val="0"/>
          <w:numId w:val="17"/>
        </w:numPr>
        <w:tabs>
          <w:tab w:val="left" w:pos="743"/>
          <w:tab w:val="left" w:pos="1134"/>
        </w:tabs>
        <w:ind w:left="0" w:firstLineChars="252" w:firstLine="706"/>
        <w:jc w:val="both"/>
        <w:rPr>
          <w:sz w:val="28"/>
          <w:szCs w:val="28"/>
        </w:rPr>
      </w:pPr>
      <w:r w:rsidRPr="00FD1BF1">
        <w:rPr>
          <w:sz w:val="28"/>
          <w:szCs w:val="28"/>
          <w:shd w:val="clear" w:color="auto" w:fill="FFFFFF"/>
          <w:lang w:val="en-US"/>
        </w:rPr>
        <w:t xml:space="preserve">Loc-Carrillo C., Wu S., Beck J. P. 13 Phage Therapy of Wounds and Related Purulent Infections //Bacteriophages in health and disease. – 2012. – </w:t>
      </w:r>
      <w:r w:rsidRPr="00FD1BF1">
        <w:rPr>
          <w:sz w:val="28"/>
          <w:szCs w:val="28"/>
          <w:shd w:val="clear" w:color="auto" w:fill="FFFFFF"/>
        </w:rPr>
        <w:t>С</w:t>
      </w:r>
      <w:r w:rsidRPr="00FD1BF1">
        <w:rPr>
          <w:sz w:val="28"/>
          <w:szCs w:val="28"/>
          <w:shd w:val="clear" w:color="auto" w:fill="FFFFFF"/>
          <w:lang w:val="en-US"/>
        </w:rPr>
        <w:t>. 185.</w:t>
      </w:r>
    </w:p>
    <w:p w14:paraId="783758AE"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Булыгин</w:t>
      </w:r>
      <w:r w:rsidRPr="0072167A">
        <w:rPr>
          <w:spacing w:val="1"/>
          <w:sz w:val="28"/>
          <w:szCs w:val="28"/>
        </w:rPr>
        <w:t xml:space="preserve"> </w:t>
      </w:r>
      <w:r w:rsidRPr="0072167A">
        <w:rPr>
          <w:sz w:val="28"/>
          <w:szCs w:val="28"/>
        </w:rPr>
        <w:t>Г.В.</w:t>
      </w:r>
      <w:r w:rsidRPr="0072167A">
        <w:rPr>
          <w:spacing w:val="1"/>
          <w:sz w:val="28"/>
          <w:szCs w:val="28"/>
        </w:rPr>
        <w:t xml:space="preserve"> </w:t>
      </w:r>
      <w:r w:rsidRPr="0072167A">
        <w:rPr>
          <w:sz w:val="28"/>
          <w:szCs w:val="28"/>
        </w:rPr>
        <w:t>Возможности</w:t>
      </w:r>
      <w:r w:rsidRPr="0072167A">
        <w:rPr>
          <w:spacing w:val="1"/>
          <w:sz w:val="28"/>
          <w:szCs w:val="28"/>
        </w:rPr>
        <w:t xml:space="preserve"> </w:t>
      </w:r>
      <w:r w:rsidRPr="0072167A">
        <w:rPr>
          <w:sz w:val="28"/>
          <w:szCs w:val="28"/>
        </w:rPr>
        <w:t>повышения</w:t>
      </w:r>
      <w:r w:rsidRPr="0072167A">
        <w:rPr>
          <w:spacing w:val="1"/>
          <w:sz w:val="28"/>
          <w:szCs w:val="28"/>
        </w:rPr>
        <w:t xml:space="preserve"> </w:t>
      </w:r>
      <w:r w:rsidRPr="0072167A">
        <w:rPr>
          <w:sz w:val="28"/>
          <w:szCs w:val="28"/>
        </w:rPr>
        <w:t>эффективности</w:t>
      </w:r>
      <w:r w:rsidRPr="0072167A">
        <w:rPr>
          <w:spacing w:val="1"/>
          <w:sz w:val="28"/>
          <w:szCs w:val="28"/>
        </w:rPr>
        <w:t xml:space="preserve"> </w:t>
      </w:r>
      <w:r w:rsidRPr="0072167A">
        <w:rPr>
          <w:sz w:val="28"/>
          <w:szCs w:val="28"/>
        </w:rPr>
        <w:t>терапии</w:t>
      </w:r>
      <w:r w:rsidRPr="0072167A">
        <w:rPr>
          <w:spacing w:val="1"/>
          <w:sz w:val="28"/>
          <w:szCs w:val="28"/>
        </w:rPr>
        <w:t xml:space="preserve"> </w:t>
      </w:r>
      <w:r w:rsidRPr="0072167A">
        <w:rPr>
          <w:sz w:val="28"/>
          <w:szCs w:val="28"/>
        </w:rPr>
        <w:t>гнойной</w:t>
      </w:r>
      <w:r w:rsidRPr="0072167A">
        <w:rPr>
          <w:spacing w:val="1"/>
          <w:sz w:val="28"/>
          <w:szCs w:val="28"/>
        </w:rPr>
        <w:t xml:space="preserve"> </w:t>
      </w:r>
      <w:r w:rsidRPr="0072167A">
        <w:rPr>
          <w:sz w:val="28"/>
          <w:szCs w:val="28"/>
        </w:rPr>
        <w:t>хирургической</w:t>
      </w:r>
      <w:r w:rsidRPr="0072167A">
        <w:rPr>
          <w:spacing w:val="39"/>
          <w:sz w:val="28"/>
          <w:szCs w:val="28"/>
        </w:rPr>
        <w:t xml:space="preserve"> </w:t>
      </w:r>
      <w:r w:rsidRPr="0072167A">
        <w:rPr>
          <w:sz w:val="28"/>
          <w:szCs w:val="28"/>
        </w:rPr>
        <w:t>инфекции</w:t>
      </w:r>
      <w:r w:rsidRPr="0072167A">
        <w:rPr>
          <w:spacing w:val="40"/>
          <w:sz w:val="28"/>
          <w:szCs w:val="28"/>
        </w:rPr>
        <w:t xml:space="preserve"> </w:t>
      </w:r>
      <w:r w:rsidRPr="0072167A">
        <w:rPr>
          <w:sz w:val="28"/>
          <w:szCs w:val="28"/>
        </w:rPr>
        <w:t>/Г.В.</w:t>
      </w:r>
      <w:r w:rsidRPr="0072167A">
        <w:rPr>
          <w:spacing w:val="40"/>
          <w:sz w:val="28"/>
          <w:szCs w:val="28"/>
        </w:rPr>
        <w:t xml:space="preserve"> </w:t>
      </w:r>
      <w:r w:rsidRPr="0072167A">
        <w:rPr>
          <w:sz w:val="28"/>
          <w:szCs w:val="28"/>
        </w:rPr>
        <w:t>Булыгин,</w:t>
      </w:r>
      <w:r w:rsidRPr="0072167A">
        <w:rPr>
          <w:spacing w:val="41"/>
          <w:sz w:val="28"/>
          <w:szCs w:val="28"/>
        </w:rPr>
        <w:t xml:space="preserve"> </w:t>
      </w:r>
      <w:r w:rsidRPr="0072167A">
        <w:rPr>
          <w:sz w:val="28"/>
          <w:szCs w:val="28"/>
        </w:rPr>
        <w:t>Н.И.</w:t>
      </w:r>
      <w:r w:rsidRPr="0072167A">
        <w:rPr>
          <w:spacing w:val="40"/>
          <w:sz w:val="28"/>
          <w:szCs w:val="28"/>
        </w:rPr>
        <w:t xml:space="preserve"> </w:t>
      </w:r>
      <w:r w:rsidRPr="0072167A">
        <w:rPr>
          <w:sz w:val="28"/>
          <w:szCs w:val="28"/>
        </w:rPr>
        <w:t>Камзалакова,</w:t>
      </w:r>
      <w:r w:rsidRPr="0072167A">
        <w:rPr>
          <w:spacing w:val="40"/>
          <w:sz w:val="28"/>
          <w:szCs w:val="28"/>
        </w:rPr>
        <w:t xml:space="preserve"> </w:t>
      </w:r>
      <w:r w:rsidRPr="0072167A">
        <w:rPr>
          <w:sz w:val="28"/>
          <w:szCs w:val="28"/>
        </w:rPr>
        <w:t>Ю.Р.</w:t>
      </w:r>
      <w:r w:rsidRPr="0072167A">
        <w:rPr>
          <w:spacing w:val="41"/>
          <w:sz w:val="28"/>
          <w:szCs w:val="28"/>
        </w:rPr>
        <w:t xml:space="preserve"> </w:t>
      </w:r>
      <w:r w:rsidRPr="0072167A">
        <w:rPr>
          <w:sz w:val="28"/>
          <w:szCs w:val="28"/>
        </w:rPr>
        <w:t>Солончук//Хирургия.</w:t>
      </w:r>
      <w:r w:rsidRPr="0072167A">
        <w:rPr>
          <w:spacing w:val="-3"/>
          <w:sz w:val="28"/>
          <w:szCs w:val="28"/>
        </w:rPr>
        <w:t xml:space="preserve"> </w:t>
      </w:r>
      <w:r w:rsidRPr="0072167A">
        <w:rPr>
          <w:sz w:val="28"/>
          <w:szCs w:val="28"/>
        </w:rPr>
        <w:t>–</w:t>
      </w:r>
      <w:r w:rsidRPr="0072167A">
        <w:rPr>
          <w:spacing w:val="69"/>
          <w:sz w:val="28"/>
          <w:szCs w:val="28"/>
        </w:rPr>
        <w:t xml:space="preserve"> </w:t>
      </w:r>
      <w:r w:rsidRPr="0072167A">
        <w:rPr>
          <w:sz w:val="28"/>
          <w:szCs w:val="28"/>
        </w:rPr>
        <w:t>2010.</w:t>
      </w:r>
      <w:r w:rsidRPr="0072167A">
        <w:rPr>
          <w:spacing w:val="-4"/>
          <w:sz w:val="28"/>
          <w:szCs w:val="28"/>
        </w:rPr>
        <w:t xml:space="preserve"> </w:t>
      </w:r>
      <w:r w:rsidRPr="0072167A">
        <w:rPr>
          <w:sz w:val="28"/>
          <w:szCs w:val="28"/>
        </w:rPr>
        <w:t>– №</w:t>
      </w:r>
      <w:r w:rsidRPr="0072167A">
        <w:rPr>
          <w:spacing w:val="-4"/>
          <w:sz w:val="28"/>
          <w:szCs w:val="28"/>
        </w:rPr>
        <w:t xml:space="preserve"> </w:t>
      </w:r>
      <w:r w:rsidRPr="0072167A">
        <w:rPr>
          <w:sz w:val="28"/>
          <w:szCs w:val="28"/>
        </w:rPr>
        <w:t>5.</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С.</w:t>
      </w:r>
      <w:r w:rsidRPr="0072167A">
        <w:rPr>
          <w:spacing w:val="-3"/>
          <w:sz w:val="28"/>
          <w:szCs w:val="28"/>
        </w:rPr>
        <w:t xml:space="preserve"> </w:t>
      </w:r>
      <w:r w:rsidRPr="0072167A">
        <w:rPr>
          <w:sz w:val="28"/>
          <w:szCs w:val="28"/>
        </w:rPr>
        <w:t>65-71.</w:t>
      </w:r>
    </w:p>
    <w:p w14:paraId="7E51FEBF"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lang w:val="en-US"/>
        </w:rPr>
        <w:t>Pulgar</w:t>
      </w:r>
      <w:r w:rsidRPr="0072167A">
        <w:rPr>
          <w:spacing w:val="-1"/>
          <w:sz w:val="28"/>
          <w:szCs w:val="28"/>
          <w:lang w:val="en-US"/>
        </w:rPr>
        <w:t xml:space="preserve"> </w:t>
      </w:r>
      <w:r w:rsidRPr="0072167A">
        <w:rPr>
          <w:sz w:val="28"/>
          <w:szCs w:val="28"/>
          <w:lang w:val="en-US"/>
        </w:rPr>
        <w:t>S. The epidemiology</w:t>
      </w:r>
      <w:r w:rsidRPr="0072167A">
        <w:rPr>
          <w:spacing w:val="-3"/>
          <w:sz w:val="28"/>
          <w:szCs w:val="28"/>
          <w:lang w:val="en-US"/>
        </w:rPr>
        <w:t xml:space="preserve"> </w:t>
      </w:r>
      <w:r w:rsidRPr="0072167A">
        <w:rPr>
          <w:sz w:val="28"/>
          <w:szCs w:val="28"/>
          <w:lang w:val="en-US"/>
        </w:rPr>
        <w:t>of</w:t>
      </w:r>
      <w:r w:rsidRPr="0072167A">
        <w:rPr>
          <w:spacing w:val="-2"/>
          <w:sz w:val="28"/>
          <w:szCs w:val="28"/>
          <w:lang w:val="en-US"/>
        </w:rPr>
        <w:t xml:space="preserve"> </w:t>
      </w:r>
      <w:r w:rsidRPr="0072167A">
        <w:rPr>
          <w:sz w:val="28"/>
          <w:szCs w:val="28"/>
          <w:lang w:val="en-US"/>
        </w:rPr>
        <w:t>hospitalised</w:t>
      </w:r>
      <w:r w:rsidRPr="0072167A">
        <w:rPr>
          <w:spacing w:val="1"/>
          <w:sz w:val="28"/>
          <w:szCs w:val="28"/>
          <w:lang w:val="en-US"/>
        </w:rPr>
        <w:t xml:space="preserve"> </w:t>
      </w:r>
      <w:r w:rsidRPr="0072167A">
        <w:rPr>
          <w:sz w:val="28"/>
          <w:szCs w:val="28"/>
          <w:lang w:val="en-US"/>
        </w:rPr>
        <w:t>cases</w:t>
      </w:r>
      <w:r w:rsidRPr="0072167A">
        <w:rPr>
          <w:spacing w:val="1"/>
          <w:sz w:val="28"/>
          <w:szCs w:val="28"/>
          <w:lang w:val="en-US"/>
        </w:rPr>
        <w:t xml:space="preserve"> </w:t>
      </w:r>
      <w:r w:rsidRPr="0072167A">
        <w:rPr>
          <w:sz w:val="28"/>
          <w:szCs w:val="28"/>
          <w:lang w:val="en-US"/>
        </w:rPr>
        <w:t>of</w:t>
      </w:r>
      <w:r w:rsidRPr="0072167A">
        <w:rPr>
          <w:spacing w:val="7"/>
          <w:sz w:val="28"/>
          <w:szCs w:val="28"/>
          <w:lang w:val="en-US"/>
        </w:rPr>
        <w:t xml:space="preserve"> </w:t>
      </w:r>
      <w:r w:rsidRPr="0072167A">
        <w:rPr>
          <w:sz w:val="28"/>
          <w:szCs w:val="28"/>
          <w:lang w:val="en-US"/>
        </w:rPr>
        <w:t>skin</w:t>
      </w:r>
      <w:r w:rsidRPr="0072167A">
        <w:rPr>
          <w:spacing w:val="1"/>
          <w:sz w:val="28"/>
          <w:szCs w:val="28"/>
          <w:lang w:val="en-US"/>
        </w:rPr>
        <w:t xml:space="preserve"> </w:t>
      </w:r>
      <w:r w:rsidRPr="0072167A">
        <w:rPr>
          <w:sz w:val="28"/>
          <w:szCs w:val="28"/>
          <w:lang w:val="en-US"/>
        </w:rPr>
        <w:t>and soft</w:t>
      </w:r>
      <w:r w:rsidRPr="0072167A">
        <w:rPr>
          <w:spacing w:val="-1"/>
          <w:sz w:val="28"/>
          <w:szCs w:val="28"/>
          <w:lang w:val="en-US"/>
        </w:rPr>
        <w:t xml:space="preserve"> </w:t>
      </w:r>
      <w:r w:rsidRPr="0072167A">
        <w:rPr>
          <w:sz w:val="28"/>
          <w:szCs w:val="28"/>
          <w:lang w:val="en-US"/>
        </w:rPr>
        <w:t>tissue</w:t>
      </w:r>
      <w:r w:rsidRPr="0072167A">
        <w:rPr>
          <w:spacing w:val="1"/>
          <w:sz w:val="28"/>
          <w:szCs w:val="28"/>
          <w:lang w:val="en-US"/>
        </w:rPr>
        <w:t xml:space="preserve"> </w:t>
      </w:r>
      <w:r w:rsidRPr="0072167A">
        <w:rPr>
          <w:sz w:val="28"/>
          <w:szCs w:val="28"/>
          <w:lang w:val="en-US"/>
        </w:rPr>
        <w:t>infection</w:t>
      </w:r>
      <w:r w:rsidRPr="0072167A">
        <w:rPr>
          <w:spacing w:val="-67"/>
          <w:sz w:val="28"/>
          <w:szCs w:val="28"/>
          <w:lang w:val="en-US"/>
        </w:rPr>
        <w:t xml:space="preserve"> </w:t>
      </w:r>
      <w:r w:rsidRPr="0072167A">
        <w:rPr>
          <w:sz w:val="28"/>
          <w:szCs w:val="28"/>
          <w:lang w:val="en-US"/>
        </w:rPr>
        <w:t>in</w:t>
      </w:r>
      <w:r w:rsidRPr="0072167A">
        <w:rPr>
          <w:spacing w:val="29"/>
          <w:sz w:val="28"/>
          <w:szCs w:val="28"/>
          <w:lang w:val="en-US"/>
        </w:rPr>
        <w:t xml:space="preserve"> </w:t>
      </w:r>
      <w:r w:rsidRPr="0072167A">
        <w:rPr>
          <w:sz w:val="28"/>
          <w:szCs w:val="28"/>
          <w:lang w:val="en-US"/>
        </w:rPr>
        <w:t>Europe</w:t>
      </w:r>
      <w:r w:rsidRPr="0072167A">
        <w:rPr>
          <w:spacing w:val="29"/>
          <w:sz w:val="28"/>
          <w:szCs w:val="28"/>
          <w:lang w:val="en-US"/>
        </w:rPr>
        <w:t xml:space="preserve"> </w:t>
      </w:r>
      <w:r w:rsidRPr="0072167A">
        <w:rPr>
          <w:sz w:val="28"/>
          <w:szCs w:val="28"/>
          <w:lang w:val="en-US"/>
        </w:rPr>
        <w:t>/S.</w:t>
      </w:r>
      <w:r w:rsidRPr="0072167A">
        <w:rPr>
          <w:spacing w:val="31"/>
          <w:sz w:val="28"/>
          <w:szCs w:val="28"/>
          <w:lang w:val="en-US"/>
        </w:rPr>
        <w:t xml:space="preserve"> </w:t>
      </w:r>
      <w:r w:rsidRPr="0072167A">
        <w:rPr>
          <w:sz w:val="28"/>
          <w:szCs w:val="28"/>
          <w:lang w:val="en-US"/>
        </w:rPr>
        <w:t>Pulgar,</w:t>
      </w:r>
      <w:r w:rsidRPr="0072167A">
        <w:rPr>
          <w:spacing w:val="29"/>
          <w:sz w:val="28"/>
          <w:szCs w:val="28"/>
          <w:lang w:val="en-US"/>
        </w:rPr>
        <w:t xml:space="preserve"> </w:t>
      </w:r>
      <w:r w:rsidRPr="0072167A">
        <w:rPr>
          <w:sz w:val="28"/>
          <w:szCs w:val="28"/>
          <w:lang w:val="en-US"/>
        </w:rPr>
        <w:t>M.</w:t>
      </w:r>
      <w:r w:rsidRPr="0072167A">
        <w:rPr>
          <w:spacing w:val="30"/>
          <w:sz w:val="28"/>
          <w:szCs w:val="28"/>
          <w:lang w:val="en-US"/>
        </w:rPr>
        <w:t xml:space="preserve"> </w:t>
      </w:r>
      <w:r w:rsidRPr="0072167A">
        <w:rPr>
          <w:sz w:val="28"/>
          <w:szCs w:val="28"/>
          <w:lang w:val="en-US"/>
        </w:rPr>
        <w:t>Mehra,</w:t>
      </w:r>
      <w:r w:rsidRPr="0072167A">
        <w:rPr>
          <w:spacing w:val="29"/>
          <w:sz w:val="28"/>
          <w:szCs w:val="28"/>
          <w:lang w:val="en-US"/>
        </w:rPr>
        <w:t xml:space="preserve"> </w:t>
      </w:r>
      <w:r w:rsidRPr="0072167A">
        <w:rPr>
          <w:sz w:val="28"/>
          <w:szCs w:val="28"/>
          <w:lang w:val="en-US"/>
        </w:rPr>
        <w:t>A.</w:t>
      </w:r>
      <w:r w:rsidRPr="0072167A">
        <w:rPr>
          <w:spacing w:val="30"/>
          <w:sz w:val="28"/>
          <w:szCs w:val="28"/>
          <w:lang w:val="en-US"/>
        </w:rPr>
        <w:t xml:space="preserve"> </w:t>
      </w:r>
      <w:r w:rsidRPr="0072167A">
        <w:rPr>
          <w:sz w:val="28"/>
          <w:szCs w:val="28"/>
          <w:lang w:val="en-US"/>
        </w:rPr>
        <w:t>Quintana</w:t>
      </w:r>
      <w:r w:rsidRPr="0072167A">
        <w:rPr>
          <w:spacing w:val="29"/>
          <w:sz w:val="28"/>
          <w:szCs w:val="28"/>
          <w:lang w:val="en-US"/>
        </w:rPr>
        <w:t xml:space="preserve"> </w:t>
      </w:r>
      <w:r w:rsidRPr="0072167A">
        <w:rPr>
          <w:sz w:val="28"/>
          <w:szCs w:val="28"/>
          <w:lang w:val="en-US"/>
        </w:rPr>
        <w:t>et</w:t>
      </w:r>
      <w:r w:rsidRPr="0072167A">
        <w:rPr>
          <w:spacing w:val="29"/>
          <w:sz w:val="28"/>
          <w:szCs w:val="28"/>
          <w:lang w:val="en-US"/>
        </w:rPr>
        <w:t xml:space="preserve"> </w:t>
      </w:r>
      <w:r w:rsidRPr="0072167A">
        <w:rPr>
          <w:sz w:val="28"/>
          <w:szCs w:val="28"/>
          <w:lang w:val="en-US"/>
        </w:rPr>
        <w:t>al.</w:t>
      </w:r>
      <w:r w:rsidRPr="0072167A">
        <w:rPr>
          <w:spacing w:val="29"/>
          <w:sz w:val="28"/>
          <w:szCs w:val="28"/>
          <w:lang w:val="en-US"/>
        </w:rPr>
        <w:t xml:space="preserve"> </w:t>
      </w:r>
      <w:r w:rsidRPr="0072167A">
        <w:rPr>
          <w:sz w:val="28"/>
          <w:szCs w:val="28"/>
          <w:lang w:val="en-US"/>
        </w:rPr>
        <w:t>//18th</w:t>
      </w:r>
      <w:r w:rsidRPr="0072167A">
        <w:rPr>
          <w:spacing w:val="30"/>
          <w:sz w:val="28"/>
          <w:szCs w:val="28"/>
          <w:lang w:val="en-US"/>
        </w:rPr>
        <w:t xml:space="preserve"> </w:t>
      </w:r>
      <w:r w:rsidRPr="0072167A">
        <w:rPr>
          <w:sz w:val="28"/>
          <w:szCs w:val="28"/>
          <w:lang w:val="en-US"/>
        </w:rPr>
        <w:t>European</w:t>
      </w:r>
      <w:r w:rsidRPr="0072167A">
        <w:rPr>
          <w:spacing w:val="30"/>
          <w:sz w:val="28"/>
          <w:szCs w:val="28"/>
          <w:lang w:val="en-US"/>
        </w:rPr>
        <w:t xml:space="preserve"> </w:t>
      </w:r>
      <w:r w:rsidRPr="0072167A">
        <w:rPr>
          <w:sz w:val="28"/>
          <w:szCs w:val="28"/>
          <w:lang w:val="en-US"/>
        </w:rPr>
        <w:lastRenderedPageBreak/>
        <w:t>Congress</w:t>
      </w:r>
      <w:r w:rsidRPr="0072167A">
        <w:rPr>
          <w:spacing w:val="30"/>
          <w:sz w:val="28"/>
          <w:szCs w:val="28"/>
          <w:lang w:val="en-US"/>
        </w:rPr>
        <w:t xml:space="preserve"> </w:t>
      </w:r>
      <w:r w:rsidRPr="0072167A">
        <w:rPr>
          <w:sz w:val="28"/>
          <w:szCs w:val="28"/>
          <w:lang w:val="en-US"/>
        </w:rPr>
        <w:t>of</w:t>
      </w:r>
      <w:r w:rsidRPr="0072167A">
        <w:rPr>
          <w:spacing w:val="1"/>
          <w:sz w:val="28"/>
          <w:szCs w:val="28"/>
          <w:lang w:val="en-US"/>
        </w:rPr>
        <w:t xml:space="preserve"> </w:t>
      </w:r>
      <w:r w:rsidRPr="0072167A">
        <w:rPr>
          <w:sz w:val="28"/>
          <w:szCs w:val="28"/>
          <w:lang w:val="en-US"/>
        </w:rPr>
        <w:t>Clinical Microbiology and Infectious Diseases. Barcelona, Spain. – 2008. – 821</w:t>
      </w:r>
      <w:r w:rsidR="007E09D4">
        <w:rPr>
          <w:sz w:val="28"/>
          <w:szCs w:val="28"/>
          <w:lang w:val="ru-RU"/>
        </w:rPr>
        <w:t xml:space="preserve"> р</w:t>
      </w:r>
      <w:r w:rsidRPr="0072167A">
        <w:rPr>
          <w:sz w:val="28"/>
          <w:szCs w:val="28"/>
          <w:lang w:val="en-US"/>
        </w:rPr>
        <w:t>.</w:t>
      </w:r>
    </w:p>
    <w:p w14:paraId="2AA6E930" w14:textId="77777777" w:rsidR="00FD1BF1" w:rsidRPr="00FD1BF1" w:rsidRDefault="0095597F" w:rsidP="00D7697C">
      <w:pPr>
        <w:pStyle w:val="a6"/>
        <w:numPr>
          <w:ilvl w:val="0"/>
          <w:numId w:val="17"/>
        </w:numPr>
        <w:tabs>
          <w:tab w:val="left" w:pos="743"/>
          <w:tab w:val="left" w:pos="1134"/>
        </w:tabs>
        <w:ind w:left="0" w:firstLineChars="252" w:firstLine="706"/>
        <w:jc w:val="both"/>
        <w:rPr>
          <w:sz w:val="28"/>
          <w:szCs w:val="28"/>
        </w:rPr>
      </w:pPr>
      <w:r w:rsidRPr="0072167A">
        <w:rPr>
          <w:bCs/>
          <w:sz w:val="28"/>
          <w:szCs w:val="28"/>
        </w:rPr>
        <w:t>Наметов А.М. Динамика клинико-гематологических показателей у овец в процессе развития экспериментальных ран //Исследования, результаты. – Алматы, 2002, - № 4. – 67</w:t>
      </w:r>
      <w:r w:rsidR="007E09D4">
        <w:rPr>
          <w:bCs/>
          <w:sz w:val="28"/>
          <w:szCs w:val="28"/>
          <w:lang w:val="ru-RU"/>
        </w:rPr>
        <w:t xml:space="preserve"> с</w:t>
      </w:r>
      <w:r w:rsidRPr="0072167A">
        <w:rPr>
          <w:bCs/>
          <w:sz w:val="28"/>
          <w:szCs w:val="28"/>
        </w:rPr>
        <w:t>.</w:t>
      </w:r>
      <w:r w:rsidR="00845EB1" w:rsidRPr="0072167A">
        <w:rPr>
          <w:sz w:val="28"/>
          <w:szCs w:val="28"/>
          <w:highlight w:val="yellow"/>
        </w:rPr>
        <w:t xml:space="preserve"> </w:t>
      </w:r>
    </w:p>
    <w:p w14:paraId="604C9D65" w14:textId="77777777" w:rsidR="00845EB1" w:rsidRPr="00FD1BF1" w:rsidRDefault="00845EB1" w:rsidP="00D7697C">
      <w:pPr>
        <w:pStyle w:val="a6"/>
        <w:numPr>
          <w:ilvl w:val="0"/>
          <w:numId w:val="17"/>
        </w:numPr>
        <w:tabs>
          <w:tab w:val="left" w:pos="743"/>
          <w:tab w:val="left" w:pos="1134"/>
        </w:tabs>
        <w:ind w:left="0" w:firstLineChars="252" w:firstLine="706"/>
        <w:jc w:val="both"/>
        <w:rPr>
          <w:sz w:val="28"/>
          <w:szCs w:val="28"/>
        </w:rPr>
      </w:pPr>
      <w:r w:rsidRPr="00FD1BF1">
        <w:rPr>
          <w:sz w:val="28"/>
          <w:szCs w:val="28"/>
        </w:rPr>
        <w:t>Орынханов К.А.</w:t>
      </w:r>
      <w:r w:rsidR="00FD1BF1" w:rsidRPr="00FD1BF1">
        <w:rPr>
          <w:sz w:val="28"/>
          <w:szCs w:val="28"/>
        </w:rPr>
        <w:t xml:space="preserve"> </w:t>
      </w:r>
      <w:r w:rsidR="00FD1BF1" w:rsidRPr="00FD1BF1">
        <w:rPr>
          <w:bCs/>
          <w:sz w:val="28"/>
          <w:szCs w:val="28"/>
        </w:rPr>
        <w:t xml:space="preserve">Применение низкоинтенсивного лазерного излучения при лечении ран у овец.- Алматы, 2002. </w:t>
      </w:r>
      <w:r w:rsidR="007E09D4">
        <w:rPr>
          <w:bCs/>
          <w:sz w:val="28"/>
          <w:szCs w:val="28"/>
          <w:lang w:val="ru-RU"/>
        </w:rPr>
        <w:t>-</w:t>
      </w:r>
      <w:r w:rsidR="00FD1BF1" w:rsidRPr="00FD1BF1">
        <w:rPr>
          <w:bCs/>
          <w:sz w:val="28"/>
          <w:szCs w:val="28"/>
        </w:rPr>
        <w:t>148 с.</w:t>
      </w:r>
    </w:p>
    <w:p w14:paraId="763F060D" w14:textId="77777777" w:rsidR="00845EB1" w:rsidRPr="0072167A" w:rsidRDefault="0095597F" w:rsidP="00D7697C">
      <w:pPr>
        <w:pStyle w:val="a6"/>
        <w:numPr>
          <w:ilvl w:val="0"/>
          <w:numId w:val="17"/>
        </w:numPr>
        <w:tabs>
          <w:tab w:val="left" w:pos="743"/>
          <w:tab w:val="left" w:pos="1134"/>
        </w:tabs>
        <w:ind w:left="0" w:firstLineChars="252" w:firstLine="706"/>
        <w:jc w:val="both"/>
        <w:rPr>
          <w:sz w:val="28"/>
          <w:szCs w:val="28"/>
        </w:rPr>
      </w:pPr>
      <w:r w:rsidRPr="0072167A">
        <w:rPr>
          <w:sz w:val="28"/>
          <w:szCs w:val="28"/>
          <w:shd w:val="clear" w:color="auto" w:fill="FFFFFF"/>
        </w:rPr>
        <w:t>Абдулла А.А., Орынханов Қ.А., Абдыбакиева Р. Тұяқ ауруларына шалдыққан ірі қара малын шаруашылықта қолданылатын дәстүрлі әдіспен емдеу нәтижелері. – 2018.</w:t>
      </w:r>
    </w:p>
    <w:p w14:paraId="6AD8232C"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Тарасов А. В. Фармако-токсикологическая оценка мази Гентадиовет и её применение при лечении инфицированных кожно-мышечных ран у крупного рогатого скота : дис. – Краснодар : Тарасов Александр Вячеславович, 2018.</w:t>
      </w:r>
    </w:p>
    <w:p w14:paraId="00CA31F8"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
          <w:sz w:val="28"/>
          <w:szCs w:val="28"/>
        </w:rPr>
        <w:t xml:space="preserve"> </w:t>
      </w:r>
      <w:r w:rsidRPr="0072167A">
        <w:rPr>
          <w:sz w:val="28"/>
          <w:szCs w:val="28"/>
          <w:shd w:val="clear" w:color="auto" w:fill="FFFFFF"/>
        </w:rPr>
        <w:t xml:space="preserve">Кречетова В. Н. </w:t>
      </w:r>
      <w:r w:rsidR="005D1A40" w:rsidRPr="0072167A">
        <w:rPr>
          <w:sz w:val="28"/>
          <w:szCs w:val="28"/>
          <w:shd w:val="clear" w:color="auto" w:fill="FFFFFF"/>
        </w:rPr>
        <w:t>Экспериментально-клиническое обоснование применения нового способа закрытия медианного лапаротомного доступа у домашних животных</w:t>
      </w:r>
      <w:r w:rsidRPr="0072167A">
        <w:rPr>
          <w:sz w:val="28"/>
          <w:szCs w:val="28"/>
          <w:shd w:val="clear" w:color="auto" w:fill="FFFFFF"/>
        </w:rPr>
        <w:t xml:space="preserve">: дис. – </w:t>
      </w:r>
      <w:r w:rsidR="005D1A40">
        <w:rPr>
          <w:sz w:val="28"/>
          <w:szCs w:val="28"/>
          <w:shd w:val="clear" w:color="auto" w:fill="FFFFFF"/>
        </w:rPr>
        <w:t>А</w:t>
      </w:r>
      <w:r w:rsidR="005D1A40" w:rsidRPr="0072167A">
        <w:rPr>
          <w:sz w:val="28"/>
          <w:szCs w:val="28"/>
          <w:shd w:val="clear" w:color="auto" w:fill="FFFFFF"/>
        </w:rPr>
        <w:t>лтайский государственный аграрный университет</w:t>
      </w:r>
      <w:r w:rsidRPr="0072167A">
        <w:rPr>
          <w:sz w:val="28"/>
          <w:szCs w:val="28"/>
          <w:shd w:val="clear" w:color="auto" w:fill="FFFFFF"/>
        </w:rPr>
        <w:t>, 2018.</w:t>
      </w:r>
    </w:p>
    <w:p w14:paraId="67EBA89F"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Савельев</w:t>
      </w:r>
      <w:r w:rsidRPr="0072167A">
        <w:rPr>
          <w:spacing w:val="1"/>
          <w:sz w:val="28"/>
          <w:szCs w:val="28"/>
        </w:rPr>
        <w:t xml:space="preserve"> </w:t>
      </w:r>
      <w:r w:rsidRPr="0072167A">
        <w:rPr>
          <w:sz w:val="28"/>
          <w:szCs w:val="28"/>
        </w:rPr>
        <w:t>B.C.</w:t>
      </w:r>
      <w:r w:rsidRPr="0072167A">
        <w:rPr>
          <w:spacing w:val="1"/>
          <w:sz w:val="28"/>
          <w:szCs w:val="28"/>
        </w:rPr>
        <w:t xml:space="preserve"> </w:t>
      </w:r>
      <w:r w:rsidRPr="0072167A">
        <w:rPr>
          <w:sz w:val="28"/>
          <w:szCs w:val="28"/>
        </w:rPr>
        <w:t>Современные</w:t>
      </w:r>
      <w:r w:rsidRPr="0072167A">
        <w:rPr>
          <w:spacing w:val="1"/>
          <w:sz w:val="28"/>
          <w:szCs w:val="28"/>
        </w:rPr>
        <w:t xml:space="preserve"> </w:t>
      </w:r>
      <w:r w:rsidRPr="0072167A">
        <w:rPr>
          <w:sz w:val="28"/>
          <w:szCs w:val="28"/>
        </w:rPr>
        <w:t>направления</w:t>
      </w:r>
      <w:r w:rsidRPr="0072167A">
        <w:rPr>
          <w:spacing w:val="1"/>
          <w:sz w:val="28"/>
          <w:szCs w:val="28"/>
        </w:rPr>
        <w:t xml:space="preserve"> </w:t>
      </w:r>
      <w:r w:rsidRPr="0072167A">
        <w:rPr>
          <w:sz w:val="28"/>
          <w:szCs w:val="28"/>
        </w:rPr>
        <w:t>в</w:t>
      </w:r>
      <w:r w:rsidRPr="0072167A">
        <w:rPr>
          <w:spacing w:val="1"/>
          <w:sz w:val="28"/>
          <w:szCs w:val="28"/>
        </w:rPr>
        <w:t xml:space="preserve"> </w:t>
      </w:r>
      <w:r w:rsidRPr="0072167A">
        <w:rPr>
          <w:sz w:val="28"/>
          <w:szCs w:val="28"/>
        </w:rPr>
        <w:t>хирургическом</w:t>
      </w:r>
      <w:r w:rsidRPr="0072167A">
        <w:rPr>
          <w:spacing w:val="1"/>
          <w:sz w:val="28"/>
          <w:szCs w:val="28"/>
        </w:rPr>
        <w:t xml:space="preserve"> </w:t>
      </w:r>
      <w:r w:rsidRPr="0072167A">
        <w:rPr>
          <w:sz w:val="28"/>
          <w:szCs w:val="28"/>
        </w:rPr>
        <w:t>лечении</w:t>
      </w:r>
      <w:r w:rsidRPr="0072167A">
        <w:rPr>
          <w:spacing w:val="1"/>
          <w:sz w:val="28"/>
          <w:szCs w:val="28"/>
        </w:rPr>
        <w:t xml:space="preserve"> </w:t>
      </w:r>
      <w:r w:rsidRPr="0072167A">
        <w:rPr>
          <w:sz w:val="28"/>
          <w:szCs w:val="28"/>
        </w:rPr>
        <w:t>хронической</w:t>
      </w:r>
      <w:r w:rsidRPr="0072167A">
        <w:rPr>
          <w:spacing w:val="1"/>
          <w:sz w:val="28"/>
          <w:szCs w:val="28"/>
        </w:rPr>
        <w:t xml:space="preserve"> </w:t>
      </w:r>
      <w:r w:rsidRPr="0072167A">
        <w:rPr>
          <w:sz w:val="28"/>
          <w:szCs w:val="28"/>
        </w:rPr>
        <w:t>венозной</w:t>
      </w:r>
      <w:r w:rsidRPr="0072167A">
        <w:rPr>
          <w:spacing w:val="1"/>
          <w:sz w:val="28"/>
          <w:szCs w:val="28"/>
        </w:rPr>
        <w:t xml:space="preserve"> </w:t>
      </w:r>
      <w:r w:rsidRPr="0072167A">
        <w:rPr>
          <w:sz w:val="28"/>
          <w:szCs w:val="28"/>
        </w:rPr>
        <w:t>недостаточности</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Флеболимфология.</w:t>
      </w:r>
      <w:r w:rsidRPr="0072167A">
        <w:rPr>
          <w:spacing w:val="-3"/>
          <w:sz w:val="28"/>
          <w:szCs w:val="28"/>
        </w:rPr>
        <w:t xml:space="preserve"> </w:t>
      </w:r>
      <w:r w:rsidRPr="0072167A">
        <w:rPr>
          <w:sz w:val="28"/>
          <w:szCs w:val="28"/>
        </w:rPr>
        <w:t>– 1996.</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w:t>
      </w:r>
      <w:r w:rsidRPr="0072167A">
        <w:rPr>
          <w:spacing w:val="-3"/>
          <w:sz w:val="28"/>
          <w:szCs w:val="28"/>
        </w:rPr>
        <w:t xml:space="preserve"> </w:t>
      </w:r>
      <w:r w:rsidRPr="0072167A">
        <w:rPr>
          <w:sz w:val="28"/>
          <w:szCs w:val="28"/>
        </w:rPr>
        <w:t>1.</w:t>
      </w:r>
      <w:r w:rsidRPr="0072167A">
        <w:rPr>
          <w:spacing w:val="-1"/>
          <w:sz w:val="28"/>
          <w:szCs w:val="28"/>
        </w:rPr>
        <w:t xml:space="preserve"> </w:t>
      </w:r>
      <w:r w:rsidRPr="0072167A">
        <w:rPr>
          <w:sz w:val="28"/>
          <w:szCs w:val="28"/>
        </w:rPr>
        <w:t>– С.</w:t>
      </w:r>
      <w:r w:rsidRPr="0072167A">
        <w:rPr>
          <w:spacing w:val="-4"/>
          <w:sz w:val="28"/>
          <w:szCs w:val="28"/>
        </w:rPr>
        <w:t xml:space="preserve"> </w:t>
      </w:r>
      <w:r w:rsidRPr="0072167A">
        <w:rPr>
          <w:sz w:val="28"/>
          <w:szCs w:val="28"/>
        </w:rPr>
        <w:t>5-8.</w:t>
      </w:r>
    </w:p>
    <w:p w14:paraId="56B0B813"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Ларичев А.Б., Антонюк А.В., Кузьмин В.С. Вакуум-терапия в лечении хронических ран. – 2007.</w:t>
      </w:r>
    </w:p>
    <w:p w14:paraId="54928DD0"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Оболенский В.Н., Никитин В.Г., Кузнецов Н.А. Вакуум-ассистированное лечение венозных трофических язв нижних конечностей //Флебология. – 2011. – Т. 5. – №2. – С. 58-63.</w:t>
      </w:r>
    </w:p>
    <w:p w14:paraId="15574765" w14:textId="77777777" w:rsidR="00845EB1"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lang w:val="en-US"/>
        </w:rPr>
        <w:t xml:space="preserve">Schintler M.V. Negative pressure therapy: theory and practice //Diabetes/Metabolism Research and Reviews. – 2012. – </w:t>
      </w:r>
      <w:r w:rsidRPr="0072167A">
        <w:rPr>
          <w:sz w:val="28"/>
          <w:szCs w:val="28"/>
          <w:shd w:val="clear" w:color="auto" w:fill="FFFFFF"/>
        </w:rPr>
        <w:t>Т</w:t>
      </w:r>
      <w:r w:rsidRPr="0072167A">
        <w:rPr>
          <w:sz w:val="28"/>
          <w:szCs w:val="28"/>
          <w:shd w:val="clear" w:color="auto" w:fill="FFFFFF"/>
          <w:lang w:val="en-US"/>
        </w:rPr>
        <w:t xml:space="preserve">. 28. – </w:t>
      </w:r>
      <w:r w:rsidRPr="0072167A">
        <w:rPr>
          <w:sz w:val="28"/>
          <w:szCs w:val="28"/>
          <w:shd w:val="clear" w:color="auto" w:fill="FFFFFF"/>
        </w:rPr>
        <w:t>С</w:t>
      </w:r>
      <w:r w:rsidRPr="0072167A">
        <w:rPr>
          <w:sz w:val="28"/>
          <w:szCs w:val="28"/>
          <w:shd w:val="clear" w:color="auto" w:fill="FFFFFF"/>
          <w:lang w:val="en-US"/>
        </w:rPr>
        <w:t>. 72-77.</w:t>
      </w:r>
    </w:p>
    <w:p w14:paraId="505AB792"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Храмилин</w:t>
      </w:r>
      <w:r w:rsidRPr="0072167A">
        <w:rPr>
          <w:spacing w:val="1"/>
          <w:sz w:val="28"/>
          <w:szCs w:val="28"/>
        </w:rPr>
        <w:t xml:space="preserve"> </w:t>
      </w:r>
      <w:r w:rsidRPr="0072167A">
        <w:rPr>
          <w:sz w:val="28"/>
          <w:szCs w:val="28"/>
        </w:rPr>
        <w:t>В.</w:t>
      </w:r>
      <w:r w:rsidRPr="0072167A">
        <w:rPr>
          <w:spacing w:val="1"/>
          <w:sz w:val="28"/>
          <w:szCs w:val="28"/>
        </w:rPr>
        <w:t xml:space="preserve"> </w:t>
      </w:r>
      <w:r w:rsidRPr="0072167A">
        <w:rPr>
          <w:sz w:val="28"/>
          <w:szCs w:val="28"/>
        </w:rPr>
        <w:t>Н.</w:t>
      </w:r>
      <w:r w:rsidRPr="0072167A">
        <w:rPr>
          <w:spacing w:val="1"/>
          <w:sz w:val="28"/>
          <w:szCs w:val="28"/>
        </w:rPr>
        <w:t xml:space="preserve"> </w:t>
      </w:r>
      <w:r w:rsidRPr="0072167A">
        <w:rPr>
          <w:sz w:val="28"/>
          <w:szCs w:val="28"/>
        </w:rPr>
        <w:t>Современные</w:t>
      </w:r>
      <w:r w:rsidRPr="0072167A">
        <w:rPr>
          <w:spacing w:val="1"/>
          <w:sz w:val="28"/>
          <w:szCs w:val="28"/>
        </w:rPr>
        <w:t xml:space="preserve"> </w:t>
      </w:r>
      <w:r w:rsidRPr="0072167A">
        <w:rPr>
          <w:sz w:val="28"/>
          <w:szCs w:val="28"/>
        </w:rPr>
        <w:t>аспекты</w:t>
      </w:r>
      <w:r w:rsidRPr="0072167A">
        <w:rPr>
          <w:spacing w:val="1"/>
          <w:sz w:val="28"/>
          <w:szCs w:val="28"/>
        </w:rPr>
        <w:t xml:space="preserve"> </w:t>
      </w:r>
      <w:r w:rsidRPr="0072167A">
        <w:rPr>
          <w:sz w:val="28"/>
          <w:szCs w:val="28"/>
        </w:rPr>
        <w:t>местного</w:t>
      </w:r>
      <w:r w:rsidRPr="0072167A">
        <w:rPr>
          <w:spacing w:val="1"/>
          <w:sz w:val="28"/>
          <w:szCs w:val="28"/>
        </w:rPr>
        <w:t xml:space="preserve"> </w:t>
      </w:r>
      <w:r w:rsidRPr="0072167A">
        <w:rPr>
          <w:sz w:val="28"/>
          <w:szCs w:val="28"/>
        </w:rPr>
        <w:t>лечения</w:t>
      </w:r>
      <w:r w:rsidRPr="0072167A">
        <w:rPr>
          <w:spacing w:val="1"/>
          <w:sz w:val="28"/>
          <w:szCs w:val="28"/>
        </w:rPr>
        <w:t xml:space="preserve"> </w:t>
      </w:r>
      <w:r w:rsidRPr="0072167A">
        <w:rPr>
          <w:sz w:val="28"/>
          <w:szCs w:val="28"/>
        </w:rPr>
        <w:t>хронических ран нижних конечностей у больных сахарным диабетом //</w:t>
      </w:r>
      <w:r w:rsidRPr="0072167A">
        <w:rPr>
          <w:spacing w:val="1"/>
          <w:sz w:val="28"/>
          <w:szCs w:val="28"/>
        </w:rPr>
        <w:t xml:space="preserve"> </w:t>
      </w:r>
      <w:r w:rsidRPr="0072167A">
        <w:rPr>
          <w:sz w:val="28"/>
          <w:szCs w:val="28"/>
        </w:rPr>
        <w:t>Сахарный</w:t>
      </w:r>
      <w:r w:rsidRPr="0072167A">
        <w:rPr>
          <w:spacing w:val="-3"/>
          <w:sz w:val="28"/>
          <w:szCs w:val="28"/>
        </w:rPr>
        <w:t xml:space="preserve"> </w:t>
      </w:r>
      <w:r w:rsidRPr="0072167A">
        <w:rPr>
          <w:sz w:val="28"/>
          <w:szCs w:val="28"/>
        </w:rPr>
        <w:t>диабет.</w:t>
      </w:r>
      <w:r w:rsidRPr="0072167A">
        <w:rPr>
          <w:spacing w:val="1"/>
          <w:sz w:val="28"/>
          <w:szCs w:val="28"/>
        </w:rPr>
        <w:t xml:space="preserve"> </w:t>
      </w:r>
      <w:r w:rsidRPr="0072167A">
        <w:rPr>
          <w:sz w:val="28"/>
          <w:szCs w:val="28"/>
        </w:rPr>
        <w:t>–</w:t>
      </w:r>
      <w:r w:rsidRPr="0072167A">
        <w:rPr>
          <w:spacing w:val="-1"/>
          <w:sz w:val="28"/>
          <w:szCs w:val="28"/>
        </w:rPr>
        <w:t xml:space="preserve"> </w:t>
      </w:r>
      <w:r w:rsidRPr="0072167A">
        <w:rPr>
          <w:sz w:val="28"/>
          <w:szCs w:val="28"/>
        </w:rPr>
        <w:t>2005.</w:t>
      </w:r>
      <w:r w:rsidRPr="0072167A">
        <w:rPr>
          <w:spacing w:val="-1"/>
          <w:sz w:val="28"/>
          <w:szCs w:val="28"/>
        </w:rPr>
        <w:t xml:space="preserve"> </w:t>
      </w:r>
      <w:r w:rsidRPr="0072167A">
        <w:rPr>
          <w:sz w:val="28"/>
          <w:szCs w:val="28"/>
        </w:rPr>
        <w:t>-</w:t>
      </w:r>
      <w:r w:rsidRPr="0072167A">
        <w:rPr>
          <w:spacing w:val="-3"/>
          <w:sz w:val="28"/>
          <w:szCs w:val="28"/>
        </w:rPr>
        <w:t xml:space="preserve"> </w:t>
      </w:r>
      <w:r w:rsidRPr="0072167A">
        <w:rPr>
          <w:sz w:val="28"/>
          <w:szCs w:val="28"/>
        </w:rPr>
        <w:t>№ 4. –</w:t>
      </w:r>
      <w:r w:rsidRPr="0072167A">
        <w:rPr>
          <w:spacing w:val="-3"/>
          <w:sz w:val="28"/>
          <w:szCs w:val="28"/>
        </w:rPr>
        <w:t xml:space="preserve"> </w:t>
      </w:r>
      <w:r w:rsidRPr="0072167A">
        <w:rPr>
          <w:sz w:val="28"/>
          <w:szCs w:val="28"/>
        </w:rPr>
        <w:t>С.</w:t>
      </w:r>
      <w:r w:rsidRPr="0072167A">
        <w:rPr>
          <w:spacing w:val="-2"/>
          <w:sz w:val="28"/>
          <w:szCs w:val="28"/>
        </w:rPr>
        <w:t xml:space="preserve"> </w:t>
      </w:r>
      <w:r w:rsidRPr="0072167A">
        <w:rPr>
          <w:sz w:val="28"/>
          <w:szCs w:val="28"/>
        </w:rPr>
        <w:t>26-30.</w:t>
      </w:r>
    </w:p>
    <w:p w14:paraId="434139A0"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sz w:val="28"/>
          <w:szCs w:val="28"/>
        </w:rPr>
        <w:t>Афонина И.А. Бактерицидная активность коллоидного серебра в</w:t>
      </w:r>
      <w:r w:rsidRPr="0072167A">
        <w:rPr>
          <w:color w:val="000000"/>
          <w:sz w:val="28"/>
          <w:szCs w:val="28"/>
        </w:rPr>
        <w:br/>
        <w:t>отношении представителей грамположительных и грамотрицательных бактерий</w:t>
      </w:r>
      <w:r w:rsidR="007E09D4">
        <w:rPr>
          <w:color w:val="000000"/>
          <w:sz w:val="28"/>
          <w:szCs w:val="28"/>
          <w:lang w:val="ru-RU"/>
        </w:rPr>
        <w:t xml:space="preserve"> </w:t>
      </w:r>
      <w:r w:rsidRPr="0072167A">
        <w:rPr>
          <w:color w:val="000000"/>
          <w:sz w:val="28"/>
          <w:szCs w:val="28"/>
        </w:rPr>
        <w:t>/</w:t>
      </w:r>
      <w:r w:rsidR="007E09D4">
        <w:rPr>
          <w:color w:val="000000"/>
          <w:sz w:val="28"/>
          <w:szCs w:val="28"/>
          <w:lang w:val="ru-RU"/>
        </w:rPr>
        <w:t xml:space="preserve"> </w:t>
      </w:r>
      <w:r w:rsidRPr="0072167A">
        <w:rPr>
          <w:color w:val="000000"/>
          <w:sz w:val="28"/>
          <w:szCs w:val="28"/>
        </w:rPr>
        <w:t xml:space="preserve">И.А. Афонина, Л.А. Краева, Г.Я. Ценева // Антибиотики и химиотерапия. </w:t>
      </w:r>
      <w:r w:rsidR="007E09D4">
        <w:rPr>
          <w:color w:val="000000"/>
          <w:sz w:val="28"/>
          <w:szCs w:val="28"/>
          <w:lang w:val="ru-RU"/>
        </w:rPr>
        <w:t>-</w:t>
      </w:r>
      <w:r w:rsidRPr="0072167A">
        <w:rPr>
          <w:color w:val="000000"/>
          <w:sz w:val="28"/>
          <w:szCs w:val="28"/>
        </w:rPr>
        <w:t xml:space="preserve">2010. </w:t>
      </w:r>
      <w:r w:rsidR="007E09D4">
        <w:rPr>
          <w:color w:val="000000"/>
          <w:sz w:val="28"/>
          <w:szCs w:val="28"/>
          <w:lang w:val="ru-RU"/>
        </w:rPr>
        <w:t xml:space="preserve">- </w:t>
      </w:r>
      <w:r w:rsidRPr="0072167A">
        <w:rPr>
          <w:color w:val="000000"/>
          <w:sz w:val="28"/>
          <w:szCs w:val="28"/>
        </w:rPr>
        <w:t xml:space="preserve">№9–10. </w:t>
      </w:r>
      <w:r w:rsidR="007E09D4">
        <w:rPr>
          <w:color w:val="000000"/>
          <w:sz w:val="28"/>
          <w:szCs w:val="28"/>
          <w:lang w:val="ru-RU"/>
        </w:rPr>
        <w:t xml:space="preserve">- </w:t>
      </w:r>
      <w:r w:rsidRPr="0072167A">
        <w:rPr>
          <w:color w:val="000000"/>
          <w:sz w:val="28"/>
          <w:szCs w:val="28"/>
        </w:rPr>
        <w:t>С. 11–13.</w:t>
      </w:r>
    </w:p>
    <w:p w14:paraId="384C83F2"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sz w:val="28"/>
          <w:szCs w:val="28"/>
        </w:rPr>
        <w:t>Попов Д.А. Диоксидин антимикробная активность и перспективы клинического применения на современном этапе / Д.А. Попов, Н.М. Анучина, А.А. Терентьев // Антибиотики и химиотерапия. – 2013. - №3. – С</w:t>
      </w:r>
      <w:r w:rsidR="007E09D4">
        <w:rPr>
          <w:color w:val="000000"/>
          <w:sz w:val="28"/>
          <w:szCs w:val="28"/>
          <w:lang w:val="ru-RU"/>
        </w:rPr>
        <w:t>.</w:t>
      </w:r>
      <w:r w:rsidRPr="0072167A">
        <w:rPr>
          <w:color w:val="000000"/>
          <w:sz w:val="28"/>
          <w:szCs w:val="28"/>
        </w:rPr>
        <w:t>37-42</w:t>
      </w:r>
      <w:r w:rsidR="00E7452B" w:rsidRPr="0072167A">
        <w:rPr>
          <w:color w:val="000000"/>
          <w:sz w:val="28"/>
          <w:szCs w:val="28"/>
        </w:rPr>
        <w:t>.</w:t>
      </w:r>
    </w:p>
    <w:p w14:paraId="6A6EA611"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sz w:val="28"/>
          <w:szCs w:val="28"/>
          <w:lang w:val="en-US"/>
        </w:rPr>
        <w:t>Osland A.M., Vestby L.K., Fanuelsen H. et al. Clonal diversity and</w:t>
      </w:r>
      <w:r w:rsidRPr="0072167A">
        <w:rPr>
          <w:color w:val="000000"/>
          <w:sz w:val="28"/>
          <w:szCs w:val="28"/>
        </w:rPr>
        <w:t xml:space="preserve"> </w:t>
      </w:r>
      <w:r w:rsidRPr="0072167A">
        <w:rPr>
          <w:color w:val="000000"/>
          <w:sz w:val="28"/>
          <w:szCs w:val="28"/>
          <w:lang w:val="en-US"/>
        </w:rPr>
        <w:t>biofilm-forming ability of methicillin-resistant Staphylococcus pseudintermedius</w:t>
      </w:r>
      <w:r w:rsidR="007E09D4" w:rsidRPr="007E09D4">
        <w:rPr>
          <w:color w:val="000000"/>
          <w:sz w:val="28"/>
          <w:szCs w:val="28"/>
          <w:lang w:val="en-US"/>
        </w:rPr>
        <w:t xml:space="preserve"> //</w:t>
      </w:r>
      <w:r w:rsidRPr="0072167A">
        <w:rPr>
          <w:color w:val="000000"/>
          <w:sz w:val="28"/>
          <w:szCs w:val="28"/>
        </w:rPr>
        <w:t xml:space="preserve"> </w:t>
      </w:r>
      <w:r w:rsidRPr="0072167A">
        <w:rPr>
          <w:color w:val="000000"/>
          <w:sz w:val="28"/>
          <w:szCs w:val="28"/>
          <w:lang w:val="en-US"/>
        </w:rPr>
        <w:t>J.</w:t>
      </w:r>
      <w:r w:rsidRPr="0072167A">
        <w:rPr>
          <w:color w:val="000000"/>
          <w:sz w:val="28"/>
          <w:szCs w:val="28"/>
        </w:rPr>
        <w:t xml:space="preserve"> </w:t>
      </w:r>
      <w:r w:rsidRPr="0072167A">
        <w:rPr>
          <w:color w:val="000000"/>
          <w:sz w:val="28"/>
          <w:szCs w:val="28"/>
          <w:lang w:val="en-US"/>
        </w:rPr>
        <w:t xml:space="preserve">Antimicrob Chemother. </w:t>
      </w:r>
      <w:r w:rsidR="007E09D4" w:rsidRPr="007E09D4">
        <w:rPr>
          <w:color w:val="000000"/>
          <w:sz w:val="28"/>
          <w:szCs w:val="28"/>
          <w:lang w:val="en-US"/>
        </w:rPr>
        <w:t xml:space="preserve">- </w:t>
      </w:r>
      <w:r w:rsidRPr="0072167A">
        <w:rPr>
          <w:color w:val="000000"/>
          <w:sz w:val="28"/>
          <w:szCs w:val="28"/>
          <w:lang w:val="en-US"/>
        </w:rPr>
        <w:t>2012</w:t>
      </w:r>
      <w:r w:rsidR="007E09D4" w:rsidRPr="007E09D4">
        <w:rPr>
          <w:color w:val="000000"/>
          <w:sz w:val="28"/>
          <w:szCs w:val="28"/>
          <w:lang w:val="en-US"/>
        </w:rPr>
        <w:t>. - №</w:t>
      </w:r>
      <w:r w:rsidRPr="0072167A">
        <w:rPr>
          <w:color w:val="000000"/>
          <w:sz w:val="28"/>
          <w:szCs w:val="28"/>
          <w:lang w:val="en-US"/>
        </w:rPr>
        <w:t>67</w:t>
      </w:r>
      <w:r w:rsidR="007E09D4" w:rsidRPr="007E09D4">
        <w:rPr>
          <w:color w:val="000000"/>
          <w:sz w:val="28"/>
          <w:szCs w:val="28"/>
          <w:lang w:val="en-US"/>
        </w:rPr>
        <w:t xml:space="preserve">. – </w:t>
      </w:r>
      <w:r w:rsidR="007E09D4">
        <w:rPr>
          <w:color w:val="000000"/>
          <w:sz w:val="28"/>
          <w:szCs w:val="28"/>
          <w:lang w:val="ru-RU"/>
        </w:rPr>
        <w:t>Р</w:t>
      </w:r>
      <w:r w:rsidR="007E09D4" w:rsidRPr="007E09D4">
        <w:rPr>
          <w:color w:val="000000"/>
          <w:sz w:val="28"/>
          <w:szCs w:val="28"/>
          <w:lang w:val="en-US"/>
        </w:rPr>
        <w:t>.</w:t>
      </w:r>
      <w:r w:rsidRPr="0072167A">
        <w:rPr>
          <w:color w:val="000000"/>
          <w:sz w:val="28"/>
          <w:szCs w:val="28"/>
          <w:lang w:val="en-US"/>
        </w:rPr>
        <w:t xml:space="preserve"> 841-848.</w:t>
      </w:r>
    </w:p>
    <w:p w14:paraId="31E5BB22"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sz w:val="28"/>
          <w:szCs w:val="28"/>
          <w:lang w:val="en-US"/>
        </w:rPr>
        <w:t>Jeffers J.G.Topical therapy for drug-resistant pyoderma in small</w:t>
      </w:r>
      <w:r w:rsidRPr="0072167A">
        <w:rPr>
          <w:color w:val="000000"/>
          <w:sz w:val="28"/>
          <w:szCs w:val="28"/>
        </w:rPr>
        <w:t xml:space="preserve"> </w:t>
      </w:r>
      <w:r w:rsidRPr="0072167A">
        <w:rPr>
          <w:color w:val="000000"/>
          <w:sz w:val="28"/>
          <w:szCs w:val="28"/>
          <w:lang w:val="en-US"/>
        </w:rPr>
        <w:t>animals</w:t>
      </w:r>
      <w:r w:rsidR="007E09D4" w:rsidRPr="007E09D4">
        <w:rPr>
          <w:color w:val="000000"/>
          <w:sz w:val="28"/>
          <w:szCs w:val="28"/>
          <w:lang w:val="en-US"/>
        </w:rPr>
        <w:t xml:space="preserve"> //</w:t>
      </w:r>
      <w:r w:rsidRPr="0072167A">
        <w:rPr>
          <w:color w:val="000000"/>
          <w:sz w:val="28"/>
          <w:szCs w:val="28"/>
        </w:rPr>
        <w:t xml:space="preserve"> </w:t>
      </w:r>
      <w:r w:rsidRPr="0072167A">
        <w:rPr>
          <w:color w:val="000000"/>
          <w:sz w:val="28"/>
          <w:szCs w:val="28"/>
          <w:lang w:val="en-US"/>
        </w:rPr>
        <w:t xml:space="preserve">Vet. Clin. North Am. Small Anim. Pract. </w:t>
      </w:r>
      <w:r w:rsidR="007E09D4">
        <w:rPr>
          <w:color w:val="000000"/>
          <w:sz w:val="28"/>
          <w:szCs w:val="28"/>
          <w:lang w:val="ru-RU"/>
        </w:rPr>
        <w:t xml:space="preserve">– </w:t>
      </w:r>
      <w:r w:rsidRPr="0072167A">
        <w:rPr>
          <w:color w:val="000000"/>
          <w:sz w:val="28"/>
          <w:szCs w:val="28"/>
          <w:lang w:val="en-US"/>
        </w:rPr>
        <w:t>2013</w:t>
      </w:r>
      <w:r w:rsidR="007E09D4">
        <w:rPr>
          <w:color w:val="000000"/>
          <w:sz w:val="28"/>
          <w:szCs w:val="28"/>
          <w:lang w:val="ru-RU"/>
        </w:rPr>
        <w:t>. - №</w:t>
      </w:r>
      <w:r w:rsidRPr="0072167A">
        <w:rPr>
          <w:color w:val="000000"/>
          <w:sz w:val="28"/>
          <w:szCs w:val="28"/>
          <w:lang w:val="en-US"/>
        </w:rPr>
        <w:t>43(1)</w:t>
      </w:r>
      <w:r w:rsidR="007E09D4">
        <w:rPr>
          <w:color w:val="000000"/>
          <w:sz w:val="28"/>
          <w:szCs w:val="28"/>
          <w:lang w:val="ru-RU"/>
        </w:rPr>
        <w:t>. – Р.</w:t>
      </w:r>
      <w:r w:rsidRPr="0072167A">
        <w:rPr>
          <w:color w:val="000000"/>
          <w:sz w:val="28"/>
          <w:szCs w:val="28"/>
          <w:lang w:val="en-US"/>
        </w:rPr>
        <w:t xml:space="preserve"> 41-50</w:t>
      </w:r>
      <w:r w:rsidR="00E7452B" w:rsidRPr="0072167A">
        <w:rPr>
          <w:color w:val="000000"/>
          <w:sz w:val="28"/>
          <w:szCs w:val="28"/>
        </w:rPr>
        <w:t>.</w:t>
      </w:r>
    </w:p>
    <w:p w14:paraId="5548E2D7"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sz w:val="28"/>
          <w:szCs w:val="28"/>
          <w:lang w:val="en-US"/>
        </w:rPr>
        <w:t>Song C.-Y., Nam E.-H., Park S.-H., Hwang C-Y In vitro eficacy of</w:t>
      </w:r>
      <w:r w:rsidRPr="0072167A">
        <w:rPr>
          <w:color w:val="000000"/>
          <w:sz w:val="28"/>
          <w:szCs w:val="28"/>
        </w:rPr>
        <w:t xml:space="preserve"> </w:t>
      </w:r>
      <w:r w:rsidRPr="0072167A">
        <w:rPr>
          <w:color w:val="000000"/>
          <w:sz w:val="28"/>
          <w:szCs w:val="28"/>
          <w:lang w:val="en-US"/>
        </w:rPr>
        <w:t>the</w:t>
      </w:r>
      <w:r w:rsidRPr="0072167A">
        <w:rPr>
          <w:color w:val="000000"/>
          <w:sz w:val="28"/>
          <w:szCs w:val="28"/>
        </w:rPr>
        <w:t xml:space="preserve"> </w:t>
      </w:r>
      <w:r w:rsidRPr="0072167A">
        <w:rPr>
          <w:color w:val="000000"/>
          <w:sz w:val="28"/>
          <w:szCs w:val="28"/>
          <w:lang w:val="en-US"/>
        </w:rPr>
        <w:t>essential oil from Leptospermum scoparium (manuka) on antimicrobial</w:t>
      </w:r>
      <w:r w:rsidRPr="0072167A">
        <w:rPr>
          <w:color w:val="000000"/>
          <w:sz w:val="28"/>
          <w:szCs w:val="28"/>
        </w:rPr>
        <w:t xml:space="preserve"> </w:t>
      </w:r>
      <w:r w:rsidRPr="0072167A">
        <w:rPr>
          <w:color w:val="000000"/>
          <w:sz w:val="28"/>
          <w:szCs w:val="28"/>
          <w:lang w:val="en-US"/>
        </w:rPr>
        <w:t>susceptibility</w:t>
      </w:r>
      <w:r w:rsidRPr="0072167A">
        <w:rPr>
          <w:color w:val="000000"/>
          <w:sz w:val="28"/>
          <w:szCs w:val="28"/>
        </w:rPr>
        <w:t xml:space="preserve"> </w:t>
      </w:r>
      <w:r w:rsidRPr="0072167A">
        <w:rPr>
          <w:color w:val="000000"/>
          <w:sz w:val="28"/>
          <w:szCs w:val="28"/>
          <w:lang w:val="en-US"/>
        </w:rPr>
        <w:lastRenderedPageBreak/>
        <w:t>and biofilm formation in Staphylococcus pseudintermedius isolates</w:t>
      </w:r>
      <w:r w:rsidRPr="0072167A">
        <w:rPr>
          <w:color w:val="000000"/>
          <w:sz w:val="28"/>
          <w:szCs w:val="28"/>
        </w:rPr>
        <w:t xml:space="preserve"> </w:t>
      </w:r>
      <w:r w:rsidRPr="0072167A">
        <w:rPr>
          <w:color w:val="000000"/>
          <w:sz w:val="28"/>
          <w:szCs w:val="28"/>
          <w:lang w:val="en-US"/>
        </w:rPr>
        <w:t>from dogs</w:t>
      </w:r>
      <w:r w:rsidR="007E09D4" w:rsidRPr="007E09D4">
        <w:rPr>
          <w:color w:val="000000"/>
          <w:sz w:val="28"/>
          <w:szCs w:val="28"/>
          <w:lang w:val="en-US"/>
        </w:rPr>
        <w:t xml:space="preserve"> // </w:t>
      </w:r>
      <w:r w:rsidRPr="0072167A">
        <w:rPr>
          <w:color w:val="000000"/>
          <w:sz w:val="28"/>
          <w:szCs w:val="28"/>
          <w:lang w:val="en-US"/>
        </w:rPr>
        <w:t>Veterinary Dermatology</w:t>
      </w:r>
      <w:r w:rsidR="007E09D4" w:rsidRPr="007E09D4">
        <w:rPr>
          <w:color w:val="000000"/>
          <w:sz w:val="28"/>
          <w:szCs w:val="28"/>
          <w:lang w:val="en-US"/>
        </w:rPr>
        <w:t>. -</w:t>
      </w:r>
      <w:r w:rsidRPr="0072167A">
        <w:rPr>
          <w:color w:val="000000"/>
          <w:sz w:val="28"/>
          <w:szCs w:val="28"/>
          <w:lang w:val="en-US"/>
        </w:rPr>
        <w:t xml:space="preserve"> 201</w:t>
      </w:r>
      <w:r w:rsidR="007E09D4" w:rsidRPr="007E09D4">
        <w:rPr>
          <w:color w:val="000000"/>
          <w:sz w:val="28"/>
          <w:szCs w:val="28"/>
          <w:lang w:val="en-US"/>
        </w:rPr>
        <w:t>3. - №</w:t>
      </w:r>
      <w:r w:rsidRPr="0072167A">
        <w:rPr>
          <w:color w:val="000000"/>
          <w:sz w:val="28"/>
          <w:szCs w:val="28"/>
          <w:lang w:val="en-US"/>
        </w:rPr>
        <w:t>24 (4)</w:t>
      </w:r>
      <w:r w:rsidR="007E09D4" w:rsidRPr="007E09D4">
        <w:rPr>
          <w:color w:val="000000"/>
          <w:sz w:val="28"/>
          <w:szCs w:val="28"/>
          <w:lang w:val="en-US"/>
        </w:rPr>
        <w:t xml:space="preserve">. – </w:t>
      </w:r>
      <w:r w:rsidR="007E09D4">
        <w:rPr>
          <w:color w:val="000000"/>
          <w:sz w:val="28"/>
          <w:szCs w:val="28"/>
          <w:lang w:val="ru-RU"/>
        </w:rPr>
        <w:t>Р</w:t>
      </w:r>
      <w:r w:rsidR="007E09D4" w:rsidRPr="007E09D4">
        <w:rPr>
          <w:color w:val="000000"/>
          <w:sz w:val="28"/>
          <w:szCs w:val="28"/>
          <w:lang w:val="en-US"/>
        </w:rPr>
        <w:t>.</w:t>
      </w:r>
      <w:r w:rsidRPr="0072167A">
        <w:rPr>
          <w:color w:val="000000"/>
          <w:sz w:val="28"/>
          <w:szCs w:val="28"/>
          <w:lang w:val="en-US"/>
        </w:rPr>
        <w:t xml:space="preserve"> 404-487.</w:t>
      </w:r>
    </w:p>
    <w:p w14:paraId="683323A0" w14:textId="77777777" w:rsidR="00E7452B"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color w:val="000000"/>
          <w:sz w:val="28"/>
          <w:szCs w:val="28"/>
          <w:lang w:val="en-US"/>
        </w:rPr>
        <w:t>Mueller R.S., Bergvall K., Bensignor E. et al. A review of topical</w:t>
      </w:r>
      <w:r w:rsidRPr="0072167A">
        <w:rPr>
          <w:color w:val="000000"/>
          <w:sz w:val="28"/>
          <w:szCs w:val="28"/>
        </w:rPr>
        <w:t xml:space="preserve"> </w:t>
      </w:r>
      <w:r w:rsidRPr="0072167A">
        <w:rPr>
          <w:color w:val="000000"/>
          <w:sz w:val="28"/>
          <w:szCs w:val="28"/>
          <w:lang w:val="en-US"/>
        </w:rPr>
        <w:t>therapy</w:t>
      </w:r>
      <w:r w:rsidRPr="0072167A">
        <w:rPr>
          <w:color w:val="000000"/>
          <w:sz w:val="28"/>
          <w:szCs w:val="28"/>
        </w:rPr>
        <w:t xml:space="preserve"> </w:t>
      </w:r>
      <w:r w:rsidRPr="0072167A">
        <w:rPr>
          <w:color w:val="000000"/>
          <w:sz w:val="28"/>
          <w:szCs w:val="28"/>
          <w:lang w:val="en-US"/>
        </w:rPr>
        <w:t>for skin infections with bacteria and yeast</w:t>
      </w:r>
      <w:r w:rsidR="007E09D4" w:rsidRPr="007E09D4">
        <w:rPr>
          <w:color w:val="000000"/>
          <w:sz w:val="28"/>
          <w:szCs w:val="28"/>
          <w:lang w:val="en-US"/>
        </w:rPr>
        <w:t xml:space="preserve"> //</w:t>
      </w:r>
      <w:r w:rsidRPr="0072167A">
        <w:rPr>
          <w:color w:val="000000"/>
          <w:sz w:val="28"/>
          <w:szCs w:val="28"/>
          <w:lang w:val="en-US"/>
        </w:rPr>
        <w:t xml:space="preserve"> Veterinary Dermatology</w:t>
      </w:r>
      <w:r w:rsidR="007E09D4" w:rsidRPr="007E09D4">
        <w:rPr>
          <w:color w:val="000000"/>
          <w:sz w:val="28"/>
          <w:szCs w:val="28"/>
          <w:lang w:val="en-US"/>
        </w:rPr>
        <w:t>. –</w:t>
      </w:r>
      <w:r w:rsidRPr="0072167A">
        <w:rPr>
          <w:color w:val="000000"/>
          <w:sz w:val="28"/>
          <w:szCs w:val="28"/>
          <w:lang w:val="en-US"/>
        </w:rPr>
        <w:t xml:space="preserve"> 2012</w:t>
      </w:r>
      <w:r w:rsidR="007E09D4" w:rsidRPr="007E09D4">
        <w:rPr>
          <w:color w:val="000000"/>
          <w:sz w:val="28"/>
          <w:szCs w:val="28"/>
          <w:lang w:val="en-US"/>
        </w:rPr>
        <w:t>. –</w:t>
      </w:r>
      <w:r w:rsidRPr="0072167A">
        <w:rPr>
          <w:color w:val="000000"/>
          <w:sz w:val="28"/>
          <w:szCs w:val="28"/>
          <w:lang w:val="en-US"/>
        </w:rPr>
        <w:t xml:space="preserve"> </w:t>
      </w:r>
      <w:r w:rsidR="007E09D4" w:rsidRPr="007E09D4">
        <w:rPr>
          <w:color w:val="000000"/>
          <w:sz w:val="28"/>
          <w:szCs w:val="28"/>
          <w:lang w:val="en-US"/>
        </w:rPr>
        <w:t>№</w:t>
      </w:r>
      <w:r w:rsidRPr="0072167A">
        <w:rPr>
          <w:color w:val="000000"/>
          <w:sz w:val="28"/>
          <w:szCs w:val="28"/>
          <w:lang w:val="en-US"/>
        </w:rPr>
        <w:t>23</w:t>
      </w:r>
      <w:r w:rsidR="007E09D4" w:rsidRPr="007E09D4">
        <w:rPr>
          <w:color w:val="000000"/>
          <w:sz w:val="28"/>
          <w:szCs w:val="28"/>
          <w:lang w:val="en-US"/>
        </w:rPr>
        <w:t xml:space="preserve">. – </w:t>
      </w:r>
      <w:r w:rsidR="007E09D4">
        <w:rPr>
          <w:color w:val="000000"/>
          <w:sz w:val="28"/>
          <w:szCs w:val="28"/>
          <w:lang w:val="ru-RU"/>
        </w:rPr>
        <w:t>Р</w:t>
      </w:r>
      <w:r w:rsidR="007E09D4" w:rsidRPr="007E09D4">
        <w:rPr>
          <w:color w:val="000000"/>
          <w:sz w:val="28"/>
          <w:szCs w:val="28"/>
          <w:lang w:val="en-US"/>
        </w:rPr>
        <w:t>.</w:t>
      </w:r>
      <w:r w:rsidRPr="0072167A">
        <w:rPr>
          <w:color w:val="000000"/>
          <w:sz w:val="28"/>
          <w:szCs w:val="28"/>
          <w:lang w:val="en-US"/>
        </w:rPr>
        <w:t>330-341</w:t>
      </w:r>
      <w:r w:rsidR="00E7452B" w:rsidRPr="0072167A">
        <w:rPr>
          <w:color w:val="000000"/>
          <w:sz w:val="28"/>
          <w:szCs w:val="28"/>
        </w:rPr>
        <w:t>.</w:t>
      </w:r>
    </w:p>
    <w:p w14:paraId="0CEAA2F2"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Алексеев А. А., Бобровников А. Э. Современные технологии местного консервативного лечения пострадавших от ожогов //</w:t>
      </w:r>
      <w:r w:rsidR="007E09D4">
        <w:rPr>
          <w:sz w:val="28"/>
          <w:szCs w:val="28"/>
          <w:shd w:val="clear" w:color="auto" w:fill="FFFFFF"/>
          <w:lang w:val="ru-RU"/>
        </w:rPr>
        <w:t xml:space="preserve"> </w:t>
      </w:r>
      <w:r w:rsidRPr="0072167A">
        <w:rPr>
          <w:sz w:val="28"/>
          <w:szCs w:val="28"/>
          <w:shd w:val="clear" w:color="auto" w:fill="FFFFFF"/>
        </w:rPr>
        <w:t>Анналы хирургии. – 2012. – №2. – С. 32-38.</w:t>
      </w:r>
    </w:p>
    <w:p w14:paraId="2079CE05"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Кисилева Т. Л., Карпеев А. А. Роль Института гомеопатии и натуротерапии в развитии фитотерапии в России //</w:t>
      </w:r>
      <w:r w:rsidR="007E09D4">
        <w:rPr>
          <w:sz w:val="28"/>
          <w:szCs w:val="28"/>
          <w:shd w:val="clear" w:color="auto" w:fill="FFFFFF"/>
          <w:lang w:val="ru-RU"/>
        </w:rPr>
        <w:t xml:space="preserve"> </w:t>
      </w:r>
      <w:r w:rsidRPr="0072167A">
        <w:rPr>
          <w:sz w:val="28"/>
          <w:szCs w:val="28"/>
          <w:shd w:val="clear" w:color="auto" w:fill="FFFFFF"/>
        </w:rPr>
        <w:t>Здравоохранение. – 2009. – №. 7. – С. 12-16.</w:t>
      </w:r>
    </w:p>
    <w:p w14:paraId="7BE160D1"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Веретенникова В.С., Варфоломеева К.В., Бузмакова Н.А., Бойко Т.В. Фитопрепараты и фитотерапия</w:t>
      </w:r>
      <w:r w:rsidRPr="0072167A">
        <w:rPr>
          <w:sz w:val="28"/>
          <w:szCs w:val="28"/>
        </w:rPr>
        <w:t xml:space="preserve"> </w:t>
      </w:r>
      <w:r w:rsidRPr="0072167A">
        <w:rPr>
          <w:bCs/>
          <w:sz w:val="28"/>
          <w:szCs w:val="28"/>
        </w:rPr>
        <w:t xml:space="preserve">в ветеринарии // Вестник Омского государственного аграрного университета. </w:t>
      </w:r>
      <w:r w:rsidR="007E09D4">
        <w:rPr>
          <w:bCs/>
          <w:sz w:val="28"/>
          <w:szCs w:val="28"/>
          <w:lang w:val="ru-RU"/>
        </w:rPr>
        <w:t xml:space="preserve">- </w:t>
      </w:r>
      <w:r w:rsidRPr="0072167A">
        <w:rPr>
          <w:bCs/>
          <w:sz w:val="28"/>
          <w:szCs w:val="28"/>
        </w:rPr>
        <w:t xml:space="preserve">2019. </w:t>
      </w:r>
      <w:r w:rsidR="007E09D4">
        <w:rPr>
          <w:bCs/>
          <w:sz w:val="28"/>
          <w:szCs w:val="28"/>
          <w:lang w:val="ru-RU"/>
        </w:rPr>
        <w:t xml:space="preserve">- </w:t>
      </w:r>
      <w:r w:rsidRPr="0072167A">
        <w:rPr>
          <w:bCs/>
          <w:sz w:val="28"/>
          <w:szCs w:val="28"/>
        </w:rPr>
        <w:t>№ 3 (35).</w:t>
      </w:r>
      <w:r w:rsidR="007E09D4">
        <w:rPr>
          <w:bCs/>
          <w:sz w:val="28"/>
          <w:szCs w:val="28"/>
          <w:lang w:val="ru-RU"/>
        </w:rPr>
        <w:t xml:space="preserve"> - </w:t>
      </w:r>
      <w:r w:rsidRPr="0072167A">
        <w:rPr>
          <w:bCs/>
          <w:sz w:val="28"/>
          <w:szCs w:val="28"/>
        </w:rPr>
        <w:t xml:space="preserve"> С. 37-45.</w:t>
      </w:r>
    </w:p>
    <w:p w14:paraId="104C2B50"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 xml:space="preserve">Коротков А.В. Оценка раздражающих и аллергирирующих свойств спиртового раствора хлорофилипта in vivo и in vitro на кроликах. Его антимикробная активность на некоторую патогенную микрофлору / А.В. Коротков, Э.К. Папуниди // Известия Горского государственного аграрного университета. </w:t>
      </w:r>
      <w:r w:rsidR="00644260" w:rsidRPr="00644260">
        <w:rPr>
          <w:sz w:val="28"/>
          <w:szCs w:val="28"/>
          <w:lang w:val="ru-RU"/>
        </w:rPr>
        <w:t xml:space="preserve">- </w:t>
      </w:r>
      <w:r w:rsidRPr="0072167A">
        <w:rPr>
          <w:sz w:val="28"/>
          <w:szCs w:val="28"/>
        </w:rPr>
        <w:t xml:space="preserve">2013. </w:t>
      </w:r>
      <w:r w:rsidR="00644260" w:rsidRPr="00644260">
        <w:rPr>
          <w:sz w:val="28"/>
          <w:szCs w:val="28"/>
          <w:lang w:val="ru-RU"/>
        </w:rPr>
        <w:t xml:space="preserve">- </w:t>
      </w:r>
      <w:r w:rsidRPr="0072167A">
        <w:rPr>
          <w:sz w:val="28"/>
          <w:szCs w:val="28"/>
        </w:rPr>
        <w:t>Т.50</w:t>
      </w:r>
      <w:r w:rsidR="00644260" w:rsidRPr="00644260">
        <w:rPr>
          <w:sz w:val="28"/>
          <w:szCs w:val="28"/>
          <w:lang w:val="ru-RU"/>
        </w:rPr>
        <w:t>,</w:t>
      </w:r>
      <w:r w:rsidRPr="0072167A">
        <w:rPr>
          <w:sz w:val="28"/>
          <w:szCs w:val="28"/>
        </w:rPr>
        <w:t xml:space="preserve"> №2. – С. 165-169.</w:t>
      </w:r>
    </w:p>
    <w:p w14:paraId="5526596E"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iCs/>
          <w:sz w:val="28"/>
          <w:szCs w:val="28"/>
        </w:rPr>
        <w:t>Бабеков А.У.</w:t>
      </w:r>
      <w:r w:rsidRPr="0072167A">
        <w:rPr>
          <w:sz w:val="28"/>
          <w:szCs w:val="28"/>
        </w:rPr>
        <w:t xml:space="preserve"> Роль химико-биологических активных веществ выделенных из растений, как источник новых лекарственных средств. Известия вузов</w:t>
      </w:r>
      <w:r w:rsidR="00E22E00">
        <w:rPr>
          <w:sz w:val="28"/>
          <w:szCs w:val="28"/>
          <w:lang w:val="ru-RU"/>
        </w:rPr>
        <w:t xml:space="preserve">. - </w:t>
      </w:r>
      <w:r w:rsidRPr="0072167A">
        <w:rPr>
          <w:sz w:val="28"/>
          <w:szCs w:val="28"/>
        </w:rPr>
        <w:t xml:space="preserve">2014. </w:t>
      </w:r>
      <w:r w:rsidR="00E22E00">
        <w:rPr>
          <w:sz w:val="28"/>
          <w:szCs w:val="28"/>
          <w:lang w:val="ru-RU"/>
        </w:rPr>
        <w:t xml:space="preserve">- </w:t>
      </w:r>
      <w:r w:rsidR="00E22E00" w:rsidRPr="0072167A">
        <w:rPr>
          <w:sz w:val="28"/>
          <w:szCs w:val="28"/>
        </w:rPr>
        <w:t>№ 5</w:t>
      </w:r>
      <w:r w:rsidR="00E22E00">
        <w:rPr>
          <w:sz w:val="28"/>
          <w:szCs w:val="28"/>
          <w:lang w:val="ru-RU"/>
        </w:rPr>
        <w:t xml:space="preserve">. - </w:t>
      </w:r>
      <w:r w:rsidRPr="0072167A">
        <w:rPr>
          <w:sz w:val="28"/>
          <w:szCs w:val="28"/>
        </w:rPr>
        <w:t>С. 15-16.</w:t>
      </w:r>
    </w:p>
    <w:p w14:paraId="3B41A1BC"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Ulrich E.V., Latysheva D.A. History and modern state of production of phythobyothic fodder additives in</w:t>
      </w:r>
      <w:r w:rsidRPr="0072167A">
        <w:rPr>
          <w:sz w:val="28"/>
          <w:szCs w:val="28"/>
          <w:lang w:val="en-US"/>
        </w:rPr>
        <w:t xml:space="preserve"> </w:t>
      </w:r>
      <w:r w:rsidRPr="0072167A">
        <w:rPr>
          <w:bCs/>
          <w:sz w:val="28"/>
          <w:szCs w:val="28"/>
          <w:lang w:val="en-US"/>
        </w:rPr>
        <w:t>the world</w:t>
      </w:r>
      <w:r w:rsidR="00644260">
        <w:rPr>
          <w:bCs/>
          <w:sz w:val="28"/>
          <w:szCs w:val="28"/>
          <w:lang w:val="en-US"/>
        </w:rPr>
        <w:t xml:space="preserve"> </w:t>
      </w:r>
      <w:r w:rsidRPr="0072167A">
        <w:rPr>
          <w:bCs/>
          <w:sz w:val="28"/>
          <w:szCs w:val="28"/>
          <w:lang w:val="en-US"/>
        </w:rPr>
        <w:t>// Materials of the VII International Scientific and Practical Conference “Climate, Ecology, Agriculture of</w:t>
      </w:r>
      <w:r w:rsidRPr="0072167A">
        <w:rPr>
          <w:sz w:val="28"/>
          <w:szCs w:val="28"/>
          <w:lang w:val="en-US"/>
        </w:rPr>
        <w:t xml:space="preserve"> </w:t>
      </w:r>
      <w:r w:rsidRPr="0072167A">
        <w:rPr>
          <w:bCs/>
          <w:sz w:val="28"/>
          <w:szCs w:val="28"/>
          <w:lang w:val="en-US"/>
        </w:rPr>
        <w:t xml:space="preserve">Eurasia”. </w:t>
      </w:r>
      <w:r w:rsidRPr="0072167A">
        <w:rPr>
          <w:bCs/>
          <w:sz w:val="28"/>
          <w:szCs w:val="28"/>
        </w:rPr>
        <w:t xml:space="preserve">2018. </w:t>
      </w:r>
      <w:r w:rsidR="00644260">
        <w:rPr>
          <w:bCs/>
          <w:sz w:val="28"/>
          <w:szCs w:val="28"/>
          <w:lang w:val="en-US"/>
        </w:rPr>
        <w:t xml:space="preserve">- </w:t>
      </w:r>
      <w:r w:rsidRPr="0072167A">
        <w:rPr>
          <w:bCs/>
          <w:sz w:val="28"/>
          <w:szCs w:val="28"/>
        </w:rPr>
        <w:t>P. 125-136.</w:t>
      </w:r>
    </w:p>
    <w:p w14:paraId="5FE67BCB"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Isaeva V.G., Alinkina </w:t>
      </w:r>
      <w:r w:rsidRPr="0072167A">
        <w:rPr>
          <w:bCs/>
          <w:sz w:val="28"/>
          <w:szCs w:val="28"/>
        </w:rPr>
        <w:t>Е</w:t>
      </w:r>
      <w:r w:rsidRPr="0072167A">
        <w:rPr>
          <w:bCs/>
          <w:sz w:val="28"/>
          <w:szCs w:val="28"/>
          <w:lang w:val="en-US"/>
        </w:rPr>
        <w:t xml:space="preserve">.S., Misharina </w:t>
      </w:r>
      <w:r w:rsidRPr="0072167A">
        <w:rPr>
          <w:bCs/>
          <w:sz w:val="28"/>
          <w:szCs w:val="28"/>
        </w:rPr>
        <w:t>Т</w:t>
      </w:r>
      <w:r w:rsidRPr="0072167A">
        <w:rPr>
          <w:bCs/>
          <w:sz w:val="28"/>
          <w:szCs w:val="28"/>
          <w:lang w:val="en-US"/>
        </w:rPr>
        <w:t>.</w:t>
      </w:r>
      <w:r w:rsidRPr="0072167A">
        <w:rPr>
          <w:bCs/>
          <w:sz w:val="28"/>
          <w:szCs w:val="28"/>
        </w:rPr>
        <w:t>А</w:t>
      </w:r>
      <w:r w:rsidRPr="0072167A">
        <w:rPr>
          <w:bCs/>
          <w:sz w:val="28"/>
          <w:szCs w:val="28"/>
          <w:lang w:val="en-US"/>
        </w:rPr>
        <w:t>. Effect of prolonged administration of low doses of essential</w:t>
      </w:r>
      <w:r w:rsidRPr="0072167A">
        <w:rPr>
          <w:sz w:val="28"/>
          <w:szCs w:val="28"/>
        </w:rPr>
        <w:t xml:space="preserve"> </w:t>
      </w:r>
      <w:r w:rsidRPr="0072167A">
        <w:rPr>
          <w:bCs/>
          <w:sz w:val="28"/>
          <w:szCs w:val="28"/>
          <w:lang w:val="en-US"/>
        </w:rPr>
        <w:t>oils on the immune response and sensitivity of mice to the action of ionizing radiation</w:t>
      </w:r>
      <w:r w:rsidR="00644260">
        <w:rPr>
          <w:bCs/>
          <w:sz w:val="28"/>
          <w:szCs w:val="28"/>
          <w:lang w:val="en-US"/>
        </w:rPr>
        <w:t xml:space="preserve"> </w:t>
      </w:r>
      <w:r w:rsidRPr="0072167A">
        <w:rPr>
          <w:bCs/>
          <w:sz w:val="28"/>
          <w:szCs w:val="28"/>
          <w:lang w:val="en-US"/>
        </w:rPr>
        <w:t>//</w:t>
      </w:r>
      <w:r w:rsidR="00644260">
        <w:rPr>
          <w:bCs/>
          <w:sz w:val="28"/>
          <w:szCs w:val="28"/>
          <w:lang w:val="en-US"/>
        </w:rPr>
        <w:t xml:space="preserve"> </w:t>
      </w:r>
      <w:r w:rsidRPr="0072167A">
        <w:rPr>
          <w:bCs/>
          <w:sz w:val="28"/>
          <w:szCs w:val="28"/>
          <w:lang w:val="en-US"/>
        </w:rPr>
        <w:t>Radiation Biology.</w:t>
      </w:r>
      <w:r w:rsidR="00644260">
        <w:rPr>
          <w:bCs/>
          <w:sz w:val="28"/>
          <w:szCs w:val="28"/>
          <w:lang w:val="en-US"/>
        </w:rPr>
        <w:t>-</w:t>
      </w:r>
      <w:r w:rsidRPr="0072167A">
        <w:rPr>
          <w:bCs/>
          <w:sz w:val="28"/>
          <w:szCs w:val="28"/>
          <w:lang w:val="en-US"/>
        </w:rPr>
        <w:t xml:space="preserve"> Radioecology.</w:t>
      </w:r>
      <w:r w:rsidRPr="0072167A">
        <w:rPr>
          <w:sz w:val="28"/>
          <w:szCs w:val="28"/>
          <w:lang w:val="en-US"/>
        </w:rPr>
        <w:t xml:space="preserve"> </w:t>
      </w:r>
      <w:r w:rsidR="00644260">
        <w:rPr>
          <w:sz w:val="28"/>
          <w:szCs w:val="28"/>
          <w:lang w:val="en-US"/>
        </w:rPr>
        <w:t>-</w:t>
      </w:r>
      <w:r w:rsidRPr="0072167A">
        <w:rPr>
          <w:bCs/>
          <w:sz w:val="28"/>
          <w:szCs w:val="28"/>
          <w:lang w:val="en-US"/>
        </w:rPr>
        <w:t xml:space="preserve">2014. </w:t>
      </w:r>
      <w:r w:rsidR="00644260">
        <w:rPr>
          <w:bCs/>
          <w:sz w:val="28"/>
          <w:szCs w:val="28"/>
          <w:lang w:val="ru-RU"/>
        </w:rPr>
        <w:t>-</w:t>
      </w:r>
      <w:r w:rsidRPr="0072167A">
        <w:rPr>
          <w:bCs/>
          <w:sz w:val="28"/>
          <w:szCs w:val="28"/>
          <w:lang w:val="en-US"/>
        </w:rPr>
        <w:t>Vol. 54</w:t>
      </w:r>
      <w:r w:rsidR="00644260">
        <w:rPr>
          <w:bCs/>
          <w:sz w:val="28"/>
          <w:szCs w:val="28"/>
          <w:lang w:val="en-US"/>
        </w:rPr>
        <w:t>,</w:t>
      </w:r>
      <w:r w:rsidRPr="0072167A">
        <w:rPr>
          <w:bCs/>
          <w:sz w:val="28"/>
          <w:szCs w:val="28"/>
          <w:lang w:val="en-US"/>
        </w:rPr>
        <w:t xml:space="preserve"> </w:t>
      </w:r>
      <w:r w:rsidR="00644260">
        <w:rPr>
          <w:bCs/>
          <w:sz w:val="28"/>
          <w:szCs w:val="28"/>
          <w:lang w:val="ru-RU"/>
        </w:rPr>
        <w:t>№</w:t>
      </w:r>
      <w:r w:rsidRPr="0072167A">
        <w:rPr>
          <w:bCs/>
          <w:sz w:val="28"/>
          <w:szCs w:val="28"/>
          <w:lang w:val="en-US"/>
        </w:rPr>
        <w:t>1.</w:t>
      </w:r>
      <w:r w:rsidR="00644260">
        <w:rPr>
          <w:bCs/>
          <w:sz w:val="28"/>
          <w:szCs w:val="28"/>
          <w:lang w:val="ru-RU"/>
        </w:rPr>
        <w:t>-</w:t>
      </w:r>
      <w:r w:rsidRPr="0072167A">
        <w:rPr>
          <w:bCs/>
          <w:sz w:val="28"/>
          <w:szCs w:val="28"/>
          <w:lang w:val="en-US"/>
        </w:rPr>
        <w:t xml:space="preserve"> P. 35-37.</w:t>
      </w:r>
    </w:p>
    <w:p w14:paraId="2827F410"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Tonkovtseva V.V., Batura I.A., Yarosh A.M. The essential oil of rose Krymskaya Krasnaya variety’s</w:t>
      </w:r>
      <w:r w:rsidRPr="0072167A">
        <w:rPr>
          <w:sz w:val="28"/>
          <w:szCs w:val="28"/>
          <w:lang w:val="en-US"/>
        </w:rPr>
        <w:t xml:space="preserve"> </w:t>
      </w:r>
      <w:r w:rsidRPr="0072167A">
        <w:rPr>
          <w:bCs/>
          <w:sz w:val="28"/>
          <w:szCs w:val="28"/>
          <w:lang w:val="en-US"/>
        </w:rPr>
        <w:t>influence on the condition of cardiovascular system of the elderly</w:t>
      </w:r>
      <w:r w:rsidR="00644260" w:rsidRPr="00644260">
        <w:rPr>
          <w:bCs/>
          <w:sz w:val="28"/>
          <w:szCs w:val="28"/>
          <w:lang w:val="en-US"/>
        </w:rPr>
        <w:t xml:space="preserve"> </w:t>
      </w:r>
      <w:r w:rsidRPr="0072167A">
        <w:rPr>
          <w:bCs/>
          <w:sz w:val="28"/>
          <w:szCs w:val="28"/>
          <w:lang w:val="en-US"/>
        </w:rPr>
        <w:t xml:space="preserve">// Bull. of the State Nikita Botan. Gard. </w:t>
      </w:r>
      <w:r w:rsidR="00644260">
        <w:rPr>
          <w:bCs/>
          <w:sz w:val="28"/>
          <w:szCs w:val="28"/>
          <w:lang w:val="ru-RU"/>
        </w:rPr>
        <w:t xml:space="preserve">- </w:t>
      </w:r>
      <w:r w:rsidRPr="0072167A">
        <w:rPr>
          <w:bCs/>
          <w:sz w:val="28"/>
          <w:szCs w:val="28"/>
          <w:lang w:val="en-US"/>
        </w:rPr>
        <w:t xml:space="preserve">2018. </w:t>
      </w:r>
      <w:r w:rsidR="00644260" w:rsidRPr="00644260">
        <w:rPr>
          <w:bCs/>
          <w:sz w:val="28"/>
          <w:szCs w:val="28"/>
          <w:lang w:val="en-US"/>
        </w:rPr>
        <w:t xml:space="preserve">- </w:t>
      </w:r>
      <w:r w:rsidRPr="0072167A">
        <w:rPr>
          <w:bCs/>
          <w:sz w:val="28"/>
          <w:szCs w:val="28"/>
          <w:lang w:val="en-US"/>
        </w:rPr>
        <w:t>Iss. 127.</w:t>
      </w:r>
      <w:r w:rsidRPr="0072167A">
        <w:rPr>
          <w:sz w:val="28"/>
          <w:szCs w:val="28"/>
        </w:rPr>
        <w:t xml:space="preserve"> </w:t>
      </w:r>
      <w:r w:rsidR="00644260" w:rsidRPr="00644260">
        <w:rPr>
          <w:sz w:val="28"/>
          <w:szCs w:val="28"/>
          <w:lang w:val="en-US"/>
        </w:rPr>
        <w:t xml:space="preserve">- </w:t>
      </w:r>
      <w:r w:rsidRPr="0072167A">
        <w:rPr>
          <w:bCs/>
          <w:sz w:val="28"/>
          <w:szCs w:val="28"/>
          <w:lang w:val="en-US"/>
        </w:rPr>
        <w:t>P. 53-59.</w:t>
      </w:r>
    </w:p>
    <w:p w14:paraId="1FCAD112"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Bagci E., Aydin </w:t>
      </w:r>
      <w:r w:rsidRPr="0072167A">
        <w:rPr>
          <w:bCs/>
          <w:sz w:val="28"/>
          <w:szCs w:val="28"/>
        </w:rPr>
        <w:t>Е</w:t>
      </w:r>
      <w:r w:rsidRPr="0072167A">
        <w:rPr>
          <w:bCs/>
          <w:sz w:val="28"/>
          <w:szCs w:val="28"/>
          <w:lang w:val="en-US"/>
        </w:rPr>
        <w:t xml:space="preserve">., Mihasan M. Anxiolytic and antidepressant-like effects of </w:t>
      </w:r>
      <w:r w:rsidRPr="0072167A">
        <w:rPr>
          <w:i/>
          <w:iCs/>
          <w:sz w:val="28"/>
          <w:szCs w:val="28"/>
          <w:lang w:val="en-US"/>
        </w:rPr>
        <w:t xml:space="preserve">Ferulago angulata </w:t>
      </w:r>
      <w:r w:rsidRPr="0072167A">
        <w:rPr>
          <w:bCs/>
          <w:sz w:val="28"/>
          <w:szCs w:val="28"/>
          <w:lang w:val="en-US"/>
        </w:rPr>
        <w:t>essential</w:t>
      </w:r>
      <w:r w:rsidRPr="0072167A">
        <w:rPr>
          <w:sz w:val="28"/>
          <w:szCs w:val="28"/>
          <w:lang w:val="en-US"/>
        </w:rPr>
        <w:t xml:space="preserve"> </w:t>
      </w:r>
      <w:r w:rsidRPr="0072167A">
        <w:rPr>
          <w:bCs/>
          <w:sz w:val="28"/>
          <w:szCs w:val="28"/>
          <w:lang w:val="en-US"/>
        </w:rPr>
        <w:t xml:space="preserve">oil in the scopolamine rat model of Alzheimer's disease // Flavour and Fragrance Journal. </w:t>
      </w:r>
      <w:r w:rsidR="00644260" w:rsidRPr="00644260">
        <w:rPr>
          <w:bCs/>
          <w:sz w:val="28"/>
          <w:szCs w:val="28"/>
          <w:lang w:val="en-US"/>
        </w:rPr>
        <w:t xml:space="preserve">- </w:t>
      </w:r>
      <w:r w:rsidRPr="0072167A">
        <w:rPr>
          <w:bCs/>
          <w:sz w:val="28"/>
          <w:szCs w:val="28"/>
          <w:lang w:val="en-US"/>
        </w:rPr>
        <w:t xml:space="preserve">2016. </w:t>
      </w:r>
      <w:r w:rsidR="00644260" w:rsidRPr="00644260">
        <w:rPr>
          <w:bCs/>
          <w:sz w:val="28"/>
          <w:szCs w:val="28"/>
          <w:lang w:val="en-US"/>
        </w:rPr>
        <w:t xml:space="preserve">- </w:t>
      </w:r>
      <w:r w:rsidRPr="0072167A">
        <w:rPr>
          <w:bCs/>
          <w:sz w:val="28"/>
          <w:szCs w:val="28"/>
          <w:lang w:val="en-US"/>
        </w:rPr>
        <w:t xml:space="preserve">Vol. 31 (1). </w:t>
      </w:r>
      <w:r w:rsidR="00644260" w:rsidRPr="00644260">
        <w:rPr>
          <w:bCs/>
          <w:sz w:val="28"/>
          <w:szCs w:val="28"/>
          <w:lang w:val="en-US"/>
        </w:rPr>
        <w:t xml:space="preserve">- </w:t>
      </w:r>
      <w:r w:rsidRPr="0072167A">
        <w:rPr>
          <w:bCs/>
          <w:sz w:val="28"/>
          <w:szCs w:val="28"/>
        </w:rPr>
        <w:t>Р</w:t>
      </w:r>
      <w:r w:rsidRPr="0072167A">
        <w:rPr>
          <w:bCs/>
          <w:sz w:val="28"/>
          <w:szCs w:val="28"/>
          <w:lang w:val="en-US"/>
        </w:rPr>
        <w:t>. 70-80.</w:t>
      </w:r>
    </w:p>
    <w:p w14:paraId="42C36F6A"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Alinkina E.S., Misharina T.A., Fatkullina L.D. Antiradical properties of oregano, thyme, and savory</w:t>
      </w:r>
      <w:r w:rsidRPr="0072167A">
        <w:rPr>
          <w:sz w:val="28"/>
          <w:szCs w:val="28"/>
          <w:lang w:val="en-US"/>
        </w:rPr>
        <w:t xml:space="preserve"> </w:t>
      </w:r>
      <w:r w:rsidRPr="0072167A">
        <w:rPr>
          <w:bCs/>
          <w:sz w:val="28"/>
          <w:szCs w:val="28"/>
          <w:lang w:val="en-US"/>
        </w:rPr>
        <w:t xml:space="preserve">essential oils// Applied Biochemistry and Microbiology. </w:t>
      </w:r>
      <w:r w:rsidR="00644260" w:rsidRPr="00644260">
        <w:rPr>
          <w:bCs/>
          <w:sz w:val="28"/>
          <w:szCs w:val="28"/>
          <w:lang w:val="en-US"/>
        </w:rPr>
        <w:t>-</w:t>
      </w:r>
      <w:r w:rsidRPr="0072167A">
        <w:rPr>
          <w:bCs/>
          <w:sz w:val="28"/>
          <w:szCs w:val="28"/>
          <w:lang w:val="en-US"/>
        </w:rPr>
        <w:t xml:space="preserve">2013. </w:t>
      </w:r>
      <w:r w:rsidR="00644260" w:rsidRPr="00644260">
        <w:rPr>
          <w:bCs/>
          <w:sz w:val="28"/>
          <w:szCs w:val="28"/>
          <w:lang w:val="en-US"/>
        </w:rPr>
        <w:t xml:space="preserve">-  </w:t>
      </w:r>
      <w:r w:rsidRPr="0072167A">
        <w:rPr>
          <w:bCs/>
          <w:sz w:val="28"/>
          <w:szCs w:val="28"/>
          <w:lang w:val="en-US"/>
        </w:rPr>
        <w:t>Vol. 49</w:t>
      </w:r>
      <w:r w:rsidR="00644260" w:rsidRPr="00644260">
        <w:rPr>
          <w:bCs/>
          <w:sz w:val="28"/>
          <w:szCs w:val="28"/>
          <w:lang w:val="en-US"/>
        </w:rPr>
        <w:t>,</w:t>
      </w:r>
      <w:r w:rsidRPr="0072167A">
        <w:rPr>
          <w:bCs/>
          <w:sz w:val="28"/>
          <w:szCs w:val="28"/>
          <w:lang w:val="en-US"/>
        </w:rPr>
        <w:t xml:space="preserve"> </w:t>
      </w:r>
      <w:r w:rsidR="00644260" w:rsidRPr="00644260">
        <w:rPr>
          <w:bCs/>
          <w:sz w:val="28"/>
          <w:szCs w:val="28"/>
          <w:lang w:val="en-US"/>
        </w:rPr>
        <w:t>№</w:t>
      </w:r>
      <w:r w:rsidRPr="0072167A">
        <w:rPr>
          <w:bCs/>
          <w:sz w:val="28"/>
          <w:szCs w:val="28"/>
          <w:lang w:val="en-US"/>
        </w:rPr>
        <w:t xml:space="preserve">1. </w:t>
      </w:r>
      <w:r w:rsidR="00644260" w:rsidRPr="00644260">
        <w:rPr>
          <w:bCs/>
          <w:sz w:val="28"/>
          <w:szCs w:val="28"/>
          <w:lang w:val="en-US"/>
        </w:rPr>
        <w:t xml:space="preserve">- </w:t>
      </w:r>
      <w:r w:rsidRPr="0072167A">
        <w:rPr>
          <w:bCs/>
          <w:sz w:val="28"/>
          <w:szCs w:val="28"/>
          <w:lang w:val="en-US"/>
        </w:rPr>
        <w:t>P. 73-78.</w:t>
      </w:r>
    </w:p>
    <w:p w14:paraId="5E96011C"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Castro M., Victoria F. N., Oliveira D. H. Essential oil of </w:t>
      </w:r>
      <w:r w:rsidRPr="0072167A">
        <w:rPr>
          <w:i/>
          <w:iCs/>
          <w:sz w:val="28"/>
          <w:szCs w:val="28"/>
          <w:lang w:val="en-US"/>
        </w:rPr>
        <w:t xml:space="preserve">Psidium cattleianum </w:t>
      </w:r>
      <w:r w:rsidRPr="0072167A">
        <w:rPr>
          <w:bCs/>
          <w:sz w:val="28"/>
          <w:szCs w:val="28"/>
          <w:lang w:val="en-US"/>
        </w:rPr>
        <w:t>leaves: antioxidant and</w:t>
      </w:r>
      <w:r w:rsidRPr="0072167A">
        <w:rPr>
          <w:sz w:val="28"/>
          <w:szCs w:val="28"/>
          <w:lang w:val="en-US"/>
        </w:rPr>
        <w:t xml:space="preserve"> </w:t>
      </w:r>
      <w:r w:rsidRPr="0072167A">
        <w:rPr>
          <w:bCs/>
          <w:sz w:val="28"/>
          <w:szCs w:val="28"/>
          <w:lang w:val="en-US"/>
        </w:rPr>
        <w:t xml:space="preserve">antifungal activity // Pharmaceutical Biology. 2015. </w:t>
      </w:r>
      <w:r w:rsidR="00644260">
        <w:rPr>
          <w:bCs/>
          <w:sz w:val="28"/>
          <w:szCs w:val="28"/>
          <w:lang w:val="ru-RU"/>
        </w:rPr>
        <w:t xml:space="preserve">- </w:t>
      </w:r>
      <w:r w:rsidRPr="0072167A">
        <w:rPr>
          <w:bCs/>
          <w:sz w:val="28"/>
          <w:szCs w:val="28"/>
          <w:lang w:val="en-US"/>
        </w:rPr>
        <w:t xml:space="preserve">Vol. 53 (2). </w:t>
      </w:r>
      <w:r w:rsidR="00644260">
        <w:rPr>
          <w:bCs/>
          <w:sz w:val="28"/>
          <w:szCs w:val="28"/>
          <w:lang w:val="ru-RU"/>
        </w:rPr>
        <w:t xml:space="preserve">- </w:t>
      </w:r>
      <w:r w:rsidRPr="0072167A">
        <w:rPr>
          <w:bCs/>
          <w:sz w:val="28"/>
          <w:szCs w:val="28"/>
        </w:rPr>
        <w:t>Р</w:t>
      </w:r>
      <w:r w:rsidRPr="0072167A">
        <w:rPr>
          <w:bCs/>
          <w:sz w:val="28"/>
          <w:szCs w:val="28"/>
          <w:lang w:val="en-US"/>
        </w:rPr>
        <w:t>. 242-250.</w:t>
      </w:r>
    </w:p>
    <w:p w14:paraId="3BB57394"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Gopal K., Asmita N. Use of essential oils in poultry nutrition: a new approach // Journal of Advanced</w:t>
      </w:r>
      <w:r w:rsidRPr="0072167A">
        <w:rPr>
          <w:sz w:val="28"/>
          <w:szCs w:val="28"/>
          <w:lang w:val="en-US"/>
        </w:rPr>
        <w:t xml:space="preserve"> </w:t>
      </w:r>
      <w:r w:rsidRPr="0072167A">
        <w:rPr>
          <w:bCs/>
          <w:sz w:val="28"/>
          <w:szCs w:val="28"/>
          <w:lang w:val="en-US"/>
        </w:rPr>
        <w:t xml:space="preserve">Veterinary and Animal Research. 2014. </w:t>
      </w:r>
      <w:r w:rsidR="00644260">
        <w:rPr>
          <w:bCs/>
          <w:sz w:val="28"/>
          <w:szCs w:val="28"/>
          <w:lang w:val="ru-RU"/>
        </w:rPr>
        <w:t xml:space="preserve">- </w:t>
      </w:r>
      <w:r w:rsidRPr="0072167A">
        <w:rPr>
          <w:bCs/>
          <w:sz w:val="28"/>
          <w:szCs w:val="28"/>
          <w:lang w:val="en-US"/>
        </w:rPr>
        <w:t>Vol. 1</w:t>
      </w:r>
      <w:r w:rsidR="00644260">
        <w:rPr>
          <w:bCs/>
          <w:sz w:val="28"/>
          <w:szCs w:val="28"/>
          <w:lang w:val="ru-RU"/>
        </w:rPr>
        <w:t>, №</w:t>
      </w:r>
      <w:r w:rsidRPr="0072167A">
        <w:rPr>
          <w:bCs/>
          <w:sz w:val="28"/>
          <w:szCs w:val="28"/>
          <w:lang w:val="en-US"/>
        </w:rPr>
        <w:t xml:space="preserve"> </w:t>
      </w:r>
      <w:r w:rsidRPr="0072167A">
        <w:rPr>
          <w:bCs/>
          <w:sz w:val="28"/>
          <w:szCs w:val="28"/>
          <w:lang w:val="en-US"/>
        </w:rPr>
        <w:lastRenderedPageBreak/>
        <w:t xml:space="preserve">4. </w:t>
      </w:r>
      <w:r w:rsidR="00644260">
        <w:rPr>
          <w:bCs/>
          <w:sz w:val="28"/>
          <w:szCs w:val="28"/>
          <w:lang w:val="ru-RU"/>
        </w:rPr>
        <w:t xml:space="preserve">- </w:t>
      </w:r>
      <w:r w:rsidRPr="0072167A">
        <w:rPr>
          <w:bCs/>
          <w:sz w:val="28"/>
          <w:szCs w:val="28"/>
        </w:rPr>
        <w:t>Р</w:t>
      </w:r>
      <w:r w:rsidRPr="0072167A">
        <w:rPr>
          <w:bCs/>
          <w:sz w:val="28"/>
          <w:szCs w:val="28"/>
          <w:lang w:val="en-US"/>
        </w:rPr>
        <w:t>. 156-162. DOI: 10.5455/javar.2014.a36.</w:t>
      </w:r>
    </w:p>
    <w:p w14:paraId="3B1FB787"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Choi M.S., Choi B.S., Kim S.H. Essential oils from the medicinal herbs upregulate dopamine transporter</w:t>
      </w:r>
      <w:r w:rsidRPr="0072167A">
        <w:rPr>
          <w:sz w:val="28"/>
          <w:szCs w:val="28"/>
          <w:lang w:val="en-US"/>
        </w:rPr>
        <w:t xml:space="preserve"> </w:t>
      </w:r>
      <w:r w:rsidRPr="0072167A">
        <w:rPr>
          <w:bCs/>
          <w:sz w:val="28"/>
          <w:szCs w:val="28"/>
          <w:lang w:val="en-US"/>
        </w:rPr>
        <w:t xml:space="preserve">in rat pheochromocytoma cells // Journal of Medicinal Food. </w:t>
      </w:r>
      <w:r w:rsidR="00644260" w:rsidRPr="00644260">
        <w:rPr>
          <w:bCs/>
          <w:sz w:val="28"/>
          <w:szCs w:val="28"/>
          <w:lang w:val="en-US"/>
        </w:rPr>
        <w:t>-</w:t>
      </w:r>
      <w:r w:rsidRPr="0072167A">
        <w:rPr>
          <w:bCs/>
          <w:sz w:val="28"/>
          <w:szCs w:val="28"/>
          <w:lang w:val="en-US"/>
        </w:rPr>
        <w:t xml:space="preserve">2015. </w:t>
      </w:r>
      <w:r w:rsidR="00644260" w:rsidRPr="00644260">
        <w:rPr>
          <w:bCs/>
          <w:sz w:val="28"/>
          <w:szCs w:val="28"/>
          <w:lang w:val="en-US"/>
        </w:rPr>
        <w:t>-</w:t>
      </w:r>
      <w:r w:rsidRPr="0072167A">
        <w:rPr>
          <w:bCs/>
          <w:sz w:val="28"/>
          <w:szCs w:val="28"/>
          <w:lang w:val="en-US"/>
        </w:rPr>
        <w:t>Vol. 18 (10).</w:t>
      </w:r>
      <w:r w:rsidR="00644260" w:rsidRPr="00644260">
        <w:rPr>
          <w:bCs/>
          <w:sz w:val="28"/>
          <w:szCs w:val="28"/>
          <w:lang w:val="en-US"/>
        </w:rPr>
        <w:t>-</w:t>
      </w:r>
      <w:r w:rsidRPr="0072167A">
        <w:rPr>
          <w:bCs/>
          <w:sz w:val="28"/>
          <w:szCs w:val="28"/>
          <w:lang w:val="en-US"/>
        </w:rPr>
        <w:t xml:space="preserve"> </w:t>
      </w:r>
      <w:r w:rsidRPr="0072167A">
        <w:rPr>
          <w:bCs/>
          <w:sz w:val="28"/>
          <w:szCs w:val="28"/>
        </w:rPr>
        <w:t>Р</w:t>
      </w:r>
      <w:r w:rsidRPr="0072167A">
        <w:rPr>
          <w:bCs/>
          <w:sz w:val="28"/>
          <w:szCs w:val="28"/>
          <w:lang w:val="en-US"/>
        </w:rPr>
        <w:t>. 1112-1120.</w:t>
      </w:r>
    </w:p>
    <w:p w14:paraId="4AD089D0"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Gradinariu V., Cioanca O., Hritcu L. Comparative efficacy of </w:t>
      </w:r>
      <w:r w:rsidRPr="0072167A">
        <w:rPr>
          <w:i/>
          <w:iCs/>
          <w:sz w:val="28"/>
          <w:szCs w:val="28"/>
          <w:lang w:val="en-US"/>
        </w:rPr>
        <w:t xml:space="preserve">Ocimum sanctum </w:t>
      </w:r>
      <w:r w:rsidRPr="0072167A">
        <w:rPr>
          <w:bCs/>
          <w:sz w:val="28"/>
          <w:szCs w:val="28"/>
          <w:lang w:val="en-US"/>
        </w:rPr>
        <w:t xml:space="preserve">L. and </w:t>
      </w:r>
      <w:r w:rsidRPr="0072167A">
        <w:rPr>
          <w:i/>
          <w:iCs/>
          <w:sz w:val="28"/>
          <w:szCs w:val="28"/>
          <w:lang w:val="en-US"/>
        </w:rPr>
        <w:t>Ocimum basilicum</w:t>
      </w:r>
      <w:r w:rsidRPr="0072167A">
        <w:rPr>
          <w:sz w:val="28"/>
          <w:szCs w:val="28"/>
          <w:lang w:val="en-US"/>
        </w:rPr>
        <w:t xml:space="preserve"> </w:t>
      </w:r>
      <w:r w:rsidRPr="0072167A">
        <w:rPr>
          <w:bCs/>
          <w:sz w:val="28"/>
          <w:szCs w:val="28"/>
          <w:lang w:val="en-US"/>
        </w:rPr>
        <w:t>L. essential oils against amyloid beta (1-42)-induced anxiety and depression in laboratory rats // Phytochemistry Reviews.</w:t>
      </w:r>
      <w:r w:rsidRPr="0072167A">
        <w:rPr>
          <w:sz w:val="28"/>
          <w:szCs w:val="28"/>
          <w:lang w:val="en-US"/>
        </w:rPr>
        <w:t xml:space="preserve"> </w:t>
      </w:r>
      <w:r w:rsidR="00644260" w:rsidRPr="00644260">
        <w:rPr>
          <w:sz w:val="28"/>
          <w:szCs w:val="28"/>
          <w:lang w:val="en-US"/>
        </w:rPr>
        <w:t xml:space="preserve">- </w:t>
      </w:r>
      <w:r w:rsidRPr="0072167A">
        <w:rPr>
          <w:bCs/>
          <w:sz w:val="28"/>
          <w:szCs w:val="28"/>
          <w:lang w:val="en-US"/>
        </w:rPr>
        <w:t xml:space="preserve">2015. </w:t>
      </w:r>
      <w:r w:rsidR="00644260" w:rsidRPr="00644260">
        <w:rPr>
          <w:bCs/>
          <w:sz w:val="28"/>
          <w:szCs w:val="28"/>
          <w:lang w:val="en-US"/>
        </w:rPr>
        <w:t>-</w:t>
      </w:r>
      <w:r w:rsidRPr="0072167A">
        <w:rPr>
          <w:bCs/>
          <w:sz w:val="28"/>
          <w:szCs w:val="28"/>
          <w:lang w:val="en-US"/>
        </w:rPr>
        <w:t xml:space="preserve">Vol. 14 (4). </w:t>
      </w:r>
      <w:r w:rsidR="00644260" w:rsidRPr="00644260">
        <w:rPr>
          <w:bCs/>
          <w:sz w:val="28"/>
          <w:szCs w:val="28"/>
          <w:lang w:val="en-US"/>
        </w:rPr>
        <w:t>-</w:t>
      </w:r>
      <w:r w:rsidRPr="0072167A">
        <w:rPr>
          <w:bCs/>
          <w:sz w:val="28"/>
          <w:szCs w:val="28"/>
        </w:rPr>
        <w:t>Р</w:t>
      </w:r>
      <w:r w:rsidRPr="0072167A">
        <w:rPr>
          <w:bCs/>
          <w:sz w:val="28"/>
          <w:szCs w:val="28"/>
          <w:lang w:val="en-US"/>
        </w:rPr>
        <w:t>. 567-575.</w:t>
      </w:r>
    </w:p>
    <w:p w14:paraId="3D43CD40"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Saiyudthong S., Pongmayteegul S., Marsden Ch., Phansuwan-Pujito P. Anxiety-like behavior and </w:t>
      </w:r>
      <w:r w:rsidRPr="0072167A">
        <w:rPr>
          <w:i/>
          <w:iCs/>
          <w:sz w:val="28"/>
          <w:szCs w:val="28"/>
          <w:lang w:val="en-US"/>
        </w:rPr>
        <w:t>c-fos</w:t>
      </w:r>
      <w:r w:rsidRPr="0072167A">
        <w:rPr>
          <w:sz w:val="28"/>
          <w:szCs w:val="28"/>
          <w:lang w:val="en-US"/>
        </w:rPr>
        <w:t xml:space="preserve"> </w:t>
      </w:r>
      <w:r w:rsidRPr="0072167A">
        <w:rPr>
          <w:bCs/>
          <w:sz w:val="28"/>
          <w:szCs w:val="28"/>
          <w:lang w:val="en-US"/>
        </w:rPr>
        <w:t xml:space="preserve">expression in rats that inhaled vetiver essential oil // Natural Product Research. </w:t>
      </w:r>
      <w:r w:rsidR="00644260" w:rsidRPr="00644260">
        <w:rPr>
          <w:bCs/>
          <w:sz w:val="28"/>
          <w:szCs w:val="28"/>
          <w:lang w:val="en-US"/>
        </w:rPr>
        <w:t xml:space="preserve">- </w:t>
      </w:r>
      <w:r w:rsidRPr="0072167A">
        <w:rPr>
          <w:bCs/>
          <w:sz w:val="28"/>
          <w:szCs w:val="28"/>
          <w:lang w:val="en-US"/>
        </w:rPr>
        <w:t xml:space="preserve">2015. </w:t>
      </w:r>
      <w:r w:rsidR="00644260" w:rsidRPr="00644260">
        <w:rPr>
          <w:bCs/>
          <w:sz w:val="28"/>
          <w:szCs w:val="28"/>
          <w:lang w:val="en-US"/>
        </w:rPr>
        <w:t>- №</w:t>
      </w:r>
      <w:r w:rsidRPr="0072167A">
        <w:rPr>
          <w:bCs/>
          <w:sz w:val="28"/>
          <w:szCs w:val="28"/>
          <w:lang w:val="en-US"/>
        </w:rPr>
        <w:t xml:space="preserve">29(22). </w:t>
      </w:r>
      <w:r w:rsidR="00644260" w:rsidRPr="00644260">
        <w:rPr>
          <w:bCs/>
          <w:sz w:val="28"/>
          <w:szCs w:val="28"/>
          <w:lang w:val="en-US"/>
        </w:rPr>
        <w:t xml:space="preserve">- </w:t>
      </w:r>
      <w:r w:rsidRPr="0072167A">
        <w:rPr>
          <w:bCs/>
          <w:sz w:val="28"/>
          <w:szCs w:val="28"/>
          <w:lang w:val="en-US"/>
        </w:rPr>
        <w:t>P. 1-4.</w:t>
      </w:r>
      <w:r w:rsidRPr="0072167A">
        <w:rPr>
          <w:sz w:val="28"/>
          <w:szCs w:val="28"/>
        </w:rPr>
        <w:t xml:space="preserve"> </w:t>
      </w:r>
      <w:r w:rsidRPr="0072167A">
        <w:rPr>
          <w:bCs/>
          <w:sz w:val="28"/>
          <w:szCs w:val="28"/>
          <w:lang w:val="en-US"/>
        </w:rPr>
        <w:t>DOI: 10.1080/14786419.</w:t>
      </w:r>
      <w:r w:rsidR="00644260" w:rsidRPr="00644260">
        <w:rPr>
          <w:bCs/>
          <w:sz w:val="28"/>
          <w:szCs w:val="28"/>
          <w:lang w:val="en-US"/>
        </w:rPr>
        <w:t xml:space="preserve"> </w:t>
      </w:r>
      <w:r w:rsidRPr="0072167A">
        <w:rPr>
          <w:bCs/>
          <w:sz w:val="28"/>
          <w:szCs w:val="28"/>
          <w:lang w:val="en-US"/>
        </w:rPr>
        <w:t>2014.992342.</w:t>
      </w:r>
    </w:p>
    <w:p w14:paraId="6D25DE2C"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Bae D., Seol H., Yoon H.G. Inhaled essential oil from </w:t>
      </w:r>
      <w:r w:rsidRPr="0072167A">
        <w:rPr>
          <w:i/>
          <w:iCs/>
          <w:sz w:val="28"/>
          <w:szCs w:val="28"/>
          <w:lang w:val="en-US"/>
        </w:rPr>
        <w:t xml:space="preserve">Chamaecyparis </w:t>
      </w:r>
      <w:r w:rsidRPr="0072167A">
        <w:rPr>
          <w:bCs/>
          <w:sz w:val="28"/>
          <w:szCs w:val="28"/>
          <w:lang w:val="en-US"/>
        </w:rPr>
        <w:t>obtuse ameliorates the impairments of</w:t>
      </w:r>
      <w:r w:rsidRPr="0072167A">
        <w:rPr>
          <w:sz w:val="28"/>
          <w:szCs w:val="28"/>
          <w:lang w:val="en-US"/>
        </w:rPr>
        <w:t xml:space="preserve"> </w:t>
      </w:r>
      <w:r w:rsidRPr="0072167A">
        <w:rPr>
          <w:bCs/>
          <w:sz w:val="28"/>
          <w:szCs w:val="28"/>
          <w:lang w:val="en-US"/>
        </w:rPr>
        <w:t xml:space="preserve">cognitive function induced by injection of beta amyloid in rats // Pharmaceutical Biology. </w:t>
      </w:r>
      <w:r w:rsidR="00644260" w:rsidRPr="00644260">
        <w:rPr>
          <w:bCs/>
          <w:sz w:val="28"/>
          <w:szCs w:val="28"/>
          <w:lang w:val="en-US"/>
        </w:rPr>
        <w:t xml:space="preserve">- </w:t>
      </w:r>
      <w:r w:rsidRPr="0072167A">
        <w:rPr>
          <w:bCs/>
          <w:sz w:val="28"/>
          <w:szCs w:val="28"/>
          <w:lang w:val="en-US"/>
        </w:rPr>
        <w:t xml:space="preserve">2012. </w:t>
      </w:r>
      <w:r w:rsidR="00644260" w:rsidRPr="00644260">
        <w:rPr>
          <w:bCs/>
          <w:sz w:val="28"/>
          <w:szCs w:val="28"/>
          <w:lang w:val="en-US"/>
        </w:rPr>
        <w:t xml:space="preserve">- </w:t>
      </w:r>
      <w:r w:rsidRPr="0072167A">
        <w:rPr>
          <w:bCs/>
          <w:sz w:val="28"/>
          <w:szCs w:val="28"/>
          <w:lang w:val="en-US"/>
        </w:rPr>
        <w:t xml:space="preserve">Vol. 50 (7). </w:t>
      </w:r>
      <w:r w:rsidR="00644260" w:rsidRPr="00644260">
        <w:rPr>
          <w:bCs/>
          <w:sz w:val="28"/>
          <w:szCs w:val="28"/>
          <w:lang w:val="en-US"/>
        </w:rPr>
        <w:t xml:space="preserve">- </w:t>
      </w:r>
      <w:r w:rsidRPr="0072167A">
        <w:rPr>
          <w:bCs/>
          <w:sz w:val="28"/>
          <w:szCs w:val="28"/>
        </w:rPr>
        <w:t>Р</w:t>
      </w:r>
      <w:r w:rsidRPr="0072167A">
        <w:rPr>
          <w:bCs/>
          <w:sz w:val="28"/>
          <w:szCs w:val="28"/>
          <w:lang w:val="en-US"/>
        </w:rPr>
        <w:t>. 900-910.</w:t>
      </w:r>
    </w:p>
    <w:p w14:paraId="60C93A97"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Duan D., Chen L. Antidepressant-like effect of essential oil isolated from </w:t>
      </w:r>
      <w:r w:rsidRPr="0072167A">
        <w:rPr>
          <w:i/>
          <w:iCs/>
          <w:sz w:val="28"/>
          <w:szCs w:val="28"/>
          <w:lang w:val="en-US"/>
        </w:rPr>
        <w:t xml:space="preserve">Toona </w:t>
      </w:r>
      <w:r w:rsidRPr="0072167A">
        <w:rPr>
          <w:bCs/>
          <w:sz w:val="28"/>
          <w:szCs w:val="28"/>
          <w:lang w:val="en-US"/>
        </w:rPr>
        <w:t>ciliate Roem var.</w:t>
      </w:r>
      <w:r w:rsidRPr="0072167A">
        <w:rPr>
          <w:sz w:val="28"/>
          <w:szCs w:val="28"/>
          <w:lang w:val="en-US"/>
        </w:rPr>
        <w:t xml:space="preserve"> </w:t>
      </w:r>
      <w:r w:rsidRPr="0072167A">
        <w:rPr>
          <w:bCs/>
          <w:sz w:val="28"/>
          <w:szCs w:val="28"/>
          <w:lang w:val="en-US"/>
        </w:rPr>
        <w:t xml:space="preserve">yunnanensis // Journal of Natural Medicines. </w:t>
      </w:r>
      <w:r w:rsidR="00644260" w:rsidRPr="00644260">
        <w:rPr>
          <w:bCs/>
          <w:sz w:val="28"/>
          <w:szCs w:val="28"/>
          <w:lang w:val="en-US"/>
        </w:rPr>
        <w:t xml:space="preserve">- </w:t>
      </w:r>
      <w:r w:rsidRPr="0072167A">
        <w:rPr>
          <w:bCs/>
          <w:sz w:val="28"/>
          <w:szCs w:val="28"/>
          <w:lang w:val="en-US"/>
        </w:rPr>
        <w:t xml:space="preserve">2015. </w:t>
      </w:r>
      <w:r w:rsidR="00644260" w:rsidRPr="00644260">
        <w:rPr>
          <w:bCs/>
          <w:sz w:val="28"/>
          <w:szCs w:val="28"/>
          <w:lang w:val="en-US"/>
        </w:rPr>
        <w:t xml:space="preserve">- </w:t>
      </w:r>
      <w:r w:rsidRPr="0072167A">
        <w:rPr>
          <w:bCs/>
          <w:sz w:val="28"/>
          <w:szCs w:val="28"/>
          <w:lang w:val="en-US"/>
        </w:rPr>
        <w:t xml:space="preserve">Vol. 69 (2). </w:t>
      </w:r>
      <w:r w:rsidR="00644260" w:rsidRPr="00644260">
        <w:rPr>
          <w:bCs/>
          <w:sz w:val="28"/>
          <w:szCs w:val="28"/>
          <w:lang w:val="en-US"/>
        </w:rPr>
        <w:t xml:space="preserve">- </w:t>
      </w:r>
      <w:r w:rsidRPr="0072167A">
        <w:rPr>
          <w:bCs/>
          <w:sz w:val="28"/>
          <w:szCs w:val="28"/>
        </w:rPr>
        <w:t>Р</w:t>
      </w:r>
      <w:r w:rsidRPr="0072167A">
        <w:rPr>
          <w:bCs/>
          <w:sz w:val="28"/>
          <w:szCs w:val="28"/>
          <w:lang w:val="en-US"/>
        </w:rPr>
        <w:t>. 191-197.</w:t>
      </w:r>
    </w:p>
    <w:p w14:paraId="22D98F65"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Воронкова М.В., Михалина А.Д. Лекарственные растения в ветеринарии // Материалы IX</w:t>
      </w:r>
      <w:r w:rsidRPr="0072167A">
        <w:rPr>
          <w:sz w:val="28"/>
          <w:szCs w:val="28"/>
        </w:rPr>
        <w:t xml:space="preserve"> </w:t>
      </w:r>
      <w:r w:rsidRPr="0072167A">
        <w:rPr>
          <w:bCs/>
          <w:sz w:val="28"/>
          <w:szCs w:val="28"/>
        </w:rPr>
        <w:t>Всероссийской научно-практической конференции молодых учёных «Развитие научной, творческой и</w:t>
      </w:r>
      <w:r w:rsidRPr="0072167A">
        <w:rPr>
          <w:sz w:val="28"/>
          <w:szCs w:val="28"/>
        </w:rPr>
        <w:t xml:space="preserve"> </w:t>
      </w:r>
      <w:r w:rsidRPr="0072167A">
        <w:rPr>
          <w:bCs/>
          <w:sz w:val="28"/>
          <w:szCs w:val="28"/>
        </w:rPr>
        <w:t xml:space="preserve">инновационной деятельности молодёжи». </w:t>
      </w:r>
      <w:r w:rsidR="00644260">
        <w:rPr>
          <w:bCs/>
          <w:sz w:val="28"/>
          <w:szCs w:val="28"/>
          <w:lang w:val="ru-RU"/>
        </w:rPr>
        <w:t xml:space="preserve">- </w:t>
      </w:r>
      <w:r w:rsidRPr="0072167A">
        <w:rPr>
          <w:bCs/>
          <w:sz w:val="28"/>
          <w:szCs w:val="28"/>
        </w:rPr>
        <w:t xml:space="preserve">2017. </w:t>
      </w:r>
      <w:r w:rsidR="00644260">
        <w:rPr>
          <w:bCs/>
          <w:sz w:val="28"/>
          <w:szCs w:val="28"/>
          <w:lang w:val="ru-RU"/>
        </w:rPr>
        <w:t xml:space="preserve">- </w:t>
      </w:r>
      <w:r w:rsidRPr="0072167A">
        <w:rPr>
          <w:bCs/>
          <w:sz w:val="28"/>
          <w:szCs w:val="28"/>
        </w:rPr>
        <w:t>С. 8-11.</w:t>
      </w:r>
    </w:p>
    <w:p w14:paraId="0F5ED5AF"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Антипов В.А., Давыденко В.В. Применение спиртовых настоек лекарственных растений при</w:t>
      </w:r>
      <w:r w:rsidRPr="0072167A">
        <w:rPr>
          <w:sz w:val="28"/>
          <w:szCs w:val="28"/>
        </w:rPr>
        <w:t xml:space="preserve"> </w:t>
      </w:r>
      <w:r w:rsidRPr="0072167A">
        <w:rPr>
          <w:bCs/>
          <w:sz w:val="28"/>
          <w:szCs w:val="28"/>
        </w:rPr>
        <w:t>болезнях молодняка животных // Политематический сетевой электронный научный журнал Кубанского</w:t>
      </w:r>
      <w:r w:rsidRPr="0072167A">
        <w:rPr>
          <w:sz w:val="28"/>
          <w:szCs w:val="28"/>
        </w:rPr>
        <w:t xml:space="preserve"> </w:t>
      </w:r>
      <w:r w:rsidRPr="0072167A">
        <w:rPr>
          <w:bCs/>
          <w:sz w:val="28"/>
          <w:szCs w:val="28"/>
        </w:rPr>
        <w:t xml:space="preserve">государственного аграрного университета. </w:t>
      </w:r>
      <w:r w:rsidR="00644260">
        <w:rPr>
          <w:bCs/>
          <w:sz w:val="28"/>
          <w:szCs w:val="28"/>
          <w:lang w:val="ru-RU"/>
        </w:rPr>
        <w:t xml:space="preserve">- </w:t>
      </w:r>
      <w:r w:rsidRPr="0072167A">
        <w:rPr>
          <w:bCs/>
          <w:sz w:val="28"/>
          <w:szCs w:val="28"/>
        </w:rPr>
        <w:t xml:space="preserve">2014. </w:t>
      </w:r>
      <w:r w:rsidR="00644260">
        <w:rPr>
          <w:bCs/>
          <w:sz w:val="28"/>
          <w:szCs w:val="28"/>
          <w:lang w:val="ru-RU"/>
        </w:rPr>
        <w:t xml:space="preserve">- </w:t>
      </w:r>
      <w:r w:rsidRPr="0072167A">
        <w:rPr>
          <w:bCs/>
          <w:sz w:val="28"/>
          <w:szCs w:val="28"/>
        </w:rPr>
        <w:t xml:space="preserve">№ 103. </w:t>
      </w:r>
      <w:r w:rsidR="00644260">
        <w:rPr>
          <w:bCs/>
          <w:sz w:val="28"/>
          <w:szCs w:val="28"/>
          <w:lang w:val="ru-RU"/>
        </w:rPr>
        <w:t xml:space="preserve">- </w:t>
      </w:r>
      <w:r w:rsidRPr="0072167A">
        <w:rPr>
          <w:bCs/>
          <w:sz w:val="28"/>
          <w:szCs w:val="28"/>
        </w:rPr>
        <w:t>С. 822-834.</w:t>
      </w:r>
    </w:p>
    <w:p w14:paraId="443852B2"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iCs/>
          <w:sz w:val="28"/>
          <w:szCs w:val="28"/>
        </w:rPr>
        <w:t xml:space="preserve">Кушеева Н.С. </w:t>
      </w:r>
      <w:r w:rsidRPr="0072167A">
        <w:rPr>
          <w:sz w:val="28"/>
          <w:szCs w:val="28"/>
        </w:rPr>
        <w:t>Эффективность фитоэкстракта при лечении ран у животных. Научные исследования студентов в решении актуальных проблем АПК. Материалы Всероссийской научно-практической конференции. 2018. С. 143-150.</w:t>
      </w:r>
    </w:p>
    <w:p w14:paraId="3FC95260"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iCs/>
          <w:sz w:val="28"/>
          <w:szCs w:val="28"/>
        </w:rPr>
        <w:t xml:space="preserve">Г.П. Ламажапова, А.А. Хазагаева, Д.В. Шалбуе, Т.Б. Тумурова. </w:t>
      </w:r>
      <w:r w:rsidRPr="0072167A">
        <w:rPr>
          <w:bCs/>
          <w:sz w:val="28"/>
          <w:szCs w:val="28"/>
        </w:rPr>
        <w:t>Использование продуктов биотехнологического распада коллагена</w:t>
      </w:r>
      <w:r w:rsidRPr="0072167A">
        <w:rPr>
          <w:sz w:val="28"/>
          <w:szCs w:val="28"/>
        </w:rPr>
        <w:t xml:space="preserve"> </w:t>
      </w:r>
      <w:r w:rsidRPr="0072167A">
        <w:rPr>
          <w:bCs/>
          <w:sz w:val="28"/>
          <w:szCs w:val="28"/>
        </w:rPr>
        <w:t>в качестве ранозаживляющего средства.  Актуальная биотехнология №3 (26), 2018.-С.259.</w:t>
      </w:r>
    </w:p>
    <w:p w14:paraId="296A134E" w14:textId="4ED95800"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Cabuk M., Serdar Eratak S., Algicek A. Effects of herbal essential oil mixture as a dietary supplement on</w:t>
      </w:r>
      <w:r w:rsidRPr="0072167A">
        <w:rPr>
          <w:sz w:val="28"/>
          <w:szCs w:val="28"/>
        </w:rPr>
        <w:t xml:space="preserve"> </w:t>
      </w:r>
      <w:r w:rsidRPr="0072167A">
        <w:rPr>
          <w:bCs/>
          <w:sz w:val="28"/>
          <w:szCs w:val="28"/>
        </w:rPr>
        <w:t xml:space="preserve">egg production in quail // Scientific World Journal. </w:t>
      </w:r>
      <w:r w:rsidRPr="0072167A">
        <w:rPr>
          <w:bCs/>
          <w:sz w:val="28"/>
          <w:szCs w:val="28"/>
          <w:lang w:val="en-US"/>
        </w:rPr>
        <w:t xml:space="preserve">2014. </w:t>
      </w:r>
      <w:r w:rsidR="005602C5">
        <w:rPr>
          <w:bCs/>
          <w:sz w:val="28"/>
          <w:szCs w:val="28"/>
          <w:lang w:val="ru-RU"/>
        </w:rPr>
        <w:t>-</w:t>
      </w:r>
      <w:r w:rsidRPr="0072167A">
        <w:rPr>
          <w:bCs/>
          <w:sz w:val="28"/>
          <w:szCs w:val="28"/>
          <w:lang w:val="en-US"/>
        </w:rPr>
        <w:t xml:space="preserve">Vol. 2014. </w:t>
      </w:r>
      <w:r w:rsidR="005602C5">
        <w:rPr>
          <w:bCs/>
          <w:sz w:val="28"/>
          <w:szCs w:val="28"/>
          <w:lang w:val="ru-RU"/>
        </w:rPr>
        <w:t xml:space="preserve">- </w:t>
      </w:r>
      <w:r w:rsidRPr="0072167A">
        <w:rPr>
          <w:bCs/>
          <w:sz w:val="28"/>
          <w:szCs w:val="28"/>
          <w:lang w:val="en-US"/>
        </w:rPr>
        <w:t>4 p. DOI: 10,1155/2014/573470</w:t>
      </w:r>
      <w:r w:rsidR="005602C5">
        <w:rPr>
          <w:bCs/>
          <w:sz w:val="28"/>
          <w:szCs w:val="28"/>
          <w:lang w:val="ru-RU"/>
        </w:rPr>
        <w:t>.</w:t>
      </w:r>
    </w:p>
    <w:p w14:paraId="6573566C" w14:textId="188D9214"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 xml:space="preserve">Kiyma Z., Akdag A., Qetinkaya M. Effect of lavender </w:t>
      </w:r>
      <w:r w:rsidRPr="0072167A">
        <w:rPr>
          <w:i/>
          <w:iCs/>
          <w:sz w:val="28"/>
          <w:szCs w:val="28"/>
          <w:lang w:val="en-US"/>
        </w:rPr>
        <w:t xml:space="preserve">(Lavandula stoechas) </w:t>
      </w:r>
      <w:r w:rsidRPr="0072167A">
        <w:rPr>
          <w:bCs/>
          <w:sz w:val="28"/>
          <w:szCs w:val="28"/>
          <w:lang w:val="en-US"/>
        </w:rPr>
        <w:t>essential oil on growth</w:t>
      </w:r>
      <w:r w:rsidRPr="0072167A">
        <w:rPr>
          <w:sz w:val="28"/>
          <w:szCs w:val="28"/>
        </w:rPr>
        <w:t xml:space="preserve"> </w:t>
      </w:r>
      <w:r w:rsidRPr="0072167A">
        <w:rPr>
          <w:bCs/>
          <w:sz w:val="28"/>
          <w:szCs w:val="28"/>
          <w:lang w:val="en-US"/>
        </w:rPr>
        <w:t xml:space="preserve">performance, carcass characteristics, meat quality and antioxidant status of broilers // South African J Anim. Sci. </w:t>
      </w:r>
      <w:r w:rsidR="005602C5" w:rsidRPr="005602C5">
        <w:rPr>
          <w:bCs/>
          <w:sz w:val="28"/>
          <w:szCs w:val="28"/>
          <w:lang w:val="en-US"/>
        </w:rPr>
        <w:t xml:space="preserve">- </w:t>
      </w:r>
      <w:r w:rsidRPr="0072167A">
        <w:rPr>
          <w:bCs/>
          <w:sz w:val="28"/>
          <w:szCs w:val="28"/>
          <w:lang w:val="en-US"/>
        </w:rPr>
        <w:t>2017.</w:t>
      </w:r>
      <w:r w:rsidR="005602C5" w:rsidRPr="005602C5">
        <w:rPr>
          <w:bCs/>
          <w:sz w:val="28"/>
          <w:szCs w:val="28"/>
          <w:lang w:val="en-US"/>
        </w:rPr>
        <w:t xml:space="preserve">- </w:t>
      </w:r>
      <w:r w:rsidRPr="0072167A">
        <w:rPr>
          <w:bCs/>
          <w:sz w:val="28"/>
          <w:szCs w:val="28"/>
          <w:lang w:val="en-US"/>
        </w:rPr>
        <w:t>Vol. 47</w:t>
      </w:r>
      <w:r w:rsidR="005602C5">
        <w:rPr>
          <w:bCs/>
          <w:sz w:val="28"/>
          <w:szCs w:val="28"/>
          <w:lang w:val="ru-RU"/>
        </w:rPr>
        <w:t xml:space="preserve">, </w:t>
      </w:r>
      <w:r w:rsidRPr="0072167A">
        <w:rPr>
          <w:bCs/>
          <w:sz w:val="28"/>
          <w:szCs w:val="28"/>
          <w:lang w:val="en-US"/>
        </w:rPr>
        <w:t xml:space="preserve">Iss. 2. </w:t>
      </w:r>
      <w:r w:rsidR="005602C5">
        <w:rPr>
          <w:bCs/>
          <w:sz w:val="28"/>
          <w:szCs w:val="28"/>
          <w:lang w:val="ru-RU"/>
        </w:rPr>
        <w:t xml:space="preserve">- </w:t>
      </w:r>
      <w:r w:rsidRPr="0072167A">
        <w:rPr>
          <w:bCs/>
          <w:sz w:val="28"/>
          <w:szCs w:val="28"/>
          <w:lang w:val="en-US"/>
        </w:rPr>
        <w:t>P. 178-186. DOI: 10.4314/sajas.v47i2.9</w:t>
      </w:r>
      <w:r w:rsidRPr="0072167A">
        <w:rPr>
          <w:bCs/>
          <w:sz w:val="28"/>
          <w:szCs w:val="28"/>
        </w:rPr>
        <w:t>.</w:t>
      </w:r>
    </w:p>
    <w:p w14:paraId="14C76B31" w14:textId="725F2446"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Diaz-Sanchez S. Botanical alternatives to antibiotics for use in organic poultry production // Poultry</w:t>
      </w:r>
      <w:r w:rsidRPr="0072167A">
        <w:rPr>
          <w:sz w:val="28"/>
          <w:szCs w:val="28"/>
        </w:rPr>
        <w:t xml:space="preserve"> </w:t>
      </w:r>
      <w:r w:rsidRPr="0072167A">
        <w:rPr>
          <w:bCs/>
          <w:sz w:val="28"/>
          <w:szCs w:val="28"/>
          <w:lang w:val="en-US"/>
        </w:rPr>
        <w:t xml:space="preserve">Science. </w:t>
      </w:r>
      <w:r w:rsidR="005602C5" w:rsidRPr="005602C5">
        <w:rPr>
          <w:bCs/>
          <w:sz w:val="28"/>
          <w:szCs w:val="28"/>
          <w:lang w:val="en-US"/>
        </w:rPr>
        <w:t xml:space="preserve">- </w:t>
      </w:r>
      <w:r w:rsidRPr="0072167A">
        <w:rPr>
          <w:bCs/>
          <w:sz w:val="28"/>
          <w:szCs w:val="28"/>
          <w:lang w:val="en-US"/>
        </w:rPr>
        <w:t xml:space="preserve">2015. </w:t>
      </w:r>
      <w:r w:rsidR="005602C5" w:rsidRPr="005602C5">
        <w:rPr>
          <w:bCs/>
          <w:sz w:val="28"/>
          <w:szCs w:val="28"/>
          <w:lang w:val="en-US"/>
        </w:rPr>
        <w:t>- №</w:t>
      </w:r>
      <w:r w:rsidRPr="0072167A">
        <w:rPr>
          <w:bCs/>
          <w:sz w:val="28"/>
          <w:szCs w:val="28"/>
          <w:lang w:val="en-US"/>
        </w:rPr>
        <w:t xml:space="preserve"> 94. </w:t>
      </w:r>
      <w:r w:rsidR="005602C5" w:rsidRPr="005602C5">
        <w:rPr>
          <w:bCs/>
          <w:sz w:val="28"/>
          <w:szCs w:val="28"/>
          <w:lang w:val="en-US"/>
        </w:rPr>
        <w:t xml:space="preserve">- </w:t>
      </w:r>
      <w:r w:rsidRPr="0072167A">
        <w:rPr>
          <w:bCs/>
          <w:sz w:val="28"/>
          <w:szCs w:val="28"/>
          <w:lang w:val="en-US"/>
        </w:rPr>
        <w:t>P. 1419-1430.</w:t>
      </w:r>
    </w:p>
    <w:p w14:paraId="4167F73D" w14:textId="2F3E63E2"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Mihajilov-Krstev T., Radnovic D., Kitic D., Zlatkovic B. Chemical composition and antimicrobial activity</w:t>
      </w:r>
      <w:r w:rsidRPr="0072167A">
        <w:rPr>
          <w:sz w:val="28"/>
          <w:szCs w:val="28"/>
        </w:rPr>
        <w:t xml:space="preserve"> </w:t>
      </w:r>
      <w:r w:rsidRPr="0072167A">
        <w:rPr>
          <w:bCs/>
          <w:sz w:val="28"/>
          <w:szCs w:val="28"/>
        </w:rPr>
        <w:t xml:space="preserve">of </w:t>
      </w:r>
      <w:r w:rsidRPr="0072167A">
        <w:rPr>
          <w:i/>
          <w:iCs/>
          <w:sz w:val="28"/>
          <w:szCs w:val="28"/>
        </w:rPr>
        <w:t xml:space="preserve">Satureja hortensis </w:t>
      </w:r>
      <w:r w:rsidRPr="0072167A">
        <w:rPr>
          <w:bCs/>
          <w:sz w:val="28"/>
          <w:szCs w:val="28"/>
        </w:rPr>
        <w:t xml:space="preserve">L. essential oil // Central </w:t>
      </w:r>
      <w:r w:rsidRPr="0072167A">
        <w:rPr>
          <w:bCs/>
          <w:sz w:val="28"/>
          <w:szCs w:val="28"/>
        </w:rPr>
        <w:lastRenderedPageBreak/>
        <w:t xml:space="preserve">European Journal of Biology. </w:t>
      </w:r>
      <w:r w:rsidR="005602C5" w:rsidRPr="005602C5">
        <w:rPr>
          <w:bCs/>
          <w:sz w:val="28"/>
          <w:szCs w:val="28"/>
          <w:lang w:val="en-US"/>
        </w:rPr>
        <w:t xml:space="preserve">- </w:t>
      </w:r>
      <w:r w:rsidRPr="0072167A">
        <w:rPr>
          <w:bCs/>
          <w:sz w:val="28"/>
          <w:szCs w:val="28"/>
        </w:rPr>
        <w:t xml:space="preserve">2014. </w:t>
      </w:r>
      <w:r w:rsidR="005602C5" w:rsidRPr="005602C5">
        <w:rPr>
          <w:bCs/>
          <w:sz w:val="28"/>
          <w:szCs w:val="28"/>
          <w:lang w:val="en-US"/>
        </w:rPr>
        <w:t xml:space="preserve">- </w:t>
      </w:r>
      <w:r w:rsidRPr="0072167A">
        <w:rPr>
          <w:bCs/>
          <w:sz w:val="28"/>
          <w:szCs w:val="28"/>
        </w:rPr>
        <w:t xml:space="preserve">№ 9. </w:t>
      </w:r>
      <w:r w:rsidR="005602C5" w:rsidRPr="005602C5">
        <w:rPr>
          <w:bCs/>
          <w:sz w:val="28"/>
          <w:szCs w:val="28"/>
          <w:lang w:val="en-US"/>
        </w:rPr>
        <w:t xml:space="preserve">- </w:t>
      </w:r>
      <w:r w:rsidRPr="0072167A">
        <w:rPr>
          <w:bCs/>
          <w:sz w:val="28"/>
          <w:szCs w:val="28"/>
        </w:rPr>
        <w:t>Р. 668-677.</w:t>
      </w:r>
    </w:p>
    <w:p w14:paraId="4C84C117" w14:textId="6895CE4D"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Ciani M., Menghini L, Mariani F., Pagiotti R. Antimicrobial properties of essentil</w:t>
      </w:r>
      <w:r w:rsidRPr="0072167A">
        <w:rPr>
          <w:bCs/>
          <w:sz w:val="28"/>
          <w:szCs w:val="28"/>
        </w:rPr>
        <w:t xml:space="preserve"> </w:t>
      </w:r>
      <w:r w:rsidRPr="0072167A">
        <w:rPr>
          <w:bCs/>
          <w:sz w:val="28"/>
          <w:szCs w:val="28"/>
          <w:lang w:val="en-US"/>
        </w:rPr>
        <w:t xml:space="preserve">oil of </w:t>
      </w:r>
      <w:r w:rsidRPr="0072167A">
        <w:rPr>
          <w:i/>
          <w:iCs/>
          <w:sz w:val="28"/>
          <w:szCs w:val="28"/>
          <w:lang w:val="en-US"/>
        </w:rPr>
        <w:t>Satureja montana</w:t>
      </w:r>
      <w:r w:rsidRPr="0072167A">
        <w:rPr>
          <w:sz w:val="28"/>
          <w:szCs w:val="28"/>
          <w:lang w:val="en-US"/>
        </w:rPr>
        <w:t xml:space="preserve"> </w:t>
      </w:r>
      <w:r w:rsidRPr="0072167A">
        <w:rPr>
          <w:bCs/>
          <w:sz w:val="28"/>
          <w:szCs w:val="28"/>
          <w:lang w:val="en-US"/>
        </w:rPr>
        <w:t xml:space="preserve">L. on pathogenic and spoilage yeasts // Biotechnology Letters. </w:t>
      </w:r>
      <w:r w:rsidR="005602C5" w:rsidRPr="005602C5">
        <w:rPr>
          <w:bCs/>
          <w:sz w:val="28"/>
          <w:szCs w:val="28"/>
          <w:lang w:val="en-US"/>
        </w:rPr>
        <w:t xml:space="preserve">- </w:t>
      </w:r>
      <w:r w:rsidRPr="0072167A">
        <w:rPr>
          <w:bCs/>
          <w:sz w:val="28"/>
          <w:szCs w:val="28"/>
          <w:lang w:val="en-US"/>
        </w:rPr>
        <w:t xml:space="preserve">2000. </w:t>
      </w:r>
      <w:r w:rsidR="005602C5" w:rsidRPr="005602C5">
        <w:rPr>
          <w:bCs/>
          <w:sz w:val="28"/>
          <w:szCs w:val="28"/>
          <w:lang w:val="en-US"/>
        </w:rPr>
        <w:t xml:space="preserve">- </w:t>
      </w:r>
      <w:r w:rsidRPr="0072167A">
        <w:rPr>
          <w:bCs/>
          <w:sz w:val="28"/>
          <w:szCs w:val="28"/>
          <w:lang w:val="en-US"/>
        </w:rPr>
        <w:t xml:space="preserve">Vol. 22. </w:t>
      </w:r>
      <w:r w:rsidR="005602C5" w:rsidRPr="005602C5">
        <w:rPr>
          <w:bCs/>
          <w:sz w:val="28"/>
          <w:szCs w:val="28"/>
          <w:lang w:val="en-US"/>
        </w:rPr>
        <w:t xml:space="preserve">- </w:t>
      </w:r>
      <w:r w:rsidRPr="0072167A">
        <w:rPr>
          <w:bCs/>
          <w:sz w:val="28"/>
          <w:szCs w:val="28"/>
          <w:lang w:val="en-US"/>
        </w:rPr>
        <w:t>P. 1007-1010.</w:t>
      </w:r>
    </w:p>
    <w:p w14:paraId="1BF078B5" w14:textId="56184BDE"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Ермолаев В. А., Сухина И. С. Доклинические исследования препарата «Ранинон» //В</w:t>
      </w:r>
      <w:r w:rsidR="005602C5">
        <w:rPr>
          <w:sz w:val="28"/>
          <w:szCs w:val="28"/>
          <w:shd w:val="clear" w:color="auto" w:fill="FFFFFF"/>
          <w:lang w:val="ru-RU"/>
        </w:rPr>
        <w:t xml:space="preserve"> </w:t>
      </w:r>
      <w:r w:rsidRPr="0072167A">
        <w:rPr>
          <w:sz w:val="28"/>
          <w:szCs w:val="28"/>
          <w:shd w:val="clear" w:color="auto" w:fill="FFFFFF"/>
        </w:rPr>
        <w:t>естник Ульяновской государственной сельскохозяйственной академии. – 2010. – №. 1 (11). – С. 93-96.</w:t>
      </w:r>
    </w:p>
    <w:p w14:paraId="73537A10" w14:textId="054A76D4"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iCs/>
          <w:sz w:val="28"/>
          <w:szCs w:val="28"/>
        </w:rPr>
        <w:t>Пахомова</w:t>
      </w:r>
      <w:r w:rsidR="005602C5" w:rsidRPr="005602C5">
        <w:rPr>
          <w:iCs/>
          <w:sz w:val="28"/>
          <w:szCs w:val="28"/>
        </w:rPr>
        <w:t xml:space="preserve"> </w:t>
      </w:r>
      <w:r w:rsidR="005602C5" w:rsidRPr="0072167A">
        <w:rPr>
          <w:iCs/>
          <w:sz w:val="28"/>
          <w:szCs w:val="28"/>
        </w:rPr>
        <w:t>А. Е.</w:t>
      </w:r>
      <w:r w:rsidRPr="0072167A">
        <w:rPr>
          <w:iCs/>
          <w:sz w:val="28"/>
          <w:szCs w:val="28"/>
        </w:rPr>
        <w:t>, Пахомова</w:t>
      </w:r>
      <w:r w:rsidR="005602C5" w:rsidRPr="005602C5">
        <w:rPr>
          <w:iCs/>
          <w:sz w:val="28"/>
          <w:szCs w:val="28"/>
        </w:rPr>
        <w:t xml:space="preserve"> </w:t>
      </w:r>
      <w:r w:rsidR="005602C5" w:rsidRPr="0072167A">
        <w:rPr>
          <w:iCs/>
          <w:sz w:val="28"/>
          <w:szCs w:val="28"/>
        </w:rPr>
        <w:t>Ю.В.</w:t>
      </w:r>
      <w:r w:rsidRPr="0072167A">
        <w:rPr>
          <w:iCs/>
          <w:sz w:val="28"/>
          <w:szCs w:val="28"/>
        </w:rPr>
        <w:t>, Овсянко</w:t>
      </w:r>
      <w:r w:rsidR="005602C5" w:rsidRPr="005602C5">
        <w:rPr>
          <w:iCs/>
          <w:sz w:val="28"/>
          <w:szCs w:val="28"/>
        </w:rPr>
        <w:t xml:space="preserve"> </w:t>
      </w:r>
      <w:r w:rsidR="005602C5" w:rsidRPr="0072167A">
        <w:rPr>
          <w:iCs/>
          <w:sz w:val="28"/>
          <w:szCs w:val="28"/>
        </w:rPr>
        <w:t>Е.В.</w:t>
      </w:r>
      <w:r w:rsidRPr="0072167A">
        <w:rPr>
          <w:iCs/>
          <w:sz w:val="28"/>
          <w:szCs w:val="28"/>
        </w:rPr>
        <w:t>, Жураковский</w:t>
      </w:r>
      <w:r w:rsidR="005602C5" w:rsidRPr="005602C5">
        <w:rPr>
          <w:iCs/>
          <w:sz w:val="28"/>
          <w:szCs w:val="28"/>
        </w:rPr>
        <w:t xml:space="preserve"> </w:t>
      </w:r>
      <w:r w:rsidR="005602C5" w:rsidRPr="0072167A">
        <w:rPr>
          <w:iCs/>
          <w:sz w:val="28"/>
          <w:szCs w:val="28"/>
        </w:rPr>
        <w:t>И. П.</w:t>
      </w:r>
      <w:r w:rsidRPr="0072167A">
        <w:rPr>
          <w:iCs/>
          <w:sz w:val="28"/>
          <w:szCs w:val="28"/>
        </w:rPr>
        <w:t>, Карабинцева</w:t>
      </w:r>
      <w:r w:rsidR="005602C5" w:rsidRPr="005602C5">
        <w:rPr>
          <w:iCs/>
          <w:sz w:val="28"/>
          <w:szCs w:val="28"/>
        </w:rPr>
        <w:t xml:space="preserve"> </w:t>
      </w:r>
      <w:r w:rsidR="005602C5" w:rsidRPr="0072167A">
        <w:rPr>
          <w:iCs/>
          <w:sz w:val="28"/>
          <w:szCs w:val="28"/>
        </w:rPr>
        <w:t>Н.О.</w:t>
      </w:r>
      <w:r w:rsidRPr="0072167A">
        <w:rPr>
          <w:iCs/>
          <w:sz w:val="28"/>
          <w:szCs w:val="28"/>
        </w:rPr>
        <w:t>,</w:t>
      </w:r>
      <w:r w:rsidRPr="0072167A">
        <w:rPr>
          <w:sz w:val="28"/>
          <w:szCs w:val="28"/>
        </w:rPr>
        <w:t xml:space="preserve"> </w:t>
      </w:r>
      <w:r w:rsidRPr="0072167A">
        <w:rPr>
          <w:iCs/>
          <w:sz w:val="28"/>
          <w:szCs w:val="28"/>
        </w:rPr>
        <w:t>Пахомова</w:t>
      </w:r>
      <w:r w:rsidR="005602C5" w:rsidRPr="005602C5">
        <w:rPr>
          <w:iCs/>
          <w:sz w:val="28"/>
          <w:szCs w:val="28"/>
        </w:rPr>
        <w:t xml:space="preserve"> </w:t>
      </w:r>
      <w:r w:rsidR="005602C5" w:rsidRPr="0072167A">
        <w:rPr>
          <w:iCs/>
          <w:sz w:val="28"/>
          <w:szCs w:val="28"/>
        </w:rPr>
        <w:t>Е.Е.</w:t>
      </w:r>
      <w:r w:rsidRPr="0072167A">
        <w:rPr>
          <w:iCs/>
          <w:sz w:val="28"/>
          <w:szCs w:val="28"/>
        </w:rPr>
        <w:t xml:space="preserve"> </w:t>
      </w:r>
      <w:r w:rsidRPr="0072167A">
        <w:rPr>
          <w:bCs/>
          <w:sz w:val="28"/>
          <w:szCs w:val="28"/>
        </w:rPr>
        <w:t>Доклиническое исследование</w:t>
      </w:r>
      <w:r w:rsidRPr="0072167A">
        <w:rPr>
          <w:sz w:val="28"/>
          <w:szCs w:val="28"/>
        </w:rPr>
        <w:t xml:space="preserve"> </w:t>
      </w:r>
      <w:r w:rsidRPr="0072167A">
        <w:rPr>
          <w:bCs/>
          <w:sz w:val="28"/>
          <w:szCs w:val="28"/>
        </w:rPr>
        <w:t>мази «Репален» при лечении</w:t>
      </w:r>
      <w:r w:rsidRPr="0072167A">
        <w:rPr>
          <w:sz w:val="28"/>
          <w:szCs w:val="28"/>
        </w:rPr>
        <w:t xml:space="preserve"> </w:t>
      </w:r>
      <w:r w:rsidRPr="0072167A">
        <w:rPr>
          <w:bCs/>
          <w:sz w:val="28"/>
          <w:szCs w:val="28"/>
        </w:rPr>
        <w:t>термических ожогов</w:t>
      </w:r>
      <w:r w:rsidRPr="0072167A">
        <w:rPr>
          <w:sz w:val="28"/>
          <w:szCs w:val="28"/>
        </w:rPr>
        <w:t xml:space="preserve"> </w:t>
      </w:r>
      <w:r w:rsidRPr="0072167A">
        <w:rPr>
          <w:bCs/>
          <w:sz w:val="28"/>
          <w:szCs w:val="28"/>
        </w:rPr>
        <w:t xml:space="preserve">в эксперименте. </w:t>
      </w:r>
      <w:r w:rsidR="005602C5">
        <w:rPr>
          <w:sz w:val="28"/>
          <w:szCs w:val="28"/>
        </w:rPr>
        <w:t>–</w:t>
      </w:r>
      <w:r w:rsidRPr="0072167A">
        <w:rPr>
          <w:sz w:val="28"/>
          <w:szCs w:val="28"/>
        </w:rPr>
        <w:t xml:space="preserve"> 2015</w:t>
      </w:r>
      <w:r w:rsidR="005602C5">
        <w:rPr>
          <w:sz w:val="28"/>
          <w:szCs w:val="28"/>
          <w:lang w:val="ru-RU"/>
        </w:rPr>
        <w:t xml:space="preserve">. - </w:t>
      </w:r>
      <w:r w:rsidR="005602C5" w:rsidRPr="0072167A">
        <w:rPr>
          <w:sz w:val="28"/>
          <w:szCs w:val="28"/>
        </w:rPr>
        <w:t>№3</w:t>
      </w:r>
      <w:r w:rsidR="005602C5">
        <w:rPr>
          <w:sz w:val="28"/>
          <w:szCs w:val="28"/>
          <w:lang w:val="ru-RU"/>
        </w:rPr>
        <w:t xml:space="preserve">. </w:t>
      </w:r>
      <w:r w:rsidRPr="0072167A">
        <w:rPr>
          <w:sz w:val="28"/>
          <w:szCs w:val="28"/>
        </w:rPr>
        <w:t>14.00.00 медицинские науки (14.03.00 Медико-биологические науки)</w:t>
      </w:r>
      <w:r w:rsidR="005602C5">
        <w:rPr>
          <w:sz w:val="28"/>
          <w:szCs w:val="28"/>
          <w:lang w:val="ru-RU"/>
        </w:rPr>
        <w:t>.</w:t>
      </w:r>
    </w:p>
    <w:p w14:paraId="647EAE7F" w14:textId="7D1FA29C"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Чалзап А. А. Применение подорожника большого в ветеринарии.</w:t>
      </w:r>
      <w:r w:rsidRPr="0072167A">
        <w:rPr>
          <w:sz w:val="28"/>
          <w:szCs w:val="28"/>
        </w:rPr>
        <w:t xml:space="preserve"> </w:t>
      </w:r>
      <w:hyperlink r:id="rId43" w:history="1">
        <w:r w:rsidRPr="0072167A">
          <w:rPr>
            <w:sz w:val="28"/>
            <w:szCs w:val="28"/>
            <w:lang w:eastAsia="ru-RU"/>
          </w:rPr>
          <w:t>Экология Южной Сибири и сопредельных территорий</w:t>
        </w:r>
      </w:hyperlink>
      <w:r w:rsidRPr="0072167A">
        <w:rPr>
          <w:sz w:val="28"/>
          <w:szCs w:val="28"/>
          <w:lang w:eastAsia="ru-RU"/>
        </w:rPr>
        <w:t xml:space="preserve">. </w:t>
      </w:r>
      <w:r w:rsidRPr="0072167A">
        <w:rPr>
          <w:sz w:val="28"/>
          <w:szCs w:val="28"/>
        </w:rPr>
        <w:t xml:space="preserve">2015.- </w:t>
      </w:r>
      <w:r w:rsidR="005602C5" w:rsidRPr="0072167A">
        <w:rPr>
          <w:sz w:val="28"/>
          <w:szCs w:val="28"/>
          <w:lang w:eastAsia="ru-RU"/>
        </w:rPr>
        <w:t>Вып</w:t>
      </w:r>
      <w:r w:rsidR="005602C5">
        <w:rPr>
          <w:sz w:val="28"/>
          <w:szCs w:val="28"/>
          <w:lang w:val="ru-RU" w:eastAsia="ru-RU"/>
        </w:rPr>
        <w:t>.</w:t>
      </w:r>
      <w:r w:rsidR="005602C5" w:rsidRPr="0072167A">
        <w:rPr>
          <w:sz w:val="28"/>
          <w:szCs w:val="28"/>
          <w:lang w:eastAsia="ru-RU"/>
        </w:rPr>
        <w:t xml:space="preserve"> 2. </w:t>
      </w:r>
      <w:r w:rsidR="005602C5">
        <w:rPr>
          <w:sz w:val="28"/>
          <w:szCs w:val="28"/>
          <w:lang w:val="ru-RU" w:eastAsia="ru-RU"/>
        </w:rPr>
        <w:t>-</w:t>
      </w:r>
      <w:r w:rsidR="005602C5" w:rsidRPr="0072167A">
        <w:rPr>
          <w:bCs/>
          <w:sz w:val="28"/>
          <w:szCs w:val="28"/>
        </w:rPr>
        <w:t xml:space="preserve"> </w:t>
      </w:r>
      <w:r w:rsidRPr="0072167A">
        <w:rPr>
          <w:sz w:val="28"/>
          <w:szCs w:val="28"/>
        </w:rPr>
        <w:t>С. 131-132</w:t>
      </w:r>
      <w:r w:rsidR="005602C5">
        <w:rPr>
          <w:sz w:val="28"/>
          <w:szCs w:val="28"/>
          <w:lang w:val="ru-RU"/>
        </w:rPr>
        <w:t>.</w:t>
      </w:r>
    </w:p>
    <w:p w14:paraId="6AF9338C" w14:textId="56409581"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Лопаева А.С., Чеходариди Ф.Н.</w:t>
      </w:r>
      <w:r w:rsidRPr="0072167A">
        <w:rPr>
          <w:sz w:val="28"/>
          <w:szCs w:val="28"/>
        </w:rPr>
        <w:br/>
      </w:r>
      <w:r w:rsidRPr="0072167A">
        <w:rPr>
          <w:bCs/>
          <w:sz w:val="28"/>
          <w:szCs w:val="28"/>
        </w:rPr>
        <w:t>Фармако-токсикологическая оценка и антимикробное</w:t>
      </w:r>
      <w:r w:rsidRPr="0072167A">
        <w:rPr>
          <w:sz w:val="28"/>
          <w:szCs w:val="28"/>
        </w:rPr>
        <w:br/>
      </w:r>
      <w:r w:rsidRPr="0072167A">
        <w:rPr>
          <w:bCs/>
          <w:sz w:val="28"/>
          <w:szCs w:val="28"/>
        </w:rPr>
        <w:t>действие настойки из череды, тысячелистника и омелы на</w:t>
      </w:r>
      <w:r w:rsidRPr="0072167A">
        <w:rPr>
          <w:sz w:val="28"/>
          <w:szCs w:val="28"/>
        </w:rPr>
        <w:t xml:space="preserve"> </w:t>
      </w:r>
      <w:r w:rsidRPr="0072167A">
        <w:rPr>
          <w:bCs/>
          <w:sz w:val="28"/>
          <w:szCs w:val="28"/>
        </w:rPr>
        <w:t>патогенную микро</w:t>
      </w:r>
      <w:r w:rsidR="005602C5">
        <w:rPr>
          <w:bCs/>
          <w:sz w:val="28"/>
          <w:szCs w:val="28"/>
          <w:lang w:val="ru-RU"/>
        </w:rPr>
        <w:t>-</w:t>
      </w:r>
      <w:r w:rsidRPr="0072167A">
        <w:rPr>
          <w:bCs/>
          <w:sz w:val="28"/>
          <w:szCs w:val="28"/>
        </w:rPr>
        <w:t xml:space="preserve">флору </w:t>
      </w:r>
      <w:r w:rsidRPr="0072167A">
        <w:rPr>
          <w:bCs/>
          <w:i/>
          <w:sz w:val="28"/>
          <w:szCs w:val="28"/>
        </w:rPr>
        <w:t>Staphylococcus аureus, Esherichia</w:t>
      </w:r>
      <w:r w:rsidRPr="0072167A">
        <w:rPr>
          <w:i/>
          <w:sz w:val="28"/>
          <w:szCs w:val="28"/>
        </w:rPr>
        <w:t xml:space="preserve"> </w:t>
      </w:r>
      <w:r w:rsidRPr="0072167A">
        <w:rPr>
          <w:bCs/>
          <w:i/>
          <w:sz w:val="28"/>
          <w:szCs w:val="28"/>
        </w:rPr>
        <w:t>сoli, Proteus vulgaris</w:t>
      </w:r>
      <w:r w:rsidR="005602C5">
        <w:rPr>
          <w:bCs/>
          <w:i/>
          <w:sz w:val="28"/>
          <w:szCs w:val="28"/>
          <w:lang w:val="ru-RU"/>
        </w:rPr>
        <w:t xml:space="preserve"> //</w:t>
      </w:r>
      <w:r w:rsidRPr="0072167A">
        <w:rPr>
          <w:bCs/>
          <w:sz w:val="28"/>
          <w:szCs w:val="28"/>
        </w:rPr>
        <w:t xml:space="preserve"> </w:t>
      </w:r>
      <w:r w:rsidRPr="0072167A">
        <w:rPr>
          <w:sz w:val="28"/>
          <w:szCs w:val="28"/>
          <w:shd w:val="clear" w:color="auto" w:fill="FFFFFF"/>
        </w:rPr>
        <w:t>Известия Горского государственного аграрного университета</w:t>
      </w:r>
      <w:r w:rsidR="005602C5">
        <w:rPr>
          <w:sz w:val="28"/>
          <w:szCs w:val="28"/>
          <w:shd w:val="clear" w:color="auto" w:fill="FFFFFF"/>
          <w:lang w:val="ru-RU"/>
        </w:rPr>
        <w:t xml:space="preserve">. - </w:t>
      </w:r>
      <w:r w:rsidRPr="0072167A">
        <w:rPr>
          <w:sz w:val="28"/>
          <w:szCs w:val="28"/>
          <w:shd w:val="clear" w:color="auto" w:fill="FFFFFF"/>
        </w:rPr>
        <w:t>2017.</w:t>
      </w:r>
      <w:r w:rsidR="005602C5">
        <w:rPr>
          <w:sz w:val="28"/>
          <w:szCs w:val="28"/>
          <w:shd w:val="clear" w:color="auto" w:fill="FFFFFF"/>
          <w:lang w:val="ru-RU"/>
        </w:rPr>
        <w:t xml:space="preserve"> </w:t>
      </w:r>
      <w:r w:rsidRPr="0072167A">
        <w:rPr>
          <w:sz w:val="28"/>
          <w:szCs w:val="28"/>
          <w:shd w:val="clear" w:color="auto" w:fill="FFFFFF"/>
        </w:rPr>
        <w:t>-</w:t>
      </w:r>
      <w:r w:rsidR="005602C5">
        <w:rPr>
          <w:sz w:val="28"/>
          <w:szCs w:val="28"/>
          <w:shd w:val="clear" w:color="auto" w:fill="FFFFFF"/>
          <w:lang w:val="ru-RU"/>
        </w:rPr>
        <w:t xml:space="preserve"> </w:t>
      </w:r>
      <w:r w:rsidRPr="0072167A">
        <w:rPr>
          <w:sz w:val="28"/>
          <w:szCs w:val="28"/>
          <w:shd w:val="clear" w:color="auto" w:fill="FFFFFF"/>
        </w:rPr>
        <w:t>С.86-89.</w:t>
      </w:r>
    </w:p>
    <w:p w14:paraId="753B73E6"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 xml:space="preserve">Зенкин А.С., </w:t>
      </w:r>
      <w:r w:rsidRPr="0072167A">
        <w:rPr>
          <w:sz w:val="28"/>
          <w:szCs w:val="28"/>
        </w:rPr>
        <w:t xml:space="preserve"> </w:t>
      </w:r>
      <w:r w:rsidRPr="0072167A">
        <w:rPr>
          <w:bCs/>
          <w:sz w:val="28"/>
          <w:szCs w:val="28"/>
        </w:rPr>
        <w:t xml:space="preserve">Короткий В.П., Лащ А.П., Цыганкина Е.В., Рыжов В.А., Турубанов А.И. Препарат для лечения кожных болезней животных. Патент. </w:t>
      </w:r>
      <w:r w:rsidRPr="0072167A">
        <w:rPr>
          <w:sz w:val="28"/>
          <w:szCs w:val="28"/>
        </w:rPr>
        <w:t xml:space="preserve">Опубликовано: </w:t>
      </w:r>
      <w:r w:rsidRPr="0072167A">
        <w:rPr>
          <w:bCs/>
          <w:sz w:val="28"/>
          <w:szCs w:val="28"/>
        </w:rPr>
        <w:t xml:space="preserve">10.12.2014 </w:t>
      </w:r>
      <w:r w:rsidRPr="0072167A">
        <w:rPr>
          <w:sz w:val="28"/>
          <w:szCs w:val="28"/>
        </w:rPr>
        <w:t xml:space="preserve">Бюл. № </w:t>
      </w:r>
      <w:r w:rsidRPr="0072167A">
        <w:rPr>
          <w:bCs/>
          <w:sz w:val="28"/>
          <w:szCs w:val="28"/>
        </w:rPr>
        <w:t>34.</w:t>
      </w:r>
    </w:p>
    <w:p w14:paraId="04DA2A15" w14:textId="7777777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Томулевич М. Растительный препарат для лечения ран и его применение</w:t>
      </w:r>
      <w:r w:rsidRPr="0072167A">
        <w:rPr>
          <w:sz w:val="28"/>
          <w:szCs w:val="28"/>
        </w:rPr>
        <w:t>. Патент</w:t>
      </w:r>
      <w:r w:rsidRPr="0072167A">
        <w:rPr>
          <w:bCs/>
          <w:sz w:val="28"/>
          <w:szCs w:val="28"/>
        </w:rPr>
        <w:t xml:space="preserve"> 10.02.2021 </w:t>
      </w:r>
      <w:r w:rsidRPr="0072167A">
        <w:rPr>
          <w:sz w:val="28"/>
          <w:szCs w:val="28"/>
        </w:rPr>
        <w:t xml:space="preserve">Бюл. № </w:t>
      </w:r>
      <w:r w:rsidRPr="0072167A">
        <w:rPr>
          <w:bCs/>
          <w:sz w:val="28"/>
          <w:szCs w:val="28"/>
        </w:rPr>
        <w:t>4.</w:t>
      </w:r>
    </w:p>
    <w:p w14:paraId="408D0DEB" w14:textId="730A1031"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rPr>
        <w:t>Сибагатов</w:t>
      </w:r>
      <w:r w:rsidR="005602C5" w:rsidRPr="005602C5">
        <w:rPr>
          <w:bCs/>
          <w:sz w:val="28"/>
          <w:szCs w:val="28"/>
        </w:rPr>
        <w:t xml:space="preserve"> </w:t>
      </w:r>
      <w:r w:rsidR="005602C5" w:rsidRPr="0072167A">
        <w:rPr>
          <w:bCs/>
          <w:sz w:val="28"/>
          <w:szCs w:val="28"/>
        </w:rPr>
        <w:t>В.А.</w:t>
      </w:r>
      <w:r w:rsidRPr="0072167A">
        <w:rPr>
          <w:bCs/>
          <w:sz w:val="28"/>
          <w:szCs w:val="28"/>
        </w:rPr>
        <w:t>, Фахрутдинова</w:t>
      </w:r>
      <w:r w:rsidR="005602C5" w:rsidRPr="005602C5">
        <w:rPr>
          <w:bCs/>
          <w:sz w:val="28"/>
          <w:szCs w:val="28"/>
        </w:rPr>
        <w:t xml:space="preserve"> </w:t>
      </w:r>
      <w:r w:rsidR="005602C5" w:rsidRPr="0072167A">
        <w:rPr>
          <w:bCs/>
          <w:sz w:val="28"/>
          <w:szCs w:val="28"/>
        </w:rPr>
        <w:t>Р.Ш</w:t>
      </w:r>
      <w:r w:rsidRPr="0072167A">
        <w:rPr>
          <w:bCs/>
          <w:sz w:val="28"/>
          <w:szCs w:val="28"/>
        </w:rPr>
        <w:t>. Применение в ветеринарии</w:t>
      </w:r>
      <w:r w:rsidRPr="0072167A">
        <w:rPr>
          <w:sz w:val="28"/>
          <w:szCs w:val="28"/>
        </w:rPr>
        <w:t xml:space="preserve"> </w:t>
      </w:r>
      <w:r w:rsidRPr="0072167A">
        <w:rPr>
          <w:bCs/>
          <w:sz w:val="28"/>
          <w:szCs w:val="28"/>
        </w:rPr>
        <w:t>масляного экстракта из семян лопуха</w:t>
      </w:r>
      <w:r w:rsidRPr="0072167A">
        <w:rPr>
          <w:sz w:val="28"/>
          <w:szCs w:val="28"/>
        </w:rPr>
        <w:t xml:space="preserve"> </w:t>
      </w:r>
      <w:r w:rsidRPr="0072167A">
        <w:rPr>
          <w:bCs/>
          <w:sz w:val="28"/>
          <w:szCs w:val="28"/>
        </w:rPr>
        <w:t>при лечении открытых гнойных ран разных</w:t>
      </w:r>
      <w:r w:rsidRPr="0072167A">
        <w:rPr>
          <w:sz w:val="28"/>
          <w:szCs w:val="28"/>
        </w:rPr>
        <w:t xml:space="preserve"> </w:t>
      </w:r>
      <w:r w:rsidRPr="0072167A">
        <w:rPr>
          <w:bCs/>
          <w:sz w:val="28"/>
          <w:szCs w:val="28"/>
        </w:rPr>
        <w:t xml:space="preserve">видов животных. </w:t>
      </w:r>
      <w:r w:rsidRPr="0072167A">
        <w:rPr>
          <w:sz w:val="28"/>
          <w:szCs w:val="28"/>
        </w:rPr>
        <w:t>Модернизация аграрного образования: Сб. науч. тр. По материалам VIII Международ. научн.-практ. конф. (16 декабря 2022 г.) – Томск Новосибирск: ИЦ Золотой колос, 2022. – С. 197-201.</w:t>
      </w:r>
    </w:p>
    <w:p w14:paraId="7E5BC33D" w14:textId="3FB64DD5"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Володина Т.А. Исследование репаративных свойств фитогеля, содержащего экстракты чабреца и солодки</w:t>
      </w:r>
      <w:r w:rsidR="005602C5">
        <w:rPr>
          <w:sz w:val="28"/>
          <w:szCs w:val="28"/>
          <w:lang w:val="ru-RU"/>
        </w:rPr>
        <w:t xml:space="preserve"> //</w:t>
      </w:r>
      <w:r w:rsidRPr="0072167A">
        <w:rPr>
          <w:sz w:val="28"/>
          <w:szCs w:val="28"/>
        </w:rPr>
        <w:t xml:space="preserve"> Фармацевтические науки</w:t>
      </w:r>
      <w:r w:rsidR="005602C5">
        <w:rPr>
          <w:sz w:val="28"/>
          <w:szCs w:val="28"/>
          <w:lang w:val="ru-RU"/>
        </w:rPr>
        <w:t>. –</w:t>
      </w:r>
      <w:r w:rsidRPr="0072167A">
        <w:rPr>
          <w:sz w:val="28"/>
          <w:szCs w:val="28"/>
        </w:rPr>
        <w:t xml:space="preserve"> </w:t>
      </w:r>
      <w:r w:rsidR="005602C5" w:rsidRPr="0072167A">
        <w:rPr>
          <w:sz w:val="28"/>
          <w:szCs w:val="28"/>
        </w:rPr>
        <w:t>2012</w:t>
      </w:r>
      <w:r w:rsidR="005602C5">
        <w:rPr>
          <w:sz w:val="28"/>
          <w:szCs w:val="28"/>
          <w:lang w:val="ru-RU"/>
        </w:rPr>
        <w:t>. - №</w:t>
      </w:r>
      <w:r w:rsidRPr="0072167A">
        <w:rPr>
          <w:sz w:val="28"/>
          <w:szCs w:val="28"/>
        </w:rPr>
        <w:t>(11)</w:t>
      </w:r>
      <w:r w:rsidR="005602C5">
        <w:rPr>
          <w:sz w:val="28"/>
          <w:szCs w:val="28"/>
          <w:lang w:val="ru-RU"/>
        </w:rPr>
        <w:t>. – С.</w:t>
      </w:r>
      <w:r w:rsidRPr="0072167A">
        <w:rPr>
          <w:sz w:val="28"/>
          <w:szCs w:val="28"/>
        </w:rPr>
        <w:t xml:space="preserve"> 472-477.</w:t>
      </w:r>
    </w:p>
    <w:p w14:paraId="215DF752" w14:textId="1F3278B8"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Башкатов С.А., Новосёлова Е.И. Биологическая активность водных экстрактов ромашки, малины, корневищ солодки и их сочетаний. Вестник Башкирского университета</w:t>
      </w:r>
      <w:r w:rsidR="005602C5">
        <w:rPr>
          <w:sz w:val="28"/>
          <w:szCs w:val="28"/>
          <w:lang w:val="ru-RU"/>
        </w:rPr>
        <w:t xml:space="preserve"> // </w:t>
      </w:r>
      <w:r w:rsidRPr="0072167A">
        <w:rPr>
          <w:sz w:val="28"/>
          <w:szCs w:val="28"/>
        </w:rPr>
        <w:t>Биология,</w:t>
      </w:r>
      <w:r w:rsidR="00E93A43">
        <w:rPr>
          <w:sz w:val="28"/>
          <w:szCs w:val="28"/>
          <w:lang w:val="ru-RU"/>
        </w:rPr>
        <w:t xml:space="preserve"> 2014. - №</w:t>
      </w:r>
      <w:r w:rsidRPr="0072167A">
        <w:rPr>
          <w:sz w:val="28"/>
          <w:szCs w:val="28"/>
        </w:rPr>
        <w:t>19 (4)</w:t>
      </w:r>
      <w:r w:rsidR="00E93A43">
        <w:rPr>
          <w:sz w:val="28"/>
          <w:szCs w:val="28"/>
          <w:lang w:val="ru-RU"/>
        </w:rPr>
        <w:t>.  – С.</w:t>
      </w:r>
      <w:r w:rsidRPr="0072167A">
        <w:rPr>
          <w:sz w:val="28"/>
          <w:szCs w:val="28"/>
        </w:rPr>
        <w:t>1212-1215.</w:t>
      </w:r>
    </w:p>
    <w:p w14:paraId="2CE5B784" w14:textId="78D83AC2"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rPr>
        <w:t xml:space="preserve">Бурцева Т.В. </w:t>
      </w:r>
      <w:r w:rsidRPr="0072167A">
        <w:rPr>
          <w:bCs/>
          <w:sz w:val="28"/>
          <w:szCs w:val="28"/>
        </w:rPr>
        <w:t>Сравнительный анализ методов лазеротерапии</w:t>
      </w:r>
      <w:r w:rsidRPr="0072167A">
        <w:rPr>
          <w:sz w:val="28"/>
          <w:szCs w:val="28"/>
        </w:rPr>
        <w:t xml:space="preserve"> </w:t>
      </w:r>
      <w:r w:rsidRPr="0072167A">
        <w:rPr>
          <w:bCs/>
          <w:sz w:val="28"/>
          <w:szCs w:val="28"/>
        </w:rPr>
        <w:t>и фитотерапии, применяемых в ветеринарии</w:t>
      </w:r>
      <w:r w:rsidRPr="0072167A">
        <w:rPr>
          <w:sz w:val="28"/>
          <w:szCs w:val="28"/>
        </w:rPr>
        <w:t xml:space="preserve"> </w:t>
      </w:r>
      <w:r w:rsidRPr="0072167A">
        <w:rPr>
          <w:bCs/>
          <w:sz w:val="28"/>
          <w:szCs w:val="28"/>
        </w:rPr>
        <w:t>с целью повышения эффективности заживления ран</w:t>
      </w:r>
      <w:r w:rsidR="00E93A43">
        <w:rPr>
          <w:bCs/>
          <w:sz w:val="28"/>
          <w:szCs w:val="28"/>
          <w:lang w:val="ru-RU"/>
        </w:rPr>
        <w:t xml:space="preserve"> //</w:t>
      </w:r>
      <w:r w:rsidRPr="0072167A">
        <w:rPr>
          <w:bCs/>
          <w:sz w:val="28"/>
          <w:szCs w:val="28"/>
        </w:rPr>
        <w:t xml:space="preserve"> </w:t>
      </w:r>
      <w:r w:rsidRPr="0072167A">
        <w:rPr>
          <w:bCs/>
          <w:iCs/>
          <w:sz w:val="28"/>
          <w:szCs w:val="28"/>
        </w:rPr>
        <w:t>Аграрный вестник Урала</w:t>
      </w:r>
      <w:r w:rsidR="00E93A43">
        <w:rPr>
          <w:bCs/>
          <w:iCs/>
          <w:sz w:val="28"/>
          <w:szCs w:val="28"/>
          <w:lang w:val="ru-RU"/>
        </w:rPr>
        <w:t xml:space="preserve">. - </w:t>
      </w:r>
      <w:r w:rsidRPr="0072167A">
        <w:rPr>
          <w:bCs/>
          <w:iCs/>
          <w:sz w:val="28"/>
          <w:szCs w:val="28"/>
        </w:rPr>
        <w:t xml:space="preserve"> </w:t>
      </w:r>
      <w:r w:rsidR="00E93A43" w:rsidRPr="0072167A">
        <w:rPr>
          <w:bCs/>
          <w:iCs/>
          <w:sz w:val="28"/>
          <w:szCs w:val="28"/>
        </w:rPr>
        <w:t>2014.</w:t>
      </w:r>
      <w:r w:rsidR="00E93A43">
        <w:rPr>
          <w:bCs/>
          <w:iCs/>
          <w:sz w:val="28"/>
          <w:szCs w:val="28"/>
          <w:lang w:val="ru-RU"/>
        </w:rPr>
        <w:t xml:space="preserve"> - </w:t>
      </w:r>
      <w:r w:rsidRPr="0072167A">
        <w:rPr>
          <w:bCs/>
          <w:iCs/>
          <w:sz w:val="28"/>
          <w:szCs w:val="28"/>
        </w:rPr>
        <w:t>№ 1 (119)</w:t>
      </w:r>
      <w:r w:rsidR="00E93A43">
        <w:rPr>
          <w:bCs/>
          <w:iCs/>
          <w:sz w:val="28"/>
          <w:szCs w:val="28"/>
          <w:lang w:val="ru-RU"/>
        </w:rPr>
        <w:t>.</w:t>
      </w:r>
      <w:r w:rsidRPr="0072167A">
        <w:rPr>
          <w:bCs/>
          <w:iCs/>
          <w:sz w:val="28"/>
          <w:szCs w:val="28"/>
        </w:rPr>
        <w:t xml:space="preserve"> </w:t>
      </w:r>
    </w:p>
    <w:p w14:paraId="03BE1BAC" w14:textId="77180DD0"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Mihajilov-Krstev T., Radnovic D., Kitic D., Zlatkovic B. Chemical composition and antimicrobial activity</w:t>
      </w:r>
      <w:r w:rsidRPr="0072167A">
        <w:rPr>
          <w:sz w:val="28"/>
          <w:szCs w:val="28"/>
          <w:lang w:val="en-US"/>
        </w:rPr>
        <w:t xml:space="preserve"> </w:t>
      </w:r>
      <w:r w:rsidRPr="0072167A">
        <w:rPr>
          <w:bCs/>
          <w:sz w:val="28"/>
          <w:szCs w:val="28"/>
          <w:lang w:val="en-US"/>
        </w:rPr>
        <w:t xml:space="preserve">of </w:t>
      </w:r>
      <w:r w:rsidRPr="0072167A">
        <w:rPr>
          <w:i/>
          <w:iCs/>
          <w:sz w:val="28"/>
          <w:szCs w:val="28"/>
          <w:lang w:val="en-US"/>
        </w:rPr>
        <w:t xml:space="preserve">Satureja hortensis </w:t>
      </w:r>
      <w:r w:rsidRPr="0072167A">
        <w:rPr>
          <w:bCs/>
          <w:sz w:val="28"/>
          <w:szCs w:val="28"/>
          <w:lang w:val="en-US"/>
        </w:rPr>
        <w:t xml:space="preserve">L. essential oil // Central European Journal of Biology. </w:t>
      </w:r>
      <w:r w:rsidR="00E93A43" w:rsidRPr="00E93A43">
        <w:rPr>
          <w:bCs/>
          <w:sz w:val="28"/>
          <w:szCs w:val="28"/>
          <w:lang w:val="en-US"/>
        </w:rPr>
        <w:t xml:space="preserve">- </w:t>
      </w:r>
      <w:r w:rsidRPr="0072167A">
        <w:rPr>
          <w:bCs/>
          <w:sz w:val="28"/>
          <w:szCs w:val="28"/>
          <w:lang w:val="en-US"/>
        </w:rPr>
        <w:t>2014.</w:t>
      </w:r>
      <w:r w:rsidR="00E93A43" w:rsidRPr="00E93A43">
        <w:rPr>
          <w:bCs/>
          <w:sz w:val="28"/>
          <w:szCs w:val="28"/>
          <w:lang w:val="en-US"/>
        </w:rPr>
        <w:t xml:space="preserve"> - </w:t>
      </w:r>
      <w:r w:rsidRPr="0072167A">
        <w:rPr>
          <w:bCs/>
          <w:sz w:val="28"/>
          <w:szCs w:val="28"/>
          <w:lang w:val="en-US"/>
        </w:rPr>
        <w:t xml:space="preserve"> </w:t>
      </w:r>
      <w:r w:rsidR="00E93A43" w:rsidRPr="00E93A43">
        <w:rPr>
          <w:bCs/>
          <w:sz w:val="28"/>
          <w:szCs w:val="28"/>
          <w:lang w:val="en-US"/>
        </w:rPr>
        <w:t>№</w:t>
      </w:r>
      <w:r w:rsidRPr="0072167A">
        <w:rPr>
          <w:bCs/>
          <w:sz w:val="28"/>
          <w:szCs w:val="28"/>
          <w:lang w:val="en-US"/>
        </w:rPr>
        <w:t xml:space="preserve"> 9. </w:t>
      </w:r>
      <w:r w:rsidR="00E93A43" w:rsidRPr="00E93A43">
        <w:rPr>
          <w:bCs/>
          <w:sz w:val="28"/>
          <w:szCs w:val="28"/>
          <w:lang w:val="en-US"/>
        </w:rPr>
        <w:t xml:space="preserve">- </w:t>
      </w:r>
      <w:r w:rsidRPr="0072167A">
        <w:rPr>
          <w:bCs/>
          <w:sz w:val="28"/>
          <w:szCs w:val="28"/>
        </w:rPr>
        <w:t>Р</w:t>
      </w:r>
      <w:r w:rsidRPr="0072167A">
        <w:rPr>
          <w:bCs/>
          <w:sz w:val="28"/>
          <w:szCs w:val="28"/>
          <w:lang w:val="en-US"/>
        </w:rPr>
        <w:t>. 668-677</w:t>
      </w:r>
      <w:r w:rsidRPr="0072167A">
        <w:rPr>
          <w:bCs/>
          <w:sz w:val="28"/>
          <w:szCs w:val="28"/>
        </w:rPr>
        <w:t>.</w:t>
      </w:r>
    </w:p>
    <w:p w14:paraId="2F384B5C" w14:textId="3C90ECDE"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bCs/>
          <w:sz w:val="28"/>
          <w:szCs w:val="28"/>
          <w:lang w:val="en-US"/>
        </w:rPr>
        <w:t>Micciche A., Rothrock J.M., Yang Jr.Y. Essential oils to reduce campylobacter // Frontiers in Microbiology.</w:t>
      </w:r>
      <w:r w:rsidRPr="0072167A">
        <w:rPr>
          <w:sz w:val="28"/>
          <w:szCs w:val="28"/>
          <w:lang w:val="en-US"/>
        </w:rPr>
        <w:t xml:space="preserve"> </w:t>
      </w:r>
      <w:r w:rsidRPr="0072167A">
        <w:rPr>
          <w:bCs/>
          <w:sz w:val="28"/>
          <w:szCs w:val="28"/>
        </w:rPr>
        <w:t xml:space="preserve">2019. </w:t>
      </w:r>
      <w:r w:rsidR="00E93A43">
        <w:rPr>
          <w:bCs/>
          <w:sz w:val="28"/>
          <w:szCs w:val="28"/>
          <w:lang w:val="ru-RU"/>
        </w:rPr>
        <w:t xml:space="preserve">- </w:t>
      </w:r>
      <w:r w:rsidRPr="0072167A">
        <w:rPr>
          <w:bCs/>
          <w:sz w:val="28"/>
          <w:szCs w:val="28"/>
        </w:rPr>
        <w:t xml:space="preserve">Vol. 10. </w:t>
      </w:r>
      <w:r w:rsidR="00E93A43">
        <w:rPr>
          <w:bCs/>
          <w:sz w:val="28"/>
          <w:szCs w:val="28"/>
          <w:lang w:val="ru-RU"/>
        </w:rPr>
        <w:t xml:space="preserve">- </w:t>
      </w:r>
      <w:r w:rsidRPr="0072167A">
        <w:rPr>
          <w:bCs/>
          <w:sz w:val="28"/>
          <w:szCs w:val="28"/>
        </w:rPr>
        <w:t>P. 279-291. DOI: 10.3389/fmicb.2019.01058.</w:t>
      </w:r>
    </w:p>
    <w:p w14:paraId="1DAFD2E7" w14:textId="2895CB44"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iCs/>
          <w:sz w:val="28"/>
          <w:szCs w:val="28"/>
        </w:rPr>
        <w:lastRenderedPageBreak/>
        <w:t xml:space="preserve">Куевда Т.А., Невкрытая Н.В., Остапчук П.С., Усманова Е.Н., Зубоченко Д.В., Паштецкая А.В., Уппе В.А. </w:t>
      </w:r>
      <w:r w:rsidRPr="0072167A">
        <w:rPr>
          <w:bCs/>
          <w:sz w:val="28"/>
          <w:szCs w:val="28"/>
        </w:rPr>
        <w:t>Использование эфиромасличных и лекарственных растений в животноводстве и</w:t>
      </w:r>
      <w:r w:rsidRPr="0072167A">
        <w:rPr>
          <w:sz w:val="28"/>
          <w:szCs w:val="28"/>
        </w:rPr>
        <w:t xml:space="preserve"> </w:t>
      </w:r>
      <w:r w:rsidRPr="0072167A">
        <w:rPr>
          <w:bCs/>
          <w:sz w:val="28"/>
          <w:szCs w:val="28"/>
        </w:rPr>
        <w:t xml:space="preserve">птицеводстве. </w:t>
      </w:r>
      <w:r w:rsidRPr="0072167A">
        <w:rPr>
          <w:sz w:val="28"/>
          <w:szCs w:val="28"/>
        </w:rPr>
        <w:t>Научный и инновационный потенциал развития производства и переработки эфиромасличных и лекарственных растений евразийского экономического союза. </w:t>
      </w:r>
      <w:r w:rsidR="00E93A43">
        <w:rPr>
          <w:sz w:val="28"/>
          <w:szCs w:val="28"/>
        </w:rPr>
        <w:t xml:space="preserve">- </w:t>
      </w:r>
      <w:r w:rsidRPr="0072167A">
        <w:rPr>
          <w:sz w:val="28"/>
          <w:szCs w:val="28"/>
        </w:rPr>
        <w:t xml:space="preserve">Симферополь, 2021. </w:t>
      </w:r>
      <w:r w:rsidR="00E93A43">
        <w:rPr>
          <w:sz w:val="28"/>
          <w:szCs w:val="28"/>
        </w:rPr>
        <w:t xml:space="preserve">- </w:t>
      </w:r>
      <w:r w:rsidRPr="0072167A">
        <w:rPr>
          <w:sz w:val="28"/>
          <w:szCs w:val="28"/>
        </w:rPr>
        <w:t>С. 84-95.</w:t>
      </w:r>
    </w:p>
    <w:p w14:paraId="7D3AB085" w14:textId="3F24E3A9" w:rsidR="00FD1BF1" w:rsidRPr="00FD1BF1" w:rsidRDefault="00E93A43" w:rsidP="00D7697C">
      <w:pPr>
        <w:pStyle w:val="a6"/>
        <w:numPr>
          <w:ilvl w:val="0"/>
          <w:numId w:val="17"/>
        </w:numPr>
        <w:tabs>
          <w:tab w:val="left" w:pos="743"/>
          <w:tab w:val="left" w:pos="1134"/>
        </w:tabs>
        <w:ind w:left="0" w:firstLineChars="252" w:firstLine="706"/>
        <w:jc w:val="both"/>
        <w:rPr>
          <w:sz w:val="28"/>
          <w:szCs w:val="28"/>
        </w:rPr>
      </w:pPr>
      <w:r w:rsidRPr="00FD1BF1">
        <w:rPr>
          <w:sz w:val="28"/>
          <w:szCs w:val="28"/>
          <w:shd w:val="clear" w:color="auto" w:fill="FFFFFF"/>
        </w:rPr>
        <w:t>Сакипова</w:t>
      </w:r>
      <w:r w:rsidRPr="00E93A43">
        <w:rPr>
          <w:sz w:val="28"/>
          <w:szCs w:val="28"/>
          <w:shd w:val="clear" w:color="auto" w:fill="FFFFFF"/>
        </w:rPr>
        <w:t xml:space="preserve"> </w:t>
      </w:r>
      <w:r w:rsidRPr="00FD1BF1">
        <w:rPr>
          <w:sz w:val="28"/>
          <w:szCs w:val="28"/>
          <w:shd w:val="clear" w:color="auto" w:fill="FFFFFF"/>
        </w:rPr>
        <w:t>З.Б., Маматова</w:t>
      </w:r>
      <w:r w:rsidRPr="00E93A43">
        <w:rPr>
          <w:sz w:val="28"/>
          <w:szCs w:val="28"/>
          <w:shd w:val="clear" w:color="auto" w:fill="FFFFFF"/>
        </w:rPr>
        <w:t xml:space="preserve"> </w:t>
      </w:r>
      <w:r w:rsidRPr="00FD1BF1">
        <w:rPr>
          <w:sz w:val="28"/>
          <w:szCs w:val="28"/>
          <w:shd w:val="clear" w:color="auto" w:fill="FFFFFF"/>
        </w:rPr>
        <w:t>А.С., Кисличенко</w:t>
      </w:r>
      <w:r w:rsidRPr="00E93A43">
        <w:rPr>
          <w:sz w:val="28"/>
          <w:szCs w:val="28"/>
          <w:shd w:val="clear" w:color="auto" w:fill="FFFFFF"/>
        </w:rPr>
        <w:t xml:space="preserve"> </w:t>
      </w:r>
      <w:r w:rsidRPr="00FD1BF1">
        <w:rPr>
          <w:sz w:val="28"/>
          <w:szCs w:val="28"/>
          <w:shd w:val="clear" w:color="auto" w:fill="FFFFFF"/>
        </w:rPr>
        <w:t xml:space="preserve">В.С., Новосел Е.Н. </w:t>
      </w:r>
      <w:r w:rsidR="00FD1BF1" w:rsidRPr="00FD1BF1">
        <w:rPr>
          <w:sz w:val="28"/>
          <w:szCs w:val="28"/>
          <w:shd w:val="clear" w:color="auto" w:fill="FFFFFF"/>
        </w:rPr>
        <w:t>Определение технологических параметров травы полыни гмелина // Scientific Journal ScienceRise: Pharmaceutical Science. - 2016. - № 2(2). - С. 58-62.</w:t>
      </w:r>
    </w:p>
    <w:p w14:paraId="4F92DEE5" w14:textId="77416FFE"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Мендыбаев Е. Х. Характеристика флоры степной зоны Западно-Казахстанской области //</w:t>
      </w:r>
      <w:r w:rsidR="00E93A43">
        <w:rPr>
          <w:sz w:val="28"/>
          <w:szCs w:val="28"/>
          <w:shd w:val="clear" w:color="auto" w:fill="FFFFFF"/>
        </w:rPr>
        <w:t xml:space="preserve"> </w:t>
      </w:r>
      <w:r w:rsidRPr="0072167A">
        <w:rPr>
          <w:sz w:val="28"/>
          <w:szCs w:val="28"/>
          <w:shd w:val="clear" w:color="auto" w:fill="FFFFFF"/>
        </w:rPr>
        <w:t>ХАБАРШЫСЫ ВЕСТНИК. – 2010. –  28</w:t>
      </w:r>
      <w:r w:rsidR="00E93A43">
        <w:rPr>
          <w:sz w:val="28"/>
          <w:szCs w:val="28"/>
          <w:shd w:val="clear" w:color="auto" w:fill="FFFFFF"/>
        </w:rPr>
        <w:t xml:space="preserve"> с</w:t>
      </w:r>
      <w:r w:rsidRPr="0072167A">
        <w:rPr>
          <w:sz w:val="28"/>
          <w:szCs w:val="28"/>
          <w:shd w:val="clear" w:color="auto" w:fill="FFFFFF"/>
        </w:rPr>
        <w:t>.</w:t>
      </w:r>
    </w:p>
    <w:p w14:paraId="507DC557" w14:textId="3C9B9997" w:rsidR="00333294" w:rsidRPr="0072167A" w:rsidRDefault="009A5234"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rPr>
        <w:t>Кисличенко В. С., Вельма В. В., Зотикова О. А. Сравнительный анализ химического состава эфирного масла листьев растений рода Petroselinum, культивируемых в Украине //</w:t>
      </w:r>
      <w:r w:rsidR="00E93A43">
        <w:rPr>
          <w:sz w:val="28"/>
          <w:szCs w:val="28"/>
          <w:shd w:val="clear" w:color="auto" w:fill="FFFFFF"/>
        </w:rPr>
        <w:t xml:space="preserve"> </w:t>
      </w:r>
      <w:r w:rsidRPr="0072167A">
        <w:rPr>
          <w:sz w:val="28"/>
          <w:szCs w:val="28"/>
          <w:shd w:val="clear" w:color="auto" w:fill="FFFFFF"/>
        </w:rPr>
        <w:t xml:space="preserve">Актуальные проблемы медицины. – 2013. – Т. </w:t>
      </w:r>
      <w:r w:rsidR="00333294" w:rsidRPr="0072167A">
        <w:rPr>
          <w:sz w:val="28"/>
          <w:szCs w:val="28"/>
          <w:shd w:val="clear" w:color="auto" w:fill="FFFFFF"/>
        </w:rPr>
        <w:t>23. – №18 (161). – С. 220-224</w:t>
      </w:r>
    </w:p>
    <w:p w14:paraId="040885C2" w14:textId="7D2D5CCA"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rPr>
        <w:t xml:space="preserve"> </w:t>
      </w:r>
      <w:r w:rsidR="009A5234" w:rsidRPr="0072167A">
        <w:rPr>
          <w:sz w:val="28"/>
          <w:szCs w:val="28"/>
        </w:rPr>
        <w:t xml:space="preserve">Patent for invention RUS 2157697 (Russia). </w:t>
      </w:r>
      <w:r w:rsidR="009A5234" w:rsidRPr="0072167A">
        <w:rPr>
          <w:sz w:val="28"/>
          <w:szCs w:val="28"/>
          <w:lang w:val="en-US"/>
        </w:rPr>
        <w:t>Pharmaceutical compositions based on essential</w:t>
      </w:r>
      <w:r w:rsidR="009A5234" w:rsidRPr="0072167A">
        <w:rPr>
          <w:sz w:val="28"/>
          <w:szCs w:val="28"/>
        </w:rPr>
        <w:t xml:space="preserve"> </w:t>
      </w:r>
      <w:r w:rsidR="009A5234" w:rsidRPr="0072167A">
        <w:rPr>
          <w:sz w:val="28"/>
          <w:szCs w:val="28"/>
          <w:lang w:val="en-US"/>
        </w:rPr>
        <w:t>oils obtained from plants for use in the field of medicine and veterinary medicine</w:t>
      </w:r>
      <w:r>
        <w:rPr>
          <w:sz w:val="28"/>
          <w:szCs w:val="28"/>
        </w:rPr>
        <w:t>.</w:t>
      </w:r>
      <w:r w:rsidR="009A5234" w:rsidRPr="0072167A">
        <w:rPr>
          <w:sz w:val="28"/>
          <w:szCs w:val="28"/>
          <w:lang w:val="en-US"/>
        </w:rPr>
        <w:t xml:space="preserve"> </w:t>
      </w:r>
      <w:hyperlink r:id="rId44" w:history="1">
        <w:r w:rsidRPr="00C67210">
          <w:rPr>
            <w:rStyle w:val="a8"/>
            <w:sz w:val="28"/>
            <w:szCs w:val="28"/>
            <w:lang w:val="en-US"/>
          </w:rPr>
          <w:t>http://bd.patent.su/2157000–2157999/pat/servl/servlet825f</w:t>
        </w:r>
        <w:r w:rsidRPr="00C67210">
          <w:rPr>
            <w:rStyle w:val="a8"/>
            <w:sz w:val="28"/>
            <w:szCs w:val="28"/>
          </w:rPr>
          <w:t xml:space="preserve"> </w:t>
        </w:r>
        <w:r w:rsidRPr="00C67210">
          <w:rPr>
            <w:rStyle w:val="a8"/>
            <w:sz w:val="28"/>
            <w:szCs w:val="28"/>
            <w:lang w:val="en-US"/>
          </w:rPr>
          <w:t>.html</w:t>
        </w:r>
      </w:hyperlink>
      <w:r w:rsidR="009A5234" w:rsidRPr="0072167A">
        <w:rPr>
          <w:sz w:val="28"/>
          <w:szCs w:val="28"/>
          <w:lang w:val="en-US"/>
        </w:rPr>
        <w:t xml:space="preserve"> 05.25.2017</w:t>
      </w:r>
      <w:r>
        <w:rPr>
          <w:sz w:val="28"/>
          <w:szCs w:val="28"/>
        </w:rPr>
        <w:t>.</w:t>
      </w:r>
    </w:p>
    <w:p w14:paraId="56000D36" w14:textId="371A00C3"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rPr>
        <w:t xml:space="preserve"> </w:t>
      </w:r>
      <w:r w:rsidR="009A5234" w:rsidRPr="0072167A">
        <w:rPr>
          <w:sz w:val="28"/>
          <w:szCs w:val="28"/>
          <w:lang w:val="en-US"/>
        </w:rPr>
        <w:t xml:space="preserve">Frolova A.V. Essential oils are promising sources in the development of antimicrobial medicines for topical treatment of purulent wounds // Bulletin of Vitebsk State Medical University. 2010. </w:t>
      </w:r>
      <w:r>
        <w:rPr>
          <w:sz w:val="28"/>
          <w:szCs w:val="28"/>
        </w:rPr>
        <w:t xml:space="preserve">- </w:t>
      </w:r>
      <w:r w:rsidR="009A5234" w:rsidRPr="0072167A">
        <w:rPr>
          <w:sz w:val="28"/>
          <w:szCs w:val="28"/>
          <w:lang w:val="en-US"/>
        </w:rPr>
        <w:t xml:space="preserve">Vol. 9. </w:t>
      </w:r>
      <w:r>
        <w:rPr>
          <w:sz w:val="28"/>
          <w:szCs w:val="28"/>
        </w:rPr>
        <w:t xml:space="preserve">- </w:t>
      </w:r>
      <w:r>
        <w:rPr>
          <w:sz w:val="28"/>
          <w:szCs w:val="28"/>
          <w:lang w:val="ru-RU"/>
        </w:rPr>
        <w:t>№</w:t>
      </w:r>
      <w:r w:rsidR="009A5234" w:rsidRPr="0072167A">
        <w:rPr>
          <w:sz w:val="28"/>
          <w:szCs w:val="28"/>
          <w:lang w:val="en-US"/>
        </w:rPr>
        <w:t xml:space="preserve">1. </w:t>
      </w:r>
      <w:r>
        <w:rPr>
          <w:sz w:val="28"/>
          <w:szCs w:val="28"/>
          <w:lang w:val="ru-RU"/>
        </w:rPr>
        <w:t xml:space="preserve">- </w:t>
      </w:r>
      <w:r w:rsidR="009A5234" w:rsidRPr="0072167A">
        <w:rPr>
          <w:sz w:val="28"/>
          <w:szCs w:val="28"/>
          <w:lang w:val="en-US"/>
        </w:rPr>
        <w:t>P. 1–10.</w:t>
      </w:r>
    </w:p>
    <w:p w14:paraId="5B07B120" w14:textId="7C7EE4E9"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sz w:val="28"/>
          <w:szCs w:val="28"/>
          <w:lang w:val="en-US"/>
        </w:rPr>
        <w:t xml:space="preserve"> </w:t>
      </w:r>
      <w:r w:rsidR="009A5234" w:rsidRPr="0072167A">
        <w:rPr>
          <w:sz w:val="28"/>
          <w:szCs w:val="28"/>
          <w:lang w:val="en-US"/>
        </w:rPr>
        <w:t xml:space="preserve">Ponomareva E.I., Mavrina A.R., Votintseva E.O., Molohova E.I. Essential oils in the pharmaceutical market // Theoretical and applied aspects of modern science. </w:t>
      </w:r>
      <w:r w:rsidRPr="00E93A43">
        <w:rPr>
          <w:sz w:val="28"/>
          <w:szCs w:val="28"/>
          <w:lang w:val="en-US"/>
        </w:rPr>
        <w:t xml:space="preserve">- </w:t>
      </w:r>
      <w:r w:rsidR="009A5234" w:rsidRPr="0072167A">
        <w:rPr>
          <w:sz w:val="28"/>
          <w:szCs w:val="28"/>
          <w:lang w:val="en-US"/>
        </w:rPr>
        <w:t xml:space="preserve">2014. </w:t>
      </w:r>
      <w:r w:rsidRPr="00E93A43">
        <w:rPr>
          <w:sz w:val="28"/>
          <w:szCs w:val="28"/>
          <w:lang w:val="en-US"/>
        </w:rPr>
        <w:t>- №</w:t>
      </w:r>
      <w:r w:rsidR="009A5234" w:rsidRPr="0072167A">
        <w:rPr>
          <w:sz w:val="28"/>
          <w:szCs w:val="28"/>
          <w:lang w:val="en-US"/>
        </w:rPr>
        <w:t xml:space="preserve"> 6-2. </w:t>
      </w:r>
      <w:r w:rsidRPr="00E93A43">
        <w:rPr>
          <w:sz w:val="28"/>
          <w:szCs w:val="28"/>
          <w:lang w:val="en-US"/>
        </w:rPr>
        <w:t xml:space="preserve">- </w:t>
      </w:r>
      <w:r w:rsidR="009A5234" w:rsidRPr="0072167A">
        <w:rPr>
          <w:sz w:val="28"/>
          <w:szCs w:val="28"/>
          <w:lang w:val="en-US"/>
        </w:rPr>
        <w:t>P. 116–120.</w:t>
      </w:r>
    </w:p>
    <w:p w14:paraId="5122F0AA" w14:textId="380D97A2"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sz w:val="28"/>
          <w:szCs w:val="28"/>
          <w:lang w:val="en-US"/>
        </w:rPr>
        <w:t xml:space="preserve"> </w:t>
      </w:r>
      <w:r w:rsidR="009A5234" w:rsidRPr="0072167A">
        <w:rPr>
          <w:sz w:val="28"/>
          <w:szCs w:val="28"/>
          <w:lang w:val="en-US"/>
        </w:rPr>
        <w:t xml:space="preserve">Kotyuk L.A. Antimicrobial activity of oil bearing plants Lamiaceae lindl. towards </w:t>
      </w:r>
      <w:r w:rsidR="009A5234" w:rsidRPr="0072167A">
        <w:rPr>
          <w:i/>
          <w:iCs/>
          <w:sz w:val="28"/>
          <w:szCs w:val="28"/>
          <w:lang w:val="en-US"/>
        </w:rPr>
        <w:t>Escherichia coli</w:t>
      </w:r>
      <w:r w:rsidR="009A5234" w:rsidRPr="0072167A">
        <w:rPr>
          <w:sz w:val="28"/>
          <w:szCs w:val="28"/>
          <w:lang w:val="en-US"/>
        </w:rPr>
        <w:t xml:space="preserve"> // Biological Bulletin of Bogdan Chmelnitskiy Melitopol State Pedagogical University. </w:t>
      </w:r>
      <w:r w:rsidRPr="00E93A43">
        <w:rPr>
          <w:sz w:val="28"/>
          <w:szCs w:val="28"/>
          <w:lang w:val="en-US"/>
        </w:rPr>
        <w:t xml:space="preserve">- </w:t>
      </w:r>
      <w:r w:rsidR="009A5234" w:rsidRPr="0072167A">
        <w:rPr>
          <w:sz w:val="28"/>
          <w:szCs w:val="28"/>
          <w:lang w:val="en-US"/>
        </w:rPr>
        <w:t xml:space="preserve">2016. </w:t>
      </w:r>
      <w:r w:rsidRPr="00E93A43">
        <w:rPr>
          <w:sz w:val="28"/>
          <w:szCs w:val="28"/>
          <w:lang w:val="en-US"/>
        </w:rPr>
        <w:t xml:space="preserve">- </w:t>
      </w:r>
      <w:r w:rsidR="009A5234" w:rsidRPr="0072167A">
        <w:rPr>
          <w:sz w:val="28"/>
          <w:szCs w:val="28"/>
          <w:lang w:val="en-US"/>
        </w:rPr>
        <w:t xml:space="preserve">Vol. 6. </w:t>
      </w:r>
      <w:r w:rsidRPr="00E93A43">
        <w:rPr>
          <w:sz w:val="28"/>
          <w:szCs w:val="28"/>
          <w:lang w:val="en-US"/>
        </w:rPr>
        <w:t>- №</w:t>
      </w:r>
      <w:r w:rsidR="009A5234" w:rsidRPr="0072167A">
        <w:rPr>
          <w:sz w:val="28"/>
          <w:szCs w:val="28"/>
          <w:lang w:val="en-US"/>
        </w:rPr>
        <w:t xml:space="preserve"> 1. </w:t>
      </w:r>
      <w:r w:rsidRPr="00E93A43">
        <w:rPr>
          <w:sz w:val="28"/>
          <w:szCs w:val="28"/>
          <w:lang w:val="en-US"/>
        </w:rPr>
        <w:t xml:space="preserve">- </w:t>
      </w:r>
      <w:r w:rsidR="009A5234" w:rsidRPr="0072167A">
        <w:rPr>
          <w:sz w:val="28"/>
          <w:szCs w:val="28"/>
          <w:lang w:val="en-US"/>
        </w:rPr>
        <w:t>P. 216–236.</w:t>
      </w:r>
    </w:p>
    <w:p w14:paraId="44779402" w14:textId="7FD57DC6"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sz w:val="28"/>
          <w:szCs w:val="28"/>
          <w:lang w:val="en-US"/>
        </w:rPr>
        <w:t xml:space="preserve"> </w:t>
      </w:r>
      <w:r w:rsidR="009A5234" w:rsidRPr="0072167A">
        <w:rPr>
          <w:sz w:val="28"/>
          <w:szCs w:val="28"/>
        </w:rPr>
        <w:t xml:space="preserve">Паштецкий В.С., Невкрытая Н.В. </w:t>
      </w:r>
      <w:r w:rsidR="009A5234" w:rsidRPr="0072167A">
        <w:rPr>
          <w:bCs/>
          <w:sz w:val="28"/>
          <w:szCs w:val="28"/>
        </w:rPr>
        <w:t>Использование эфирных масел в медицине, ароматерапии,</w:t>
      </w:r>
      <w:r w:rsidR="009A5234" w:rsidRPr="0072167A">
        <w:rPr>
          <w:sz w:val="28"/>
          <w:szCs w:val="28"/>
        </w:rPr>
        <w:t xml:space="preserve"> </w:t>
      </w:r>
      <w:r w:rsidR="009A5234" w:rsidRPr="0072167A">
        <w:rPr>
          <w:bCs/>
          <w:sz w:val="28"/>
          <w:szCs w:val="28"/>
        </w:rPr>
        <w:t xml:space="preserve">ветеринарии и растениеводстве. </w:t>
      </w:r>
      <w:r w:rsidR="009A5234" w:rsidRPr="0072167A">
        <w:rPr>
          <w:iCs/>
          <w:sz w:val="28"/>
          <w:szCs w:val="28"/>
        </w:rPr>
        <w:t>Таврический вестник аграрной науки</w:t>
      </w:r>
      <w:r>
        <w:rPr>
          <w:iCs/>
          <w:sz w:val="28"/>
          <w:szCs w:val="28"/>
          <w:lang w:val="ru-RU"/>
        </w:rPr>
        <w:t>. -</w:t>
      </w:r>
      <w:r w:rsidR="009A5234" w:rsidRPr="0072167A">
        <w:rPr>
          <w:sz w:val="28"/>
          <w:szCs w:val="28"/>
        </w:rPr>
        <w:t xml:space="preserve"> </w:t>
      </w:r>
      <w:r w:rsidR="009A5234" w:rsidRPr="0072167A">
        <w:rPr>
          <w:iCs/>
          <w:sz w:val="28"/>
          <w:szCs w:val="28"/>
        </w:rPr>
        <w:t>2018.</w:t>
      </w:r>
      <w:r>
        <w:rPr>
          <w:iCs/>
          <w:sz w:val="28"/>
          <w:szCs w:val="28"/>
          <w:lang w:val="ru-RU"/>
        </w:rPr>
        <w:t xml:space="preserve"> </w:t>
      </w:r>
      <w:r w:rsidR="009A5234" w:rsidRPr="0072167A">
        <w:rPr>
          <w:iCs/>
          <w:sz w:val="28"/>
          <w:szCs w:val="28"/>
        </w:rPr>
        <w:t>-</w:t>
      </w:r>
      <w:r w:rsidRPr="00E93A43">
        <w:rPr>
          <w:iCs/>
          <w:sz w:val="28"/>
          <w:szCs w:val="28"/>
        </w:rPr>
        <w:t xml:space="preserve"> </w:t>
      </w:r>
      <w:r w:rsidRPr="0072167A">
        <w:rPr>
          <w:iCs/>
          <w:sz w:val="28"/>
          <w:szCs w:val="28"/>
        </w:rPr>
        <w:t>№ 1(13)</w:t>
      </w:r>
      <w:r>
        <w:rPr>
          <w:iCs/>
          <w:sz w:val="28"/>
          <w:szCs w:val="28"/>
          <w:lang w:val="ru-RU"/>
        </w:rPr>
        <w:t>.-</w:t>
      </w:r>
      <w:r w:rsidR="009A5234" w:rsidRPr="0072167A">
        <w:rPr>
          <w:iCs/>
          <w:sz w:val="28"/>
          <w:szCs w:val="28"/>
        </w:rPr>
        <w:t xml:space="preserve"> С. 15-38</w:t>
      </w:r>
    </w:p>
    <w:p w14:paraId="3A75D9EF" w14:textId="3C4714FC"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ru-RU"/>
        </w:rPr>
        <w:t xml:space="preserve"> </w:t>
      </w:r>
      <w:r w:rsidR="009A5234" w:rsidRPr="0072167A">
        <w:rPr>
          <w:sz w:val="28"/>
          <w:szCs w:val="28"/>
        </w:rPr>
        <w:t>Струкова Е.Г., Ефремов А.А., Гонтова А.А., Соколова Л.С. Воздействие эфирных масел Сибирского региона на условно-патогенные микроорганизмы // Химия растительного сырья. 2009. № 4. С. 79–82.</w:t>
      </w:r>
    </w:p>
    <w:p w14:paraId="56366B0F" w14:textId="76C6FEBF"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color w:val="000000"/>
          <w:sz w:val="28"/>
          <w:szCs w:val="28"/>
          <w:lang w:val="en-US"/>
        </w:rPr>
        <w:t xml:space="preserve"> </w:t>
      </w:r>
      <w:r w:rsidR="009A5234" w:rsidRPr="0072167A">
        <w:rPr>
          <w:color w:val="000000"/>
          <w:sz w:val="28"/>
          <w:szCs w:val="28"/>
        </w:rPr>
        <w:t>Li Y. Composition and antimicrobial activity of essential oil from the aerial</w:t>
      </w:r>
      <w:r w:rsidRPr="00E93A43">
        <w:rPr>
          <w:color w:val="000000"/>
          <w:sz w:val="28"/>
          <w:szCs w:val="28"/>
          <w:lang w:val="en-US"/>
        </w:rPr>
        <w:t xml:space="preserve"> </w:t>
      </w:r>
      <w:r w:rsidR="009A5234" w:rsidRPr="0072167A">
        <w:rPr>
          <w:color w:val="000000"/>
          <w:sz w:val="28"/>
          <w:szCs w:val="28"/>
        </w:rPr>
        <w:t>part of Artemisia annua. / H.Hao – Bin, Z.Xu – Dong, Z.Ji – Hua // Planta Med. – 2011. – №5(16). – P.3629 – 3633.</w:t>
      </w:r>
    </w:p>
    <w:p w14:paraId="00B5F200" w14:textId="4B27DEEC"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color w:val="000000"/>
          <w:sz w:val="28"/>
          <w:szCs w:val="28"/>
          <w:lang w:val="en-US"/>
        </w:rPr>
        <w:t xml:space="preserve"> </w:t>
      </w:r>
      <w:r w:rsidR="009A5234" w:rsidRPr="0072167A">
        <w:rPr>
          <w:color w:val="000000"/>
          <w:sz w:val="28"/>
          <w:szCs w:val="28"/>
        </w:rPr>
        <w:t>Cavar S. Chemical composition and antioxidant and antimicrobial activity</w:t>
      </w:r>
      <w:r w:rsidR="009A5234" w:rsidRPr="0072167A">
        <w:rPr>
          <w:color w:val="000000"/>
          <w:sz w:val="28"/>
          <w:szCs w:val="28"/>
        </w:rPr>
        <w:br/>
        <w:t>of essential oil of Artemisia annua L. from Bosnia / M.Maksimovic, D. Vidic, A.Parid // Industrial Crops and Products. – 2012. – Vol. 37, №1. – P. 479 – 485.</w:t>
      </w:r>
    </w:p>
    <w:p w14:paraId="5F118B6B" w14:textId="539FCF30"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color w:val="000000"/>
          <w:sz w:val="28"/>
          <w:szCs w:val="28"/>
          <w:lang w:val="en-US"/>
        </w:rPr>
        <w:t xml:space="preserve"> </w:t>
      </w:r>
      <w:r w:rsidR="009A5234" w:rsidRPr="0072167A">
        <w:rPr>
          <w:color w:val="000000"/>
          <w:sz w:val="28"/>
          <w:szCs w:val="28"/>
        </w:rPr>
        <w:t>Nibret E. Volatile components of four Ethiopian Artemisia species extracts</w:t>
      </w:r>
      <w:r w:rsidR="009A5234" w:rsidRPr="0072167A">
        <w:rPr>
          <w:color w:val="000000"/>
          <w:sz w:val="28"/>
          <w:szCs w:val="28"/>
        </w:rPr>
        <w:br/>
        <w:t>and their in vitro antitrypanosomal and cytotoxic activities / M. Wink //</w:t>
      </w:r>
      <w:r w:rsidR="009A5234" w:rsidRPr="0072167A">
        <w:rPr>
          <w:color w:val="000000"/>
          <w:sz w:val="28"/>
          <w:szCs w:val="28"/>
        </w:rPr>
        <w:br/>
        <w:t>Phytomedicine – 2010. – №17 (5). – Р. 347–369.</w:t>
      </w:r>
    </w:p>
    <w:p w14:paraId="3F1E6229" w14:textId="34DC3AE8"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color w:val="000000"/>
          <w:sz w:val="28"/>
          <w:szCs w:val="28"/>
          <w:lang w:val="en-US"/>
        </w:rPr>
        <w:t xml:space="preserve"> </w:t>
      </w:r>
      <w:r w:rsidR="009A5234" w:rsidRPr="0072167A">
        <w:rPr>
          <w:color w:val="000000"/>
          <w:sz w:val="28"/>
          <w:szCs w:val="28"/>
          <w:lang w:val="en-US"/>
        </w:rPr>
        <w:t>Verma R.K. Influence of planting date on growth, artemisinin yield, seed</w:t>
      </w:r>
      <w:r w:rsidR="009A5234" w:rsidRPr="0072167A">
        <w:rPr>
          <w:color w:val="000000"/>
          <w:sz w:val="28"/>
          <w:szCs w:val="28"/>
          <w:lang w:val="en-US"/>
        </w:rPr>
        <w:br/>
      </w:r>
      <w:r w:rsidR="009A5234" w:rsidRPr="0072167A">
        <w:rPr>
          <w:color w:val="000000"/>
          <w:sz w:val="28"/>
          <w:szCs w:val="28"/>
          <w:lang w:val="en-US"/>
        </w:rPr>
        <w:lastRenderedPageBreak/>
        <w:t xml:space="preserve">and oil yield of Artemisia annua L. Under temperate climatic conditions / A.K.Gupta A. Chauhan, R.S.Verma // Ind. Crop. Prod. – 2011. – №34 (1). – </w:t>
      </w:r>
      <w:r w:rsidR="009A5234" w:rsidRPr="0072167A">
        <w:rPr>
          <w:color w:val="000000"/>
          <w:sz w:val="28"/>
          <w:szCs w:val="28"/>
        </w:rPr>
        <w:t>Р</w:t>
      </w:r>
      <w:r w:rsidR="009A5234" w:rsidRPr="0072167A">
        <w:rPr>
          <w:color w:val="000000"/>
          <w:sz w:val="28"/>
          <w:szCs w:val="28"/>
          <w:lang w:val="en-US"/>
        </w:rPr>
        <w:t>. 860–864.</w:t>
      </w:r>
    </w:p>
    <w:p w14:paraId="0BA89F7B" w14:textId="7FCCA148" w:rsidR="0033329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E93A43">
        <w:rPr>
          <w:color w:val="000000"/>
          <w:sz w:val="28"/>
          <w:szCs w:val="28"/>
          <w:lang w:val="en-US"/>
        </w:rPr>
        <w:t xml:space="preserve"> </w:t>
      </w:r>
      <w:r w:rsidR="009A5234" w:rsidRPr="0072167A">
        <w:rPr>
          <w:color w:val="000000"/>
          <w:sz w:val="28"/>
          <w:szCs w:val="28"/>
          <w:lang w:val="en-US"/>
        </w:rPr>
        <w:t xml:space="preserve">Lenardis A.E. Arthropod communities related to different mixtures of oil (Glycine max L.Merr.) and essential oil(Artemisia annua L.) crops / C.M. Morvillo, A.Gil, E.B. de la Fuente // Ind. Crop. Prod. – 2011. – №34 (2). – </w:t>
      </w:r>
      <w:r w:rsidR="009A5234" w:rsidRPr="0072167A">
        <w:rPr>
          <w:color w:val="000000"/>
          <w:sz w:val="28"/>
          <w:szCs w:val="28"/>
        </w:rPr>
        <w:t>Р</w:t>
      </w:r>
      <w:r w:rsidR="009A5234" w:rsidRPr="0072167A">
        <w:rPr>
          <w:color w:val="000000"/>
          <w:sz w:val="28"/>
          <w:szCs w:val="28"/>
          <w:lang w:val="en-US"/>
        </w:rPr>
        <w:t>. 1340–1347.</w:t>
      </w:r>
    </w:p>
    <w:p w14:paraId="5EFAEA54" w14:textId="0770F00E" w:rsidR="009A5234"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Pr>
          <w:color w:val="000000"/>
          <w:sz w:val="28"/>
          <w:szCs w:val="28"/>
          <w:lang w:val="ru-RU"/>
        </w:rPr>
        <w:t xml:space="preserve"> </w:t>
      </w:r>
      <w:r w:rsidR="009A5234" w:rsidRPr="0072167A">
        <w:rPr>
          <w:color w:val="000000"/>
          <w:sz w:val="28"/>
          <w:szCs w:val="28"/>
        </w:rPr>
        <w:t>Струпан</w:t>
      </w:r>
      <w:r w:rsidRPr="00E93A43">
        <w:rPr>
          <w:color w:val="000000"/>
          <w:sz w:val="28"/>
          <w:szCs w:val="28"/>
        </w:rPr>
        <w:t xml:space="preserve"> </w:t>
      </w:r>
      <w:r w:rsidRPr="0072167A">
        <w:rPr>
          <w:color w:val="000000"/>
          <w:sz w:val="28"/>
          <w:szCs w:val="28"/>
        </w:rPr>
        <w:t>Е.А.</w:t>
      </w:r>
      <w:r w:rsidR="009A5234" w:rsidRPr="0072167A">
        <w:rPr>
          <w:color w:val="000000"/>
          <w:sz w:val="28"/>
          <w:szCs w:val="28"/>
        </w:rPr>
        <w:t xml:space="preserve"> Изменчивость химического состава дикорастущего растительного лекарственного сырья // Вестник КрасГАУ. – 2007. – №6. – С.93 – 97.</w:t>
      </w:r>
    </w:p>
    <w:p w14:paraId="5AFC7EA4" w14:textId="4CD1E52F" w:rsidR="00FD2973" w:rsidRPr="00FD2973" w:rsidRDefault="00E93A43" w:rsidP="00D7697C">
      <w:pPr>
        <w:pStyle w:val="a6"/>
        <w:numPr>
          <w:ilvl w:val="0"/>
          <w:numId w:val="17"/>
        </w:numPr>
        <w:tabs>
          <w:tab w:val="left" w:pos="743"/>
          <w:tab w:val="left" w:pos="1134"/>
        </w:tabs>
        <w:ind w:left="0" w:firstLineChars="252" w:firstLine="706"/>
        <w:jc w:val="both"/>
        <w:rPr>
          <w:sz w:val="28"/>
          <w:szCs w:val="28"/>
        </w:rPr>
      </w:pPr>
      <w:r w:rsidRPr="00E93A43">
        <w:rPr>
          <w:sz w:val="28"/>
          <w:szCs w:val="28"/>
        </w:rPr>
        <w:t xml:space="preserve"> </w:t>
      </w:r>
      <w:r w:rsidR="00FD2973" w:rsidRPr="00FD2973">
        <w:rPr>
          <w:sz w:val="28"/>
          <w:szCs w:val="28"/>
        </w:rPr>
        <w:t>Какишев М.Г., Ертлеуова Б.О.</w:t>
      </w:r>
      <w:r w:rsidR="00846DA7">
        <w:rPr>
          <w:sz w:val="28"/>
          <w:szCs w:val="28"/>
        </w:rPr>
        <w:t>, Семененко М.П., Гинаятов Н.С.</w:t>
      </w:r>
      <w:r w:rsidR="00FD2973" w:rsidRPr="00FD2973">
        <w:rPr>
          <w:sz w:val="28"/>
          <w:szCs w:val="28"/>
        </w:rPr>
        <w:t xml:space="preserve"> </w:t>
      </w:r>
      <w:r w:rsidR="00846DA7">
        <w:rPr>
          <w:sz w:val="28"/>
          <w:szCs w:val="28"/>
        </w:rPr>
        <w:t>Дәрілік өсімдіктердің микробқа қарсы белсенділігін талдау. Ғылым және білім, 2019.-№3(56).-</w:t>
      </w:r>
      <w:r>
        <w:rPr>
          <w:sz w:val="28"/>
          <w:szCs w:val="28"/>
          <w:lang w:val="ru-RU"/>
        </w:rPr>
        <w:t xml:space="preserve"> Б.</w:t>
      </w:r>
      <w:r w:rsidR="00846DA7">
        <w:rPr>
          <w:sz w:val="28"/>
          <w:szCs w:val="28"/>
        </w:rPr>
        <w:t>165-169.</w:t>
      </w:r>
    </w:p>
    <w:p w14:paraId="23934986" w14:textId="683FCDA8" w:rsidR="003D3E46" w:rsidRPr="0072167A" w:rsidRDefault="00E93A43"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sz w:val="28"/>
          <w:szCs w:val="28"/>
          <w:shd w:val="clear" w:color="auto" w:fill="FFFFFF"/>
          <w:lang w:val="en-US"/>
        </w:rPr>
        <w:t xml:space="preserve"> </w:t>
      </w:r>
      <w:r w:rsidR="009A5234" w:rsidRPr="0072167A">
        <w:rPr>
          <w:sz w:val="28"/>
          <w:szCs w:val="28"/>
          <w:shd w:val="clear" w:color="auto" w:fill="FFFFFF"/>
        </w:rPr>
        <w:t>Kordali S. et al. Screening of chemical composition and antifungal and antioxidant activities of the essential oils from three Turkish Artemisia species //Journal of agricultural and food chemistry. – 2005. – Т. 53. – №. 5. – С. 1408-1416.</w:t>
      </w:r>
    </w:p>
    <w:p w14:paraId="64785B64" w14:textId="342E8351"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sidRPr="00D04CA9">
        <w:rPr>
          <w:sz w:val="28"/>
          <w:szCs w:val="28"/>
          <w:lang w:val="ru-RU"/>
        </w:rPr>
        <w:t xml:space="preserve"> </w:t>
      </w:r>
      <w:r w:rsidR="009A5234" w:rsidRPr="0072167A">
        <w:rPr>
          <w:sz w:val="28"/>
          <w:szCs w:val="28"/>
        </w:rPr>
        <w:t xml:space="preserve">Коновалов Д.А., Хамилонов А.А. Биологически активные соединения полыни однолетней. Эфирное масло // Фармация и фармакология. </w:t>
      </w:r>
      <w:r w:rsidR="00E93A43">
        <w:rPr>
          <w:sz w:val="28"/>
          <w:szCs w:val="28"/>
          <w:lang w:val="ru-RU"/>
        </w:rPr>
        <w:t xml:space="preserve">- </w:t>
      </w:r>
      <w:r w:rsidR="009A5234" w:rsidRPr="0072167A">
        <w:rPr>
          <w:sz w:val="28"/>
          <w:szCs w:val="28"/>
        </w:rPr>
        <w:t xml:space="preserve">2016. </w:t>
      </w:r>
      <w:r w:rsidR="00E93A43">
        <w:rPr>
          <w:sz w:val="28"/>
          <w:szCs w:val="28"/>
          <w:lang w:val="ru-RU"/>
        </w:rPr>
        <w:t xml:space="preserve">- </w:t>
      </w:r>
      <w:r w:rsidR="009A5234" w:rsidRPr="0072167A">
        <w:rPr>
          <w:sz w:val="28"/>
          <w:szCs w:val="28"/>
        </w:rPr>
        <w:t xml:space="preserve">Т. 4. № 4. </w:t>
      </w:r>
      <w:r w:rsidR="00E93A43">
        <w:rPr>
          <w:sz w:val="28"/>
          <w:szCs w:val="28"/>
          <w:lang w:val="ru-RU"/>
        </w:rPr>
        <w:t xml:space="preserve">- </w:t>
      </w:r>
      <w:r w:rsidR="009A5234" w:rsidRPr="0072167A">
        <w:rPr>
          <w:sz w:val="28"/>
          <w:szCs w:val="28"/>
        </w:rPr>
        <w:t>С. 4–33.</w:t>
      </w:r>
    </w:p>
    <w:p w14:paraId="7856F0A1" w14:textId="4BAC831B"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sz w:val="28"/>
          <w:szCs w:val="28"/>
          <w:shd w:val="clear" w:color="auto" w:fill="FFFFFF"/>
          <w:lang w:val="en-US"/>
        </w:rPr>
        <w:t xml:space="preserve"> </w:t>
      </w:r>
      <w:r w:rsidR="009A5234" w:rsidRPr="0072167A">
        <w:rPr>
          <w:sz w:val="28"/>
          <w:szCs w:val="28"/>
          <w:shd w:val="clear" w:color="auto" w:fill="FFFFFF"/>
        </w:rPr>
        <w:t>Szopa A. et al. Artemisia absinthium L.—Importance in the history of medicine, the latest advances in phytochemistry and therapeutical, cosmetological and culinary uses //</w:t>
      </w:r>
      <w:r w:rsidR="00E93A43" w:rsidRPr="00E93A43">
        <w:rPr>
          <w:sz w:val="28"/>
          <w:szCs w:val="28"/>
          <w:shd w:val="clear" w:color="auto" w:fill="FFFFFF"/>
          <w:lang w:val="en-US"/>
        </w:rPr>
        <w:t xml:space="preserve"> </w:t>
      </w:r>
      <w:r w:rsidR="009A5234" w:rsidRPr="0072167A">
        <w:rPr>
          <w:sz w:val="28"/>
          <w:szCs w:val="28"/>
          <w:shd w:val="clear" w:color="auto" w:fill="FFFFFF"/>
        </w:rPr>
        <w:t>Plants. – 2020. – Т. 9. – №. 9. – 1063</w:t>
      </w:r>
      <w:r w:rsidR="00E93A43">
        <w:rPr>
          <w:sz w:val="28"/>
          <w:szCs w:val="28"/>
          <w:shd w:val="clear" w:color="auto" w:fill="FFFFFF"/>
          <w:lang w:val="ru-RU"/>
        </w:rPr>
        <w:t xml:space="preserve"> с</w:t>
      </w:r>
      <w:r w:rsidR="009A5234" w:rsidRPr="0072167A">
        <w:rPr>
          <w:sz w:val="28"/>
          <w:szCs w:val="28"/>
          <w:shd w:val="clear" w:color="auto" w:fill="FFFFFF"/>
        </w:rPr>
        <w:t>.</w:t>
      </w:r>
    </w:p>
    <w:p w14:paraId="3A5A4082" w14:textId="61210AE9"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en-US"/>
        </w:rPr>
        <w:t xml:space="preserve"> </w:t>
      </w:r>
      <w:r w:rsidR="009A5234" w:rsidRPr="0072167A">
        <w:rPr>
          <w:sz w:val="28"/>
          <w:szCs w:val="28"/>
          <w:lang w:val="en-US"/>
        </w:rPr>
        <w:t>Ahamad J., Mir S.R., Amin S.A. Pharmacognostic review on Artemisia absinthium</w:t>
      </w:r>
      <w:r w:rsidR="00E93A43" w:rsidRPr="00E93A43">
        <w:rPr>
          <w:sz w:val="28"/>
          <w:szCs w:val="28"/>
          <w:lang w:val="en-US"/>
        </w:rPr>
        <w:t xml:space="preserve"> // </w:t>
      </w:r>
      <w:r w:rsidR="009A5234" w:rsidRPr="0072167A">
        <w:rPr>
          <w:sz w:val="28"/>
          <w:szCs w:val="28"/>
          <w:lang w:val="en-US"/>
        </w:rPr>
        <w:t xml:space="preserve">Int. Res. </w:t>
      </w:r>
      <w:r w:rsidR="009A5234" w:rsidRPr="0072167A">
        <w:rPr>
          <w:i/>
          <w:iCs/>
          <w:sz w:val="28"/>
          <w:szCs w:val="28"/>
          <w:lang w:val="en-US"/>
        </w:rPr>
        <w:t>J. Pharm</w:t>
      </w:r>
      <w:r w:rsidR="00E93A43" w:rsidRPr="00E93A43">
        <w:rPr>
          <w:sz w:val="28"/>
          <w:szCs w:val="28"/>
          <w:lang w:val="en-US"/>
        </w:rPr>
        <w:t>. – 2020. -</w:t>
      </w:r>
      <w:r w:rsidR="009A5234" w:rsidRPr="0072167A">
        <w:rPr>
          <w:sz w:val="28"/>
          <w:szCs w:val="28"/>
          <w:lang w:val="en-US"/>
        </w:rPr>
        <w:t xml:space="preserve"> </w:t>
      </w:r>
      <w:r w:rsidR="00E93A43">
        <w:rPr>
          <w:sz w:val="28"/>
          <w:szCs w:val="28"/>
          <w:lang w:val="en-US"/>
        </w:rPr>
        <w:t>V</w:t>
      </w:r>
      <w:r w:rsidR="009A5234" w:rsidRPr="0072167A">
        <w:rPr>
          <w:sz w:val="28"/>
          <w:szCs w:val="28"/>
          <w:lang w:val="en-US"/>
        </w:rPr>
        <w:t>ol. 10</w:t>
      </w:r>
      <w:r w:rsidR="00E93A43">
        <w:rPr>
          <w:sz w:val="28"/>
          <w:szCs w:val="28"/>
          <w:lang w:val="en-US"/>
        </w:rPr>
        <w:t>. -</w:t>
      </w:r>
      <w:r w:rsidR="009A5234" w:rsidRPr="0072167A">
        <w:rPr>
          <w:sz w:val="28"/>
          <w:szCs w:val="28"/>
          <w:lang w:val="en-US"/>
        </w:rPr>
        <w:t xml:space="preserve"> </w:t>
      </w:r>
      <w:r w:rsidR="00E93A43">
        <w:rPr>
          <w:sz w:val="28"/>
          <w:szCs w:val="28"/>
          <w:lang w:val="ru-RU"/>
        </w:rPr>
        <w:t>Р</w:t>
      </w:r>
      <w:r w:rsidR="00E93A43" w:rsidRPr="00E93A43">
        <w:rPr>
          <w:sz w:val="28"/>
          <w:szCs w:val="28"/>
          <w:lang w:val="en-US"/>
        </w:rPr>
        <w:t>.</w:t>
      </w:r>
      <w:r w:rsidR="009A5234" w:rsidRPr="0072167A">
        <w:rPr>
          <w:sz w:val="28"/>
          <w:szCs w:val="28"/>
          <w:lang w:val="en-US"/>
        </w:rPr>
        <w:t xml:space="preserve"> 25–31</w:t>
      </w:r>
      <w:r w:rsidR="00E93A43">
        <w:rPr>
          <w:sz w:val="28"/>
          <w:szCs w:val="28"/>
          <w:lang w:val="en-US"/>
        </w:rPr>
        <w:t>.</w:t>
      </w:r>
    </w:p>
    <w:p w14:paraId="336983FC" w14:textId="7DBB2376"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en-US"/>
        </w:rPr>
        <w:t xml:space="preserve"> </w:t>
      </w:r>
      <w:r w:rsidR="009A5234" w:rsidRPr="0072167A">
        <w:rPr>
          <w:sz w:val="28"/>
          <w:szCs w:val="28"/>
          <w:lang w:val="en-US"/>
        </w:rPr>
        <w:t>Batiha G.E.-S., Olatunde A., El-Mleeh A. Bioactive compounds, pharmacological actions, and pharmacokinetics of</w:t>
      </w:r>
      <w:r w:rsidR="009A5234" w:rsidRPr="0072167A">
        <w:rPr>
          <w:sz w:val="28"/>
          <w:szCs w:val="28"/>
        </w:rPr>
        <w:t xml:space="preserve"> </w:t>
      </w:r>
      <w:r w:rsidR="009A5234" w:rsidRPr="0072167A">
        <w:rPr>
          <w:sz w:val="28"/>
          <w:szCs w:val="28"/>
          <w:lang w:val="en-US"/>
        </w:rPr>
        <w:t>wormwood (Artemisia</w:t>
      </w:r>
      <w:r w:rsidR="009A5234" w:rsidRPr="0072167A">
        <w:rPr>
          <w:sz w:val="28"/>
          <w:szCs w:val="28"/>
        </w:rPr>
        <w:t xml:space="preserve"> </w:t>
      </w:r>
      <w:r w:rsidR="009A5234" w:rsidRPr="0072167A">
        <w:rPr>
          <w:sz w:val="28"/>
          <w:szCs w:val="28"/>
          <w:lang w:val="en-US"/>
        </w:rPr>
        <w:t xml:space="preserve">absinthium). </w:t>
      </w:r>
      <w:r w:rsidRPr="00D04CA9">
        <w:rPr>
          <w:sz w:val="28"/>
          <w:szCs w:val="28"/>
          <w:lang w:val="en-US"/>
        </w:rPr>
        <w:t xml:space="preserve">// </w:t>
      </w:r>
      <w:r w:rsidR="009A5234" w:rsidRPr="0072167A">
        <w:rPr>
          <w:i/>
          <w:iCs/>
          <w:sz w:val="28"/>
          <w:szCs w:val="28"/>
          <w:lang w:val="en-US"/>
        </w:rPr>
        <w:t>Antibiotics</w:t>
      </w:r>
      <w:r w:rsidRPr="00D04CA9">
        <w:rPr>
          <w:sz w:val="28"/>
          <w:szCs w:val="28"/>
          <w:lang w:val="en-US"/>
        </w:rPr>
        <w:t xml:space="preserve">. – 2020. - </w:t>
      </w:r>
      <w:r>
        <w:rPr>
          <w:sz w:val="28"/>
          <w:szCs w:val="28"/>
          <w:lang w:val="en-US"/>
        </w:rPr>
        <w:t>V</w:t>
      </w:r>
      <w:r w:rsidR="009A5234" w:rsidRPr="0072167A">
        <w:rPr>
          <w:sz w:val="28"/>
          <w:szCs w:val="28"/>
          <w:lang w:val="en-US"/>
        </w:rPr>
        <w:t>ol. 353,</w:t>
      </w:r>
      <w:r>
        <w:rPr>
          <w:sz w:val="28"/>
          <w:szCs w:val="28"/>
          <w:lang w:val="en-US"/>
        </w:rPr>
        <w:t xml:space="preserve"> </w:t>
      </w:r>
      <w:r w:rsidRPr="00D04CA9">
        <w:rPr>
          <w:sz w:val="28"/>
          <w:szCs w:val="28"/>
          <w:lang w:val="en-US"/>
        </w:rPr>
        <w:t>№</w:t>
      </w:r>
      <w:r w:rsidR="009A5234" w:rsidRPr="0072167A">
        <w:rPr>
          <w:sz w:val="28"/>
          <w:szCs w:val="28"/>
          <w:lang w:val="en-US"/>
        </w:rPr>
        <w:t xml:space="preserve"> 9</w:t>
      </w:r>
      <w:r w:rsidRPr="00D04CA9">
        <w:rPr>
          <w:sz w:val="28"/>
          <w:szCs w:val="28"/>
          <w:lang w:val="en-US"/>
        </w:rPr>
        <w:t xml:space="preserve">. - </w:t>
      </w:r>
      <w:r>
        <w:rPr>
          <w:sz w:val="28"/>
          <w:szCs w:val="28"/>
          <w:lang w:val="ru-RU"/>
        </w:rPr>
        <w:t>Р</w:t>
      </w:r>
      <w:r w:rsidR="009A5234" w:rsidRPr="0072167A">
        <w:rPr>
          <w:sz w:val="28"/>
          <w:szCs w:val="28"/>
          <w:lang w:val="en-US"/>
        </w:rPr>
        <w:t>. 1–25</w:t>
      </w:r>
      <w:r w:rsidRPr="00D04CA9">
        <w:rPr>
          <w:sz w:val="28"/>
          <w:szCs w:val="28"/>
          <w:lang w:val="en-US"/>
        </w:rPr>
        <w:t>.</w:t>
      </w:r>
    </w:p>
    <w:p w14:paraId="71F91C55" w14:textId="0D636937"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bCs/>
          <w:iCs/>
          <w:sz w:val="28"/>
          <w:szCs w:val="28"/>
          <w:lang w:val="en-US"/>
        </w:rPr>
        <w:t xml:space="preserve"> </w:t>
      </w:r>
      <w:r w:rsidR="009A5234" w:rsidRPr="0072167A">
        <w:rPr>
          <w:bCs/>
          <w:iCs/>
          <w:sz w:val="28"/>
          <w:szCs w:val="28"/>
        </w:rPr>
        <w:t>Величко</w:t>
      </w:r>
      <w:r w:rsidRPr="00D04CA9">
        <w:rPr>
          <w:bCs/>
          <w:iCs/>
          <w:sz w:val="28"/>
          <w:szCs w:val="28"/>
        </w:rPr>
        <w:t xml:space="preserve"> </w:t>
      </w:r>
      <w:r w:rsidRPr="0072167A">
        <w:rPr>
          <w:bCs/>
          <w:iCs/>
          <w:sz w:val="28"/>
          <w:szCs w:val="28"/>
        </w:rPr>
        <w:t>Н.А.</w:t>
      </w:r>
      <w:r w:rsidR="009A5234" w:rsidRPr="0072167A">
        <w:rPr>
          <w:bCs/>
          <w:iCs/>
          <w:sz w:val="28"/>
          <w:szCs w:val="28"/>
        </w:rPr>
        <w:t>, Смольникова</w:t>
      </w:r>
      <w:r w:rsidRPr="00D04CA9">
        <w:rPr>
          <w:bCs/>
          <w:iCs/>
          <w:sz w:val="28"/>
          <w:szCs w:val="28"/>
        </w:rPr>
        <w:t xml:space="preserve"> </w:t>
      </w:r>
      <w:r w:rsidRPr="0072167A">
        <w:rPr>
          <w:bCs/>
          <w:iCs/>
          <w:sz w:val="28"/>
          <w:szCs w:val="28"/>
        </w:rPr>
        <w:t>Я.В.</w:t>
      </w:r>
      <w:r w:rsidR="009A5234" w:rsidRPr="0072167A">
        <w:rPr>
          <w:bCs/>
          <w:iCs/>
          <w:sz w:val="28"/>
          <w:szCs w:val="28"/>
        </w:rPr>
        <w:t>, Плынская</w:t>
      </w:r>
      <w:r w:rsidRPr="00D04CA9">
        <w:rPr>
          <w:bCs/>
          <w:iCs/>
          <w:sz w:val="28"/>
          <w:szCs w:val="28"/>
        </w:rPr>
        <w:t xml:space="preserve"> </w:t>
      </w:r>
      <w:r w:rsidRPr="0072167A">
        <w:rPr>
          <w:bCs/>
          <w:iCs/>
          <w:sz w:val="28"/>
          <w:szCs w:val="28"/>
        </w:rPr>
        <w:t>Ж.А.</w:t>
      </w:r>
      <w:r w:rsidR="009A5234" w:rsidRPr="0072167A">
        <w:rPr>
          <w:sz w:val="28"/>
          <w:szCs w:val="28"/>
        </w:rPr>
        <w:br/>
      </w:r>
      <w:r w:rsidR="009A5234" w:rsidRPr="0072167A">
        <w:rPr>
          <w:bCs/>
          <w:sz w:val="28"/>
          <w:szCs w:val="28"/>
        </w:rPr>
        <w:t>Биологически активные вещества алкалоидоносных лекарственных растений</w:t>
      </w:r>
      <w:r w:rsidR="003D3E46" w:rsidRPr="0072167A">
        <w:rPr>
          <w:sz w:val="28"/>
          <w:szCs w:val="28"/>
        </w:rPr>
        <w:t xml:space="preserve"> </w:t>
      </w:r>
      <w:r w:rsidR="009A5234" w:rsidRPr="0072167A">
        <w:rPr>
          <w:bCs/>
          <w:sz w:val="28"/>
          <w:szCs w:val="28"/>
        </w:rPr>
        <w:t>Красноярского края</w:t>
      </w:r>
      <w:r>
        <w:rPr>
          <w:bCs/>
          <w:sz w:val="28"/>
          <w:szCs w:val="28"/>
          <w:lang w:val="ru-RU"/>
        </w:rPr>
        <w:t xml:space="preserve"> // </w:t>
      </w:r>
      <w:r w:rsidR="009A5234" w:rsidRPr="0072167A">
        <w:rPr>
          <w:iCs/>
          <w:sz w:val="28"/>
          <w:szCs w:val="28"/>
        </w:rPr>
        <w:t xml:space="preserve">Вестник КрасГАУ. </w:t>
      </w:r>
      <w:r>
        <w:rPr>
          <w:iCs/>
          <w:sz w:val="28"/>
          <w:szCs w:val="28"/>
          <w:lang w:val="ru-RU"/>
        </w:rPr>
        <w:t xml:space="preserve">- </w:t>
      </w:r>
      <w:r w:rsidR="009A5234" w:rsidRPr="0072167A">
        <w:rPr>
          <w:iCs/>
          <w:sz w:val="28"/>
          <w:szCs w:val="28"/>
        </w:rPr>
        <w:t>2014.</w:t>
      </w:r>
      <w:r>
        <w:rPr>
          <w:iCs/>
          <w:sz w:val="28"/>
          <w:szCs w:val="28"/>
          <w:lang w:val="ru-RU"/>
        </w:rPr>
        <w:t xml:space="preserve">- </w:t>
      </w:r>
      <w:r w:rsidR="009A5234" w:rsidRPr="0072167A">
        <w:rPr>
          <w:iCs/>
          <w:sz w:val="28"/>
          <w:szCs w:val="28"/>
        </w:rPr>
        <w:t xml:space="preserve"> №5.- С.234-237</w:t>
      </w:r>
      <w:r>
        <w:rPr>
          <w:iCs/>
          <w:sz w:val="28"/>
          <w:szCs w:val="28"/>
          <w:lang w:val="ru-RU"/>
        </w:rPr>
        <w:t>.</w:t>
      </w:r>
    </w:p>
    <w:p w14:paraId="7CC0D526" w14:textId="1B604FA5"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Pr>
          <w:iCs/>
          <w:sz w:val="28"/>
          <w:szCs w:val="28"/>
          <w:lang w:val="ru-RU"/>
        </w:rPr>
        <w:t xml:space="preserve"> </w:t>
      </w:r>
      <w:r w:rsidR="009A5234" w:rsidRPr="0072167A">
        <w:rPr>
          <w:iCs/>
          <w:sz w:val="28"/>
          <w:szCs w:val="28"/>
        </w:rPr>
        <w:t xml:space="preserve">Богданова Е.С., Розенцвет О.А., Нестеров В.Н. </w:t>
      </w:r>
      <w:r w:rsidR="009A5234" w:rsidRPr="0072167A">
        <w:rPr>
          <w:sz w:val="28"/>
          <w:szCs w:val="28"/>
        </w:rPr>
        <w:t xml:space="preserve">Биологические активные соединения растений рода </w:t>
      </w:r>
      <w:r w:rsidR="009A5234" w:rsidRPr="0072167A">
        <w:rPr>
          <w:iCs/>
          <w:sz w:val="28"/>
          <w:szCs w:val="28"/>
        </w:rPr>
        <w:t xml:space="preserve">Аrtemisia. </w:t>
      </w:r>
      <w:r w:rsidR="009A5234" w:rsidRPr="0072167A">
        <w:rPr>
          <w:bCs/>
          <w:sz w:val="28"/>
          <w:szCs w:val="28"/>
        </w:rPr>
        <w:t>«Фармацевтическая ботаника: современность и перспективы»</w:t>
      </w:r>
      <w:r>
        <w:rPr>
          <w:bCs/>
          <w:sz w:val="28"/>
          <w:szCs w:val="28"/>
          <w:lang w:val="ru-RU"/>
        </w:rPr>
        <w:t>. -</w:t>
      </w:r>
      <w:r w:rsidR="009A5234" w:rsidRPr="0072167A">
        <w:rPr>
          <w:bCs/>
          <w:sz w:val="28"/>
          <w:szCs w:val="28"/>
        </w:rPr>
        <w:t xml:space="preserve"> 2018.- С.32-36</w:t>
      </w:r>
      <w:r>
        <w:rPr>
          <w:bCs/>
          <w:sz w:val="28"/>
          <w:szCs w:val="28"/>
          <w:lang w:val="ru-RU"/>
        </w:rPr>
        <w:t>.</w:t>
      </w:r>
    </w:p>
    <w:p w14:paraId="0CBDFEC8" w14:textId="77232C1D" w:rsidR="003D3E46" w:rsidRPr="0072167A" w:rsidRDefault="00D04CA9"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9A5234" w:rsidRPr="0072167A">
        <w:rPr>
          <w:sz w:val="28"/>
          <w:szCs w:val="28"/>
          <w:shd w:val="clear" w:color="auto" w:fill="FFFFFF"/>
        </w:rPr>
        <w:t>Маматова А. С. и др. Изучение сегмента лекарственных средств, применяемых в стоматологической практике в республике Казахстан. – 2016.</w:t>
      </w:r>
    </w:p>
    <w:p w14:paraId="6FE3E864" w14:textId="21FFEE3F"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ru-RU"/>
        </w:rPr>
        <w:t xml:space="preserve"> </w:t>
      </w:r>
      <w:r w:rsidR="009A5234" w:rsidRPr="0072167A">
        <w:rPr>
          <w:sz w:val="28"/>
          <w:szCs w:val="28"/>
        </w:rPr>
        <w:t>Карташова О.Л. Влияние фитосубстанций, обладающих антиоксидантной активностью, на персистентные свойства микроорганизмов / Т.М.Уткина, А.В.Жесткое, В.А.Куркин, П.Н.Золотарев // Антибиотики и химиотерапия. – 2009. – Т.54, № 9 – 10. – С. 16 – 18.</w:t>
      </w:r>
    </w:p>
    <w:p w14:paraId="155724D7" w14:textId="1B72E676"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ru-RU"/>
        </w:rPr>
        <w:t xml:space="preserve"> </w:t>
      </w:r>
      <w:r w:rsidR="009A5234" w:rsidRPr="0072167A">
        <w:rPr>
          <w:sz w:val="28"/>
          <w:szCs w:val="28"/>
        </w:rPr>
        <w:t>Уткина Т.М. Влияние эфирных масел полыни на рост и персистентные свойства стафилококков / Л.П.Потехина, И.В.Валышева, О.Л. Карташова // Современные проблемы науки и образования. – 2012. – №1. – С. 6.</w:t>
      </w:r>
    </w:p>
    <w:p w14:paraId="4B2CFDC8" w14:textId="7263B542"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ru-RU"/>
        </w:rPr>
        <w:t xml:space="preserve"> </w:t>
      </w:r>
      <w:r w:rsidR="009A5234" w:rsidRPr="0072167A">
        <w:rPr>
          <w:sz w:val="28"/>
          <w:szCs w:val="28"/>
        </w:rPr>
        <w:t>Куркин В.А. Создание и стандартизация фитопрепаратов на основе лекарственных растений, содержащих флавоноиды и фенилпропаноиды// Материалы симпозиума «Фундаментальные науки новым лекарствам». – М., 2008. – С. 106 – 107.</w:t>
      </w:r>
    </w:p>
    <w:p w14:paraId="1810CBE8" w14:textId="762DA507"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sz w:val="28"/>
          <w:szCs w:val="28"/>
          <w:lang w:val="ru-RU"/>
        </w:rPr>
        <w:lastRenderedPageBreak/>
        <w:t xml:space="preserve"> </w:t>
      </w:r>
      <w:r w:rsidR="009A5234" w:rsidRPr="0072167A">
        <w:rPr>
          <w:sz w:val="28"/>
          <w:szCs w:val="28"/>
          <w:lang w:val="en-US"/>
        </w:rPr>
        <w:t xml:space="preserve">Bajpai V.K. Antibacterial mode of action of the essential oil obtained from Chamaecyparis obtusa sawdust on the membrane integrity of selected foodborne pathogens / A.Sharma, K.H. Baek // Food Technol Biotechnol. – 2014. – №52(1). – </w:t>
      </w:r>
      <w:r w:rsidR="009A5234" w:rsidRPr="0072167A">
        <w:rPr>
          <w:sz w:val="28"/>
          <w:szCs w:val="28"/>
        </w:rPr>
        <w:t>Р</w:t>
      </w:r>
      <w:r w:rsidR="009A5234" w:rsidRPr="0072167A">
        <w:rPr>
          <w:sz w:val="28"/>
          <w:szCs w:val="28"/>
          <w:lang w:val="en-US"/>
        </w:rPr>
        <w:t>. 109 – 118.</w:t>
      </w:r>
    </w:p>
    <w:p w14:paraId="576B4C7C" w14:textId="5020E7B7"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sidRPr="00FE235A">
        <w:rPr>
          <w:sz w:val="28"/>
          <w:szCs w:val="28"/>
          <w:lang w:val="en-US"/>
        </w:rPr>
        <w:t xml:space="preserve"> </w:t>
      </w:r>
      <w:r w:rsidR="009A5234" w:rsidRPr="0072167A">
        <w:rPr>
          <w:sz w:val="28"/>
          <w:szCs w:val="28"/>
          <w:lang w:val="en-US"/>
        </w:rPr>
        <w:t xml:space="preserve">Naili B.M. Evaluation ofantibacterial and antioxidant activities of Artemisia campestris (Asteraceae) and Ziziphus lotus (Rhamnacea) / R.O. Alghazeer, N.A. Saeh // Arabian Journal of Chemistry. – 2010. – №3. – </w:t>
      </w:r>
      <w:r w:rsidR="009A5234" w:rsidRPr="0072167A">
        <w:rPr>
          <w:sz w:val="28"/>
          <w:szCs w:val="28"/>
        </w:rPr>
        <w:t>Р</w:t>
      </w:r>
      <w:r w:rsidR="009A5234" w:rsidRPr="0072167A">
        <w:rPr>
          <w:sz w:val="28"/>
          <w:szCs w:val="28"/>
          <w:lang w:val="en-US"/>
        </w:rPr>
        <w:t>. 79 – 84.</w:t>
      </w:r>
    </w:p>
    <w:p w14:paraId="4A621CA5" w14:textId="3164045C"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sz w:val="28"/>
          <w:szCs w:val="28"/>
          <w:shd w:val="clear" w:color="auto" w:fill="FFFFFF"/>
          <w:lang w:val="en-US"/>
        </w:rPr>
        <w:t xml:space="preserve"> </w:t>
      </w:r>
      <w:r w:rsidR="009A5234" w:rsidRPr="0072167A">
        <w:rPr>
          <w:sz w:val="28"/>
          <w:szCs w:val="28"/>
          <w:shd w:val="clear" w:color="auto" w:fill="FFFFFF"/>
        </w:rPr>
        <w:t>Цеденова Л.П. и др. Антимикробная активность эфирного масла Artemisia lerchiana Web. ex Stechm., произрастающей в Калмыкии //Растительные ресурсы. – 1999. – Т. 35. – №4. – С. 58-60.</w:t>
      </w:r>
      <w:r w:rsidR="003D3E46" w:rsidRPr="0072167A">
        <w:rPr>
          <w:sz w:val="28"/>
          <w:szCs w:val="28"/>
          <w:shd w:val="clear" w:color="auto" w:fill="FFFFFF"/>
        </w:rPr>
        <w:t xml:space="preserve"> </w:t>
      </w:r>
    </w:p>
    <w:p w14:paraId="30F1B97D" w14:textId="6A1EB69B"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3D3E46" w:rsidRPr="0072167A">
        <w:rPr>
          <w:sz w:val="28"/>
          <w:szCs w:val="28"/>
          <w:shd w:val="clear" w:color="auto" w:fill="FFFFFF"/>
        </w:rPr>
        <w:t>Sotirova A. et al. Antibacterial activity of methanol extract and acetone exudates from Bulgarian plants //Acta Microbiol. Bulg. – 2022. – Т. 38. – С. 48-51.</w:t>
      </w:r>
    </w:p>
    <w:p w14:paraId="4465B831" w14:textId="65081B9B"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9A5234" w:rsidRPr="0072167A">
        <w:rPr>
          <w:sz w:val="28"/>
          <w:szCs w:val="28"/>
          <w:shd w:val="clear" w:color="auto" w:fill="FFFFFF"/>
        </w:rPr>
        <w:t xml:space="preserve">Кармалиев Р.С., Нуржанова Ф.Х., Ертлеуова Б.О. </w:t>
      </w:r>
      <w:r w:rsidR="009A5234" w:rsidRPr="0072167A">
        <w:rPr>
          <w:bCs/>
          <w:color w:val="000000"/>
          <w:sz w:val="28"/>
          <w:szCs w:val="28"/>
        </w:rPr>
        <w:t>Оценка антимикробных свойств лекарственных растений для</w:t>
      </w:r>
      <w:r w:rsidR="009A5234" w:rsidRPr="0072167A">
        <w:rPr>
          <w:color w:val="000000"/>
          <w:sz w:val="28"/>
          <w:szCs w:val="28"/>
        </w:rPr>
        <w:br/>
      </w:r>
      <w:r w:rsidR="009A5234" w:rsidRPr="0072167A">
        <w:rPr>
          <w:bCs/>
          <w:color w:val="000000"/>
          <w:sz w:val="28"/>
          <w:szCs w:val="28"/>
        </w:rPr>
        <w:t>разработки комплексного растительного препарата //</w:t>
      </w:r>
      <w:r>
        <w:rPr>
          <w:bCs/>
          <w:color w:val="000000"/>
          <w:sz w:val="28"/>
          <w:szCs w:val="28"/>
          <w:lang w:val="ru-RU"/>
        </w:rPr>
        <w:t xml:space="preserve"> </w:t>
      </w:r>
      <w:r w:rsidR="009A5234" w:rsidRPr="0072167A">
        <w:rPr>
          <w:bCs/>
          <w:color w:val="000000"/>
          <w:sz w:val="28"/>
          <w:szCs w:val="28"/>
        </w:rPr>
        <w:t>Ғылым және білім.-</w:t>
      </w:r>
      <w:r>
        <w:rPr>
          <w:bCs/>
          <w:color w:val="000000"/>
          <w:sz w:val="28"/>
          <w:szCs w:val="28"/>
          <w:lang w:val="ru-RU"/>
        </w:rPr>
        <w:t xml:space="preserve"> </w:t>
      </w:r>
      <w:r w:rsidR="009A5234" w:rsidRPr="0072167A">
        <w:rPr>
          <w:bCs/>
          <w:color w:val="000000"/>
          <w:sz w:val="28"/>
          <w:szCs w:val="28"/>
        </w:rPr>
        <w:t>2024.</w:t>
      </w:r>
      <w:r>
        <w:rPr>
          <w:bCs/>
          <w:color w:val="000000"/>
          <w:sz w:val="28"/>
          <w:szCs w:val="28"/>
          <w:lang w:val="ru-RU"/>
        </w:rPr>
        <w:t xml:space="preserve"> </w:t>
      </w:r>
      <w:r w:rsidR="009A5234" w:rsidRPr="0072167A">
        <w:rPr>
          <w:bCs/>
          <w:color w:val="000000"/>
          <w:sz w:val="28"/>
          <w:szCs w:val="28"/>
        </w:rPr>
        <w:t>-</w:t>
      </w:r>
      <w:r w:rsidRPr="00FE235A">
        <w:rPr>
          <w:bCs/>
          <w:color w:val="000000"/>
          <w:sz w:val="28"/>
          <w:szCs w:val="28"/>
        </w:rPr>
        <w:t xml:space="preserve"> </w:t>
      </w:r>
      <w:r w:rsidRPr="0072167A">
        <w:rPr>
          <w:bCs/>
          <w:color w:val="000000"/>
          <w:sz w:val="28"/>
          <w:szCs w:val="28"/>
        </w:rPr>
        <w:t>№1-1(74)</w:t>
      </w:r>
      <w:r>
        <w:rPr>
          <w:bCs/>
          <w:color w:val="000000"/>
          <w:sz w:val="28"/>
          <w:szCs w:val="28"/>
          <w:lang w:val="ru-RU"/>
        </w:rPr>
        <w:t xml:space="preserve">. - </w:t>
      </w:r>
      <w:r w:rsidR="009A5234" w:rsidRPr="0072167A">
        <w:rPr>
          <w:bCs/>
          <w:color w:val="000000"/>
          <w:sz w:val="28"/>
          <w:szCs w:val="28"/>
        </w:rPr>
        <w:t>С.</w:t>
      </w:r>
      <w:r w:rsidR="00697F3B">
        <w:rPr>
          <w:bCs/>
          <w:color w:val="000000"/>
          <w:sz w:val="28"/>
          <w:szCs w:val="28"/>
          <w:lang w:val="ru-RU"/>
        </w:rPr>
        <w:t xml:space="preserve"> </w:t>
      </w:r>
      <w:r w:rsidR="009A5234" w:rsidRPr="0072167A">
        <w:rPr>
          <w:bCs/>
          <w:color w:val="000000"/>
          <w:sz w:val="28"/>
          <w:szCs w:val="28"/>
        </w:rPr>
        <w:t>28-39.</w:t>
      </w:r>
    </w:p>
    <w:p w14:paraId="0D580A18" w14:textId="072C9AE7"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sidRPr="00FE235A">
        <w:rPr>
          <w:sz w:val="28"/>
          <w:szCs w:val="28"/>
          <w:shd w:val="clear" w:color="auto" w:fill="FFFFFF"/>
          <w:lang w:val="en-US"/>
        </w:rPr>
        <w:t xml:space="preserve"> </w:t>
      </w:r>
      <w:r w:rsidR="009A5234" w:rsidRPr="0072167A">
        <w:rPr>
          <w:sz w:val="28"/>
          <w:szCs w:val="28"/>
          <w:shd w:val="clear" w:color="auto" w:fill="FFFFFF"/>
        </w:rPr>
        <w:t>B</w:t>
      </w:r>
      <w:r w:rsidRPr="0072167A">
        <w:rPr>
          <w:sz w:val="28"/>
          <w:szCs w:val="28"/>
          <w:shd w:val="clear" w:color="auto" w:fill="FFFFFF"/>
        </w:rPr>
        <w:t xml:space="preserve">adea </w:t>
      </w:r>
      <w:r w:rsidR="009A5234" w:rsidRPr="0072167A">
        <w:rPr>
          <w:sz w:val="28"/>
          <w:szCs w:val="28"/>
          <w:shd w:val="clear" w:color="auto" w:fill="FFFFFF"/>
        </w:rPr>
        <w:t xml:space="preserve">M. L. et al. </w:t>
      </w:r>
      <w:r>
        <w:rPr>
          <w:sz w:val="28"/>
          <w:szCs w:val="28"/>
          <w:shd w:val="clear" w:color="auto" w:fill="FFFFFF"/>
          <w:lang w:val="ru-RU"/>
        </w:rPr>
        <w:t>С</w:t>
      </w:r>
      <w:r w:rsidRPr="0072167A">
        <w:rPr>
          <w:sz w:val="28"/>
          <w:szCs w:val="28"/>
          <w:shd w:val="clear" w:color="auto" w:fill="FFFFFF"/>
        </w:rPr>
        <w:t xml:space="preserve">hemical composition of essential oil of artemisia scoparia (asteraceae) from romania </w:t>
      </w:r>
      <w:r w:rsidR="009A5234" w:rsidRPr="0072167A">
        <w:rPr>
          <w:sz w:val="28"/>
          <w:szCs w:val="28"/>
          <w:shd w:val="clear" w:color="auto" w:fill="FFFFFF"/>
        </w:rPr>
        <w:t>//</w:t>
      </w:r>
      <w:r w:rsidRPr="00FE235A">
        <w:rPr>
          <w:sz w:val="28"/>
          <w:szCs w:val="28"/>
          <w:shd w:val="clear" w:color="auto" w:fill="FFFFFF"/>
          <w:lang w:val="en-US"/>
        </w:rPr>
        <w:t xml:space="preserve"> </w:t>
      </w:r>
      <w:r w:rsidR="009A5234" w:rsidRPr="0072167A">
        <w:rPr>
          <w:sz w:val="28"/>
          <w:szCs w:val="28"/>
          <w:shd w:val="clear" w:color="auto" w:fill="FFFFFF"/>
        </w:rPr>
        <w:t>Scientific Papers. Series B. Horticulture. – 2021. – Т. 65. – №2.</w:t>
      </w:r>
    </w:p>
    <w:p w14:paraId="0587E97A" w14:textId="796D8FD0"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sidRPr="00FE235A">
        <w:rPr>
          <w:sz w:val="28"/>
          <w:szCs w:val="28"/>
          <w:shd w:val="clear" w:color="auto" w:fill="FFFFFF"/>
          <w:lang w:val="en-US"/>
        </w:rPr>
        <w:t xml:space="preserve"> </w:t>
      </w:r>
      <w:r w:rsidR="009A5234" w:rsidRPr="0072167A">
        <w:rPr>
          <w:sz w:val="28"/>
          <w:szCs w:val="28"/>
          <w:shd w:val="clear" w:color="auto" w:fill="FFFFFF"/>
        </w:rPr>
        <w:t>Ghendov V. et al. Medicinal plant resources of southern arid steppes in Republic of Moldova //</w:t>
      </w:r>
      <w:r w:rsidRPr="00FE235A">
        <w:rPr>
          <w:sz w:val="28"/>
          <w:szCs w:val="28"/>
          <w:shd w:val="clear" w:color="auto" w:fill="FFFFFF"/>
          <w:lang w:val="en-US"/>
        </w:rPr>
        <w:t xml:space="preserve"> </w:t>
      </w:r>
      <w:r w:rsidR="009A5234" w:rsidRPr="0072167A">
        <w:rPr>
          <w:sz w:val="28"/>
          <w:szCs w:val="28"/>
          <w:shd w:val="clear" w:color="auto" w:fill="FFFFFF"/>
        </w:rPr>
        <w:t>Степи Северной Евразии. – 2018. – С. 277-280.</w:t>
      </w:r>
    </w:p>
    <w:p w14:paraId="4A14ADFC" w14:textId="7B3322E2"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sz w:val="28"/>
          <w:szCs w:val="28"/>
          <w:shd w:val="clear" w:color="auto" w:fill="FFFFFF"/>
          <w:lang w:val="en-US"/>
        </w:rPr>
        <w:t xml:space="preserve"> </w:t>
      </w:r>
      <w:r w:rsidR="00CB75BD" w:rsidRPr="0072167A">
        <w:rPr>
          <w:sz w:val="28"/>
          <w:szCs w:val="28"/>
          <w:shd w:val="clear" w:color="auto" w:fill="FFFFFF"/>
        </w:rPr>
        <w:t>Никитин С. А. Растительность восточной части Прикаспийской низменности //Пустыни СССР и их освоение. М. – 1954. – Т. 2. – С. 217-264.</w:t>
      </w:r>
    </w:p>
    <w:p w14:paraId="16636D06" w14:textId="310533AC"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CB75BD" w:rsidRPr="0072167A">
        <w:rPr>
          <w:sz w:val="28"/>
          <w:szCs w:val="28"/>
          <w:shd w:val="clear" w:color="auto" w:fill="FFFFFF"/>
        </w:rPr>
        <w:t>Борисова И.В., Исаченко Т. И., Рачковская Е.И. О лесостепи в Северном Казахстане //</w:t>
      </w:r>
      <w:r w:rsidR="00697F3B">
        <w:rPr>
          <w:sz w:val="28"/>
          <w:szCs w:val="28"/>
          <w:shd w:val="clear" w:color="auto" w:fill="FFFFFF"/>
          <w:lang w:val="ru-RU"/>
        </w:rPr>
        <w:t xml:space="preserve"> </w:t>
      </w:r>
      <w:r w:rsidR="00CB75BD" w:rsidRPr="0072167A">
        <w:rPr>
          <w:sz w:val="28"/>
          <w:szCs w:val="28"/>
          <w:shd w:val="clear" w:color="auto" w:fill="FFFFFF"/>
        </w:rPr>
        <w:t>Ботанический журнал. – 1957. – Т. 42</w:t>
      </w:r>
      <w:r w:rsidR="00697F3B">
        <w:rPr>
          <w:sz w:val="28"/>
          <w:szCs w:val="28"/>
          <w:shd w:val="clear" w:color="auto" w:fill="FFFFFF"/>
          <w:lang w:val="ru-RU"/>
        </w:rPr>
        <w:t>,</w:t>
      </w:r>
      <w:r w:rsidR="00CB75BD" w:rsidRPr="0072167A">
        <w:rPr>
          <w:sz w:val="28"/>
          <w:szCs w:val="28"/>
          <w:shd w:val="clear" w:color="auto" w:fill="FFFFFF"/>
        </w:rPr>
        <w:t xml:space="preserve"> №5. – С. 677-690.</w:t>
      </w:r>
    </w:p>
    <w:p w14:paraId="7F5A35CD" w14:textId="3C110A60"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CB75BD" w:rsidRPr="0072167A">
        <w:rPr>
          <w:sz w:val="28"/>
          <w:szCs w:val="28"/>
          <w:shd w:val="clear" w:color="auto" w:fill="FFFFFF"/>
        </w:rPr>
        <w:t>Исаченко Т. И., Рачковская Е. И. Основные зональные типы степей Северного Казахстана //</w:t>
      </w:r>
      <w:r>
        <w:rPr>
          <w:sz w:val="28"/>
          <w:szCs w:val="28"/>
          <w:shd w:val="clear" w:color="auto" w:fill="FFFFFF"/>
          <w:lang w:val="ru-RU"/>
        </w:rPr>
        <w:t xml:space="preserve"> </w:t>
      </w:r>
      <w:r w:rsidR="00CB75BD" w:rsidRPr="0072167A">
        <w:rPr>
          <w:sz w:val="28"/>
          <w:szCs w:val="28"/>
          <w:shd w:val="clear" w:color="auto" w:fill="FFFFFF"/>
        </w:rPr>
        <w:t>Труды Ботанического института им. ВЛ Комарова Академии наук СССР. Серия 3: Геоботаника. – 1961. – №. 13. – С. 133-397.</w:t>
      </w:r>
    </w:p>
    <w:p w14:paraId="42CEE346" w14:textId="41FEEF86"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CB75BD" w:rsidRPr="0072167A">
        <w:rPr>
          <w:sz w:val="28"/>
          <w:szCs w:val="28"/>
          <w:shd w:val="clear" w:color="auto" w:fill="FFFFFF"/>
        </w:rPr>
        <w:t>Синьковский Л. П. Полыни из подрода Seriphidium как кормовые растения и опыт введения их в культуру в Средней Азии //</w:t>
      </w:r>
      <w:r w:rsidR="00697F3B">
        <w:rPr>
          <w:sz w:val="28"/>
          <w:szCs w:val="28"/>
          <w:shd w:val="clear" w:color="auto" w:fill="FFFFFF"/>
          <w:lang w:val="ru-RU"/>
        </w:rPr>
        <w:t xml:space="preserve"> </w:t>
      </w:r>
      <w:r w:rsidR="00CB75BD" w:rsidRPr="0072167A">
        <w:rPr>
          <w:sz w:val="28"/>
          <w:szCs w:val="28"/>
          <w:shd w:val="clear" w:color="auto" w:fill="FFFFFF"/>
        </w:rPr>
        <w:t>Труды Ин-та животноводства и ветеринарии. – 1959. – Т. 3. – №4.</w:t>
      </w:r>
    </w:p>
    <w:p w14:paraId="15F1BA31" w14:textId="5B70E41B" w:rsidR="003D3E46" w:rsidRPr="0072167A" w:rsidRDefault="00FE235A"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ru-RU"/>
        </w:rPr>
        <w:t xml:space="preserve"> </w:t>
      </w:r>
      <w:r w:rsidR="00CB75BD" w:rsidRPr="0072167A">
        <w:rPr>
          <w:sz w:val="28"/>
          <w:szCs w:val="28"/>
        </w:rPr>
        <w:t xml:space="preserve">Родин Л.Е. Пирогенный фактор и растительность аридной зоны // Бот. журн. 1981. </w:t>
      </w:r>
      <w:r w:rsidR="006D00D3">
        <w:rPr>
          <w:sz w:val="28"/>
          <w:szCs w:val="28"/>
          <w:lang w:val="ru-RU"/>
        </w:rPr>
        <w:t xml:space="preserve">- </w:t>
      </w:r>
      <w:r w:rsidR="00CB75BD" w:rsidRPr="0072167A">
        <w:rPr>
          <w:sz w:val="28"/>
          <w:szCs w:val="28"/>
        </w:rPr>
        <w:t xml:space="preserve">Т. 66, № 12. </w:t>
      </w:r>
      <w:r w:rsidR="006D00D3">
        <w:rPr>
          <w:sz w:val="28"/>
          <w:szCs w:val="28"/>
          <w:lang w:val="ru-RU"/>
        </w:rPr>
        <w:t xml:space="preserve">- </w:t>
      </w:r>
      <w:r w:rsidR="00CB75BD" w:rsidRPr="0072167A">
        <w:rPr>
          <w:sz w:val="28"/>
          <w:szCs w:val="28"/>
        </w:rPr>
        <w:t>С. 1673-1684.</w:t>
      </w:r>
    </w:p>
    <w:p w14:paraId="7580A165" w14:textId="14EBD380" w:rsidR="003D3E46"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CB75BD" w:rsidRPr="0072167A">
        <w:rPr>
          <w:sz w:val="28"/>
          <w:szCs w:val="28"/>
          <w:shd w:val="clear" w:color="auto" w:fill="FFFFFF"/>
        </w:rPr>
        <w:t>Сагалаев В. А. Флора степей и пустынь Юго-Востока Европейской России, ее генезис и современное состояние //М. Волгоград. – 2000.</w:t>
      </w:r>
    </w:p>
    <w:p w14:paraId="62BC975A" w14:textId="2F9C23CE" w:rsidR="003D3E46"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shd w:val="clear" w:color="auto" w:fill="FFFFFF"/>
          <w:lang w:val="ru-RU"/>
        </w:rPr>
        <w:t xml:space="preserve"> </w:t>
      </w:r>
      <w:r w:rsidR="003D3E46" w:rsidRPr="0072167A">
        <w:rPr>
          <w:sz w:val="28"/>
          <w:szCs w:val="28"/>
          <w:shd w:val="clear" w:color="auto" w:fill="FFFFFF"/>
        </w:rPr>
        <w:t>Сафронова И. Н. Конфликты и гармония в структуре растительного покрова Прикаспийской низменности на юго-востоке России //</w:t>
      </w:r>
      <w:r w:rsidR="00697F3B">
        <w:rPr>
          <w:sz w:val="28"/>
          <w:szCs w:val="28"/>
          <w:shd w:val="clear" w:color="auto" w:fill="FFFFFF"/>
          <w:lang w:val="ru-RU"/>
        </w:rPr>
        <w:t xml:space="preserve"> </w:t>
      </w:r>
      <w:r w:rsidR="003D3E46" w:rsidRPr="0072167A">
        <w:rPr>
          <w:sz w:val="28"/>
          <w:szCs w:val="28"/>
          <w:shd w:val="clear" w:color="auto" w:fill="FFFFFF"/>
        </w:rPr>
        <w:t>Охрана природы и региональное развитие: гармония и конфликты (к Году экологии в России). – 2017. – С. 162-164.</w:t>
      </w:r>
    </w:p>
    <w:p w14:paraId="780734AE" w14:textId="141652E8"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697F3B">
        <w:rPr>
          <w:sz w:val="28"/>
          <w:szCs w:val="28"/>
          <w:lang w:val="ru-RU"/>
        </w:rPr>
        <w:t xml:space="preserve"> </w:t>
      </w:r>
      <w:r w:rsidR="00CB75BD" w:rsidRPr="0072167A">
        <w:rPr>
          <w:sz w:val="28"/>
          <w:szCs w:val="28"/>
        </w:rPr>
        <w:t xml:space="preserve">Ertleuova B.O., Kakishev M.G., Dushaeva L.Zh. </w:t>
      </w:r>
      <w:r>
        <w:rPr>
          <w:sz w:val="28"/>
          <w:szCs w:val="28"/>
          <w:lang w:val="ru-RU"/>
        </w:rPr>
        <w:t>М</w:t>
      </w:r>
      <w:r w:rsidRPr="0072167A">
        <w:rPr>
          <w:sz w:val="28"/>
          <w:szCs w:val="28"/>
        </w:rPr>
        <w:t>edicinal plants of the western kazakhstan used in wound treatment</w:t>
      </w:r>
      <w:r w:rsidRPr="006D00D3">
        <w:rPr>
          <w:sz w:val="28"/>
          <w:szCs w:val="28"/>
          <w:lang w:val="en-US"/>
        </w:rPr>
        <w:t xml:space="preserve"> </w:t>
      </w:r>
      <w:r w:rsidR="00CB75BD" w:rsidRPr="0072167A">
        <w:rPr>
          <w:sz w:val="28"/>
          <w:szCs w:val="28"/>
        </w:rPr>
        <w:t>//</w:t>
      </w:r>
      <w:r w:rsidRPr="006D00D3">
        <w:rPr>
          <w:sz w:val="28"/>
          <w:szCs w:val="28"/>
          <w:lang w:val="en-US"/>
        </w:rPr>
        <w:t xml:space="preserve"> </w:t>
      </w:r>
      <w:r w:rsidR="00CB75BD" w:rsidRPr="0072167A">
        <w:rPr>
          <w:sz w:val="28"/>
          <w:szCs w:val="28"/>
        </w:rPr>
        <w:t>І</w:t>
      </w:r>
      <w:r w:rsidR="00CB75BD" w:rsidRPr="0072167A">
        <w:rPr>
          <w:sz w:val="28"/>
          <w:szCs w:val="28"/>
          <w:lang w:val="en-US"/>
        </w:rPr>
        <w:t>V International scientific and practical conference “Science and education in the modern world: challenges of the XXI century” Nur-Sultan, October 29-31. -2019.- P. 188-193</w:t>
      </w:r>
      <w:r w:rsidR="00697F3B">
        <w:rPr>
          <w:sz w:val="28"/>
          <w:szCs w:val="28"/>
          <w:lang w:val="ru-RU"/>
        </w:rPr>
        <w:t>.</w:t>
      </w:r>
    </w:p>
    <w:p w14:paraId="477CE102" w14:textId="56F2A087"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Pr>
          <w:sz w:val="28"/>
          <w:szCs w:val="28"/>
          <w:lang w:val="ru-RU"/>
        </w:rPr>
        <w:t xml:space="preserve"> </w:t>
      </w:r>
      <w:r w:rsidR="00CB75BD" w:rsidRPr="0072167A">
        <w:rPr>
          <w:sz w:val="28"/>
          <w:szCs w:val="28"/>
        </w:rPr>
        <w:t>Салихов</w:t>
      </w:r>
      <w:r w:rsidRPr="006D00D3">
        <w:rPr>
          <w:sz w:val="28"/>
          <w:szCs w:val="28"/>
        </w:rPr>
        <w:t xml:space="preserve"> </w:t>
      </w:r>
      <w:r w:rsidRPr="0072167A">
        <w:rPr>
          <w:sz w:val="28"/>
          <w:szCs w:val="28"/>
        </w:rPr>
        <w:t>Т.К.</w:t>
      </w:r>
      <w:r w:rsidR="00CB75BD" w:rsidRPr="0072167A">
        <w:rPr>
          <w:sz w:val="28"/>
          <w:szCs w:val="28"/>
        </w:rPr>
        <w:t xml:space="preserve"> Географические закономерности распределения </w:t>
      </w:r>
      <w:r w:rsidR="00CB75BD" w:rsidRPr="0072167A">
        <w:rPr>
          <w:sz w:val="28"/>
          <w:szCs w:val="28"/>
        </w:rPr>
        <w:lastRenderedPageBreak/>
        <w:t xml:space="preserve">растительного покрова на территории проектируемого Государственного Природного Резервата «Бокейорда» Западно-Казахстанской области. </w:t>
      </w:r>
      <w:r w:rsidR="00CB75BD" w:rsidRPr="0072167A">
        <w:rPr>
          <w:sz w:val="28"/>
          <w:szCs w:val="28"/>
          <w:lang w:val="en-US"/>
        </w:rPr>
        <w:t>Reports of the National academy of sciences of the Republic of  Kazakhstan</w:t>
      </w:r>
      <w:r w:rsidRPr="006D00D3">
        <w:rPr>
          <w:sz w:val="28"/>
          <w:szCs w:val="28"/>
          <w:lang w:val="en-US"/>
        </w:rPr>
        <w:t xml:space="preserve">. – 2017. </w:t>
      </w:r>
      <w:r>
        <w:rPr>
          <w:sz w:val="28"/>
          <w:szCs w:val="28"/>
          <w:lang w:val="en-US"/>
        </w:rPr>
        <w:t>–</w:t>
      </w:r>
      <w:r w:rsidRPr="006D00D3">
        <w:rPr>
          <w:sz w:val="28"/>
          <w:szCs w:val="28"/>
          <w:lang w:val="en-US"/>
        </w:rPr>
        <w:t xml:space="preserve"> </w:t>
      </w:r>
      <w:r w:rsidR="00CB75BD" w:rsidRPr="0072167A">
        <w:rPr>
          <w:sz w:val="28"/>
          <w:szCs w:val="28"/>
          <w:lang w:val="en-US"/>
        </w:rPr>
        <w:t>Vol</w:t>
      </w:r>
      <w:r w:rsidRPr="006D00D3">
        <w:rPr>
          <w:sz w:val="28"/>
          <w:szCs w:val="28"/>
          <w:lang w:val="en-US"/>
        </w:rPr>
        <w:t>.</w:t>
      </w:r>
      <w:r w:rsidR="00CB75BD" w:rsidRPr="0072167A">
        <w:rPr>
          <w:sz w:val="28"/>
          <w:szCs w:val="28"/>
          <w:lang w:val="en-US"/>
        </w:rPr>
        <w:t xml:space="preserve">3, </w:t>
      </w:r>
      <w:r w:rsidRPr="006D00D3">
        <w:rPr>
          <w:sz w:val="28"/>
          <w:szCs w:val="28"/>
          <w:lang w:val="en-US"/>
        </w:rPr>
        <w:t>№</w:t>
      </w:r>
      <w:r w:rsidR="00CB75BD" w:rsidRPr="0072167A">
        <w:rPr>
          <w:sz w:val="28"/>
          <w:szCs w:val="28"/>
          <w:lang w:val="en-US"/>
        </w:rPr>
        <w:t>313</w:t>
      </w:r>
      <w:r w:rsidRPr="006D00D3">
        <w:rPr>
          <w:sz w:val="28"/>
          <w:szCs w:val="28"/>
          <w:lang w:val="en-US"/>
        </w:rPr>
        <w:t xml:space="preserve">. – </w:t>
      </w:r>
      <w:r>
        <w:rPr>
          <w:sz w:val="28"/>
          <w:szCs w:val="28"/>
          <w:lang w:val="ru-RU"/>
        </w:rPr>
        <w:t>Р</w:t>
      </w:r>
      <w:r w:rsidRPr="006D00D3">
        <w:rPr>
          <w:sz w:val="28"/>
          <w:szCs w:val="28"/>
          <w:lang w:val="en-US"/>
        </w:rPr>
        <w:t>.</w:t>
      </w:r>
      <w:r w:rsidR="00CB75BD" w:rsidRPr="0072167A">
        <w:rPr>
          <w:sz w:val="28"/>
          <w:szCs w:val="28"/>
          <w:lang w:val="en-US"/>
        </w:rPr>
        <w:t xml:space="preserve"> 145 – 154</w:t>
      </w:r>
      <w:r w:rsidRPr="006D00D3">
        <w:rPr>
          <w:sz w:val="28"/>
          <w:szCs w:val="28"/>
          <w:lang w:val="en-US"/>
        </w:rPr>
        <w:t>.</w:t>
      </w:r>
    </w:p>
    <w:p w14:paraId="1CD0F5DA" w14:textId="2071083E" w:rsidR="00CB75BD" w:rsidRPr="00FD2973" w:rsidRDefault="006D00D3" w:rsidP="00D7697C">
      <w:pPr>
        <w:pStyle w:val="a6"/>
        <w:numPr>
          <w:ilvl w:val="0"/>
          <w:numId w:val="17"/>
        </w:numPr>
        <w:tabs>
          <w:tab w:val="left" w:pos="743"/>
          <w:tab w:val="left" w:pos="1134"/>
        </w:tabs>
        <w:ind w:left="0" w:firstLineChars="252" w:firstLine="706"/>
        <w:jc w:val="both"/>
        <w:rPr>
          <w:sz w:val="28"/>
          <w:szCs w:val="28"/>
        </w:rPr>
      </w:pPr>
      <w:r w:rsidRPr="006D00D3">
        <w:rPr>
          <w:sz w:val="28"/>
          <w:szCs w:val="28"/>
          <w:lang w:val="en-US"/>
        </w:rPr>
        <w:t xml:space="preserve"> </w:t>
      </w:r>
      <w:r w:rsidR="00CB75BD" w:rsidRPr="00FD2973">
        <w:rPr>
          <w:sz w:val="28"/>
          <w:szCs w:val="28"/>
        </w:rPr>
        <w:t xml:space="preserve">Сафронова И.Н. О распространении некоторых полукустарничков в Заволжско-Зауральских степях. сборник материалов республиканской научно-практической конференции с международным участием «Ивановские чтения – 2020», посвященной 70-летнему юбилею ведущего ученого, д.б.н., профессора Дарбаевой Талшен Есеномановны 15 – 16 октября 2020. </w:t>
      </w:r>
    </w:p>
    <w:p w14:paraId="177463CB" w14:textId="4E6585D5" w:rsidR="00FD2973" w:rsidRPr="00FD2973" w:rsidRDefault="006D00D3" w:rsidP="00D7697C">
      <w:pPr>
        <w:pStyle w:val="a6"/>
        <w:numPr>
          <w:ilvl w:val="0"/>
          <w:numId w:val="17"/>
        </w:numPr>
        <w:tabs>
          <w:tab w:val="left" w:pos="743"/>
          <w:tab w:val="left" w:pos="1134"/>
        </w:tabs>
        <w:ind w:left="0" w:firstLineChars="252" w:firstLine="706"/>
        <w:jc w:val="both"/>
        <w:rPr>
          <w:sz w:val="28"/>
          <w:szCs w:val="28"/>
        </w:rPr>
      </w:pPr>
      <w:r>
        <w:rPr>
          <w:sz w:val="28"/>
          <w:szCs w:val="28"/>
          <w:shd w:val="clear" w:color="auto" w:fill="FFFFFF"/>
          <w:lang w:val="ru-RU"/>
        </w:rPr>
        <w:t xml:space="preserve"> </w:t>
      </w:r>
      <w:r w:rsidR="00FD2973" w:rsidRPr="00FD2973">
        <w:rPr>
          <w:sz w:val="28"/>
          <w:szCs w:val="28"/>
          <w:shd w:val="clear" w:color="auto" w:fill="FFFFFF"/>
        </w:rPr>
        <w:t>Орлова Ю. В. Экофизиологическая характеристика Artemisia lerchiana (Web.) в условиях Нижнего Поволжья: дис. – Московский государственный университет им. МВ Ломоносова (МГУ), 2009.</w:t>
      </w:r>
    </w:p>
    <w:p w14:paraId="6725340B" w14:textId="777A12F1" w:rsidR="002B7B4A" w:rsidRPr="00FD2973" w:rsidRDefault="006D00D3"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00CB75BD" w:rsidRPr="00FD2973">
        <w:rPr>
          <w:sz w:val="28"/>
          <w:szCs w:val="28"/>
        </w:rPr>
        <w:t xml:space="preserve">Шумилов Сергей Валерьевич . Научно-квалификационная работа: Морфолого-анатомическое исследование некоторых видов рода </w:t>
      </w:r>
      <w:r w:rsidR="00CB75BD" w:rsidRPr="00FD2973">
        <w:rPr>
          <w:sz w:val="28"/>
          <w:szCs w:val="28"/>
          <w:lang w:val="en-US"/>
        </w:rPr>
        <w:t>Artemisia</w:t>
      </w:r>
      <w:r w:rsidR="00CB75BD" w:rsidRPr="00FD2973">
        <w:rPr>
          <w:sz w:val="28"/>
          <w:szCs w:val="28"/>
        </w:rPr>
        <w:t xml:space="preserve"> </w:t>
      </w:r>
      <w:r w:rsidR="00CB75BD" w:rsidRPr="00FD2973">
        <w:rPr>
          <w:sz w:val="28"/>
          <w:szCs w:val="28"/>
          <w:lang w:val="en-US"/>
        </w:rPr>
        <w:t>L</w:t>
      </w:r>
      <w:r w:rsidR="00CB75BD" w:rsidRPr="00FD2973">
        <w:rPr>
          <w:sz w:val="28"/>
          <w:szCs w:val="28"/>
        </w:rPr>
        <w:t>. (</w:t>
      </w:r>
      <w:r w:rsidR="00CB75BD" w:rsidRPr="00FD2973">
        <w:rPr>
          <w:sz w:val="28"/>
          <w:szCs w:val="28"/>
          <w:lang w:val="en-US"/>
        </w:rPr>
        <w:t>Asteraceae</w:t>
      </w:r>
      <w:r w:rsidR="00CB75BD" w:rsidRPr="00FD2973">
        <w:rPr>
          <w:sz w:val="28"/>
          <w:szCs w:val="28"/>
        </w:rPr>
        <w:t>) в онтогенезе</w:t>
      </w:r>
      <w:r>
        <w:rPr>
          <w:sz w:val="28"/>
          <w:szCs w:val="28"/>
          <w:lang w:val="ru-RU"/>
        </w:rPr>
        <w:t xml:space="preserve">. - </w:t>
      </w:r>
      <w:r w:rsidR="00CB75BD" w:rsidRPr="00FD2973">
        <w:rPr>
          <w:sz w:val="28"/>
          <w:szCs w:val="28"/>
        </w:rPr>
        <w:t>М</w:t>
      </w:r>
      <w:r>
        <w:rPr>
          <w:sz w:val="28"/>
          <w:szCs w:val="28"/>
          <w:lang w:val="ru-RU"/>
        </w:rPr>
        <w:t>.</w:t>
      </w:r>
      <w:r w:rsidR="00CB75BD" w:rsidRPr="00FD2973">
        <w:rPr>
          <w:sz w:val="28"/>
          <w:szCs w:val="28"/>
        </w:rPr>
        <w:t xml:space="preserve"> – 2021</w:t>
      </w:r>
      <w:r>
        <w:rPr>
          <w:sz w:val="28"/>
          <w:szCs w:val="28"/>
          <w:lang w:val="ru-RU"/>
        </w:rPr>
        <w:t>.</w:t>
      </w:r>
    </w:p>
    <w:p w14:paraId="194A66E9" w14:textId="1EF930E6"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C724C8">
        <w:rPr>
          <w:sz w:val="28"/>
          <w:szCs w:val="28"/>
          <w:shd w:val="clear" w:color="auto" w:fill="FFFFFF"/>
          <w:lang w:val="ru-RU"/>
        </w:rPr>
        <w:t xml:space="preserve"> </w:t>
      </w:r>
      <w:r w:rsidR="00CB75BD" w:rsidRPr="00FD2973">
        <w:rPr>
          <w:sz w:val="28"/>
          <w:szCs w:val="28"/>
          <w:shd w:val="clear" w:color="auto" w:fill="FFFFFF"/>
          <w:lang w:val="en-US"/>
        </w:rPr>
        <w:t xml:space="preserve">Nishida N. et al. Allelopathic effects of volatile monoterpenoids </w:t>
      </w:r>
      <w:r w:rsidR="00CB75BD" w:rsidRPr="0072167A">
        <w:rPr>
          <w:sz w:val="28"/>
          <w:szCs w:val="28"/>
          <w:shd w:val="clear" w:color="auto" w:fill="FFFFFF"/>
          <w:lang w:val="en-US"/>
        </w:rPr>
        <w:t>produced by Salvia leucophylla: inhibition of cell proliferation and DNA synthesis in the root apical meristem of Brassica campestris seedlings //</w:t>
      </w:r>
      <w:r w:rsidRPr="006D00D3">
        <w:rPr>
          <w:sz w:val="28"/>
          <w:szCs w:val="28"/>
          <w:shd w:val="clear" w:color="auto" w:fill="FFFFFF"/>
          <w:lang w:val="en-US"/>
        </w:rPr>
        <w:t xml:space="preserve"> </w:t>
      </w:r>
      <w:r w:rsidR="00CB75BD" w:rsidRPr="0072167A">
        <w:rPr>
          <w:sz w:val="28"/>
          <w:szCs w:val="28"/>
          <w:shd w:val="clear" w:color="auto" w:fill="FFFFFF"/>
          <w:lang w:val="en-US"/>
        </w:rPr>
        <w:t xml:space="preserve">Journal of chemical ecology. – 2005. – </w:t>
      </w:r>
      <w:r w:rsidR="00CB75BD" w:rsidRPr="0072167A">
        <w:rPr>
          <w:sz w:val="28"/>
          <w:szCs w:val="28"/>
          <w:shd w:val="clear" w:color="auto" w:fill="FFFFFF"/>
        </w:rPr>
        <w:t>Т</w:t>
      </w:r>
      <w:r w:rsidR="00CB75BD" w:rsidRPr="0072167A">
        <w:rPr>
          <w:sz w:val="28"/>
          <w:szCs w:val="28"/>
          <w:shd w:val="clear" w:color="auto" w:fill="FFFFFF"/>
          <w:lang w:val="en-US"/>
        </w:rPr>
        <w:t xml:space="preserve">. 31. – </w:t>
      </w:r>
      <w:r w:rsidR="00CB75BD" w:rsidRPr="0072167A">
        <w:rPr>
          <w:sz w:val="28"/>
          <w:szCs w:val="28"/>
          <w:shd w:val="clear" w:color="auto" w:fill="FFFFFF"/>
        </w:rPr>
        <w:t>С</w:t>
      </w:r>
      <w:r w:rsidR="00CB75BD" w:rsidRPr="0072167A">
        <w:rPr>
          <w:sz w:val="28"/>
          <w:szCs w:val="28"/>
          <w:shd w:val="clear" w:color="auto" w:fill="FFFFFF"/>
          <w:lang w:val="en-US"/>
        </w:rPr>
        <w:t>. 1187-1203.</w:t>
      </w:r>
    </w:p>
    <w:p w14:paraId="565AB51C" w14:textId="035A0A46"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6D00D3">
        <w:rPr>
          <w:sz w:val="28"/>
          <w:szCs w:val="28"/>
          <w:lang w:val="en-US"/>
        </w:rPr>
        <w:t xml:space="preserve"> </w:t>
      </w:r>
      <w:r w:rsidR="00CB75BD" w:rsidRPr="0072167A">
        <w:rPr>
          <w:sz w:val="28"/>
          <w:szCs w:val="28"/>
          <w:lang w:val="en-US"/>
        </w:rPr>
        <w:t>Singh H</w:t>
      </w:r>
      <w:r w:rsidRPr="006D00D3">
        <w:rPr>
          <w:sz w:val="28"/>
          <w:szCs w:val="28"/>
          <w:lang w:val="en-US"/>
        </w:rPr>
        <w:t>.</w:t>
      </w:r>
      <w:r w:rsidR="00CB75BD" w:rsidRPr="0072167A">
        <w:rPr>
          <w:sz w:val="28"/>
          <w:szCs w:val="28"/>
          <w:lang w:val="en-US"/>
        </w:rPr>
        <w:t>P</w:t>
      </w:r>
      <w:r w:rsidRPr="006D00D3">
        <w:rPr>
          <w:sz w:val="28"/>
          <w:szCs w:val="28"/>
          <w:lang w:val="en-US"/>
        </w:rPr>
        <w:t>.</w:t>
      </w:r>
      <w:r w:rsidR="00CB75BD" w:rsidRPr="0072167A">
        <w:rPr>
          <w:sz w:val="28"/>
          <w:szCs w:val="28"/>
          <w:lang w:val="en-US"/>
        </w:rPr>
        <w:t>, Batish D</w:t>
      </w:r>
      <w:r w:rsidRPr="006D00D3">
        <w:rPr>
          <w:sz w:val="28"/>
          <w:szCs w:val="28"/>
          <w:lang w:val="en-US"/>
        </w:rPr>
        <w:t>.</w:t>
      </w:r>
      <w:r w:rsidR="00CB75BD" w:rsidRPr="0072167A">
        <w:rPr>
          <w:sz w:val="28"/>
          <w:szCs w:val="28"/>
          <w:lang w:val="en-US"/>
        </w:rPr>
        <w:t>R</w:t>
      </w:r>
      <w:r w:rsidRPr="006D00D3">
        <w:rPr>
          <w:sz w:val="28"/>
          <w:szCs w:val="28"/>
          <w:lang w:val="en-US"/>
        </w:rPr>
        <w:t>.</w:t>
      </w:r>
      <w:r w:rsidR="00CB75BD" w:rsidRPr="0072167A">
        <w:rPr>
          <w:sz w:val="28"/>
          <w:szCs w:val="28"/>
          <w:lang w:val="en-US"/>
        </w:rPr>
        <w:t>, Kaur S</w:t>
      </w:r>
      <w:r w:rsidRPr="006D00D3">
        <w:rPr>
          <w:sz w:val="28"/>
          <w:szCs w:val="28"/>
          <w:lang w:val="en-US"/>
        </w:rPr>
        <w:t>.</w:t>
      </w:r>
      <w:r w:rsidR="00CB75BD" w:rsidRPr="0072167A">
        <w:rPr>
          <w:sz w:val="28"/>
          <w:szCs w:val="28"/>
          <w:lang w:val="en-US"/>
        </w:rPr>
        <w:t>, Arora K</w:t>
      </w:r>
      <w:r w:rsidRPr="006D00D3">
        <w:rPr>
          <w:sz w:val="28"/>
          <w:szCs w:val="28"/>
          <w:lang w:val="en-US"/>
        </w:rPr>
        <w:t>.</w:t>
      </w:r>
      <w:r w:rsidR="00CB75BD" w:rsidRPr="0072167A">
        <w:rPr>
          <w:sz w:val="28"/>
          <w:szCs w:val="28"/>
          <w:lang w:val="en-US"/>
        </w:rPr>
        <w:t>, Kohli R</w:t>
      </w:r>
      <w:r w:rsidRPr="006D00D3">
        <w:rPr>
          <w:sz w:val="28"/>
          <w:szCs w:val="28"/>
          <w:lang w:val="en-US"/>
        </w:rPr>
        <w:t>.</w:t>
      </w:r>
      <w:r w:rsidR="00CB75BD" w:rsidRPr="0072167A">
        <w:rPr>
          <w:sz w:val="28"/>
          <w:szCs w:val="28"/>
          <w:lang w:val="en-US"/>
        </w:rPr>
        <w:t>K</w:t>
      </w:r>
      <w:r w:rsidRPr="006D00D3">
        <w:rPr>
          <w:sz w:val="28"/>
          <w:szCs w:val="28"/>
          <w:lang w:val="en-US"/>
        </w:rPr>
        <w:t>.</w:t>
      </w:r>
      <w:r w:rsidR="00CB75BD" w:rsidRPr="0072167A">
        <w:rPr>
          <w:sz w:val="28"/>
          <w:szCs w:val="28"/>
          <w:lang w:val="en-US"/>
        </w:rPr>
        <w:t xml:space="preserve"> a-pinrne inhibits growth and indices oxidative stress in roots</w:t>
      </w:r>
      <w:r w:rsidRPr="006D00D3">
        <w:rPr>
          <w:sz w:val="28"/>
          <w:szCs w:val="28"/>
          <w:lang w:val="en-US"/>
        </w:rPr>
        <w:t xml:space="preserve"> //</w:t>
      </w:r>
      <w:r w:rsidR="00CB75BD" w:rsidRPr="0072167A">
        <w:rPr>
          <w:sz w:val="28"/>
          <w:szCs w:val="28"/>
          <w:lang w:val="en-US"/>
        </w:rPr>
        <w:t xml:space="preserve"> Ann. Bot.</w:t>
      </w:r>
      <w:r w:rsidRPr="006D00D3">
        <w:rPr>
          <w:sz w:val="28"/>
          <w:szCs w:val="28"/>
          <w:lang w:val="en-US"/>
        </w:rPr>
        <w:t>-</w:t>
      </w:r>
      <w:r w:rsidR="00CB75BD" w:rsidRPr="0072167A">
        <w:rPr>
          <w:sz w:val="28"/>
          <w:szCs w:val="28"/>
          <w:lang w:val="en-US"/>
        </w:rPr>
        <w:t xml:space="preserve"> 2006. </w:t>
      </w:r>
      <w:r w:rsidRPr="006D00D3">
        <w:rPr>
          <w:sz w:val="28"/>
          <w:szCs w:val="28"/>
          <w:lang w:val="en-US"/>
        </w:rPr>
        <w:t>- №</w:t>
      </w:r>
      <w:r w:rsidR="00CB75BD" w:rsidRPr="0072167A">
        <w:rPr>
          <w:sz w:val="28"/>
          <w:szCs w:val="28"/>
          <w:lang w:val="en-US"/>
        </w:rPr>
        <w:t>98</w:t>
      </w:r>
      <w:r w:rsidRPr="006D00D3">
        <w:rPr>
          <w:sz w:val="28"/>
          <w:szCs w:val="28"/>
          <w:lang w:val="en-US"/>
        </w:rPr>
        <w:t xml:space="preserve">. – </w:t>
      </w:r>
      <w:r>
        <w:rPr>
          <w:sz w:val="28"/>
          <w:szCs w:val="28"/>
          <w:lang w:val="ru-RU"/>
        </w:rPr>
        <w:t>Р</w:t>
      </w:r>
      <w:r w:rsidRPr="006D00D3">
        <w:rPr>
          <w:sz w:val="28"/>
          <w:szCs w:val="28"/>
          <w:lang w:val="en-US"/>
        </w:rPr>
        <w:t>.</w:t>
      </w:r>
      <w:r w:rsidR="00CB75BD" w:rsidRPr="0072167A">
        <w:rPr>
          <w:sz w:val="28"/>
          <w:szCs w:val="28"/>
          <w:lang w:val="en-US"/>
        </w:rPr>
        <w:t xml:space="preserve"> 1261 </w:t>
      </w:r>
      <w:r w:rsidRPr="006D00D3">
        <w:rPr>
          <w:sz w:val="28"/>
          <w:szCs w:val="28"/>
          <w:lang w:val="en-US"/>
        </w:rPr>
        <w:t xml:space="preserve">- </w:t>
      </w:r>
      <w:r w:rsidR="00CB75BD" w:rsidRPr="0072167A">
        <w:rPr>
          <w:sz w:val="28"/>
          <w:szCs w:val="28"/>
          <w:lang w:val="en-US"/>
        </w:rPr>
        <w:t>1269.</w:t>
      </w:r>
    </w:p>
    <w:p w14:paraId="70E2E369" w14:textId="59BBC97A"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6D00D3">
        <w:rPr>
          <w:sz w:val="28"/>
          <w:szCs w:val="28"/>
          <w:lang w:val="en-US"/>
        </w:rPr>
        <w:t xml:space="preserve"> </w:t>
      </w:r>
      <w:r w:rsidR="00CB75BD" w:rsidRPr="0072167A">
        <w:rPr>
          <w:sz w:val="28"/>
          <w:szCs w:val="28"/>
          <w:lang w:val="en-US"/>
        </w:rPr>
        <w:t>Singh H</w:t>
      </w:r>
      <w:r w:rsidRPr="006D00D3">
        <w:rPr>
          <w:sz w:val="28"/>
          <w:szCs w:val="28"/>
          <w:lang w:val="en-US"/>
        </w:rPr>
        <w:t>.</w:t>
      </w:r>
      <w:r w:rsidR="00CB75BD" w:rsidRPr="0072167A">
        <w:rPr>
          <w:sz w:val="28"/>
          <w:szCs w:val="28"/>
          <w:lang w:val="en-US"/>
        </w:rPr>
        <w:t>P</w:t>
      </w:r>
      <w:r w:rsidRPr="006D00D3">
        <w:rPr>
          <w:sz w:val="28"/>
          <w:szCs w:val="28"/>
          <w:lang w:val="en-US"/>
        </w:rPr>
        <w:t>.</w:t>
      </w:r>
      <w:r w:rsidR="00CB75BD" w:rsidRPr="0072167A">
        <w:rPr>
          <w:sz w:val="28"/>
          <w:szCs w:val="28"/>
          <w:lang w:val="en-US"/>
        </w:rPr>
        <w:t>, Kaur S</w:t>
      </w:r>
      <w:r w:rsidRPr="006D00D3">
        <w:rPr>
          <w:sz w:val="28"/>
          <w:szCs w:val="28"/>
          <w:lang w:val="en-US"/>
        </w:rPr>
        <w:t>.</w:t>
      </w:r>
      <w:r w:rsidR="00CB75BD" w:rsidRPr="0072167A">
        <w:rPr>
          <w:sz w:val="28"/>
          <w:szCs w:val="28"/>
          <w:lang w:val="en-US"/>
        </w:rPr>
        <w:t>, Mittal S</w:t>
      </w:r>
      <w:r w:rsidRPr="006D00D3">
        <w:rPr>
          <w:sz w:val="28"/>
          <w:szCs w:val="28"/>
          <w:lang w:val="en-US"/>
        </w:rPr>
        <w:t>.</w:t>
      </w:r>
      <w:r w:rsidR="00CB75BD" w:rsidRPr="0072167A">
        <w:rPr>
          <w:sz w:val="28"/>
          <w:szCs w:val="28"/>
          <w:lang w:val="en-US"/>
        </w:rPr>
        <w:t>, Batish D</w:t>
      </w:r>
      <w:r w:rsidRPr="006D00D3">
        <w:rPr>
          <w:sz w:val="28"/>
          <w:szCs w:val="28"/>
          <w:lang w:val="en-US"/>
        </w:rPr>
        <w:t>.</w:t>
      </w:r>
      <w:r w:rsidR="00CB75BD" w:rsidRPr="0072167A">
        <w:rPr>
          <w:sz w:val="28"/>
          <w:szCs w:val="28"/>
          <w:lang w:val="en-US"/>
        </w:rPr>
        <w:t>R</w:t>
      </w:r>
      <w:r w:rsidRPr="006D00D3">
        <w:rPr>
          <w:sz w:val="28"/>
          <w:szCs w:val="28"/>
          <w:lang w:val="en-US"/>
        </w:rPr>
        <w:t>.</w:t>
      </w:r>
      <w:r w:rsidR="00CB75BD" w:rsidRPr="0072167A">
        <w:rPr>
          <w:sz w:val="28"/>
          <w:szCs w:val="28"/>
          <w:lang w:val="en-US"/>
        </w:rPr>
        <w:t>, Kohli R</w:t>
      </w:r>
      <w:r w:rsidRPr="006D00D3">
        <w:rPr>
          <w:sz w:val="28"/>
          <w:szCs w:val="28"/>
          <w:lang w:val="en-US"/>
        </w:rPr>
        <w:t>.</w:t>
      </w:r>
      <w:r w:rsidR="00CB75BD" w:rsidRPr="0072167A">
        <w:rPr>
          <w:sz w:val="28"/>
          <w:szCs w:val="28"/>
          <w:lang w:val="en-US"/>
        </w:rPr>
        <w:t>K. Essential oil of Artemisia scoparia inhibits plant growth by generating reactive oxygen species and causing oxidative damage // J. Chem Ecol.</w:t>
      </w:r>
      <w:r w:rsidRPr="006D00D3">
        <w:rPr>
          <w:sz w:val="28"/>
          <w:szCs w:val="28"/>
          <w:lang w:val="en-US"/>
        </w:rPr>
        <w:t xml:space="preserve"> - </w:t>
      </w:r>
      <w:r w:rsidR="00CB75BD" w:rsidRPr="0072167A">
        <w:rPr>
          <w:sz w:val="28"/>
          <w:szCs w:val="28"/>
          <w:lang w:val="en-US"/>
        </w:rPr>
        <w:t xml:space="preserve">2009. </w:t>
      </w:r>
      <w:r w:rsidRPr="006D00D3">
        <w:rPr>
          <w:sz w:val="28"/>
          <w:szCs w:val="28"/>
          <w:lang w:val="en-US"/>
        </w:rPr>
        <w:t>- №</w:t>
      </w:r>
      <w:r w:rsidR="00CB75BD" w:rsidRPr="0072167A">
        <w:rPr>
          <w:sz w:val="28"/>
          <w:szCs w:val="28"/>
          <w:lang w:val="en-US"/>
        </w:rPr>
        <w:t>35</w:t>
      </w:r>
      <w:r w:rsidRPr="006D00D3">
        <w:rPr>
          <w:sz w:val="28"/>
          <w:szCs w:val="28"/>
          <w:lang w:val="en-US"/>
        </w:rPr>
        <w:t>. –</w:t>
      </w:r>
      <w:r w:rsidR="00CB75BD" w:rsidRPr="0072167A">
        <w:rPr>
          <w:sz w:val="28"/>
          <w:szCs w:val="28"/>
          <w:lang w:val="en-US"/>
        </w:rPr>
        <w:t xml:space="preserve"> </w:t>
      </w:r>
      <w:r>
        <w:rPr>
          <w:sz w:val="28"/>
          <w:szCs w:val="28"/>
          <w:lang w:val="ru-RU"/>
        </w:rPr>
        <w:t>Р</w:t>
      </w:r>
      <w:r w:rsidRPr="006D00D3">
        <w:rPr>
          <w:sz w:val="28"/>
          <w:szCs w:val="28"/>
          <w:lang w:val="en-US"/>
        </w:rPr>
        <w:t>.</w:t>
      </w:r>
      <w:r w:rsidR="00CB75BD" w:rsidRPr="0072167A">
        <w:rPr>
          <w:sz w:val="28"/>
          <w:szCs w:val="28"/>
          <w:lang w:val="en-US"/>
        </w:rPr>
        <w:t>154</w:t>
      </w:r>
      <w:r w:rsidR="002B7B4A" w:rsidRPr="0072167A">
        <w:rPr>
          <w:sz w:val="28"/>
          <w:szCs w:val="28"/>
          <w:lang w:val="en-US"/>
        </w:rPr>
        <w:t> </w:t>
      </w:r>
      <w:r w:rsidRPr="006D00D3">
        <w:rPr>
          <w:sz w:val="28"/>
          <w:szCs w:val="28"/>
          <w:lang w:val="en-US"/>
        </w:rPr>
        <w:t>-</w:t>
      </w:r>
      <w:r w:rsidR="00CB75BD" w:rsidRPr="0072167A">
        <w:rPr>
          <w:sz w:val="28"/>
          <w:szCs w:val="28"/>
          <w:lang w:val="en-US"/>
        </w:rPr>
        <w:t>162.</w:t>
      </w:r>
    </w:p>
    <w:p w14:paraId="4B3B3718" w14:textId="142D33AD" w:rsidR="002B7B4A" w:rsidRPr="0072167A" w:rsidRDefault="00CB75BD"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lang w:val="en-US"/>
        </w:rPr>
        <w:t>Kordali S, Cakir A, Mavi A, Yildirim. Screening of chemical composition and antifungal and antioxidant activities of the essential oils from three Turkish Artemisia soecies</w:t>
      </w:r>
      <w:r w:rsidR="006D00D3" w:rsidRPr="006D00D3">
        <w:rPr>
          <w:sz w:val="28"/>
          <w:szCs w:val="28"/>
          <w:shd w:val="clear" w:color="auto" w:fill="FFFFFF"/>
          <w:lang w:val="en-US"/>
        </w:rPr>
        <w:t xml:space="preserve"> // </w:t>
      </w:r>
      <w:r w:rsidRPr="0072167A">
        <w:rPr>
          <w:sz w:val="28"/>
          <w:szCs w:val="28"/>
          <w:shd w:val="clear" w:color="auto" w:fill="FFFFFF"/>
        </w:rPr>
        <w:t xml:space="preserve">J. Agric. Food Chem. </w:t>
      </w:r>
      <w:r w:rsidR="006D00D3" w:rsidRPr="006D00D3">
        <w:rPr>
          <w:sz w:val="28"/>
          <w:szCs w:val="28"/>
          <w:shd w:val="clear" w:color="auto" w:fill="FFFFFF"/>
          <w:lang w:val="en-US"/>
        </w:rPr>
        <w:t>– 2005. - №</w:t>
      </w:r>
      <w:r w:rsidRPr="0072167A">
        <w:rPr>
          <w:sz w:val="28"/>
          <w:szCs w:val="28"/>
          <w:shd w:val="clear" w:color="auto" w:fill="FFFFFF"/>
        </w:rPr>
        <w:t>53</w:t>
      </w:r>
      <w:r w:rsidR="006D00D3" w:rsidRPr="006D00D3">
        <w:rPr>
          <w:sz w:val="28"/>
          <w:szCs w:val="28"/>
          <w:shd w:val="clear" w:color="auto" w:fill="FFFFFF"/>
          <w:lang w:val="en-US"/>
        </w:rPr>
        <w:t xml:space="preserve">. – </w:t>
      </w:r>
      <w:r w:rsidR="006D00D3">
        <w:rPr>
          <w:sz w:val="28"/>
          <w:szCs w:val="28"/>
          <w:shd w:val="clear" w:color="auto" w:fill="FFFFFF"/>
          <w:lang w:val="ru-RU"/>
        </w:rPr>
        <w:t>Р</w:t>
      </w:r>
      <w:r w:rsidR="006D00D3" w:rsidRPr="006D00D3">
        <w:rPr>
          <w:sz w:val="28"/>
          <w:szCs w:val="28"/>
          <w:shd w:val="clear" w:color="auto" w:fill="FFFFFF"/>
          <w:lang w:val="en-US"/>
        </w:rPr>
        <w:t>.</w:t>
      </w:r>
      <w:r w:rsidRPr="0072167A">
        <w:rPr>
          <w:sz w:val="28"/>
          <w:szCs w:val="28"/>
          <w:shd w:val="clear" w:color="auto" w:fill="FFFFFF"/>
        </w:rPr>
        <w:t xml:space="preserve"> 1408 </w:t>
      </w:r>
      <w:r w:rsidR="006D00D3">
        <w:rPr>
          <w:sz w:val="28"/>
          <w:szCs w:val="28"/>
          <w:shd w:val="clear" w:color="auto" w:fill="FFFFFF"/>
          <w:lang w:val="ru-RU"/>
        </w:rPr>
        <w:t>-</w:t>
      </w:r>
      <w:r w:rsidRPr="0072167A">
        <w:rPr>
          <w:sz w:val="28"/>
          <w:szCs w:val="28"/>
          <w:shd w:val="clear" w:color="auto" w:fill="FFFFFF"/>
        </w:rPr>
        <w:t>1416.</w:t>
      </w:r>
    </w:p>
    <w:p w14:paraId="39BD689D" w14:textId="6594B598"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6D00D3">
        <w:rPr>
          <w:sz w:val="28"/>
          <w:szCs w:val="28"/>
          <w:lang w:val="en-US"/>
        </w:rPr>
        <w:t xml:space="preserve"> </w:t>
      </w:r>
      <w:r w:rsidR="00CB75BD" w:rsidRPr="0072167A">
        <w:rPr>
          <w:sz w:val="28"/>
          <w:szCs w:val="28"/>
          <w:lang w:val="en-US"/>
        </w:rPr>
        <w:t>Pare P</w:t>
      </w:r>
      <w:r w:rsidRPr="006D00D3">
        <w:rPr>
          <w:sz w:val="28"/>
          <w:szCs w:val="28"/>
          <w:lang w:val="en-US"/>
        </w:rPr>
        <w:t>.</w:t>
      </w:r>
      <w:r w:rsidR="00CB75BD" w:rsidRPr="0072167A">
        <w:rPr>
          <w:sz w:val="28"/>
          <w:szCs w:val="28"/>
          <w:lang w:val="en-US"/>
        </w:rPr>
        <w:t>W</w:t>
      </w:r>
      <w:r w:rsidRPr="006D00D3">
        <w:rPr>
          <w:sz w:val="28"/>
          <w:szCs w:val="28"/>
          <w:lang w:val="en-US"/>
        </w:rPr>
        <w:t>.</w:t>
      </w:r>
      <w:r w:rsidR="00CB75BD" w:rsidRPr="0072167A">
        <w:rPr>
          <w:sz w:val="28"/>
          <w:szCs w:val="28"/>
          <w:lang w:val="en-US"/>
        </w:rPr>
        <w:t>, Tumlinson J</w:t>
      </w:r>
      <w:r w:rsidRPr="006D00D3">
        <w:rPr>
          <w:sz w:val="28"/>
          <w:szCs w:val="28"/>
          <w:lang w:val="en-US"/>
        </w:rPr>
        <w:t>.</w:t>
      </w:r>
      <w:r w:rsidR="00CB75BD" w:rsidRPr="0072167A">
        <w:rPr>
          <w:sz w:val="28"/>
          <w:szCs w:val="28"/>
          <w:lang w:val="en-US"/>
        </w:rPr>
        <w:t>H</w:t>
      </w:r>
      <w:r w:rsidRPr="006D00D3">
        <w:rPr>
          <w:sz w:val="28"/>
          <w:szCs w:val="28"/>
          <w:lang w:val="en-US"/>
        </w:rPr>
        <w:t>.</w:t>
      </w:r>
      <w:r w:rsidR="00CB75BD" w:rsidRPr="0072167A">
        <w:rPr>
          <w:sz w:val="28"/>
          <w:szCs w:val="28"/>
          <w:lang w:val="en-US"/>
        </w:rPr>
        <w:t xml:space="preserve"> Plant volatiles as a defense against insect herbivores</w:t>
      </w:r>
      <w:r w:rsidRPr="006D00D3">
        <w:rPr>
          <w:sz w:val="28"/>
          <w:szCs w:val="28"/>
          <w:lang w:val="en-US"/>
        </w:rPr>
        <w:t xml:space="preserve"> // </w:t>
      </w:r>
      <w:r w:rsidR="00CB75BD" w:rsidRPr="0072167A">
        <w:rPr>
          <w:sz w:val="28"/>
          <w:szCs w:val="28"/>
          <w:lang w:val="en-US"/>
        </w:rPr>
        <w:t>Plant Physiol</w:t>
      </w:r>
      <w:r w:rsidRPr="006D00D3">
        <w:rPr>
          <w:sz w:val="28"/>
          <w:szCs w:val="28"/>
          <w:lang w:val="en-US"/>
        </w:rPr>
        <w:t xml:space="preserve">. – </w:t>
      </w:r>
      <w:r w:rsidRPr="0072167A">
        <w:rPr>
          <w:sz w:val="28"/>
          <w:szCs w:val="28"/>
          <w:lang w:val="en-US"/>
        </w:rPr>
        <w:t>1999</w:t>
      </w:r>
      <w:r w:rsidRPr="006D00D3">
        <w:rPr>
          <w:sz w:val="28"/>
          <w:szCs w:val="28"/>
          <w:lang w:val="en-US"/>
        </w:rPr>
        <w:t>. - №</w:t>
      </w:r>
      <w:r w:rsidRPr="0072167A">
        <w:rPr>
          <w:sz w:val="28"/>
          <w:szCs w:val="28"/>
          <w:lang w:val="en-US"/>
        </w:rPr>
        <w:t xml:space="preserve"> </w:t>
      </w:r>
      <w:r w:rsidR="00CB75BD" w:rsidRPr="0072167A">
        <w:rPr>
          <w:sz w:val="28"/>
          <w:szCs w:val="28"/>
          <w:lang w:val="en-US"/>
        </w:rPr>
        <w:t>121</w:t>
      </w:r>
      <w:r w:rsidRPr="006D00D3">
        <w:rPr>
          <w:sz w:val="28"/>
          <w:szCs w:val="28"/>
          <w:lang w:val="en-US"/>
        </w:rPr>
        <w:t xml:space="preserve">. – </w:t>
      </w:r>
      <w:r>
        <w:rPr>
          <w:sz w:val="28"/>
          <w:szCs w:val="28"/>
          <w:lang w:val="ru-RU"/>
        </w:rPr>
        <w:t>Р</w:t>
      </w:r>
      <w:r w:rsidRPr="006D00D3">
        <w:rPr>
          <w:sz w:val="28"/>
          <w:szCs w:val="28"/>
          <w:lang w:val="en-US"/>
        </w:rPr>
        <w:t>.</w:t>
      </w:r>
      <w:r w:rsidR="00CB75BD" w:rsidRPr="0072167A">
        <w:rPr>
          <w:sz w:val="28"/>
          <w:szCs w:val="28"/>
          <w:lang w:val="en-US"/>
        </w:rPr>
        <w:t xml:space="preserve"> 325-331.</w:t>
      </w:r>
    </w:p>
    <w:p w14:paraId="32632128" w14:textId="49D9F10F"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6D00D3">
        <w:rPr>
          <w:sz w:val="28"/>
          <w:szCs w:val="28"/>
          <w:shd w:val="clear" w:color="auto" w:fill="FFFFFF"/>
          <w:lang w:val="en-US"/>
        </w:rPr>
        <w:t xml:space="preserve"> </w:t>
      </w:r>
      <w:r w:rsidR="00CB75BD" w:rsidRPr="0072167A">
        <w:rPr>
          <w:sz w:val="28"/>
          <w:szCs w:val="28"/>
          <w:shd w:val="clear" w:color="auto" w:fill="FFFFFF"/>
          <w:lang w:val="en-US"/>
        </w:rPr>
        <w:t>Juteau F</w:t>
      </w:r>
      <w:r w:rsidRPr="006D00D3">
        <w:rPr>
          <w:sz w:val="28"/>
          <w:szCs w:val="28"/>
          <w:shd w:val="clear" w:color="auto" w:fill="FFFFFF"/>
          <w:lang w:val="en-US"/>
        </w:rPr>
        <w:t>.</w:t>
      </w:r>
      <w:r w:rsidR="00CB75BD" w:rsidRPr="0072167A">
        <w:rPr>
          <w:sz w:val="28"/>
          <w:szCs w:val="28"/>
          <w:shd w:val="clear" w:color="auto" w:fill="FFFFFF"/>
          <w:lang w:val="en-US"/>
        </w:rPr>
        <w:t>, Masotti V</w:t>
      </w:r>
      <w:r w:rsidRPr="006D00D3">
        <w:rPr>
          <w:sz w:val="28"/>
          <w:szCs w:val="28"/>
          <w:shd w:val="clear" w:color="auto" w:fill="FFFFFF"/>
          <w:lang w:val="en-US"/>
        </w:rPr>
        <w:t>.</w:t>
      </w:r>
      <w:r w:rsidR="00CB75BD" w:rsidRPr="0072167A">
        <w:rPr>
          <w:sz w:val="28"/>
          <w:szCs w:val="28"/>
          <w:shd w:val="clear" w:color="auto" w:fill="FFFFFF"/>
          <w:lang w:val="en-US"/>
        </w:rPr>
        <w:t>, Bessiere J</w:t>
      </w:r>
      <w:r w:rsidRPr="006D00D3">
        <w:rPr>
          <w:sz w:val="28"/>
          <w:szCs w:val="28"/>
          <w:shd w:val="clear" w:color="auto" w:fill="FFFFFF"/>
          <w:lang w:val="en-US"/>
        </w:rPr>
        <w:t>.</w:t>
      </w:r>
      <w:r w:rsidR="00CB75BD" w:rsidRPr="0072167A">
        <w:rPr>
          <w:sz w:val="28"/>
          <w:szCs w:val="28"/>
          <w:shd w:val="clear" w:color="auto" w:fill="FFFFFF"/>
          <w:lang w:val="en-US"/>
        </w:rPr>
        <w:t>M</w:t>
      </w:r>
      <w:r w:rsidRPr="006D00D3">
        <w:rPr>
          <w:sz w:val="28"/>
          <w:szCs w:val="28"/>
          <w:shd w:val="clear" w:color="auto" w:fill="FFFFFF"/>
          <w:lang w:val="en-US"/>
        </w:rPr>
        <w:t>.</w:t>
      </w:r>
      <w:r w:rsidR="00CB75BD" w:rsidRPr="0072167A">
        <w:rPr>
          <w:sz w:val="28"/>
          <w:szCs w:val="28"/>
          <w:shd w:val="clear" w:color="auto" w:fill="FFFFFF"/>
          <w:lang w:val="en-US"/>
        </w:rPr>
        <w:t>, Dherbomez M</w:t>
      </w:r>
      <w:r w:rsidRPr="006D00D3">
        <w:rPr>
          <w:sz w:val="28"/>
          <w:szCs w:val="28"/>
          <w:shd w:val="clear" w:color="auto" w:fill="FFFFFF"/>
          <w:lang w:val="en-US"/>
        </w:rPr>
        <w:t>.</w:t>
      </w:r>
      <w:r w:rsidR="00CB75BD" w:rsidRPr="0072167A">
        <w:rPr>
          <w:sz w:val="28"/>
          <w:szCs w:val="28"/>
          <w:shd w:val="clear" w:color="auto" w:fill="FFFFFF"/>
          <w:lang w:val="en-US"/>
        </w:rPr>
        <w:t>, Viano J.</w:t>
      </w:r>
      <w:r w:rsidRPr="006D00D3">
        <w:rPr>
          <w:sz w:val="28"/>
          <w:szCs w:val="28"/>
          <w:shd w:val="clear" w:color="auto" w:fill="FFFFFF"/>
          <w:lang w:val="en-US"/>
        </w:rPr>
        <w:t xml:space="preserve"> </w:t>
      </w:r>
      <w:r w:rsidR="00CB75BD" w:rsidRPr="0072167A">
        <w:rPr>
          <w:sz w:val="28"/>
          <w:szCs w:val="28"/>
          <w:shd w:val="clear" w:color="auto" w:fill="FFFFFF"/>
          <w:lang w:val="en-US"/>
        </w:rPr>
        <w:t xml:space="preserve">Antibacterial and antioxidant activities of Artemisia annua essential oil // Fitoterapia. </w:t>
      </w:r>
      <w:r w:rsidRPr="006D00D3">
        <w:rPr>
          <w:sz w:val="28"/>
          <w:szCs w:val="28"/>
          <w:shd w:val="clear" w:color="auto" w:fill="FFFFFF"/>
          <w:lang w:val="en-US"/>
        </w:rPr>
        <w:t xml:space="preserve">- </w:t>
      </w:r>
      <w:r w:rsidR="00CB75BD" w:rsidRPr="0072167A">
        <w:rPr>
          <w:sz w:val="28"/>
          <w:szCs w:val="28"/>
          <w:shd w:val="clear" w:color="auto" w:fill="FFFFFF"/>
          <w:lang w:val="en-US"/>
        </w:rPr>
        <w:t>2002</w:t>
      </w:r>
      <w:r w:rsidRPr="006D00D3">
        <w:rPr>
          <w:sz w:val="28"/>
          <w:szCs w:val="28"/>
          <w:shd w:val="clear" w:color="auto" w:fill="FFFFFF"/>
          <w:lang w:val="en-US"/>
        </w:rPr>
        <w:t>. - №</w:t>
      </w:r>
      <w:r w:rsidR="00CB75BD" w:rsidRPr="0072167A">
        <w:rPr>
          <w:sz w:val="28"/>
          <w:szCs w:val="28"/>
          <w:shd w:val="clear" w:color="auto" w:fill="FFFFFF"/>
          <w:lang w:val="en-US"/>
        </w:rPr>
        <w:t>73(6)</w:t>
      </w:r>
      <w:r w:rsidRPr="006D00D3">
        <w:rPr>
          <w:sz w:val="28"/>
          <w:szCs w:val="28"/>
          <w:shd w:val="clear" w:color="auto" w:fill="FFFFFF"/>
          <w:lang w:val="en-US"/>
        </w:rPr>
        <w:t xml:space="preserve">. – </w:t>
      </w:r>
      <w:r>
        <w:rPr>
          <w:sz w:val="28"/>
          <w:szCs w:val="28"/>
          <w:shd w:val="clear" w:color="auto" w:fill="FFFFFF"/>
          <w:lang w:val="ru-RU"/>
        </w:rPr>
        <w:t>Р</w:t>
      </w:r>
      <w:r w:rsidRPr="006D00D3">
        <w:rPr>
          <w:sz w:val="28"/>
          <w:szCs w:val="28"/>
          <w:shd w:val="clear" w:color="auto" w:fill="FFFFFF"/>
          <w:lang w:val="en-US"/>
        </w:rPr>
        <w:t>.</w:t>
      </w:r>
      <w:r w:rsidR="00CB75BD" w:rsidRPr="0072167A">
        <w:rPr>
          <w:sz w:val="28"/>
          <w:szCs w:val="28"/>
          <w:shd w:val="clear" w:color="auto" w:fill="FFFFFF"/>
          <w:lang w:val="en-US"/>
        </w:rPr>
        <w:t>532-</w:t>
      </w:r>
      <w:r w:rsidRPr="006D00D3">
        <w:rPr>
          <w:sz w:val="28"/>
          <w:szCs w:val="28"/>
          <w:shd w:val="clear" w:color="auto" w:fill="FFFFFF"/>
          <w:lang w:val="en-US"/>
        </w:rPr>
        <w:t>53</w:t>
      </w:r>
      <w:r w:rsidR="00CB75BD" w:rsidRPr="0072167A">
        <w:rPr>
          <w:sz w:val="28"/>
          <w:szCs w:val="28"/>
          <w:shd w:val="clear" w:color="auto" w:fill="FFFFFF"/>
          <w:lang w:val="en-US"/>
        </w:rPr>
        <w:t>5.</w:t>
      </w:r>
    </w:p>
    <w:p w14:paraId="1FFBD85F" w14:textId="40483CBA" w:rsidR="002B7B4A" w:rsidRPr="0072167A" w:rsidRDefault="006D00D3" w:rsidP="00D7697C">
      <w:pPr>
        <w:pStyle w:val="a6"/>
        <w:numPr>
          <w:ilvl w:val="0"/>
          <w:numId w:val="17"/>
        </w:numPr>
        <w:tabs>
          <w:tab w:val="left" w:pos="743"/>
          <w:tab w:val="left" w:pos="1134"/>
        </w:tabs>
        <w:ind w:left="0" w:firstLineChars="252" w:firstLine="706"/>
        <w:jc w:val="both"/>
        <w:rPr>
          <w:color w:val="000000" w:themeColor="text1"/>
          <w:sz w:val="28"/>
          <w:szCs w:val="28"/>
        </w:rPr>
      </w:pPr>
      <w:r w:rsidRPr="006D00D3">
        <w:rPr>
          <w:sz w:val="28"/>
          <w:szCs w:val="28"/>
          <w:shd w:val="clear" w:color="auto" w:fill="FFFFFF"/>
          <w:lang w:val="en-US"/>
        </w:rPr>
        <w:t xml:space="preserve"> </w:t>
      </w:r>
      <w:r w:rsidR="00CB75BD" w:rsidRPr="0072167A">
        <w:rPr>
          <w:sz w:val="28"/>
          <w:szCs w:val="28"/>
          <w:shd w:val="clear" w:color="auto" w:fill="FFFFFF"/>
          <w:lang w:val="en-US"/>
        </w:rPr>
        <w:t>Juteau F</w:t>
      </w:r>
      <w:r w:rsidR="00697F3B" w:rsidRPr="00697F3B">
        <w:rPr>
          <w:sz w:val="28"/>
          <w:szCs w:val="28"/>
          <w:shd w:val="clear" w:color="auto" w:fill="FFFFFF"/>
          <w:lang w:val="en-US"/>
        </w:rPr>
        <w:t>.</w:t>
      </w:r>
      <w:r w:rsidR="00CB75BD" w:rsidRPr="0072167A">
        <w:rPr>
          <w:sz w:val="28"/>
          <w:szCs w:val="28"/>
          <w:shd w:val="clear" w:color="auto" w:fill="FFFFFF"/>
          <w:lang w:val="en-US"/>
        </w:rPr>
        <w:t>, Jerkovic I</w:t>
      </w:r>
      <w:r w:rsidR="00697F3B" w:rsidRPr="00697F3B">
        <w:rPr>
          <w:sz w:val="28"/>
          <w:szCs w:val="28"/>
          <w:shd w:val="clear" w:color="auto" w:fill="FFFFFF"/>
          <w:lang w:val="en-US"/>
        </w:rPr>
        <w:t>.</w:t>
      </w:r>
      <w:r w:rsidR="00CB75BD" w:rsidRPr="0072167A">
        <w:rPr>
          <w:sz w:val="28"/>
          <w:szCs w:val="28"/>
          <w:shd w:val="clear" w:color="auto" w:fill="FFFFFF"/>
          <w:lang w:val="en-US"/>
        </w:rPr>
        <w:t>, Masotti V</w:t>
      </w:r>
      <w:r w:rsidR="00697F3B" w:rsidRPr="00697F3B">
        <w:rPr>
          <w:sz w:val="28"/>
          <w:szCs w:val="28"/>
          <w:shd w:val="clear" w:color="auto" w:fill="FFFFFF"/>
          <w:lang w:val="en-US"/>
        </w:rPr>
        <w:t>.</w:t>
      </w:r>
      <w:r w:rsidR="00CB75BD" w:rsidRPr="0072167A">
        <w:rPr>
          <w:sz w:val="28"/>
          <w:szCs w:val="28"/>
          <w:shd w:val="clear" w:color="auto" w:fill="FFFFFF"/>
          <w:lang w:val="en-US"/>
        </w:rPr>
        <w:t>, Milos M</w:t>
      </w:r>
      <w:r w:rsidR="00697F3B" w:rsidRPr="00697F3B">
        <w:rPr>
          <w:sz w:val="28"/>
          <w:szCs w:val="28"/>
          <w:shd w:val="clear" w:color="auto" w:fill="FFFFFF"/>
          <w:lang w:val="en-US"/>
        </w:rPr>
        <w:t>.</w:t>
      </w:r>
      <w:r w:rsidR="00CB75BD" w:rsidRPr="0072167A">
        <w:rPr>
          <w:sz w:val="28"/>
          <w:szCs w:val="28"/>
          <w:shd w:val="clear" w:color="auto" w:fill="FFFFFF"/>
          <w:lang w:val="en-US"/>
        </w:rPr>
        <w:t>, Mastelic J,</w:t>
      </w:r>
      <w:r w:rsidR="00697F3B" w:rsidRPr="00697F3B">
        <w:rPr>
          <w:sz w:val="28"/>
          <w:szCs w:val="28"/>
          <w:shd w:val="clear" w:color="auto" w:fill="FFFFFF"/>
          <w:lang w:val="en-US"/>
        </w:rPr>
        <w:t>.</w:t>
      </w:r>
      <w:r w:rsidR="00CB75BD" w:rsidRPr="0072167A">
        <w:rPr>
          <w:sz w:val="28"/>
          <w:szCs w:val="28"/>
          <w:shd w:val="clear" w:color="auto" w:fill="FFFFFF"/>
          <w:lang w:val="en-US"/>
        </w:rPr>
        <w:t xml:space="preserve"> Bessiere J</w:t>
      </w:r>
      <w:r w:rsidR="00697F3B" w:rsidRPr="00697F3B">
        <w:rPr>
          <w:sz w:val="28"/>
          <w:szCs w:val="28"/>
          <w:shd w:val="clear" w:color="auto" w:fill="FFFFFF"/>
          <w:lang w:val="en-US"/>
        </w:rPr>
        <w:t>.</w:t>
      </w:r>
      <w:r w:rsidR="00CB75BD" w:rsidRPr="0072167A">
        <w:rPr>
          <w:sz w:val="28"/>
          <w:szCs w:val="28"/>
          <w:shd w:val="clear" w:color="auto" w:fill="FFFFFF"/>
          <w:lang w:val="en-US"/>
        </w:rPr>
        <w:t>M</w:t>
      </w:r>
      <w:r w:rsidR="00697F3B" w:rsidRPr="00697F3B">
        <w:rPr>
          <w:sz w:val="28"/>
          <w:szCs w:val="28"/>
          <w:shd w:val="clear" w:color="auto" w:fill="FFFFFF"/>
          <w:lang w:val="en-US"/>
        </w:rPr>
        <w:t>.</w:t>
      </w:r>
      <w:r w:rsidR="00CB75BD" w:rsidRPr="0072167A">
        <w:rPr>
          <w:sz w:val="28"/>
          <w:szCs w:val="28"/>
          <w:shd w:val="clear" w:color="auto" w:fill="FFFFFF"/>
          <w:lang w:val="en-US"/>
        </w:rPr>
        <w:t>, Viano J.</w:t>
      </w:r>
      <w:r w:rsidR="00697F3B" w:rsidRPr="00697F3B">
        <w:rPr>
          <w:sz w:val="28"/>
          <w:szCs w:val="28"/>
          <w:shd w:val="clear" w:color="auto" w:fill="FFFFFF"/>
          <w:lang w:val="en-US"/>
        </w:rPr>
        <w:t xml:space="preserve"> </w:t>
      </w:r>
      <w:r w:rsidR="00CB75BD" w:rsidRPr="0072167A">
        <w:rPr>
          <w:sz w:val="28"/>
          <w:szCs w:val="28"/>
          <w:shd w:val="clear" w:color="auto" w:fill="FFFFFF"/>
          <w:lang w:val="en-US"/>
        </w:rPr>
        <w:t>Composition and antimicrobial activity of the essential oil of Artemisia absinthium from Croatia and France</w:t>
      </w:r>
      <w:r w:rsidR="00697F3B" w:rsidRPr="00697F3B">
        <w:rPr>
          <w:sz w:val="28"/>
          <w:szCs w:val="28"/>
          <w:shd w:val="clear" w:color="auto" w:fill="FFFFFF"/>
          <w:lang w:val="en-US"/>
        </w:rPr>
        <w:t xml:space="preserve"> // </w:t>
      </w:r>
      <w:r w:rsidR="00CB75BD" w:rsidRPr="0072167A">
        <w:rPr>
          <w:sz w:val="28"/>
          <w:szCs w:val="28"/>
          <w:shd w:val="clear" w:color="auto" w:fill="FFFFFF"/>
        </w:rPr>
        <w:t>Planta Med.</w:t>
      </w:r>
      <w:r w:rsidR="00697F3B" w:rsidRPr="00697F3B">
        <w:rPr>
          <w:sz w:val="28"/>
          <w:szCs w:val="28"/>
          <w:shd w:val="clear" w:color="auto" w:fill="FFFFFF"/>
          <w:lang w:val="en-US"/>
        </w:rPr>
        <w:t xml:space="preserve"> -</w:t>
      </w:r>
      <w:r w:rsidR="00CB75BD" w:rsidRPr="0072167A">
        <w:rPr>
          <w:sz w:val="28"/>
          <w:szCs w:val="28"/>
          <w:shd w:val="clear" w:color="auto" w:fill="FFFFFF"/>
        </w:rPr>
        <w:t xml:space="preserve"> </w:t>
      </w:r>
      <w:r w:rsidR="00697F3B" w:rsidRPr="0072167A">
        <w:rPr>
          <w:sz w:val="28"/>
          <w:szCs w:val="28"/>
          <w:shd w:val="clear" w:color="auto" w:fill="FFFFFF"/>
          <w:lang w:val="en-US"/>
        </w:rPr>
        <w:t>2003.</w:t>
      </w:r>
      <w:r w:rsidR="00697F3B" w:rsidRPr="00697F3B">
        <w:rPr>
          <w:sz w:val="28"/>
          <w:szCs w:val="28"/>
          <w:shd w:val="clear" w:color="auto" w:fill="FFFFFF"/>
          <w:lang w:val="en-US"/>
        </w:rPr>
        <w:t xml:space="preserve"> - №</w:t>
      </w:r>
      <w:r w:rsidR="00CB75BD" w:rsidRPr="0072167A">
        <w:rPr>
          <w:sz w:val="28"/>
          <w:szCs w:val="28"/>
          <w:shd w:val="clear" w:color="auto" w:fill="FFFFFF"/>
        </w:rPr>
        <w:t>69(2)</w:t>
      </w:r>
      <w:r w:rsidR="00697F3B" w:rsidRPr="00697F3B">
        <w:rPr>
          <w:sz w:val="28"/>
          <w:szCs w:val="28"/>
          <w:shd w:val="clear" w:color="auto" w:fill="FFFFFF"/>
          <w:lang w:val="en-US"/>
        </w:rPr>
        <w:t xml:space="preserve">. – </w:t>
      </w:r>
      <w:r w:rsidR="00697F3B">
        <w:rPr>
          <w:sz w:val="28"/>
          <w:szCs w:val="28"/>
          <w:shd w:val="clear" w:color="auto" w:fill="FFFFFF"/>
          <w:lang w:val="ru-RU"/>
        </w:rPr>
        <w:t>Р</w:t>
      </w:r>
      <w:r w:rsidR="00697F3B" w:rsidRPr="00697F3B">
        <w:rPr>
          <w:sz w:val="28"/>
          <w:szCs w:val="28"/>
          <w:shd w:val="clear" w:color="auto" w:fill="FFFFFF"/>
          <w:lang w:val="en-US"/>
        </w:rPr>
        <w:t>.</w:t>
      </w:r>
      <w:r w:rsidR="00CB75BD" w:rsidRPr="0072167A">
        <w:rPr>
          <w:sz w:val="28"/>
          <w:szCs w:val="28"/>
          <w:shd w:val="clear" w:color="auto" w:fill="FFFFFF"/>
        </w:rPr>
        <w:t xml:space="preserve"> 158-161.</w:t>
      </w:r>
    </w:p>
    <w:p w14:paraId="1BA86A03" w14:textId="385B6078" w:rsidR="002B7B4A" w:rsidRPr="0072167A" w:rsidRDefault="00CB75BD" w:rsidP="00D7697C">
      <w:pPr>
        <w:pStyle w:val="a6"/>
        <w:numPr>
          <w:ilvl w:val="0"/>
          <w:numId w:val="17"/>
        </w:numPr>
        <w:tabs>
          <w:tab w:val="left" w:pos="743"/>
          <w:tab w:val="left" w:pos="1134"/>
        </w:tabs>
        <w:ind w:left="0" w:firstLineChars="252" w:firstLine="706"/>
        <w:jc w:val="both"/>
        <w:rPr>
          <w:color w:val="000000" w:themeColor="text1"/>
          <w:sz w:val="28"/>
          <w:szCs w:val="28"/>
        </w:rPr>
      </w:pPr>
      <w:r w:rsidRPr="00697F3B">
        <w:rPr>
          <w:sz w:val="28"/>
          <w:szCs w:val="28"/>
          <w:shd w:val="clear" w:color="auto" w:fill="FFFFFF"/>
        </w:rPr>
        <w:t>Yu H</w:t>
      </w:r>
      <w:r w:rsidR="00697F3B" w:rsidRPr="00697F3B">
        <w:rPr>
          <w:sz w:val="28"/>
          <w:szCs w:val="28"/>
          <w:shd w:val="clear" w:color="auto" w:fill="FFFFFF"/>
        </w:rPr>
        <w:t>.</w:t>
      </w:r>
      <w:r w:rsidRPr="00697F3B">
        <w:rPr>
          <w:sz w:val="28"/>
          <w:szCs w:val="28"/>
          <w:shd w:val="clear" w:color="auto" w:fill="FFFFFF"/>
        </w:rPr>
        <w:t>H</w:t>
      </w:r>
      <w:r w:rsidR="00697F3B" w:rsidRPr="00697F3B">
        <w:rPr>
          <w:sz w:val="28"/>
          <w:szCs w:val="28"/>
          <w:shd w:val="clear" w:color="auto" w:fill="FFFFFF"/>
        </w:rPr>
        <w:t>.</w:t>
      </w:r>
      <w:r w:rsidRPr="00697F3B">
        <w:rPr>
          <w:sz w:val="28"/>
          <w:szCs w:val="28"/>
          <w:shd w:val="clear" w:color="auto" w:fill="FFFFFF"/>
        </w:rPr>
        <w:t>, Kim Y</w:t>
      </w:r>
      <w:r w:rsidR="00697F3B" w:rsidRPr="00697F3B">
        <w:rPr>
          <w:sz w:val="28"/>
          <w:szCs w:val="28"/>
          <w:shd w:val="clear" w:color="auto" w:fill="FFFFFF"/>
        </w:rPr>
        <w:t>.</w:t>
      </w:r>
      <w:r w:rsidRPr="00697F3B">
        <w:rPr>
          <w:sz w:val="28"/>
          <w:szCs w:val="28"/>
          <w:shd w:val="clear" w:color="auto" w:fill="FFFFFF"/>
        </w:rPr>
        <w:t>H</w:t>
      </w:r>
      <w:r w:rsidR="00697F3B" w:rsidRPr="00697F3B">
        <w:rPr>
          <w:sz w:val="28"/>
          <w:szCs w:val="28"/>
          <w:shd w:val="clear" w:color="auto" w:fill="FFFFFF"/>
        </w:rPr>
        <w:t>.</w:t>
      </w:r>
      <w:r w:rsidRPr="00697F3B">
        <w:rPr>
          <w:sz w:val="28"/>
          <w:szCs w:val="28"/>
          <w:shd w:val="clear" w:color="auto" w:fill="FFFFFF"/>
        </w:rPr>
        <w:t>, Kil B</w:t>
      </w:r>
      <w:r w:rsidR="00697F3B" w:rsidRPr="00697F3B">
        <w:rPr>
          <w:sz w:val="28"/>
          <w:szCs w:val="28"/>
          <w:shd w:val="clear" w:color="auto" w:fill="FFFFFF"/>
        </w:rPr>
        <w:t>.</w:t>
      </w:r>
      <w:r w:rsidRPr="00697F3B">
        <w:rPr>
          <w:sz w:val="28"/>
          <w:szCs w:val="28"/>
          <w:shd w:val="clear" w:color="auto" w:fill="FFFFFF"/>
        </w:rPr>
        <w:t>S</w:t>
      </w:r>
      <w:r w:rsidR="00697F3B" w:rsidRPr="00697F3B">
        <w:rPr>
          <w:sz w:val="28"/>
          <w:szCs w:val="28"/>
          <w:shd w:val="clear" w:color="auto" w:fill="FFFFFF"/>
        </w:rPr>
        <w:t>.</w:t>
      </w:r>
      <w:r w:rsidRPr="00697F3B">
        <w:rPr>
          <w:sz w:val="28"/>
          <w:szCs w:val="28"/>
          <w:shd w:val="clear" w:color="auto" w:fill="FFFFFF"/>
        </w:rPr>
        <w:t>, Kim K</w:t>
      </w:r>
      <w:r w:rsidR="00697F3B" w:rsidRPr="00697F3B">
        <w:rPr>
          <w:sz w:val="28"/>
          <w:szCs w:val="28"/>
          <w:shd w:val="clear" w:color="auto" w:fill="FFFFFF"/>
        </w:rPr>
        <w:t>.</w:t>
      </w:r>
      <w:r w:rsidRPr="00697F3B">
        <w:rPr>
          <w:sz w:val="28"/>
          <w:szCs w:val="28"/>
          <w:shd w:val="clear" w:color="auto" w:fill="FFFFFF"/>
        </w:rPr>
        <w:t>J</w:t>
      </w:r>
      <w:r w:rsidR="00697F3B" w:rsidRPr="00697F3B">
        <w:rPr>
          <w:sz w:val="28"/>
          <w:szCs w:val="28"/>
          <w:shd w:val="clear" w:color="auto" w:fill="FFFFFF"/>
        </w:rPr>
        <w:t>.</w:t>
      </w:r>
      <w:r w:rsidRPr="00697F3B">
        <w:rPr>
          <w:sz w:val="28"/>
          <w:szCs w:val="28"/>
          <w:shd w:val="clear" w:color="auto" w:fill="FFFFFF"/>
        </w:rPr>
        <w:t>, Jeong S</w:t>
      </w:r>
      <w:r w:rsidR="00697F3B" w:rsidRPr="00697F3B">
        <w:rPr>
          <w:sz w:val="28"/>
          <w:szCs w:val="28"/>
          <w:shd w:val="clear" w:color="auto" w:fill="FFFFFF"/>
          <w:lang w:val="en-US"/>
        </w:rPr>
        <w:t>.</w:t>
      </w:r>
      <w:r w:rsidRPr="00697F3B">
        <w:rPr>
          <w:sz w:val="28"/>
          <w:szCs w:val="28"/>
          <w:shd w:val="clear" w:color="auto" w:fill="FFFFFF"/>
        </w:rPr>
        <w:t>I</w:t>
      </w:r>
      <w:r w:rsidR="00697F3B" w:rsidRPr="00697F3B">
        <w:rPr>
          <w:sz w:val="28"/>
          <w:szCs w:val="28"/>
          <w:shd w:val="clear" w:color="auto" w:fill="FFFFFF"/>
        </w:rPr>
        <w:t>.</w:t>
      </w:r>
      <w:r w:rsidRPr="00697F3B">
        <w:rPr>
          <w:sz w:val="28"/>
          <w:szCs w:val="28"/>
          <w:shd w:val="clear" w:color="auto" w:fill="FFFFFF"/>
        </w:rPr>
        <w:t>, You Y</w:t>
      </w:r>
      <w:r w:rsidR="00697F3B" w:rsidRPr="00697F3B">
        <w:rPr>
          <w:sz w:val="28"/>
          <w:szCs w:val="28"/>
          <w:shd w:val="clear" w:color="auto" w:fill="FFFFFF"/>
          <w:lang w:val="en-US"/>
        </w:rPr>
        <w:t>.</w:t>
      </w:r>
      <w:r w:rsidRPr="00697F3B">
        <w:rPr>
          <w:sz w:val="28"/>
          <w:szCs w:val="28"/>
          <w:shd w:val="clear" w:color="auto" w:fill="FFFFFF"/>
        </w:rPr>
        <w:t xml:space="preserve">O. </w:t>
      </w:r>
      <w:r w:rsidRPr="0072167A">
        <w:rPr>
          <w:sz w:val="28"/>
          <w:szCs w:val="28"/>
          <w:shd w:val="clear" w:color="auto" w:fill="FFFFFF"/>
          <w:lang w:val="en-US"/>
        </w:rPr>
        <w:t xml:space="preserve">Chemical composition and antibacterial activity of essential oil of Artemisia iwayomogi // Planta Med. </w:t>
      </w:r>
      <w:r w:rsidR="00697F3B" w:rsidRPr="00697F3B">
        <w:rPr>
          <w:sz w:val="28"/>
          <w:szCs w:val="28"/>
          <w:shd w:val="clear" w:color="auto" w:fill="FFFFFF"/>
          <w:lang w:val="en-US"/>
        </w:rPr>
        <w:t xml:space="preserve">- </w:t>
      </w:r>
      <w:r w:rsidRPr="0072167A">
        <w:rPr>
          <w:sz w:val="28"/>
          <w:szCs w:val="28"/>
          <w:shd w:val="clear" w:color="auto" w:fill="FFFFFF"/>
          <w:lang w:val="en-US"/>
        </w:rPr>
        <w:t>2003</w:t>
      </w:r>
      <w:r w:rsidR="00697F3B" w:rsidRPr="00697F3B">
        <w:rPr>
          <w:sz w:val="28"/>
          <w:szCs w:val="28"/>
          <w:shd w:val="clear" w:color="auto" w:fill="FFFFFF"/>
          <w:lang w:val="en-US"/>
        </w:rPr>
        <w:t xml:space="preserve">. - </w:t>
      </w:r>
      <w:r w:rsidRPr="0072167A">
        <w:rPr>
          <w:sz w:val="28"/>
          <w:szCs w:val="28"/>
          <w:shd w:val="clear" w:color="auto" w:fill="FFFFFF"/>
          <w:lang w:val="en-US"/>
        </w:rPr>
        <w:t xml:space="preserve"> </w:t>
      </w:r>
      <w:r w:rsidR="00697F3B" w:rsidRPr="00697F3B">
        <w:rPr>
          <w:sz w:val="28"/>
          <w:szCs w:val="28"/>
          <w:shd w:val="clear" w:color="auto" w:fill="FFFFFF"/>
          <w:lang w:val="en-US"/>
        </w:rPr>
        <w:t>№</w:t>
      </w:r>
      <w:r w:rsidRPr="0072167A">
        <w:rPr>
          <w:sz w:val="28"/>
          <w:szCs w:val="28"/>
          <w:shd w:val="clear" w:color="auto" w:fill="FFFFFF"/>
          <w:lang w:val="en-US"/>
        </w:rPr>
        <w:t>69(12)</w:t>
      </w:r>
      <w:r w:rsidR="00697F3B" w:rsidRPr="00697F3B">
        <w:rPr>
          <w:sz w:val="28"/>
          <w:szCs w:val="28"/>
          <w:shd w:val="clear" w:color="auto" w:fill="FFFFFF"/>
          <w:lang w:val="en-US"/>
        </w:rPr>
        <w:t xml:space="preserve">. – </w:t>
      </w:r>
      <w:r w:rsidR="00697F3B">
        <w:rPr>
          <w:sz w:val="28"/>
          <w:szCs w:val="28"/>
          <w:shd w:val="clear" w:color="auto" w:fill="FFFFFF"/>
          <w:lang w:val="ru-RU"/>
        </w:rPr>
        <w:t>Р</w:t>
      </w:r>
      <w:r w:rsidR="00697F3B" w:rsidRPr="00697F3B">
        <w:rPr>
          <w:sz w:val="28"/>
          <w:szCs w:val="28"/>
          <w:shd w:val="clear" w:color="auto" w:fill="FFFFFF"/>
          <w:lang w:val="en-US"/>
        </w:rPr>
        <w:t>.</w:t>
      </w:r>
      <w:r w:rsidRPr="0072167A">
        <w:rPr>
          <w:sz w:val="28"/>
          <w:szCs w:val="28"/>
          <w:shd w:val="clear" w:color="auto" w:fill="FFFFFF"/>
          <w:lang w:val="en-US"/>
        </w:rPr>
        <w:t xml:space="preserve"> 1159-</w:t>
      </w:r>
      <w:r w:rsidR="00697F3B" w:rsidRPr="00697F3B">
        <w:rPr>
          <w:sz w:val="28"/>
          <w:szCs w:val="28"/>
          <w:shd w:val="clear" w:color="auto" w:fill="FFFFFF"/>
          <w:lang w:val="en-US"/>
        </w:rPr>
        <w:t>11</w:t>
      </w:r>
      <w:r w:rsidRPr="0072167A">
        <w:rPr>
          <w:sz w:val="28"/>
          <w:szCs w:val="28"/>
          <w:shd w:val="clear" w:color="auto" w:fill="FFFFFF"/>
          <w:lang w:val="en-US"/>
        </w:rPr>
        <w:t>62.</w:t>
      </w:r>
    </w:p>
    <w:p w14:paraId="26F7C318" w14:textId="16FFBD16" w:rsidR="002B7B4A" w:rsidRPr="0072167A" w:rsidRDefault="00697F3B" w:rsidP="00D7697C">
      <w:pPr>
        <w:pStyle w:val="a6"/>
        <w:numPr>
          <w:ilvl w:val="0"/>
          <w:numId w:val="17"/>
        </w:numPr>
        <w:tabs>
          <w:tab w:val="left" w:pos="743"/>
          <w:tab w:val="left" w:pos="1134"/>
        </w:tabs>
        <w:ind w:left="0" w:firstLineChars="252" w:firstLine="706"/>
        <w:jc w:val="both"/>
        <w:rPr>
          <w:color w:val="000000" w:themeColor="text1"/>
          <w:sz w:val="28"/>
          <w:szCs w:val="28"/>
        </w:rPr>
      </w:pPr>
      <w:r w:rsidRPr="00697F3B">
        <w:rPr>
          <w:sz w:val="28"/>
          <w:szCs w:val="28"/>
          <w:shd w:val="clear" w:color="auto" w:fill="FFFFFF"/>
        </w:rPr>
        <w:t xml:space="preserve"> </w:t>
      </w:r>
      <w:r w:rsidR="00CB75BD" w:rsidRPr="00697F3B">
        <w:rPr>
          <w:sz w:val="28"/>
          <w:szCs w:val="28"/>
          <w:shd w:val="clear" w:color="auto" w:fill="FFFFFF"/>
        </w:rPr>
        <w:t>Cha J</w:t>
      </w:r>
      <w:r w:rsidRPr="00697F3B">
        <w:rPr>
          <w:sz w:val="28"/>
          <w:szCs w:val="28"/>
          <w:shd w:val="clear" w:color="auto" w:fill="FFFFFF"/>
        </w:rPr>
        <w:t>.</w:t>
      </w:r>
      <w:r w:rsidR="00CB75BD" w:rsidRPr="00697F3B">
        <w:rPr>
          <w:sz w:val="28"/>
          <w:szCs w:val="28"/>
          <w:shd w:val="clear" w:color="auto" w:fill="FFFFFF"/>
        </w:rPr>
        <w:t>D</w:t>
      </w:r>
      <w:r w:rsidRPr="00697F3B">
        <w:rPr>
          <w:sz w:val="28"/>
          <w:szCs w:val="28"/>
          <w:shd w:val="clear" w:color="auto" w:fill="FFFFFF"/>
        </w:rPr>
        <w:t>.</w:t>
      </w:r>
      <w:r w:rsidR="00CB75BD" w:rsidRPr="00697F3B">
        <w:rPr>
          <w:sz w:val="28"/>
          <w:szCs w:val="28"/>
          <w:shd w:val="clear" w:color="auto" w:fill="FFFFFF"/>
        </w:rPr>
        <w:t>, Jeong M</w:t>
      </w:r>
      <w:r w:rsidRPr="00697F3B">
        <w:rPr>
          <w:sz w:val="28"/>
          <w:szCs w:val="28"/>
          <w:shd w:val="clear" w:color="auto" w:fill="FFFFFF"/>
        </w:rPr>
        <w:t>.</w:t>
      </w:r>
      <w:r w:rsidR="00CB75BD" w:rsidRPr="00697F3B">
        <w:rPr>
          <w:sz w:val="28"/>
          <w:szCs w:val="28"/>
          <w:shd w:val="clear" w:color="auto" w:fill="FFFFFF"/>
        </w:rPr>
        <w:t>R</w:t>
      </w:r>
      <w:r w:rsidRPr="00697F3B">
        <w:rPr>
          <w:sz w:val="28"/>
          <w:szCs w:val="28"/>
          <w:shd w:val="clear" w:color="auto" w:fill="FFFFFF"/>
        </w:rPr>
        <w:t>.</w:t>
      </w:r>
      <w:r w:rsidR="00CB75BD" w:rsidRPr="00697F3B">
        <w:rPr>
          <w:sz w:val="28"/>
          <w:szCs w:val="28"/>
          <w:shd w:val="clear" w:color="auto" w:fill="FFFFFF"/>
        </w:rPr>
        <w:t>, Jeong S</w:t>
      </w:r>
      <w:r w:rsidRPr="00697F3B">
        <w:rPr>
          <w:sz w:val="28"/>
          <w:szCs w:val="28"/>
          <w:shd w:val="clear" w:color="auto" w:fill="FFFFFF"/>
        </w:rPr>
        <w:t>.</w:t>
      </w:r>
      <w:r w:rsidR="00CB75BD" w:rsidRPr="00697F3B">
        <w:rPr>
          <w:sz w:val="28"/>
          <w:szCs w:val="28"/>
          <w:shd w:val="clear" w:color="auto" w:fill="FFFFFF"/>
        </w:rPr>
        <w:t>I</w:t>
      </w:r>
      <w:r w:rsidRPr="00697F3B">
        <w:rPr>
          <w:sz w:val="28"/>
          <w:szCs w:val="28"/>
          <w:shd w:val="clear" w:color="auto" w:fill="FFFFFF"/>
        </w:rPr>
        <w:t>.</w:t>
      </w:r>
      <w:r w:rsidR="00CB75BD" w:rsidRPr="00697F3B">
        <w:rPr>
          <w:sz w:val="28"/>
          <w:szCs w:val="28"/>
          <w:shd w:val="clear" w:color="auto" w:fill="FFFFFF"/>
        </w:rPr>
        <w:t>, Moon S</w:t>
      </w:r>
      <w:r w:rsidRPr="00697F3B">
        <w:rPr>
          <w:sz w:val="28"/>
          <w:szCs w:val="28"/>
          <w:shd w:val="clear" w:color="auto" w:fill="FFFFFF"/>
        </w:rPr>
        <w:t>.</w:t>
      </w:r>
      <w:r w:rsidR="00CB75BD" w:rsidRPr="00697F3B">
        <w:rPr>
          <w:sz w:val="28"/>
          <w:szCs w:val="28"/>
          <w:shd w:val="clear" w:color="auto" w:fill="FFFFFF"/>
        </w:rPr>
        <w:t>E</w:t>
      </w:r>
      <w:r w:rsidRPr="00697F3B">
        <w:rPr>
          <w:sz w:val="28"/>
          <w:szCs w:val="28"/>
          <w:shd w:val="clear" w:color="auto" w:fill="FFFFFF"/>
        </w:rPr>
        <w:t>.</w:t>
      </w:r>
      <w:r w:rsidR="00CB75BD" w:rsidRPr="00697F3B">
        <w:rPr>
          <w:sz w:val="28"/>
          <w:szCs w:val="28"/>
          <w:shd w:val="clear" w:color="auto" w:fill="FFFFFF"/>
        </w:rPr>
        <w:t>, Kim J</w:t>
      </w:r>
      <w:r w:rsidRPr="00697F3B">
        <w:rPr>
          <w:sz w:val="28"/>
          <w:szCs w:val="28"/>
          <w:shd w:val="clear" w:color="auto" w:fill="FFFFFF"/>
        </w:rPr>
        <w:t>.</w:t>
      </w:r>
      <w:r w:rsidR="00CB75BD" w:rsidRPr="00697F3B">
        <w:rPr>
          <w:sz w:val="28"/>
          <w:szCs w:val="28"/>
          <w:shd w:val="clear" w:color="auto" w:fill="FFFFFF"/>
        </w:rPr>
        <w:t>Y</w:t>
      </w:r>
      <w:r w:rsidRPr="00697F3B">
        <w:rPr>
          <w:sz w:val="28"/>
          <w:szCs w:val="28"/>
          <w:shd w:val="clear" w:color="auto" w:fill="FFFFFF"/>
        </w:rPr>
        <w:t>.</w:t>
      </w:r>
      <w:r w:rsidR="00CB75BD" w:rsidRPr="00697F3B">
        <w:rPr>
          <w:sz w:val="28"/>
          <w:szCs w:val="28"/>
          <w:shd w:val="clear" w:color="auto" w:fill="FFFFFF"/>
        </w:rPr>
        <w:t>, Kil B</w:t>
      </w:r>
      <w:r w:rsidRPr="00697F3B">
        <w:rPr>
          <w:sz w:val="28"/>
          <w:szCs w:val="28"/>
          <w:shd w:val="clear" w:color="auto" w:fill="FFFFFF"/>
        </w:rPr>
        <w:t>.</w:t>
      </w:r>
      <w:r w:rsidR="00CB75BD" w:rsidRPr="00697F3B">
        <w:rPr>
          <w:sz w:val="28"/>
          <w:szCs w:val="28"/>
          <w:shd w:val="clear" w:color="auto" w:fill="FFFFFF"/>
        </w:rPr>
        <w:t>S</w:t>
      </w:r>
      <w:r w:rsidRPr="00697F3B">
        <w:rPr>
          <w:sz w:val="28"/>
          <w:szCs w:val="28"/>
          <w:shd w:val="clear" w:color="auto" w:fill="FFFFFF"/>
          <w:lang w:val="en-US"/>
        </w:rPr>
        <w:t>.</w:t>
      </w:r>
      <w:r w:rsidR="00CB75BD" w:rsidRPr="00697F3B">
        <w:rPr>
          <w:sz w:val="28"/>
          <w:szCs w:val="28"/>
          <w:shd w:val="clear" w:color="auto" w:fill="FFFFFF"/>
        </w:rPr>
        <w:t>, Song Y</w:t>
      </w:r>
      <w:r w:rsidRPr="00697F3B">
        <w:rPr>
          <w:sz w:val="28"/>
          <w:szCs w:val="28"/>
          <w:shd w:val="clear" w:color="auto" w:fill="FFFFFF"/>
          <w:lang w:val="en-US"/>
        </w:rPr>
        <w:t>.</w:t>
      </w:r>
      <w:r w:rsidR="00CB75BD" w:rsidRPr="00697F3B">
        <w:rPr>
          <w:sz w:val="28"/>
          <w:szCs w:val="28"/>
          <w:shd w:val="clear" w:color="auto" w:fill="FFFFFF"/>
        </w:rPr>
        <w:t xml:space="preserve">H. </w:t>
      </w:r>
      <w:r w:rsidR="00CB75BD" w:rsidRPr="0072167A">
        <w:rPr>
          <w:sz w:val="28"/>
          <w:szCs w:val="28"/>
          <w:shd w:val="clear" w:color="auto" w:fill="FFFFFF"/>
          <w:lang w:val="en-US"/>
        </w:rPr>
        <w:t xml:space="preserve">Chemical composition and antimicrobial activity of the essential oils of Artemisia scoparia and A. capillaris // Planta Med. </w:t>
      </w:r>
      <w:r w:rsidRPr="00697F3B">
        <w:rPr>
          <w:sz w:val="28"/>
          <w:szCs w:val="28"/>
          <w:shd w:val="clear" w:color="auto" w:fill="FFFFFF"/>
          <w:lang w:val="en-US"/>
        </w:rPr>
        <w:t xml:space="preserve">– </w:t>
      </w:r>
      <w:r w:rsidR="00CB75BD" w:rsidRPr="0072167A">
        <w:rPr>
          <w:sz w:val="28"/>
          <w:szCs w:val="28"/>
          <w:shd w:val="clear" w:color="auto" w:fill="FFFFFF"/>
          <w:lang w:val="en-US"/>
        </w:rPr>
        <w:t>2005</w:t>
      </w:r>
      <w:r w:rsidRPr="00697F3B">
        <w:rPr>
          <w:sz w:val="28"/>
          <w:szCs w:val="28"/>
          <w:shd w:val="clear" w:color="auto" w:fill="FFFFFF"/>
          <w:lang w:val="en-US"/>
        </w:rPr>
        <w:t>. - №</w:t>
      </w:r>
      <w:r w:rsidR="00CB75BD" w:rsidRPr="0072167A">
        <w:rPr>
          <w:sz w:val="28"/>
          <w:szCs w:val="28"/>
          <w:shd w:val="clear" w:color="auto" w:fill="FFFFFF"/>
          <w:lang w:val="en-US"/>
        </w:rPr>
        <w:t>71(2)</w:t>
      </w:r>
      <w:r w:rsidRPr="00697F3B">
        <w:rPr>
          <w:sz w:val="28"/>
          <w:szCs w:val="28"/>
          <w:shd w:val="clear" w:color="auto" w:fill="FFFFFF"/>
          <w:lang w:val="en-US"/>
        </w:rPr>
        <w:t xml:space="preserve">. – </w:t>
      </w:r>
      <w:r>
        <w:rPr>
          <w:sz w:val="28"/>
          <w:szCs w:val="28"/>
          <w:shd w:val="clear" w:color="auto" w:fill="FFFFFF"/>
          <w:lang w:val="ru-RU"/>
        </w:rPr>
        <w:t>Р</w:t>
      </w:r>
      <w:r w:rsidRPr="00697F3B">
        <w:rPr>
          <w:sz w:val="28"/>
          <w:szCs w:val="28"/>
          <w:shd w:val="clear" w:color="auto" w:fill="FFFFFF"/>
          <w:lang w:val="en-US"/>
        </w:rPr>
        <w:t>.</w:t>
      </w:r>
      <w:r w:rsidR="00CB75BD" w:rsidRPr="0072167A">
        <w:rPr>
          <w:sz w:val="28"/>
          <w:szCs w:val="28"/>
          <w:shd w:val="clear" w:color="auto" w:fill="FFFFFF"/>
          <w:lang w:val="en-US"/>
        </w:rPr>
        <w:t xml:space="preserve"> 186-</w:t>
      </w:r>
      <w:r w:rsidRPr="00697F3B">
        <w:rPr>
          <w:sz w:val="28"/>
          <w:szCs w:val="28"/>
          <w:shd w:val="clear" w:color="auto" w:fill="FFFFFF"/>
          <w:lang w:val="en-US"/>
        </w:rPr>
        <w:t>1</w:t>
      </w:r>
      <w:r w:rsidR="00CB75BD" w:rsidRPr="0072167A">
        <w:rPr>
          <w:sz w:val="28"/>
          <w:szCs w:val="28"/>
          <w:shd w:val="clear" w:color="auto" w:fill="FFFFFF"/>
          <w:lang w:val="en-US"/>
        </w:rPr>
        <w:t>90.</w:t>
      </w:r>
    </w:p>
    <w:p w14:paraId="0A042692" w14:textId="2DC3782C" w:rsidR="002B7B4A" w:rsidRPr="0072167A" w:rsidRDefault="00CB75BD" w:rsidP="00D7697C">
      <w:pPr>
        <w:pStyle w:val="a6"/>
        <w:numPr>
          <w:ilvl w:val="0"/>
          <w:numId w:val="17"/>
        </w:numPr>
        <w:tabs>
          <w:tab w:val="left" w:pos="743"/>
          <w:tab w:val="left" w:pos="1134"/>
        </w:tabs>
        <w:ind w:left="0" w:firstLineChars="252" w:firstLine="706"/>
        <w:jc w:val="both"/>
        <w:rPr>
          <w:color w:val="000000" w:themeColor="text1"/>
          <w:sz w:val="28"/>
          <w:szCs w:val="28"/>
        </w:rPr>
      </w:pPr>
      <w:r w:rsidRPr="0072167A">
        <w:rPr>
          <w:sz w:val="28"/>
          <w:szCs w:val="28"/>
          <w:shd w:val="clear" w:color="auto" w:fill="FFFFFF"/>
          <w:lang w:val="en-US"/>
        </w:rPr>
        <w:t>Wei A</w:t>
      </w:r>
      <w:r w:rsidR="00697F3B" w:rsidRPr="00697F3B">
        <w:rPr>
          <w:sz w:val="28"/>
          <w:szCs w:val="28"/>
          <w:shd w:val="clear" w:color="auto" w:fill="FFFFFF"/>
          <w:lang w:val="en-US"/>
        </w:rPr>
        <w:t>.</w:t>
      </w:r>
      <w:r w:rsidRPr="0072167A">
        <w:rPr>
          <w:sz w:val="28"/>
          <w:szCs w:val="28"/>
          <w:shd w:val="clear" w:color="auto" w:fill="FFFFFF"/>
          <w:lang w:val="en-US"/>
        </w:rPr>
        <w:t>, Shibamoto T. Antioxidant activities and volatile constituents of various essential oils</w:t>
      </w:r>
      <w:r w:rsidR="00697F3B" w:rsidRPr="00697F3B">
        <w:rPr>
          <w:sz w:val="28"/>
          <w:szCs w:val="28"/>
          <w:shd w:val="clear" w:color="auto" w:fill="FFFFFF"/>
          <w:lang w:val="en-US"/>
        </w:rPr>
        <w:t xml:space="preserve"> // </w:t>
      </w:r>
      <w:r w:rsidRPr="0072167A">
        <w:rPr>
          <w:sz w:val="28"/>
          <w:szCs w:val="28"/>
          <w:shd w:val="clear" w:color="auto" w:fill="FFFFFF"/>
        </w:rPr>
        <w:t xml:space="preserve">J Agric Food Chem. </w:t>
      </w:r>
      <w:r w:rsidR="00697F3B" w:rsidRPr="00697F3B">
        <w:rPr>
          <w:sz w:val="28"/>
          <w:szCs w:val="28"/>
          <w:shd w:val="clear" w:color="auto" w:fill="FFFFFF"/>
          <w:lang w:val="en-US"/>
        </w:rPr>
        <w:t xml:space="preserve">– </w:t>
      </w:r>
      <w:r w:rsidRPr="0072167A">
        <w:rPr>
          <w:sz w:val="28"/>
          <w:szCs w:val="28"/>
          <w:shd w:val="clear" w:color="auto" w:fill="FFFFFF"/>
        </w:rPr>
        <w:t>2007</w:t>
      </w:r>
      <w:r w:rsidR="00697F3B" w:rsidRPr="00697F3B">
        <w:rPr>
          <w:sz w:val="28"/>
          <w:szCs w:val="28"/>
          <w:shd w:val="clear" w:color="auto" w:fill="FFFFFF"/>
          <w:lang w:val="en-US"/>
        </w:rPr>
        <w:t>. - №</w:t>
      </w:r>
      <w:r w:rsidRPr="0072167A">
        <w:rPr>
          <w:sz w:val="28"/>
          <w:szCs w:val="28"/>
          <w:shd w:val="clear" w:color="auto" w:fill="FFFFFF"/>
        </w:rPr>
        <w:t>55(5)</w:t>
      </w:r>
      <w:r w:rsidR="00697F3B" w:rsidRPr="00697F3B">
        <w:rPr>
          <w:sz w:val="28"/>
          <w:szCs w:val="28"/>
          <w:shd w:val="clear" w:color="auto" w:fill="FFFFFF"/>
          <w:lang w:val="en-US"/>
        </w:rPr>
        <w:t xml:space="preserve">. – </w:t>
      </w:r>
      <w:r w:rsidR="00697F3B">
        <w:rPr>
          <w:sz w:val="28"/>
          <w:szCs w:val="28"/>
          <w:shd w:val="clear" w:color="auto" w:fill="FFFFFF"/>
          <w:lang w:val="ru-RU"/>
        </w:rPr>
        <w:t>Р</w:t>
      </w:r>
      <w:r w:rsidR="00697F3B" w:rsidRPr="00697F3B">
        <w:rPr>
          <w:sz w:val="28"/>
          <w:szCs w:val="28"/>
          <w:shd w:val="clear" w:color="auto" w:fill="FFFFFF"/>
          <w:lang w:val="en-US"/>
        </w:rPr>
        <w:t>.</w:t>
      </w:r>
      <w:r w:rsidRPr="0072167A">
        <w:rPr>
          <w:sz w:val="28"/>
          <w:szCs w:val="28"/>
          <w:shd w:val="clear" w:color="auto" w:fill="FFFFFF"/>
        </w:rPr>
        <w:t>1737-</w:t>
      </w:r>
      <w:r w:rsidR="00697F3B" w:rsidRPr="00697F3B">
        <w:rPr>
          <w:sz w:val="28"/>
          <w:szCs w:val="28"/>
          <w:shd w:val="clear" w:color="auto" w:fill="FFFFFF"/>
          <w:lang w:val="en-US"/>
        </w:rPr>
        <w:t>17</w:t>
      </w:r>
      <w:r w:rsidRPr="0072167A">
        <w:rPr>
          <w:sz w:val="28"/>
          <w:szCs w:val="28"/>
          <w:shd w:val="clear" w:color="auto" w:fill="FFFFFF"/>
        </w:rPr>
        <w:t xml:space="preserve">42. </w:t>
      </w:r>
    </w:p>
    <w:p w14:paraId="5C486104" w14:textId="49295182" w:rsidR="00CB75BD" w:rsidRPr="00132E77" w:rsidRDefault="007E5A62" w:rsidP="00D7697C">
      <w:pPr>
        <w:pStyle w:val="a6"/>
        <w:numPr>
          <w:ilvl w:val="0"/>
          <w:numId w:val="17"/>
        </w:numPr>
        <w:tabs>
          <w:tab w:val="left" w:pos="743"/>
          <w:tab w:val="left" w:pos="1134"/>
        </w:tabs>
        <w:ind w:left="0" w:firstLineChars="252" w:firstLine="706"/>
        <w:jc w:val="both"/>
        <w:rPr>
          <w:color w:val="000000" w:themeColor="text1"/>
          <w:sz w:val="28"/>
          <w:szCs w:val="28"/>
        </w:rPr>
      </w:pPr>
      <w:r w:rsidRPr="007E5A62">
        <w:rPr>
          <w:sz w:val="28"/>
          <w:szCs w:val="28"/>
          <w:lang w:val="en-US"/>
        </w:rPr>
        <w:lastRenderedPageBreak/>
        <w:t xml:space="preserve"> </w:t>
      </w:r>
      <w:r w:rsidR="00CB75BD" w:rsidRPr="0072167A">
        <w:rPr>
          <w:sz w:val="28"/>
          <w:szCs w:val="28"/>
          <w:lang w:val="en-US"/>
        </w:rPr>
        <w:t>Golubkina N.</w:t>
      </w:r>
      <w:r w:rsidRPr="007E5A62">
        <w:rPr>
          <w:sz w:val="28"/>
          <w:szCs w:val="28"/>
          <w:lang w:val="en-US"/>
        </w:rPr>
        <w:t>,</w:t>
      </w:r>
      <w:r w:rsidR="00CB75BD" w:rsidRPr="0072167A">
        <w:rPr>
          <w:sz w:val="28"/>
          <w:szCs w:val="28"/>
          <w:lang w:val="en-US"/>
        </w:rPr>
        <w:t xml:space="preserve"> Tolpysheva T.</w:t>
      </w:r>
      <w:r w:rsidRPr="007E5A62">
        <w:rPr>
          <w:sz w:val="28"/>
          <w:szCs w:val="28"/>
          <w:lang w:val="en-US"/>
        </w:rPr>
        <w:t>,</w:t>
      </w:r>
      <w:r w:rsidR="00CB75BD" w:rsidRPr="0072167A">
        <w:rPr>
          <w:sz w:val="28"/>
          <w:szCs w:val="28"/>
          <w:lang w:val="en-US"/>
        </w:rPr>
        <w:t xml:space="preserve"> Lapchenko V.</w:t>
      </w:r>
      <w:r w:rsidRPr="007E5A62">
        <w:rPr>
          <w:sz w:val="28"/>
          <w:szCs w:val="28"/>
          <w:lang w:val="en-US"/>
        </w:rPr>
        <w:t>,</w:t>
      </w:r>
      <w:r w:rsidR="00CB75BD" w:rsidRPr="0072167A">
        <w:rPr>
          <w:sz w:val="28"/>
          <w:szCs w:val="28"/>
          <w:lang w:val="en-US"/>
        </w:rPr>
        <w:t xml:space="preserve"> Lapchenko H.</w:t>
      </w:r>
      <w:r w:rsidRPr="007E5A62">
        <w:rPr>
          <w:sz w:val="28"/>
          <w:szCs w:val="28"/>
          <w:lang w:val="en-US"/>
        </w:rPr>
        <w:t>,</w:t>
      </w:r>
      <w:r w:rsidR="00CB75BD" w:rsidRPr="0072167A">
        <w:rPr>
          <w:sz w:val="28"/>
          <w:szCs w:val="28"/>
          <w:lang w:val="en-US"/>
        </w:rPr>
        <w:t xml:space="preserve"> Pirogov N.</w:t>
      </w:r>
      <w:r w:rsidRPr="007E5A62">
        <w:rPr>
          <w:sz w:val="28"/>
          <w:szCs w:val="28"/>
          <w:lang w:val="en-US"/>
        </w:rPr>
        <w:t>,</w:t>
      </w:r>
      <w:r w:rsidR="00CB75BD" w:rsidRPr="0072167A">
        <w:rPr>
          <w:sz w:val="28"/>
          <w:szCs w:val="28"/>
          <w:lang w:val="en-US"/>
        </w:rPr>
        <w:t xml:space="preserve"> Zaitsev V.</w:t>
      </w:r>
      <w:r w:rsidRPr="007E5A62">
        <w:rPr>
          <w:sz w:val="28"/>
          <w:szCs w:val="28"/>
          <w:lang w:val="en-US"/>
        </w:rPr>
        <w:t>,</w:t>
      </w:r>
      <w:r w:rsidR="00CB75BD" w:rsidRPr="0072167A">
        <w:rPr>
          <w:sz w:val="28"/>
          <w:szCs w:val="28"/>
          <w:lang w:val="en-US"/>
        </w:rPr>
        <w:t xml:space="preserve"> S˛ekara A.</w:t>
      </w:r>
      <w:r w:rsidRPr="007E5A62">
        <w:rPr>
          <w:sz w:val="28"/>
          <w:szCs w:val="28"/>
          <w:lang w:val="en-US"/>
        </w:rPr>
        <w:t>,</w:t>
      </w:r>
      <w:r w:rsidR="00CB75BD" w:rsidRPr="0072167A">
        <w:rPr>
          <w:sz w:val="28"/>
          <w:szCs w:val="28"/>
          <w:lang w:val="en-US"/>
        </w:rPr>
        <w:t xml:space="preserve"> Tallarita A.</w:t>
      </w:r>
      <w:r w:rsidRPr="007E5A62">
        <w:rPr>
          <w:sz w:val="28"/>
          <w:szCs w:val="28"/>
          <w:lang w:val="en-US"/>
        </w:rPr>
        <w:t>,</w:t>
      </w:r>
      <w:r w:rsidR="00CB75BD" w:rsidRPr="0072167A">
        <w:rPr>
          <w:sz w:val="28"/>
          <w:szCs w:val="28"/>
          <w:lang w:val="en-US"/>
        </w:rPr>
        <w:t xml:space="preserve"> Stoleru V.</w:t>
      </w:r>
      <w:r w:rsidRPr="007E5A62">
        <w:rPr>
          <w:sz w:val="28"/>
          <w:szCs w:val="28"/>
          <w:lang w:val="en-US"/>
        </w:rPr>
        <w:t>,</w:t>
      </w:r>
      <w:r w:rsidR="00CB75BD" w:rsidRPr="0072167A">
        <w:rPr>
          <w:sz w:val="28"/>
          <w:szCs w:val="28"/>
          <w:lang w:val="en-US"/>
        </w:rPr>
        <w:t xml:space="preserve"> Murariu O.C.</w:t>
      </w:r>
      <w:r w:rsidRPr="007E5A62">
        <w:rPr>
          <w:sz w:val="28"/>
          <w:szCs w:val="28"/>
          <w:lang w:val="en-US"/>
        </w:rPr>
        <w:t>,</w:t>
      </w:r>
      <w:r w:rsidR="00CB75BD" w:rsidRPr="0072167A">
        <w:rPr>
          <w:sz w:val="28"/>
          <w:szCs w:val="28"/>
          <w:lang w:val="en-US"/>
        </w:rPr>
        <w:t xml:space="preserve"> et al. Comparative Evaluation of Antioxidant Status and Mineral Composition of </w:t>
      </w:r>
      <w:r w:rsidR="00CB75BD" w:rsidRPr="0072167A">
        <w:rPr>
          <w:i/>
          <w:iCs/>
          <w:sz w:val="28"/>
          <w:szCs w:val="28"/>
          <w:lang w:val="en-US"/>
        </w:rPr>
        <w:t>Diploschistes ocellatus</w:t>
      </w:r>
      <w:r w:rsidR="00CB75BD" w:rsidRPr="0072167A">
        <w:rPr>
          <w:sz w:val="28"/>
          <w:szCs w:val="28"/>
          <w:lang w:val="en-US"/>
        </w:rPr>
        <w:t xml:space="preserve">, </w:t>
      </w:r>
      <w:r w:rsidR="00CB75BD" w:rsidRPr="0072167A">
        <w:rPr>
          <w:i/>
          <w:iCs/>
          <w:sz w:val="28"/>
          <w:szCs w:val="28"/>
          <w:lang w:val="en-US"/>
        </w:rPr>
        <w:t>Calvatia candida (rostk.) Hollós</w:t>
      </w:r>
      <w:r w:rsidR="00CB75BD" w:rsidRPr="0072167A">
        <w:rPr>
          <w:sz w:val="28"/>
          <w:szCs w:val="28"/>
          <w:lang w:val="en-US"/>
        </w:rPr>
        <w:t xml:space="preserve">, </w:t>
      </w:r>
      <w:r w:rsidR="00CB75BD" w:rsidRPr="0072167A">
        <w:rPr>
          <w:i/>
          <w:iCs/>
          <w:sz w:val="28"/>
          <w:szCs w:val="28"/>
          <w:lang w:val="en-US"/>
        </w:rPr>
        <w:t xml:space="preserve">Battarrea phalloides </w:t>
      </w:r>
      <w:r w:rsidR="00CB75BD" w:rsidRPr="0072167A">
        <w:rPr>
          <w:sz w:val="28"/>
          <w:szCs w:val="28"/>
          <w:lang w:val="en-US"/>
        </w:rPr>
        <w:t xml:space="preserve">and </w:t>
      </w:r>
      <w:r w:rsidR="00CB75BD" w:rsidRPr="0072167A">
        <w:rPr>
          <w:i/>
          <w:iCs/>
          <w:sz w:val="28"/>
          <w:szCs w:val="28"/>
          <w:lang w:val="en-US"/>
        </w:rPr>
        <w:t>Artemisia</w:t>
      </w:r>
      <w:r w:rsidR="00CB75BD" w:rsidRPr="0072167A">
        <w:rPr>
          <w:sz w:val="28"/>
          <w:szCs w:val="28"/>
          <w:lang w:val="en-US"/>
        </w:rPr>
        <w:t xml:space="preserve"> </w:t>
      </w:r>
      <w:r w:rsidR="00CB75BD" w:rsidRPr="0072167A">
        <w:rPr>
          <w:i/>
          <w:iCs/>
          <w:sz w:val="28"/>
          <w:szCs w:val="28"/>
          <w:lang w:val="en-US"/>
        </w:rPr>
        <w:t xml:space="preserve">lerchiana </w:t>
      </w:r>
      <w:r w:rsidR="00CB75BD" w:rsidRPr="0072167A">
        <w:rPr>
          <w:sz w:val="28"/>
          <w:szCs w:val="28"/>
          <w:lang w:val="en-US"/>
        </w:rPr>
        <w:t>in Conditions of High Soil Salinity</w:t>
      </w:r>
      <w:r w:rsidRPr="007E5A62">
        <w:rPr>
          <w:sz w:val="28"/>
          <w:szCs w:val="28"/>
          <w:lang w:val="en-US"/>
        </w:rPr>
        <w:t xml:space="preserve"> //</w:t>
      </w:r>
      <w:r w:rsidR="00CB75BD" w:rsidRPr="0072167A">
        <w:rPr>
          <w:sz w:val="28"/>
          <w:szCs w:val="28"/>
          <w:lang w:val="en-US"/>
        </w:rPr>
        <w:t xml:space="preserve"> </w:t>
      </w:r>
      <w:r w:rsidR="00CB75BD" w:rsidRPr="0072167A">
        <w:rPr>
          <w:i/>
          <w:iCs/>
          <w:sz w:val="28"/>
          <w:szCs w:val="28"/>
        </w:rPr>
        <w:t>Plants</w:t>
      </w:r>
      <w:r w:rsidRPr="007E5A62">
        <w:rPr>
          <w:i/>
          <w:iCs/>
          <w:sz w:val="28"/>
          <w:szCs w:val="28"/>
          <w:lang w:val="en-US"/>
        </w:rPr>
        <w:t>. –</w:t>
      </w:r>
      <w:r w:rsidR="00CB75BD" w:rsidRPr="0072167A">
        <w:rPr>
          <w:i/>
          <w:iCs/>
          <w:sz w:val="28"/>
          <w:szCs w:val="28"/>
        </w:rPr>
        <w:t xml:space="preserve"> </w:t>
      </w:r>
      <w:r w:rsidR="00CB75BD" w:rsidRPr="0072167A">
        <w:rPr>
          <w:bCs/>
          <w:sz w:val="28"/>
          <w:szCs w:val="28"/>
        </w:rPr>
        <w:t>2023</w:t>
      </w:r>
      <w:r w:rsidRPr="007E5A62">
        <w:rPr>
          <w:bCs/>
          <w:sz w:val="28"/>
          <w:szCs w:val="28"/>
          <w:lang w:val="en-US"/>
        </w:rPr>
        <w:t>. -№</w:t>
      </w:r>
      <w:r w:rsidR="00CB75BD" w:rsidRPr="007E5A62">
        <w:rPr>
          <w:sz w:val="28"/>
          <w:szCs w:val="28"/>
        </w:rPr>
        <w:t>12</w:t>
      </w:r>
      <w:r w:rsidRPr="007E5A62">
        <w:rPr>
          <w:sz w:val="28"/>
          <w:szCs w:val="28"/>
          <w:lang w:val="en-US"/>
        </w:rPr>
        <w:t>. –</w:t>
      </w:r>
      <w:r w:rsidR="00CB75BD" w:rsidRPr="0072167A">
        <w:rPr>
          <w:sz w:val="28"/>
          <w:szCs w:val="28"/>
        </w:rPr>
        <w:t xml:space="preserve"> 2530</w:t>
      </w:r>
      <w:r w:rsidRPr="007E5A62">
        <w:rPr>
          <w:sz w:val="28"/>
          <w:szCs w:val="28"/>
          <w:lang w:val="en-US"/>
        </w:rPr>
        <w:t xml:space="preserve"> </w:t>
      </w:r>
      <w:r>
        <w:rPr>
          <w:sz w:val="28"/>
          <w:szCs w:val="28"/>
          <w:lang w:val="ru-RU"/>
        </w:rPr>
        <w:t>р</w:t>
      </w:r>
      <w:r w:rsidR="00CB75BD" w:rsidRPr="0072167A">
        <w:rPr>
          <w:sz w:val="28"/>
          <w:szCs w:val="28"/>
        </w:rPr>
        <w:t xml:space="preserve">. </w:t>
      </w:r>
    </w:p>
    <w:p w14:paraId="5FBEB636" w14:textId="5FA44BC7" w:rsidR="00132E77" w:rsidRPr="00FD2973" w:rsidRDefault="00132E77" w:rsidP="00D7697C">
      <w:pPr>
        <w:pStyle w:val="a6"/>
        <w:numPr>
          <w:ilvl w:val="0"/>
          <w:numId w:val="17"/>
        </w:numPr>
        <w:tabs>
          <w:tab w:val="left" w:pos="743"/>
          <w:tab w:val="left" w:pos="1134"/>
        </w:tabs>
        <w:ind w:left="0" w:firstLineChars="252" w:firstLine="706"/>
        <w:jc w:val="both"/>
        <w:rPr>
          <w:sz w:val="28"/>
          <w:szCs w:val="28"/>
        </w:rPr>
      </w:pPr>
      <w:r w:rsidRPr="00FD2973">
        <w:rPr>
          <w:sz w:val="28"/>
          <w:szCs w:val="28"/>
        </w:rPr>
        <w:t>Марейко</w:t>
      </w:r>
      <w:r w:rsidR="007E5A62" w:rsidRPr="007E5A62">
        <w:rPr>
          <w:sz w:val="28"/>
          <w:szCs w:val="28"/>
        </w:rPr>
        <w:t xml:space="preserve"> </w:t>
      </w:r>
      <w:r w:rsidR="007E5A62" w:rsidRPr="00FD2973">
        <w:rPr>
          <w:sz w:val="28"/>
          <w:szCs w:val="28"/>
        </w:rPr>
        <w:t>А.М.</w:t>
      </w:r>
      <w:r w:rsidRPr="00FD2973">
        <w:rPr>
          <w:sz w:val="28"/>
          <w:szCs w:val="28"/>
        </w:rPr>
        <w:t>, Сероокая</w:t>
      </w:r>
      <w:r w:rsidR="007E5A62" w:rsidRPr="007E5A62">
        <w:rPr>
          <w:sz w:val="28"/>
          <w:szCs w:val="28"/>
        </w:rPr>
        <w:t xml:space="preserve"> </w:t>
      </w:r>
      <w:r w:rsidR="007E5A62" w:rsidRPr="00FD2973">
        <w:rPr>
          <w:sz w:val="28"/>
          <w:szCs w:val="28"/>
        </w:rPr>
        <w:t>Т.И.</w:t>
      </w:r>
      <w:r w:rsidRPr="00FD2973">
        <w:rPr>
          <w:sz w:val="28"/>
          <w:szCs w:val="28"/>
        </w:rPr>
        <w:t>, Титов</w:t>
      </w:r>
      <w:r w:rsidR="007E5A62" w:rsidRPr="007E5A62">
        <w:rPr>
          <w:sz w:val="28"/>
          <w:szCs w:val="28"/>
        </w:rPr>
        <w:t xml:space="preserve"> </w:t>
      </w:r>
      <w:r w:rsidR="007E5A62" w:rsidRPr="00FD2973">
        <w:rPr>
          <w:sz w:val="28"/>
          <w:szCs w:val="28"/>
        </w:rPr>
        <w:t>Л.П.</w:t>
      </w:r>
      <w:r w:rsidRPr="00FD2973">
        <w:rPr>
          <w:sz w:val="28"/>
          <w:szCs w:val="28"/>
        </w:rPr>
        <w:t>, Ермакова</w:t>
      </w:r>
      <w:r w:rsidR="007E5A62" w:rsidRPr="007E5A62">
        <w:rPr>
          <w:sz w:val="28"/>
          <w:szCs w:val="28"/>
        </w:rPr>
        <w:t xml:space="preserve"> </w:t>
      </w:r>
      <w:r w:rsidR="007E5A62" w:rsidRPr="00FD2973">
        <w:rPr>
          <w:sz w:val="28"/>
          <w:szCs w:val="28"/>
        </w:rPr>
        <w:t>Т.С.</w:t>
      </w:r>
      <w:r w:rsidRPr="00FD2973">
        <w:rPr>
          <w:sz w:val="28"/>
          <w:szCs w:val="28"/>
        </w:rPr>
        <w:t>, Тонко</w:t>
      </w:r>
      <w:r w:rsidR="007E5A62" w:rsidRPr="007E5A62">
        <w:rPr>
          <w:sz w:val="28"/>
          <w:szCs w:val="28"/>
        </w:rPr>
        <w:t xml:space="preserve"> </w:t>
      </w:r>
      <w:r w:rsidR="007E5A62" w:rsidRPr="00FD2973">
        <w:rPr>
          <w:sz w:val="28"/>
          <w:szCs w:val="28"/>
        </w:rPr>
        <w:t>О.В.</w:t>
      </w:r>
      <w:r w:rsidR="007E5A62">
        <w:rPr>
          <w:sz w:val="28"/>
          <w:szCs w:val="28"/>
          <w:lang w:val="ru-RU"/>
        </w:rPr>
        <w:t xml:space="preserve"> </w:t>
      </w:r>
      <w:r w:rsidR="00D7697C" w:rsidRPr="00FD2973">
        <w:rPr>
          <w:sz w:val="28"/>
          <w:szCs w:val="28"/>
        </w:rPr>
        <w:t>Методы определения чувствительности микроорганизмов к антибактериальным препаратам</w:t>
      </w:r>
      <w:r w:rsidRPr="00FD2973">
        <w:rPr>
          <w:sz w:val="28"/>
          <w:szCs w:val="28"/>
        </w:rPr>
        <w:t>.- Минск – 2008.-</w:t>
      </w:r>
      <w:r w:rsidR="007E5A62" w:rsidRPr="00FD2973">
        <w:rPr>
          <w:sz w:val="28"/>
          <w:szCs w:val="28"/>
        </w:rPr>
        <w:t xml:space="preserve"> </w:t>
      </w:r>
      <w:r w:rsidRPr="00FD2973">
        <w:rPr>
          <w:sz w:val="28"/>
          <w:szCs w:val="28"/>
        </w:rPr>
        <w:t>83</w:t>
      </w:r>
      <w:r w:rsidR="007E5A62" w:rsidRPr="007E5A62">
        <w:rPr>
          <w:sz w:val="28"/>
          <w:szCs w:val="28"/>
        </w:rPr>
        <w:t xml:space="preserve"> </w:t>
      </w:r>
      <w:r w:rsidR="007E5A62">
        <w:rPr>
          <w:sz w:val="28"/>
          <w:szCs w:val="28"/>
          <w:lang w:val="ru-RU"/>
        </w:rPr>
        <w:t>с</w:t>
      </w:r>
      <w:r w:rsidR="007E5A62" w:rsidRPr="00FD2973">
        <w:rPr>
          <w:sz w:val="28"/>
          <w:szCs w:val="28"/>
        </w:rPr>
        <w:t>.</w:t>
      </w:r>
    </w:p>
    <w:p w14:paraId="326114B4" w14:textId="7C932D25" w:rsidR="00132E77" w:rsidRPr="00FD2973" w:rsidRDefault="00132E77" w:rsidP="00D7697C">
      <w:pPr>
        <w:pStyle w:val="a6"/>
        <w:numPr>
          <w:ilvl w:val="0"/>
          <w:numId w:val="17"/>
        </w:numPr>
        <w:tabs>
          <w:tab w:val="left" w:pos="0"/>
          <w:tab w:val="left" w:pos="851"/>
          <w:tab w:val="left" w:pos="993"/>
        </w:tabs>
        <w:suppressAutoHyphens/>
        <w:ind w:left="0" w:firstLineChars="252" w:firstLine="706"/>
        <w:contextualSpacing/>
        <w:jc w:val="both"/>
        <w:rPr>
          <w:sz w:val="28"/>
          <w:szCs w:val="28"/>
        </w:rPr>
      </w:pPr>
      <w:r w:rsidRPr="00FD2973">
        <w:rPr>
          <w:sz w:val="28"/>
          <w:szCs w:val="28"/>
        </w:rPr>
        <w:t xml:space="preserve">Хабриев Р.У. Руководство по экспериментальному (доклиническому) изучению новых фармакологических веществ // 2-е изд. </w:t>
      </w:r>
      <w:r w:rsidR="007E5A62">
        <w:rPr>
          <w:sz w:val="28"/>
          <w:szCs w:val="28"/>
          <w:lang w:val="ru-RU"/>
        </w:rPr>
        <w:t>-</w:t>
      </w:r>
      <w:r w:rsidRPr="00FD2973">
        <w:rPr>
          <w:sz w:val="28"/>
          <w:szCs w:val="28"/>
        </w:rPr>
        <w:t>М.: Медицина</w:t>
      </w:r>
      <w:r w:rsidR="007E5A62">
        <w:rPr>
          <w:sz w:val="28"/>
          <w:szCs w:val="28"/>
          <w:lang w:val="ru-RU"/>
        </w:rPr>
        <w:t xml:space="preserve">, </w:t>
      </w:r>
      <w:r w:rsidRPr="00FD2973">
        <w:rPr>
          <w:sz w:val="28"/>
          <w:szCs w:val="28"/>
        </w:rPr>
        <w:t>2005.- 892</w:t>
      </w:r>
      <w:r w:rsidR="007E5A62">
        <w:rPr>
          <w:sz w:val="28"/>
          <w:szCs w:val="28"/>
          <w:lang w:val="ru-RU"/>
        </w:rPr>
        <w:t xml:space="preserve"> с</w:t>
      </w:r>
      <w:r w:rsidRPr="00FD2973">
        <w:rPr>
          <w:sz w:val="28"/>
          <w:szCs w:val="28"/>
        </w:rPr>
        <w:t>.</w:t>
      </w:r>
    </w:p>
    <w:p w14:paraId="5164041F" w14:textId="2490603C" w:rsidR="00132E77" w:rsidRPr="00FD2973" w:rsidRDefault="00132E77" w:rsidP="00D7697C">
      <w:pPr>
        <w:pStyle w:val="a6"/>
        <w:numPr>
          <w:ilvl w:val="0"/>
          <w:numId w:val="17"/>
        </w:numPr>
        <w:tabs>
          <w:tab w:val="left" w:pos="0"/>
          <w:tab w:val="left" w:pos="851"/>
          <w:tab w:val="left" w:pos="993"/>
        </w:tabs>
        <w:suppressAutoHyphens/>
        <w:ind w:left="0" w:firstLineChars="252" w:firstLine="706"/>
        <w:contextualSpacing/>
        <w:jc w:val="both"/>
        <w:rPr>
          <w:sz w:val="28"/>
          <w:szCs w:val="28"/>
        </w:rPr>
      </w:pPr>
      <w:r w:rsidRPr="00FD2973">
        <w:rPr>
          <w:sz w:val="28"/>
          <w:szCs w:val="28"/>
        </w:rPr>
        <w:t>Миронов А.Н. Руководство по проведению доклинических исследований лекарственных средств</w:t>
      </w:r>
      <w:r w:rsidR="007E5A62">
        <w:rPr>
          <w:sz w:val="28"/>
          <w:szCs w:val="28"/>
          <w:lang w:val="ru-RU"/>
        </w:rPr>
        <w:t xml:space="preserve">. - </w:t>
      </w:r>
      <w:r w:rsidRPr="00FD2973">
        <w:rPr>
          <w:sz w:val="28"/>
          <w:szCs w:val="28"/>
        </w:rPr>
        <w:t>М.: Гриф и К</w:t>
      </w:r>
      <w:r w:rsidR="007E5A62">
        <w:rPr>
          <w:sz w:val="28"/>
          <w:szCs w:val="28"/>
          <w:lang w:val="ru-RU"/>
        </w:rPr>
        <w:t xml:space="preserve">, </w:t>
      </w:r>
      <w:r w:rsidRPr="00FD2973">
        <w:rPr>
          <w:sz w:val="28"/>
          <w:szCs w:val="28"/>
        </w:rPr>
        <w:t xml:space="preserve">2012.- </w:t>
      </w:r>
      <w:r w:rsidR="007E5A62" w:rsidRPr="00FD2973">
        <w:rPr>
          <w:sz w:val="28"/>
          <w:szCs w:val="28"/>
        </w:rPr>
        <w:t xml:space="preserve">Ч. 1. </w:t>
      </w:r>
      <w:r w:rsidR="007E5A62">
        <w:rPr>
          <w:sz w:val="28"/>
          <w:szCs w:val="28"/>
          <w:lang w:val="ru-RU"/>
        </w:rPr>
        <w:t xml:space="preserve">- </w:t>
      </w:r>
      <w:r w:rsidRPr="00FD2973">
        <w:rPr>
          <w:sz w:val="28"/>
          <w:szCs w:val="28"/>
        </w:rPr>
        <w:t>944</w:t>
      </w:r>
      <w:r w:rsidR="007E5A62">
        <w:rPr>
          <w:sz w:val="28"/>
          <w:szCs w:val="28"/>
          <w:lang w:val="ru-RU"/>
        </w:rPr>
        <w:t xml:space="preserve"> с</w:t>
      </w:r>
      <w:r w:rsidRPr="00FD2973">
        <w:rPr>
          <w:sz w:val="28"/>
          <w:szCs w:val="28"/>
        </w:rPr>
        <w:t>.</w:t>
      </w:r>
    </w:p>
    <w:p w14:paraId="04FF0516" w14:textId="7DEC3953" w:rsidR="00132E77" w:rsidRPr="00FD2973" w:rsidRDefault="007E5A62"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00132E77" w:rsidRPr="00FD2973">
        <w:rPr>
          <w:sz w:val="28"/>
          <w:szCs w:val="28"/>
        </w:rPr>
        <w:t>Конвенция о защите позвоночных животных, используемых для экспериментов или в иных научных целях.- Страсбург, 18 марта 1986</w:t>
      </w:r>
      <w:r>
        <w:rPr>
          <w:sz w:val="28"/>
          <w:szCs w:val="28"/>
          <w:lang w:val="ru-RU"/>
        </w:rPr>
        <w:t>.</w:t>
      </w:r>
    </w:p>
    <w:p w14:paraId="4672DF14" w14:textId="285A1BF2" w:rsidR="00132E77" w:rsidRPr="00FD2973" w:rsidRDefault="007E5A62" w:rsidP="00D7697C">
      <w:pPr>
        <w:pStyle w:val="a6"/>
        <w:widowControl/>
        <w:numPr>
          <w:ilvl w:val="0"/>
          <w:numId w:val="17"/>
        </w:numPr>
        <w:tabs>
          <w:tab w:val="left" w:pos="567"/>
          <w:tab w:val="left" w:pos="1134"/>
        </w:tabs>
        <w:autoSpaceDE/>
        <w:autoSpaceDN/>
        <w:ind w:left="0" w:firstLineChars="252" w:firstLine="706"/>
        <w:contextualSpacing/>
        <w:jc w:val="both"/>
        <w:rPr>
          <w:sz w:val="28"/>
          <w:szCs w:val="28"/>
        </w:rPr>
      </w:pPr>
      <w:r>
        <w:rPr>
          <w:sz w:val="28"/>
          <w:szCs w:val="28"/>
          <w:lang w:val="ru-RU"/>
        </w:rPr>
        <w:t xml:space="preserve"> </w:t>
      </w:r>
      <w:r w:rsidR="00132E77" w:rsidRPr="00FD2973">
        <w:rPr>
          <w:sz w:val="28"/>
          <w:szCs w:val="28"/>
        </w:rPr>
        <w:t>Абдулла</w:t>
      </w:r>
      <w:r>
        <w:rPr>
          <w:sz w:val="28"/>
          <w:szCs w:val="28"/>
          <w:lang w:val="ru-RU"/>
        </w:rPr>
        <w:t xml:space="preserve"> </w:t>
      </w:r>
      <w:r w:rsidR="00132E77" w:rsidRPr="00FD2973">
        <w:rPr>
          <w:sz w:val="28"/>
          <w:szCs w:val="28"/>
        </w:rPr>
        <w:t xml:space="preserve">А. </w:t>
      </w:r>
      <w:r w:rsidR="00132E77" w:rsidRPr="00FD2973">
        <w:rPr>
          <w:sz w:val="28"/>
          <w:szCs w:val="28"/>
          <w:shd w:val="clear" w:color="auto" w:fill="FFFFFF"/>
        </w:rPr>
        <w:t>Влияние мази «Ветшунгит» на клинико-иммунологический статус животных при хирургической травме: автореф</w:t>
      </w:r>
      <w:r>
        <w:rPr>
          <w:sz w:val="28"/>
          <w:szCs w:val="28"/>
          <w:shd w:val="clear" w:color="auto" w:fill="FFFFFF"/>
          <w:lang w:val="ru-RU"/>
        </w:rPr>
        <w:t xml:space="preserve">. … </w:t>
      </w:r>
      <w:r w:rsidR="00132E77" w:rsidRPr="00FD2973">
        <w:rPr>
          <w:sz w:val="28"/>
          <w:szCs w:val="28"/>
          <w:shd w:val="clear" w:color="auto" w:fill="FFFFFF"/>
        </w:rPr>
        <w:t>дис</w:t>
      </w:r>
      <w:r>
        <w:rPr>
          <w:sz w:val="28"/>
          <w:szCs w:val="28"/>
          <w:shd w:val="clear" w:color="auto" w:fill="FFFFFF"/>
          <w:lang w:val="ru-RU"/>
        </w:rPr>
        <w:t xml:space="preserve">. </w:t>
      </w:r>
      <w:r w:rsidR="00132E77" w:rsidRPr="00FD2973">
        <w:rPr>
          <w:sz w:val="28"/>
          <w:szCs w:val="28"/>
          <w:shd w:val="clear" w:color="auto" w:fill="FFFFFF"/>
        </w:rPr>
        <w:t>канд</w:t>
      </w:r>
      <w:r>
        <w:rPr>
          <w:sz w:val="28"/>
          <w:szCs w:val="28"/>
          <w:shd w:val="clear" w:color="auto" w:fill="FFFFFF"/>
          <w:lang w:val="ru-RU"/>
        </w:rPr>
        <w:t>.</w:t>
      </w:r>
      <w:r w:rsidR="00132E77" w:rsidRPr="00FD2973">
        <w:rPr>
          <w:sz w:val="28"/>
          <w:szCs w:val="28"/>
          <w:shd w:val="clear" w:color="auto" w:fill="FFFFFF"/>
        </w:rPr>
        <w:t xml:space="preserve"> вет</w:t>
      </w:r>
      <w:r>
        <w:rPr>
          <w:sz w:val="28"/>
          <w:szCs w:val="28"/>
          <w:shd w:val="clear" w:color="auto" w:fill="FFFFFF"/>
          <w:lang w:val="ru-RU"/>
        </w:rPr>
        <w:t>.</w:t>
      </w:r>
      <w:r w:rsidR="00132E77" w:rsidRPr="00FD2973">
        <w:rPr>
          <w:sz w:val="28"/>
          <w:szCs w:val="28"/>
          <w:shd w:val="clear" w:color="auto" w:fill="FFFFFF"/>
        </w:rPr>
        <w:t>наук.- Алматы, 2008.-</w:t>
      </w:r>
      <w:r>
        <w:rPr>
          <w:sz w:val="28"/>
          <w:szCs w:val="28"/>
          <w:shd w:val="clear" w:color="auto" w:fill="FFFFFF"/>
          <w:lang w:val="ru-RU"/>
        </w:rPr>
        <w:t xml:space="preserve"> </w:t>
      </w:r>
      <w:r w:rsidR="00132E77" w:rsidRPr="00FD2973">
        <w:rPr>
          <w:sz w:val="28"/>
          <w:szCs w:val="28"/>
          <w:shd w:val="clear" w:color="auto" w:fill="FFFFFF"/>
        </w:rPr>
        <w:t>23 с.</w:t>
      </w:r>
    </w:p>
    <w:p w14:paraId="3FE4E40C" w14:textId="60101472" w:rsidR="00132E77" w:rsidRPr="00FD2973" w:rsidRDefault="007E5A62"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00132E77" w:rsidRPr="00FD2973">
        <w:rPr>
          <w:sz w:val="28"/>
          <w:szCs w:val="28"/>
        </w:rPr>
        <w:t xml:space="preserve">Попова Л.Н. Как изменяются границы вновь образующегося эпидермиса при заживлении ран: </w:t>
      </w:r>
      <w:r>
        <w:rPr>
          <w:sz w:val="28"/>
          <w:szCs w:val="28"/>
          <w:lang w:val="ru-RU"/>
        </w:rPr>
        <w:t>а</w:t>
      </w:r>
      <w:r w:rsidR="00132E77" w:rsidRPr="00FD2973">
        <w:rPr>
          <w:sz w:val="28"/>
          <w:szCs w:val="28"/>
        </w:rPr>
        <w:t xml:space="preserve">втореф. </w:t>
      </w:r>
      <w:r>
        <w:rPr>
          <w:sz w:val="28"/>
          <w:szCs w:val="28"/>
          <w:lang w:val="ru-RU"/>
        </w:rPr>
        <w:t xml:space="preserve">… </w:t>
      </w:r>
      <w:r w:rsidR="00132E77" w:rsidRPr="00FD2973">
        <w:rPr>
          <w:sz w:val="28"/>
          <w:szCs w:val="28"/>
        </w:rPr>
        <w:t>дис. канд. мед. наук.-</w:t>
      </w:r>
      <w:r>
        <w:rPr>
          <w:sz w:val="28"/>
          <w:szCs w:val="28"/>
          <w:lang w:val="ru-RU"/>
        </w:rPr>
        <w:t xml:space="preserve"> </w:t>
      </w:r>
      <w:r w:rsidR="00132E77" w:rsidRPr="00FD2973">
        <w:rPr>
          <w:sz w:val="28"/>
          <w:szCs w:val="28"/>
        </w:rPr>
        <w:t>М., 1942.</w:t>
      </w:r>
      <w:r>
        <w:rPr>
          <w:sz w:val="28"/>
          <w:szCs w:val="28"/>
          <w:lang w:val="ru-RU"/>
        </w:rPr>
        <w:t xml:space="preserve"> </w:t>
      </w:r>
      <w:r w:rsidR="00132E77" w:rsidRPr="00FD2973">
        <w:rPr>
          <w:sz w:val="28"/>
          <w:szCs w:val="28"/>
        </w:rPr>
        <w:t>-16 с.</w:t>
      </w:r>
    </w:p>
    <w:p w14:paraId="4B0D7BC6" w14:textId="3DB8B085" w:rsidR="00132E77" w:rsidRPr="00FD2973" w:rsidRDefault="007E5A62"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005400F9" w:rsidRPr="00FD2973">
        <w:rPr>
          <w:sz w:val="28"/>
          <w:szCs w:val="28"/>
        </w:rPr>
        <w:t xml:space="preserve">Емельяненко П.А. Методические указания по тестированию естественной резистентности телят. – М., 1980. – 64 с. </w:t>
      </w:r>
    </w:p>
    <w:p w14:paraId="5F52257B" w14:textId="3CDDE5EB" w:rsidR="005400F9" w:rsidRPr="00FD2973" w:rsidRDefault="007E5A62" w:rsidP="00D7697C">
      <w:pPr>
        <w:pStyle w:val="a6"/>
        <w:numPr>
          <w:ilvl w:val="0"/>
          <w:numId w:val="17"/>
        </w:numPr>
        <w:tabs>
          <w:tab w:val="left" w:pos="743"/>
          <w:tab w:val="left" w:pos="1134"/>
        </w:tabs>
        <w:ind w:left="0" w:firstLineChars="252" w:firstLine="706"/>
        <w:jc w:val="both"/>
        <w:rPr>
          <w:sz w:val="28"/>
          <w:szCs w:val="28"/>
        </w:rPr>
      </w:pPr>
      <w:r>
        <w:rPr>
          <w:bCs/>
          <w:kern w:val="36"/>
          <w:sz w:val="28"/>
          <w:szCs w:val="28"/>
          <w:lang w:val="ru-RU"/>
        </w:rPr>
        <w:t xml:space="preserve"> </w:t>
      </w:r>
      <w:r w:rsidR="005400F9" w:rsidRPr="00FD2973">
        <w:rPr>
          <w:bCs/>
          <w:kern w:val="36"/>
          <w:sz w:val="28"/>
          <w:szCs w:val="28"/>
        </w:rPr>
        <w:t>Квочко А.Н., Хоришко П.А., Некрасова И.И., Данников С.П.. Травматизм животных</w:t>
      </w:r>
      <w:r>
        <w:rPr>
          <w:bCs/>
          <w:kern w:val="36"/>
          <w:sz w:val="28"/>
          <w:szCs w:val="28"/>
          <w:lang w:val="ru-RU"/>
        </w:rPr>
        <w:t xml:space="preserve"> </w:t>
      </w:r>
      <w:r w:rsidR="005400F9" w:rsidRPr="00FD2973">
        <w:rPr>
          <w:bCs/>
          <w:kern w:val="36"/>
          <w:sz w:val="28"/>
          <w:szCs w:val="28"/>
        </w:rPr>
        <w:t>/ А.Н. Квочко, П.А. Хоришко, И.И. Некрасова, С.П. Данников. –Ставраполь, 2015.-</w:t>
      </w:r>
      <w:r>
        <w:rPr>
          <w:bCs/>
          <w:kern w:val="36"/>
          <w:sz w:val="28"/>
          <w:szCs w:val="28"/>
          <w:lang w:val="ru-RU"/>
        </w:rPr>
        <w:t xml:space="preserve"> </w:t>
      </w:r>
      <w:r w:rsidR="005400F9" w:rsidRPr="00FD2973">
        <w:rPr>
          <w:bCs/>
          <w:kern w:val="36"/>
          <w:sz w:val="28"/>
          <w:szCs w:val="28"/>
        </w:rPr>
        <w:t>90 с.</w:t>
      </w:r>
    </w:p>
    <w:p w14:paraId="6D74D59E" w14:textId="27CA38C5" w:rsidR="005400F9" w:rsidRPr="00FD2973" w:rsidRDefault="007E5A62" w:rsidP="00D7697C">
      <w:pPr>
        <w:pStyle w:val="a6"/>
        <w:numPr>
          <w:ilvl w:val="0"/>
          <w:numId w:val="17"/>
        </w:numPr>
        <w:tabs>
          <w:tab w:val="left" w:pos="851"/>
          <w:tab w:val="left" w:pos="1134"/>
        </w:tabs>
        <w:ind w:left="0" w:firstLineChars="252" w:firstLine="706"/>
        <w:jc w:val="both"/>
        <w:rPr>
          <w:bCs/>
          <w:sz w:val="28"/>
          <w:szCs w:val="28"/>
          <w:shd w:val="clear" w:color="auto" w:fill="FFFFFF"/>
        </w:rPr>
      </w:pPr>
      <w:r>
        <w:rPr>
          <w:bCs/>
          <w:kern w:val="36"/>
          <w:sz w:val="28"/>
          <w:szCs w:val="28"/>
          <w:lang w:val="ru-RU"/>
        </w:rPr>
        <w:t xml:space="preserve"> </w:t>
      </w:r>
      <w:r w:rsidR="005400F9" w:rsidRPr="00FD2973">
        <w:rPr>
          <w:bCs/>
          <w:kern w:val="36"/>
          <w:sz w:val="28"/>
          <w:szCs w:val="28"/>
        </w:rPr>
        <w:t>Марьин, Е.М., Ермолаев, В.А., Марьина, О.Н. Природные сорбенты в лечении гнойных ран у животных/  Е.М. Марьин, В.А.Ермолаев, О.Н. Марьина.-Ульяновск, 2010.-169 с</w:t>
      </w:r>
    </w:p>
    <w:p w14:paraId="36340ADB" w14:textId="5099FAC9" w:rsidR="005400F9" w:rsidRPr="00FD2973" w:rsidRDefault="007E5A62"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005400F9" w:rsidRPr="00FD2973">
        <w:rPr>
          <w:sz w:val="28"/>
          <w:szCs w:val="28"/>
        </w:rPr>
        <w:t>Оробец В.А., Беляев В.А.,. Шахова В.Н</w:t>
      </w:r>
      <w:r w:rsidR="005400F9" w:rsidRPr="00FD2973">
        <w:rPr>
          <w:bCs/>
          <w:kern w:val="36"/>
          <w:sz w:val="28"/>
          <w:szCs w:val="28"/>
        </w:rPr>
        <w:t>. Ветеринарная фитотерапия/</w:t>
      </w:r>
      <w:r w:rsidR="005400F9" w:rsidRPr="00FD2973">
        <w:rPr>
          <w:sz w:val="28"/>
          <w:szCs w:val="28"/>
        </w:rPr>
        <w:t xml:space="preserve"> В.А. Оробец, В.А. Беляев, В.Н. Шахова</w:t>
      </w:r>
      <w:r w:rsidR="005400F9" w:rsidRPr="00FD2973">
        <w:rPr>
          <w:bCs/>
          <w:kern w:val="36"/>
          <w:sz w:val="28"/>
          <w:szCs w:val="28"/>
        </w:rPr>
        <w:t>.</w:t>
      </w:r>
      <w:r>
        <w:rPr>
          <w:bCs/>
          <w:kern w:val="36"/>
          <w:sz w:val="28"/>
          <w:szCs w:val="28"/>
          <w:lang w:val="ru-RU"/>
        </w:rPr>
        <w:t xml:space="preserve"> - </w:t>
      </w:r>
      <w:r w:rsidR="005400F9" w:rsidRPr="00FD2973">
        <w:rPr>
          <w:bCs/>
          <w:kern w:val="36"/>
          <w:sz w:val="28"/>
          <w:szCs w:val="28"/>
        </w:rPr>
        <w:t>Ставрополь, 2016.-146 с</w:t>
      </w:r>
      <w:r>
        <w:rPr>
          <w:bCs/>
          <w:kern w:val="36"/>
          <w:sz w:val="28"/>
          <w:szCs w:val="28"/>
          <w:lang w:val="ru-RU"/>
        </w:rPr>
        <w:t>.</w:t>
      </w:r>
    </w:p>
    <w:p w14:paraId="0591422A" w14:textId="3E36CC0F" w:rsidR="005400F9" w:rsidRPr="00FD2973" w:rsidRDefault="007E5A62" w:rsidP="00D7697C">
      <w:pPr>
        <w:pStyle w:val="a6"/>
        <w:numPr>
          <w:ilvl w:val="0"/>
          <w:numId w:val="17"/>
        </w:numPr>
        <w:tabs>
          <w:tab w:val="left" w:pos="851"/>
          <w:tab w:val="left" w:pos="1134"/>
        </w:tabs>
        <w:ind w:left="0" w:firstLineChars="252" w:firstLine="706"/>
        <w:jc w:val="both"/>
        <w:rPr>
          <w:sz w:val="28"/>
          <w:szCs w:val="28"/>
        </w:rPr>
      </w:pPr>
      <w:r>
        <w:rPr>
          <w:sz w:val="28"/>
          <w:szCs w:val="28"/>
          <w:lang w:val="ru-RU"/>
        </w:rPr>
        <w:t xml:space="preserve"> </w:t>
      </w:r>
      <w:r w:rsidR="005400F9" w:rsidRPr="00FD2973">
        <w:rPr>
          <w:sz w:val="28"/>
          <w:szCs w:val="28"/>
        </w:rPr>
        <w:t xml:space="preserve">Парфенюк А.А. Актуальность разработки комбинированного ранозаживляющего препарата для ветеринарного применения и его перспективный компонентный состав / А. А. Парфенюк, А. М. Сампиев, М. П. Семененко, К. А. Семененко // Ветеринарный фармакологический вестник. – 2023. – № 2(23). – С. 76-90. </w:t>
      </w:r>
    </w:p>
    <w:p w14:paraId="30A3E720" w14:textId="09EFC3F4" w:rsidR="005400F9" w:rsidRPr="00FD2973" w:rsidRDefault="007E5A62" w:rsidP="00D7697C">
      <w:pPr>
        <w:pStyle w:val="a6"/>
        <w:numPr>
          <w:ilvl w:val="0"/>
          <w:numId w:val="17"/>
        </w:numPr>
        <w:tabs>
          <w:tab w:val="left" w:pos="851"/>
          <w:tab w:val="left" w:pos="1134"/>
        </w:tabs>
        <w:ind w:left="0" w:firstLineChars="252" w:firstLine="706"/>
        <w:jc w:val="both"/>
        <w:rPr>
          <w:bCs/>
          <w:sz w:val="28"/>
          <w:szCs w:val="28"/>
          <w:shd w:val="clear" w:color="auto" w:fill="FFFFFF"/>
        </w:rPr>
      </w:pPr>
      <w:r>
        <w:rPr>
          <w:sz w:val="28"/>
          <w:szCs w:val="28"/>
          <w:lang w:val="ru-RU"/>
        </w:rPr>
        <w:t xml:space="preserve"> </w:t>
      </w:r>
      <w:r w:rsidR="005400F9" w:rsidRPr="00FD2973">
        <w:rPr>
          <w:sz w:val="28"/>
          <w:szCs w:val="28"/>
        </w:rPr>
        <w:t xml:space="preserve">Михайленко </w:t>
      </w:r>
      <w:r w:rsidRPr="00FD2973">
        <w:rPr>
          <w:sz w:val="28"/>
          <w:szCs w:val="28"/>
        </w:rPr>
        <w:t xml:space="preserve">О.Г. </w:t>
      </w:r>
      <w:r w:rsidR="005400F9" w:rsidRPr="00FD2973">
        <w:rPr>
          <w:sz w:val="28"/>
          <w:szCs w:val="28"/>
        </w:rPr>
        <w:t xml:space="preserve">Контент-анализ ассортимента ранозаживляющих препаратов для ветеринарного применения / О.Г. Михайленко, А. А. Парфенюк, А. М. Сампиев, М. П. Семененко // Сборник научных трудов Краснодарского научного центра по зоотехнии и ветеринарии. – 2023. – Т. 12, № 2. – С. 128-133. </w:t>
      </w:r>
    </w:p>
    <w:p w14:paraId="1AE6945D" w14:textId="11D60B45" w:rsidR="005400F9" w:rsidRPr="00FD2973" w:rsidRDefault="005400F9" w:rsidP="00D7697C">
      <w:pPr>
        <w:pStyle w:val="a6"/>
        <w:numPr>
          <w:ilvl w:val="0"/>
          <w:numId w:val="17"/>
        </w:numPr>
        <w:shd w:val="clear" w:color="auto" w:fill="FFFFFF" w:themeFill="background1"/>
        <w:ind w:left="0" w:firstLineChars="252" w:firstLine="706"/>
        <w:jc w:val="both"/>
        <w:rPr>
          <w:sz w:val="28"/>
          <w:szCs w:val="28"/>
        </w:rPr>
      </w:pPr>
      <w:r w:rsidRPr="00FD2973">
        <w:rPr>
          <w:sz w:val="28"/>
          <w:szCs w:val="28"/>
        </w:rPr>
        <w:t xml:space="preserve">Кузьминова Е.В., Семененко М.П., Родин И.А., Тарасов А.В. Экспериментальное доклиническое исследование многокомпонентной мази с антибактериальным эффектом. Известия Международной академии аграрного образования. </w:t>
      </w:r>
      <w:r w:rsidR="00BE0375">
        <w:rPr>
          <w:sz w:val="28"/>
          <w:szCs w:val="28"/>
          <w:lang w:val="ru-RU"/>
        </w:rPr>
        <w:t xml:space="preserve">- </w:t>
      </w:r>
      <w:r w:rsidRPr="00FD2973">
        <w:rPr>
          <w:sz w:val="28"/>
          <w:szCs w:val="28"/>
        </w:rPr>
        <w:t>2018. </w:t>
      </w:r>
      <w:r w:rsidR="00BE0375">
        <w:rPr>
          <w:sz w:val="28"/>
          <w:szCs w:val="28"/>
          <w:lang w:val="ru-RU"/>
        </w:rPr>
        <w:t xml:space="preserve">- </w:t>
      </w:r>
      <w:r w:rsidRPr="00FD2973">
        <w:rPr>
          <w:sz w:val="28"/>
          <w:szCs w:val="28"/>
        </w:rPr>
        <w:t xml:space="preserve">№ 42-1. </w:t>
      </w:r>
      <w:r w:rsidR="00BE0375">
        <w:rPr>
          <w:sz w:val="28"/>
          <w:szCs w:val="28"/>
          <w:lang w:val="ru-RU"/>
        </w:rPr>
        <w:t xml:space="preserve">- </w:t>
      </w:r>
      <w:r w:rsidRPr="00FD2973">
        <w:rPr>
          <w:sz w:val="28"/>
          <w:szCs w:val="28"/>
        </w:rPr>
        <w:t>С. 186-189.</w:t>
      </w:r>
    </w:p>
    <w:p w14:paraId="1AD6702E" w14:textId="1F97BFFC" w:rsidR="005400F9" w:rsidRPr="00FD2973" w:rsidRDefault="00BE0375" w:rsidP="00D7697C">
      <w:pPr>
        <w:pStyle w:val="a6"/>
        <w:numPr>
          <w:ilvl w:val="0"/>
          <w:numId w:val="17"/>
        </w:numPr>
        <w:tabs>
          <w:tab w:val="left" w:pos="851"/>
          <w:tab w:val="left" w:pos="1134"/>
        </w:tabs>
        <w:ind w:left="0" w:firstLineChars="252" w:firstLine="706"/>
        <w:jc w:val="both"/>
        <w:rPr>
          <w:bCs/>
          <w:sz w:val="28"/>
          <w:szCs w:val="28"/>
          <w:shd w:val="clear" w:color="auto" w:fill="FFFFFF"/>
        </w:rPr>
      </w:pPr>
      <w:r>
        <w:rPr>
          <w:sz w:val="28"/>
          <w:szCs w:val="28"/>
          <w:lang w:val="ru-RU"/>
        </w:rPr>
        <w:lastRenderedPageBreak/>
        <w:t xml:space="preserve"> </w:t>
      </w:r>
      <w:r w:rsidR="005400F9" w:rsidRPr="00FD2973">
        <w:rPr>
          <w:sz w:val="28"/>
          <w:szCs w:val="28"/>
        </w:rPr>
        <w:t>Кузьминова Е.В., Семененко М.П., Родин И.А., Тарасов А.В. Экспериментальное доклиническое исследование многокомпонентной мази с антибактериальным эффектом</w:t>
      </w:r>
      <w:r>
        <w:rPr>
          <w:sz w:val="28"/>
          <w:szCs w:val="28"/>
          <w:lang w:val="ru-RU"/>
        </w:rPr>
        <w:t xml:space="preserve"> //</w:t>
      </w:r>
      <w:r w:rsidR="005400F9" w:rsidRPr="00FD2973">
        <w:rPr>
          <w:sz w:val="28"/>
          <w:szCs w:val="28"/>
        </w:rPr>
        <w:t xml:space="preserve"> Известия Международной академии аграрного образования. </w:t>
      </w:r>
      <w:r>
        <w:rPr>
          <w:sz w:val="28"/>
          <w:szCs w:val="28"/>
          <w:lang w:val="ru-RU"/>
        </w:rPr>
        <w:t xml:space="preserve">- </w:t>
      </w:r>
      <w:r w:rsidR="005400F9" w:rsidRPr="00FD2973">
        <w:rPr>
          <w:sz w:val="28"/>
          <w:szCs w:val="28"/>
        </w:rPr>
        <w:t>2018. </w:t>
      </w:r>
      <w:r>
        <w:rPr>
          <w:sz w:val="28"/>
          <w:szCs w:val="28"/>
          <w:lang w:val="ru-RU"/>
        </w:rPr>
        <w:t xml:space="preserve">- </w:t>
      </w:r>
      <w:r w:rsidR="005400F9" w:rsidRPr="00FD2973">
        <w:rPr>
          <w:sz w:val="28"/>
          <w:szCs w:val="28"/>
        </w:rPr>
        <w:t xml:space="preserve">№ 42-1. </w:t>
      </w:r>
      <w:r>
        <w:rPr>
          <w:sz w:val="28"/>
          <w:szCs w:val="28"/>
          <w:lang w:val="ru-RU"/>
        </w:rPr>
        <w:t xml:space="preserve">- </w:t>
      </w:r>
      <w:r w:rsidR="005400F9" w:rsidRPr="00FD2973">
        <w:rPr>
          <w:sz w:val="28"/>
          <w:szCs w:val="28"/>
        </w:rPr>
        <w:t>С. 186-189.</w:t>
      </w:r>
    </w:p>
    <w:p w14:paraId="2F9A57A0" w14:textId="5C754142" w:rsidR="00846DA7" w:rsidRDefault="00BE0375"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Pr="00FD2973">
        <w:rPr>
          <w:sz w:val="28"/>
          <w:szCs w:val="28"/>
        </w:rPr>
        <w:t>Краснюк</w:t>
      </w:r>
      <w:r w:rsidRPr="00BE0375">
        <w:rPr>
          <w:sz w:val="28"/>
          <w:szCs w:val="28"/>
        </w:rPr>
        <w:t xml:space="preserve"> </w:t>
      </w:r>
      <w:r w:rsidRPr="00FD2973">
        <w:rPr>
          <w:sz w:val="28"/>
          <w:szCs w:val="28"/>
        </w:rPr>
        <w:t>И.И., Михайлова</w:t>
      </w:r>
      <w:r w:rsidRPr="00BE0375">
        <w:rPr>
          <w:sz w:val="28"/>
          <w:szCs w:val="28"/>
        </w:rPr>
        <w:t xml:space="preserve"> </w:t>
      </w:r>
      <w:r w:rsidRPr="00FD2973">
        <w:rPr>
          <w:sz w:val="28"/>
          <w:szCs w:val="28"/>
        </w:rPr>
        <w:t>Г.В., Мурадова</w:t>
      </w:r>
      <w:r>
        <w:rPr>
          <w:bCs/>
          <w:sz w:val="28"/>
          <w:szCs w:val="28"/>
          <w:lang w:val="ru-RU"/>
        </w:rPr>
        <w:t xml:space="preserve"> </w:t>
      </w:r>
      <w:r w:rsidRPr="00FD2973">
        <w:rPr>
          <w:sz w:val="28"/>
          <w:szCs w:val="28"/>
        </w:rPr>
        <w:t xml:space="preserve">Л.И. </w:t>
      </w:r>
      <w:r w:rsidR="005400F9" w:rsidRPr="00FD2973">
        <w:rPr>
          <w:bCs/>
          <w:sz w:val="28"/>
          <w:szCs w:val="28"/>
        </w:rPr>
        <w:t>Технология</w:t>
      </w:r>
      <w:r w:rsidR="005400F9" w:rsidRPr="00FD2973">
        <w:rPr>
          <w:sz w:val="28"/>
          <w:szCs w:val="28"/>
        </w:rPr>
        <w:t xml:space="preserve"> лекарственных форм: </w:t>
      </w:r>
      <w:r w:rsidR="005400F9" w:rsidRPr="00FD2973">
        <w:rPr>
          <w:bCs/>
          <w:sz w:val="28"/>
          <w:szCs w:val="28"/>
        </w:rPr>
        <w:t>учебник</w:t>
      </w:r>
      <w:r w:rsidR="005400F9" w:rsidRPr="00FD2973">
        <w:rPr>
          <w:sz w:val="28"/>
          <w:szCs w:val="28"/>
        </w:rPr>
        <w:t xml:space="preserve">. - М. : ГЭОТАР-Медиа, 2016. </w:t>
      </w:r>
      <w:r>
        <w:rPr>
          <w:sz w:val="28"/>
          <w:szCs w:val="28"/>
        </w:rPr>
        <w:t>–</w:t>
      </w:r>
      <w:r w:rsidR="005400F9" w:rsidRPr="00FD2973">
        <w:rPr>
          <w:sz w:val="28"/>
          <w:szCs w:val="28"/>
        </w:rPr>
        <w:t xml:space="preserve"> 560</w:t>
      </w:r>
      <w:r>
        <w:rPr>
          <w:sz w:val="28"/>
          <w:szCs w:val="28"/>
          <w:lang w:val="ru-RU"/>
        </w:rPr>
        <w:t>.</w:t>
      </w:r>
    </w:p>
    <w:p w14:paraId="4F205078" w14:textId="7A675725" w:rsidR="00846DA7" w:rsidRDefault="00BE0375" w:rsidP="00D7697C">
      <w:pPr>
        <w:pStyle w:val="a6"/>
        <w:numPr>
          <w:ilvl w:val="0"/>
          <w:numId w:val="17"/>
        </w:numPr>
        <w:tabs>
          <w:tab w:val="left" w:pos="743"/>
          <w:tab w:val="left" w:pos="1134"/>
        </w:tabs>
        <w:ind w:left="0" w:firstLineChars="252" w:firstLine="706"/>
        <w:jc w:val="both"/>
        <w:rPr>
          <w:sz w:val="28"/>
          <w:szCs w:val="28"/>
        </w:rPr>
      </w:pPr>
      <w:r w:rsidRPr="00C724C8">
        <w:rPr>
          <w:sz w:val="28"/>
          <w:szCs w:val="28"/>
          <w:lang w:val="ru-RU"/>
        </w:rPr>
        <w:t xml:space="preserve"> </w:t>
      </w:r>
      <w:r w:rsidR="00E62C68" w:rsidRPr="00846DA7">
        <w:rPr>
          <w:sz w:val="28"/>
          <w:szCs w:val="28"/>
        </w:rPr>
        <w:t>Nametov A</w:t>
      </w:r>
      <w:r w:rsidRPr="00BE0375">
        <w:rPr>
          <w:sz w:val="28"/>
          <w:szCs w:val="28"/>
          <w:lang w:val="en-US"/>
        </w:rPr>
        <w:t>.</w:t>
      </w:r>
      <w:r w:rsidR="00E62C68" w:rsidRPr="00846DA7">
        <w:rPr>
          <w:sz w:val="28"/>
          <w:szCs w:val="28"/>
        </w:rPr>
        <w:t xml:space="preserve"> et al.  Evaluation of the antibacterial effect of </w:t>
      </w:r>
      <w:r w:rsidR="00E62C68" w:rsidRPr="00846DA7">
        <w:rPr>
          <w:i/>
          <w:sz w:val="28"/>
          <w:szCs w:val="28"/>
        </w:rPr>
        <w:t>Artemisia lerchiana</w:t>
      </w:r>
      <w:r w:rsidR="00E62C68" w:rsidRPr="00846DA7">
        <w:rPr>
          <w:sz w:val="28"/>
          <w:szCs w:val="28"/>
        </w:rPr>
        <w:t xml:space="preserve"> compared with various medicines</w:t>
      </w:r>
      <w:r w:rsidRPr="00BE0375">
        <w:rPr>
          <w:sz w:val="28"/>
          <w:szCs w:val="28"/>
          <w:lang w:val="en-US"/>
        </w:rPr>
        <w:t xml:space="preserve"> </w:t>
      </w:r>
      <w:r w:rsidR="00E62C68" w:rsidRPr="00846DA7">
        <w:rPr>
          <w:sz w:val="28"/>
          <w:szCs w:val="28"/>
        </w:rPr>
        <w:t xml:space="preserve">/ B. Yertleuova, K. Orynkhanov, M. Semenenko, B. Sidikhov, K. Murzabayev, L. Dushayeva, A. Ichshanova, M. Marat // Brazilian Journal of Biology.- 2023.- Р. 1-7. </w:t>
      </w:r>
      <w:r w:rsidR="00E62C68" w:rsidRPr="00846DA7">
        <w:rPr>
          <w:sz w:val="28"/>
          <w:szCs w:val="28"/>
          <w:u w:val="single"/>
        </w:rPr>
        <w:t>DOI: 10.1590/1519-6984.277641</w:t>
      </w:r>
      <w:r w:rsidR="00E62C68" w:rsidRPr="00846DA7">
        <w:rPr>
          <w:sz w:val="28"/>
          <w:szCs w:val="28"/>
        </w:rPr>
        <w:t xml:space="preserve"> </w:t>
      </w:r>
    </w:p>
    <w:p w14:paraId="25BBE00A" w14:textId="31A651C5" w:rsidR="00846DA7" w:rsidRDefault="00BE0375" w:rsidP="00D7697C">
      <w:pPr>
        <w:pStyle w:val="a6"/>
        <w:numPr>
          <w:ilvl w:val="0"/>
          <w:numId w:val="17"/>
        </w:numPr>
        <w:tabs>
          <w:tab w:val="left" w:pos="743"/>
          <w:tab w:val="left" w:pos="1134"/>
        </w:tabs>
        <w:ind w:left="0" w:firstLineChars="252" w:firstLine="706"/>
        <w:jc w:val="both"/>
        <w:rPr>
          <w:sz w:val="28"/>
          <w:szCs w:val="28"/>
        </w:rPr>
      </w:pPr>
      <w:r w:rsidRPr="00BE0375">
        <w:rPr>
          <w:sz w:val="28"/>
          <w:szCs w:val="28"/>
          <w:lang w:val="ru-RU"/>
        </w:rPr>
        <w:t xml:space="preserve"> </w:t>
      </w:r>
      <w:r w:rsidR="00E62C68" w:rsidRPr="00846DA7">
        <w:rPr>
          <w:sz w:val="28"/>
          <w:szCs w:val="28"/>
        </w:rPr>
        <w:t>Лавренов В.К. Современная энциклопедия лекарственных расте-ний / В. К. Лавренов, Г. В. Лавренова. – СПб : Эксмо, 2006. – 271 с.</w:t>
      </w:r>
    </w:p>
    <w:p w14:paraId="338EAE4F" w14:textId="74E14E90" w:rsidR="00846DA7" w:rsidRDefault="00BE0375" w:rsidP="00D7697C">
      <w:pPr>
        <w:pStyle w:val="a6"/>
        <w:numPr>
          <w:ilvl w:val="0"/>
          <w:numId w:val="17"/>
        </w:numPr>
        <w:tabs>
          <w:tab w:val="left" w:pos="743"/>
          <w:tab w:val="left" w:pos="1134"/>
        </w:tabs>
        <w:ind w:left="0" w:firstLineChars="252" w:firstLine="706"/>
        <w:jc w:val="both"/>
        <w:rPr>
          <w:sz w:val="28"/>
          <w:szCs w:val="28"/>
        </w:rPr>
      </w:pPr>
      <w:r>
        <w:rPr>
          <w:sz w:val="28"/>
          <w:szCs w:val="28"/>
          <w:lang w:val="ru-RU"/>
        </w:rPr>
        <w:t xml:space="preserve"> </w:t>
      </w:r>
      <w:r w:rsidR="00E62C68" w:rsidRPr="00846DA7">
        <w:rPr>
          <w:sz w:val="28"/>
          <w:szCs w:val="28"/>
        </w:rPr>
        <w:t>Денисов А.А. Изучение аллергизирующего действия</w:t>
      </w:r>
      <w:r w:rsidR="00E62C68" w:rsidRPr="00846DA7">
        <w:rPr>
          <w:spacing w:val="1"/>
          <w:sz w:val="28"/>
          <w:szCs w:val="28"/>
        </w:rPr>
        <w:t xml:space="preserve"> </w:t>
      </w:r>
      <w:r w:rsidR="00E62C68" w:rsidRPr="00846DA7">
        <w:rPr>
          <w:sz w:val="28"/>
          <w:szCs w:val="28"/>
        </w:rPr>
        <w:t>субстанции и лекарственных форм препарата «Киллевир».</w:t>
      </w:r>
      <w:r w:rsidR="00E62C68" w:rsidRPr="00846DA7">
        <w:rPr>
          <w:spacing w:val="-42"/>
          <w:sz w:val="28"/>
          <w:szCs w:val="28"/>
        </w:rPr>
        <w:t xml:space="preserve"> </w:t>
      </w:r>
      <w:r>
        <w:rPr>
          <w:spacing w:val="-42"/>
          <w:sz w:val="28"/>
          <w:szCs w:val="28"/>
          <w:lang w:val="ru-RU"/>
        </w:rPr>
        <w:t xml:space="preserve">- </w:t>
      </w:r>
      <w:r w:rsidR="00E62C68" w:rsidRPr="00846DA7">
        <w:rPr>
          <w:sz w:val="28"/>
          <w:szCs w:val="28"/>
        </w:rPr>
        <w:t xml:space="preserve">М.: </w:t>
      </w:r>
      <w:r>
        <w:rPr>
          <w:sz w:val="28"/>
          <w:szCs w:val="28"/>
          <w:lang w:val="ru-RU"/>
        </w:rPr>
        <w:t>Н</w:t>
      </w:r>
      <w:r w:rsidR="00E62C68" w:rsidRPr="00846DA7">
        <w:rPr>
          <w:sz w:val="28"/>
          <w:szCs w:val="28"/>
        </w:rPr>
        <w:t>аучно-исследовательский центр токсикологии и гигиенической</w:t>
      </w:r>
      <w:r w:rsidR="00E62C68" w:rsidRPr="00846DA7">
        <w:rPr>
          <w:spacing w:val="-6"/>
          <w:sz w:val="28"/>
          <w:szCs w:val="28"/>
        </w:rPr>
        <w:t xml:space="preserve"> </w:t>
      </w:r>
      <w:r w:rsidR="00E62C68" w:rsidRPr="00846DA7">
        <w:rPr>
          <w:sz w:val="28"/>
          <w:szCs w:val="28"/>
        </w:rPr>
        <w:t>регламентации.</w:t>
      </w:r>
      <w:r w:rsidR="00E62C68" w:rsidRPr="00846DA7">
        <w:rPr>
          <w:spacing w:val="-6"/>
          <w:sz w:val="28"/>
          <w:szCs w:val="28"/>
        </w:rPr>
        <w:t xml:space="preserve"> </w:t>
      </w:r>
      <w:r>
        <w:rPr>
          <w:spacing w:val="-6"/>
          <w:sz w:val="28"/>
          <w:szCs w:val="28"/>
          <w:lang w:val="ru-RU"/>
        </w:rPr>
        <w:t xml:space="preserve">– </w:t>
      </w:r>
      <w:r w:rsidR="00E62C68" w:rsidRPr="00846DA7">
        <w:rPr>
          <w:sz w:val="28"/>
          <w:szCs w:val="28"/>
        </w:rPr>
        <w:t>2005</w:t>
      </w:r>
      <w:r>
        <w:rPr>
          <w:sz w:val="28"/>
          <w:szCs w:val="28"/>
          <w:lang w:val="ru-RU"/>
        </w:rPr>
        <w:t>. -</w:t>
      </w:r>
      <w:r w:rsidR="00E62C68" w:rsidRPr="00846DA7">
        <w:rPr>
          <w:spacing w:val="-6"/>
          <w:sz w:val="28"/>
          <w:szCs w:val="28"/>
        </w:rPr>
        <w:t xml:space="preserve"> </w:t>
      </w:r>
      <w:r w:rsidR="00E62C68" w:rsidRPr="00846DA7">
        <w:rPr>
          <w:sz w:val="28"/>
          <w:szCs w:val="28"/>
        </w:rPr>
        <w:t>21</w:t>
      </w:r>
      <w:r>
        <w:rPr>
          <w:sz w:val="28"/>
          <w:szCs w:val="28"/>
          <w:lang w:val="ru-RU"/>
        </w:rPr>
        <w:t xml:space="preserve"> с</w:t>
      </w:r>
      <w:r w:rsidR="00E62C68" w:rsidRPr="00846DA7">
        <w:rPr>
          <w:sz w:val="28"/>
          <w:szCs w:val="28"/>
        </w:rPr>
        <w:t>.</w:t>
      </w:r>
    </w:p>
    <w:p w14:paraId="03C1DBE7" w14:textId="6D1E2048" w:rsidR="00846DA7" w:rsidRPr="006D7AAF" w:rsidRDefault="003704B1" w:rsidP="00D7697C">
      <w:pPr>
        <w:pStyle w:val="a6"/>
        <w:numPr>
          <w:ilvl w:val="0"/>
          <w:numId w:val="17"/>
        </w:numPr>
        <w:tabs>
          <w:tab w:val="left" w:pos="743"/>
          <w:tab w:val="left" w:pos="1134"/>
        </w:tabs>
        <w:ind w:left="0" w:firstLineChars="252" w:firstLine="716"/>
        <w:jc w:val="both"/>
        <w:rPr>
          <w:sz w:val="28"/>
          <w:szCs w:val="28"/>
        </w:rPr>
      </w:pPr>
      <w:r w:rsidRPr="00846DA7">
        <w:rPr>
          <w:spacing w:val="4"/>
          <w:sz w:val="28"/>
          <w:szCs w:val="28"/>
          <w:shd w:val="clear" w:color="auto" w:fill="FFFFFF"/>
        </w:rPr>
        <w:t xml:space="preserve">Yertleuova B.О., Nametov A.М., Sidikhov B.М., Orynkhanov K.А., Semenenko M.Р. </w:t>
      </w:r>
      <w:r w:rsidRPr="00846DA7">
        <w:rPr>
          <w:sz w:val="28"/>
          <w:szCs w:val="28"/>
          <w:lang w:val="en-US"/>
        </w:rPr>
        <w:t xml:space="preserve">Toxic and allergic effects of </w:t>
      </w:r>
      <w:r w:rsidRPr="00846DA7">
        <w:rPr>
          <w:i/>
          <w:sz w:val="28"/>
          <w:szCs w:val="28"/>
          <w:lang w:val="en-US"/>
        </w:rPr>
        <w:t>Artemisia lerchiana</w:t>
      </w:r>
      <w:r w:rsidRPr="00846DA7">
        <w:rPr>
          <w:sz w:val="28"/>
          <w:szCs w:val="28"/>
          <w:lang w:val="en-US"/>
        </w:rPr>
        <w:t xml:space="preserve"> </w:t>
      </w:r>
      <w:r w:rsidRPr="00846DA7">
        <w:rPr>
          <w:sz w:val="28"/>
          <w:szCs w:val="28"/>
        </w:rPr>
        <w:t xml:space="preserve"> </w:t>
      </w:r>
      <w:r w:rsidR="00ED1CF3" w:rsidRPr="00846DA7">
        <w:rPr>
          <w:sz w:val="28"/>
          <w:szCs w:val="28"/>
          <w:lang w:val="en-US"/>
        </w:rPr>
        <w:t xml:space="preserve">infusion and </w:t>
      </w:r>
      <w:r w:rsidRPr="00846DA7">
        <w:rPr>
          <w:sz w:val="28"/>
          <w:szCs w:val="28"/>
          <w:lang w:val="en-US"/>
        </w:rPr>
        <w:t>essential oil on the body of laboratory animals</w:t>
      </w:r>
      <w:r w:rsidR="00BE0375" w:rsidRPr="00BE0375">
        <w:rPr>
          <w:sz w:val="28"/>
          <w:szCs w:val="28"/>
          <w:lang w:val="en-US"/>
        </w:rPr>
        <w:t xml:space="preserve"> // </w:t>
      </w:r>
      <w:r w:rsidRPr="00846DA7">
        <w:rPr>
          <w:bCs/>
          <w:sz w:val="28"/>
          <w:szCs w:val="28"/>
          <w:lang w:val="en-US"/>
        </w:rPr>
        <w:t>Science and education</w:t>
      </w:r>
      <w:r w:rsidRPr="00846DA7">
        <w:rPr>
          <w:spacing w:val="4"/>
          <w:sz w:val="28"/>
          <w:szCs w:val="28"/>
        </w:rPr>
        <w:t xml:space="preserve">.- 2024.- </w:t>
      </w:r>
      <w:r w:rsidRPr="00846DA7">
        <w:rPr>
          <w:rFonts w:ascii="TimesNewRomanPS-BoldMT" w:hAnsi="TimesNewRomanPS-BoldMT"/>
          <w:bCs/>
          <w:sz w:val="28"/>
          <w:szCs w:val="28"/>
          <w:lang w:val="en-US"/>
        </w:rPr>
        <w:t>№2-1 (75)</w:t>
      </w:r>
      <w:r w:rsidRPr="00846DA7">
        <w:rPr>
          <w:rFonts w:ascii="TimesNewRomanPS-BoldMT" w:hAnsi="TimesNewRomanPS-BoldMT"/>
          <w:bCs/>
          <w:iCs/>
          <w:sz w:val="28"/>
          <w:szCs w:val="28"/>
          <w:lang w:val="en-US"/>
        </w:rPr>
        <w:t>.-</w:t>
      </w:r>
      <w:r w:rsidRPr="00846DA7">
        <w:rPr>
          <w:rFonts w:ascii="TimesNewRomanPS-BoldMT" w:hAnsi="TimesNewRomanPS-BoldMT"/>
          <w:bCs/>
          <w:iCs/>
          <w:sz w:val="28"/>
          <w:szCs w:val="28"/>
        </w:rPr>
        <w:t xml:space="preserve"> Р. </w:t>
      </w:r>
      <w:r w:rsidRPr="00846DA7">
        <w:rPr>
          <w:rFonts w:ascii="TimesNewRomanPS-BoldMT" w:hAnsi="TimesNewRomanPS-BoldMT"/>
          <w:bCs/>
          <w:iCs/>
          <w:sz w:val="28"/>
          <w:szCs w:val="28"/>
          <w:lang w:val="en-US"/>
        </w:rPr>
        <w:t>303-312</w:t>
      </w:r>
      <w:r w:rsidRPr="00846DA7">
        <w:rPr>
          <w:rFonts w:ascii="TimesNewRomanPS-BoldMT" w:hAnsi="TimesNewRomanPS-BoldMT"/>
          <w:bCs/>
          <w:iCs/>
          <w:sz w:val="28"/>
          <w:szCs w:val="28"/>
        </w:rPr>
        <w:t>.</w:t>
      </w:r>
    </w:p>
    <w:p w14:paraId="3F1DE02B" w14:textId="4C0B4873" w:rsidR="006D7AAF" w:rsidRPr="006D7AAF" w:rsidRDefault="00BE0375" w:rsidP="00D7697C">
      <w:pPr>
        <w:pStyle w:val="a6"/>
        <w:numPr>
          <w:ilvl w:val="0"/>
          <w:numId w:val="17"/>
        </w:numPr>
        <w:tabs>
          <w:tab w:val="left" w:pos="743"/>
          <w:tab w:val="left" w:pos="1134"/>
        </w:tabs>
        <w:ind w:left="0" w:firstLineChars="252" w:firstLine="706"/>
        <w:jc w:val="both"/>
        <w:rPr>
          <w:sz w:val="28"/>
          <w:szCs w:val="28"/>
        </w:rPr>
      </w:pPr>
      <w:r w:rsidRPr="00BE0375">
        <w:rPr>
          <w:sz w:val="28"/>
          <w:szCs w:val="28"/>
        </w:rPr>
        <w:t xml:space="preserve"> </w:t>
      </w:r>
      <w:r w:rsidR="006D7AAF" w:rsidRPr="00846DA7">
        <w:rPr>
          <w:sz w:val="28"/>
          <w:szCs w:val="28"/>
        </w:rPr>
        <w:t xml:space="preserve">Какишев М.Г., Ертлеуова Б.О. Иттердің іріңді жаралары кезіндегі микробтық пейзажы. Қазақстан Республикасының жастар </w:t>
      </w:r>
      <w:r w:rsidR="006D7AAF">
        <w:rPr>
          <w:sz w:val="28"/>
          <w:szCs w:val="28"/>
        </w:rPr>
        <w:t xml:space="preserve">жылы </w:t>
      </w:r>
      <w:r w:rsidR="006D7AAF" w:rsidRPr="00846DA7">
        <w:rPr>
          <w:sz w:val="28"/>
          <w:szCs w:val="28"/>
        </w:rPr>
        <w:t>аясында өткізілген «Аграрлық ғылымдағы жастар: жетістіктері мен келешегі» тақырыбындағы жас ғалымдар мен студенттердің XXIII Халықаралық ғылыми-тəжірибелік конференциясы, 2019.</w:t>
      </w:r>
      <w:r w:rsidRPr="00BE0375">
        <w:rPr>
          <w:sz w:val="28"/>
          <w:szCs w:val="28"/>
        </w:rPr>
        <w:t xml:space="preserve"> </w:t>
      </w:r>
      <w:r>
        <w:rPr>
          <w:sz w:val="28"/>
          <w:szCs w:val="28"/>
        </w:rPr>
        <w:t>–</w:t>
      </w:r>
      <w:r w:rsidRPr="00BE0375">
        <w:rPr>
          <w:sz w:val="28"/>
          <w:szCs w:val="28"/>
        </w:rPr>
        <w:t xml:space="preserve"> Б.</w:t>
      </w:r>
      <w:r w:rsidR="006D7AAF" w:rsidRPr="00846DA7">
        <w:rPr>
          <w:sz w:val="28"/>
          <w:szCs w:val="28"/>
        </w:rPr>
        <w:t>80-84.</w:t>
      </w:r>
      <w:r w:rsidRPr="00BE0375">
        <w:rPr>
          <w:sz w:val="28"/>
          <w:szCs w:val="28"/>
        </w:rPr>
        <w:t xml:space="preserve"> </w:t>
      </w:r>
      <w:r w:rsidR="006D7AAF" w:rsidRPr="00846DA7">
        <w:rPr>
          <w:color w:val="000000"/>
          <w:sz w:val="28"/>
          <w:szCs w:val="28"/>
        </w:rPr>
        <w:t>ISBN 978-601-241-688-6</w:t>
      </w:r>
      <w:r>
        <w:rPr>
          <w:color w:val="000000"/>
          <w:sz w:val="28"/>
          <w:szCs w:val="28"/>
          <w:lang w:val="ru-RU"/>
        </w:rPr>
        <w:t>.</w:t>
      </w:r>
    </w:p>
    <w:p w14:paraId="782DB4C0" w14:textId="32F6924B" w:rsidR="00AF79DB" w:rsidRPr="008943D9" w:rsidRDefault="003704B1" w:rsidP="008943D9">
      <w:pPr>
        <w:pStyle w:val="a6"/>
        <w:numPr>
          <w:ilvl w:val="0"/>
          <w:numId w:val="17"/>
        </w:numPr>
        <w:tabs>
          <w:tab w:val="left" w:pos="743"/>
          <w:tab w:val="left" w:pos="1134"/>
        </w:tabs>
        <w:ind w:left="0" w:firstLineChars="252" w:firstLine="716"/>
        <w:jc w:val="both"/>
        <w:rPr>
          <w:sz w:val="28"/>
          <w:szCs w:val="28"/>
        </w:rPr>
      </w:pPr>
      <w:r w:rsidRPr="00846DA7">
        <w:rPr>
          <w:spacing w:val="4"/>
          <w:sz w:val="28"/>
          <w:szCs w:val="28"/>
          <w:shd w:val="clear" w:color="auto" w:fill="FFFFFF"/>
          <w:lang w:val="en-US"/>
        </w:rPr>
        <w:t>Yertleuova B.</w:t>
      </w:r>
      <w:r w:rsidRPr="00846DA7">
        <w:rPr>
          <w:spacing w:val="4"/>
          <w:sz w:val="28"/>
          <w:szCs w:val="28"/>
          <w:shd w:val="clear" w:color="auto" w:fill="FFFFFF"/>
        </w:rPr>
        <w:t>О</w:t>
      </w:r>
      <w:r w:rsidRPr="00846DA7">
        <w:rPr>
          <w:spacing w:val="4"/>
          <w:sz w:val="28"/>
          <w:szCs w:val="28"/>
          <w:shd w:val="clear" w:color="auto" w:fill="FFFFFF"/>
          <w:lang w:val="en-US"/>
        </w:rPr>
        <w:t>., Nametov A.</w:t>
      </w:r>
      <w:r w:rsidRPr="00846DA7">
        <w:rPr>
          <w:spacing w:val="4"/>
          <w:sz w:val="28"/>
          <w:szCs w:val="28"/>
          <w:shd w:val="clear" w:color="auto" w:fill="FFFFFF"/>
        </w:rPr>
        <w:t>М</w:t>
      </w:r>
      <w:r w:rsidRPr="00846DA7">
        <w:rPr>
          <w:spacing w:val="4"/>
          <w:sz w:val="28"/>
          <w:szCs w:val="28"/>
          <w:shd w:val="clear" w:color="auto" w:fill="FFFFFF"/>
          <w:lang w:val="en-US"/>
        </w:rPr>
        <w:t>., Orynkhanov K.</w:t>
      </w:r>
      <w:r w:rsidRPr="00846DA7">
        <w:rPr>
          <w:spacing w:val="4"/>
          <w:sz w:val="28"/>
          <w:szCs w:val="28"/>
          <w:shd w:val="clear" w:color="auto" w:fill="FFFFFF"/>
        </w:rPr>
        <w:t>А</w:t>
      </w:r>
      <w:r w:rsidRPr="00846DA7">
        <w:rPr>
          <w:spacing w:val="4"/>
          <w:sz w:val="28"/>
          <w:szCs w:val="28"/>
          <w:shd w:val="clear" w:color="auto" w:fill="FFFFFF"/>
          <w:lang w:val="en-US"/>
        </w:rPr>
        <w:t>., Sidikhov B.</w:t>
      </w:r>
      <w:r w:rsidRPr="00846DA7">
        <w:rPr>
          <w:spacing w:val="4"/>
          <w:sz w:val="28"/>
          <w:szCs w:val="28"/>
          <w:shd w:val="clear" w:color="auto" w:fill="FFFFFF"/>
        </w:rPr>
        <w:t>М</w:t>
      </w:r>
      <w:r w:rsidRPr="00846DA7">
        <w:rPr>
          <w:spacing w:val="4"/>
          <w:sz w:val="28"/>
          <w:szCs w:val="28"/>
          <w:shd w:val="clear" w:color="auto" w:fill="FFFFFF"/>
          <w:lang w:val="en-US"/>
        </w:rPr>
        <w:t xml:space="preserve">. </w:t>
      </w:r>
      <w:r w:rsidRPr="00846DA7">
        <w:rPr>
          <w:sz w:val="28"/>
          <w:szCs w:val="28"/>
          <w:lang w:val="en-US"/>
        </w:rPr>
        <w:t xml:space="preserve">The definition of the effectiveness of treating aseptic wounds in dogs with a medicine based on </w:t>
      </w:r>
      <w:r w:rsidRPr="00846DA7">
        <w:rPr>
          <w:i/>
          <w:sz w:val="28"/>
          <w:szCs w:val="28"/>
          <w:lang w:val="en-US"/>
        </w:rPr>
        <w:t>Artemisia lerchiana</w:t>
      </w:r>
      <w:r w:rsidRPr="00846DA7">
        <w:rPr>
          <w:sz w:val="28"/>
          <w:szCs w:val="28"/>
          <w:lang w:val="en-US"/>
        </w:rPr>
        <w:t>.-</w:t>
      </w:r>
      <w:r w:rsidRPr="00846DA7">
        <w:rPr>
          <w:bCs/>
          <w:sz w:val="28"/>
          <w:szCs w:val="28"/>
          <w:lang w:val="en-US"/>
        </w:rPr>
        <w:t>Science and education</w:t>
      </w:r>
      <w:r w:rsidRPr="00846DA7">
        <w:rPr>
          <w:spacing w:val="4"/>
          <w:sz w:val="28"/>
          <w:szCs w:val="28"/>
          <w:lang w:val="en-US"/>
        </w:rPr>
        <w:t xml:space="preserve">.- 2024.- </w:t>
      </w:r>
      <w:r w:rsidR="00D7787F">
        <w:rPr>
          <w:rFonts w:ascii="TimesNewRomanPS-BoldMT" w:hAnsi="TimesNewRomanPS-BoldMT"/>
          <w:bCs/>
          <w:sz w:val="28"/>
          <w:szCs w:val="28"/>
          <w:lang w:val="en-US"/>
        </w:rPr>
        <w:t>№</w:t>
      </w:r>
      <w:r w:rsidRPr="00846DA7">
        <w:rPr>
          <w:rFonts w:ascii="TimesNewRomanPS-BoldMT" w:hAnsi="TimesNewRomanPS-BoldMT"/>
          <w:bCs/>
          <w:sz w:val="28"/>
          <w:szCs w:val="28"/>
          <w:lang w:val="en-US"/>
        </w:rPr>
        <w:t>3 (76)</w:t>
      </w:r>
      <w:r w:rsidR="00BE0375">
        <w:rPr>
          <w:rFonts w:ascii="TimesNewRomanPS-BoldMT" w:hAnsi="TimesNewRomanPS-BoldMT"/>
          <w:bCs/>
          <w:sz w:val="28"/>
          <w:szCs w:val="28"/>
          <w:lang w:val="ru-RU"/>
        </w:rPr>
        <w:t>.</w:t>
      </w:r>
      <w:r w:rsidRPr="00846DA7">
        <w:rPr>
          <w:rFonts w:ascii="TimesNewRomanPS-BoldMT" w:hAnsi="TimesNewRomanPS-BoldMT"/>
          <w:bCs/>
          <w:iCs/>
          <w:sz w:val="28"/>
          <w:szCs w:val="28"/>
          <w:lang w:val="en-US"/>
        </w:rPr>
        <w:t xml:space="preserve">- </w:t>
      </w:r>
      <w:r w:rsidRPr="00846DA7">
        <w:rPr>
          <w:rFonts w:ascii="TimesNewRomanPS-BoldMT" w:hAnsi="TimesNewRomanPS-BoldMT"/>
          <w:bCs/>
          <w:iCs/>
          <w:sz w:val="28"/>
          <w:szCs w:val="28"/>
        </w:rPr>
        <w:t>Р</w:t>
      </w:r>
      <w:r w:rsidR="00D7787F">
        <w:rPr>
          <w:rFonts w:ascii="TimesNewRomanPS-BoldMT" w:hAnsi="TimesNewRomanPS-BoldMT"/>
          <w:bCs/>
          <w:iCs/>
          <w:sz w:val="28"/>
          <w:szCs w:val="28"/>
          <w:lang w:val="en-US"/>
        </w:rPr>
        <w:t>.</w:t>
      </w:r>
      <w:r w:rsidR="00D7787F">
        <w:rPr>
          <w:rFonts w:ascii="TimesNewRomanPS-BoldMT" w:hAnsi="TimesNewRomanPS-BoldMT"/>
          <w:bCs/>
          <w:iCs/>
          <w:sz w:val="28"/>
          <w:szCs w:val="28"/>
        </w:rPr>
        <w:t>3-10</w:t>
      </w:r>
      <w:r w:rsidR="00BE0375">
        <w:rPr>
          <w:rFonts w:ascii="TimesNewRomanPS-BoldMT" w:hAnsi="TimesNewRomanPS-BoldMT"/>
          <w:bCs/>
          <w:iCs/>
          <w:sz w:val="28"/>
          <w:szCs w:val="28"/>
          <w:lang w:val="ru-RU"/>
        </w:rPr>
        <w:t>.</w:t>
      </w:r>
    </w:p>
    <w:p w14:paraId="0C7C0F82" w14:textId="77777777" w:rsidR="00B5012F" w:rsidRDefault="00B5012F" w:rsidP="00B134C4">
      <w:pPr>
        <w:shd w:val="clear" w:color="auto" w:fill="FFFFFF" w:themeFill="background1"/>
        <w:tabs>
          <w:tab w:val="left" w:pos="993"/>
        </w:tabs>
        <w:spacing w:after="0" w:line="240" w:lineRule="auto"/>
        <w:jc w:val="both"/>
        <w:rPr>
          <w:rFonts w:ascii="Times New Roman" w:hAnsi="Times New Roman" w:cs="Times New Roman"/>
          <w:b/>
          <w:sz w:val="28"/>
          <w:szCs w:val="28"/>
          <w:lang w:val="kk-KZ"/>
        </w:rPr>
      </w:pPr>
    </w:p>
    <w:p w14:paraId="0E6B951E" w14:textId="77777777" w:rsidR="00B5012F" w:rsidRDefault="00B5012F" w:rsidP="00B134C4">
      <w:pPr>
        <w:shd w:val="clear" w:color="auto" w:fill="FFFFFF" w:themeFill="background1"/>
        <w:tabs>
          <w:tab w:val="left" w:pos="993"/>
        </w:tabs>
        <w:spacing w:after="0" w:line="240" w:lineRule="auto"/>
        <w:jc w:val="both"/>
        <w:rPr>
          <w:rFonts w:ascii="Times New Roman" w:hAnsi="Times New Roman" w:cs="Times New Roman"/>
          <w:b/>
          <w:sz w:val="28"/>
          <w:szCs w:val="28"/>
          <w:lang w:val="kk-KZ"/>
        </w:rPr>
      </w:pPr>
    </w:p>
    <w:p w14:paraId="50445DCA" w14:textId="77777777" w:rsidR="00B5012F" w:rsidRDefault="00B5012F" w:rsidP="00B134C4">
      <w:pPr>
        <w:shd w:val="clear" w:color="auto" w:fill="FFFFFF" w:themeFill="background1"/>
        <w:tabs>
          <w:tab w:val="left" w:pos="993"/>
        </w:tabs>
        <w:spacing w:after="0" w:line="240" w:lineRule="auto"/>
        <w:jc w:val="both"/>
        <w:rPr>
          <w:rFonts w:ascii="Times New Roman" w:hAnsi="Times New Roman" w:cs="Times New Roman"/>
          <w:b/>
          <w:sz w:val="28"/>
          <w:szCs w:val="28"/>
          <w:lang w:val="kk-KZ"/>
        </w:rPr>
      </w:pPr>
    </w:p>
    <w:p w14:paraId="69AE2465" w14:textId="77777777" w:rsidR="005602C5" w:rsidRDefault="005602C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6FB677BB" w14:textId="77777777" w:rsidR="00520F3A" w:rsidRDefault="00520F3A"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02669E8E" w14:textId="77777777" w:rsidR="005602C5" w:rsidRDefault="005602C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401EE9A1"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7749FB89"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7CC3C0B8"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36C55F7D"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3F469B3B"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1F9E7DC6"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0A31C55C" w14:textId="77777777" w:rsidR="005602C5" w:rsidRDefault="005602C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1CD7C0F0" w14:textId="77777777" w:rsidR="005602C5" w:rsidRDefault="005602C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7F91F233"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769B0C33"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0AD89772" w14:textId="77777777" w:rsidR="00BE0375" w:rsidRDefault="00BE0375"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69CEE991" w14:textId="352FEE60" w:rsidR="00AF79DB" w:rsidRPr="00B5012F" w:rsidRDefault="00AF79DB"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ҚОСЫМША А</w:t>
      </w:r>
    </w:p>
    <w:p w14:paraId="41E3620D" w14:textId="77777777" w:rsidR="00AF79DB" w:rsidRPr="002E680E" w:rsidRDefault="00AF79DB" w:rsidP="00AF79DB">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4B3568A9" w14:textId="77777777" w:rsidR="00AF79DB" w:rsidRDefault="00AF79DB"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r w:rsidRPr="002E680E">
        <w:rPr>
          <w:rFonts w:ascii="Times New Roman" w:hAnsi="Times New Roman" w:cs="Times New Roman"/>
          <w:sz w:val="28"/>
          <w:szCs w:val="28"/>
          <w:lang w:val="kk-KZ"/>
        </w:rPr>
        <w:t xml:space="preserve">Иттердің асептикалық жаралары кезіндегі қанының кейбір </w:t>
      </w:r>
      <w:r w:rsidR="002E680E">
        <w:rPr>
          <w:rFonts w:ascii="Times New Roman" w:hAnsi="Times New Roman" w:cs="Times New Roman"/>
          <w:sz w:val="28"/>
          <w:szCs w:val="28"/>
          <w:lang w:val="kk-KZ"/>
        </w:rPr>
        <w:t>биохимиялық көрсеткіштері</w:t>
      </w:r>
    </w:p>
    <w:p w14:paraId="5AFCF05D" w14:textId="77777777" w:rsidR="00B5012F" w:rsidRPr="002E680E" w:rsidRDefault="00B5012F"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349DF8E0" w14:textId="77777777" w:rsidR="00AF79DB" w:rsidRDefault="00333A8D" w:rsidP="00AF79DB">
      <w:pPr>
        <w:jc w:val="center"/>
        <w:rPr>
          <w:rFonts w:ascii="Times New Roman" w:hAnsi="Times New Roman" w:cs="Times New Roman"/>
          <w:sz w:val="28"/>
          <w:szCs w:val="28"/>
          <w:lang w:val="kk-KZ"/>
        </w:rPr>
      </w:pPr>
      <w:r>
        <w:rPr>
          <w:noProof/>
          <w:lang w:eastAsia="ru-RU"/>
        </w:rPr>
        <w:drawing>
          <wp:inline distT="0" distB="0" distL="0" distR="0" wp14:anchorId="13573D91" wp14:editId="14E1B281">
            <wp:extent cx="4572000" cy="2743200"/>
            <wp:effectExtent l="0" t="0" r="19050" b="19050"/>
            <wp:docPr id="290" name="Диаграмма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2B618217" w14:textId="77777777" w:rsidR="00333A8D" w:rsidRDefault="00333A8D" w:rsidP="00AF79DB">
      <w:pPr>
        <w:jc w:val="center"/>
        <w:rPr>
          <w:rFonts w:ascii="Times New Roman" w:hAnsi="Times New Roman" w:cs="Times New Roman"/>
          <w:sz w:val="28"/>
          <w:szCs w:val="28"/>
          <w:lang w:val="kk-KZ"/>
        </w:rPr>
      </w:pPr>
      <w:r>
        <w:rPr>
          <w:noProof/>
          <w:lang w:eastAsia="ru-RU"/>
        </w:rPr>
        <w:drawing>
          <wp:inline distT="0" distB="0" distL="0" distR="0" wp14:anchorId="3189B5A3" wp14:editId="0B09FF97">
            <wp:extent cx="4572000" cy="2743200"/>
            <wp:effectExtent l="0" t="0" r="19050" b="19050"/>
            <wp:docPr id="291" name="Диаграмма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56C88897" w14:textId="133DB016" w:rsidR="00B5012F" w:rsidRDefault="00B5012F" w:rsidP="00AF79DB">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А.1 </w:t>
      </w:r>
      <w:r w:rsidR="005A626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5A626D">
        <w:rPr>
          <w:rFonts w:ascii="Times New Roman" w:hAnsi="Times New Roman" w:cs="Times New Roman"/>
          <w:sz w:val="28"/>
          <w:szCs w:val="28"/>
          <w:lang w:val="kk-KZ"/>
        </w:rPr>
        <w:t>Иттердің асептикалық жаралары кезінде</w:t>
      </w:r>
      <w:r w:rsidR="00737D66">
        <w:rPr>
          <w:rFonts w:ascii="Times New Roman" w:hAnsi="Times New Roman" w:cs="Times New Roman"/>
          <w:sz w:val="28"/>
          <w:szCs w:val="28"/>
          <w:lang w:val="kk-KZ"/>
        </w:rPr>
        <w:t>гі</w:t>
      </w:r>
      <w:r w:rsidR="005A626D">
        <w:rPr>
          <w:rFonts w:ascii="Times New Roman" w:hAnsi="Times New Roman" w:cs="Times New Roman"/>
          <w:sz w:val="28"/>
          <w:szCs w:val="28"/>
          <w:lang w:val="kk-KZ"/>
        </w:rPr>
        <w:t xml:space="preserve"> қан сарысуындағы жалпы ақуыз және альбуминдердің көлемінің өзгерісі</w:t>
      </w:r>
    </w:p>
    <w:p w14:paraId="662CF9B2" w14:textId="77777777" w:rsidR="00333A8D" w:rsidRDefault="00333A8D" w:rsidP="00AF79DB">
      <w:pPr>
        <w:jc w:val="center"/>
        <w:rPr>
          <w:rFonts w:ascii="Times New Roman" w:hAnsi="Times New Roman" w:cs="Times New Roman"/>
          <w:sz w:val="28"/>
          <w:szCs w:val="28"/>
          <w:lang w:val="kk-KZ"/>
        </w:rPr>
      </w:pPr>
      <w:r>
        <w:rPr>
          <w:noProof/>
          <w:lang w:eastAsia="ru-RU"/>
        </w:rPr>
        <w:lastRenderedPageBreak/>
        <w:drawing>
          <wp:inline distT="0" distB="0" distL="0" distR="0" wp14:anchorId="199F0160" wp14:editId="189E8C00">
            <wp:extent cx="4572000" cy="2567940"/>
            <wp:effectExtent l="0" t="0" r="0" b="3810"/>
            <wp:docPr id="292" name="Диаграмма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667410A1" w14:textId="77777777" w:rsidR="00333A8D" w:rsidRDefault="00333A8D" w:rsidP="00AF79DB">
      <w:pPr>
        <w:jc w:val="center"/>
        <w:rPr>
          <w:rFonts w:ascii="Times New Roman" w:hAnsi="Times New Roman" w:cs="Times New Roman"/>
          <w:sz w:val="28"/>
          <w:szCs w:val="28"/>
          <w:lang w:val="kk-KZ"/>
        </w:rPr>
      </w:pPr>
      <w:r>
        <w:rPr>
          <w:noProof/>
          <w:lang w:eastAsia="ru-RU"/>
        </w:rPr>
        <w:drawing>
          <wp:inline distT="0" distB="0" distL="0" distR="0" wp14:anchorId="3A84ECF6" wp14:editId="1883736F">
            <wp:extent cx="4572000" cy="2743200"/>
            <wp:effectExtent l="0" t="0" r="19050" b="19050"/>
            <wp:docPr id="293" name="Диаграмма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DAEF112" w14:textId="77777777" w:rsidR="00333A8D" w:rsidRDefault="00333A8D" w:rsidP="00AF79DB">
      <w:pPr>
        <w:jc w:val="center"/>
        <w:rPr>
          <w:rFonts w:ascii="Times New Roman" w:hAnsi="Times New Roman" w:cs="Times New Roman"/>
          <w:sz w:val="28"/>
          <w:szCs w:val="28"/>
          <w:lang w:val="kk-KZ"/>
        </w:rPr>
      </w:pPr>
      <w:r>
        <w:rPr>
          <w:noProof/>
          <w:lang w:eastAsia="ru-RU"/>
        </w:rPr>
        <w:drawing>
          <wp:inline distT="0" distB="0" distL="0" distR="0" wp14:anchorId="05F0298B" wp14:editId="69766028">
            <wp:extent cx="4572000" cy="2743200"/>
            <wp:effectExtent l="0" t="0" r="19050" b="19050"/>
            <wp:docPr id="294" name="Диаграмма 2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B78A03F" w14:textId="233D0E9A" w:rsidR="005A626D" w:rsidRDefault="00B5012F" w:rsidP="005A626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А.2 </w:t>
      </w:r>
      <w:r w:rsidR="005A626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5A626D">
        <w:rPr>
          <w:rFonts w:ascii="Times New Roman" w:hAnsi="Times New Roman" w:cs="Times New Roman"/>
          <w:sz w:val="28"/>
          <w:szCs w:val="28"/>
          <w:lang w:val="kk-KZ"/>
        </w:rPr>
        <w:t xml:space="preserve">Иттердің асептикалық жаралары кезіндегі қан </w:t>
      </w:r>
      <w:r w:rsidR="005A626D" w:rsidRPr="005A626D">
        <w:rPr>
          <w:rFonts w:ascii="Times New Roman" w:hAnsi="Times New Roman" w:cs="Times New Roman"/>
          <w:sz w:val="28"/>
          <w:szCs w:val="28"/>
          <w:lang w:val="kk-KZ"/>
        </w:rPr>
        <w:t xml:space="preserve">сарысуындағы </w:t>
      </w:r>
    </w:p>
    <w:p w14:paraId="0B62E754" w14:textId="6F41D440" w:rsidR="00B5012F" w:rsidRDefault="005A626D" w:rsidP="005A626D">
      <w:pPr>
        <w:spacing w:after="0" w:line="240" w:lineRule="auto"/>
        <w:jc w:val="center"/>
        <w:rPr>
          <w:rFonts w:ascii="Times New Roman" w:hAnsi="Times New Roman" w:cs="Times New Roman"/>
          <w:sz w:val="28"/>
          <w:szCs w:val="28"/>
          <w:lang w:val="kk-KZ"/>
        </w:rPr>
      </w:pPr>
      <w:r w:rsidRPr="005A626D">
        <w:rPr>
          <w:rFonts w:ascii="Times New Roman" w:hAnsi="Times New Roman" w:cs="Times New Roman"/>
          <w:sz w:val="28"/>
          <w:szCs w:val="28"/>
          <w:lang w:val="kk-KZ"/>
        </w:rPr>
        <w:t>α,β,γ –</w:t>
      </w:r>
      <w:r>
        <w:rPr>
          <w:rFonts w:ascii="Times New Roman" w:hAnsi="Times New Roman" w:cs="Times New Roman"/>
          <w:sz w:val="28"/>
          <w:szCs w:val="28"/>
          <w:lang w:val="kk-KZ"/>
        </w:rPr>
        <w:t xml:space="preserve"> глобулиндердің өзгерісі</w:t>
      </w:r>
    </w:p>
    <w:p w14:paraId="57FA5289" w14:textId="77777777" w:rsidR="00852A28" w:rsidRDefault="00852A28"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p>
    <w:p w14:paraId="6C51464C" w14:textId="4A5C74D1" w:rsidR="000F66AC" w:rsidRPr="00B5012F" w:rsidRDefault="000F66AC" w:rsidP="00B5012F">
      <w:pPr>
        <w:shd w:val="clear" w:color="auto" w:fill="FFFFFF" w:themeFill="background1"/>
        <w:tabs>
          <w:tab w:val="left" w:pos="993"/>
        </w:tabs>
        <w:spacing w:after="0" w:line="240" w:lineRule="auto"/>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Ә</w:t>
      </w:r>
    </w:p>
    <w:p w14:paraId="0502C813" w14:textId="77777777" w:rsidR="000F66AC" w:rsidRPr="002E680E" w:rsidRDefault="000F66AC" w:rsidP="000F66AC">
      <w:pPr>
        <w:shd w:val="clear" w:color="auto" w:fill="FFFFFF" w:themeFill="background1"/>
        <w:tabs>
          <w:tab w:val="left" w:pos="993"/>
        </w:tabs>
        <w:spacing w:after="0" w:line="240" w:lineRule="auto"/>
        <w:jc w:val="right"/>
        <w:rPr>
          <w:rFonts w:ascii="Times New Roman" w:hAnsi="Times New Roman" w:cs="Times New Roman"/>
          <w:sz w:val="28"/>
          <w:szCs w:val="28"/>
          <w:lang w:val="kk-KZ"/>
        </w:rPr>
      </w:pPr>
    </w:p>
    <w:p w14:paraId="56C23B1F" w14:textId="77777777" w:rsidR="00D01CEF" w:rsidRDefault="00613220"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r w:rsidRPr="002E680E">
        <w:rPr>
          <w:rFonts w:ascii="Times New Roman" w:hAnsi="Times New Roman" w:cs="Times New Roman"/>
          <w:sz w:val="28"/>
          <w:szCs w:val="28"/>
          <w:lang w:val="kk-KZ"/>
        </w:rPr>
        <w:t xml:space="preserve">Иттердің іріңді жаралары кезіндегі қанының кейбір </w:t>
      </w:r>
      <w:r w:rsidR="002E680E">
        <w:rPr>
          <w:rFonts w:ascii="Times New Roman" w:hAnsi="Times New Roman" w:cs="Times New Roman"/>
          <w:sz w:val="28"/>
          <w:szCs w:val="28"/>
          <w:lang w:val="kk-KZ"/>
        </w:rPr>
        <w:t>биохимиялық көрсеткіштері</w:t>
      </w:r>
    </w:p>
    <w:p w14:paraId="7462F345" w14:textId="77777777" w:rsidR="00B5012F" w:rsidRPr="002E680E" w:rsidRDefault="00B5012F"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131B8432" w14:textId="77777777" w:rsidR="00613220" w:rsidRDefault="00613220" w:rsidP="00AF79DB">
      <w:pPr>
        <w:jc w:val="center"/>
        <w:rPr>
          <w:rFonts w:ascii="Times New Roman" w:hAnsi="Times New Roman" w:cs="Times New Roman"/>
          <w:sz w:val="28"/>
          <w:szCs w:val="28"/>
          <w:lang w:val="kk-KZ"/>
        </w:rPr>
      </w:pPr>
      <w:r>
        <w:rPr>
          <w:noProof/>
          <w:lang w:eastAsia="ru-RU"/>
        </w:rPr>
        <w:drawing>
          <wp:inline distT="0" distB="0" distL="0" distR="0" wp14:anchorId="7D53D43D" wp14:editId="14023614">
            <wp:extent cx="4572000" cy="2743200"/>
            <wp:effectExtent l="0" t="0" r="19050" b="19050"/>
            <wp:docPr id="295" name="Диаграмма 29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1AB3BD2" w14:textId="77777777" w:rsidR="00613220" w:rsidRDefault="00613220" w:rsidP="00AF79DB">
      <w:pPr>
        <w:jc w:val="center"/>
        <w:rPr>
          <w:rFonts w:ascii="Times New Roman" w:hAnsi="Times New Roman" w:cs="Times New Roman"/>
          <w:sz w:val="28"/>
          <w:szCs w:val="28"/>
          <w:lang w:val="kk-KZ"/>
        </w:rPr>
      </w:pPr>
      <w:r>
        <w:rPr>
          <w:noProof/>
          <w:lang w:eastAsia="ru-RU"/>
        </w:rPr>
        <w:drawing>
          <wp:inline distT="0" distB="0" distL="0" distR="0" wp14:anchorId="33E151F1" wp14:editId="661158A0">
            <wp:extent cx="4572000" cy="2743200"/>
            <wp:effectExtent l="0" t="0" r="19050" b="19050"/>
            <wp:docPr id="296" name="Диаграмма 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4122AFF8" w14:textId="77777777" w:rsidR="00B5012F" w:rsidRDefault="00B5012F" w:rsidP="00AF79DB">
      <w:pPr>
        <w:jc w:val="center"/>
        <w:rPr>
          <w:rFonts w:ascii="Times New Roman" w:hAnsi="Times New Roman" w:cs="Times New Roman"/>
          <w:sz w:val="28"/>
          <w:szCs w:val="28"/>
          <w:lang w:val="kk-KZ"/>
        </w:rPr>
      </w:pPr>
    </w:p>
    <w:p w14:paraId="3A55D3D3" w14:textId="2D250759" w:rsidR="00B5012F" w:rsidRDefault="00B5012F" w:rsidP="005A626D">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Ә.1 - </w:t>
      </w:r>
      <w:r w:rsidR="005A626D" w:rsidRPr="002E680E">
        <w:rPr>
          <w:rFonts w:ascii="Times New Roman" w:hAnsi="Times New Roman" w:cs="Times New Roman"/>
          <w:sz w:val="28"/>
          <w:szCs w:val="28"/>
          <w:lang w:val="kk-KZ"/>
        </w:rPr>
        <w:t>Иттердің іріңді жаралары кезіндегі</w:t>
      </w:r>
      <w:r w:rsidR="005A626D">
        <w:rPr>
          <w:rFonts w:ascii="Times New Roman" w:hAnsi="Times New Roman" w:cs="Times New Roman"/>
          <w:sz w:val="28"/>
          <w:szCs w:val="28"/>
          <w:lang w:val="kk-KZ"/>
        </w:rPr>
        <w:t xml:space="preserve"> қан сарысуындағы жалпы ақуыз және альбуминдердің көлемінің өзгерісі</w:t>
      </w:r>
    </w:p>
    <w:p w14:paraId="09AC0AD1" w14:textId="77777777" w:rsidR="00613220" w:rsidRDefault="00613220" w:rsidP="00AF79DB">
      <w:pPr>
        <w:jc w:val="center"/>
        <w:rPr>
          <w:rFonts w:ascii="Times New Roman" w:hAnsi="Times New Roman" w:cs="Times New Roman"/>
          <w:sz w:val="28"/>
          <w:szCs w:val="28"/>
          <w:lang w:val="kk-KZ"/>
        </w:rPr>
      </w:pPr>
      <w:r>
        <w:rPr>
          <w:noProof/>
          <w:lang w:eastAsia="ru-RU"/>
        </w:rPr>
        <w:lastRenderedPageBreak/>
        <w:drawing>
          <wp:inline distT="0" distB="0" distL="0" distR="0" wp14:anchorId="4281D64E" wp14:editId="0A07428F">
            <wp:extent cx="4572000" cy="2743200"/>
            <wp:effectExtent l="0" t="0" r="19050" b="19050"/>
            <wp:docPr id="297" name="Диаграмма 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8279A24" w14:textId="77777777" w:rsidR="00613220" w:rsidRDefault="00613220" w:rsidP="00AF79DB">
      <w:pPr>
        <w:jc w:val="center"/>
        <w:rPr>
          <w:rFonts w:ascii="Times New Roman" w:hAnsi="Times New Roman" w:cs="Times New Roman"/>
          <w:sz w:val="28"/>
          <w:szCs w:val="28"/>
          <w:lang w:val="kk-KZ"/>
        </w:rPr>
      </w:pPr>
      <w:r>
        <w:rPr>
          <w:noProof/>
          <w:lang w:eastAsia="ru-RU"/>
        </w:rPr>
        <w:drawing>
          <wp:inline distT="0" distB="0" distL="0" distR="0" wp14:anchorId="539121B8" wp14:editId="01C76B69">
            <wp:extent cx="4572000" cy="2743200"/>
            <wp:effectExtent l="0" t="0" r="19050" b="19050"/>
            <wp:docPr id="298" name="Диаграмма 29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25122FC" w14:textId="77777777" w:rsidR="00613220" w:rsidRDefault="00613220" w:rsidP="00AF79DB">
      <w:pPr>
        <w:jc w:val="center"/>
        <w:rPr>
          <w:rFonts w:ascii="Times New Roman" w:hAnsi="Times New Roman" w:cs="Times New Roman"/>
          <w:sz w:val="28"/>
          <w:szCs w:val="28"/>
          <w:lang w:val="kk-KZ"/>
        </w:rPr>
      </w:pPr>
      <w:r>
        <w:rPr>
          <w:noProof/>
          <w:lang w:eastAsia="ru-RU"/>
        </w:rPr>
        <w:drawing>
          <wp:inline distT="0" distB="0" distL="0" distR="0" wp14:anchorId="5A704D45" wp14:editId="5528A35F">
            <wp:extent cx="4572000" cy="2743200"/>
            <wp:effectExtent l="0" t="0" r="0" b="0"/>
            <wp:docPr id="299" name="Диаграмма 29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3FF880B" w14:textId="77777777" w:rsidR="005A626D" w:rsidRDefault="00B5012F" w:rsidP="005A626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Ә.2 - </w:t>
      </w:r>
      <w:r w:rsidR="005A626D" w:rsidRPr="002E680E">
        <w:rPr>
          <w:rFonts w:ascii="Times New Roman" w:hAnsi="Times New Roman" w:cs="Times New Roman"/>
          <w:sz w:val="28"/>
          <w:szCs w:val="28"/>
          <w:lang w:val="kk-KZ"/>
        </w:rPr>
        <w:t>Иттердің іріңді жаралары кезіндегі</w:t>
      </w:r>
      <w:r w:rsidR="005A626D">
        <w:rPr>
          <w:rFonts w:ascii="Times New Roman" w:hAnsi="Times New Roman" w:cs="Times New Roman"/>
          <w:sz w:val="28"/>
          <w:szCs w:val="28"/>
          <w:lang w:val="kk-KZ"/>
        </w:rPr>
        <w:t xml:space="preserve"> қан сарысуындағы </w:t>
      </w:r>
      <w:r w:rsidR="005A626D" w:rsidRPr="005A626D">
        <w:rPr>
          <w:rFonts w:ascii="Times New Roman" w:hAnsi="Times New Roman" w:cs="Times New Roman"/>
          <w:sz w:val="28"/>
          <w:szCs w:val="28"/>
          <w:lang w:val="kk-KZ"/>
        </w:rPr>
        <w:t>α,β,γ –</w:t>
      </w:r>
      <w:r w:rsidR="005A626D">
        <w:rPr>
          <w:rFonts w:ascii="Times New Roman" w:hAnsi="Times New Roman" w:cs="Times New Roman"/>
          <w:sz w:val="28"/>
          <w:szCs w:val="28"/>
          <w:lang w:val="kk-KZ"/>
        </w:rPr>
        <w:t xml:space="preserve"> глобулиндердің өзгерісі</w:t>
      </w:r>
    </w:p>
    <w:p w14:paraId="1FDD84B9" w14:textId="397E2572" w:rsidR="00D22D27" w:rsidRPr="00B5012F" w:rsidRDefault="00D22D27" w:rsidP="00B5012F">
      <w:pPr>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Б</w:t>
      </w:r>
    </w:p>
    <w:p w14:paraId="1039827B" w14:textId="77777777" w:rsidR="002D2A04" w:rsidRDefault="00D22D27"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r w:rsidRPr="002E680E">
        <w:rPr>
          <w:rFonts w:ascii="Times New Roman" w:hAnsi="Times New Roman" w:cs="Times New Roman"/>
          <w:sz w:val="28"/>
          <w:szCs w:val="28"/>
          <w:lang w:val="kk-KZ"/>
        </w:rPr>
        <w:t xml:space="preserve">Қойлардың асептикалық жаралары кезіндегі қанының кейбір </w:t>
      </w:r>
      <w:r w:rsidR="002E680E" w:rsidRPr="002E680E">
        <w:rPr>
          <w:rFonts w:ascii="Times New Roman" w:hAnsi="Times New Roman" w:cs="Times New Roman"/>
          <w:sz w:val="28"/>
          <w:szCs w:val="28"/>
          <w:lang w:val="kk-KZ"/>
        </w:rPr>
        <w:t>биохимиялық көрсеткіштері</w:t>
      </w:r>
    </w:p>
    <w:p w14:paraId="094F50EC" w14:textId="77777777" w:rsidR="00B5012F" w:rsidRDefault="00B5012F"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42E035F7" w14:textId="77777777" w:rsidR="00B5012F" w:rsidRPr="002E680E" w:rsidRDefault="00B5012F"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2E832278" w14:textId="77777777" w:rsidR="00D22D27" w:rsidRDefault="00D22D27" w:rsidP="00D22D27">
      <w:pPr>
        <w:jc w:val="center"/>
        <w:rPr>
          <w:rFonts w:ascii="Times New Roman" w:hAnsi="Times New Roman" w:cs="Times New Roman"/>
          <w:b/>
          <w:sz w:val="28"/>
          <w:szCs w:val="28"/>
          <w:lang w:val="kk-KZ"/>
        </w:rPr>
      </w:pPr>
      <w:r>
        <w:rPr>
          <w:noProof/>
          <w:lang w:eastAsia="ru-RU"/>
        </w:rPr>
        <w:drawing>
          <wp:inline distT="0" distB="0" distL="0" distR="0" wp14:anchorId="44BB4FAF" wp14:editId="60ECD15A">
            <wp:extent cx="4572000" cy="2743200"/>
            <wp:effectExtent l="0" t="0" r="19050" b="19050"/>
            <wp:docPr id="300" name="Диаграмма 30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7CE11FC" w14:textId="77777777" w:rsidR="002D2A04" w:rsidRDefault="002D2A04" w:rsidP="00D22D27">
      <w:pPr>
        <w:jc w:val="center"/>
        <w:rPr>
          <w:rFonts w:ascii="Times New Roman" w:hAnsi="Times New Roman" w:cs="Times New Roman"/>
          <w:b/>
          <w:sz w:val="28"/>
          <w:szCs w:val="28"/>
          <w:lang w:val="kk-KZ"/>
        </w:rPr>
      </w:pPr>
      <w:r>
        <w:rPr>
          <w:noProof/>
          <w:lang w:eastAsia="ru-RU"/>
        </w:rPr>
        <w:drawing>
          <wp:inline distT="0" distB="0" distL="0" distR="0" wp14:anchorId="78284F4C" wp14:editId="3D76FC23">
            <wp:extent cx="4572000" cy="2743200"/>
            <wp:effectExtent l="0" t="0" r="19050" b="19050"/>
            <wp:docPr id="301" name="Диаграмма 30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4752F12" w14:textId="067D6F36" w:rsidR="00B5012F" w:rsidRDefault="00B5012F" w:rsidP="005A626D">
      <w:pPr>
        <w:jc w:val="center"/>
        <w:rPr>
          <w:rFonts w:ascii="Times New Roman" w:hAnsi="Times New Roman" w:cs="Times New Roman"/>
          <w:b/>
          <w:sz w:val="28"/>
          <w:szCs w:val="28"/>
          <w:lang w:val="kk-KZ"/>
        </w:rPr>
      </w:pPr>
      <w:r>
        <w:rPr>
          <w:rFonts w:ascii="Times New Roman" w:hAnsi="Times New Roman" w:cs="Times New Roman"/>
          <w:sz w:val="28"/>
          <w:szCs w:val="28"/>
          <w:lang w:val="kk-KZ"/>
        </w:rPr>
        <w:t xml:space="preserve">Сурет Б.1 - </w:t>
      </w:r>
      <w:r w:rsidR="005A626D" w:rsidRPr="002E680E">
        <w:rPr>
          <w:rFonts w:ascii="Times New Roman" w:hAnsi="Times New Roman" w:cs="Times New Roman"/>
          <w:sz w:val="28"/>
          <w:szCs w:val="28"/>
          <w:lang w:val="kk-KZ"/>
        </w:rPr>
        <w:t>Қойлардың асептикалық жаралары кезіндегі</w:t>
      </w:r>
      <w:r w:rsidR="005A626D">
        <w:rPr>
          <w:rFonts w:ascii="Times New Roman" w:hAnsi="Times New Roman" w:cs="Times New Roman"/>
          <w:sz w:val="28"/>
          <w:szCs w:val="28"/>
          <w:lang w:val="kk-KZ"/>
        </w:rPr>
        <w:t xml:space="preserve"> қан сарысуындағы жалпы ақуыз және альбуминдердің көлемінің өзгерісі</w:t>
      </w:r>
    </w:p>
    <w:p w14:paraId="7E9BA0F3" w14:textId="77777777" w:rsidR="002D2A04" w:rsidRDefault="002D2A04" w:rsidP="00D22D27">
      <w:pPr>
        <w:jc w:val="center"/>
        <w:rPr>
          <w:rFonts w:ascii="Times New Roman" w:hAnsi="Times New Roman" w:cs="Times New Roman"/>
          <w:b/>
          <w:sz w:val="28"/>
          <w:szCs w:val="28"/>
          <w:lang w:val="kk-KZ"/>
        </w:rPr>
      </w:pPr>
      <w:r>
        <w:rPr>
          <w:noProof/>
          <w:lang w:eastAsia="ru-RU"/>
        </w:rPr>
        <w:lastRenderedPageBreak/>
        <w:drawing>
          <wp:inline distT="0" distB="0" distL="0" distR="0" wp14:anchorId="18B3A95A" wp14:editId="3F74A4FB">
            <wp:extent cx="4572000" cy="2743200"/>
            <wp:effectExtent l="0" t="0" r="19050" b="19050"/>
            <wp:docPr id="302" name="Диаграмма 30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37A7B32" w14:textId="77777777" w:rsidR="002D2A04" w:rsidRDefault="002D2A04" w:rsidP="00D22D27">
      <w:pPr>
        <w:jc w:val="center"/>
        <w:rPr>
          <w:rFonts w:ascii="Times New Roman" w:hAnsi="Times New Roman" w:cs="Times New Roman"/>
          <w:b/>
          <w:sz w:val="28"/>
          <w:szCs w:val="28"/>
          <w:lang w:val="kk-KZ"/>
        </w:rPr>
      </w:pPr>
      <w:r>
        <w:rPr>
          <w:noProof/>
          <w:lang w:eastAsia="ru-RU"/>
        </w:rPr>
        <w:drawing>
          <wp:inline distT="0" distB="0" distL="0" distR="0" wp14:anchorId="78EA0F5E" wp14:editId="465C6F5A">
            <wp:extent cx="4572000" cy="2739390"/>
            <wp:effectExtent l="0" t="0" r="19050" b="22860"/>
            <wp:docPr id="303" name="Диаграмма 30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CD4FCCF" w14:textId="77777777" w:rsidR="002D2A04" w:rsidRDefault="002D2A04" w:rsidP="00D22D27">
      <w:pPr>
        <w:jc w:val="center"/>
        <w:rPr>
          <w:rFonts w:ascii="Times New Roman" w:hAnsi="Times New Roman" w:cs="Times New Roman"/>
          <w:b/>
          <w:sz w:val="28"/>
          <w:szCs w:val="28"/>
          <w:lang w:val="kk-KZ"/>
        </w:rPr>
      </w:pPr>
      <w:r>
        <w:rPr>
          <w:noProof/>
          <w:lang w:eastAsia="ru-RU"/>
        </w:rPr>
        <w:drawing>
          <wp:inline distT="0" distB="0" distL="0" distR="0" wp14:anchorId="6328A03E" wp14:editId="28984E7B">
            <wp:extent cx="4572000" cy="2743200"/>
            <wp:effectExtent l="0" t="0" r="19050" b="19050"/>
            <wp:docPr id="304" name="Диаграмма 30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5DC28D45" w14:textId="77777777" w:rsidR="005A626D" w:rsidRDefault="00B5012F" w:rsidP="005A626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Б.2 - </w:t>
      </w:r>
      <w:r w:rsidR="005A626D" w:rsidRPr="002E680E">
        <w:rPr>
          <w:rFonts w:ascii="Times New Roman" w:hAnsi="Times New Roman" w:cs="Times New Roman"/>
          <w:sz w:val="28"/>
          <w:szCs w:val="28"/>
          <w:lang w:val="kk-KZ"/>
        </w:rPr>
        <w:t>Қойлардың асептикалық жаралары кезіндегі</w:t>
      </w:r>
      <w:r w:rsidR="005A626D">
        <w:rPr>
          <w:rFonts w:ascii="Times New Roman" w:hAnsi="Times New Roman" w:cs="Times New Roman"/>
          <w:sz w:val="28"/>
          <w:szCs w:val="28"/>
          <w:lang w:val="kk-KZ"/>
        </w:rPr>
        <w:t xml:space="preserve"> қан сарысуындағы </w:t>
      </w:r>
    </w:p>
    <w:p w14:paraId="69205CA8" w14:textId="05FD340D" w:rsidR="005A626D" w:rsidRDefault="005A626D" w:rsidP="005A626D">
      <w:pPr>
        <w:spacing w:after="0" w:line="240" w:lineRule="auto"/>
        <w:jc w:val="center"/>
        <w:rPr>
          <w:rFonts w:ascii="Times New Roman" w:hAnsi="Times New Roman" w:cs="Times New Roman"/>
          <w:sz w:val="28"/>
          <w:szCs w:val="28"/>
          <w:lang w:val="kk-KZ"/>
        </w:rPr>
      </w:pPr>
      <w:r w:rsidRPr="005A626D">
        <w:rPr>
          <w:rFonts w:ascii="Times New Roman" w:hAnsi="Times New Roman" w:cs="Times New Roman"/>
          <w:sz w:val="28"/>
          <w:szCs w:val="28"/>
          <w:lang w:val="kk-KZ"/>
        </w:rPr>
        <w:t>α,β,γ –</w:t>
      </w:r>
      <w:r>
        <w:rPr>
          <w:rFonts w:ascii="Times New Roman" w:hAnsi="Times New Roman" w:cs="Times New Roman"/>
          <w:sz w:val="28"/>
          <w:szCs w:val="28"/>
          <w:lang w:val="kk-KZ"/>
        </w:rPr>
        <w:t xml:space="preserve"> глобулиндердің өзгерісі</w:t>
      </w:r>
    </w:p>
    <w:p w14:paraId="489988AE" w14:textId="7D11E95D" w:rsidR="002D2A04" w:rsidRPr="00B5012F" w:rsidRDefault="002D2A04" w:rsidP="00B5012F">
      <w:pPr>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В</w:t>
      </w:r>
    </w:p>
    <w:p w14:paraId="451D4AC9" w14:textId="77777777" w:rsidR="009C6639" w:rsidRDefault="002D2A04"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r w:rsidRPr="002E680E">
        <w:rPr>
          <w:rFonts w:ascii="Times New Roman" w:hAnsi="Times New Roman" w:cs="Times New Roman"/>
          <w:sz w:val="28"/>
          <w:szCs w:val="28"/>
          <w:lang w:val="kk-KZ"/>
        </w:rPr>
        <w:t xml:space="preserve">Қойлардың іріңді жаралары кезіндегі қанының кейбір </w:t>
      </w:r>
      <w:r w:rsidR="002E680E">
        <w:rPr>
          <w:rFonts w:ascii="Times New Roman" w:hAnsi="Times New Roman" w:cs="Times New Roman"/>
          <w:sz w:val="28"/>
          <w:szCs w:val="28"/>
          <w:lang w:val="kk-KZ"/>
        </w:rPr>
        <w:t>биохимиялық көрсеткіштері</w:t>
      </w:r>
    </w:p>
    <w:p w14:paraId="0FCAD71E" w14:textId="77777777" w:rsidR="00B5012F" w:rsidRDefault="00B5012F"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73AB420F" w14:textId="77777777" w:rsidR="00B5012F" w:rsidRPr="002E680E" w:rsidRDefault="00B5012F" w:rsidP="002E680E">
      <w:pPr>
        <w:shd w:val="clear" w:color="auto" w:fill="FFFFFF" w:themeFill="background1"/>
        <w:tabs>
          <w:tab w:val="left" w:pos="993"/>
        </w:tabs>
        <w:spacing w:after="0" w:line="240" w:lineRule="auto"/>
        <w:jc w:val="center"/>
        <w:rPr>
          <w:rFonts w:ascii="Times New Roman" w:hAnsi="Times New Roman" w:cs="Times New Roman"/>
          <w:sz w:val="28"/>
          <w:szCs w:val="28"/>
          <w:lang w:val="kk-KZ"/>
        </w:rPr>
      </w:pPr>
    </w:p>
    <w:p w14:paraId="0C122114" w14:textId="77777777" w:rsidR="002D2A04" w:rsidRDefault="009C6639" w:rsidP="002D2A04">
      <w:pPr>
        <w:jc w:val="center"/>
        <w:rPr>
          <w:rFonts w:ascii="Times New Roman" w:hAnsi="Times New Roman" w:cs="Times New Roman"/>
          <w:b/>
          <w:sz w:val="28"/>
          <w:szCs w:val="28"/>
          <w:lang w:val="kk-KZ"/>
        </w:rPr>
      </w:pPr>
      <w:r>
        <w:rPr>
          <w:noProof/>
          <w:lang w:eastAsia="ru-RU"/>
        </w:rPr>
        <w:drawing>
          <wp:inline distT="0" distB="0" distL="0" distR="0" wp14:anchorId="760783FF" wp14:editId="195FBA23">
            <wp:extent cx="4572000" cy="2743200"/>
            <wp:effectExtent l="0" t="0" r="19050" b="19050"/>
            <wp:docPr id="305" name="Диаграмма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E8BB7D6" w14:textId="77777777" w:rsidR="009C6639" w:rsidRDefault="009C6639" w:rsidP="002D2A04">
      <w:pPr>
        <w:jc w:val="center"/>
        <w:rPr>
          <w:rFonts w:ascii="Times New Roman" w:hAnsi="Times New Roman" w:cs="Times New Roman"/>
          <w:b/>
          <w:sz w:val="28"/>
          <w:szCs w:val="28"/>
          <w:lang w:val="kk-KZ"/>
        </w:rPr>
      </w:pPr>
      <w:r>
        <w:rPr>
          <w:noProof/>
          <w:lang w:eastAsia="ru-RU"/>
        </w:rPr>
        <w:drawing>
          <wp:inline distT="0" distB="0" distL="0" distR="0" wp14:anchorId="087484CB" wp14:editId="79171C6F">
            <wp:extent cx="4572000" cy="2743200"/>
            <wp:effectExtent l="0" t="0" r="19050" b="19050"/>
            <wp:docPr id="306" name="Диаграмма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CB77B3E" w14:textId="0547D154" w:rsidR="00B5012F" w:rsidRDefault="00B5012F" w:rsidP="00463F73">
      <w:pPr>
        <w:jc w:val="center"/>
        <w:rPr>
          <w:rFonts w:ascii="Times New Roman" w:hAnsi="Times New Roman" w:cs="Times New Roman"/>
          <w:b/>
          <w:sz w:val="28"/>
          <w:szCs w:val="28"/>
          <w:lang w:val="kk-KZ"/>
        </w:rPr>
      </w:pPr>
      <w:r>
        <w:rPr>
          <w:rFonts w:ascii="Times New Roman" w:hAnsi="Times New Roman" w:cs="Times New Roman"/>
          <w:sz w:val="28"/>
          <w:szCs w:val="28"/>
          <w:lang w:val="kk-KZ"/>
        </w:rPr>
        <w:t xml:space="preserve">Сурет В.1 - </w:t>
      </w:r>
      <w:r w:rsidR="00463F73" w:rsidRPr="002E680E">
        <w:rPr>
          <w:rFonts w:ascii="Times New Roman" w:hAnsi="Times New Roman" w:cs="Times New Roman"/>
          <w:sz w:val="28"/>
          <w:szCs w:val="28"/>
          <w:lang w:val="kk-KZ"/>
        </w:rPr>
        <w:t>Қойлардың іріңді жаралары кезіндегі</w:t>
      </w:r>
      <w:r w:rsidR="00463F73">
        <w:rPr>
          <w:rFonts w:ascii="Times New Roman" w:hAnsi="Times New Roman" w:cs="Times New Roman"/>
          <w:sz w:val="28"/>
          <w:szCs w:val="28"/>
          <w:lang w:val="kk-KZ"/>
        </w:rPr>
        <w:t xml:space="preserve"> қан сарысуындағы жалпы ақуыз және альбуминдердің көлемінің өзгерісі</w:t>
      </w:r>
    </w:p>
    <w:p w14:paraId="05FFF037" w14:textId="77777777" w:rsidR="009C6639" w:rsidRDefault="009C6639" w:rsidP="002D2A04">
      <w:pPr>
        <w:jc w:val="center"/>
        <w:rPr>
          <w:rFonts w:ascii="Times New Roman" w:hAnsi="Times New Roman" w:cs="Times New Roman"/>
          <w:b/>
          <w:sz w:val="28"/>
          <w:szCs w:val="28"/>
          <w:lang w:val="kk-KZ"/>
        </w:rPr>
      </w:pPr>
      <w:r>
        <w:rPr>
          <w:noProof/>
          <w:lang w:eastAsia="ru-RU"/>
        </w:rPr>
        <w:lastRenderedPageBreak/>
        <w:drawing>
          <wp:inline distT="0" distB="0" distL="0" distR="0" wp14:anchorId="06AAD37A" wp14:editId="627F9A41">
            <wp:extent cx="4572000" cy="2762250"/>
            <wp:effectExtent l="0" t="0" r="19050" b="19050"/>
            <wp:docPr id="308" name="Диаграмма 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6AF16AB" w14:textId="77777777" w:rsidR="009C6639" w:rsidRDefault="009C6639" w:rsidP="002D2A04">
      <w:pPr>
        <w:jc w:val="center"/>
        <w:rPr>
          <w:rFonts w:ascii="Times New Roman" w:hAnsi="Times New Roman" w:cs="Times New Roman"/>
          <w:b/>
          <w:sz w:val="28"/>
          <w:szCs w:val="28"/>
          <w:lang w:val="kk-KZ"/>
        </w:rPr>
      </w:pPr>
      <w:r>
        <w:rPr>
          <w:noProof/>
          <w:lang w:eastAsia="ru-RU"/>
        </w:rPr>
        <w:drawing>
          <wp:inline distT="0" distB="0" distL="0" distR="0" wp14:anchorId="544D8C86" wp14:editId="3E14D383">
            <wp:extent cx="4572000" cy="2743200"/>
            <wp:effectExtent l="0" t="0" r="19050" b="19050"/>
            <wp:docPr id="309" name="Диаграмма 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460569CC" w14:textId="77777777" w:rsidR="009C6639" w:rsidRDefault="009C6639" w:rsidP="002D2A04">
      <w:pPr>
        <w:jc w:val="center"/>
        <w:rPr>
          <w:rFonts w:ascii="Times New Roman" w:hAnsi="Times New Roman" w:cs="Times New Roman"/>
          <w:b/>
          <w:sz w:val="28"/>
          <w:szCs w:val="28"/>
          <w:lang w:val="kk-KZ"/>
        </w:rPr>
      </w:pPr>
      <w:r>
        <w:rPr>
          <w:noProof/>
          <w:lang w:eastAsia="ru-RU"/>
        </w:rPr>
        <w:drawing>
          <wp:inline distT="0" distB="0" distL="0" distR="0" wp14:anchorId="40031278" wp14:editId="0F98AF0A">
            <wp:extent cx="4572000" cy="2621280"/>
            <wp:effectExtent l="0" t="0" r="0" b="7620"/>
            <wp:docPr id="310" name="Диаграмма 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8B8A27B" w14:textId="21A9D61C" w:rsidR="00B5012F" w:rsidRDefault="00B5012F" w:rsidP="00463F73">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В.2 - </w:t>
      </w:r>
      <w:r w:rsidR="00463F73" w:rsidRPr="002E680E">
        <w:rPr>
          <w:rFonts w:ascii="Times New Roman" w:hAnsi="Times New Roman" w:cs="Times New Roman"/>
          <w:sz w:val="28"/>
          <w:szCs w:val="28"/>
          <w:lang w:val="kk-KZ"/>
        </w:rPr>
        <w:t>Қойлардың іріңді жаралары кезіндегі</w:t>
      </w:r>
      <w:r w:rsidR="00463F73">
        <w:rPr>
          <w:rFonts w:ascii="Times New Roman" w:hAnsi="Times New Roman" w:cs="Times New Roman"/>
          <w:sz w:val="28"/>
          <w:szCs w:val="28"/>
          <w:lang w:val="kk-KZ"/>
        </w:rPr>
        <w:t xml:space="preserve"> қан сарысуындағы </w:t>
      </w:r>
      <w:r w:rsidR="00463F73" w:rsidRPr="005A626D">
        <w:rPr>
          <w:rFonts w:ascii="Times New Roman" w:hAnsi="Times New Roman" w:cs="Times New Roman"/>
          <w:sz w:val="28"/>
          <w:szCs w:val="28"/>
          <w:lang w:val="kk-KZ"/>
        </w:rPr>
        <w:t>α,β,γ –</w:t>
      </w:r>
      <w:r w:rsidR="00463F73">
        <w:rPr>
          <w:rFonts w:ascii="Times New Roman" w:hAnsi="Times New Roman" w:cs="Times New Roman"/>
          <w:sz w:val="28"/>
          <w:szCs w:val="28"/>
          <w:lang w:val="kk-KZ"/>
        </w:rPr>
        <w:t xml:space="preserve"> глобулиндердің өзгерісі</w:t>
      </w:r>
    </w:p>
    <w:p w14:paraId="3E3E2DB0" w14:textId="77777777" w:rsidR="002E680E" w:rsidRDefault="002E680E" w:rsidP="00B5012F">
      <w:pPr>
        <w:spacing w:after="0" w:line="240" w:lineRule="auto"/>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Г</w:t>
      </w:r>
    </w:p>
    <w:p w14:paraId="726B8D14" w14:textId="7D129D7C" w:rsidR="00B5012F" w:rsidRPr="00B5012F" w:rsidRDefault="00E01A2D" w:rsidP="00B5012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Оқу үрдісіне енгізу актілері</w:t>
      </w:r>
    </w:p>
    <w:p w14:paraId="231037CC" w14:textId="77777777" w:rsidR="006645F6" w:rsidRDefault="00C93E33" w:rsidP="006645F6">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E31B087" wp14:editId="534E1C8F">
            <wp:extent cx="6333688" cy="8711084"/>
            <wp:effectExtent l="0" t="0" r="0" b="0"/>
            <wp:docPr id="10" name="Рисунок 10" descr="D:\АЛИБА\ВСЕЕЕЕЕЕЕЕЕЕЕЕЕЕЕЕЕЕЕЕЕЕЕ\ДИССЕРТАЦИЯ және МАҚАЛАЛАР\ПЕРВИЧНЫЕ ДОКУМЕНТЫ\Оқу үрдісіне енгізу акт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АЛИБА\ВСЕЕЕЕЕЕЕЕЕЕЕЕЕЕЕЕЕЕЕЕЕЕЕ\ДИССЕРТАЦИЯ және МАҚАЛАЛАР\ПЕРВИЧНЫЕ ДОКУМЕНТЫ\Оқу үрдісіне енгізу акті.jpeg"/>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29791" cy="8705724"/>
                    </a:xfrm>
                    <a:prstGeom prst="rect">
                      <a:avLst/>
                    </a:prstGeom>
                    <a:noFill/>
                    <a:ln>
                      <a:noFill/>
                    </a:ln>
                  </pic:spPr>
                </pic:pic>
              </a:graphicData>
            </a:graphic>
          </wp:inline>
        </w:drawing>
      </w:r>
    </w:p>
    <w:p w14:paraId="40394694" w14:textId="77777777" w:rsidR="007D09E0" w:rsidRDefault="007D09E0" w:rsidP="007D09E0">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76AA7AFA" wp14:editId="053CD1A5">
            <wp:extent cx="6433457" cy="8843444"/>
            <wp:effectExtent l="0" t="0" r="5715" b="0"/>
            <wp:docPr id="288" name="Рисунок 288" descr="D:\АЛИБА\ВСЕЕЕЕЕЕЕЕЕЕЕЕЕЕЕЕЕЕЕЕЕЕЕ\ДИССЕРТАЦИЯ және МАҚАЛАЛАР\ПЕРВИЧНЫЕ ДОКУМЕНТЫ\Акт ЗКИТУ.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ИБА\ВСЕЕЕЕЕЕЕЕЕЕЕЕЕЕЕЕЕЕЕЕЕЕЕ\ДИССЕРТАЦИЯ және МАҚАЛАЛАР\ПЕРВИЧНЫЕ ДОКУМЕНТЫ\Акт ЗКИТУ.jpeg"/>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436158" cy="8847156"/>
                    </a:xfrm>
                    <a:prstGeom prst="rect">
                      <a:avLst/>
                    </a:prstGeom>
                    <a:noFill/>
                    <a:ln>
                      <a:noFill/>
                    </a:ln>
                  </pic:spPr>
                </pic:pic>
              </a:graphicData>
            </a:graphic>
          </wp:inline>
        </w:drawing>
      </w:r>
    </w:p>
    <w:p w14:paraId="705581D1" w14:textId="77777777" w:rsidR="007D09E0" w:rsidRDefault="007D09E0"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09434E22" wp14:editId="761921C0">
            <wp:extent cx="6120130" cy="8412744"/>
            <wp:effectExtent l="0" t="0" r="0" b="7620"/>
            <wp:docPr id="289" name="Рисунок 289" descr="D:\АЛИБА\ВСЕЕЕЕЕЕЕЕЕЕЕЕЕЕЕЕЕЕЕЕЕЕЕ\ДИССЕРТАЦИЯ және МАҚАЛАЛАР\ПЕРВИЧНЫЕ ДОКУМЕНТЫ\Акт ЗКИТ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ЛИБА\ВСЕЕЕЕЕЕЕЕЕЕЕЕЕЕЕЕЕЕЕЕЕЕЕ\ДИССЕРТАЦИЯ және МАҚАЛАЛАР\ПЕРВИЧНЫЕ ДОКУМЕНТЫ\Акт ЗКИТК.jpeg"/>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1B6217E7" w14:textId="77777777" w:rsidR="007D09E0" w:rsidRDefault="007D09E0" w:rsidP="002E680E">
      <w:pPr>
        <w:jc w:val="right"/>
        <w:rPr>
          <w:rFonts w:ascii="Times New Roman" w:hAnsi="Times New Roman" w:cs="Times New Roman"/>
          <w:sz w:val="28"/>
          <w:szCs w:val="28"/>
          <w:lang w:val="kk-KZ"/>
        </w:rPr>
      </w:pPr>
    </w:p>
    <w:p w14:paraId="1D3BBED4" w14:textId="77777777" w:rsidR="007D09E0" w:rsidRDefault="007D09E0" w:rsidP="002E680E">
      <w:pPr>
        <w:jc w:val="right"/>
        <w:rPr>
          <w:rFonts w:ascii="Times New Roman" w:hAnsi="Times New Roman" w:cs="Times New Roman"/>
          <w:sz w:val="28"/>
          <w:szCs w:val="28"/>
          <w:lang w:val="kk-KZ"/>
        </w:rPr>
      </w:pPr>
    </w:p>
    <w:p w14:paraId="1814908D" w14:textId="77777777" w:rsidR="002E680E" w:rsidRDefault="002E680E" w:rsidP="00B5012F">
      <w:pPr>
        <w:spacing w:after="0" w:line="240" w:lineRule="auto"/>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Ғ</w:t>
      </w:r>
    </w:p>
    <w:p w14:paraId="67FA3A47" w14:textId="3D501A51" w:rsidR="00B5012F" w:rsidRPr="00B5012F" w:rsidRDefault="00E01A2D" w:rsidP="00B5012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Ғылыми-зерттеу жұмысын енгізу акті</w:t>
      </w:r>
    </w:p>
    <w:p w14:paraId="059A9375" w14:textId="77777777" w:rsidR="002E680E" w:rsidRDefault="00C93E33"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D30B3D1" wp14:editId="106F3684">
            <wp:extent cx="6342077" cy="8722621"/>
            <wp:effectExtent l="0" t="0" r="1905" b="2540"/>
            <wp:docPr id="311" name="Рисунок 311" descr="D:\АЛИБА\ВСЕЕЕЕЕЕЕЕЕЕЕЕЕЕЕЕЕЕЕЕЕЕЕ\ДИССЕРТАЦИЯ және МАҚАЛАЛАР\ПЕРВИЧНЫЕ ДОКУМЕНТЫ\Ғылыми-зерттеу акті.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АЛИБА\ВСЕЕЕЕЕЕЕЕЕЕЕЕЕЕЕЕЕЕЕЕЕЕЕ\ДИССЕРТАЦИЯ және МАҚАЛАЛАР\ПЕРВИЧНЫЕ ДОКУМЕНТЫ\Ғылыми-зерттеу акті.jpeg"/>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338175" cy="8717254"/>
                    </a:xfrm>
                    <a:prstGeom prst="rect">
                      <a:avLst/>
                    </a:prstGeom>
                    <a:noFill/>
                    <a:ln>
                      <a:noFill/>
                    </a:ln>
                  </pic:spPr>
                </pic:pic>
              </a:graphicData>
            </a:graphic>
          </wp:inline>
        </w:drawing>
      </w:r>
    </w:p>
    <w:p w14:paraId="1617A4EE" w14:textId="77777777" w:rsidR="002E680E" w:rsidRDefault="002E680E" w:rsidP="00B5012F">
      <w:pPr>
        <w:spacing w:after="0" w:line="240" w:lineRule="auto"/>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Д</w:t>
      </w:r>
    </w:p>
    <w:p w14:paraId="241F057F" w14:textId="6C5AF737" w:rsidR="00B5012F" w:rsidRPr="00B5012F" w:rsidRDefault="00E01A2D" w:rsidP="00B5012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Өндіріске енгізу актілері</w:t>
      </w:r>
    </w:p>
    <w:p w14:paraId="5522941B" w14:textId="77777777" w:rsidR="002E680E" w:rsidRDefault="00477DCB" w:rsidP="008943D9">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58B1469" wp14:editId="139ACB4D">
            <wp:extent cx="6120130" cy="8412744"/>
            <wp:effectExtent l="0" t="0" r="0" b="7620"/>
            <wp:docPr id="312" name="Рисунок 312" descr="D:\АЛИБА\ВСЕЕЕЕЕЕЕЕЕЕЕЕЕЕЕЕЕЕЕЕЕЕЕ\ДИССЕРТАЦИЯ және МАҚАЛАЛАР\ПЕРВИЧНЫЕ ДОКУМЕНТЫ\Акт Нұрх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АЛИБА\ВСЕЕЕЕЕЕЕЕЕЕЕЕЕЕЕЕЕЕЕЕЕЕЕ\ДИССЕРТАЦИЯ және МАҚАЛАЛАР\ПЕРВИЧНЫЕ ДОКУМЕНТЫ\Акт Нұрхан.jpeg"/>
                    <pic:cNvPicPr>
                      <a:picLocks noChangeAspect="1" noChangeArrowheads="1"/>
                    </pic:cNvPicPr>
                  </pic:nvPicPr>
                  <pic:blipFill>
                    <a:blip r:embed="rId73" cstate="print">
                      <a:extLst>
                        <a:ext uri="{BEBA8EAE-BF5A-486C-A8C5-ECC9F3942E4B}">
                          <a14:imgProps xmlns:a14="http://schemas.microsoft.com/office/drawing/2010/main">
                            <a14:imgLayer r:embed="rId7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2A98A7C7" w14:textId="77777777" w:rsidR="002E680E" w:rsidRDefault="00CE386D"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34760391" wp14:editId="2E73AD2A">
            <wp:extent cx="6120130" cy="8412744"/>
            <wp:effectExtent l="0" t="0" r="0" b="7620"/>
            <wp:docPr id="313" name="Рисунок 313" descr="D:\АЛИБА\ВСЕЕЕЕЕЕЕЕЕЕЕЕЕЕЕЕЕЕЕЕЕЕЕ\ДИССЕРТАЦИЯ және МАҚАЛАЛАР\ПЕРВИЧНЫЕ ДОКУМЕНТЫ\Акт Елжан.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АЛИБА\ВСЕЕЕЕЕЕЕЕЕЕЕЕЕЕЕЕЕЕЕЕЕЕЕ\ДИССЕРТАЦИЯ және МАҚАЛАЛАР\ПЕРВИЧНЫЕ ДОКУМЕНТЫ\Акт Елжан.jpeg"/>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3D693A36" w14:textId="77777777" w:rsidR="00CE386D" w:rsidRDefault="00CE386D" w:rsidP="002E680E">
      <w:pPr>
        <w:jc w:val="right"/>
        <w:rPr>
          <w:rFonts w:ascii="Times New Roman" w:hAnsi="Times New Roman" w:cs="Times New Roman"/>
          <w:sz w:val="28"/>
          <w:szCs w:val="28"/>
          <w:lang w:val="kk-KZ"/>
        </w:rPr>
      </w:pPr>
    </w:p>
    <w:p w14:paraId="08EAF6F2" w14:textId="77777777" w:rsidR="00CE386D" w:rsidRDefault="00CE386D"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26C6F5C8" wp14:editId="39CFC51C">
            <wp:extent cx="6120130" cy="8412744"/>
            <wp:effectExtent l="0" t="0" r="0" b="7620"/>
            <wp:docPr id="314" name="Рисунок 314" descr="D:\АЛИБА\ВСЕЕЕЕЕЕЕЕЕЕЕЕЕЕЕЕЕЕЕЕЕЕЕ\ДИССЕРТАЦИЯ және МАҚАЛАЛАР\ПЕРВИЧНЫЕ ДОКУМЕНТЫ\Акт Өре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АЛИБА\ВСЕЕЕЕЕЕЕЕЕЕЕЕЕЕЕЕЕЕЕЕЕЕЕ\ДИССЕРТАЦИЯ және МАҚАЛАЛАР\ПЕРВИЧНЫЕ ДОКУМЕНТЫ\Акт Өрес.jpeg"/>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391066C6" w14:textId="77777777" w:rsidR="002E680E" w:rsidRDefault="002E680E" w:rsidP="002E680E">
      <w:pPr>
        <w:jc w:val="right"/>
        <w:rPr>
          <w:rFonts w:ascii="Times New Roman" w:hAnsi="Times New Roman" w:cs="Times New Roman"/>
          <w:sz w:val="28"/>
          <w:szCs w:val="28"/>
          <w:lang w:val="kk-KZ"/>
        </w:rPr>
      </w:pPr>
    </w:p>
    <w:p w14:paraId="454390FF" w14:textId="77777777" w:rsidR="002E680E" w:rsidRDefault="002E680E" w:rsidP="002E680E">
      <w:pPr>
        <w:jc w:val="right"/>
        <w:rPr>
          <w:rFonts w:ascii="Times New Roman" w:hAnsi="Times New Roman" w:cs="Times New Roman"/>
          <w:sz w:val="28"/>
          <w:szCs w:val="28"/>
          <w:lang w:val="kk-KZ"/>
        </w:rPr>
      </w:pPr>
    </w:p>
    <w:p w14:paraId="4C1E6306" w14:textId="77777777" w:rsidR="002E680E" w:rsidRDefault="002E680E" w:rsidP="00B5012F">
      <w:pPr>
        <w:spacing w:after="0" w:line="240" w:lineRule="auto"/>
        <w:jc w:val="center"/>
        <w:rPr>
          <w:rFonts w:ascii="Times New Roman" w:hAnsi="Times New Roman" w:cs="Times New Roman"/>
          <w:b/>
          <w:bCs/>
          <w:sz w:val="28"/>
          <w:szCs w:val="28"/>
          <w:lang w:val="kk-KZ"/>
        </w:rPr>
      </w:pPr>
      <w:r w:rsidRPr="00B5012F">
        <w:rPr>
          <w:rFonts w:ascii="Times New Roman" w:hAnsi="Times New Roman" w:cs="Times New Roman"/>
          <w:b/>
          <w:bCs/>
          <w:sz w:val="28"/>
          <w:szCs w:val="28"/>
          <w:lang w:val="kk-KZ"/>
        </w:rPr>
        <w:lastRenderedPageBreak/>
        <w:t xml:space="preserve">ҚОСЫМША </w:t>
      </w:r>
      <w:r w:rsidR="00B134C4" w:rsidRPr="00B5012F">
        <w:rPr>
          <w:rFonts w:ascii="Times New Roman" w:hAnsi="Times New Roman" w:cs="Times New Roman"/>
          <w:b/>
          <w:bCs/>
          <w:sz w:val="28"/>
          <w:szCs w:val="28"/>
          <w:lang w:val="kk-KZ"/>
        </w:rPr>
        <w:t>Е</w:t>
      </w:r>
    </w:p>
    <w:p w14:paraId="44C9B598" w14:textId="4B192FD4" w:rsidR="00B5012F" w:rsidRPr="00B5012F" w:rsidRDefault="00E01A2D" w:rsidP="00B5012F">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Шетелдік біліктілік арттыру және тағылымдама сертификаттары, куәлігі</w:t>
      </w:r>
    </w:p>
    <w:p w14:paraId="09486EF3" w14:textId="77777777" w:rsidR="00352AAF" w:rsidRDefault="00352AAF"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72C999A3" wp14:editId="3B17F395">
            <wp:extent cx="6120130" cy="8412744"/>
            <wp:effectExtent l="0" t="0" r="0" b="7620"/>
            <wp:docPr id="315" name="Рисунок 315" descr="D:\АЛИБА\ВСЕЕЕЕЕЕЕЕЕЕЕЕЕЕЕЕЕЕЕЕЕЕЕ\ДИССЕРТАЦИЯ және МАҚАЛАЛАР\ПЕРВИЧНЫЕ ДОКУМЕНТЫ\Сертификат Львов, Украин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ЛИБА\ВСЕЕЕЕЕЕЕЕЕЕЕЕЕЕЕЕЕЕЕЕЕЕЕ\ДИССЕРТАЦИЯ және МАҚАЛАЛАР\ПЕРВИЧНЫЕ ДОКУМЕНТЫ\Сертификат Львов, Украина.jpeg"/>
                    <pic:cNvPicPr>
                      <a:picLocks noChangeAspect="1" noChangeArrowheads="1"/>
                    </pic:cNvPicPr>
                  </pic:nvPicPr>
                  <pic:blipFill>
                    <a:blip r:embed="rId79" cstate="print">
                      <a:extLst>
                        <a:ext uri="{BEBA8EAE-BF5A-486C-A8C5-ECC9F3942E4B}">
                          <a14:imgProps xmlns:a14="http://schemas.microsoft.com/office/drawing/2010/main">
                            <a14:imgLayer r:embed="rId8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3AD514E1" w14:textId="77777777" w:rsidR="00352AAF" w:rsidRDefault="00352AAF" w:rsidP="002E680E">
      <w:pPr>
        <w:jc w:val="right"/>
        <w:rPr>
          <w:rFonts w:ascii="Times New Roman" w:hAnsi="Times New Roman" w:cs="Times New Roman"/>
          <w:sz w:val="28"/>
          <w:szCs w:val="28"/>
          <w:lang w:val="kk-KZ"/>
        </w:rPr>
      </w:pPr>
    </w:p>
    <w:p w14:paraId="1B8EC2D9" w14:textId="77777777" w:rsidR="00352AAF" w:rsidRDefault="00352AAF"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0E86E3A" wp14:editId="0FD96B68">
            <wp:extent cx="6120130" cy="8412744"/>
            <wp:effectExtent l="0" t="0" r="0" b="7620"/>
            <wp:docPr id="316" name="Рисунок 316" descr="D:\АЛИБА\ВСЕЕЕЕЕЕЕЕЕЕЕЕЕЕЕЕЕЕЕЕЕЕЕ\ДИССЕРТАЦИЯ және МАҚАЛАЛАР\ПЕРВИЧНЫЕ ДОКУМЕНТЫ\Сертификат Краснодар, Р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АЛИБА\ВСЕЕЕЕЕЕЕЕЕЕЕЕЕЕЕЕЕЕЕЕЕЕЕ\ДИССЕРТАЦИЯ және МАҚАЛАЛАР\ПЕРВИЧНЫЕ ДОКУМЕНТЫ\Сертификат Краснодар, РФ.jpe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4ED5C0C5" w14:textId="77777777" w:rsidR="00352AAF" w:rsidRDefault="00352AAF" w:rsidP="002E680E">
      <w:pPr>
        <w:jc w:val="right"/>
        <w:rPr>
          <w:rFonts w:ascii="Times New Roman" w:hAnsi="Times New Roman" w:cs="Times New Roman"/>
          <w:sz w:val="28"/>
          <w:szCs w:val="28"/>
          <w:lang w:val="kk-KZ"/>
        </w:rPr>
      </w:pPr>
    </w:p>
    <w:p w14:paraId="79511968" w14:textId="77777777" w:rsidR="00352AAF" w:rsidRDefault="00352AAF" w:rsidP="002E680E">
      <w:pPr>
        <w:jc w:val="right"/>
        <w:rPr>
          <w:rFonts w:ascii="Times New Roman" w:hAnsi="Times New Roman" w:cs="Times New Roman"/>
          <w:sz w:val="28"/>
          <w:szCs w:val="28"/>
          <w:lang w:val="kk-KZ"/>
        </w:rPr>
      </w:pPr>
    </w:p>
    <w:p w14:paraId="3748B4CD" w14:textId="77777777" w:rsidR="00352AAF" w:rsidRDefault="00352AAF" w:rsidP="002E680E">
      <w:pPr>
        <w:jc w:val="right"/>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2FA416F" wp14:editId="75AD1231">
            <wp:extent cx="6120130" cy="8412744"/>
            <wp:effectExtent l="0" t="0" r="0" b="7620"/>
            <wp:docPr id="317" name="Рисунок 317" descr="D:\АЛИБА\ВСЕЕЕЕЕЕЕЕЕЕЕЕЕЕЕЕЕЕЕЕЕЕЕ\ДИССЕРТАЦИЯ және МАҚАЛАЛАР\ПЕРВИЧНЫЕ ДОКУМЕНТЫ\Удостоверение Краснодар, Р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АЛИБА\ВСЕЕЕЕЕЕЕЕЕЕЕЕЕЕЕЕЕЕЕЕЕЕЕ\ДИССЕРТАЦИЯ және МАҚАЛАЛАР\ПЕРВИЧНЫЕ ДОКУМЕНТЫ\Удостоверение Краснодар, РФ.jpeg"/>
                    <pic:cNvPicPr>
                      <a:picLocks noChangeAspect="1" noChangeArrowheads="1"/>
                    </pic:cNvPicPr>
                  </pic:nvPicPr>
                  <pic:blipFill>
                    <a:blip r:embed="rId82" cstate="print">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120130" cy="8412744"/>
                    </a:xfrm>
                    <a:prstGeom prst="rect">
                      <a:avLst/>
                    </a:prstGeom>
                    <a:noFill/>
                    <a:ln>
                      <a:noFill/>
                    </a:ln>
                  </pic:spPr>
                </pic:pic>
              </a:graphicData>
            </a:graphic>
          </wp:inline>
        </w:drawing>
      </w:r>
    </w:p>
    <w:p w14:paraId="7B4CE66C" w14:textId="739CC279" w:rsidR="00352AAF" w:rsidRDefault="00352AAF" w:rsidP="002E680E">
      <w:pPr>
        <w:jc w:val="right"/>
        <w:rPr>
          <w:rFonts w:ascii="Times New Roman" w:hAnsi="Times New Roman" w:cs="Times New Roman"/>
          <w:sz w:val="28"/>
          <w:szCs w:val="28"/>
          <w:lang w:val="kk-KZ"/>
        </w:rPr>
      </w:pPr>
    </w:p>
    <w:p w14:paraId="5FDDA214" w14:textId="6E3F3B3A" w:rsidR="0085348B" w:rsidRDefault="0085348B" w:rsidP="0085348B">
      <w:pPr>
        <w:jc w:val="center"/>
        <w:rPr>
          <w:rFonts w:ascii="Times New Roman" w:hAnsi="Times New Roman" w:cs="Times New Roman"/>
          <w:b/>
          <w:sz w:val="28"/>
          <w:szCs w:val="28"/>
          <w:lang w:val="kk-KZ"/>
        </w:rPr>
      </w:pPr>
      <w:r w:rsidRPr="0085348B">
        <w:rPr>
          <w:rFonts w:ascii="Times New Roman" w:hAnsi="Times New Roman" w:cs="Times New Roman"/>
          <w:b/>
          <w:sz w:val="28"/>
          <w:szCs w:val="28"/>
          <w:lang w:val="kk-KZ"/>
        </w:rPr>
        <w:lastRenderedPageBreak/>
        <w:t>ҚОСЫМША Ж</w:t>
      </w:r>
    </w:p>
    <w:p w14:paraId="0AD02572" w14:textId="0C0ADF1D" w:rsidR="0085348B" w:rsidRPr="0085348B" w:rsidRDefault="0085348B" w:rsidP="0085348B">
      <w:pPr>
        <w:jc w:val="center"/>
        <w:rPr>
          <w:rFonts w:ascii="Times New Roman" w:hAnsi="Times New Roman" w:cs="Times New Roman"/>
          <w:sz w:val="28"/>
          <w:szCs w:val="28"/>
          <w:lang w:val="kk-KZ"/>
        </w:rPr>
      </w:pPr>
      <w:r w:rsidRPr="0085348B">
        <w:rPr>
          <w:rFonts w:ascii="Times New Roman" w:hAnsi="Times New Roman" w:cs="Times New Roman"/>
          <w:sz w:val="28"/>
          <w:szCs w:val="28"/>
          <w:lang w:val="kk-KZ"/>
        </w:rPr>
        <w:t>Ғ</w:t>
      </w:r>
      <w:r w:rsidR="00737D66">
        <w:rPr>
          <w:rFonts w:ascii="Times New Roman" w:hAnsi="Times New Roman" w:cs="Times New Roman"/>
          <w:sz w:val="28"/>
          <w:szCs w:val="28"/>
          <w:lang w:val="kk-KZ"/>
        </w:rPr>
        <w:t>ылыми жоба жетекшісі</w:t>
      </w:r>
      <w:r w:rsidRPr="0085348B">
        <w:rPr>
          <w:rFonts w:ascii="Times New Roman" w:hAnsi="Times New Roman" w:cs="Times New Roman"/>
          <w:sz w:val="28"/>
          <w:szCs w:val="28"/>
          <w:lang w:val="kk-KZ"/>
        </w:rPr>
        <w:t xml:space="preserve"> </w:t>
      </w:r>
    </w:p>
    <w:p w14:paraId="3F146DD1" w14:textId="5F9CA461" w:rsidR="0085348B" w:rsidRPr="0085348B" w:rsidRDefault="0085348B" w:rsidP="0085348B">
      <w:pPr>
        <w:jc w:val="center"/>
        <w:rPr>
          <w:rFonts w:ascii="Times New Roman" w:hAnsi="Times New Roman" w:cs="Times New Roman"/>
          <w:b/>
          <w:sz w:val="28"/>
          <w:szCs w:val="28"/>
          <w:lang w:val="kk-KZ"/>
        </w:rPr>
      </w:pPr>
      <w:r>
        <w:rPr>
          <w:noProof/>
          <w:lang w:eastAsia="ru-RU"/>
        </w:rPr>
        <w:drawing>
          <wp:inline distT="0" distB="0" distL="0" distR="0" wp14:anchorId="175B0D42" wp14:editId="5F8BADB2">
            <wp:extent cx="6026150" cy="736092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50000"/>
                              </a14:imgEffect>
                            </a14:imgLayer>
                          </a14:imgProps>
                        </a:ext>
                      </a:extLst>
                    </a:blip>
                    <a:srcRect l="30629" t="13060" r="35132" b="12582"/>
                    <a:stretch/>
                  </pic:blipFill>
                  <pic:spPr bwMode="auto">
                    <a:xfrm>
                      <a:off x="0" y="0"/>
                      <a:ext cx="6057113" cy="7398741"/>
                    </a:xfrm>
                    <a:prstGeom prst="rect">
                      <a:avLst/>
                    </a:prstGeom>
                    <a:ln>
                      <a:noFill/>
                    </a:ln>
                    <a:extLst>
                      <a:ext uri="{53640926-AAD7-44D8-BBD7-CCE9431645EC}">
                        <a14:shadowObscured xmlns:a14="http://schemas.microsoft.com/office/drawing/2010/main"/>
                      </a:ext>
                    </a:extLst>
                  </pic:spPr>
                </pic:pic>
              </a:graphicData>
            </a:graphic>
          </wp:inline>
        </w:drawing>
      </w:r>
    </w:p>
    <w:sectPr w:rsidR="0085348B" w:rsidRPr="0085348B" w:rsidSect="009834D8">
      <w:footerReference w:type="default" r:id="rId86"/>
      <w:pgSz w:w="11906" w:h="16838"/>
      <w:pgMar w:top="1134" w:right="567"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BE4DAE" w14:textId="77777777" w:rsidR="00B67297" w:rsidRDefault="00B67297" w:rsidP="0094055A">
      <w:pPr>
        <w:spacing w:after="0" w:line="240" w:lineRule="auto"/>
      </w:pPr>
      <w:r>
        <w:separator/>
      </w:r>
    </w:p>
  </w:endnote>
  <w:endnote w:type="continuationSeparator" w:id="0">
    <w:p w14:paraId="5F785ADC" w14:textId="77777777" w:rsidR="00B67297" w:rsidRDefault="00B67297" w:rsidP="009405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
    <w:altName w:val="MS Gothic"/>
    <w:panose1 w:val="00000000000000000000"/>
    <w:charset w:val="80"/>
    <w:family w:val="auto"/>
    <w:notTrueType/>
    <w:pitch w:val="default"/>
    <w:sig w:usb0="00000003" w:usb1="08070000" w:usb2="00000010" w:usb3="00000000" w:csb0="00020001" w:csb1="00000000"/>
  </w:font>
  <w:font w:name="Arial">
    <w:panose1 w:val="020B0604020202020204"/>
    <w:charset w:val="CC"/>
    <w:family w:val="swiss"/>
    <w:pitch w:val="variable"/>
    <w:sig w:usb0="E0002EFF" w:usb1="C000785B"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TimesNewRomanPSMT">
    <w:altName w:val="MS Gothic"/>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TimesNewRomanPS-Bold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2241837"/>
      <w:docPartObj>
        <w:docPartGallery w:val="Page Numbers (Bottom of Page)"/>
        <w:docPartUnique/>
      </w:docPartObj>
    </w:sdtPr>
    <w:sdtEndPr/>
    <w:sdtContent>
      <w:p w14:paraId="412B0B71" w14:textId="65D15E98" w:rsidR="00E92631" w:rsidRPr="0094055A" w:rsidRDefault="00E92631">
        <w:pPr>
          <w:pStyle w:val="af0"/>
          <w:jc w:val="center"/>
        </w:pPr>
        <w:r w:rsidRPr="00A55E72">
          <w:rPr>
            <w:rFonts w:ascii="Times New Roman" w:hAnsi="Times New Roman" w:cs="Times New Roman"/>
          </w:rPr>
          <w:fldChar w:fldCharType="begin"/>
        </w:r>
        <w:r w:rsidRPr="00A55E72">
          <w:rPr>
            <w:rFonts w:ascii="Times New Roman" w:hAnsi="Times New Roman" w:cs="Times New Roman"/>
          </w:rPr>
          <w:instrText>PAGE   \* MERGEFORMAT</w:instrText>
        </w:r>
        <w:r w:rsidRPr="00A55E72">
          <w:rPr>
            <w:rFonts w:ascii="Times New Roman" w:hAnsi="Times New Roman" w:cs="Times New Roman"/>
          </w:rPr>
          <w:fldChar w:fldCharType="separate"/>
        </w:r>
        <w:r w:rsidR="005921FE">
          <w:rPr>
            <w:rFonts w:ascii="Times New Roman" w:hAnsi="Times New Roman" w:cs="Times New Roman"/>
            <w:noProof/>
          </w:rPr>
          <w:t>74</w:t>
        </w:r>
        <w:r w:rsidRPr="00A55E72">
          <w:rPr>
            <w:rFonts w:ascii="Times New Roman" w:hAnsi="Times New Roman" w:cs="Times New Roman"/>
          </w:rPr>
          <w:fldChar w:fldCharType="end"/>
        </w:r>
      </w:p>
    </w:sdtContent>
  </w:sdt>
  <w:p w14:paraId="2B62B635" w14:textId="77777777" w:rsidR="00E92631" w:rsidRDefault="00E92631">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29FB511" w14:textId="77777777" w:rsidR="00B67297" w:rsidRDefault="00B67297" w:rsidP="0094055A">
      <w:pPr>
        <w:spacing w:after="0" w:line="240" w:lineRule="auto"/>
      </w:pPr>
      <w:r>
        <w:separator/>
      </w:r>
    </w:p>
  </w:footnote>
  <w:footnote w:type="continuationSeparator" w:id="0">
    <w:p w14:paraId="0CA44C8F" w14:textId="77777777" w:rsidR="00B67297" w:rsidRDefault="00B67297" w:rsidP="009405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3046C"/>
    <w:multiLevelType w:val="hybridMultilevel"/>
    <w:tmpl w:val="8D9E4B10"/>
    <w:lvl w:ilvl="0" w:tplc="21C615A2">
      <w:start w:val="1"/>
      <w:numFmt w:val="decimal"/>
      <w:lvlText w:val="%1."/>
      <w:lvlJc w:val="left"/>
      <w:pPr>
        <w:ind w:left="742" w:hanging="360"/>
        <w:jc w:val="left"/>
      </w:pPr>
      <w:rPr>
        <w:rFonts w:ascii="Times New Roman" w:eastAsia="Times New Roman" w:hAnsi="Times New Roman" w:cs="Times New Roman" w:hint="default"/>
        <w:spacing w:val="0"/>
        <w:w w:val="100"/>
        <w:sz w:val="28"/>
        <w:szCs w:val="28"/>
        <w:lang w:val="ru-RU" w:eastAsia="en-US" w:bidi="ar-SA"/>
      </w:rPr>
    </w:lvl>
    <w:lvl w:ilvl="1" w:tplc="39583904">
      <w:numFmt w:val="bullet"/>
      <w:lvlText w:val="•"/>
      <w:lvlJc w:val="left"/>
      <w:pPr>
        <w:ind w:left="1720" w:hanging="360"/>
      </w:pPr>
      <w:rPr>
        <w:rFonts w:hint="default"/>
        <w:lang w:val="ru-RU" w:eastAsia="en-US" w:bidi="ar-SA"/>
      </w:rPr>
    </w:lvl>
    <w:lvl w:ilvl="2" w:tplc="D8E8C6C8">
      <w:numFmt w:val="bullet"/>
      <w:lvlText w:val="•"/>
      <w:lvlJc w:val="left"/>
      <w:pPr>
        <w:ind w:left="2701" w:hanging="360"/>
      </w:pPr>
      <w:rPr>
        <w:rFonts w:hint="default"/>
        <w:lang w:val="ru-RU" w:eastAsia="en-US" w:bidi="ar-SA"/>
      </w:rPr>
    </w:lvl>
    <w:lvl w:ilvl="3" w:tplc="879AADCC">
      <w:numFmt w:val="bullet"/>
      <w:lvlText w:val="•"/>
      <w:lvlJc w:val="left"/>
      <w:pPr>
        <w:ind w:left="3681" w:hanging="360"/>
      </w:pPr>
      <w:rPr>
        <w:rFonts w:hint="default"/>
        <w:lang w:val="ru-RU" w:eastAsia="en-US" w:bidi="ar-SA"/>
      </w:rPr>
    </w:lvl>
    <w:lvl w:ilvl="4" w:tplc="E696A7B8">
      <w:numFmt w:val="bullet"/>
      <w:lvlText w:val="•"/>
      <w:lvlJc w:val="left"/>
      <w:pPr>
        <w:ind w:left="4662" w:hanging="360"/>
      </w:pPr>
      <w:rPr>
        <w:rFonts w:hint="default"/>
        <w:lang w:val="ru-RU" w:eastAsia="en-US" w:bidi="ar-SA"/>
      </w:rPr>
    </w:lvl>
    <w:lvl w:ilvl="5" w:tplc="CCE615E6">
      <w:numFmt w:val="bullet"/>
      <w:lvlText w:val="•"/>
      <w:lvlJc w:val="left"/>
      <w:pPr>
        <w:ind w:left="5643" w:hanging="360"/>
      </w:pPr>
      <w:rPr>
        <w:rFonts w:hint="default"/>
        <w:lang w:val="ru-RU" w:eastAsia="en-US" w:bidi="ar-SA"/>
      </w:rPr>
    </w:lvl>
    <w:lvl w:ilvl="6" w:tplc="5F28D4A8">
      <w:numFmt w:val="bullet"/>
      <w:lvlText w:val="•"/>
      <w:lvlJc w:val="left"/>
      <w:pPr>
        <w:ind w:left="6623" w:hanging="360"/>
      </w:pPr>
      <w:rPr>
        <w:rFonts w:hint="default"/>
        <w:lang w:val="ru-RU" w:eastAsia="en-US" w:bidi="ar-SA"/>
      </w:rPr>
    </w:lvl>
    <w:lvl w:ilvl="7" w:tplc="ACC69F22">
      <w:numFmt w:val="bullet"/>
      <w:lvlText w:val="•"/>
      <w:lvlJc w:val="left"/>
      <w:pPr>
        <w:ind w:left="7604" w:hanging="360"/>
      </w:pPr>
      <w:rPr>
        <w:rFonts w:hint="default"/>
        <w:lang w:val="ru-RU" w:eastAsia="en-US" w:bidi="ar-SA"/>
      </w:rPr>
    </w:lvl>
    <w:lvl w:ilvl="8" w:tplc="417C89C6">
      <w:numFmt w:val="bullet"/>
      <w:lvlText w:val="•"/>
      <w:lvlJc w:val="left"/>
      <w:pPr>
        <w:ind w:left="8585" w:hanging="360"/>
      </w:pPr>
      <w:rPr>
        <w:rFonts w:hint="default"/>
        <w:lang w:val="ru-RU" w:eastAsia="en-US" w:bidi="ar-SA"/>
      </w:rPr>
    </w:lvl>
  </w:abstractNum>
  <w:abstractNum w:abstractNumId="1" w15:restartNumberingAfterBreak="0">
    <w:nsid w:val="0C443B6E"/>
    <w:multiLevelType w:val="hybridMultilevel"/>
    <w:tmpl w:val="B53C3A66"/>
    <w:lvl w:ilvl="0" w:tplc="1F8C7F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15:restartNumberingAfterBreak="0">
    <w:nsid w:val="0CDE4C4C"/>
    <w:multiLevelType w:val="hybridMultilevel"/>
    <w:tmpl w:val="90C42862"/>
    <w:lvl w:ilvl="0" w:tplc="4E50AD4A">
      <w:start w:val="1"/>
      <w:numFmt w:val="bullet"/>
      <w:lvlText w:val="-"/>
      <w:lvlJc w:val="left"/>
      <w:pPr>
        <w:ind w:left="1636"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0BA7309"/>
    <w:multiLevelType w:val="hybridMultilevel"/>
    <w:tmpl w:val="640E07C6"/>
    <w:lvl w:ilvl="0" w:tplc="AEDE1BFA">
      <w:start w:val="1"/>
      <w:numFmt w:val="decimal"/>
      <w:lvlText w:val="%1"/>
      <w:lvlJc w:val="center"/>
      <w:pPr>
        <w:ind w:left="5605" w:hanging="360"/>
      </w:pPr>
      <w:rPr>
        <w:rFonts w:hint="default"/>
        <w:b w:val="0"/>
        <w:i w:val="0"/>
        <w:color w:val="auto"/>
        <w:sz w:val="24"/>
        <w:szCs w:val="22"/>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358543C"/>
    <w:multiLevelType w:val="hybridMultilevel"/>
    <w:tmpl w:val="DB000C60"/>
    <w:lvl w:ilvl="0" w:tplc="8CDC4EE4">
      <w:start w:val="1"/>
      <w:numFmt w:val="decimal"/>
      <w:lvlText w:val="%1"/>
      <w:lvlJc w:val="left"/>
      <w:pPr>
        <w:ind w:left="742" w:hanging="360"/>
        <w:jc w:val="left"/>
      </w:pPr>
      <w:rPr>
        <w:rFonts w:hint="default"/>
        <w:spacing w:val="0"/>
        <w:w w:val="100"/>
        <w:sz w:val="28"/>
        <w:szCs w:val="28"/>
        <w:lang w:val="ru-RU" w:eastAsia="en-US" w:bidi="ar-SA"/>
      </w:rPr>
    </w:lvl>
    <w:lvl w:ilvl="1" w:tplc="39583904">
      <w:numFmt w:val="bullet"/>
      <w:lvlText w:val="•"/>
      <w:lvlJc w:val="left"/>
      <w:pPr>
        <w:ind w:left="1720" w:hanging="360"/>
      </w:pPr>
      <w:rPr>
        <w:rFonts w:hint="default"/>
        <w:lang w:val="ru-RU" w:eastAsia="en-US" w:bidi="ar-SA"/>
      </w:rPr>
    </w:lvl>
    <w:lvl w:ilvl="2" w:tplc="D8E8C6C8">
      <w:numFmt w:val="bullet"/>
      <w:lvlText w:val="•"/>
      <w:lvlJc w:val="left"/>
      <w:pPr>
        <w:ind w:left="2701" w:hanging="360"/>
      </w:pPr>
      <w:rPr>
        <w:rFonts w:hint="default"/>
        <w:lang w:val="ru-RU" w:eastAsia="en-US" w:bidi="ar-SA"/>
      </w:rPr>
    </w:lvl>
    <w:lvl w:ilvl="3" w:tplc="879AADCC">
      <w:numFmt w:val="bullet"/>
      <w:lvlText w:val="•"/>
      <w:lvlJc w:val="left"/>
      <w:pPr>
        <w:ind w:left="3681" w:hanging="360"/>
      </w:pPr>
      <w:rPr>
        <w:rFonts w:hint="default"/>
        <w:lang w:val="ru-RU" w:eastAsia="en-US" w:bidi="ar-SA"/>
      </w:rPr>
    </w:lvl>
    <w:lvl w:ilvl="4" w:tplc="E696A7B8">
      <w:numFmt w:val="bullet"/>
      <w:lvlText w:val="•"/>
      <w:lvlJc w:val="left"/>
      <w:pPr>
        <w:ind w:left="4662" w:hanging="360"/>
      </w:pPr>
      <w:rPr>
        <w:rFonts w:hint="default"/>
        <w:lang w:val="ru-RU" w:eastAsia="en-US" w:bidi="ar-SA"/>
      </w:rPr>
    </w:lvl>
    <w:lvl w:ilvl="5" w:tplc="CCE615E6">
      <w:numFmt w:val="bullet"/>
      <w:lvlText w:val="•"/>
      <w:lvlJc w:val="left"/>
      <w:pPr>
        <w:ind w:left="5643" w:hanging="360"/>
      </w:pPr>
      <w:rPr>
        <w:rFonts w:hint="default"/>
        <w:lang w:val="ru-RU" w:eastAsia="en-US" w:bidi="ar-SA"/>
      </w:rPr>
    </w:lvl>
    <w:lvl w:ilvl="6" w:tplc="5F28D4A8">
      <w:numFmt w:val="bullet"/>
      <w:lvlText w:val="•"/>
      <w:lvlJc w:val="left"/>
      <w:pPr>
        <w:ind w:left="6623" w:hanging="360"/>
      </w:pPr>
      <w:rPr>
        <w:rFonts w:hint="default"/>
        <w:lang w:val="ru-RU" w:eastAsia="en-US" w:bidi="ar-SA"/>
      </w:rPr>
    </w:lvl>
    <w:lvl w:ilvl="7" w:tplc="ACC69F22">
      <w:numFmt w:val="bullet"/>
      <w:lvlText w:val="•"/>
      <w:lvlJc w:val="left"/>
      <w:pPr>
        <w:ind w:left="7604" w:hanging="360"/>
      </w:pPr>
      <w:rPr>
        <w:rFonts w:hint="default"/>
        <w:lang w:val="ru-RU" w:eastAsia="en-US" w:bidi="ar-SA"/>
      </w:rPr>
    </w:lvl>
    <w:lvl w:ilvl="8" w:tplc="417C89C6">
      <w:numFmt w:val="bullet"/>
      <w:lvlText w:val="•"/>
      <w:lvlJc w:val="left"/>
      <w:pPr>
        <w:ind w:left="8585" w:hanging="360"/>
      </w:pPr>
      <w:rPr>
        <w:rFonts w:hint="default"/>
        <w:lang w:val="ru-RU" w:eastAsia="en-US" w:bidi="ar-SA"/>
      </w:rPr>
    </w:lvl>
  </w:abstractNum>
  <w:abstractNum w:abstractNumId="5" w15:restartNumberingAfterBreak="0">
    <w:nsid w:val="18564288"/>
    <w:multiLevelType w:val="multilevel"/>
    <w:tmpl w:val="58A666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777864"/>
    <w:multiLevelType w:val="hybridMultilevel"/>
    <w:tmpl w:val="B596AD20"/>
    <w:lvl w:ilvl="0" w:tplc="48F0A5C8">
      <w:start w:val="137"/>
      <w:numFmt w:val="decimal"/>
      <w:lvlText w:val="%1."/>
      <w:lvlJc w:val="left"/>
      <w:pPr>
        <w:ind w:left="742" w:hanging="502"/>
        <w:jc w:val="left"/>
      </w:pPr>
      <w:rPr>
        <w:rFonts w:ascii="Times New Roman" w:eastAsia="Times New Roman" w:hAnsi="Times New Roman" w:cs="Times New Roman" w:hint="default"/>
        <w:spacing w:val="-2"/>
        <w:w w:val="100"/>
        <w:sz w:val="26"/>
        <w:szCs w:val="26"/>
        <w:lang w:val="ru-RU" w:eastAsia="en-US" w:bidi="ar-SA"/>
      </w:rPr>
    </w:lvl>
    <w:lvl w:ilvl="1" w:tplc="5DFC11EA">
      <w:numFmt w:val="bullet"/>
      <w:lvlText w:val="•"/>
      <w:lvlJc w:val="left"/>
      <w:pPr>
        <w:ind w:left="1720" w:hanging="502"/>
      </w:pPr>
      <w:rPr>
        <w:rFonts w:hint="default"/>
        <w:lang w:val="ru-RU" w:eastAsia="en-US" w:bidi="ar-SA"/>
      </w:rPr>
    </w:lvl>
    <w:lvl w:ilvl="2" w:tplc="A6209F72">
      <w:numFmt w:val="bullet"/>
      <w:lvlText w:val="•"/>
      <w:lvlJc w:val="left"/>
      <w:pPr>
        <w:ind w:left="2701" w:hanging="502"/>
      </w:pPr>
      <w:rPr>
        <w:rFonts w:hint="default"/>
        <w:lang w:val="ru-RU" w:eastAsia="en-US" w:bidi="ar-SA"/>
      </w:rPr>
    </w:lvl>
    <w:lvl w:ilvl="3" w:tplc="64A0C6EE">
      <w:numFmt w:val="bullet"/>
      <w:lvlText w:val="•"/>
      <w:lvlJc w:val="left"/>
      <w:pPr>
        <w:ind w:left="3681" w:hanging="502"/>
      </w:pPr>
      <w:rPr>
        <w:rFonts w:hint="default"/>
        <w:lang w:val="ru-RU" w:eastAsia="en-US" w:bidi="ar-SA"/>
      </w:rPr>
    </w:lvl>
    <w:lvl w:ilvl="4" w:tplc="206AC9C0">
      <w:numFmt w:val="bullet"/>
      <w:lvlText w:val="•"/>
      <w:lvlJc w:val="left"/>
      <w:pPr>
        <w:ind w:left="4662" w:hanging="502"/>
      </w:pPr>
      <w:rPr>
        <w:rFonts w:hint="default"/>
        <w:lang w:val="ru-RU" w:eastAsia="en-US" w:bidi="ar-SA"/>
      </w:rPr>
    </w:lvl>
    <w:lvl w:ilvl="5" w:tplc="7B8ACE3C">
      <w:numFmt w:val="bullet"/>
      <w:lvlText w:val="•"/>
      <w:lvlJc w:val="left"/>
      <w:pPr>
        <w:ind w:left="5643" w:hanging="502"/>
      </w:pPr>
      <w:rPr>
        <w:rFonts w:hint="default"/>
        <w:lang w:val="ru-RU" w:eastAsia="en-US" w:bidi="ar-SA"/>
      </w:rPr>
    </w:lvl>
    <w:lvl w:ilvl="6" w:tplc="86F4A178">
      <w:numFmt w:val="bullet"/>
      <w:lvlText w:val="•"/>
      <w:lvlJc w:val="left"/>
      <w:pPr>
        <w:ind w:left="6623" w:hanging="502"/>
      </w:pPr>
      <w:rPr>
        <w:rFonts w:hint="default"/>
        <w:lang w:val="ru-RU" w:eastAsia="en-US" w:bidi="ar-SA"/>
      </w:rPr>
    </w:lvl>
    <w:lvl w:ilvl="7" w:tplc="E648F126">
      <w:numFmt w:val="bullet"/>
      <w:lvlText w:val="•"/>
      <w:lvlJc w:val="left"/>
      <w:pPr>
        <w:ind w:left="7604" w:hanging="502"/>
      </w:pPr>
      <w:rPr>
        <w:rFonts w:hint="default"/>
        <w:lang w:val="ru-RU" w:eastAsia="en-US" w:bidi="ar-SA"/>
      </w:rPr>
    </w:lvl>
    <w:lvl w:ilvl="8" w:tplc="FF7CFBD6">
      <w:numFmt w:val="bullet"/>
      <w:lvlText w:val="•"/>
      <w:lvlJc w:val="left"/>
      <w:pPr>
        <w:ind w:left="8585" w:hanging="502"/>
      </w:pPr>
      <w:rPr>
        <w:rFonts w:hint="default"/>
        <w:lang w:val="ru-RU" w:eastAsia="en-US" w:bidi="ar-SA"/>
      </w:rPr>
    </w:lvl>
  </w:abstractNum>
  <w:abstractNum w:abstractNumId="7" w15:restartNumberingAfterBreak="0">
    <w:nsid w:val="1DE93786"/>
    <w:multiLevelType w:val="hybridMultilevel"/>
    <w:tmpl w:val="A0964904"/>
    <w:lvl w:ilvl="0" w:tplc="A98CCC5A">
      <w:start w:val="193"/>
      <w:numFmt w:val="decimal"/>
      <w:lvlText w:val="%1."/>
      <w:lvlJc w:val="left"/>
      <w:pPr>
        <w:ind w:left="742" w:hanging="502"/>
        <w:jc w:val="left"/>
      </w:pPr>
      <w:rPr>
        <w:rFonts w:ascii="Times New Roman" w:eastAsia="Times New Roman" w:hAnsi="Times New Roman" w:cs="Times New Roman" w:hint="default"/>
        <w:spacing w:val="-2"/>
        <w:w w:val="100"/>
        <w:sz w:val="26"/>
        <w:szCs w:val="26"/>
        <w:lang w:val="ru-RU" w:eastAsia="en-US" w:bidi="ar-SA"/>
      </w:rPr>
    </w:lvl>
    <w:lvl w:ilvl="1" w:tplc="3B0E0E98">
      <w:numFmt w:val="bullet"/>
      <w:lvlText w:val="•"/>
      <w:lvlJc w:val="left"/>
      <w:pPr>
        <w:ind w:left="1720" w:hanging="502"/>
      </w:pPr>
      <w:rPr>
        <w:rFonts w:hint="default"/>
        <w:lang w:val="ru-RU" w:eastAsia="en-US" w:bidi="ar-SA"/>
      </w:rPr>
    </w:lvl>
    <w:lvl w:ilvl="2" w:tplc="3E6E6DB4">
      <w:numFmt w:val="bullet"/>
      <w:lvlText w:val="•"/>
      <w:lvlJc w:val="left"/>
      <w:pPr>
        <w:ind w:left="2701" w:hanging="502"/>
      </w:pPr>
      <w:rPr>
        <w:rFonts w:hint="default"/>
        <w:lang w:val="ru-RU" w:eastAsia="en-US" w:bidi="ar-SA"/>
      </w:rPr>
    </w:lvl>
    <w:lvl w:ilvl="3" w:tplc="145C8E1C">
      <w:numFmt w:val="bullet"/>
      <w:lvlText w:val="•"/>
      <w:lvlJc w:val="left"/>
      <w:pPr>
        <w:ind w:left="3681" w:hanging="502"/>
      </w:pPr>
      <w:rPr>
        <w:rFonts w:hint="default"/>
        <w:lang w:val="ru-RU" w:eastAsia="en-US" w:bidi="ar-SA"/>
      </w:rPr>
    </w:lvl>
    <w:lvl w:ilvl="4" w:tplc="57FCE2B2">
      <w:numFmt w:val="bullet"/>
      <w:lvlText w:val="•"/>
      <w:lvlJc w:val="left"/>
      <w:pPr>
        <w:ind w:left="4662" w:hanging="502"/>
      </w:pPr>
      <w:rPr>
        <w:rFonts w:hint="default"/>
        <w:lang w:val="ru-RU" w:eastAsia="en-US" w:bidi="ar-SA"/>
      </w:rPr>
    </w:lvl>
    <w:lvl w:ilvl="5" w:tplc="66787C6E">
      <w:numFmt w:val="bullet"/>
      <w:lvlText w:val="•"/>
      <w:lvlJc w:val="left"/>
      <w:pPr>
        <w:ind w:left="5643" w:hanging="502"/>
      </w:pPr>
      <w:rPr>
        <w:rFonts w:hint="default"/>
        <w:lang w:val="ru-RU" w:eastAsia="en-US" w:bidi="ar-SA"/>
      </w:rPr>
    </w:lvl>
    <w:lvl w:ilvl="6" w:tplc="29D890A2">
      <w:numFmt w:val="bullet"/>
      <w:lvlText w:val="•"/>
      <w:lvlJc w:val="left"/>
      <w:pPr>
        <w:ind w:left="6623" w:hanging="502"/>
      </w:pPr>
      <w:rPr>
        <w:rFonts w:hint="default"/>
        <w:lang w:val="ru-RU" w:eastAsia="en-US" w:bidi="ar-SA"/>
      </w:rPr>
    </w:lvl>
    <w:lvl w:ilvl="7" w:tplc="110C649C">
      <w:numFmt w:val="bullet"/>
      <w:lvlText w:val="•"/>
      <w:lvlJc w:val="left"/>
      <w:pPr>
        <w:ind w:left="7604" w:hanging="502"/>
      </w:pPr>
      <w:rPr>
        <w:rFonts w:hint="default"/>
        <w:lang w:val="ru-RU" w:eastAsia="en-US" w:bidi="ar-SA"/>
      </w:rPr>
    </w:lvl>
    <w:lvl w:ilvl="8" w:tplc="38CC3FC8">
      <w:numFmt w:val="bullet"/>
      <w:lvlText w:val="•"/>
      <w:lvlJc w:val="left"/>
      <w:pPr>
        <w:ind w:left="8585" w:hanging="502"/>
      </w:pPr>
      <w:rPr>
        <w:rFonts w:hint="default"/>
        <w:lang w:val="ru-RU" w:eastAsia="en-US" w:bidi="ar-SA"/>
      </w:rPr>
    </w:lvl>
  </w:abstractNum>
  <w:abstractNum w:abstractNumId="8" w15:restartNumberingAfterBreak="0">
    <w:nsid w:val="210156F0"/>
    <w:multiLevelType w:val="multilevel"/>
    <w:tmpl w:val="182466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2B708BB"/>
    <w:multiLevelType w:val="hybridMultilevel"/>
    <w:tmpl w:val="2D186C10"/>
    <w:lvl w:ilvl="0" w:tplc="3B6878AE">
      <w:start w:val="121"/>
      <w:numFmt w:val="decimal"/>
      <w:lvlText w:val="%1."/>
      <w:lvlJc w:val="left"/>
      <w:pPr>
        <w:ind w:left="222" w:hanging="631"/>
        <w:jc w:val="left"/>
      </w:pPr>
      <w:rPr>
        <w:rFonts w:ascii="Times New Roman" w:eastAsia="Times New Roman" w:hAnsi="Times New Roman" w:cs="Times New Roman" w:hint="default"/>
        <w:spacing w:val="-2"/>
        <w:w w:val="100"/>
        <w:sz w:val="28"/>
        <w:szCs w:val="28"/>
        <w:lang w:val="ru-RU" w:eastAsia="en-US" w:bidi="ar-SA"/>
      </w:rPr>
    </w:lvl>
    <w:lvl w:ilvl="1" w:tplc="44D62248">
      <w:start w:val="1"/>
      <w:numFmt w:val="decimal"/>
      <w:lvlText w:val="%2."/>
      <w:lvlJc w:val="left"/>
      <w:pPr>
        <w:ind w:left="3676" w:hanging="240"/>
        <w:jc w:val="right"/>
      </w:pPr>
      <w:rPr>
        <w:rFonts w:hint="default"/>
        <w:w w:val="100"/>
        <w:lang w:val="ru-RU" w:eastAsia="en-US" w:bidi="ar-SA"/>
      </w:rPr>
    </w:lvl>
    <w:lvl w:ilvl="2" w:tplc="8D9054DC">
      <w:numFmt w:val="bullet"/>
      <w:lvlText w:val="•"/>
      <w:lvlJc w:val="left"/>
      <w:pPr>
        <w:ind w:left="4382" w:hanging="240"/>
      </w:pPr>
      <w:rPr>
        <w:rFonts w:hint="default"/>
        <w:lang w:val="ru-RU" w:eastAsia="en-US" w:bidi="ar-SA"/>
      </w:rPr>
    </w:lvl>
    <w:lvl w:ilvl="3" w:tplc="1554776A">
      <w:numFmt w:val="bullet"/>
      <w:lvlText w:val="•"/>
      <w:lvlJc w:val="left"/>
      <w:pPr>
        <w:ind w:left="5085" w:hanging="240"/>
      </w:pPr>
      <w:rPr>
        <w:rFonts w:hint="default"/>
        <w:lang w:val="ru-RU" w:eastAsia="en-US" w:bidi="ar-SA"/>
      </w:rPr>
    </w:lvl>
    <w:lvl w:ilvl="4" w:tplc="AB22CD04">
      <w:numFmt w:val="bullet"/>
      <w:lvlText w:val="•"/>
      <w:lvlJc w:val="left"/>
      <w:pPr>
        <w:ind w:left="5788" w:hanging="240"/>
      </w:pPr>
      <w:rPr>
        <w:rFonts w:hint="default"/>
        <w:lang w:val="ru-RU" w:eastAsia="en-US" w:bidi="ar-SA"/>
      </w:rPr>
    </w:lvl>
    <w:lvl w:ilvl="5" w:tplc="CFC410EA">
      <w:numFmt w:val="bullet"/>
      <w:lvlText w:val="•"/>
      <w:lvlJc w:val="left"/>
      <w:pPr>
        <w:ind w:left="6491" w:hanging="240"/>
      </w:pPr>
      <w:rPr>
        <w:rFonts w:hint="default"/>
        <w:lang w:val="ru-RU" w:eastAsia="en-US" w:bidi="ar-SA"/>
      </w:rPr>
    </w:lvl>
    <w:lvl w:ilvl="6" w:tplc="4192EE38">
      <w:numFmt w:val="bullet"/>
      <w:lvlText w:val="•"/>
      <w:lvlJc w:val="left"/>
      <w:pPr>
        <w:ind w:left="7194" w:hanging="240"/>
      </w:pPr>
      <w:rPr>
        <w:rFonts w:hint="default"/>
        <w:lang w:val="ru-RU" w:eastAsia="en-US" w:bidi="ar-SA"/>
      </w:rPr>
    </w:lvl>
    <w:lvl w:ilvl="7" w:tplc="8EC6C294">
      <w:numFmt w:val="bullet"/>
      <w:lvlText w:val="•"/>
      <w:lvlJc w:val="left"/>
      <w:pPr>
        <w:ind w:left="7897" w:hanging="240"/>
      </w:pPr>
      <w:rPr>
        <w:rFonts w:hint="default"/>
        <w:lang w:val="ru-RU" w:eastAsia="en-US" w:bidi="ar-SA"/>
      </w:rPr>
    </w:lvl>
    <w:lvl w:ilvl="8" w:tplc="4E601FA8">
      <w:numFmt w:val="bullet"/>
      <w:lvlText w:val="•"/>
      <w:lvlJc w:val="left"/>
      <w:pPr>
        <w:ind w:left="8600" w:hanging="240"/>
      </w:pPr>
      <w:rPr>
        <w:rFonts w:hint="default"/>
        <w:lang w:val="ru-RU" w:eastAsia="en-US" w:bidi="ar-SA"/>
      </w:rPr>
    </w:lvl>
  </w:abstractNum>
  <w:abstractNum w:abstractNumId="10" w15:restartNumberingAfterBreak="0">
    <w:nsid w:val="243F47BB"/>
    <w:multiLevelType w:val="hybridMultilevel"/>
    <w:tmpl w:val="8D9E4B10"/>
    <w:lvl w:ilvl="0" w:tplc="21C615A2">
      <w:start w:val="1"/>
      <w:numFmt w:val="decimal"/>
      <w:lvlText w:val="%1."/>
      <w:lvlJc w:val="left"/>
      <w:pPr>
        <w:ind w:left="742" w:hanging="360"/>
        <w:jc w:val="left"/>
      </w:pPr>
      <w:rPr>
        <w:rFonts w:ascii="Times New Roman" w:eastAsia="Times New Roman" w:hAnsi="Times New Roman" w:cs="Times New Roman" w:hint="default"/>
        <w:spacing w:val="0"/>
        <w:w w:val="100"/>
        <w:sz w:val="28"/>
        <w:szCs w:val="28"/>
        <w:lang w:val="ru-RU" w:eastAsia="en-US" w:bidi="ar-SA"/>
      </w:rPr>
    </w:lvl>
    <w:lvl w:ilvl="1" w:tplc="39583904">
      <w:numFmt w:val="bullet"/>
      <w:lvlText w:val="•"/>
      <w:lvlJc w:val="left"/>
      <w:pPr>
        <w:ind w:left="1720" w:hanging="360"/>
      </w:pPr>
      <w:rPr>
        <w:rFonts w:hint="default"/>
        <w:lang w:val="ru-RU" w:eastAsia="en-US" w:bidi="ar-SA"/>
      </w:rPr>
    </w:lvl>
    <w:lvl w:ilvl="2" w:tplc="D8E8C6C8">
      <w:numFmt w:val="bullet"/>
      <w:lvlText w:val="•"/>
      <w:lvlJc w:val="left"/>
      <w:pPr>
        <w:ind w:left="2701" w:hanging="360"/>
      </w:pPr>
      <w:rPr>
        <w:rFonts w:hint="default"/>
        <w:lang w:val="ru-RU" w:eastAsia="en-US" w:bidi="ar-SA"/>
      </w:rPr>
    </w:lvl>
    <w:lvl w:ilvl="3" w:tplc="879AADCC">
      <w:numFmt w:val="bullet"/>
      <w:lvlText w:val="•"/>
      <w:lvlJc w:val="left"/>
      <w:pPr>
        <w:ind w:left="3681" w:hanging="360"/>
      </w:pPr>
      <w:rPr>
        <w:rFonts w:hint="default"/>
        <w:lang w:val="ru-RU" w:eastAsia="en-US" w:bidi="ar-SA"/>
      </w:rPr>
    </w:lvl>
    <w:lvl w:ilvl="4" w:tplc="E696A7B8">
      <w:numFmt w:val="bullet"/>
      <w:lvlText w:val="•"/>
      <w:lvlJc w:val="left"/>
      <w:pPr>
        <w:ind w:left="4662" w:hanging="360"/>
      </w:pPr>
      <w:rPr>
        <w:rFonts w:hint="default"/>
        <w:lang w:val="ru-RU" w:eastAsia="en-US" w:bidi="ar-SA"/>
      </w:rPr>
    </w:lvl>
    <w:lvl w:ilvl="5" w:tplc="CCE615E6">
      <w:numFmt w:val="bullet"/>
      <w:lvlText w:val="•"/>
      <w:lvlJc w:val="left"/>
      <w:pPr>
        <w:ind w:left="5643" w:hanging="360"/>
      </w:pPr>
      <w:rPr>
        <w:rFonts w:hint="default"/>
        <w:lang w:val="ru-RU" w:eastAsia="en-US" w:bidi="ar-SA"/>
      </w:rPr>
    </w:lvl>
    <w:lvl w:ilvl="6" w:tplc="5F28D4A8">
      <w:numFmt w:val="bullet"/>
      <w:lvlText w:val="•"/>
      <w:lvlJc w:val="left"/>
      <w:pPr>
        <w:ind w:left="6623" w:hanging="360"/>
      </w:pPr>
      <w:rPr>
        <w:rFonts w:hint="default"/>
        <w:lang w:val="ru-RU" w:eastAsia="en-US" w:bidi="ar-SA"/>
      </w:rPr>
    </w:lvl>
    <w:lvl w:ilvl="7" w:tplc="ACC69F22">
      <w:numFmt w:val="bullet"/>
      <w:lvlText w:val="•"/>
      <w:lvlJc w:val="left"/>
      <w:pPr>
        <w:ind w:left="7604" w:hanging="360"/>
      </w:pPr>
      <w:rPr>
        <w:rFonts w:hint="default"/>
        <w:lang w:val="ru-RU" w:eastAsia="en-US" w:bidi="ar-SA"/>
      </w:rPr>
    </w:lvl>
    <w:lvl w:ilvl="8" w:tplc="417C89C6">
      <w:numFmt w:val="bullet"/>
      <w:lvlText w:val="•"/>
      <w:lvlJc w:val="left"/>
      <w:pPr>
        <w:ind w:left="8585" w:hanging="360"/>
      </w:pPr>
      <w:rPr>
        <w:rFonts w:hint="default"/>
        <w:lang w:val="ru-RU" w:eastAsia="en-US" w:bidi="ar-SA"/>
      </w:rPr>
    </w:lvl>
  </w:abstractNum>
  <w:abstractNum w:abstractNumId="11" w15:restartNumberingAfterBreak="0">
    <w:nsid w:val="25B72661"/>
    <w:multiLevelType w:val="hybridMultilevel"/>
    <w:tmpl w:val="B5DAFF68"/>
    <w:lvl w:ilvl="0" w:tplc="ED6E5948">
      <w:start w:val="1"/>
      <w:numFmt w:val="decimal"/>
      <w:lvlText w:val="%1."/>
      <w:lvlJc w:val="left"/>
      <w:pPr>
        <w:ind w:left="1070" w:hanging="360"/>
      </w:pPr>
      <w:rPr>
        <w:rFonts w:ascii="Times New Roman" w:eastAsiaTheme="minorHAnsi" w:hAnsi="Times New Roman" w:cstheme="minorBidi"/>
        <w:b w:val="0"/>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E547E9E"/>
    <w:multiLevelType w:val="hybridMultilevel"/>
    <w:tmpl w:val="97B69348"/>
    <w:lvl w:ilvl="0" w:tplc="B72A4E7E">
      <w:start w:val="1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4973941"/>
    <w:multiLevelType w:val="hybridMultilevel"/>
    <w:tmpl w:val="032AA34C"/>
    <w:lvl w:ilvl="0" w:tplc="37507DAA">
      <w:start w:val="4"/>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777154F"/>
    <w:multiLevelType w:val="hybridMultilevel"/>
    <w:tmpl w:val="64D252C2"/>
    <w:lvl w:ilvl="0" w:tplc="DE783400">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15" w15:restartNumberingAfterBreak="0">
    <w:nsid w:val="37F917DA"/>
    <w:multiLevelType w:val="hybridMultilevel"/>
    <w:tmpl w:val="263898DC"/>
    <w:lvl w:ilvl="0" w:tplc="C11CC43C">
      <w:start w:val="1"/>
      <w:numFmt w:val="decimal"/>
      <w:lvlText w:val="%1."/>
      <w:lvlJc w:val="left"/>
      <w:pPr>
        <w:ind w:left="984" w:hanging="360"/>
      </w:pPr>
      <w:rPr>
        <w:rFonts w:hint="default"/>
        <w:b w:val="0"/>
        <w:color w:val="auto"/>
      </w:rPr>
    </w:lvl>
    <w:lvl w:ilvl="1" w:tplc="04190019" w:tentative="1">
      <w:start w:val="1"/>
      <w:numFmt w:val="lowerLetter"/>
      <w:lvlText w:val="%2."/>
      <w:lvlJc w:val="left"/>
      <w:pPr>
        <w:ind w:left="1704" w:hanging="360"/>
      </w:pPr>
    </w:lvl>
    <w:lvl w:ilvl="2" w:tplc="0419001B" w:tentative="1">
      <w:start w:val="1"/>
      <w:numFmt w:val="lowerRoman"/>
      <w:lvlText w:val="%3."/>
      <w:lvlJc w:val="right"/>
      <w:pPr>
        <w:ind w:left="2424" w:hanging="180"/>
      </w:pPr>
    </w:lvl>
    <w:lvl w:ilvl="3" w:tplc="0419000F" w:tentative="1">
      <w:start w:val="1"/>
      <w:numFmt w:val="decimal"/>
      <w:lvlText w:val="%4."/>
      <w:lvlJc w:val="left"/>
      <w:pPr>
        <w:ind w:left="3144" w:hanging="360"/>
      </w:pPr>
    </w:lvl>
    <w:lvl w:ilvl="4" w:tplc="04190019" w:tentative="1">
      <w:start w:val="1"/>
      <w:numFmt w:val="lowerLetter"/>
      <w:lvlText w:val="%5."/>
      <w:lvlJc w:val="left"/>
      <w:pPr>
        <w:ind w:left="3864" w:hanging="360"/>
      </w:pPr>
    </w:lvl>
    <w:lvl w:ilvl="5" w:tplc="0419001B" w:tentative="1">
      <w:start w:val="1"/>
      <w:numFmt w:val="lowerRoman"/>
      <w:lvlText w:val="%6."/>
      <w:lvlJc w:val="right"/>
      <w:pPr>
        <w:ind w:left="4584" w:hanging="180"/>
      </w:pPr>
    </w:lvl>
    <w:lvl w:ilvl="6" w:tplc="0419000F" w:tentative="1">
      <w:start w:val="1"/>
      <w:numFmt w:val="decimal"/>
      <w:lvlText w:val="%7."/>
      <w:lvlJc w:val="left"/>
      <w:pPr>
        <w:ind w:left="5304" w:hanging="360"/>
      </w:pPr>
    </w:lvl>
    <w:lvl w:ilvl="7" w:tplc="04190019" w:tentative="1">
      <w:start w:val="1"/>
      <w:numFmt w:val="lowerLetter"/>
      <w:lvlText w:val="%8."/>
      <w:lvlJc w:val="left"/>
      <w:pPr>
        <w:ind w:left="6024" w:hanging="360"/>
      </w:pPr>
    </w:lvl>
    <w:lvl w:ilvl="8" w:tplc="0419001B" w:tentative="1">
      <w:start w:val="1"/>
      <w:numFmt w:val="lowerRoman"/>
      <w:lvlText w:val="%9."/>
      <w:lvlJc w:val="right"/>
      <w:pPr>
        <w:ind w:left="6744" w:hanging="180"/>
      </w:pPr>
    </w:lvl>
  </w:abstractNum>
  <w:abstractNum w:abstractNumId="16" w15:restartNumberingAfterBreak="0">
    <w:nsid w:val="38F42F95"/>
    <w:multiLevelType w:val="hybridMultilevel"/>
    <w:tmpl w:val="5232A10E"/>
    <w:lvl w:ilvl="0" w:tplc="04E04392">
      <w:start w:val="1"/>
      <w:numFmt w:val="decimal"/>
      <w:lvlText w:val="%1."/>
      <w:lvlJc w:val="left"/>
      <w:pPr>
        <w:ind w:left="222" w:hanging="283"/>
        <w:jc w:val="right"/>
      </w:pPr>
      <w:rPr>
        <w:rFonts w:ascii="Times New Roman" w:eastAsia="Times New Roman" w:hAnsi="Times New Roman" w:cs="Times New Roman" w:hint="default"/>
        <w:w w:val="100"/>
        <w:sz w:val="28"/>
        <w:szCs w:val="28"/>
        <w:lang w:val="ru-RU" w:eastAsia="en-US" w:bidi="ar-SA"/>
      </w:rPr>
    </w:lvl>
    <w:lvl w:ilvl="1" w:tplc="89A88714">
      <w:numFmt w:val="bullet"/>
      <w:lvlText w:val="•"/>
      <w:lvlJc w:val="left"/>
      <w:pPr>
        <w:ind w:left="1198" w:hanging="283"/>
      </w:pPr>
      <w:rPr>
        <w:rFonts w:hint="default"/>
        <w:lang w:val="ru-RU" w:eastAsia="en-US" w:bidi="ar-SA"/>
      </w:rPr>
    </w:lvl>
    <w:lvl w:ilvl="2" w:tplc="959E71BE">
      <w:numFmt w:val="bullet"/>
      <w:lvlText w:val="•"/>
      <w:lvlJc w:val="left"/>
      <w:pPr>
        <w:ind w:left="2177" w:hanging="283"/>
      </w:pPr>
      <w:rPr>
        <w:rFonts w:hint="default"/>
        <w:lang w:val="ru-RU" w:eastAsia="en-US" w:bidi="ar-SA"/>
      </w:rPr>
    </w:lvl>
    <w:lvl w:ilvl="3" w:tplc="E02231A8">
      <w:numFmt w:val="bullet"/>
      <w:lvlText w:val="•"/>
      <w:lvlJc w:val="left"/>
      <w:pPr>
        <w:ind w:left="3155" w:hanging="283"/>
      </w:pPr>
      <w:rPr>
        <w:rFonts w:hint="default"/>
        <w:lang w:val="ru-RU" w:eastAsia="en-US" w:bidi="ar-SA"/>
      </w:rPr>
    </w:lvl>
    <w:lvl w:ilvl="4" w:tplc="63D45884">
      <w:numFmt w:val="bullet"/>
      <w:lvlText w:val="•"/>
      <w:lvlJc w:val="left"/>
      <w:pPr>
        <w:ind w:left="4134" w:hanging="283"/>
      </w:pPr>
      <w:rPr>
        <w:rFonts w:hint="default"/>
        <w:lang w:val="ru-RU" w:eastAsia="en-US" w:bidi="ar-SA"/>
      </w:rPr>
    </w:lvl>
    <w:lvl w:ilvl="5" w:tplc="4E265B7A">
      <w:numFmt w:val="bullet"/>
      <w:lvlText w:val="•"/>
      <w:lvlJc w:val="left"/>
      <w:pPr>
        <w:ind w:left="5113" w:hanging="283"/>
      </w:pPr>
      <w:rPr>
        <w:rFonts w:hint="default"/>
        <w:lang w:val="ru-RU" w:eastAsia="en-US" w:bidi="ar-SA"/>
      </w:rPr>
    </w:lvl>
    <w:lvl w:ilvl="6" w:tplc="E3AE05C0">
      <w:numFmt w:val="bullet"/>
      <w:lvlText w:val="•"/>
      <w:lvlJc w:val="left"/>
      <w:pPr>
        <w:ind w:left="6091" w:hanging="283"/>
      </w:pPr>
      <w:rPr>
        <w:rFonts w:hint="default"/>
        <w:lang w:val="ru-RU" w:eastAsia="en-US" w:bidi="ar-SA"/>
      </w:rPr>
    </w:lvl>
    <w:lvl w:ilvl="7" w:tplc="F9D64930">
      <w:numFmt w:val="bullet"/>
      <w:lvlText w:val="•"/>
      <w:lvlJc w:val="left"/>
      <w:pPr>
        <w:ind w:left="7070" w:hanging="283"/>
      </w:pPr>
      <w:rPr>
        <w:rFonts w:hint="default"/>
        <w:lang w:val="ru-RU" w:eastAsia="en-US" w:bidi="ar-SA"/>
      </w:rPr>
    </w:lvl>
    <w:lvl w:ilvl="8" w:tplc="46A8F90A">
      <w:numFmt w:val="bullet"/>
      <w:lvlText w:val="•"/>
      <w:lvlJc w:val="left"/>
      <w:pPr>
        <w:ind w:left="8049" w:hanging="283"/>
      </w:pPr>
      <w:rPr>
        <w:rFonts w:hint="default"/>
        <w:lang w:val="ru-RU" w:eastAsia="en-US" w:bidi="ar-SA"/>
      </w:rPr>
    </w:lvl>
  </w:abstractNum>
  <w:abstractNum w:abstractNumId="17" w15:restartNumberingAfterBreak="0">
    <w:nsid w:val="3AF743D4"/>
    <w:multiLevelType w:val="hybridMultilevel"/>
    <w:tmpl w:val="5A1EB894"/>
    <w:lvl w:ilvl="0" w:tplc="B2AC1786">
      <w:start w:val="1"/>
      <w:numFmt w:val="decimal"/>
      <w:lvlText w:val="%1."/>
      <w:lvlJc w:val="left"/>
      <w:pPr>
        <w:ind w:left="644" w:hanging="360"/>
      </w:pPr>
      <w:rPr>
        <w:rFonts w:hint="default"/>
        <w:color w:val="auto"/>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8" w15:restartNumberingAfterBreak="0">
    <w:nsid w:val="3B560391"/>
    <w:multiLevelType w:val="multilevel"/>
    <w:tmpl w:val="17A465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2B4407"/>
    <w:multiLevelType w:val="hybridMultilevel"/>
    <w:tmpl w:val="8D9E4B10"/>
    <w:lvl w:ilvl="0" w:tplc="21C615A2">
      <w:start w:val="1"/>
      <w:numFmt w:val="decimal"/>
      <w:lvlText w:val="%1."/>
      <w:lvlJc w:val="left"/>
      <w:pPr>
        <w:ind w:left="742" w:hanging="360"/>
        <w:jc w:val="left"/>
      </w:pPr>
      <w:rPr>
        <w:rFonts w:ascii="Times New Roman" w:eastAsia="Times New Roman" w:hAnsi="Times New Roman" w:cs="Times New Roman" w:hint="default"/>
        <w:spacing w:val="0"/>
        <w:w w:val="100"/>
        <w:sz w:val="28"/>
        <w:szCs w:val="28"/>
        <w:lang w:val="ru-RU" w:eastAsia="en-US" w:bidi="ar-SA"/>
      </w:rPr>
    </w:lvl>
    <w:lvl w:ilvl="1" w:tplc="39583904">
      <w:numFmt w:val="bullet"/>
      <w:lvlText w:val="•"/>
      <w:lvlJc w:val="left"/>
      <w:pPr>
        <w:ind w:left="1720" w:hanging="360"/>
      </w:pPr>
      <w:rPr>
        <w:rFonts w:hint="default"/>
        <w:lang w:val="ru-RU" w:eastAsia="en-US" w:bidi="ar-SA"/>
      </w:rPr>
    </w:lvl>
    <w:lvl w:ilvl="2" w:tplc="D8E8C6C8">
      <w:numFmt w:val="bullet"/>
      <w:lvlText w:val="•"/>
      <w:lvlJc w:val="left"/>
      <w:pPr>
        <w:ind w:left="2701" w:hanging="360"/>
      </w:pPr>
      <w:rPr>
        <w:rFonts w:hint="default"/>
        <w:lang w:val="ru-RU" w:eastAsia="en-US" w:bidi="ar-SA"/>
      </w:rPr>
    </w:lvl>
    <w:lvl w:ilvl="3" w:tplc="879AADCC">
      <w:numFmt w:val="bullet"/>
      <w:lvlText w:val="•"/>
      <w:lvlJc w:val="left"/>
      <w:pPr>
        <w:ind w:left="3681" w:hanging="360"/>
      </w:pPr>
      <w:rPr>
        <w:rFonts w:hint="default"/>
        <w:lang w:val="ru-RU" w:eastAsia="en-US" w:bidi="ar-SA"/>
      </w:rPr>
    </w:lvl>
    <w:lvl w:ilvl="4" w:tplc="E696A7B8">
      <w:numFmt w:val="bullet"/>
      <w:lvlText w:val="•"/>
      <w:lvlJc w:val="left"/>
      <w:pPr>
        <w:ind w:left="4662" w:hanging="360"/>
      </w:pPr>
      <w:rPr>
        <w:rFonts w:hint="default"/>
        <w:lang w:val="ru-RU" w:eastAsia="en-US" w:bidi="ar-SA"/>
      </w:rPr>
    </w:lvl>
    <w:lvl w:ilvl="5" w:tplc="CCE615E6">
      <w:numFmt w:val="bullet"/>
      <w:lvlText w:val="•"/>
      <w:lvlJc w:val="left"/>
      <w:pPr>
        <w:ind w:left="5643" w:hanging="360"/>
      </w:pPr>
      <w:rPr>
        <w:rFonts w:hint="default"/>
        <w:lang w:val="ru-RU" w:eastAsia="en-US" w:bidi="ar-SA"/>
      </w:rPr>
    </w:lvl>
    <w:lvl w:ilvl="6" w:tplc="5F28D4A8">
      <w:numFmt w:val="bullet"/>
      <w:lvlText w:val="•"/>
      <w:lvlJc w:val="left"/>
      <w:pPr>
        <w:ind w:left="6623" w:hanging="360"/>
      </w:pPr>
      <w:rPr>
        <w:rFonts w:hint="default"/>
        <w:lang w:val="ru-RU" w:eastAsia="en-US" w:bidi="ar-SA"/>
      </w:rPr>
    </w:lvl>
    <w:lvl w:ilvl="7" w:tplc="ACC69F22">
      <w:numFmt w:val="bullet"/>
      <w:lvlText w:val="•"/>
      <w:lvlJc w:val="left"/>
      <w:pPr>
        <w:ind w:left="7604" w:hanging="360"/>
      </w:pPr>
      <w:rPr>
        <w:rFonts w:hint="default"/>
        <w:lang w:val="ru-RU" w:eastAsia="en-US" w:bidi="ar-SA"/>
      </w:rPr>
    </w:lvl>
    <w:lvl w:ilvl="8" w:tplc="417C89C6">
      <w:numFmt w:val="bullet"/>
      <w:lvlText w:val="•"/>
      <w:lvlJc w:val="left"/>
      <w:pPr>
        <w:ind w:left="8585" w:hanging="360"/>
      </w:pPr>
      <w:rPr>
        <w:rFonts w:hint="default"/>
        <w:lang w:val="ru-RU" w:eastAsia="en-US" w:bidi="ar-SA"/>
      </w:rPr>
    </w:lvl>
  </w:abstractNum>
  <w:abstractNum w:abstractNumId="20" w15:restartNumberingAfterBreak="0">
    <w:nsid w:val="42352854"/>
    <w:multiLevelType w:val="hybridMultilevel"/>
    <w:tmpl w:val="B53C3A66"/>
    <w:lvl w:ilvl="0" w:tplc="1F8C7F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83F63CD"/>
    <w:multiLevelType w:val="hybridMultilevel"/>
    <w:tmpl w:val="18DC0838"/>
    <w:lvl w:ilvl="0" w:tplc="AA6CA19A">
      <w:start w:val="1"/>
      <w:numFmt w:val="upperLetter"/>
      <w:lvlText w:val="%1."/>
      <w:lvlJc w:val="left"/>
      <w:pPr>
        <w:ind w:left="1981" w:hanging="1272"/>
      </w:pPr>
      <w:rPr>
        <w:rFonts w:hint="default"/>
        <w:i/>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4B8F779C"/>
    <w:multiLevelType w:val="multilevel"/>
    <w:tmpl w:val="F63040BA"/>
    <w:lvl w:ilvl="0">
      <w:start w:val="1"/>
      <w:numFmt w:val="decimal"/>
      <w:lvlText w:val="%1"/>
      <w:lvlJc w:val="left"/>
      <w:pPr>
        <w:ind w:left="1260" w:hanging="1260"/>
      </w:pPr>
      <w:rPr>
        <w:rFonts w:hint="default"/>
        <w:b/>
      </w:rPr>
    </w:lvl>
    <w:lvl w:ilvl="1">
      <w:start w:val="1"/>
      <w:numFmt w:val="decimal"/>
      <w:lvlText w:val="%1.%2"/>
      <w:lvlJc w:val="left"/>
      <w:pPr>
        <w:ind w:left="1827" w:hanging="1260"/>
      </w:pPr>
      <w:rPr>
        <w:rFonts w:hint="default"/>
        <w:b/>
      </w:rPr>
    </w:lvl>
    <w:lvl w:ilvl="2">
      <w:start w:val="1"/>
      <w:numFmt w:val="decimal"/>
      <w:lvlText w:val="%1.%2.%3"/>
      <w:lvlJc w:val="left"/>
      <w:pPr>
        <w:ind w:left="2394" w:hanging="1260"/>
      </w:pPr>
      <w:rPr>
        <w:rFonts w:hint="default"/>
        <w:b/>
      </w:rPr>
    </w:lvl>
    <w:lvl w:ilvl="3">
      <w:start w:val="1"/>
      <w:numFmt w:val="decimal"/>
      <w:lvlText w:val="%1.%2.%3.%4"/>
      <w:lvlJc w:val="left"/>
      <w:pPr>
        <w:ind w:left="2961" w:hanging="1260"/>
      </w:pPr>
      <w:rPr>
        <w:rFonts w:hint="default"/>
        <w:b/>
      </w:rPr>
    </w:lvl>
    <w:lvl w:ilvl="4">
      <w:start w:val="1"/>
      <w:numFmt w:val="decimal"/>
      <w:lvlText w:val="%1.%2.%3.%4.%5"/>
      <w:lvlJc w:val="left"/>
      <w:pPr>
        <w:ind w:left="3528" w:hanging="1260"/>
      </w:pPr>
      <w:rPr>
        <w:rFonts w:hint="default"/>
        <w:b/>
      </w:rPr>
    </w:lvl>
    <w:lvl w:ilvl="5">
      <w:start w:val="1"/>
      <w:numFmt w:val="decimal"/>
      <w:lvlText w:val="%1.%2.%3.%4.%5.%6"/>
      <w:lvlJc w:val="left"/>
      <w:pPr>
        <w:ind w:left="4275" w:hanging="1440"/>
      </w:pPr>
      <w:rPr>
        <w:rFonts w:hint="default"/>
        <w:b/>
      </w:rPr>
    </w:lvl>
    <w:lvl w:ilvl="6">
      <w:start w:val="1"/>
      <w:numFmt w:val="decimal"/>
      <w:lvlText w:val="%1.%2.%3.%4.%5.%6.%7"/>
      <w:lvlJc w:val="left"/>
      <w:pPr>
        <w:ind w:left="4842" w:hanging="1440"/>
      </w:pPr>
      <w:rPr>
        <w:rFonts w:hint="default"/>
        <w:b/>
      </w:rPr>
    </w:lvl>
    <w:lvl w:ilvl="7">
      <w:start w:val="1"/>
      <w:numFmt w:val="decimal"/>
      <w:lvlText w:val="%1.%2.%3.%4.%5.%6.%7.%8"/>
      <w:lvlJc w:val="left"/>
      <w:pPr>
        <w:ind w:left="5769" w:hanging="1800"/>
      </w:pPr>
      <w:rPr>
        <w:rFonts w:hint="default"/>
        <w:b/>
      </w:rPr>
    </w:lvl>
    <w:lvl w:ilvl="8">
      <w:start w:val="1"/>
      <w:numFmt w:val="decimal"/>
      <w:lvlText w:val="%1.%2.%3.%4.%5.%6.%7.%8.%9"/>
      <w:lvlJc w:val="left"/>
      <w:pPr>
        <w:ind w:left="6696" w:hanging="2160"/>
      </w:pPr>
      <w:rPr>
        <w:rFonts w:hint="default"/>
        <w:b/>
      </w:rPr>
    </w:lvl>
  </w:abstractNum>
  <w:abstractNum w:abstractNumId="23" w15:restartNumberingAfterBreak="0">
    <w:nsid w:val="4F0C3C47"/>
    <w:multiLevelType w:val="hybridMultilevel"/>
    <w:tmpl w:val="6966FFF0"/>
    <w:lvl w:ilvl="0" w:tplc="2BAE1394">
      <w:start w:val="1"/>
      <w:numFmt w:val="decimal"/>
      <w:lvlText w:val="%1."/>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526D76D6"/>
    <w:multiLevelType w:val="hybridMultilevel"/>
    <w:tmpl w:val="9C088B2E"/>
    <w:lvl w:ilvl="0" w:tplc="05423152">
      <w:start w:val="1"/>
      <w:numFmt w:val="decimal"/>
      <w:lvlText w:val="%1."/>
      <w:lvlJc w:val="left"/>
      <w:pPr>
        <w:ind w:left="360" w:hanging="360"/>
      </w:pPr>
      <w:rPr>
        <w:rFonts w:hint="default"/>
        <w:color w:val="000000" w:themeColor="text1"/>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5761709A"/>
    <w:multiLevelType w:val="multilevel"/>
    <w:tmpl w:val="19E02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8AB5F58"/>
    <w:multiLevelType w:val="hybridMultilevel"/>
    <w:tmpl w:val="0F220B7A"/>
    <w:lvl w:ilvl="0" w:tplc="85D82A6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5A56599B"/>
    <w:multiLevelType w:val="hybridMultilevel"/>
    <w:tmpl w:val="692A0938"/>
    <w:lvl w:ilvl="0" w:tplc="E468F13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15:restartNumberingAfterBreak="0">
    <w:nsid w:val="5B0F2274"/>
    <w:multiLevelType w:val="multilevel"/>
    <w:tmpl w:val="E5627F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C561D84"/>
    <w:multiLevelType w:val="multilevel"/>
    <w:tmpl w:val="2FF4F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C6611F0"/>
    <w:multiLevelType w:val="multilevel"/>
    <w:tmpl w:val="B55AD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EB76BC9"/>
    <w:multiLevelType w:val="hybridMultilevel"/>
    <w:tmpl w:val="D65873D0"/>
    <w:lvl w:ilvl="0" w:tplc="4E50AD4A">
      <w:start w:val="1"/>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635923"/>
    <w:multiLevelType w:val="multilevel"/>
    <w:tmpl w:val="C9705D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1D452DA"/>
    <w:multiLevelType w:val="multilevel"/>
    <w:tmpl w:val="692E746C"/>
    <w:lvl w:ilvl="0">
      <w:start w:val="6"/>
      <w:numFmt w:val="decimal"/>
      <w:lvlText w:val="%1."/>
      <w:lvlJc w:val="left"/>
      <w:pPr>
        <w:ind w:left="432" w:hanging="432"/>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4" w15:restartNumberingAfterBreak="0">
    <w:nsid w:val="64EF00D1"/>
    <w:multiLevelType w:val="hybridMultilevel"/>
    <w:tmpl w:val="A63E2308"/>
    <w:lvl w:ilvl="0" w:tplc="4E50AD4A">
      <w:start w:val="1"/>
      <w:numFmt w:val="bullet"/>
      <w:lvlText w:val="-"/>
      <w:lvlJc w:val="left"/>
      <w:pPr>
        <w:ind w:left="786" w:hanging="360"/>
      </w:pPr>
      <w:rPr>
        <w:rFonts w:ascii="Times New Roman" w:eastAsiaTheme="minorHAnsi" w:hAnsi="Times New Roman" w:cs="Times New Roman"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35" w15:restartNumberingAfterBreak="0">
    <w:nsid w:val="72F97C07"/>
    <w:multiLevelType w:val="hybridMultilevel"/>
    <w:tmpl w:val="263898DC"/>
    <w:lvl w:ilvl="0" w:tplc="C11CC43C">
      <w:start w:val="1"/>
      <w:numFmt w:val="decimal"/>
      <w:lvlText w:val="%1."/>
      <w:lvlJc w:val="left"/>
      <w:pPr>
        <w:ind w:left="1070" w:hanging="360"/>
      </w:pPr>
      <w:rPr>
        <w:rFonts w:hint="default"/>
        <w:b w:val="0"/>
        <w:color w:val="auto"/>
      </w:rPr>
    </w:lvl>
    <w:lvl w:ilvl="1" w:tplc="04190019" w:tentative="1">
      <w:start w:val="1"/>
      <w:numFmt w:val="lowerLetter"/>
      <w:lvlText w:val="%2."/>
      <w:lvlJc w:val="left"/>
      <w:pPr>
        <w:ind w:left="1704" w:hanging="360"/>
      </w:pPr>
    </w:lvl>
    <w:lvl w:ilvl="2" w:tplc="0419001B" w:tentative="1">
      <w:start w:val="1"/>
      <w:numFmt w:val="lowerRoman"/>
      <w:lvlText w:val="%3."/>
      <w:lvlJc w:val="right"/>
      <w:pPr>
        <w:ind w:left="2424" w:hanging="180"/>
      </w:pPr>
    </w:lvl>
    <w:lvl w:ilvl="3" w:tplc="0419000F" w:tentative="1">
      <w:start w:val="1"/>
      <w:numFmt w:val="decimal"/>
      <w:lvlText w:val="%4."/>
      <w:lvlJc w:val="left"/>
      <w:pPr>
        <w:ind w:left="3144" w:hanging="360"/>
      </w:pPr>
    </w:lvl>
    <w:lvl w:ilvl="4" w:tplc="04190019" w:tentative="1">
      <w:start w:val="1"/>
      <w:numFmt w:val="lowerLetter"/>
      <w:lvlText w:val="%5."/>
      <w:lvlJc w:val="left"/>
      <w:pPr>
        <w:ind w:left="3864" w:hanging="360"/>
      </w:pPr>
    </w:lvl>
    <w:lvl w:ilvl="5" w:tplc="0419001B" w:tentative="1">
      <w:start w:val="1"/>
      <w:numFmt w:val="lowerRoman"/>
      <w:lvlText w:val="%6."/>
      <w:lvlJc w:val="right"/>
      <w:pPr>
        <w:ind w:left="4584" w:hanging="180"/>
      </w:pPr>
    </w:lvl>
    <w:lvl w:ilvl="6" w:tplc="0419000F" w:tentative="1">
      <w:start w:val="1"/>
      <w:numFmt w:val="decimal"/>
      <w:lvlText w:val="%7."/>
      <w:lvlJc w:val="left"/>
      <w:pPr>
        <w:ind w:left="5304" w:hanging="360"/>
      </w:pPr>
    </w:lvl>
    <w:lvl w:ilvl="7" w:tplc="04190019" w:tentative="1">
      <w:start w:val="1"/>
      <w:numFmt w:val="lowerLetter"/>
      <w:lvlText w:val="%8."/>
      <w:lvlJc w:val="left"/>
      <w:pPr>
        <w:ind w:left="6024" w:hanging="360"/>
      </w:pPr>
    </w:lvl>
    <w:lvl w:ilvl="8" w:tplc="0419001B" w:tentative="1">
      <w:start w:val="1"/>
      <w:numFmt w:val="lowerRoman"/>
      <w:lvlText w:val="%9."/>
      <w:lvlJc w:val="right"/>
      <w:pPr>
        <w:ind w:left="6744" w:hanging="180"/>
      </w:pPr>
    </w:lvl>
  </w:abstractNum>
  <w:abstractNum w:abstractNumId="36" w15:restartNumberingAfterBreak="0">
    <w:nsid w:val="733E54F7"/>
    <w:multiLevelType w:val="multilevel"/>
    <w:tmpl w:val="91B65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3B41210"/>
    <w:multiLevelType w:val="hybridMultilevel"/>
    <w:tmpl w:val="8D9E4B10"/>
    <w:lvl w:ilvl="0" w:tplc="21C615A2">
      <w:start w:val="1"/>
      <w:numFmt w:val="decimal"/>
      <w:lvlText w:val="%1."/>
      <w:lvlJc w:val="left"/>
      <w:pPr>
        <w:ind w:left="742" w:hanging="360"/>
        <w:jc w:val="left"/>
      </w:pPr>
      <w:rPr>
        <w:rFonts w:ascii="Times New Roman" w:eastAsia="Times New Roman" w:hAnsi="Times New Roman" w:cs="Times New Roman" w:hint="default"/>
        <w:spacing w:val="0"/>
        <w:w w:val="100"/>
        <w:sz w:val="28"/>
        <w:szCs w:val="28"/>
        <w:lang w:val="ru-RU" w:eastAsia="en-US" w:bidi="ar-SA"/>
      </w:rPr>
    </w:lvl>
    <w:lvl w:ilvl="1" w:tplc="39583904">
      <w:numFmt w:val="bullet"/>
      <w:lvlText w:val="•"/>
      <w:lvlJc w:val="left"/>
      <w:pPr>
        <w:ind w:left="1720" w:hanging="360"/>
      </w:pPr>
      <w:rPr>
        <w:rFonts w:hint="default"/>
        <w:lang w:val="ru-RU" w:eastAsia="en-US" w:bidi="ar-SA"/>
      </w:rPr>
    </w:lvl>
    <w:lvl w:ilvl="2" w:tplc="D8E8C6C8">
      <w:numFmt w:val="bullet"/>
      <w:lvlText w:val="•"/>
      <w:lvlJc w:val="left"/>
      <w:pPr>
        <w:ind w:left="2701" w:hanging="360"/>
      </w:pPr>
      <w:rPr>
        <w:rFonts w:hint="default"/>
        <w:lang w:val="ru-RU" w:eastAsia="en-US" w:bidi="ar-SA"/>
      </w:rPr>
    </w:lvl>
    <w:lvl w:ilvl="3" w:tplc="879AADCC">
      <w:numFmt w:val="bullet"/>
      <w:lvlText w:val="•"/>
      <w:lvlJc w:val="left"/>
      <w:pPr>
        <w:ind w:left="3681" w:hanging="360"/>
      </w:pPr>
      <w:rPr>
        <w:rFonts w:hint="default"/>
        <w:lang w:val="ru-RU" w:eastAsia="en-US" w:bidi="ar-SA"/>
      </w:rPr>
    </w:lvl>
    <w:lvl w:ilvl="4" w:tplc="E696A7B8">
      <w:numFmt w:val="bullet"/>
      <w:lvlText w:val="•"/>
      <w:lvlJc w:val="left"/>
      <w:pPr>
        <w:ind w:left="4662" w:hanging="360"/>
      </w:pPr>
      <w:rPr>
        <w:rFonts w:hint="default"/>
        <w:lang w:val="ru-RU" w:eastAsia="en-US" w:bidi="ar-SA"/>
      </w:rPr>
    </w:lvl>
    <w:lvl w:ilvl="5" w:tplc="CCE615E6">
      <w:numFmt w:val="bullet"/>
      <w:lvlText w:val="•"/>
      <w:lvlJc w:val="left"/>
      <w:pPr>
        <w:ind w:left="5643" w:hanging="360"/>
      </w:pPr>
      <w:rPr>
        <w:rFonts w:hint="default"/>
        <w:lang w:val="ru-RU" w:eastAsia="en-US" w:bidi="ar-SA"/>
      </w:rPr>
    </w:lvl>
    <w:lvl w:ilvl="6" w:tplc="5F28D4A8">
      <w:numFmt w:val="bullet"/>
      <w:lvlText w:val="•"/>
      <w:lvlJc w:val="left"/>
      <w:pPr>
        <w:ind w:left="6623" w:hanging="360"/>
      </w:pPr>
      <w:rPr>
        <w:rFonts w:hint="default"/>
        <w:lang w:val="ru-RU" w:eastAsia="en-US" w:bidi="ar-SA"/>
      </w:rPr>
    </w:lvl>
    <w:lvl w:ilvl="7" w:tplc="ACC69F22">
      <w:numFmt w:val="bullet"/>
      <w:lvlText w:val="•"/>
      <w:lvlJc w:val="left"/>
      <w:pPr>
        <w:ind w:left="7604" w:hanging="360"/>
      </w:pPr>
      <w:rPr>
        <w:rFonts w:hint="default"/>
        <w:lang w:val="ru-RU" w:eastAsia="en-US" w:bidi="ar-SA"/>
      </w:rPr>
    </w:lvl>
    <w:lvl w:ilvl="8" w:tplc="417C89C6">
      <w:numFmt w:val="bullet"/>
      <w:lvlText w:val="•"/>
      <w:lvlJc w:val="left"/>
      <w:pPr>
        <w:ind w:left="8585" w:hanging="360"/>
      </w:pPr>
      <w:rPr>
        <w:rFonts w:hint="default"/>
        <w:lang w:val="ru-RU" w:eastAsia="en-US" w:bidi="ar-SA"/>
      </w:rPr>
    </w:lvl>
  </w:abstractNum>
  <w:abstractNum w:abstractNumId="38" w15:restartNumberingAfterBreak="0">
    <w:nsid w:val="7579041F"/>
    <w:multiLevelType w:val="multilevel"/>
    <w:tmpl w:val="7EB2E082"/>
    <w:lvl w:ilvl="0">
      <w:start w:val="6"/>
      <w:numFmt w:val="decimal"/>
      <w:lvlText w:val="%1"/>
      <w:lvlJc w:val="left"/>
      <w:pPr>
        <w:ind w:left="375" w:hanging="375"/>
      </w:pPr>
      <w:rPr>
        <w:rFonts w:hint="default"/>
        <w:i/>
      </w:rPr>
    </w:lvl>
    <w:lvl w:ilvl="1">
      <w:start w:val="1"/>
      <w:numFmt w:val="decimal"/>
      <w:lvlText w:val="%1.%2"/>
      <w:lvlJc w:val="left"/>
      <w:pPr>
        <w:ind w:left="1084" w:hanging="375"/>
      </w:pPr>
      <w:rPr>
        <w:rFonts w:hint="default"/>
        <w:i/>
      </w:rPr>
    </w:lvl>
    <w:lvl w:ilvl="2">
      <w:start w:val="1"/>
      <w:numFmt w:val="decimal"/>
      <w:lvlText w:val="%1.%2.%3"/>
      <w:lvlJc w:val="left"/>
      <w:pPr>
        <w:ind w:left="2138" w:hanging="720"/>
      </w:pPr>
      <w:rPr>
        <w:rFonts w:hint="default"/>
        <w:i/>
      </w:rPr>
    </w:lvl>
    <w:lvl w:ilvl="3">
      <w:start w:val="1"/>
      <w:numFmt w:val="decimal"/>
      <w:lvlText w:val="%1.%2.%3.%4"/>
      <w:lvlJc w:val="left"/>
      <w:pPr>
        <w:ind w:left="3207" w:hanging="1080"/>
      </w:pPr>
      <w:rPr>
        <w:rFonts w:hint="default"/>
        <w:i/>
      </w:rPr>
    </w:lvl>
    <w:lvl w:ilvl="4">
      <w:start w:val="1"/>
      <w:numFmt w:val="decimal"/>
      <w:lvlText w:val="%1.%2.%3.%4.%5"/>
      <w:lvlJc w:val="left"/>
      <w:pPr>
        <w:ind w:left="3916" w:hanging="1080"/>
      </w:pPr>
      <w:rPr>
        <w:rFonts w:hint="default"/>
        <w:i/>
      </w:rPr>
    </w:lvl>
    <w:lvl w:ilvl="5">
      <w:start w:val="1"/>
      <w:numFmt w:val="decimal"/>
      <w:lvlText w:val="%1.%2.%3.%4.%5.%6"/>
      <w:lvlJc w:val="left"/>
      <w:pPr>
        <w:ind w:left="4985" w:hanging="1440"/>
      </w:pPr>
      <w:rPr>
        <w:rFonts w:hint="default"/>
        <w:i/>
      </w:rPr>
    </w:lvl>
    <w:lvl w:ilvl="6">
      <w:start w:val="1"/>
      <w:numFmt w:val="decimal"/>
      <w:lvlText w:val="%1.%2.%3.%4.%5.%6.%7"/>
      <w:lvlJc w:val="left"/>
      <w:pPr>
        <w:ind w:left="5694" w:hanging="1440"/>
      </w:pPr>
      <w:rPr>
        <w:rFonts w:hint="default"/>
        <w:i/>
      </w:rPr>
    </w:lvl>
    <w:lvl w:ilvl="7">
      <w:start w:val="1"/>
      <w:numFmt w:val="decimal"/>
      <w:lvlText w:val="%1.%2.%3.%4.%5.%6.%7.%8"/>
      <w:lvlJc w:val="left"/>
      <w:pPr>
        <w:ind w:left="6763" w:hanging="1800"/>
      </w:pPr>
      <w:rPr>
        <w:rFonts w:hint="default"/>
        <w:i/>
      </w:rPr>
    </w:lvl>
    <w:lvl w:ilvl="8">
      <w:start w:val="1"/>
      <w:numFmt w:val="decimal"/>
      <w:lvlText w:val="%1.%2.%3.%4.%5.%6.%7.%8.%9"/>
      <w:lvlJc w:val="left"/>
      <w:pPr>
        <w:ind w:left="7832" w:hanging="2160"/>
      </w:pPr>
      <w:rPr>
        <w:rFonts w:hint="default"/>
        <w:i/>
      </w:rPr>
    </w:lvl>
  </w:abstractNum>
  <w:abstractNum w:abstractNumId="39" w15:restartNumberingAfterBreak="0">
    <w:nsid w:val="76C4001C"/>
    <w:multiLevelType w:val="hybridMultilevel"/>
    <w:tmpl w:val="263898DC"/>
    <w:lvl w:ilvl="0" w:tplc="C11CC43C">
      <w:start w:val="1"/>
      <w:numFmt w:val="decimal"/>
      <w:lvlText w:val="%1."/>
      <w:lvlJc w:val="left"/>
      <w:pPr>
        <w:ind w:left="1070" w:hanging="360"/>
      </w:pPr>
      <w:rPr>
        <w:rFonts w:hint="default"/>
        <w:b w:val="0"/>
        <w:color w:val="auto"/>
      </w:rPr>
    </w:lvl>
    <w:lvl w:ilvl="1" w:tplc="04190019" w:tentative="1">
      <w:start w:val="1"/>
      <w:numFmt w:val="lowerLetter"/>
      <w:lvlText w:val="%2."/>
      <w:lvlJc w:val="left"/>
      <w:pPr>
        <w:ind w:left="1704" w:hanging="360"/>
      </w:pPr>
    </w:lvl>
    <w:lvl w:ilvl="2" w:tplc="0419001B" w:tentative="1">
      <w:start w:val="1"/>
      <w:numFmt w:val="lowerRoman"/>
      <w:lvlText w:val="%3."/>
      <w:lvlJc w:val="right"/>
      <w:pPr>
        <w:ind w:left="2424" w:hanging="180"/>
      </w:pPr>
    </w:lvl>
    <w:lvl w:ilvl="3" w:tplc="0419000F" w:tentative="1">
      <w:start w:val="1"/>
      <w:numFmt w:val="decimal"/>
      <w:lvlText w:val="%4."/>
      <w:lvlJc w:val="left"/>
      <w:pPr>
        <w:ind w:left="3144" w:hanging="360"/>
      </w:pPr>
    </w:lvl>
    <w:lvl w:ilvl="4" w:tplc="04190019" w:tentative="1">
      <w:start w:val="1"/>
      <w:numFmt w:val="lowerLetter"/>
      <w:lvlText w:val="%5."/>
      <w:lvlJc w:val="left"/>
      <w:pPr>
        <w:ind w:left="3864" w:hanging="360"/>
      </w:pPr>
    </w:lvl>
    <w:lvl w:ilvl="5" w:tplc="0419001B" w:tentative="1">
      <w:start w:val="1"/>
      <w:numFmt w:val="lowerRoman"/>
      <w:lvlText w:val="%6."/>
      <w:lvlJc w:val="right"/>
      <w:pPr>
        <w:ind w:left="4584" w:hanging="180"/>
      </w:pPr>
    </w:lvl>
    <w:lvl w:ilvl="6" w:tplc="0419000F" w:tentative="1">
      <w:start w:val="1"/>
      <w:numFmt w:val="decimal"/>
      <w:lvlText w:val="%7."/>
      <w:lvlJc w:val="left"/>
      <w:pPr>
        <w:ind w:left="5304" w:hanging="360"/>
      </w:pPr>
    </w:lvl>
    <w:lvl w:ilvl="7" w:tplc="04190019" w:tentative="1">
      <w:start w:val="1"/>
      <w:numFmt w:val="lowerLetter"/>
      <w:lvlText w:val="%8."/>
      <w:lvlJc w:val="left"/>
      <w:pPr>
        <w:ind w:left="6024" w:hanging="360"/>
      </w:pPr>
    </w:lvl>
    <w:lvl w:ilvl="8" w:tplc="0419001B" w:tentative="1">
      <w:start w:val="1"/>
      <w:numFmt w:val="lowerRoman"/>
      <w:lvlText w:val="%9."/>
      <w:lvlJc w:val="right"/>
      <w:pPr>
        <w:ind w:left="6744" w:hanging="180"/>
      </w:pPr>
    </w:lvl>
  </w:abstractNum>
  <w:abstractNum w:abstractNumId="40" w15:restartNumberingAfterBreak="0">
    <w:nsid w:val="773D27A6"/>
    <w:multiLevelType w:val="multilevel"/>
    <w:tmpl w:val="703E6356"/>
    <w:lvl w:ilvl="0">
      <w:start w:val="2"/>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1" w15:restartNumberingAfterBreak="0">
    <w:nsid w:val="78813F97"/>
    <w:multiLevelType w:val="hybridMultilevel"/>
    <w:tmpl w:val="29BA508E"/>
    <w:lvl w:ilvl="0" w:tplc="B42C7F3A">
      <w:start w:val="1"/>
      <w:numFmt w:val="decimal"/>
      <w:lvlText w:val="%1."/>
      <w:lvlJc w:val="left"/>
      <w:pPr>
        <w:ind w:left="720" w:hanging="360"/>
      </w:pPr>
      <w:rPr>
        <w:rFonts w:ascii="Times New Roman" w:eastAsiaTheme="minorHAnsi" w:hAnsi="Times New Roman" w:cstheme="minorBidi"/>
        <w:b/>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CA64CFB"/>
    <w:multiLevelType w:val="hybridMultilevel"/>
    <w:tmpl w:val="D932CC80"/>
    <w:lvl w:ilvl="0" w:tplc="D27ED368">
      <w:start w:val="63"/>
      <w:numFmt w:val="decimal"/>
      <w:lvlText w:val="%1."/>
      <w:lvlJc w:val="left"/>
      <w:pPr>
        <w:ind w:left="222" w:hanging="525"/>
        <w:jc w:val="left"/>
      </w:pPr>
      <w:rPr>
        <w:rFonts w:ascii="Times New Roman" w:eastAsia="Times New Roman" w:hAnsi="Times New Roman" w:cs="Times New Roman" w:hint="default"/>
        <w:w w:val="100"/>
        <w:sz w:val="28"/>
        <w:szCs w:val="28"/>
        <w:lang w:val="ru-RU" w:eastAsia="en-US" w:bidi="ar-SA"/>
      </w:rPr>
    </w:lvl>
    <w:lvl w:ilvl="1" w:tplc="B9EADA28">
      <w:numFmt w:val="bullet"/>
      <w:lvlText w:val="•"/>
      <w:lvlJc w:val="left"/>
      <w:pPr>
        <w:ind w:left="1198" w:hanging="525"/>
      </w:pPr>
      <w:rPr>
        <w:rFonts w:hint="default"/>
        <w:lang w:val="ru-RU" w:eastAsia="en-US" w:bidi="ar-SA"/>
      </w:rPr>
    </w:lvl>
    <w:lvl w:ilvl="2" w:tplc="C65AF192">
      <w:numFmt w:val="bullet"/>
      <w:lvlText w:val="•"/>
      <w:lvlJc w:val="left"/>
      <w:pPr>
        <w:ind w:left="2177" w:hanging="525"/>
      </w:pPr>
      <w:rPr>
        <w:rFonts w:hint="default"/>
        <w:lang w:val="ru-RU" w:eastAsia="en-US" w:bidi="ar-SA"/>
      </w:rPr>
    </w:lvl>
    <w:lvl w:ilvl="3" w:tplc="FC782236">
      <w:numFmt w:val="bullet"/>
      <w:lvlText w:val="•"/>
      <w:lvlJc w:val="left"/>
      <w:pPr>
        <w:ind w:left="3155" w:hanging="525"/>
      </w:pPr>
      <w:rPr>
        <w:rFonts w:hint="default"/>
        <w:lang w:val="ru-RU" w:eastAsia="en-US" w:bidi="ar-SA"/>
      </w:rPr>
    </w:lvl>
    <w:lvl w:ilvl="4" w:tplc="D78E02A6">
      <w:numFmt w:val="bullet"/>
      <w:lvlText w:val="•"/>
      <w:lvlJc w:val="left"/>
      <w:pPr>
        <w:ind w:left="4134" w:hanging="525"/>
      </w:pPr>
      <w:rPr>
        <w:rFonts w:hint="default"/>
        <w:lang w:val="ru-RU" w:eastAsia="en-US" w:bidi="ar-SA"/>
      </w:rPr>
    </w:lvl>
    <w:lvl w:ilvl="5" w:tplc="1A0A6D4E">
      <w:numFmt w:val="bullet"/>
      <w:lvlText w:val="•"/>
      <w:lvlJc w:val="left"/>
      <w:pPr>
        <w:ind w:left="5113" w:hanging="525"/>
      </w:pPr>
      <w:rPr>
        <w:rFonts w:hint="default"/>
        <w:lang w:val="ru-RU" w:eastAsia="en-US" w:bidi="ar-SA"/>
      </w:rPr>
    </w:lvl>
    <w:lvl w:ilvl="6" w:tplc="E28A897A">
      <w:numFmt w:val="bullet"/>
      <w:lvlText w:val="•"/>
      <w:lvlJc w:val="left"/>
      <w:pPr>
        <w:ind w:left="6091" w:hanging="525"/>
      </w:pPr>
      <w:rPr>
        <w:rFonts w:hint="default"/>
        <w:lang w:val="ru-RU" w:eastAsia="en-US" w:bidi="ar-SA"/>
      </w:rPr>
    </w:lvl>
    <w:lvl w:ilvl="7" w:tplc="936634BA">
      <w:numFmt w:val="bullet"/>
      <w:lvlText w:val="•"/>
      <w:lvlJc w:val="left"/>
      <w:pPr>
        <w:ind w:left="7070" w:hanging="525"/>
      </w:pPr>
      <w:rPr>
        <w:rFonts w:hint="default"/>
        <w:lang w:val="ru-RU" w:eastAsia="en-US" w:bidi="ar-SA"/>
      </w:rPr>
    </w:lvl>
    <w:lvl w:ilvl="8" w:tplc="264466A6">
      <w:numFmt w:val="bullet"/>
      <w:lvlText w:val="•"/>
      <w:lvlJc w:val="left"/>
      <w:pPr>
        <w:ind w:left="8049" w:hanging="525"/>
      </w:pPr>
      <w:rPr>
        <w:rFonts w:hint="default"/>
        <w:lang w:val="ru-RU" w:eastAsia="en-US" w:bidi="ar-SA"/>
      </w:rPr>
    </w:lvl>
  </w:abstractNum>
  <w:num w:numId="1">
    <w:abstractNumId w:val="14"/>
  </w:num>
  <w:num w:numId="2">
    <w:abstractNumId w:val="22"/>
  </w:num>
  <w:num w:numId="3">
    <w:abstractNumId w:val="21"/>
  </w:num>
  <w:num w:numId="4">
    <w:abstractNumId w:val="40"/>
  </w:num>
  <w:num w:numId="5">
    <w:abstractNumId w:val="12"/>
  </w:num>
  <w:num w:numId="6">
    <w:abstractNumId w:val="31"/>
  </w:num>
  <w:num w:numId="7">
    <w:abstractNumId w:val="39"/>
  </w:num>
  <w:num w:numId="8">
    <w:abstractNumId w:val="28"/>
  </w:num>
  <w:num w:numId="9">
    <w:abstractNumId w:val="5"/>
  </w:num>
  <w:num w:numId="10">
    <w:abstractNumId w:val="25"/>
  </w:num>
  <w:num w:numId="11">
    <w:abstractNumId w:val="15"/>
  </w:num>
  <w:num w:numId="12">
    <w:abstractNumId w:val="18"/>
  </w:num>
  <w:num w:numId="13">
    <w:abstractNumId w:val="32"/>
  </w:num>
  <w:num w:numId="14">
    <w:abstractNumId w:val="29"/>
  </w:num>
  <w:num w:numId="15">
    <w:abstractNumId w:val="34"/>
  </w:num>
  <w:num w:numId="16">
    <w:abstractNumId w:val="2"/>
  </w:num>
  <w:num w:numId="17">
    <w:abstractNumId w:val="4"/>
  </w:num>
  <w:num w:numId="18">
    <w:abstractNumId w:val="24"/>
  </w:num>
  <w:num w:numId="19">
    <w:abstractNumId w:val="6"/>
  </w:num>
  <w:num w:numId="20">
    <w:abstractNumId w:val="7"/>
  </w:num>
  <w:num w:numId="21">
    <w:abstractNumId w:val="42"/>
  </w:num>
  <w:num w:numId="22">
    <w:abstractNumId w:val="16"/>
  </w:num>
  <w:num w:numId="23">
    <w:abstractNumId w:val="9"/>
  </w:num>
  <w:num w:numId="24">
    <w:abstractNumId w:val="17"/>
  </w:num>
  <w:num w:numId="25">
    <w:abstractNumId w:val="23"/>
  </w:num>
  <w:num w:numId="26">
    <w:abstractNumId w:val="35"/>
  </w:num>
  <w:num w:numId="27">
    <w:abstractNumId w:val="11"/>
  </w:num>
  <w:num w:numId="28">
    <w:abstractNumId w:val="41"/>
  </w:num>
  <w:num w:numId="29">
    <w:abstractNumId w:val="26"/>
  </w:num>
  <w:num w:numId="30">
    <w:abstractNumId w:val="30"/>
  </w:num>
  <w:num w:numId="31">
    <w:abstractNumId w:val="8"/>
  </w:num>
  <w:num w:numId="32">
    <w:abstractNumId w:val="36"/>
  </w:num>
  <w:num w:numId="33">
    <w:abstractNumId w:val="27"/>
  </w:num>
  <w:num w:numId="34">
    <w:abstractNumId w:val="13"/>
  </w:num>
  <w:num w:numId="35">
    <w:abstractNumId w:val="33"/>
  </w:num>
  <w:num w:numId="36">
    <w:abstractNumId w:val="3"/>
  </w:num>
  <w:num w:numId="37">
    <w:abstractNumId w:val="10"/>
  </w:num>
  <w:num w:numId="38">
    <w:abstractNumId w:val="0"/>
  </w:num>
  <w:num w:numId="39">
    <w:abstractNumId w:val="19"/>
  </w:num>
  <w:num w:numId="40">
    <w:abstractNumId w:val="37"/>
  </w:num>
  <w:num w:numId="41">
    <w:abstractNumId w:val="1"/>
  </w:num>
  <w:num w:numId="42">
    <w:abstractNumId w:val="20"/>
  </w:num>
  <w:num w:numId="43">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452D1"/>
    <w:rsid w:val="00002AAA"/>
    <w:rsid w:val="000060AB"/>
    <w:rsid w:val="000141DC"/>
    <w:rsid w:val="0001458A"/>
    <w:rsid w:val="00016460"/>
    <w:rsid w:val="00020137"/>
    <w:rsid w:val="00026DDB"/>
    <w:rsid w:val="0002706C"/>
    <w:rsid w:val="00031900"/>
    <w:rsid w:val="000378B3"/>
    <w:rsid w:val="00040685"/>
    <w:rsid w:val="0004211F"/>
    <w:rsid w:val="0004225D"/>
    <w:rsid w:val="00045651"/>
    <w:rsid w:val="00046718"/>
    <w:rsid w:val="00052F30"/>
    <w:rsid w:val="00054683"/>
    <w:rsid w:val="00055E5E"/>
    <w:rsid w:val="00056B72"/>
    <w:rsid w:val="00056BA3"/>
    <w:rsid w:val="000603CB"/>
    <w:rsid w:val="00070049"/>
    <w:rsid w:val="00071572"/>
    <w:rsid w:val="00076E01"/>
    <w:rsid w:val="000812AF"/>
    <w:rsid w:val="00081D23"/>
    <w:rsid w:val="000836DB"/>
    <w:rsid w:val="00090B7C"/>
    <w:rsid w:val="00092F62"/>
    <w:rsid w:val="00096C6B"/>
    <w:rsid w:val="00096E63"/>
    <w:rsid w:val="000A2948"/>
    <w:rsid w:val="000B0383"/>
    <w:rsid w:val="000B1E96"/>
    <w:rsid w:val="000B2049"/>
    <w:rsid w:val="000B2385"/>
    <w:rsid w:val="000B6A0F"/>
    <w:rsid w:val="000B73DE"/>
    <w:rsid w:val="000C230F"/>
    <w:rsid w:val="000C32A4"/>
    <w:rsid w:val="000C374B"/>
    <w:rsid w:val="000C7564"/>
    <w:rsid w:val="000D0E11"/>
    <w:rsid w:val="000D2598"/>
    <w:rsid w:val="000D435C"/>
    <w:rsid w:val="000D4A40"/>
    <w:rsid w:val="000D5840"/>
    <w:rsid w:val="000E0406"/>
    <w:rsid w:val="000E149B"/>
    <w:rsid w:val="000E4D4A"/>
    <w:rsid w:val="000E7227"/>
    <w:rsid w:val="000F31B2"/>
    <w:rsid w:val="000F44D4"/>
    <w:rsid w:val="000F4754"/>
    <w:rsid w:val="000F66AC"/>
    <w:rsid w:val="000F7C8F"/>
    <w:rsid w:val="00107B40"/>
    <w:rsid w:val="001103A5"/>
    <w:rsid w:val="0011295C"/>
    <w:rsid w:val="00115F1F"/>
    <w:rsid w:val="00125169"/>
    <w:rsid w:val="00130E97"/>
    <w:rsid w:val="00131727"/>
    <w:rsid w:val="00132E77"/>
    <w:rsid w:val="001361D4"/>
    <w:rsid w:val="00142A86"/>
    <w:rsid w:val="00142B77"/>
    <w:rsid w:val="00145005"/>
    <w:rsid w:val="0014525F"/>
    <w:rsid w:val="001458C1"/>
    <w:rsid w:val="00151B00"/>
    <w:rsid w:val="00156476"/>
    <w:rsid w:val="0015795E"/>
    <w:rsid w:val="0016137F"/>
    <w:rsid w:val="0016471A"/>
    <w:rsid w:val="00167C9D"/>
    <w:rsid w:val="00171277"/>
    <w:rsid w:val="0017191E"/>
    <w:rsid w:val="00173C50"/>
    <w:rsid w:val="00175918"/>
    <w:rsid w:val="0018028A"/>
    <w:rsid w:val="00180D36"/>
    <w:rsid w:val="0018573E"/>
    <w:rsid w:val="0018590C"/>
    <w:rsid w:val="00186E1E"/>
    <w:rsid w:val="001878CF"/>
    <w:rsid w:val="001914F6"/>
    <w:rsid w:val="001939EA"/>
    <w:rsid w:val="00193DC8"/>
    <w:rsid w:val="001A0C86"/>
    <w:rsid w:val="001A2442"/>
    <w:rsid w:val="001A424F"/>
    <w:rsid w:val="001A4305"/>
    <w:rsid w:val="001B33E2"/>
    <w:rsid w:val="001B3F1F"/>
    <w:rsid w:val="001C040F"/>
    <w:rsid w:val="001C0FC7"/>
    <w:rsid w:val="001C3323"/>
    <w:rsid w:val="001C526A"/>
    <w:rsid w:val="001C660F"/>
    <w:rsid w:val="001C6C0A"/>
    <w:rsid w:val="001C7007"/>
    <w:rsid w:val="001D484E"/>
    <w:rsid w:val="001D4E6C"/>
    <w:rsid w:val="001E04B8"/>
    <w:rsid w:val="001E2ABB"/>
    <w:rsid w:val="001E361E"/>
    <w:rsid w:val="001E5F95"/>
    <w:rsid w:val="001E6AA8"/>
    <w:rsid w:val="001F5577"/>
    <w:rsid w:val="001F5CC9"/>
    <w:rsid w:val="001F7C52"/>
    <w:rsid w:val="00200196"/>
    <w:rsid w:val="002001EB"/>
    <w:rsid w:val="00200AEE"/>
    <w:rsid w:val="00202405"/>
    <w:rsid w:val="002064CF"/>
    <w:rsid w:val="00213543"/>
    <w:rsid w:val="00213817"/>
    <w:rsid w:val="00215124"/>
    <w:rsid w:val="002203A8"/>
    <w:rsid w:val="002232BA"/>
    <w:rsid w:val="002272CF"/>
    <w:rsid w:val="00227681"/>
    <w:rsid w:val="002301CA"/>
    <w:rsid w:val="00231904"/>
    <w:rsid w:val="00231DE3"/>
    <w:rsid w:val="00232AA8"/>
    <w:rsid w:val="00235B9B"/>
    <w:rsid w:val="00237DBF"/>
    <w:rsid w:val="002470B5"/>
    <w:rsid w:val="002516F1"/>
    <w:rsid w:val="002557E9"/>
    <w:rsid w:val="00256427"/>
    <w:rsid w:val="0025725D"/>
    <w:rsid w:val="0026211A"/>
    <w:rsid w:val="00263CA0"/>
    <w:rsid w:val="00265449"/>
    <w:rsid w:val="002674D2"/>
    <w:rsid w:val="00270DA0"/>
    <w:rsid w:val="0027249E"/>
    <w:rsid w:val="00274159"/>
    <w:rsid w:val="00275C9F"/>
    <w:rsid w:val="002818B6"/>
    <w:rsid w:val="00290432"/>
    <w:rsid w:val="00291580"/>
    <w:rsid w:val="00295DC5"/>
    <w:rsid w:val="00296D61"/>
    <w:rsid w:val="0029715B"/>
    <w:rsid w:val="002A05AE"/>
    <w:rsid w:val="002A22DA"/>
    <w:rsid w:val="002A58F4"/>
    <w:rsid w:val="002A597D"/>
    <w:rsid w:val="002B42DC"/>
    <w:rsid w:val="002B4A63"/>
    <w:rsid w:val="002B4ADF"/>
    <w:rsid w:val="002B57B5"/>
    <w:rsid w:val="002B7895"/>
    <w:rsid w:val="002B7B4A"/>
    <w:rsid w:val="002C527F"/>
    <w:rsid w:val="002C5ECD"/>
    <w:rsid w:val="002D03E9"/>
    <w:rsid w:val="002D2A04"/>
    <w:rsid w:val="002E3048"/>
    <w:rsid w:val="002E4030"/>
    <w:rsid w:val="002E5A55"/>
    <w:rsid w:val="002E680E"/>
    <w:rsid w:val="002F5181"/>
    <w:rsid w:val="002F53EB"/>
    <w:rsid w:val="002F5E26"/>
    <w:rsid w:val="002F789B"/>
    <w:rsid w:val="003008AA"/>
    <w:rsid w:val="003018A6"/>
    <w:rsid w:val="00302877"/>
    <w:rsid w:val="003106ED"/>
    <w:rsid w:val="00317139"/>
    <w:rsid w:val="00323D55"/>
    <w:rsid w:val="00325F38"/>
    <w:rsid w:val="00330AD0"/>
    <w:rsid w:val="0033236B"/>
    <w:rsid w:val="00333294"/>
    <w:rsid w:val="00333A8D"/>
    <w:rsid w:val="003443D7"/>
    <w:rsid w:val="00344949"/>
    <w:rsid w:val="00346199"/>
    <w:rsid w:val="00347A55"/>
    <w:rsid w:val="00351CD7"/>
    <w:rsid w:val="003525D1"/>
    <w:rsid w:val="00352AAF"/>
    <w:rsid w:val="003577C4"/>
    <w:rsid w:val="003610E0"/>
    <w:rsid w:val="00367983"/>
    <w:rsid w:val="003704B1"/>
    <w:rsid w:val="00371462"/>
    <w:rsid w:val="00375153"/>
    <w:rsid w:val="00377F12"/>
    <w:rsid w:val="0038187A"/>
    <w:rsid w:val="003853BB"/>
    <w:rsid w:val="003857EA"/>
    <w:rsid w:val="00385E60"/>
    <w:rsid w:val="00386623"/>
    <w:rsid w:val="003948A9"/>
    <w:rsid w:val="00394B70"/>
    <w:rsid w:val="003956B3"/>
    <w:rsid w:val="0039776C"/>
    <w:rsid w:val="003A0AAB"/>
    <w:rsid w:val="003A675D"/>
    <w:rsid w:val="003C001F"/>
    <w:rsid w:val="003C0195"/>
    <w:rsid w:val="003C15ED"/>
    <w:rsid w:val="003C1E18"/>
    <w:rsid w:val="003C29E6"/>
    <w:rsid w:val="003D172F"/>
    <w:rsid w:val="003D3E46"/>
    <w:rsid w:val="003D50BE"/>
    <w:rsid w:val="003D5A87"/>
    <w:rsid w:val="003E1499"/>
    <w:rsid w:val="003E7A2D"/>
    <w:rsid w:val="003F17AC"/>
    <w:rsid w:val="00400553"/>
    <w:rsid w:val="004036A1"/>
    <w:rsid w:val="00406417"/>
    <w:rsid w:val="00410BA3"/>
    <w:rsid w:val="00411C9C"/>
    <w:rsid w:val="004134A9"/>
    <w:rsid w:val="00425270"/>
    <w:rsid w:val="004259A4"/>
    <w:rsid w:val="0043121E"/>
    <w:rsid w:val="00431292"/>
    <w:rsid w:val="004436D5"/>
    <w:rsid w:val="00445520"/>
    <w:rsid w:val="00447C7A"/>
    <w:rsid w:val="0045250F"/>
    <w:rsid w:val="004532A1"/>
    <w:rsid w:val="00453677"/>
    <w:rsid w:val="0046118C"/>
    <w:rsid w:val="00462CFF"/>
    <w:rsid w:val="00463F73"/>
    <w:rsid w:val="004643AD"/>
    <w:rsid w:val="00467DCB"/>
    <w:rsid w:val="00472BED"/>
    <w:rsid w:val="0047746B"/>
    <w:rsid w:val="00477DCB"/>
    <w:rsid w:val="00481FF2"/>
    <w:rsid w:val="00485D65"/>
    <w:rsid w:val="00487546"/>
    <w:rsid w:val="00487763"/>
    <w:rsid w:val="0048782F"/>
    <w:rsid w:val="00495B53"/>
    <w:rsid w:val="004A12B1"/>
    <w:rsid w:val="004A3884"/>
    <w:rsid w:val="004A66D9"/>
    <w:rsid w:val="004A75DF"/>
    <w:rsid w:val="004B0008"/>
    <w:rsid w:val="004C0BF3"/>
    <w:rsid w:val="004C5C60"/>
    <w:rsid w:val="004E15ED"/>
    <w:rsid w:val="004E1AFB"/>
    <w:rsid w:val="004E2AD7"/>
    <w:rsid w:val="004E77DA"/>
    <w:rsid w:val="004E7A58"/>
    <w:rsid w:val="004F2792"/>
    <w:rsid w:val="004F693F"/>
    <w:rsid w:val="0050077D"/>
    <w:rsid w:val="005012AB"/>
    <w:rsid w:val="00502453"/>
    <w:rsid w:val="0050673C"/>
    <w:rsid w:val="0050693B"/>
    <w:rsid w:val="005071BE"/>
    <w:rsid w:val="0051749B"/>
    <w:rsid w:val="00520F3A"/>
    <w:rsid w:val="005227D6"/>
    <w:rsid w:val="00523242"/>
    <w:rsid w:val="00524E79"/>
    <w:rsid w:val="005256E0"/>
    <w:rsid w:val="00526750"/>
    <w:rsid w:val="00535C24"/>
    <w:rsid w:val="00537DE7"/>
    <w:rsid w:val="005400F9"/>
    <w:rsid w:val="00542491"/>
    <w:rsid w:val="00543D13"/>
    <w:rsid w:val="005456D5"/>
    <w:rsid w:val="00552DA0"/>
    <w:rsid w:val="005565F4"/>
    <w:rsid w:val="005566AC"/>
    <w:rsid w:val="005602C5"/>
    <w:rsid w:val="0056074D"/>
    <w:rsid w:val="00565A6B"/>
    <w:rsid w:val="0057116B"/>
    <w:rsid w:val="005734DC"/>
    <w:rsid w:val="005741DB"/>
    <w:rsid w:val="00582BC0"/>
    <w:rsid w:val="00586624"/>
    <w:rsid w:val="00586B8F"/>
    <w:rsid w:val="00591CD2"/>
    <w:rsid w:val="005921FE"/>
    <w:rsid w:val="00592D6A"/>
    <w:rsid w:val="00594C9B"/>
    <w:rsid w:val="005A4D17"/>
    <w:rsid w:val="005A4E2A"/>
    <w:rsid w:val="005A626D"/>
    <w:rsid w:val="005B23D2"/>
    <w:rsid w:val="005B4084"/>
    <w:rsid w:val="005B63EB"/>
    <w:rsid w:val="005B7E57"/>
    <w:rsid w:val="005C3FE0"/>
    <w:rsid w:val="005C4BE1"/>
    <w:rsid w:val="005C5D11"/>
    <w:rsid w:val="005C6396"/>
    <w:rsid w:val="005D1A40"/>
    <w:rsid w:val="005E2277"/>
    <w:rsid w:val="005E2794"/>
    <w:rsid w:val="005F0D7E"/>
    <w:rsid w:val="005F77DB"/>
    <w:rsid w:val="00600A05"/>
    <w:rsid w:val="00603869"/>
    <w:rsid w:val="00610E72"/>
    <w:rsid w:val="00613220"/>
    <w:rsid w:val="00614511"/>
    <w:rsid w:val="00616A2E"/>
    <w:rsid w:val="0061754A"/>
    <w:rsid w:val="00617748"/>
    <w:rsid w:val="00621101"/>
    <w:rsid w:val="006232ED"/>
    <w:rsid w:val="006239ED"/>
    <w:rsid w:val="00625780"/>
    <w:rsid w:val="0062792B"/>
    <w:rsid w:val="00631E85"/>
    <w:rsid w:val="00633B64"/>
    <w:rsid w:val="00633BA5"/>
    <w:rsid w:val="0063597A"/>
    <w:rsid w:val="006359DA"/>
    <w:rsid w:val="00636BD3"/>
    <w:rsid w:val="006408D2"/>
    <w:rsid w:val="0064167C"/>
    <w:rsid w:val="00644260"/>
    <w:rsid w:val="006452D1"/>
    <w:rsid w:val="0064561C"/>
    <w:rsid w:val="006464C1"/>
    <w:rsid w:val="00654783"/>
    <w:rsid w:val="00654B2C"/>
    <w:rsid w:val="00662F60"/>
    <w:rsid w:val="006643B5"/>
    <w:rsid w:val="0066446E"/>
    <w:rsid w:val="006645F6"/>
    <w:rsid w:val="00666E7C"/>
    <w:rsid w:val="00671807"/>
    <w:rsid w:val="006766BF"/>
    <w:rsid w:val="00677DEC"/>
    <w:rsid w:val="006848AC"/>
    <w:rsid w:val="00686021"/>
    <w:rsid w:val="00697F3B"/>
    <w:rsid w:val="006A034F"/>
    <w:rsid w:val="006A0ABA"/>
    <w:rsid w:val="006A14B6"/>
    <w:rsid w:val="006A2663"/>
    <w:rsid w:val="006B0AE6"/>
    <w:rsid w:val="006B14B7"/>
    <w:rsid w:val="006C53E2"/>
    <w:rsid w:val="006D00D3"/>
    <w:rsid w:val="006D2889"/>
    <w:rsid w:val="006D489F"/>
    <w:rsid w:val="006D7AAF"/>
    <w:rsid w:val="006E4A01"/>
    <w:rsid w:val="006F0AB2"/>
    <w:rsid w:val="006F3898"/>
    <w:rsid w:val="006F587B"/>
    <w:rsid w:val="006F687B"/>
    <w:rsid w:val="007033C6"/>
    <w:rsid w:val="0070388D"/>
    <w:rsid w:val="0070563B"/>
    <w:rsid w:val="0071549C"/>
    <w:rsid w:val="00716D7C"/>
    <w:rsid w:val="007211D1"/>
    <w:rsid w:val="0072167A"/>
    <w:rsid w:val="00722ED2"/>
    <w:rsid w:val="00723946"/>
    <w:rsid w:val="00731944"/>
    <w:rsid w:val="007346A9"/>
    <w:rsid w:val="007355C7"/>
    <w:rsid w:val="007369A5"/>
    <w:rsid w:val="00737D66"/>
    <w:rsid w:val="00743CF0"/>
    <w:rsid w:val="007459BE"/>
    <w:rsid w:val="007478B8"/>
    <w:rsid w:val="007538C6"/>
    <w:rsid w:val="00756DC1"/>
    <w:rsid w:val="00757A81"/>
    <w:rsid w:val="00762A9F"/>
    <w:rsid w:val="00764870"/>
    <w:rsid w:val="00766353"/>
    <w:rsid w:val="00767496"/>
    <w:rsid w:val="0077035D"/>
    <w:rsid w:val="00771AF5"/>
    <w:rsid w:val="00773697"/>
    <w:rsid w:val="00775E77"/>
    <w:rsid w:val="0077643E"/>
    <w:rsid w:val="00776723"/>
    <w:rsid w:val="00776863"/>
    <w:rsid w:val="00777F48"/>
    <w:rsid w:val="007801B3"/>
    <w:rsid w:val="007802BB"/>
    <w:rsid w:val="00780D33"/>
    <w:rsid w:val="00780E39"/>
    <w:rsid w:val="00786740"/>
    <w:rsid w:val="007934E1"/>
    <w:rsid w:val="00797A73"/>
    <w:rsid w:val="007A4C3C"/>
    <w:rsid w:val="007B0D3E"/>
    <w:rsid w:val="007B0DD6"/>
    <w:rsid w:val="007B1C37"/>
    <w:rsid w:val="007B6AF0"/>
    <w:rsid w:val="007C1207"/>
    <w:rsid w:val="007C2B52"/>
    <w:rsid w:val="007C3A1E"/>
    <w:rsid w:val="007C4236"/>
    <w:rsid w:val="007C56A0"/>
    <w:rsid w:val="007C58E8"/>
    <w:rsid w:val="007C6731"/>
    <w:rsid w:val="007D0512"/>
    <w:rsid w:val="007D09E0"/>
    <w:rsid w:val="007D0FE1"/>
    <w:rsid w:val="007D456E"/>
    <w:rsid w:val="007D67EB"/>
    <w:rsid w:val="007D7CD2"/>
    <w:rsid w:val="007E09D4"/>
    <w:rsid w:val="007E0A01"/>
    <w:rsid w:val="007E2554"/>
    <w:rsid w:val="007E5A62"/>
    <w:rsid w:val="007E7214"/>
    <w:rsid w:val="007F1DAF"/>
    <w:rsid w:val="007F3EE0"/>
    <w:rsid w:val="007F52E0"/>
    <w:rsid w:val="007F54AD"/>
    <w:rsid w:val="007F7054"/>
    <w:rsid w:val="008017E5"/>
    <w:rsid w:val="00801BB5"/>
    <w:rsid w:val="008046E3"/>
    <w:rsid w:val="00805B3D"/>
    <w:rsid w:val="008141A7"/>
    <w:rsid w:val="00817767"/>
    <w:rsid w:val="008201ED"/>
    <w:rsid w:val="0082159B"/>
    <w:rsid w:val="00824940"/>
    <w:rsid w:val="00826F80"/>
    <w:rsid w:val="0083376C"/>
    <w:rsid w:val="00834F6A"/>
    <w:rsid w:val="008362A9"/>
    <w:rsid w:val="008378DD"/>
    <w:rsid w:val="00837B40"/>
    <w:rsid w:val="00842184"/>
    <w:rsid w:val="008446B7"/>
    <w:rsid w:val="008448DB"/>
    <w:rsid w:val="008452A4"/>
    <w:rsid w:val="00845EB1"/>
    <w:rsid w:val="00846DA7"/>
    <w:rsid w:val="0084737F"/>
    <w:rsid w:val="00851059"/>
    <w:rsid w:val="00851C20"/>
    <w:rsid w:val="00852A28"/>
    <w:rsid w:val="00852CBB"/>
    <w:rsid w:val="0085348B"/>
    <w:rsid w:val="00853733"/>
    <w:rsid w:val="0085779B"/>
    <w:rsid w:val="008662CA"/>
    <w:rsid w:val="00870988"/>
    <w:rsid w:val="008752FC"/>
    <w:rsid w:val="00876416"/>
    <w:rsid w:val="00881712"/>
    <w:rsid w:val="00881EA2"/>
    <w:rsid w:val="00882C48"/>
    <w:rsid w:val="008855B0"/>
    <w:rsid w:val="00886695"/>
    <w:rsid w:val="00891041"/>
    <w:rsid w:val="00892665"/>
    <w:rsid w:val="00892919"/>
    <w:rsid w:val="008943D9"/>
    <w:rsid w:val="00895668"/>
    <w:rsid w:val="008B11C3"/>
    <w:rsid w:val="008B1612"/>
    <w:rsid w:val="008B3C24"/>
    <w:rsid w:val="008B40BF"/>
    <w:rsid w:val="008B6B7E"/>
    <w:rsid w:val="008C312E"/>
    <w:rsid w:val="008C3F74"/>
    <w:rsid w:val="008C5C6C"/>
    <w:rsid w:val="008D29B1"/>
    <w:rsid w:val="008D308F"/>
    <w:rsid w:val="008D5750"/>
    <w:rsid w:val="008E30A6"/>
    <w:rsid w:val="008E7D2D"/>
    <w:rsid w:val="008F00D4"/>
    <w:rsid w:val="008F274E"/>
    <w:rsid w:val="008F52C4"/>
    <w:rsid w:val="008F5F53"/>
    <w:rsid w:val="00902435"/>
    <w:rsid w:val="009024CB"/>
    <w:rsid w:val="00902CBC"/>
    <w:rsid w:val="00904DA4"/>
    <w:rsid w:val="0091139F"/>
    <w:rsid w:val="009134EB"/>
    <w:rsid w:val="00913FF8"/>
    <w:rsid w:val="00914635"/>
    <w:rsid w:val="00915746"/>
    <w:rsid w:val="00917972"/>
    <w:rsid w:val="00921178"/>
    <w:rsid w:val="009252FB"/>
    <w:rsid w:val="00926D17"/>
    <w:rsid w:val="0092719F"/>
    <w:rsid w:val="00933EE0"/>
    <w:rsid w:val="00934D91"/>
    <w:rsid w:val="00934F69"/>
    <w:rsid w:val="009367AA"/>
    <w:rsid w:val="0094055A"/>
    <w:rsid w:val="00951437"/>
    <w:rsid w:val="00951CBB"/>
    <w:rsid w:val="0095251D"/>
    <w:rsid w:val="0095352B"/>
    <w:rsid w:val="00954850"/>
    <w:rsid w:val="009549FB"/>
    <w:rsid w:val="0095597F"/>
    <w:rsid w:val="009568B4"/>
    <w:rsid w:val="009612F0"/>
    <w:rsid w:val="0096420A"/>
    <w:rsid w:val="00965138"/>
    <w:rsid w:val="0096520D"/>
    <w:rsid w:val="00967017"/>
    <w:rsid w:val="00972AAC"/>
    <w:rsid w:val="00977361"/>
    <w:rsid w:val="009834D8"/>
    <w:rsid w:val="00984AC8"/>
    <w:rsid w:val="00987B36"/>
    <w:rsid w:val="00987DD0"/>
    <w:rsid w:val="0099186D"/>
    <w:rsid w:val="0099485E"/>
    <w:rsid w:val="009969CD"/>
    <w:rsid w:val="00996BB0"/>
    <w:rsid w:val="00996BB4"/>
    <w:rsid w:val="009975FE"/>
    <w:rsid w:val="009A224D"/>
    <w:rsid w:val="009A5234"/>
    <w:rsid w:val="009A6F03"/>
    <w:rsid w:val="009A779F"/>
    <w:rsid w:val="009A783E"/>
    <w:rsid w:val="009B38B5"/>
    <w:rsid w:val="009C0207"/>
    <w:rsid w:val="009C0ED3"/>
    <w:rsid w:val="009C4D1F"/>
    <w:rsid w:val="009C55DD"/>
    <w:rsid w:val="009C5802"/>
    <w:rsid w:val="009C607F"/>
    <w:rsid w:val="009C6639"/>
    <w:rsid w:val="009C705B"/>
    <w:rsid w:val="009C74CB"/>
    <w:rsid w:val="009D22E9"/>
    <w:rsid w:val="009D2814"/>
    <w:rsid w:val="009E382D"/>
    <w:rsid w:val="009E7021"/>
    <w:rsid w:val="009F71A3"/>
    <w:rsid w:val="00A02E39"/>
    <w:rsid w:val="00A05E92"/>
    <w:rsid w:val="00A11359"/>
    <w:rsid w:val="00A156A8"/>
    <w:rsid w:val="00A157FE"/>
    <w:rsid w:val="00A17747"/>
    <w:rsid w:val="00A1793A"/>
    <w:rsid w:val="00A21EF9"/>
    <w:rsid w:val="00A22A4B"/>
    <w:rsid w:val="00A33794"/>
    <w:rsid w:val="00A33827"/>
    <w:rsid w:val="00A35583"/>
    <w:rsid w:val="00A41177"/>
    <w:rsid w:val="00A41CD1"/>
    <w:rsid w:val="00A43EC4"/>
    <w:rsid w:val="00A4480E"/>
    <w:rsid w:val="00A44995"/>
    <w:rsid w:val="00A525AB"/>
    <w:rsid w:val="00A55E72"/>
    <w:rsid w:val="00A64962"/>
    <w:rsid w:val="00A665F1"/>
    <w:rsid w:val="00A66762"/>
    <w:rsid w:val="00A70EC3"/>
    <w:rsid w:val="00A743E0"/>
    <w:rsid w:val="00A803E5"/>
    <w:rsid w:val="00A83F70"/>
    <w:rsid w:val="00A84AEA"/>
    <w:rsid w:val="00A93196"/>
    <w:rsid w:val="00A93A9C"/>
    <w:rsid w:val="00A93F19"/>
    <w:rsid w:val="00A946DE"/>
    <w:rsid w:val="00A95847"/>
    <w:rsid w:val="00A97671"/>
    <w:rsid w:val="00AA0CD3"/>
    <w:rsid w:val="00AA1D7B"/>
    <w:rsid w:val="00AA32D3"/>
    <w:rsid w:val="00AA5B29"/>
    <w:rsid w:val="00AA6E95"/>
    <w:rsid w:val="00AA7A66"/>
    <w:rsid w:val="00AB44DB"/>
    <w:rsid w:val="00AB5344"/>
    <w:rsid w:val="00AB7AB2"/>
    <w:rsid w:val="00AC24F6"/>
    <w:rsid w:val="00AC7D7D"/>
    <w:rsid w:val="00AD3E13"/>
    <w:rsid w:val="00AD4117"/>
    <w:rsid w:val="00AE76ED"/>
    <w:rsid w:val="00AE7DFB"/>
    <w:rsid w:val="00AF0FE4"/>
    <w:rsid w:val="00AF55BB"/>
    <w:rsid w:val="00AF5A35"/>
    <w:rsid w:val="00AF79DB"/>
    <w:rsid w:val="00B000BD"/>
    <w:rsid w:val="00B0153E"/>
    <w:rsid w:val="00B069DB"/>
    <w:rsid w:val="00B079EA"/>
    <w:rsid w:val="00B115F7"/>
    <w:rsid w:val="00B12DDA"/>
    <w:rsid w:val="00B134C4"/>
    <w:rsid w:val="00B13F0C"/>
    <w:rsid w:val="00B175A9"/>
    <w:rsid w:val="00B25259"/>
    <w:rsid w:val="00B26DC9"/>
    <w:rsid w:val="00B3002E"/>
    <w:rsid w:val="00B32D62"/>
    <w:rsid w:val="00B34A17"/>
    <w:rsid w:val="00B402C4"/>
    <w:rsid w:val="00B41CB7"/>
    <w:rsid w:val="00B44927"/>
    <w:rsid w:val="00B45C79"/>
    <w:rsid w:val="00B5012F"/>
    <w:rsid w:val="00B51859"/>
    <w:rsid w:val="00B55611"/>
    <w:rsid w:val="00B55E0E"/>
    <w:rsid w:val="00B62069"/>
    <w:rsid w:val="00B67297"/>
    <w:rsid w:val="00B703B1"/>
    <w:rsid w:val="00B716A7"/>
    <w:rsid w:val="00B74A6A"/>
    <w:rsid w:val="00B80572"/>
    <w:rsid w:val="00B81334"/>
    <w:rsid w:val="00B87100"/>
    <w:rsid w:val="00B91C0C"/>
    <w:rsid w:val="00B92580"/>
    <w:rsid w:val="00B94A12"/>
    <w:rsid w:val="00B94D8A"/>
    <w:rsid w:val="00BA0645"/>
    <w:rsid w:val="00BA20F4"/>
    <w:rsid w:val="00BA4A3F"/>
    <w:rsid w:val="00BA57F1"/>
    <w:rsid w:val="00BA74D8"/>
    <w:rsid w:val="00BB20F1"/>
    <w:rsid w:val="00BB34E4"/>
    <w:rsid w:val="00BB6686"/>
    <w:rsid w:val="00BC1BA1"/>
    <w:rsid w:val="00BC1F70"/>
    <w:rsid w:val="00BC7909"/>
    <w:rsid w:val="00BD03A0"/>
    <w:rsid w:val="00BD145B"/>
    <w:rsid w:val="00BD4B98"/>
    <w:rsid w:val="00BD56A1"/>
    <w:rsid w:val="00BE0375"/>
    <w:rsid w:val="00BE083F"/>
    <w:rsid w:val="00BF1336"/>
    <w:rsid w:val="00BF3BC0"/>
    <w:rsid w:val="00BF6675"/>
    <w:rsid w:val="00C0059B"/>
    <w:rsid w:val="00C057FD"/>
    <w:rsid w:val="00C05BA8"/>
    <w:rsid w:val="00C072D2"/>
    <w:rsid w:val="00C1024B"/>
    <w:rsid w:val="00C11905"/>
    <w:rsid w:val="00C12696"/>
    <w:rsid w:val="00C17D81"/>
    <w:rsid w:val="00C207C5"/>
    <w:rsid w:val="00C22C2F"/>
    <w:rsid w:val="00C26B3E"/>
    <w:rsid w:val="00C27CDE"/>
    <w:rsid w:val="00C34323"/>
    <w:rsid w:val="00C46E2F"/>
    <w:rsid w:val="00C4753D"/>
    <w:rsid w:val="00C53493"/>
    <w:rsid w:val="00C542D9"/>
    <w:rsid w:val="00C56599"/>
    <w:rsid w:val="00C60F96"/>
    <w:rsid w:val="00C71E7A"/>
    <w:rsid w:val="00C724C8"/>
    <w:rsid w:val="00C72C30"/>
    <w:rsid w:val="00C76C0D"/>
    <w:rsid w:val="00C8053E"/>
    <w:rsid w:val="00C80AE1"/>
    <w:rsid w:val="00C8227F"/>
    <w:rsid w:val="00C853A6"/>
    <w:rsid w:val="00C91311"/>
    <w:rsid w:val="00C93E33"/>
    <w:rsid w:val="00CA6497"/>
    <w:rsid w:val="00CB2B22"/>
    <w:rsid w:val="00CB3A66"/>
    <w:rsid w:val="00CB75BD"/>
    <w:rsid w:val="00CC0FD6"/>
    <w:rsid w:val="00CD0F6F"/>
    <w:rsid w:val="00CD38FD"/>
    <w:rsid w:val="00CE0D64"/>
    <w:rsid w:val="00CE183D"/>
    <w:rsid w:val="00CE2C35"/>
    <w:rsid w:val="00CE386D"/>
    <w:rsid w:val="00CE4D44"/>
    <w:rsid w:val="00CE4E68"/>
    <w:rsid w:val="00CE685E"/>
    <w:rsid w:val="00D01CEF"/>
    <w:rsid w:val="00D04CA9"/>
    <w:rsid w:val="00D07014"/>
    <w:rsid w:val="00D070A3"/>
    <w:rsid w:val="00D16E78"/>
    <w:rsid w:val="00D21106"/>
    <w:rsid w:val="00D22D27"/>
    <w:rsid w:val="00D24DEB"/>
    <w:rsid w:val="00D2706B"/>
    <w:rsid w:val="00D320F2"/>
    <w:rsid w:val="00D328C5"/>
    <w:rsid w:val="00D32FA1"/>
    <w:rsid w:val="00D402C0"/>
    <w:rsid w:val="00D40E08"/>
    <w:rsid w:val="00D50A98"/>
    <w:rsid w:val="00D57422"/>
    <w:rsid w:val="00D61004"/>
    <w:rsid w:val="00D64C93"/>
    <w:rsid w:val="00D66551"/>
    <w:rsid w:val="00D6698C"/>
    <w:rsid w:val="00D7041E"/>
    <w:rsid w:val="00D755D5"/>
    <w:rsid w:val="00D75D9F"/>
    <w:rsid w:val="00D7697C"/>
    <w:rsid w:val="00D7787F"/>
    <w:rsid w:val="00D84A17"/>
    <w:rsid w:val="00D85DCA"/>
    <w:rsid w:val="00D97808"/>
    <w:rsid w:val="00DA1AB8"/>
    <w:rsid w:val="00DA4DE1"/>
    <w:rsid w:val="00DA7ABD"/>
    <w:rsid w:val="00DB0040"/>
    <w:rsid w:val="00DB0D6A"/>
    <w:rsid w:val="00DB19CC"/>
    <w:rsid w:val="00DB1B3C"/>
    <w:rsid w:val="00DB3B25"/>
    <w:rsid w:val="00DC1BDB"/>
    <w:rsid w:val="00DC780A"/>
    <w:rsid w:val="00DD014D"/>
    <w:rsid w:val="00DD1316"/>
    <w:rsid w:val="00DD391F"/>
    <w:rsid w:val="00DD6065"/>
    <w:rsid w:val="00DE76C5"/>
    <w:rsid w:val="00E002F4"/>
    <w:rsid w:val="00E00450"/>
    <w:rsid w:val="00E01A1E"/>
    <w:rsid w:val="00E01A2D"/>
    <w:rsid w:val="00E01D47"/>
    <w:rsid w:val="00E02A3A"/>
    <w:rsid w:val="00E075AC"/>
    <w:rsid w:val="00E128FD"/>
    <w:rsid w:val="00E1654B"/>
    <w:rsid w:val="00E17850"/>
    <w:rsid w:val="00E21D90"/>
    <w:rsid w:val="00E228FB"/>
    <w:rsid w:val="00E22E00"/>
    <w:rsid w:val="00E301D3"/>
    <w:rsid w:val="00E31934"/>
    <w:rsid w:val="00E37AB0"/>
    <w:rsid w:val="00E44F21"/>
    <w:rsid w:val="00E46CF0"/>
    <w:rsid w:val="00E601D4"/>
    <w:rsid w:val="00E6066B"/>
    <w:rsid w:val="00E6174C"/>
    <w:rsid w:val="00E62C68"/>
    <w:rsid w:val="00E66F06"/>
    <w:rsid w:val="00E7452B"/>
    <w:rsid w:val="00E74B94"/>
    <w:rsid w:val="00E77A62"/>
    <w:rsid w:val="00E80EE6"/>
    <w:rsid w:val="00E825C7"/>
    <w:rsid w:val="00E8327B"/>
    <w:rsid w:val="00E8352D"/>
    <w:rsid w:val="00E8412B"/>
    <w:rsid w:val="00E92631"/>
    <w:rsid w:val="00E926DE"/>
    <w:rsid w:val="00E93A43"/>
    <w:rsid w:val="00E93CB2"/>
    <w:rsid w:val="00E93DF0"/>
    <w:rsid w:val="00EA2107"/>
    <w:rsid w:val="00EA7419"/>
    <w:rsid w:val="00EA7633"/>
    <w:rsid w:val="00EB31DD"/>
    <w:rsid w:val="00EB5397"/>
    <w:rsid w:val="00EC126D"/>
    <w:rsid w:val="00EC41CB"/>
    <w:rsid w:val="00EC5FE3"/>
    <w:rsid w:val="00EC7687"/>
    <w:rsid w:val="00ED0E5F"/>
    <w:rsid w:val="00ED109E"/>
    <w:rsid w:val="00ED1CF3"/>
    <w:rsid w:val="00ED1FEA"/>
    <w:rsid w:val="00ED69B3"/>
    <w:rsid w:val="00EE18CF"/>
    <w:rsid w:val="00EE1E6A"/>
    <w:rsid w:val="00EE38D2"/>
    <w:rsid w:val="00EE6DC1"/>
    <w:rsid w:val="00EF3E39"/>
    <w:rsid w:val="00F00D01"/>
    <w:rsid w:val="00F018E9"/>
    <w:rsid w:val="00F0267C"/>
    <w:rsid w:val="00F06E8F"/>
    <w:rsid w:val="00F06FCA"/>
    <w:rsid w:val="00F1442B"/>
    <w:rsid w:val="00F17D25"/>
    <w:rsid w:val="00F21FCB"/>
    <w:rsid w:val="00F22537"/>
    <w:rsid w:val="00F4188B"/>
    <w:rsid w:val="00F434B9"/>
    <w:rsid w:val="00F51EE3"/>
    <w:rsid w:val="00F5242D"/>
    <w:rsid w:val="00F53082"/>
    <w:rsid w:val="00F5396F"/>
    <w:rsid w:val="00F546D3"/>
    <w:rsid w:val="00F564C4"/>
    <w:rsid w:val="00F62712"/>
    <w:rsid w:val="00F64CE8"/>
    <w:rsid w:val="00F66191"/>
    <w:rsid w:val="00F721F6"/>
    <w:rsid w:val="00F74A99"/>
    <w:rsid w:val="00F80A00"/>
    <w:rsid w:val="00F83232"/>
    <w:rsid w:val="00F86AC8"/>
    <w:rsid w:val="00F8795D"/>
    <w:rsid w:val="00F96229"/>
    <w:rsid w:val="00FA4AE0"/>
    <w:rsid w:val="00FB0426"/>
    <w:rsid w:val="00FB435A"/>
    <w:rsid w:val="00FB7241"/>
    <w:rsid w:val="00FB75A7"/>
    <w:rsid w:val="00FC25A6"/>
    <w:rsid w:val="00FC4759"/>
    <w:rsid w:val="00FD1BF1"/>
    <w:rsid w:val="00FD28A5"/>
    <w:rsid w:val="00FD2973"/>
    <w:rsid w:val="00FE235A"/>
    <w:rsid w:val="00FE797F"/>
    <w:rsid w:val="00FF344F"/>
    <w:rsid w:val="00FF656C"/>
    <w:rsid w:val="00FF6B0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EF25C8"/>
  <w15:docId w15:val="{10E926B6-D725-48DF-9A37-6A0145DEA2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443D7"/>
  </w:style>
  <w:style w:type="paragraph" w:styleId="1">
    <w:name w:val="heading 1"/>
    <w:basedOn w:val="a"/>
    <w:link w:val="10"/>
    <w:qFormat/>
    <w:rsid w:val="003443D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unhideWhenUsed/>
    <w:qFormat/>
    <w:rsid w:val="003443D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9969CD"/>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4436D5"/>
    <w:pPr>
      <w:keepNext/>
      <w:spacing w:before="240" w:after="60" w:line="240" w:lineRule="auto"/>
      <w:outlineLvl w:val="3"/>
    </w:pPr>
    <w:rPr>
      <w:rFonts w:ascii="Calibri" w:eastAsia="Times New Roman" w:hAnsi="Calibri" w:cs="Times New Roman"/>
      <w:b/>
      <w:b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3443D7"/>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3443D7"/>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9969CD"/>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semiHidden/>
    <w:rsid w:val="004436D5"/>
    <w:rPr>
      <w:rFonts w:ascii="Calibri" w:eastAsia="Times New Roman" w:hAnsi="Calibri" w:cs="Times New Roman"/>
      <w:b/>
      <w:bCs/>
      <w:sz w:val="28"/>
      <w:szCs w:val="28"/>
      <w:lang w:eastAsia="ru-RU"/>
    </w:rPr>
  </w:style>
  <w:style w:type="paragraph" w:styleId="a3">
    <w:name w:val="Body Text"/>
    <w:basedOn w:val="a"/>
    <w:link w:val="a4"/>
    <w:qFormat/>
    <w:rsid w:val="003443D7"/>
    <w:pPr>
      <w:widowControl w:val="0"/>
      <w:autoSpaceDE w:val="0"/>
      <w:autoSpaceDN w:val="0"/>
      <w:spacing w:after="0" w:line="240" w:lineRule="auto"/>
      <w:ind w:left="222" w:firstLine="707"/>
      <w:jc w:val="both"/>
    </w:pPr>
    <w:rPr>
      <w:rFonts w:ascii="Times New Roman" w:eastAsia="Times New Roman" w:hAnsi="Times New Roman" w:cs="Times New Roman"/>
      <w:sz w:val="28"/>
      <w:szCs w:val="28"/>
      <w:lang w:val="kk-KZ"/>
    </w:rPr>
  </w:style>
  <w:style w:type="character" w:customStyle="1" w:styleId="a4">
    <w:name w:val="Основной текст Знак"/>
    <w:basedOn w:val="a0"/>
    <w:link w:val="a3"/>
    <w:rsid w:val="003443D7"/>
    <w:rPr>
      <w:rFonts w:ascii="Times New Roman" w:eastAsia="Times New Roman" w:hAnsi="Times New Roman" w:cs="Times New Roman"/>
      <w:sz w:val="28"/>
      <w:szCs w:val="28"/>
      <w:lang w:val="kk-KZ"/>
    </w:rPr>
  </w:style>
  <w:style w:type="table" w:styleId="a5">
    <w:name w:val="Table Grid"/>
    <w:basedOn w:val="a1"/>
    <w:uiPriority w:val="59"/>
    <w:rsid w:val="003443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маркированный,List Paragraph,Абзац списка2,Heading1,Colorful List - Accent 11,Bullet List,FooterText,numbered,Абзац с отступом,Абзац списка8"/>
    <w:basedOn w:val="a"/>
    <w:link w:val="a7"/>
    <w:uiPriority w:val="34"/>
    <w:qFormat/>
    <w:rsid w:val="003443D7"/>
    <w:pPr>
      <w:widowControl w:val="0"/>
      <w:autoSpaceDE w:val="0"/>
      <w:autoSpaceDN w:val="0"/>
      <w:spacing w:after="0" w:line="240" w:lineRule="auto"/>
      <w:ind w:left="222" w:firstLine="707"/>
      <w:jc w:val="both"/>
    </w:pPr>
    <w:rPr>
      <w:rFonts w:ascii="Times New Roman" w:eastAsia="Times New Roman" w:hAnsi="Times New Roman" w:cs="Times New Roman"/>
      <w:lang w:val="kk-KZ"/>
    </w:rPr>
  </w:style>
  <w:style w:type="character" w:customStyle="1" w:styleId="a7">
    <w:name w:val="Абзац списка Знак"/>
    <w:aliases w:val="маркированный Знак,List Paragraph Знак,Абзац списка2 Знак,Heading1 Знак,Colorful List - Accent 11 Знак,Bullet List Знак,FooterText Знак,numbered Знак,Абзац с отступом Знак,Абзац списка8 Знак"/>
    <w:link w:val="a6"/>
    <w:uiPriority w:val="1"/>
    <w:locked/>
    <w:rsid w:val="003443D7"/>
    <w:rPr>
      <w:rFonts w:ascii="Times New Roman" w:eastAsia="Times New Roman" w:hAnsi="Times New Roman" w:cs="Times New Roman"/>
      <w:lang w:val="kk-KZ"/>
    </w:rPr>
  </w:style>
  <w:style w:type="character" w:styleId="a8">
    <w:name w:val="Hyperlink"/>
    <w:basedOn w:val="a0"/>
    <w:uiPriority w:val="99"/>
    <w:unhideWhenUsed/>
    <w:rsid w:val="003443D7"/>
    <w:rPr>
      <w:color w:val="0000FF"/>
      <w:u w:val="single"/>
    </w:rPr>
  </w:style>
  <w:style w:type="character" w:styleId="a9">
    <w:name w:val="Emphasis"/>
    <w:basedOn w:val="a0"/>
    <w:uiPriority w:val="20"/>
    <w:qFormat/>
    <w:rsid w:val="003443D7"/>
    <w:rPr>
      <w:i/>
      <w:iCs/>
    </w:rPr>
  </w:style>
  <w:style w:type="paragraph" w:styleId="HTML">
    <w:name w:val="HTML Preformatted"/>
    <w:basedOn w:val="a"/>
    <w:link w:val="HTML0"/>
    <w:uiPriority w:val="99"/>
    <w:unhideWhenUsed/>
    <w:rsid w:val="003443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443D7"/>
    <w:rPr>
      <w:rFonts w:ascii="Courier New" w:eastAsia="Times New Roman" w:hAnsi="Courier New" w:cs="Courier New"/>
      <w:sz w:val="20"/>
      <w:szCs w:val="20"/>
      <w:lang w:eastAsia="ru-RU"/>
    </w:rPr>
  </w:style>
  <w:style w:type="character" w:customStyle="1" w:styleId="translation-word">
    <w:name w:val="translation-word"/>
    <w:basedOn w:val="a0"/>
    <w:rsid w:val="003443D7"/>
  </w:style>
  <w:style w:type="character" w:customStyle="1" w:styleId="w">
    <w:name w:val="w"/>
    <w:basedOn w:val="a0"/>
    <w:rsid w:val="003443D7"/>
  </w:style>
  <w:style w:type="paragraph" w:styleId="aa">
    <w:name w:val="Balloon Text"/>
    <w:basedOn w:val="a"/>
    <w:link w:val="ab"/>
    <w:uiPriority w:val="99"/>
    <w:semiHidden/>
    <w:unhideWhenUsed/>
    <w:rsid w:val="003443D7"/>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3443D7"/>
    <w:rPr>
      <w:rFonts w:ascii="Tahoma" w:hAnsi="Tahoma" w:cs="Tahoma"/>
      <w:sz w:val="16"/>
      <w:szCs w:val="16"/>
    </w:rPr>
  </w:style>
  <w:style w:type="character" w:customStyle="1" w:styleId="ezkurwreuab5ozgtqnkl">
    <w:name w:val="ezkurwreuab5ozgtqnkl"/>
    <w:basedOn w:val="a0"/>
    <w:rsid w:val="002C5ECD"/>
  </w:style>
  <w:style w:type="paragraph" w:styleId="ac">
    <w:name w:val="Normal (Web)"/>
    <w:basedOn w:val="a"/>
    <w:uiPriority w:val="99"/>
    <w:unhideWhenUsed/>
    <w:rsid w:val="0068602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qFormat/>
    <w:rsid w:val="009969C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d">
    <w:name w:val="Strong"/>
    <w:basedOn w:val="a0"/>
    <w:uiPriority w:val="22"/>
    <w:qFormat/>
    <w:rsid w:val="009969CD"/>
    <w:rPr>
      <w:b/>
      <w:bCs/>
    </w:rPr>
  </w:style>
  <w:style w:type="character" w:customStyle="1" w:styleId="js-phone-number">
    <w:name w:val="js-phone-number"/>
    <w:basedOn w:val="a0"/>
    <w:rsid w:val="009969CD"/>
  </w:style>
  <w:style w:type="character" w:customStyle="1" w:styleId="s1">
    <w:name w:val="s1"/>
    <w:basedOn w:val="a0"/>
    <w:rsid w:val="009969CD"/>
  </w:style>
  <w:style w:type="table" w:customStyle="1" w:styleId="TableNormal">
    <w:name w:val="Table Normal"/>
    <w:uiPriority w:val="2"/>
    <w:semiHidden/>
    <w:unhideWhenUsed/>
    <w:qFormat/>
    <w:rsid w:val="009969C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9969CD"/>
    <w:pPr>
      <w:widowControl w:val="0"/>
      <w:autoSpaceDE w:val="0"/>
      <w:autoSpaceDN w:val="0"/>
      <w:spacing w:before="56" w:after="0" w:line="240" w:lineRule="auto"/>
      <w:ind w:left="16"/>
      <w:jc w:val="center"/>
    </w:pPr>
    <w:rPr>
      <w:rFonts w:ascii="Times New Roman" w:eastAsia="Times New Roman" w:hAnsi="Times New Roman" w:cs="Times New Roman"/>
    </w:rPr>
  </w:style>
  <w:style w:type="character" w:customStyle="1" w:styleId="identifier">
    <w:name w:val="identifier"/>
    <w:basedOn w:val="a0"/>
    <w:rsid w:val="009969CD"/>
  </w:style>
  <w:style w:type="character" w:customStyle="1" w:styleId="id-label">
    <w:name w:val="id-label"/>
    <w:basedOn w:val="a0"/>
    <w:rsid w:val="009969CD"/>
  </w:style>
  <w:style w:type="paragraph" w:styleId="ae">
    <w:name w:val="header"/>
    <w:basedOn w:val="a"/>
    <w:link w:val="af"/>
    <w:uiPriority w:val="99"/>
    <w:unhideWhenUsed/>
    <w:rsid w:val="0094055A"/>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94055A"/>
  </w:style>
  <w:style w:type="paragraph" w:styleId="af0">
    <w:name w:val="footer"/>
    <w:basedOn w:val="a"/>
    <w:link w:val="af1"/>
    <w:uiPriority w:val="99"/>
    <w:unhideWhenUsed/>
    <w:rsid w:val="0094055A"/>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94055A"/>
  </w:style>
  <w:style w:type="paragraph" w:styleId="af2">
    <w:name w:val="Title"/>
    <w:basedOn w:val="a"/>
    <w:link w:val="af3"/>
    <w:uiPriority w:val="1"/>
    <w:qFormat/>
    <w:rsid w:val="004436D5"/>
    <w:pPr>
      <w:widowControl w:val="0"/>
      <w:autoSpaceDE w:val="0"/>
      <w:autoSpaceDN w:val="0"/>
      <w:spacing w:after="0" w:line="240" w:lineRule="auto"/>
      <w:ind w:left="1490" w:right="1527"/>
      <w:jc w:val="center"/>
    </w:pPr>
    <w:rPr>
      <w:rFonts w:ascii="Times New Roman" w:eastAsia="Times New Roman" w:hAnsi="Times New Roman" w:cs="Times New Roman"/>
      <w:b/>
      <w:bCs/>
      <w:sz w:val="40"/>
      <w:szCs w:val="40"/>
    </w:rPr>
  </w:style>
  <w:style w:type="character" w:customStyle="1" w:styleId="af3">
    <w:name w:val="Заголовок Знак"/>
    <w:basedOn w:val="a0"/>
    <w:link w:val="af2"/>
    <w:uiPriority w:val="1"/>
    <w:rsid w:val="004436D5"/>
    <w:rPr>
      <w:rFonts w:ascii="Times New Roman" w:eastAsia="Times New Roman" w:hAnsi="Times New Roman" w:cs="Times New Roman"/>
      <w:b/>
      <w:bCs/>
      <w:sz w:val="40"/>
      <w:szCs w:val="40"/>
    </w:rPr>
  </w:style>
  <w:style w:type="character" w:customStyle="1" w:styleId="UnresolvedMention">
    <w:name w:val="Unresolved Mention"/>
    <w:basedOn w:val="a0"/>
    <w:uiPriority w:val="99"/>
    <w:semiHidden/>
    <w:unhideWhenUsed/>
    <w:rsid w:val="00E93A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027013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3.xml"/><Relationship Id="rId42" Type="http://schemas.openxmlformats.org/officeDocument/2006/relationships/hyperlink" Target="https://elibrary.ru/contents.asp?issueid=1363881&amp;selid=22872416" TargetMode="External"/><Relationship Id="rId47" Type="http://schemas.openxmlformats.org/officeDocument/2006/relationships/chart" Target="charts/chart23.xml"/><Relationship Id="rId63" Type="http://schemas.openxmlformats.org/officeDocument/2006/relationships/chart" Target="charts/chart39.xml"/><Relationship Id="rId68" Type="http://schemas.microsoft.com/office/2007/relationships/hdphoto" Target="media/hdphoto2.wdp"/><Relationship Id="rId84" Type="http://schemas.openxmlformats.org/officeDocument/2006/relationships/image" Target="media/image21.png"/><Relationship Id="rId16" Type="http://schemas.openxmlformats.org/officeDocument/2006/relationships/image" Target="media/image6.jpeg"/><Relationship Id="rId11" Type="http://schemas.openxmlformats.org/officeDocument/2006/relationships/image" Target="media/image3.jpeg"/><Relationship Id="rId32" Type="http://schemas.openxmlformats.org/officeDocument/2006/relationships/chart" Target="charts/chart14.xml"/><Relationship Id="rId37" Type="http://schemas.openxmlformats.org/officeDocument/2006/relationships/chart" Target="charts/chart19.xml"/><Relationship Id="rId53" Type="http://schemas.openxmlformats.org/officeDocument/2006/relationships/chart" Target="charts/chart29.xml"/><Relationship Id="rId58" Type="http://schemas.openxmlformats.org/officeDocument/2006/relationships/chart" Target="charts/chart34.xml"/><Relationship Id="rId74" Type="http://schemas.microsoft.com/office/2007/relationships/hdphoto" Target="media/hdphoto5.wdp"/><Relationship Id="rId79" Type="http://schemas.openxmlformats.org/officeDocument/2006/relationships/image" Target="media/image18.jpeg"/><Relationship Id="rId5" Type="http://schemas.openxmlformats.org/officeDocument/2006/relationships/webSettings" Target="webSettings.xml"/><Relationship Id="rId19" Type="http://schemas.openxmlformats.org/officeDocument/2006/relationships/image" Target="media/image9.jpg"/><Relationship Id="rId14" Type="http://schemas.openxmlformats.org/officeDocument/2006/relationships/chart" Target="charts/chart1.xml"/><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chart" Target="charts/chart12.xml"/><Relationship Id="rId35" Type="http://schemas.openxmlformats.org/officeDocument/2006/relationships/chart" Target="charts/chart17.xml"/><Relationship Id="rId43" Type="http://schemas.openxmlformats.org/officeDocument/2006/relationships/hyperlink" Target="https://elibrary.ru/item.asp?id=25143883&amp;selid=25425844" TargetMode="External"/><Relationship Id="rId48" Type="http://schemas.openxmlformats.org/officeDocument/2006/relationships/chart" Target="charts/chart24.xml"/><Relationship Id="rId56" Type="http://schemas.openxmlformats.org/officeDocument/2006/relationships/chart" Target="charts/chart32.xml"/><Relationship Id="rId64" Type="http://schemas.openxmlformats.org/officeDocument/2006/relationships/chart" Target="charts/chart40.xml"/><Relationship Id="rId69" Type="http://schemas.openxmlformats.org/officeDocument/2006/relationships/image" Target="media/image13.jpeg"/><Relationship Id="rId77" Type="http://schemas.openxmlformats.org/officeDocument/2006/relationships/image" Target="media/image17.jpeg"/><Relationship Id="rId8" Type="http://schemas.openxmlformats.org/officeDocument/2006/relationships/hyperlink" Target="https://translate.academic.ru/Satureja%20montana/xx/xx/" TargetMode="External"/><Relationship Id="rId51" Type="http://schemas.openxmlformats.org/officeDocument/2006/relationships/chart" Target="charts/chart27.xml"/><Relationship Id="rId72" Type="http://schemas.microsoft.com/office/2007/relationships/hdphoto" Target="media/hdphoto4.wdp"/><Relationship Id="rId80" Type="http://schemas.microsoft.com/office/2007/relationships/hdphoto" Target="media/hdphoto8.wdp"/><Relationship Id="rId85" Type="http://schemas.microsoft.com/office/2007/relationships/hdphoto" Target="media/hdphoto10.wdp"/><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chart" Target="charts/chart22.xml"/><Relationship Id="rId59" Type="http://schemas.openxmlformats.org/officeDocument/2006/relationships/chart" Target="charts/chart35.xml"/><Relationship Id="rId67" Type="http://schemas.openxmlformats.org/officeDocument/2006/relationships/image" Target="media/image12.jpeg"/><Relationship Id="rId20" Type="http://schemas.openxmlformats.org/officeDocument/2006/relationships/image" Target="media/image10.jpg"/><Relationship Id="rId41" Type="http://schemas.openxmlformats.org/officeDocument/2006/relationships/hyperlink" Target="https://elibrary.ru/contents.asp?issueid=1363881" TargetMode="External"/><Relationship Id="rId54" Type="http://schemas.openxmlformats.org/officeDocument/2006/relationships/chart" Target="charts/chart30.xml"/><Relationship Id="rId62" Type="http://schemas.openxmlformats.org/officeDocument/2006/relationships/chart" Target="charts/chart38.xml"/><Relationship Id="rId70" Type="http://schemas.microsoft.com/office/2007/relationships/hdphoto" Target="media/hdphoto3.wdp"/><Relationship Id="rId75" Type="http://schemas.openxmlformats.org/officeDocument/2006/relationships/image" Target="media/image16.jpeg"/><Relationship Id="rId83" Type="http://schemas.microsoft.com/office/2007/relationships/hdphoto" Target="media/hdphoto9.wdp"/><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8.xml"/><Relationship Id="rId49" Type="http://schemas.openxmlformats.org/officeDocument/2006/relationships/chart" Target="charts/chart25.xml"/><Relationship Id="rId57" Type="http://schemas.openxmlformats.org/officeDocument/2006/relationships/chart" Target="charts/chart33.xml"/><Relationship Id="rId10" Type="http://schemas.openxmlformats.org/officeDocument/2006/relationships/image" Target="media/image2.jpeg"/><Relationship Id="rId31" Type="http://schemas.openxmlformats.org/officeDocument/2006/relationships/chart" Target="charts/chart13.xml"/><Relationship Id="rId44" Type="http://schemas.openxmlformats.org/officeDocument/2006/relationships/hyperlink" Target="http://bd.patent.su/2157000&#8211;2157999/pat/servl/servlet825f%20.html" TargetMode="External"/><Relationship Id="rId52" Type="http://schemas.openxmlformats.org/officeDocument/2006/relationships/chart" Target="charts/chart28.xml"/><Relationship Id="rId60" Type="http://schemas.openxmlformats.org/officeDocument/2006/relationships/chart" Target="charts/chart36.xml"/><Relationship Id="rId65" Type="http://schemas.openxmlformats.org/officeDocument/2006/relationships/image" Target="media/image11.jpeg"/><Relationship Id="rId73" Type="http://schemas.openxmlformats.org/officeDocument/2006/relationships/image" Target="media/image15.jpeg"/><Relationship Id="rId78" Type="http://schemas.microsoft.com/office/2007/relationships/hdphoto" Target="media/hdphoto7.wdp"/><Relationship Id="rId81" Type="http://schemas.openxmlformats.org/officeDocument/2006/relationships/image" Target="media/image19.jpe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image" Target="media/image8.jpeg"/><Relationship Id="rId39" Type="http://schemas.openxmlformats.org/officeDocument/2006/relationships/hyperlink" Target="https://elibrary.ru/item.asp?id=22872416" TargetMode="External"/><Relationship Id="rId34" Type="http://schemas.openxmlformats.org/officeDocument/2006/relationships/chart" Target="charts/chart16.xml"/><Relationship Id="rId50" Type="http://schemas.openxmlformats.org/officeDocument/2006/relationships/chart" Target="charts/chart26.xml"/><Relationship Id="rId55" Type="http://schemas.openxmlformats.org/officeDocument/2006/relationships/chart" Target="charts/chart31.xml"/><Relationship Id="rId76" Type="http://schemas.microsoft.com/office/2007/relationships/hdphoto" Target="media/hdphoto6.wdp"/><Relationship Id="rId7" Type="http://schemas.openxmlformats.org/officeDocument/2006/relationships/endnotes" Target="endnotes.xml"/><Relationship Id="rId71" Type="http://schemas.openxmlformats.org/officeDocument/2006/relationships/image" Target="media/image14.jpeg"/><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chart" Target="charts/chart6.xml"/><Relationship Id="rId40" Type="http://schemas.openxmlformats.org/officeDocument/2006/relationships/hyperlink" Target="https://elibrary.ru/contents.asp?issueid=1363881" TargetMode="External"/><Relationship Id="rId45" Type="http://schemas.openxmlformats.org/officeDocument/2006/relationships/chart" Target="charts/chart21.xml"/><Relationship Id="rId66" Type="http://schemas.microsoft.com/office/2007/relationships/hdphoto" Target="media/hdphoto1.wdp"/><Relationship Id="rId87" Type="http://schemas.openxmlformats.org/officeDocument/2006/relationships/fontTable" Target="fontTable.xml"/><Relationship Id="rId61" Type="http://schemas.openxmlformats.org/officeDocument/2006/relationships/chart" Target="charts/chart37.xml"/><Relationship Id="rId82" Type="http://schemas.openxmlformats.org/officeDocument/2006/relationships/image" Target="media/image20.jpeg"/></Relationships>
</file>

<file path=word/charts/_rels/chart1.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40;&#1085;&#1090;&#1080;&#1073;&#1072;&#1082;&#1090;&#1077;&#1088;&#1080;&#1072;&#1083;&#1100;&#1085;&#1072;&#1103;%20&#1076;&#1080;&#1072;&#1075;&#1088;&#1072;&#1084;&#1084;&#107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User\Desktop\&#1055;&#1054;&#1042;&#1057;&#1045;&#1044;&#1053;&#1045;&#1042;&#1053;&#1040;&#1071;%20&#1056;&#1040;&#1041;&#1054;&#1058;&#1040;%20&#1055;&#1054;%20&#1044;&#1048;&#1057;&#1057;&#1045;&#1056;&#1059;\&#1051;&#1080;&#1089;&#1090;%20Microsoft%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55;&#1054;&#1042;&#1057;&#1045;&#1044;&#1053;&#1045;&#1042;&#1053;&#1040;&#1071;%20&#1056;&#1040;&#1041;&#1054;&#1058;&#1040;%20&#1055;&#1054;%20&#1044;&#1048;&#1057;&#1057;&#1045;&#1056;&#1059;\&#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User\Desktop\&#1055;&#1054;&#1042;&#1057;&#1045;&#1044;&#1053;&#1045;&#1042;&#1053;&#1040;&#1071;%20&#1056;&#1040;&#1041;&#1054;&#1058;&#1040;%20&#1055;&#1054;%20&#1044;&#1048;&#1057;&#1057;&#1045;&#1056;&#1059;\&#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User\Desktop\&#1078;&#1072;&#1088;&#1072;%20&#1110;&#1088;&#1110;&#1187;.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User\Desktop\&#1083;&#1077;&#1081;&#1082;&#1086;&#1075;&#1088;&#1072;&#1084;&#1084;&#1072;%20&#1080;&#1090;%20&#1110;&#1088;&#1110;&#1187;.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User\Desktop\&#1083;&#1077;&#1081;&#1082;&#1086;&#1075;&#1088;&#1072;&#1084;&#1084;&#1072;%20&#1080;&#1090;%20&#1110;&#1088;&#1110;&#1187;.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41;&#1040;&#1057;&#1050;%20&#1048;&#1058;.&#1050;&#1054;&#1049;.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1057;&#1050;&#1054;&#1055;&#1059;&#1057;%202.%20&#1053;&#1072;&#1084;&#1077;&#1090;&#1086;&#1074;,&#1045;&#1088;&#1090;&#1083;&#1077;&#1091;&#1086;&#1074;&#1072;,&#1054;&#1088;&#1099;&#1085;&#1093;&#1072;&#1085;&#1086;&#1074;,&#1057;&#1077;&#1084;&#1077;&#1085;&#1077;&#1085;&#1082;&#1086;%20&#1080;%20&#1090;&#1076;\&#1086;&#1090;%20&#1050;&#1072;&#1085;&#1072;&#1090;%20&#1072;&#1075;&#1072;&#1081;\&#1041;&#1040;&#1057;&#1050;%20&#1086;&#1074;&#1077;&#1094;%20&#1075;&#1088;&#1072;&#1092;&#1080;&#1082;&#1072;.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1044;&#1080;&#1072;&#1075;&#1088;&#1072;&#1084;&#1084;&#1072;%202%20&#1074;%20Microsoft%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40;&#1085;&#1090;&#1080;&#1073;&#1072;&#1082;&#1090;&#1077;&#1088;&#1080;&#1072;&#1083;&#1100;&#1085;&#1072;&#1103;%20&#1076;&#1080;&#1072;&#1075;&#1088;&#1072;&#1084;&#1084;&#1072;.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1057;&#1050;&#1054;&#1055;&#1059;&#1057;%202.%20&#1053;&#1072;&#1084;&#1077;&#1090;&#1086;&#1074;,&#1045;&#1088;&#1090;&#1083;&#1077;&#1091;&#1086;&#1074;&#1072;,&#1054;&#1088;&#1099;&#1085;&#1093;&#1072;&#1085;&#1086;&#1074;,&#1057;&#1077;&#1084;&#1077;&#1085;&#1077;&#1085;&#1082;&#1086;%20&#1080;%20&#1090;&#1076;\&#1086;&#1090;%20&#1050;&#1072;&#1085;&#1072;&#1090;%20&#1072;&#1075;&#1072;&#1081;\&#1041;&#1040;&#1057;&#1050;%20&#1086;&#1074;&#1077;&#1094;%20&#1075;&#1088;&#1072;&#1092;&#1080;&#1082;&#1072;.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5.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6.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7.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8.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72;&#1089;&#1077;&#1087;&#1090;&#1080;&#1082;&#1072;%20&#1080;&#1090;%20&#1082;&#1083;&#1080;&#1085;&#1080;&#1082;&#1072;.xlsx" TargetMode="External"/></Relationships>
</file>

<file path=word/charts/_rels/chart30.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20&#1072;&#1089;&#1077;&#1087;&#1090;,&#1075;&#1085;&#1086;&#1081;%20&#1073;&#1077;&#1083;&#1086;&#1082;.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72;&#1089;&#1077;&#1087;&#1090;&#1080;&#1082;&#1072;%20&#1080;&#1090;%20&#1082;&#1083;&#1080;&#1085;&#1080;&#1082;&#1072;.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D:\&#1040;&#1051;&#1048;&#1041;&#1040;\&#1042;&#1057;&#1045;&#1045;&#1045;&#1045;&#1045;&#1045;&#1045;&#1045;&#1045;&#1045;&#1045;&#1045;&#1045;&#1045;&#1045;&#1045;&#1045;&#1045;&#1045;&#1045;&#1045;&#1045;&#1045;\&#1044;&#1048;&#1057;&#1057;&#1045;&#1056;&#1058;&#1040;&#1062;&#1048;&#1071;%20&#1078;&#1241;&#1085;&#1077;%20&#1052;&#1040;&#1178;&#1040;&#1051;&#1040;&#1051;&#1040;&#1056;\&#1044;&#1048;&#1057;&#1057;&#1045;&#1056;&#1058;&#1040;&#1062;&#1048;&#1071;%20&#1060;&#1048;&#1053;&#1048;&#1064;\&#1080;&#1090;,&#1179;&#1086;&#1081;%20&#1072;&#1089;&#1077;&#1087;&#1090;,&#1075;&#1085;&#1086;&#1081;%20&#1073;&#1080;&#1086;&#1093;&#1080;&#1084;&#1080;&#1103;.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72;&#1089;&#1077;&#1087;&#1090;&#1080;&#1082;&#1072;%20&#1080;&#1090;%20&#1082;&#1083;&#1080;&#1085;&#1080;&#1082;&#107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76;&#1080;&#1085;&#1072;&#1084;&#1080;&#1082;&#1072;%20&#1088;&#1072;&#1085;&#1099;%20&#1089;&#1086;&#1073;&#1072;&#1082;%20&#1072;&#1089;&#1077;&#1087;&#1090;&#1080;&#1082;&#107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51;&#1080;&#1089;&#1090;%20Microsoft%20Excel%20(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User\Desktop\&#1051;&#1080;&#1089;&#1090;%20Microsoft%20Excel%20(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Lenovo\Desktop\&#1041;&#1040;&#1057;&#1050;%20&#1048;&#1058;.&#1050;&#1054;&#104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2811351706036744"/>
          <c:y val="5.7825623359580053E-2"/>
          <c:w val="0.63195734908136481"/>
          <c:h val="0.75226993110236218"/>
        </c:manualLayout>
      </c:layout>
      <c:bar3DChart>
        <c:barDir val="col"/>
        <c:grouping val="clustered"/>
        <c:varyColors val="0"/>
        <c:ser>
          <c:idx val="0"/>
          <c:order val="0"/>
          <c:tx>
            <c:strRef>
              <c:f>Лист1!$B$1</c:f>
              <c:strCache>
                <c:ptCount val="1"/>
                <c:pt idx="0">
                  <c:v> Staphylococcus aureus (500 млн КТБ)</c:v>
                </c:pt>
              </c:strCache>
            </c:strRef>
          </c:tx>
          <c:spPr>
            <a:solidFill>
              <a:srgbClr val="00206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100</c:v>
                </c:pt>
                <c:pt idx="1">
                  <c:v>50</c:v>
                </c:pt>
                <c:pt idx="2">
                  <c:v>25</c:v>
                </c:pt>
                <c:pt idx="3">
                  <c:v>12.5</c:v>
                </c:pt>
                <c:pt idx="4">
                  <c:v>6.25</c:v>
                </c:pt>
              </c:numCache>
            </c:numRef>
          </c:cat>
          <c:val>
            <c:numRef>
              <c:f>Лист1!$B$2:$B$6</c:f>
              <c:numCache>
                <c:formatCode>General</c:formatCode>
                <c:ptCount val="5"/>
                <c:pt idx="0">
                  <c:v>24</c:v>
                </c:pt>
                <c:pt idx="1">
                  <c:v>15</c:v>
                </c:pt>
                <c:pt idx="2">
                  <c:v>13</c:v>
                </c:pt>
                <c:pt idx="3">
                  <c:v>10</c:v>
                </c:pt>
                <c:pt idx="4">
                  <c:v>8</c:v>
                </c:pt>
              </c:numCache>
            </c:numRef>
          </c:val>
          <c:extLst>
            <c:ext xmlns:c16="http://schemas.microsoft.com/office/drawing/2014/chart" uri="{C3380CC4-5D6E-409C-BE32-E72D297353CC}">
              <c16:uniqueId val="{00000000-433F-496A-9CF3-20E6F3FA1E3D}"/>
            </c:ext>
          </c:extLst>
        </c:ser>
        <c:ser>
          <c:idx val="1"/>
          <c:order val="1"/>
          <c:tx>
            <c:strRef>
              <c:f>Лист1!$C$1</c:f>
              <c:strCache>
                <c:ptCount val="1"/>
                <c:pt idx="0">
                  <c:v>Streptococcus (500 млн КТБ)</c:v>
                </c:pt>
              </c:strCache>
            </c:strRef>
          </c:tx>
          <c:spPr>
            <a:solidFill>
              <a:srgbClr val="C00000"/>
            </a:solidFill>
          </c:spPr>
          <c:invertIfNegative val="0"/>
          <c:dLbls>
            <c:dLbl>
              <c:idx val="0"/>
              <c:layout>
                <c:manualLayout>
                  <c:x val="7.575757575757576E-3"/>
                  <c:y val="-2.2905751661714537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3F-496A-9CF3-20E6F3FA1E3D}"/>
                </c:ext>
              </c:extLst>
            </c:dLbl>
            <c:dLbl>
              <c:idx val="1"/>
              <c:layout>
                <c:manualLayout>
                  <c:x val="7.575757575757576E-3"/>
                  <c:y val="-4.99767627728996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3F-496A-9CF3-20E6F3FA1E3D}"/>
                </c:ext>
              </c:extLst>
            </c:dLbl>
            <c:dLbl>
              <c:idx val="2"/>
              <c:layout>
                <c:manualLayout>
                  <c:x val="7.57575757575757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3F-496A-9CF3-20E6F3FA1E3D}"/>
                </c:ext>
              </c:extLst>
            </c:dLbl>
            <c:dLbl>
              <c:idx val="3"/>
              <c:layout>
                <c:manualLayout>
                  <c:x val="1.2626262626262626E-2"/>
                  <c:y val="4.99767627728996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33F-496A-9CF3-20E6F3FA1E3D}"/>
                </c:ext>
              </c:extLst>
            </c:dLbl>
            <c:dLbl>
              <c:idx val="4"/>
              <c:layout>
                <c:manualLayout>
                  <c:x val="7.5757575757576688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33F-496A-9CF3-20E6F3FA1E3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100</c:v>
                </c:pt>
                <c:pt idx="1">
                  <c:v>50</c:v>
                </c:pt>
                <c:pt idx="2">
                  <c:v>25</c:v>
                </c:pt>
                <c:pt idx="3">
                  <c:v>12.5</c:v>
                </c:pt>
                <c:pt idx="4">
                  <c:v>6.25</c:v>
                </c:pt>
              </c:numCache>
            </c:numRef>
          </c:cat>
          <c:val>
            <c:numRef>
              <c:f>Лист1!$C$2:$C$6</c:f>
              <c:numCache>
                <c:formatCode>General</c:formatCode>
                <c:ptCount val="5"/>
                <c:pt idx="0">
                  <c:v>19</c:v>
                </c:pt>
                <c:pt idx="1">
                  <c:v>17</c:v>
                </c:pt>
                <c:pt idx="2">
                  <c:v>15</c:v>
                </c:pt>
                <c:pt idx="3">
                  <c:v>11</c:v>
                </c:pt>
                <c:pt idx="4">
                  <c:v>7</c:v>
                </c:pt>
              </c:numCache>
            </c:numRef>
          </c:val>
          <c:extLst>
            <c:ext xmlns:c16="http://schemas.microsoft.com/office/drawing/2014/chart" uri="{C3380CC4-5D6E-409C-BE32-E72D297353CC}">
              <c16:uniqueId val="{00000006-433F-496A-9CF3-20E6F3FA1E3D}"/>
            </c:ext>
          </c:extLst>
        </c:ser>
        <c:ser>
          <c:idx val="2"/>
          <c:order val="2"/>
          <c:tx>
            <c:strRef>
              <c:f>Лист1!$D$1</c:f>
              <c:strCache>
                <c:ptCount val="1"/>
                <c:pt idx="0">
                  <c:v>E.coli  (500 млн КТБ)</c:v>
                </c:pt>
              </c:strCache>
            </c:strRef>
          </c:tx>
          <c:spPr>
            <a:solidFill>
              <a:schemeClr val="accent3">
                <a:lumMod val="50000"/>
              </a:schemeClr>
            </a:solidFill>
          </c:spPr>
          <c:invertIfNegative val="0"/>
          <c:dLbls>
            <c:dLbl>
              <c:idx val="0"/>
              <c:layout>
                <c:manualLayout>
                  <c:x val="1.010101010101010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433F-496A-9CF3-20E6F3FA1E3D}"/>
                </c:ext>
              </c:extLst>
            </c:dLbl>
            <c:dLbl>
              <c:idx val="1"/>
              <c:layout>
                <c:manualLayout>
                  <c:x val="1.262606378748111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33F-496A-9CF3-20E6F3FA1E3D}"/>
                </c:ext>
              </c:extLst>
            </c:dLbl>
            <c:dLbl>
              <c:idx val="2"/>
              <c:layout>
                <c:manualLayout>
                  <c:x val="5.0505050505050509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33F-496A-9CF3-20E6F3FA1E3D}"/>
                </c:ext>
              </c:extLst>
            </c:dLbl>
            <c:dLbl>
              <c:idx val="3"/>
              <c:layout>
                <c:manualLayout>
                  <c:x val="1.0101010101010102E-2"/>
                  <c:y val="-9.16230066468581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33F-496A-9CF3-20E6F3FA1E3D}"/>
                </c:ext>
              </c:extLst>
            </c:dLbl>
            <c:dLbl>
              <c:idx val="4"/>
              <c:layout>
                <c:manualLayout>
                  <c:x val="1.0101010101010102E-2"/>
                  <c:y val="-9.1623006646858146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33F-496A-9CF3-20E6F3FA1E3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Лист1!$A$2:$A$6</c:f>
              <c:numCache>
                <c:formatCode>General</c:formatCode>
                <c:ptCount val="5"/>
                <c:pt idx="0">
                  <c:v>100</c:v>
                </c:pt>
                <c:pt idx="1">
                  <c:v>50</c:v>
                </c:pt>
                <c:pt idx="2">
                  <c:v>25</c:v>
                </c:pt>
                <c:pt idx="3">
                  <c:v>12.5</c:v>
                </c:pt>
                <c:pt idx="4">
                  <c:v>6.25</c:v>
                </c:pt>
              </c:numCache>
            </c:numRef>
          </c:cat>
          <c:val>
            <c:numRef>
              <c:f>Лист1!$D$2:$D$6</c:f>
              <c:numCache>
                <c:formatCode>General</c:formatCode>
                <c:ptCount val="5"/>
                <c:pt idx="0">
                  <c:v>20</c:v>
                </c:pt>
                <c:pt idx="1">
                  <c:v>10</c:v>
                </c:pt>
                <c:pt idx="2">
                  <c:v>6</c:v>
                </c:pt>
                <c:pt idx="3">
                  <c:v>0</c:v>
                </c:pt>
                <c:pt idx="4">
                  <c:v>0</c:v>
                </c:pt>
              </c:numCache>
            </c:numRef>
          </c:val>
          <c:extLst>
            <c:ext xmlns:c16="http://schemas.microsoft.com/office/drawing/2014/chart" uri="{C3380CC4-5D6E-409C-BE32-E72D297353CC}">
              <c16:uniqueId val="{0000000C-433F-496A-9CF3-20E6F3FA1E3D}"/>
            </c:ext>
          </c:extLst>
        </c:ser>
        <c:dLbls>
          <c:showLegendKey val="0"/>
          <c:showVal val="0"/>
          <c:showCatName val="0"/>
          <c:showSerName val="0"/>
          <c:showPercent val="0"/>
          <c:showBubbleSize val="0"/>
        </c:dLbls>
        <c:gapWidth val="150"/>
        <c:shape val="cylinder"/>
        <c:axId val="117884416"/>
        <c:axId val="121917824"/>
        <c:axId val="0"/>
      </c:bar3DChart>
      <c:catAx>
        <c:axId val="117884416"/>
        <c:scaling>
          <c:orientation val="minMax"/>
        </c:scaling>
        <c:delete val="0"/>
        <c:axPos val="b"/>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Эфир майының концентрациясы, %</a:t>
                </a:r>
              </a:p>
            </c:rich>
          </c:tx>
          <c:layout>
            <c:manualLayout>
              <c:xMode val="edge"/>
              <c:yMode val="edge"/>
              <c:x val="0.16299628171478564"/>
              <c:y val="0.91747375328083991"/>
            </c:manualLayout>
          </c:layout>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121917824"/>
        <c:crosses val="autoZero"/>
        <c:auto val="1"/>
        <c:lblAlgn val="ctr"/>
        <c:lblOffset val="100"/>
        <c:noMultiLvlLbl val="0"/>
      </c:catAx>
      <c:valAx>
        <c:axId val="121917824"/>
        <c:scaling>
          <c:orientation val="minMax"/>
        </c:scaling>
        <c:delete val="0"/>
        <c:axPos val="l"/>
        <c:majorGridlines/>
        <c:title>
          <c:tx>
            <c:rich>
              <a:bodyPr/>
              <a:lstStyle/>
              <a:p>
                <a:pPr>
                  <a:defRPr/>
                </a:pPr>
                <a:r>
                  <a:rPr lang="ru-RU">
                    <a:latin typeface="Times New Roman" pitchFamily="18" charset="0"/>
                    <a:cs typeface="Times New Roman" pitchFamily="18" charset="0"/>
                  </a:rPr>
                  <a:t>Лизис</a:t>
                </a:r>
                <a:r>
                  <a:rPr lang="ru-RU" baseline="0">
                    <a:latin typeface="Times New Roman" pitchFamily="18" charset="0"/>
                    <a:cs typeface="Times New Roman" pitchFamily="18" charset="0"/>
                  </a:rPr>
                  <a:t> аймағы, мм</a:t>
                </a:r>
                <a:endParaRPr lang="ru-RU">
                  <a:latin typeface="Times New Roman" pitchFamily="18" charset="0"/>
                  <a:cs typeface="Times New Roman" pitchFamily="18" charset="0"/>
                </a:endParaRPr>
              </a:p>
            </c:rich>
          </c:tx>
          <c:layout>
            <c:manualLayout>
              <c:xMode val="edge"/>
              <c:yMode val="edge"/>
              <c:x val="2.0833552055993E-2"/>
              <c:y val="0.23483226706036744"/>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17884416"/>
        <c:crosses val="autoZero"/>
        <c:crossBetween val="between"/>
      </c:valAx>
    </c:plotArea>
    <c:legend>
      <c:legendPos val="r"/>
      <c:layout>
        <c:manualLayout>
          <c:xMode val="edge"/>
          <c:yMode val="edge"/>
          <c:x val="0.75451531058617671"/>
          <c:y val="0.21702263779527559"/>
          <c:w val="0.22518744531933507"/>
          <c:h val="0.56658874671916015"/>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33179605585734"/>
          <c:y val="4.5778168237553631E-2"/>
          <c:w val="0.66881637250166837"/>
          <c:h val="0.55473734182395595"/>
        </c:manualLayout>
      </c:layout>
      <c:lineChart>
        <c:grouping val="standard"/>
        <c:varyColors val="0"/>
        <c:ser>
          <c:idx val="0"/>
          <c:order val="0"/>
          <c:tx>
            <c:strRef>
              <c:f>Лист2!$B$1</c:f>
              <c:strCache>
                <c:ptCount val="1"/>
                <c:pt idx="0">
                  <c:v>Бақылау</c:v>
                </c:pt>
              </c:strCache>
            </c:strRef>
          </c:tx>
          <c:spPr>
            <a:ln>
              <a:solidFill>
                <a:srgbClr val="0000FF"/>
              </a:solidFill>
            </a:ln>
          </c:spPr>
          <c:marker>
            <c:spPr>
              <a:solidFill>
                <a:srgbClr val="0000FF"/>
              </a:solidFill>
            </c:spPr>
          </c:marker>
          <c:cat>
            <c:strRef>
              <c:f>Лист2!$A$2:$A$9</c:f>
              <c:strCache>
                <c:ptCount val="8"/>
                <c:pt idx="0">
                  <c:v>Сау жануарлар</c:v>
                </c:pt>
                <c:pt idx="1">
                  <c:v>Ауру жануарлар: </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Лист2!$B$2:$B$9</c:f>
              <c:numCache>
                <c:formatCode>General</c:formatCode>
                <c:ptCount val="8"/>
                <c:pt idx="0">
                  <c:v>38.5</c:v>
                </c:pt>
                <c:pt idx="1">
                  <c:v>39.799999999999997</c:v>
                </c:pt>
                <c:pt idx="2">
                  <c:v>39.700000000000003</c:v>
                </c:pt>
                <c:pt idx="3">
                  <c:v>39.5</c:v>
                </c:pt>
                <c:pt idx="4">
                  <c:v>39.1</c:v>
                </c:pt>
                <c:pt idx="5">
                  <c:v>39</c:v>
                </c:pt>
                <c:pt idx="6">
                  <c:v>38.799999999999997</c:v>
                </c:pt>
                <c:pt idx="7">
                  <c:v>39.1</c:v>
                </c:pt>
              </c:numCache>
            </c:numRef>
          </c:val>
          <c:smooth val="0"/>
          <c:extLst>
            <c:ext xmlns:c16="http://schemas.microsoft.com/office/drawing/2014/chart" uri="{C3380CC4-5D6E-409C-BE32-E72D297353CC}">
              <c16:uniqueId val="{00000000-8517-4B34-B05F-A89720340D99}"/>
            </c:ext>
          </c:extLst>
        </c:ser>
        <c:ser>
          <c:idx val="1"/>
          <c:order val="1"/>
          <c:tx>
            <c:strRef>
              <c:f>Лист2!$C$1</c:f>
              <c:strCache>
                <c:ptCount val="1"/>
                <c:pt idx="0">
                  <c:v>Вишневский линименті</c:v>
                </c:pt>
              </c:strCache>
            </c:strRef>
          </c:tx>
          <c:spPr>
            <a:ln>
              <a:solidFill>
                <a:srgbClr val="C00000"/>
              </a:solidFill>
            </a:ln>
          </c:spPr>
          <c:marker>
            <c:spPr>
              <a:solidFill>
                <a:srgbClr val="C00000"/>
              </a:solidFill>
            </c:spPr>
          </c:marker>
          <c:cat>
            <c:strRef>
              <c:f>Лист2!$A$2:$A$9</c:f>
              <c:strCache>
                <c:ptCount val="8"/>
                <c:pt idx="0">
                  <c:v>Сау жануарлар</c:v>
                </c:pt>
                <c:pt idx="1">
                  <c:v>Ауру жануарлар: </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Лист2!$C$2:$C$9</c:f>
              <c:numCache>
                <c:formatCode>General</c:formatCode>
                <c:ptCount val="8"/>
                <c:pt idx="0">
                  <c:v>38.4</c:v>
                </c:pt>
                <c:pt idx="1">
                  <c:v>39.4</c:v>
                </c:pt>
                <c:pt idx="2">
                  <c:v>39.1</c:v>
                </c:pt>
                <c:pt idx="3">
                  <c:v>38.700000000000003</c:v>
                </c:pt>
                <c:pt idx="4">
                  <c:v>38.200000000000003</c:v>
                </c:pt>
                <c:pt idx="5">
                  <c:v>38.4</c:v>
                </c:pt>
                <c:pt idx="6">
                  <c:v>38.200000000000003</c:v>
                </c:pt>
                <c:pt idx="7">
                  <c:v>38.200000000000003</c:v>
                </c:pt>
              </c:numCache>
            </c:numRef>
          </c:val>
          <c:smooth val="0"/>
          <c:extLst>
            <c:ext xmlns:c16="http://schemas.microsoft.com/office/drawing/2014/chart" uri="{C3380CC4-5D6E-409C-BE32-E72D297353CC}">
              <c16:uniqueId val="{00000001-8517-4B34-B05F-A89720340D99}"/>
            </c:ext>
          </c:extLst>
        </c:ser>
        <c:ser>
          <c:idx val="2"/>
          <c:order val="2"/>
          <c:tx>
            <c:strRef>
              <c:f>Лист2!$D$1</c:f>
              <c:strCache>
                <c:ptCount val="1"/>
                <c:pt idx="0">
                  <c:v>10% -дық жақпа </c:v>
                </c:pt>
              </c:strCache>
            </c:strRef>
          </c:tx>
          <c:spPr>
            <a:ln>
              <a:solidFill>
                <a:srgbClr val="00B050"/>
              </a:solidFill>
            </a:ln>
          </c:spPr>
          <c:marker>
            <c:spPr>
              <a:solidFill>
                <a:srgbClr val="00B050"/>
              </a:solidFill>
            </c:spPr>
          </c:marker>
          <c:cat>
            <c:strRef>
              <c:f>Лист2!$A$2:$A$9</c:f>
              <c:strCache>
                <c:ptCount val="8"/>
                <c:pt idx="0">
                  <c:v>Сау жануарлар</c:v>
                </c:pt>
                <c:pt idx="1">
                  <c:v>Ауру жануарлар: </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Лист2!$D$2:$D$9</c:f>
              <c:numCache>
                <c:formatCode>General</c:formatCode>
                <c:ptCount val="8"/>
                <c:pt idx="0">
                  <c:v>38.200000000000003</c:v>
                </c:pt>
                <c:pt idx="1">
                  <c:v>39.200000000000003</c:v>
                </c:pt>
                <c:pt idx="2">
                  <c:v>38.799999999999997</c:v>
                </c:pt>
                <c:pt idx="3">
                  <c:v>38.6</c:v>
                </c:pt>
                <c:pt idx="4">
                  <c:v>38.299999999999997</c:v>
                </c:pt>
                <c:pt idx="5">
                  <c:v>38.200000000000003</c:v>
                </c:pt>
                <c:pt idx="6">
                  <c:v>38.4</c:v>
                </c:pt>
                <c:pt idx="7">
                  <c:v>38.200000000000003</c:v>
                </c:pt>
              </c:numCache>
            </c:numRef>
          </c:val>
          <c:smooth val="0"/>
          <c:extLst>
            <c:ext xmlns:c16="http://schemas.microsoft.com/office/drawing/2014/chart" uri="{C3380CC4-5D6E-409C-BE32-E72D297353CC}">
              <c16:uniqueId val="{00000002-8517-4B34-B05F-A89720340D99}"/>
            </c:ext>
          </c:extLst>
        </c:ser>
        <c:ser>
          <c:idx val="3"/>
          <c:order val="3"/>
          <c:tx>
            <c:strRef>
              <c:f>Лист2!$E$1</c:f>
              <c:strCache>
                <c:ptCount val="1"/>
                <c:pt idx="0">
                  <c:v>20% -дық жақпа</c:v>
                </c:pt>
              </c:strCache>
            </c:strRef>
          </c:tx>
          <c:marker>
            <c:spPr>
              <a:solidFill>
                <a:srgbClr val="7030A0"/>
              </a:solidFill>
            </c:spPr>
          </c:marker>
          <c:dPt>
            <c:idx val="2"/>
            <c:bubble3D val="0"/>
            <c:spPr>
              <a:ln>
                <a:solidFill>
                  <a:srgbClr val="7030A0"/>
                </a:solidFill>
              </a:ln>
            </c:spPr>
            <c:extLst>
              <c:ext xmlns:c16="http://schemas.microsoft.com/office/drawing/2014/chart" uri="{C3380CC4-5D6E-409C-BE32-E72D297353CC}">
                <c16:uniqueId val="{00000004-8517-4B34-B05F-A89720340D99}"/>
              </c:ext>
            </c:extLst>
          </c:dPt>
          <c:cat>
            <c:strRef>
              <c:f>Лист2!$A$2:$A$9</c:f>
              <c:strCache>
                <c:ptCount val="8"/>
                <c:pt idx="0">
                  <c:v>Сау жануарлар</c:v>
                </c:pt>
                <c:pt idx="1">
                  <c:v>Ауру жануарлар: </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Лист2!$E$2:$E$9</c:f>
              <c:numCache>
                <c:formatCode>General</c:formatCode>
                <c:ptCount val="8"/>
                <c:pt idx="0">
                  <c:v>38.5</c:v>
                </c:pt>
                <c:pt idx="1">
                  <c:v>39.700000000000003</c:v>
                </c:pt>
                <c:pt idx="2">
                  <c:v>39.200000000000003</c:v>
                </c:pt>
                <c:pt idx="3">
                  <c:v>38.9</c:v>
                </c:pt>
                <c:pt idx="4">
                  <c:v>38.6</c:v>
                </c:pt>
                <c:pt idx="5">
                  <c:v>38.299999999999997</c:v>
                </c:pt>
                <c:pt idx="6">
                  <c:v>38.200000000000003</c:v>
                </c:pt>
                <c:pt idx="7">
                  <c:v>38.200000000000003</c:v>
                </c:pt>
              </c:numCache>
            </c:numRef>
          </c:val>
          <c:smooth val="0"/>
          <c:extLst>
            <c:ext xmlns:c16="http://schemas.microsoft.com/office/drawing/2014/chart" uri="{C3380CC4-5D6E-409C-BE32-E72D297353CC}">
              <c16:uniqueId val="{00000005-8517-4B34-B05F-A89720340D99}"/>
            </c:ext>
          </c:extLst>
        </c:ser>
        <c:dLbls>
          <c:showLegendKey val="0"/>
          <c:showVal val="0"/>
          <c:showCatName val="0"/>
          <c:showSerName val="0"/>
          <c:showPercent val="0"/>
          <c:showBubbleSize val="0"/>
        </c:dLbls>
        <c:marker val="1"/>
        <c:smooth val="0"/>
        <c:axId val="76814976"/>
        <c:axId val="76824960"/>
      </c:lineChart>
      <c:catAx>
        <c:axId val="76814976"/>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824960"/>
        <c:crosses val="autoZero"/>
        <c:auto val="1"/>
        <c:lblAlgn val="ctr"/>
        <c:lblOffset val="100"/>
        <c:noMultiLvlLbl val="0"/>
      </c:catAx>
      <c:valAx>
        <c:axId val="76824960"/>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Температураның өзгерісі,</a:t>
                </a:r>
                <a:r>
                  <a:rPr lang="ru-RU" baseline="0">
                    <a:latin typeface="Times New Roman" pitchFamily="18" charset="0"/>
                    <a:cs typeface="Times New Roman" pitchFamily="18" charset="0"/>
                  </a:rPr>
                  <a:t> °С</a:t>
                </a:r>
                <a:endParaRPr lang="ru-RU">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6814976"/>
        <c:crosses val="autoZero"/>
        <c:crossBetween val="between"/>
      </c:valAx>
    </c:plotArea>
    <c:legend>
      <c:legendPos val="r"/>
      <c:layout>
        <c:manualLayout>
          <c:xMode val="edge"/>
          <c:yMode val="edge"/>
          <c:x val="0.81441782728911982"/>
          <c:y val="4.7458870136035489E-2"/>
          <c:w val="0.18305764730422405"/>
          <c:h val="0.70058358153052436"/>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txPr>
    <a:bodyPr/>
    <a:lstStyle/>
    <a:p>
      <a:pPr>
        <a:defRPr sz="900"/>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955544632551097"/>
          <c:y val="4.5450020268691931E-2"/>
          <c:w val="0.61957006211205312"/>
          <c:h val="0.50264761821722703"/>
        </c:manualLayout>
      </c:layout>
      <c:lineChart>
        <c:grouping val="standard"/>
        <c:varyColors val="0"/>
        <c:ser>
          <c:idx val="0"/>
          <c:order val="0"/>
          <c:tx>
            <c:strRef>
              <c:f>Лист2!$B$12</c:f>
              <c:strCache>
                <c:ptCount val="1"/>
                <c:pt idx="0">
                  <c:v>Бақылау</c:v>
                </c:pt>
              </c:strCache>
            </c:strRef>
          </c:tx>
          <c:spPr>
            <a:ln>
              <a:solidFill>
                <a:srgbClr val="0000FF"/>
              </a:solidFill>
            </a:ln>
          </c:spPr>
          <c:marker>
            <c:spPr>
              <a:solidFill>
                <a:srgbClr val="0000FF"/>
              </a:solidFill>
            </c:spPr>
          </c:marker>
          <c:cat>
            <c:strRef>
              <c:f>Лист2!$A$13:$A$20</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Лист2!$B$13:$B$20</c:f>
              <c:numCache>
                <c:formatCode>General</c:formatCode>
                <c:ptCount val="8"/>
                <c:pt idx="0">
                  <c:v>76</c:v>
                </c:pt>
                <c:pt idx="1">
                  <c:v>96</c:v>
                </c:pt>
                <c:pt idx="2">
                  <c:v>100</c:v>
                </c:pt>
                <c:pt idx="3">
                  <c:v>100</c:v>
                </c:pt>
                <c:pt idx="4">
                  <c:v>102</c:v>
                </c:pt>
                <c:pt idx="5">
                  <c:v>98</c:v>
                </c:pt>
                <c:pt idx="6">
                  <c:v>94</c:v>
                </c:pt>
                <c:pt idx="7">
                  <c:v>94</c:v>
                </c:pt>
              </c:numCache>
            </c:numRef>
          </c:val>
          <c:smooth val="0"/>
          <c:extLst>
            <c:ext xmlns:c16="http://schemas.microsoft.com/office/drawing/2014/chart" uri="{C3380CC4-5D6E-409C-BE32-E72D297353CC}">
              <c16:uniqueId val="{00000000-EBB8-423E-A41E-2F585463FCA5}"/>
            </c:ext>
          </c:extLst>
        </c:ser>
        <c:ser>
          <c:idx val="1"/>
          <c:order val="1"/>
          <c:tx>
            <c:strRef>
              <c:f>Лист2!$C$12</c:f>
              <c:strCache>
                <c:ptCount val="1"/>
                <c:pt idx="0">
                  <c:v>Вишневский линименті</c:v>
                </c:pt>
              </c:strCache>
            </c:strRef>
          </c:tx>
          <c:spPr>
            <a:ln>
              <a:solidFill>
                <a:srgbClr val="C00000"/>
              </a:solidFill>
            </a:ln>
          </c:spPr>
          <c:marker>
            <c:spPr>
              <a:solidFill>
                <a:srgbClr val="C00000"/>
              </a:solidFill>
            </c:spPr>
          </c:marker>
          <c:cat>
            <c:strRef>
              <c:f>Лист2!$A$13:$A$20</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Лист2!$C$13:$C$20</c:f>
              <c:numCache>
                <c:formatCode>General</c:formatCode>
                <c:ptCount val="8"/>
                <c:pt idx="0">
                  <c:v>70</c:v>
                </c:pt>
                <c:pt idx="1">
                  <c:v>92</c:v>
                </c:pt>
                <c:pt idx="2">
                  <c:v>94</c:v>
                </c:pt>
                <c:pt idx="3">
                  <c:v>96</c:v>
                </c:pt>
                <c:pt idx="4">
                  <c:v>98</c:v>
                </c:pt>
                <c:pt idx="5">
                  <c:v>90</c:v>
                </c:pt>
                <c:pt idx="6">
                  <c:v>84</c:v>
                </c:pt>
                <c:pt idx="7">
                  <c:v>82</c:v>
                </c:pt>
              </c:numCache>
            </c:numRef>
          </c:val>
          <c:smooth val="0"/>
          <c:extLst>
            <c:ext xmlns:c16="http://schemas.microsoft.com/office/drawing/2014/chart" uri="{C3380CC4-5D6E-409C-BE32-E72D297353CC}">
              <c16:uniqueId val="{00000001-EBB8-423E-A41E-2F585463FCA5}"/>
            </c:ext>
          </c:extLst>
        </c:ser>
        <c:ser>
          <c:idx val="2"/>
          <c:order val="2"/>
          <c:tx>
            <c:strRef>
              <c:f>Лист2!$D$12</c:f>
              <c:strCache>
                <c:ptCount val="1"/>
                <c:pt idx="0">
                  <c:v>10% -дық жақпа </c:v>
                </c:pt>
              </c:strCache>
            </c:strRef>
          </c:tx>
          <c:spPr>
            <a:ln>
              <a:solidFill>
                <a:srgbClr val="00B050"/>
              </a:solidFill>
            </a:ln>
          </c:spPr>
          <c:marker>
            <c:spPr>
              <a:solidFill>
                <a:srgbClr val="00B050"/>
              </a:solidFill>
            </c:spPr>
          </c:marker>
          <c:cat>
            <c:strRef>
              <c:f>Лист2!$A$13:$A$20</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Лист2!$D$13:$D$20</c:f>
              <c:numCache>
                <c:formatCode>General</c:formatCode>
                <c:ptCount val="8"/>
                <c:pt idx="0">
                  <c:v>74</c:v>
                </c:pt>
                <c:pt idx="1">
                  <c:v>82</c:v>
                </c:pt>
                <c:pt idx="2">
                  <c:v>84</c:v>
                </c:pt>
                <c:pt idx="3">
                  <c:v>90</c:v>
                </c:pt>
                <c:pt idx="4">
                  <c:v>92</c:v>
                </c:pt>
                <c:pt idx="5">
                  <c:v>84</c:v>
                </c:pt>
                <c:pt idx="6">
                  <c:v>78</c:v>
                </c:pt>
                <c:pt idx="7">
                  <c:v>80</c:v>
                </c:pt>
              </c:numCache>
            </c:numRef>
          </c:val>
          <c:smooth val="0"/>
          <c:extLst>
            <c:ext xmlns:c16="http://schemas.microsoft.com/office/drawing/2014/chart" uri="{C3380CC4-5D6E-409C-BE32-E72D297353CC}">
              <c16:uniqueId val="{00000002-EBB8-423E-A41E-2F585463FCA5}"/>
            </c:ext>
          </c:extLst>
        </c:ser>
        <c:ser>
          <c:idx val="3"/>
          <c:order val="3"/>
          <c:tx>
            <c:strRef>
              <c:f>Лист2!$E$12</c:f>
              <c:strCache>
                <c:ptCount val="1"/>
                <c:pt idx="0">
                  <c:v>20% -дық жақпа</c:v>
                </c:pt>
              </c:strCache>
            </c:strRef>
          </c:tx>
          <c:spPr>
            <a:ln>
              <a:solidFill>
                <a:srgbClr val="7030A0"/>
              </a:solidFill>
            </a:ln>
          </c:spPr>
          <c:marker>
            <c:spPr>
              <a:solidFill>
                <a:srgbClr val="7030A0"/>
              </a:solidFill>
            </c:spPr>
          </c:marker>
          <c:cat>
            <c:strRef>
              <c:f>Лист2!$A$13:$A$20</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Лист2!$E$13:$E$20</c:f>
              <c:numCache>
                <c:formatCode>General</c:formatCode>
                <c:ptCount val="8"/>
                <c:pt idx="0">
                  <c:v>78</c:v>
                </c:pt>
                <c:pt idx="1">
                  <c:v>96</c:v>
                </c:pt>
                <c:pt idx="2">
                  <c:v>90</c:v>
                </c:pt>
                <c:pt idx="3">
                  <c:v>90</c:v>
                </c:pt>
                <c:pt idx="4">
                  <c:v>94</c:v>
                </c:pt>
                <c:pt idx="5">
                  <c:v>82</c:v>
                </c:pt>
                <c:pt idx="6">
                  <c:v>78</c:v>
                </c:pt>
                <c:pt idx="7">
                  <c:v>74</c:v>
                </c:pt>
              </c:numCache>
            </c:numRef>
          </c:val>
          <c:smooth val="0"/>
          <c:extLst>
            <c:ext xmlns:c16="http://schemas.microsoft.com/office/drawing/2014/chart" uri="{C3380CC4-5D6E-409C-BE32-E72D297353CC}">
              <c16:uniqueId val="{00000003-EBB8-423E-A41E-2F585463FCA5}"/>
            </c:ext>
          </c:extLst>
        </c:ser>
        <c:dLbls>
          <c:showLegendKey val="0"/>
          <c:showVal val="0"/>
          <c:showCatName val="0"/>
          <c:showSerName val="0"/>
          <c:showPercent val="0"/>
          <c:showBubbleSize val="0"/>
        </c:dLbls>
        <c:marker val="1"/>
        <c:smooth val="0"/>
        <c:axId val="76845056"/>
        <c:axId val="76846976"/>
      </c:lineChart>
      <c:catAx>
        <c:axId val="76845056"/>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846976"/>
        <c:crosses val="autoZero"/>
        <c:auto val="1"/>
        <c:lblAlgn val="ctr"/>
        <c:lblOffset val="100"/>
        <c:noMultiLvlLbl val="0"/>
      </c:catAx>
      <c:valAx>
        <c:axId val="76846976"/>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Пульс жиілігінің өзгерісі,</a:t>
                </a:r>
                <a:r>
                  <a:rPr lang="ru-RU" baseline="0">
                    <a:latin typeface="Times New Roman" pitchFamily="18" charset="0"/>
                    <a:cs typeface="Times New Roman" pitchFamily="18" charset="0"/>
                  </a:rPr>
                  <a:t> </a:t>
                </a:r>
              </a:p>
              <a:p>
                <a:pPr>
                  <a:defRPr>
                    <a:latin typeface="Times New Roman" pitchFamily="18" charset="0"/>
                    <a:cs typeface="Times New Roman" pitchFamily="18" charset="0"/>
                  </a:defRPr>
                </a:pPr>
                <a:r>
                  <a:rPr lang="ru-RU" baseline="0">
                    <a:latin typeface="Times New Roman" pitchFamily="18" charset="0"/>
                    <a:cs typeface="Times New Roman" pitchFamily="18" charset="0"/>
                  </a:rPr>
                  <a:t>соққы/мин</a:t>
                </a:r>
                <a:endParaRPr lang="ru-RU">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6845056"/>
        <c:crosses val="autoZero"/>
        <c:crossBetween val="between"/>
      </c:valAx>
    </c:plotArea>
    <c:legend>
      <c:legendPos val="r"/>
      <c:layout>
        <c:manualLayout>
          <c:xMode val="edge"/>
          <c:yMode val="edge"/>
          <c:x val="0.77871521532381216"/>
          <c:y val="5.8191316931417617E-2"/>
          <c:w val="0.20595608560492765"/>
          <c:h val="0.73906157583060972"/>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itchFamily="18" charset="0"/>
                <a:cs typeface="Times New Roman" pitchFamily="18" charset="0"/>
              </a:defRPr>
            </a:pPr>
            <a:r>
              <a:rPr lang="ru-RU" sz="1050">
                <a:latin typeface="Times New Roman" pitchFamily="18" charset="0"/>
                <a:cs typeface="Times New Roman" pitchFamily="18" charset="0"/>
              </a:rPr>
              <a:t>Иттердің</a:t>
            </a:r>
            <a:r>
              <a:rPr lang="ru-RU" sz="1050" baseline="0">
                <a:latin typeface="Times New Roman" pitchFamily="18" charset="0"/>
                <a:cs typeface="Times New Roman" pitchFamily="18" charset="0"/>
              </a:rPr>
              <a:t> іріңді жараларын емдеудегі тыныс алу жиілігінің өзгерісі</a:t>
            </a:r>
            <a:endParaRPr lang="ru-RU" sz="1050">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Лист2!$B$31</c:f>
              <c:strCache>
                <c:ptCount val="1"/>
                <c:pt idx="0">
                  <c:v>Бақылау</c:v>
                </c:pt>
              </c:strCache>
            </c:strRef>
          </c:tx>
          <c:spPr>
            <a:ln>
              <a:solidFill>
                <a:srgbClr val="0000FF"/>
              </a:solidFill>
            </a:ln>
          </c:spPr>
          <c:marker>
            <c:spPr>
              <a:solidFill>
                <a:srgbClr val="0000FF"/>
              </a:solidFill>
            </c:spPr>
          </c:marker>
          <c:cat>
            <c:strRef>
              <c:f>Лист2!$A$32:$A$39</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Лист2!$B$32:$B$39</c:f>
              <c:numCache>
                <c:formatCode>General</c:formatCode>
                <c:ptCount val="8"/>
                <c:pt idx="0">
                  <c:v>24</c:v>
                </c:pt>
                <c:pt idx="1">
                  <c:v>34</c:v>
                </c:pt>
                <c:pt idx="2">
                  <c:v>36</c:v>
                </c:pt>
                <c:pt idx="3">
                  <c:v>36</c:v>
                </c:pt>
                <c:pt idx="4">
                  <c:v>40</c:v>
                </c:pt>
                <c:pt idx="5">
                  <c:v>40</c:v>
                </c:pt>
                <c:pt idx="6">
                  <c:v>36</c:v>
                </c:pt>
                <c:pt idx="7">
                  <c:v>38</c:v>
                </c:pt>
              </c:numCache>
            </c:numRef>
          </c:val>
          <c:smooth val="0"/>
          <c:extLst>
            <c:ext xmlns:c16="http://schemas.microsoft.com/office/drawing/2014/chart" uri="{C3380CC4-5D6E-409C-BE32-E72D297353CC}">
              <c16:uniqueId val="{00000000-0BE0-4506-8767-D26CF2361263}"/>
            </c:ext>
          </c:extLst>
        </c:ser>
        <c:ser>
          <c:idx val="1"/>
          <c:order val="1"/>
          <c:tx>
            <c:strRef>
              <c:f>Лист2!$C$31</c:f>
              <c:strCache>
                <c:ptCount val="1"/>
                <c:pt idx="0">
                  <c:v>Вишневский линименті</c:v>
                </c:pt>
              </c:strCache>
            </c:strRef>
          </c:tx>
          <c:spPr>
            <a:ln>
              <a:solidFill>
                <a:srgbClr val="C00000"/>
              </a:solidFill>
            </a:ln>
          </c:spPr>
          <c:marker>
            <c:spPr>
              <a:solidFill>
                <a:srgbClr val="C00000"/>
              </a:solidFill>
            </c:spPr>
          </c:marker>
          <c:cat>
            <c:strRef>
              <c:f>Лист2!$A$32:$A$39</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Лист2!$C$32:$C$39</c:f>
              <c:numCache>
                <c:formatCode>General</c:formatCode>
                <c:ptCount val="8"/>
                <c:pt idx="0">
                  <c:v>22</c:v>
                </c:pt>
                <c:pt idx="1">
                  <c:v>28</c:v>
                </c:pt>
                <c:pt idx="2">
                  <c:v>34</c:v>
                </c:pt>
                <c:pt idx="3">
                  <c:v>36</c:v>
                </c:pt>
                <c:pt idx="4">
                  <c:v>32</c:v>
                </c:pt>
                <c:pt idx="5">
                  <c:v>30</c:v>
                </c:pt>
                <c:pt idx="6">
                  <c:v>26</c:v>
                </c:pt>
                <c:pt idx="7">
                  <c:v>24</c:v>
                </c:pt>
              </c:numCache>
            </c:numRef>
          </c:val>
          <c:smooth val="0"/>
          <c:extLst>
            <c:ext xmlns:c16="http://schemas.microsoft.com/office/drawing/2014/chart" uri="{C3380CC4-5D6E-409C-BE32-E72D297353CC}">
              <c16:uniqueId val="{00000001-0BE0-4506-8767-D26CF2361263}"/>
            </c:ext>
          </c:extLst>
        </c:ser>
        <c:ser>
          <c:idx val="2"/>
          <c:order val="2"/>
          <c:tx>
            <c:strRef>
              <c:f>Лист2!$D$31</c:f>
              <c:strCache>
                <c:ptCount val="1"/>
                <c:pt idx="0">
                  <c:v>10% -дық жақпа </c:v>
                </c:pt>
              </c:strCache>
            </c:strRef>
          </c:tx>
          <c:spPr>
            <a:ln>
              <a:solidFill>
                <a:srgbClr val="00B050"/>
              </a:solidFill>
            </a:ln>
          </c:spPr>
          <c:marker>
            <c:spPr>
              <a:solidFill>
                <a:srgbClr val="00B050"/>
              </a:solidFill>
            </c:spPr>
          </c:marker>
          <c:cat>
            <c:strRef>
              <c:f>Лист2!$A$32:$A$39</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Лист2!$D$32:$D$39</c:f>
              <c:numCache>
                <c:formatCode>General</c:formatCode>
                <c:ptCount val="8"/>
                <c:pt idx="0">
                  <c:v>28</c:v>
                </c:pt>
                <c:pt idx="1">
                  <c:v>32</c:v>
                </c:pt>
                <c:pt idx="2">
                  <c:v>32</c:v>
                </c:pt>
                <c:pt idx="3">
                  <c:v>32</c:v>
                </c:pt>
                <c:pt idx="4">
                  <c:v>28</c:v>
                </c:pt>
                <c:pt idx="5">
                  <c:v>30</c:v>
                </c:pt>
                <c:pt idx="6">
                  <c:v>28</c:v>
                </c:pt>
                <c:pt idx="7">
                  <c:v>24</c:v>
                </c:pt>
              </c:numCache>
            </c:numRef>
          </c:val>
          <c:smooth val="0"/>
          <c:extLst>
            <c:ext xmlns:c16="http://schemas.microsoft.com/office/drawing/2014/chart" uri="{C3380CC4-5D6E-409C-BE32-E72D297353CC}">
              <c16:uniqueId val="{00000002-0BE0-4506-8767-D26CF2361263}"/>
            </c:ext>
          </c:extLst>
        </c:ser>
        <c:ser>
          <c:idx val="3"/>
          <c:order val="3"/>
          <c:tx>
            <c:strRef>
              <c:f>Лист2!$E$31</c:f>
              <c:strCache>
                <c:ptCount val="1"/>
                <c:pt idx="0">
                  <c:v>20% -дық жақпа</c:v>
                </c:pt>
              </c:strCache>
            </c:strRef>
          </c:tx>
          <c:spPr>
            <a:ln>
              <a:solidFill>
                <a:srgbClr val="7030A0"/>
              </a:solidFill>
            </a:ln>
          </c:spPr>
          <c:marker>
            <c:spPr>
              <a:solidFill>
                <a:srgbClr val="7030A0"/>
              </a:solidFill>
            </c:spPr>
          </c:marker>
          <c:cat>
            <c:strRef>
              <c:f>Лист2!$A$32:$A$39</c:f>
              <c:strCache>
                <c:ptCount val="8"/>
                <c:pt idx="0">
                  <c:v>Сау жануарлар</c:v>
                </c:pt>
                <c:pt idx="1">
                  <c:v>Ауру жануарлар: 1 сутки</c:v>
                </c:pt>
                <c:pt idx="2">
                  <c:v>Емдегеннен кейінгі 1 тәулікте</c:v>
                </c:pt>
                <c:pt idx="3">
                  <c:v>3 тәулік</c:v>
                </c:pt>
                <c:pt idx="4">
                  <c:v>5 тәулік</c:v>
                </c:pt>
                <c:pt idx="5">
                  <c:v>7 тәулік</c:v>
                </c:pt>
                <c:pt idx="6">
                  <c:v>10 тәулік</c:v>
                </c:pt>
                <c:pt idx="7">
                  <c:v>14 тәулік</c:v>
                </c:pt>
              </c:strCache>
            </c:strRef>
          </c:cat>
          <c:val>
            <c:numRef>
              <c:f>Лист2!$E$32:$E$39</c:f>
              <c:numCache>
                <c:formatCode>General</c:formatCode>
                <c:ptCount val="8"/>
                <c:pt idx="0">
                  <c:v>26</c:v>
                </c:pt>
                <c:pt idx="1">
                  <c:v>30</c:v>
                </c:pt>
                <c:pt idx="2">
                  <c:v>32</c:v>
                </c:pt>
                <c:pt idx="3">
                  <c:v>34</c:v>
                </c:pt>
                <c:pt idx="4">
                  <c:v>30</c:v>
                </c:pt>
                <c:pt idx="5">
                  <c:v>28</c:v>
                </c:pt>
                <c:pt idx="6">
                  <c:v>26</c:v>
                </c:pt>
                <c:pt idx="7">
                  <c:v>26</c:v>
                </c:pt>
              </c:numCache>
            </c:numRef>
          </c:val>
          <c:smooth val="0"/>
          <c:extLst>
            <c:ext xmlns:c16="http://schemas.microsoft.com/office/drawing/2014/chart" uri="{C3380CC4-5D6E-409C-BE32-E72D297353CC}">
              <c16:uniqueId val="{00000003-0BE0-4506-8767-D26CF2361263}"/>
            </c:ext>
          </c:extLst>
        </c:ser>
        <c:dLbls>
          <c:showLegendKey val="0"/>
          <c:showVal val="0"/>
          <c:showCatName val="0"/>
          <c:showSerName val="0"/>
          <c:showPercent val="0"/>
          <c:showBubbleSize val="0"/>
        </c:dLbls>
        <c:marker val="1"/>
        <c:smooth val="0"/>
        <c:axId val="76862976"/>
        <c:axId val="76864896"/>
      </c:lineChart>
      <c:catAx>
        <c:axId val="76862976"/>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864896"/>
        <c:crosses val="autoZero"/>
        <c:auto val="1"/>
        <c:lblAlgn val="ctr"/>
        <c:lblOffset val="100"/>
        <c:noMultiLvlLbl val="0"/>
      </c:catAx>
      <c:valAx>
        <c:axId val="76864896"/>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Тыныс жиілігінің өзгерісі,</a:t>
                </a:r>
                <a:r>
                  <a:rPr lang="ru-RU" baseline="0">
                    <a:latin typeface="Times New Roman" pitchFamily="18" charset="0"/>
                    <a:cs typeface="Times New Roman" pitchFamily="18" charset="0"/>
                  </a:rPr>
                  <a:t> </a:t>
                </a:r>
              </a:p>
              <a:p>
                <a:pPr>
                  <a:defRPr>
                    <a:latin typeface="Times New Roman" pitchFamily="18" charset="0"/>
                    <a:cs typeface="Times New Roman" pitchFamily="18" charset="0"/>
                  </a:defRPr>
                </a:pPr>
                <a:r>
                  <a:rPr lang="ru-RU" baseline="0">
                    <a:latin typeface="Times New Roman" pitchFamily="18" charset="0"/>
                    <a:cs typeface="Times New Roman" pitchFamily="18" charset="0"/>
                  </a:rPr>
                  <a:t>тыныс қоз./мин</a:t>
                </a:r>
                <a:endParaRPr lang="ru-RU">
                  <a:latin typeface="Times New Roman" pitchFamily="18" charset="0"/>
                  <a:cs typeface="Times New Roman" pitchFamily="18" charset="0"/>
                </a:endParaRPr>
              </a:p>
            </c:rich>
          </c:tx>
          <c:layout>
            <c:manualLayout>
              <c:xMode val="edge"/>
              <c:yMode val="edge"/>
              <c:x val="3.0555555555555555E-2"/>
              <c:y val="0.111470180810732"/>
            </c:manualLayout>
          </c:layout>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686297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7716598693513144"/>
          <c:y val="5.1400554097404488E-2"/>
          <c:w val="0.64578908155961035"/>
          <c:h val="0.54391588790254719"/>
        </c:manualLayout>
      </c:layout>
      <c:bar3DChart>
        <c:barDir val="col"/>
        <c:grouping val="clustered"/>
        <c:varyColors val="0"/>
        <c:ser>
          <c:idx val="0"/>
          <c:order val="0"/>
          <c:tx>
            <c:strRef>
              <c:f>Лист1!$B$1</c:f>
              <c:strCache>
                <c:ptCount val="1"/>
                <c:pt idx="0">
                  <c:v>Бақылау тобы</c:v>
                </c:pt>
              </c:strCache>
            </c:strRef>
          </c:tx>
          <c:spPr>
            <a:solidFill>
              <a:srgbClr val="0000FF"/>
            </a:solidFill>
          </c:spPr>
          <c:invertIfNegative val="0"/>
          <c:cat>
            <c:strRef>
              <c:f>Лист1!$A$2:$A$10</c:f>
              <c:strCache>
                <c:ptCount val="9"/>
                <c:pt idx="0">
                  <c:v>Жара жасалғаннан кейінгі</c:v>
                </c:pt>
                <c:pt idx="1">
                  <c:v>Жара жас-н кейінгі 5 тәулікте </c:v>
                </c:pt>
                <c:pt idx="2">
                  <c:v>Емдеуден кейін: 1 тәулікте</c:v>
                </c:pt>
                <c:pt idx="3">
                  <c:v>3-тәулік</c:v>
                </c:pt>
                <c:pt idx="4">
                  <c:v>5-тәулік</c:v>
                </c:pt>
                <c:pt idx="5">
                  <c:v>7-тәулік</c:v>
                </c:pt>
                <c:pt idx="6">
                  <c:v>10-тәулік</c:v>
                </c:pt>
                <c:pt idx="7">
                  <c:v>14-тәулік</c:v>
                </c:pt>
                <c:pt idx="8">
                  <c:v>21-тәулік</c:v>
                </c:pt>
              </c:strCache>
            </c:strRef>
          </c:cat>
          <c:val>
            <c:numRef>
              <c:f>Лист1!$B$2:$B$10</c:f>
              <c:numCache>
                <c:formatCode>General</c:formatCode>
                <c:ptCount val="9"/>
                <c:pt idx="0">
                  <c:v>14</c:v>
                </c:pt>
                <c:pt idx="1">
                  <c:v>15.8</c:v>
                </c:pt>
                <c:pt idx="2">
                  <c:v>15.2</c:v>
                </c:pt>
                <c:pt idx="3">
                  <c:v>14.58</c:v>
                </c:pt>
                <c:pt idx="4">
                  <c:v>13.7</c:v>
                </c:pt>
                <c:pt idx="5">
                  <c:v>11.4</c:v>
                </c:pt>
                <c:pt idx="6">
                  <c:v>9.9</c:v>
                </c:pt>
                <c:pt idx="7">
                  <c:v>8.11</c:v>
                </c:pt>
                <c:pt idx="8">
                  <c:v>6.12</c:v>
                </c:pt>
              </c:numCache>
            </c:numRef>
          </c:val>
          <c:extLst>
            <c:ext xmlns:c16="http://schemas.microsoft.com/office/drawing/2014/chart" uri="{C3380CC4-5D6E-409C-BE32-E72D297353CC}">
              <c16:uniqueId val="{00000000-6564-4A10-A3EE-70B27EBB0CD8}"/>
            </c:ext>
          </c:extLst>
        </c:ser>
        <c:ser>
          <c:idx val="1"/>
          <c:order val="1"/>
          <c:tx>
            <c:strRef>
              <c:f>Лист1!$C$1</c:f>
              <c:strCache>
                <c:ptCount val="1"/>
                <c:pt idx="0">
                  <c:v>1-тәжірибелік топ</c:v>
                </c:pt>
              </c:strCache>
            </c:strRef>
          </c:tx>
          <c:spPr>
            <a:solidFill>
              <a:srgbClr val="C00000"/>
            </a:solidFill>
          </c:spPr>
          <c:invertIfNegative val="0"/>
          <c:cat>
            <c:strRef>
              <c:f>Лист1!$A$2:$A$10</c:f>
              <c:strCache>
                <c:ptCount val="9"/>
                <c:pt idx="0">
                  <c:v>Жара жасалғаннан кейінгі</c:v>
                </c:pt>
                <c:pt idx="1">
                  <c:v>Жара жас-н кейінгі 5 тәулікте </c:v>
                </c:pt>
                <c:pt idx="2">
                  <c:v>Емдеуден кейін: 1 тәулікте</c:v>
                </c:pt>
                <c:pt idx="3">
                  <c:v>3-тәулік</c:v>
                </c:pt>
                <c:pt idx="4">
                  <c:v>5-тәулік</c:v>
                </c:pt>
                <c:pt idx="5">
                  <c:v>7-тәулік</c:v>
                </c:pt>
                <c:pt idx="6">
                  <c:v>10-тәулік</c:v>
                </c:pt>
                <c:pt idx="7">
                  <c:v>14-тәулік</c:v>
                </c:pt>
                <c:pt idx="8">
                  <c:v>21-тәулік</c:v>
                </c:pt>
              </c:strCache>
            </c:strRef>
          </c:cat>
          <c:val>
            <c:numRef>
              <c:f>Лист1!$C$2:$C$10</c:f>
              <c:numCache>
                <c:formatCode>General</c:formatCode>
                <c:ptCount val="9"/>
                <c:pt idx="0">
                  <c:v>14.2</c:v>
                </c:pt>
                <c:pt idx="1">
                  <c:v>15.3</c:v>
                </c:pt>
                <c:pt idx="2">
                  <c:v>14.9</c:v>
                </c:pt>
                <c:pt idx="3">
                  <c:v>12.24</c:v>
                </c:pt>
                <c:pt idx="4">
                  <c:v>10.85</c:v>
                </c:pt>
                <c:pt idx="5">
                  <c:v>9.33</c:v>
                </c:pt>
                <c:pt idx="6">
                  <c:v>7.57</c:v>
                </c:pt>
                <c:pt idx="7">
                  <c:v>3.78</c:v>
                </c:pt>
                <c:pt idx="8">
                  <c:v>0</c:v>
                </c:pt>
              </c:numCache>
            </c:numRef>
          </c:val>
          <c:extLst>
            <c:ext xmlns:c16="http://schemas.microsoft.com/office/drawing/2014/chart" uri="{C3380CC4-5D6E-409C-BE32-E72D297353CC}">
              <c16:uniqueId val="{00000001-6564-4A10-A3EE-70B27EBB0CD8}"/>
            </c:ext>
          </c:extLst>
        </c:ser>
        <c:ser>
          <c:idx val="2"/>
          <c:order val="2"/>
          <c:tx>
            <c:strRef>
              <c:f>Лист1!$D$1</c:f>
              <c:strCache>
                <c:ptCount val="1"/>
                <c:pt idx="0">
                  <c:v>2-тәжірибелік топ</c:v>
                </c:pt>
              </c:strCache>
            </c:strRef>
          </c:tx>
          <c:spPr>
            <a:solidFill>
              <a:srgbClr val="008000"/>
            </a:solidFill>
          </c:spPr>
          <c:invertIfNegative val="0"/>
          <c:cat>
            <c:strRef>
              <c:f>Лист1!$A$2:$A$10</c:f>
              <c:strCache>
                <c:ptCount val="9"/>
                <c:pt idx="0">
                  <c:v>Жара жасалғаннан кейінгі</c:v>
                </c:pt>
                <c:pt idx="1">
                  <c:v>Жара жас-н кейінгі 5 тәулікте </c:v>
                </c:pt>
                <c:pt idx="2">
                  <c:v>Емдеуден кейін: 1 тәулікте</c:v>
                </c:pt>
                <c:pt idx="3">
                  <c:v>3-тәулік</c:v>
                </c:pt>
                <c:pt idx="4">
                  <c:v>5-тәулік</c:v>
                </c:pt>
                <c:pt idx="5">
                  <c:v>7-тәулік</c:v>
                </c:pt>
                <c:pt idx="6">
                  <c:v>10-тәулік</c:v>
                </c:pt>
                <c:pt idx="7">
                  <c:v>14-тәулік</c:v>
                </c:pt>
                <c:pt idx="8">
                  <c:v>21-тәулік</c:v>
                </c:pt>
              </c:strCache>
            </c:strRef>
          </c:cat>
          <c:val>
            <c:numRef>
              <c:f>Лист1!$D$2:$D$10</c:f>
              <c:numCache>
                <c:formatCode>General</c:formatCode>
                <c:ptCount val="9"/>
                <c:pt idx="0">
                  <c:v>14.02</c:v>
                </c:pt>
                <c:pt idx="1">
                  <c:v>15.28</c:v>
                </c:pt>
                <c:pt idx="2">
                  <c:v>14.8</c:v>
                </c:pt>
                <c:pt idx="3">
                  <c:v>12.12</c:v>
                </c:pt>
                <c:pt idx="4">
                  <c:v>10.6</c:v>
                </c:pt>
                <c:pt idx="5">
                  <c:v>9.18</c:v>
                </c:pt>
                <c:pt idx="6">
                  <c:v>7.32</c:v>
                </c:pt>
                <c:pt idx="7">
                  <c:v>3.56</c:v>
                </c:pt>
                <c:pt idx="8">
                  <c:v>0</c:v>
                </c:pt>
              </c:numCache>
            </c:numRef>
          </c:val>
          <c:extLst>
            <c:ext xmlns:c16="http://schemas.microsoft.com/office/drawing/2014/chart" uri="{C3380CC4-5D6E-409C-BE32-E72D297353CC}">
              <c16:uniqueId val="{00000002-6564-4A10-A3EE-70B27EBB0CD8}"/>
            </c:ext>
          </c:extLst>
        </c:ser>
        <c:ser>
          <c:idx val="3"/>
          <c:order val="3"/>
          <c:tx>
            <c:strRef>
              <c:f>Лист1!$E$1</c:f>
              <c:strCache>
                <c:ptCount val="1"/>
                <c:pt idx="0">
                  <c:v>3-тәжірибелік топ</c:v>
                </c:pt>
              </c:strCache>
            </c:strRef>
          </c:tx>
          <c:spPr>
            <a:solidFill>
              <a:srgbClr val="7030A0"/>
            </a:solidFill>
          </c:spPr>
          <c:invertIfNegative val="0"/>
          <c:cat>
            <c:strRef>
              <c:f>Лист1!$A$2:$A$10</c:f>
              <c:strCache>
                <c:ptCount val="9"/>
                <c:pt idx="0">
                  <c:v>Жара жасалғаннан кейінгі</c:v>
                </c:pt>
                <c:pt idx="1">
                  <c:v>Жара жас-н кейінгі 5 тәулікте </c:v>
                </c:pt>
                <c:pt idx="2">
                  <c:v>Емдеуден кейін: 1 тәулікте</c:v>
                </c:pt>
                <c:pt idx="3">
                  <c:v>3-тәулік</c:v>
                </c:pt>
                <c:pt idx="4">
                  <c:v>5-тәулік</c:v>
                </c:pt>
                <c:pt idx="5">
                  <c:v>7-тәулік</c:v>
                </c:pt>
                <c:pt idx="6">
                  <c:v>10-тәулік</c:v>
                </c:pt>
                <c:pt idx="7">
                  <c:v>14-тәулік</c:v>
                </c:pt>
                <c:pt idx="8">
                  <c:v>21-тәулік</c:v>
                </c:pt>
              </c:strCache>
            </c:strRef>
          </c:cat>
          <c:val>
            <c:numRef>
              <c:f>Лист1!$E$2:$E$10</c:f>
              <c:numCache>
                <c:formatCode>General</c:formatCode>
                <c:ptCount val="9"/>
                <c:pt idx="0">
                  <c:v>14.18</c:v>
                </c:pt>
                <c:pt idx="1">
                  <c:v>15.29</c:v>
                </c:pt>
                <c:pt idx="2">
                  <c:v>14.9</c:v>
                </c:pt>
                <c:pt idx="3">
                  <c:v>12.56</c:v>
                </c:pt>
                <c:pt idx="4">
                  <c:v>11.18</c:v>
                </c:pt>
                <c:pt idx="5">
                  <c:v>10.1</c:v>
                </c:pt>
                <c:pt idx="6">
                  <c:v>7.89</c:v>
                </c:pt>
                <c:pt idx="7">
                  <c:v>4.58</c:v>
                </c:pt>
                <c:pt idx="8">
                  <c:v>0.74</c:v>
                </c:pt>
              </c:numCache>
            </c:numRef>
          </c:val>
          <c:extLst>
            <c:ext xmlns:c16="http://schemas.microsoft.com/office/drawing/2014/chart" uri="{C3380CC4-5D6E-409C-BE32-E72D297353CC}">
              <c16:uniqueId val="{00000003-6564-4A10-A3EE-70B27EBB0CD8}"/>
            </c:ext>
          </c:extLst>
        </c:ser>
        <c:dLbls>
          <c:showLegendKey val="0"/>
          <c:showVal val="0"/>
          <c:showCatName val="0"/>
          <c:showSerName val="0"/>
          <c:showPercent val="0"/>
          <c:showBubbleSize val="0"/>
        </c:dLbls>
        <c:gapWidth val="150"/>
        <c:shape val="cylinder"/>
        <c:axId val="156799360"/>
        <c:axId val="156801280"/>
        <c:axId val="0"/>
      </c:bar3DChart>
      <c:catAx>
        <c:axId val="156799360"/>
        <c:scaling>
          <c:orientation val="minMax"/>
        </c:scaling>
        <c:delete val="0"/>
        <c:axPos val="b"/>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 </a:t>
                </a:r>
              </a:p>
            </c:rich>
          </c:tx>
          <c:layout>
            <c:manualLayout>
              <c:xMode val="edge"/>
              <c:yMode val="edge"/>
              <c:x val="0.47802340332458443"/>
              <c:y val="0.74275627004957712"/>
            </c:manualLayout>
          </c:layout>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56801280"/>
        <c:crosses val="autoZero"/>
        <c:auto val="1"/>
        <c:lblAlgn val="ctr"/>
        <c:lblOffset val="100"/>
        <c:noMultiLvlLbl val="0"/>
      </c:catAx>
      <c:valAx>
        <c:axId val="156801280"/>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Жараның орташа көлемі, см</a:t>
                </a:r>
                <a:r>
                  <a:rPr lang="ru-RU" baseline="30000">
                    <a:latin typeface="Times New Roman" pitchFamily="18" charset="0"/>
                    <a:cs typeface="Times New Roman" pitchFamily="18" charset="0"/>
                  </a:rPr>
                  <a:t>2</a:t>
                </a:r>
              </a:p>
            </c:rich>
          </c:tx>
          <c:layout>
            <c:manualLayout>
              <c:xMode val="edge"/>
              <c:yMode val="edge"/>
              <c:x val="8.1799129106143301E-2"/>
              <c:y val="7.7550417662760301E-2"/>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56799360"/>
        <c:crosses val="autoZero"/>
        <c:crossBetween val="between"/>
      </c:valAx>
    </c:plotArea>
    <c:legend>
      <c:legendPos val="r"/>
      <c:layout>
        <c:manualLayout>
          <c:xMode val="edge"/>
          <c:yMode val="edge"/>
          <c:x val="0.80901531058617671"/>
          <c:y val="8.7195246427529904E-2"/>
          <c:w val="0.1743180227471566"/>
          <c:h val="0.80246135899679205"/>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a:latin typeface="Times New Roman" pitchFamily="18" charset="0"/>
                <a:cs typeface="Times New Roman" pitchFamily="18" charset="0"/>
              </a:defRPr>
            </a:pPr>
            <a:r>
              <a:rPr lang="ru-RU" sz="1000">
                <a:latin typeface="Times New Roman" pitchFamily="18" charset="0"/>
                <a:cs typeface="Times New Roman" pitchFamily="18" charset="0"/>
              </a:rPr>
              <a:t>Сегмент ядролы нейтрофилдердің динамикасы</a:t>
            </a:r>
          </a:p>
        </c:rich>
      </c:tx>
      <c:overlay val="0"/>
    </c:title>
    <c:autoTitleDeleted val="0"/>
    <c:plotArea>
      <c:layout/>
      <c:lineChart>
        <c:grouping val="standard"/>
        <c:varyColors val="0"/>
        <c:ser>
          <c:idx val="0"/>
          <c:order val="0"/>
          <c:tx>
            <c:strRef>
              <c:f>Лист1!$B$15</c:f>
              <c:strCache>
                <c:ptCount val="1"/>
                <c:pt idx="0">
                  <c:v>Бақылау тобы</c:v>
                </c:pt>
              </c:strCache>
            </c:strRef>
          </c:tx>
          <c:cat>
            <c:strRef>
              <c:f>Лист1!$A$16:$A$23</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Лист1!$B$16:$B$23</c:f>
              <c:numCache>
                <c:formatCode>General</c:formatCode>
                <c:ptCount val="8"/>
                <c:pt idx="0">
                  <c:v>63.58</c:v>
                </c:pt>
                <c:pt idx="1">
                  <c:v>64.2</c:v>
                </c:pt>
                <c:pt idx="2">
                  <c:v>66.739999999999995</c:v>
                </c:pt>
                <c:pt idx="3">
                  <c:v>63.9</c:v>
                </c:pt>
                <c:pt idx="4">
                  <c:v>64.099999999999994</c:v>
                </c:pt>
                <c:pt idx="5">
                  <c:v>64.8</c:v>
                </c:pt>
                <c:pt idx="6">
                  <c:v>63.92</c:v>
                </c:pt>
                <c:pt idx="7">
                  <c:v>62.5</c:v>
                </c:pt>
              </c:numCache>
            </c:numRef>
          </c:val>
          <c:smooth val="0"/>
          <c:extLst>
            <c:ext xmlns:c16="http://schemas.microsoft.com/office/drawing/2014/chart" uri="{C3380CC4-5D6E-409C-BE32-E72D297353CC}">
              <c16:uniqueId val="{00000000-E520-460D-8A5E-240F3F462F69}"/>
            </c:ext>
          </c:extLst>
        </c:ser>
        <c:ser>
          <c:idx val="1"/>
          <c:order val="1"/>
          <c:tx>
            <c:strRef>
              <c:f>Лист1!$C$15</c:f>
              <c:strCache>
                <c:ptCount val="1"/>
                <c:pt idx="0">
                  <c:v>1-тәжірибелік топ</c:v>
                </c:pt>
              </c:strCache>
            </c:strRef>
          </c:tx>
          <c:cat>
            <c:strRef>
              <c:f>Лист1!$A$16:$A$23</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Лист1!$C$16:$C$23</c:f>
              <c:numCache>
                <c:formatCode>General</c:formatCode>
                <c:ptCount val="8"/>
                <c:pt idx="0">
                  <c:v>61.87</c:v>
                </c:pt>
                <c:pt idx="1">
                  <c:v>68.010000000000005</c:v>
                </c:pt>
                <c:pt idx="2">
                  <c:v>67.8</c:v>
                </c:pt>
                <c:pt idx="3">
                  <c:v>66.349999999999994</c:v>
                </c:pt>
                <c:pt idx="4">
                  <c:v>63.87</c:v>
                </c:pt>
                <c:pt idx="5">
                  <c:v>62.71</c:v>
                </c:pt>
                <c:pt idx="6">
                  <c:v>61.78</c:v>
                </c:pt>
                <c:pt idx="7">
                  <c:v>61.4</c:v>
                </c:pt>
              </c:numCache>
            </c:numRef>
          </c:val>
          <c:smooth val="0"/>
          <c:extLst>
            <c:ext xmlns:c16="http://schemas.microsoft.com/office/drawing/2014/chart" uri="{C3380CC4-5D6E-409C-BE32-E72D297353CC}">
              <c16:uniqueId val="{00000001-E520-460D-8A5E-240F3F462F69}"/>
            </c:ext>
          </c:extLst>
        </c:ser>
        <c:ser>
          <c:idx val="2"/>
          <c:order val="2"/>
          <c:tx>
            <c:strRef>
              <c:f>Лист1!$D$15</c:f>
              <c:strCache>
                <c:ptCount val="1"/>
                <c:pt idx="0">
                  <c:v>2-ші тәжірибелік топ</c:v>
                </c:pt>
              </c:strCache>
            </c:strRef>
          </c:tx>
          <c:cat>
            <c:strRef>
              <c:f>Лист1!$A$16:$A$23</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Лист1!$D$16:$D$23</c:f>
              <c:numCache>
                <c:formatCode>General</c:formatCode>
                <c:ptCount val="8"/>
                <c:pt idx="0">
                  <c:v>62.01</c:v>
                </c:pt>
                <c:pt idx="1">
                  <c:v>64.900000000000006</c:v>
                </c:pt>
                <c:pt idx="2">
                  <c:v>63.72</c:v>
                </c:pt>
                <c:pt idx="3">
                  <c:v>65.2</c:v>
                </c:pt>
                <c:pt idx="4">
                  <c:v>62.04</c:v>
                </c:pt>
                <c:pt idx="5">
                  <c:v>61.98</c:v>
                </c:pt>
                <c:pt idx="6">
                  <c:v>62.74</c:v>
                </c:pt>
                <c:pt idx="7">
                  <c:v>62.85</c:v>
                </c:pt>
              </c:numCache>
            </c:numRef>
          </c:val>
          <c:smooth val="0"/>
          <c:extLst>
            <c:ext xmlns:c16="http://schemas.microsoft.com/office/drawing/2014/chart" uri="{C3380CC4-5D6E-409C-BE32-E72D297353CC}">
              <c16:uniqueId val="{00000002-E520-460D-8A5E-240F3F462F69}"/>
            </c:ext>
          </c:extLst>
        </c:ser>
        <c:ser>
          <c:idx val="3"/>
          <c:order val="3"/>
          <c:tx>
            <c:strRef>
              <c:f>Лист1!$E$15</c:f>
              <c:strCache>
                <c:ptCount val="1"/>
                <c:pt idx="0">
                  <c:v>3-ші тәжірибелік топ</c:v>
                </c:pt>
              </c:strCache>
            </c:strRef>
          </c:tx>
          <c:cat>
            <c:strRef>
              <c:f>Лист1!$A$16:$A$23</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Лист1!$E$16:$E$23</c:f>
              <c:numCache>
                <c:formatCode>General</c:formatCode>
                <c:ptCount val="8"/>
                <c:pt idx="0">
                  <c:v>63.38</c:v>
                </c:pt>
                <c:pt idx="1">
                  <c:v>62.23</c:v>
                </c:pt>
                <c:pt idx="2">
                  <c:v>64.11</c:v>
                </c:pt>
                <c:pt idx="3">
                  <c:v>65.08</c:v>
                </c:pt>
                <c:pt idx="4">
                  <c:v>63.15</c:v>
                </c:pt>
                <c:pt idx="5">
                  <c:v>62.78</c:v>
                </c:pt>
                <c:pt idx="6">
                  <c:v>61.21</c:v>
                </c:pt>
                <c:pt idx="7">
                  <c:v>62.01</c:v>
                </c:pt>
              </c:numCache>
            </c:numRef>
          </c:val>
          <c:smooth val="0"/>
          <c:extLst>
            <c:ext xmlns:c16="http://schemas.microsoft.com/office/drawing/2014/chart" uri="{C3380CC4-5D6E-409C-BE32-E72D297353CC}">
              <c16:uniqueId val="{00000003-E520-460D-8A5E-240F3F462F69}"/>
            </c:ext>
          </c:extLst>
        </c:ser>
        <c:dLbls>
          <c:showLegendKey val="0"/>
          <c:showVal val="0"/>
          <c:showCatName val="0"/>
          <c:showSerName val="0"/>
          <c:showPercent val="0"/>
          <c:showBubbleSize val="0"/>
        </c:dLbls>
        <c:marker val="1"/>
        <c:smooth val="0"/>
        <c:axId val="45418752"/>
        <c:axId val="45424640"/>
      </c:lineChart>
      <c:catAx>
        <c:axId val="4541875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45424640"/>
        <c:crosses val="autoZero"/>
        <c:auto val="1"/>
        <c:lblAlgn val="ctr"/>
        <c:lblOffset val="100"/>
        <c:noMultiLvlLbl val="0"/>
      </c:catAx>
      <c:valAx>
        <c:axId val="45424640"/>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Сегмент ядролы </a:t>
                </a:r>
              </a:p>
              <a:p>
                <a:pPr>
                  <a:defRPr>
                    <a:latin typeface="Times New Roman" pitchFamily="18" charset="0"/>
                    <a:cs typeface="Times New Roman" pitchFamily="18" charset="0"/>
                  </a:defRPr>
                </a:pPr>
                <a:r>
                  <a:rPr lang="ru-RU">
                    <a:latin typeface="Times New Roman" pitchFamily="18" charset="0"/>
                    <a:cs typeface="Times New Roman" pitchFamily="18" charset="0"/>
                  </a:rPr>
                  <a:t>нейтрофилдер, %</a:t>
                </a: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4541875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ru-RU" sz="1000">
                <a:latin typeface="Times New Roman" pitchFamily="18" charset="0"/>
                <a:cs typeface="Times New Roman" pitchFamily="18" charset="0"/>
              </a:rPr>
              <a:t>Жас және таяқшалы ядролы нейтрофилдердің динамикасы</a:t>
            </a:r>
          </a:p>
        </c:rich>
      </c:tx>
      <c:overlay val="0"/>
    </c:title>
    <c:autoTitleDeleted val="0"/>
    <c:plotArea>
      <c:layout/>
      <c:lineChart>
        <c:grouping val="standard"/>
        <c:varyColors val="0"/>
        <c:ser>
          <c:idx val="0"/>
          <c:order val="0"/>
          <c:tx>
            <c:strRef>
              <c:f>Лист1!$B$1</c:f>
              <c:strCache>
                <c:ptCount val="1"/>
                <c:pt idx="0">
                  <c:v>Бақылау тобы</c:v>
                </c:pt>
              </c:strCache>
            </c:strRef>
          </c:tx>
          <c:cat>
            <c:strRef>
              <c:f>Лист1!$A$2:$A$9</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Лист1!$B$2:$B$9</c:f>
              <c:numCache>
                <c:formatCode>General</c:formatCode>
                <c:ptCount val="8"/>
                <c:pt idx="0">
                  <c:v>2.73</c:v>
                </c:pt>
                <c:pt idx="1">
                  <c:v>10.15</c:v>
                </c:pt>
                <c:pt idx="2">
                  <c:v>9.8699999999999992</c:v>
                </c:pt>
                <c:pt idx="3">
                  <c:v>10.45</c:v>
                </c:pt>
                <c:pt idx="4">
                  <c:v>7.8</c:v>
                </c:pt>
                <c:pt idx="5">
                  <c:v>6.66</c:v>
                </c:pt>
                <c:pt idx="6">
                  <c:v>4.8600000000000003</c:v>
                </c:pt>
                <c:pt idx="7">
                  <c:v>3.83</c:v>
                </c:pt>
              </c:numCache>
            </c:numRef>
          </c:val>
          <c:smooth val="0"/>
          <c:extLst>
            <c:ext xmlns:c16="http://schemas.microsoft.com/office/drawing/2014/chart" uri="{C3380CC4-5D6E-409C-BE32-E72D297353CC}">
              <c16:uniqueId val="{00000000-8C40-445D-89AD-A7122CAC7B3E}"/>
            </c:ext>
          </c:extLst>
        </c:ser>
        <c:ser>
          <c:idx val="1"/>
          <c:order val="1"/>
          <c:tx>
            <c:strRef>
              <c:f>Лист1!$C$1</c:f>
              <c:strCache>
                <c:ptCount val="1"/>
                <c:pt idx="0">
                  <c:v>1-тәжірибелік топ</c:v>
                </c:pt>
              </c:strCache>
            </c:strRef>
          </c:tx>
          <c:cat>
            <c:strRef>
              <c:f>Лист1!$A$2:$A$9</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Лист1!$C$2:$C$9</c:f>
              <c:numCache>
                <c:formatCode>General</c:formatCode>
                <c:ptCount val="8"/>
                <c:pt idx="0">
                  <c:v>2.87</c:v>
                </c:pt>
                <c:pt idx="1">
                  <c:v>6.15</c:v>
                </c:pt>
                <c:pt idx="2">
                  <c:v>6.18</c:v>
                </c:pt>
                <c:pt idx="3">
                  <c:v>5.17</c:v>
                </c:pt>
                <c:pt idx="4">
                  <c:v>4.0999999999999996</c:v>
                </c:pt>
                <c:pt idx="5">
                  <c:v>3.74</c:v>
                </c:pt>
                <c:pt idx="6">
                  <c:v>2.98</c:v>
                </c:pt>
                <c:pt idx="7">
                  <c:v>2.4300000000000002</c:v>
                </c:pt>
              </c:numCache>
            </c:numRef>
          </c:val>
          <c:smooth val="0"/>
          <c:extLst>
            <c:ext xmlns:c16="http://schemas.microsoft.com/office/drawing/2014/chart" uri="{C3380CC4-5D6E-409C-BE32-E72D297353CC}">
              <c16:uniqueId val="{00000001-8C40-445D-89AD-A7122CAC7B3E}"/>
            </c:ext>
          </c:extLst>
        </c:ser>
        <c:ser>
          <c:idx val="2"/>
          <c:order val="2"/>
          <c:tx>
            <c:strRef>
              <c:f>Лист1!$D$1</c:f>
              <c:strCache>
                <c:ptCount val="1"/>
                <c:pt idx="0">
                  <c:v>2-ші тәжірибелік топ</c:v>
                </c:pt>
              </c:strCache>
            </c:strRef>
          </c:tx>
          <c:cat>
            <c:strRef>
              <c:f>Лист1!$A$2:$A$9</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Лист1!$D$2:$D$9</c:f>
              <c:numCache>
                <c:formatCode>General</c:formatCode>
                <c:ptCount val="8"/>
                <c:pt idx="0">
                  <c:v>2.52</c:v>
                </c:pt>
                <c:pt idx="1">
                  <c:v>5.82</c:v>
                </c:pt>
                <c:pt idx="2">
                  <c:v>6.33</c:v>
                </c:pt>
                <c:pt idx="3">
                  <c:v>6.29</c:v>
                </c:pt>
                <c:pt idx="4">
                  <c:v>5.51</c:v>
                </c:pt>
                <c:pt idx="5">
                  <c:v>4.5199999999999996</c:v>
                </c:pt>
                <c:pt idx="6">
                  <c:v>3.38</c:v>
                </c:pt>
                <c:pt idx="7">
                  <c:v>1.67</c:v>
                </c:pt>
              </c:numCache>
            </c:numRef>
          </c:val>
          <c:smooth val="0"/>
          <c:extLst>
            <c:ext xmlns:c16="http://schemas.microsoft.com/office/drawing/2014/chart" uri="{C3380CC4-5D6E-409C-BE32-E72D297353CC}">
              <c16:uniqueId val="{00000002-8C40-445D-89AD-A7122CAC7B3E}"/>
            </c:ext>
          </c:extLst>
        </c:ser>
        <c:ser>
          <c:idx val="3"/>
          <c:order val="3"/>
          <c:tx>
            <c:strRef>
              <c:f>Лист1!$E$1</c:f>
              <c:strCache>
                <c:ptCount val="1"/>
                <c:pt idx="0">
                  <c:v>3-ші тәжірибелік топ</c:v>
                </c:pt>
              </c:strCache>
            </c:strRef>
          </c:tx>
          <c:cat>
            <c:strRef>
              <c:f>Лист1!$A$2:$A$9</c:f>
              <c:strCache>
                <c:ptCount val="8"/>
                <c:pt idx="0">
                  <c:v>Сау жануарлар</c:v>
                </c:pt>
                <c:pt idx="1">
                  <c:v>Ауру жануарлар</c:v>
                </c:pt>
                <c:pt idx="2">
                  <c:v>Емдеуден кейін: 1-тәулік</c:v>
                </c:pt>
                <c:pt idx="3">
                  <c:v>3-тәулік</c:v>
                </c:pt>
                <c:pt idx="4">
                  <c:v>7-тәулік</c:v>
                </c:pt>
                <c:pt idx="5">
                  <c:v>10-тәулік</c:v>
                </c:pt>
                <c:pt idx="6">
                  <c:v>14-тәулік</c:v>
                </c:pt>
                <c:pt idx="7">
                  <c:v>21-тәулік</c:v>
                </c:pt>
              </c:strCache>
            </c:strRef>
          </c:cat>
          <c:val>
            <c:numRef>
              <c:f>Лист1!$E$2:$E$9</c:f>
              <c:numCache>
                <c:formatCode>General</c:formatCode>
                <c:ptCount val="8"/>
                <c:pt idx="0">
                  <c:v>2.79</c:v>
                </c:pt>
                <c:pt idx="1">
                  <c:v>5.31</c:v>
                </c:pt>
                <c:pt idx="2">
                  <c:v>6.51</c:v>
                </c:pt>
                <c:pt idx="3">
                  <c:v>7.2</c:v>
                </c:pt>
                <c:pt idx="4">
                  <c:v>6.36</c:v>
                </c:pt>
                <c:pt idx="5">
                  <c:v>5.31</c:v>
                </c:pt>
                <c:pt idx="6">
                  <c:v>3.4</c:v>
                </c:pt>
                <c:pt idx="7">
                  <c:v>2.57</c:v>
                </c:pt>
              </c:numCache>
            </c:numRef>
          </c:val>
          <c:smooth val="0"/>
          <c:extLst>
            <c:ext xmlns:c16="http://schemas.microsoft.com/office/drawing/2014/chart" uri="{C3380CC4-5D6E-409C-BE32-E72D297353CC}">
              <c16:uniqueId val="{00000003-8C40-445D-89AD-A7122CAC7B3E}"/>
            </c:ext>
          </c:extLst>
        </c:ser>
        <c:dLbls>
          <c:showLegendKey val="0"/>
          <c:showVal val="0"/>
          <c:showCatName val="0"/>
          <c:showSerName val="0"/>
          <c:showPercent val="0"/>
          <c:showBubbleSize val="0"/>
        </c:dLbls>
        <c:marker val="1"/>
        <c:smooth val="0"/>
        <c:axId val="45449600"/>
        <c:axId val="45451136"/>
      </c:lineChart>
      <c:catAx>
        <c:axId val="45449600"/>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45451136"/>
        <c:crosses val="autoZero"/>
        <c:auto val="1"/>
        <c:lblAlgn val="ctr"/>
        <c:lblOffset val="100"/>
        <c:noMultiLvlLbl val="0"/>
      </c:catAx>
      <c:valAx>
        <c:axId val="45451136"/>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Жас және таяқшалы </a:t>
                </a:r>
              </a:p>
              <a:p>
                <a:pPr>
                  <a:defRPr>
                    <a:latin typeface="Times New Roman" pitchFamily="18" charset="0"/>
                    <a:cs typeface="Times New Roman" pitchFamily="18" charset="0"/>
                  </a:defRPr>
                </a:pPr>
                <a:r>
                  <a:rPr lang="ru-RU">
                    <a:latin typeface="Times New Roman" pitchFamily="18" charset="0"/>
                    <a:cs typeface="Times New Roman" pitchFamily="18" charset="0"/>
                  </a:rPr>
                  <a:t>нейтрофилдер,</a:t>
                </a:r>
                <a:r>
                  <a:rPr lang="ru-RU" baseline="0">
                    <a:latin typeface="Times New Roman" pitchFamily="18" charset="0"/>
                    <a:cs typeface="Times New Roman" pitchFamily="18" charset="0"/>
                  </a:rPr>
                  <a:t> %</a:t>
                </a:r>
                <a:endParaRPr lang="ru-RU">
                  <a:latin typeface="Times New Roman" pitchFamily="18" charset="0"/>
                  <a:cs typeface="Times New Roman" pitchFamily="18" charset="0"/>
                </a:endParaRPr>
              </a:p>
            </c:rich>
          </c:tx>
          <c:overlay val="0"/>
        </c:title>
        <c:numFmt formatCode="General" sourceLinked="1"/>
        <c:majorTickMark val="none"/>
        <c:minorTickMark val="none"/>
        <c:tickLblPos val="nextTo"/>
        <c:crossAx val="45449600"/>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8076618547681542"/>
          <c:y val="4.6296296296296294E-2"/>
          <c:w val="0.42249912510936133"/>
          <c:h val="0.73492271799358411"/>
        </c:manualLayout>
      </c:layout>
      <c:bar3DChart>
        <c:barDir val="bar"/>
        <c:grouping val="clustered"/>
        <c:varyColors val="0"/>
        <c:ser>
          <c:idx val="0"/>
          <c:order val="0"/>
          <c:tx>
            <c:strRef>
              <c:f>'[БАСК ИТ.КОЙ.xlsx]Лист1'!$B$1</c:f>
              <c:strCache>
                <c:ptCount val="1"/>
                <c:pt idx="0">
                  <c:v>Бақылау тобы</c:v>
                </c:pt>
              </c:strCache>
            </c:strRef>
          </c:tx>
          <c:invertIfNegative val="0"/>
          <c:cat>
            <c:strRef>
              <c:f>'[БАСК ИТ.КОЙ.xlsx]Лист1'!$A$2:$A$10</c:f>
              <c:strCache>
                <c:ptCount val="9"/>
                <c:pt idx="0">
                  <c:v>Сау жануарлар</c:v>
                </c:pt>
                <c:pt idx="1">
                  <c:v>Ауру жануарлар</c:v>
                </c:pt>
                <c:pt idx="2">
                  <c:v>Емдеу: 1-тәулік</c:v>
                </c:pt>
                <c:pt idx="3">
                  <c:v>3-тәулік</c:v>
                </c:pt>
                <c:pt idx="4">
                  <c:v>5-тәулік</c:v>
                </c:pt>
                <c:pt idx="5">
                  <c:v>7-тәулік</c:v>
                </c:pt>
                <c:pt idx="6">
                  <c:v>10-тәулік</c:v>
                </c:pt>
                <c:pt idx="7">
                  <c:v>14-тәулік</c:v>
                </c:pt>
                <c:pt idx="8">
                  <c:v>21-тәулік</c:v>
                </c:pt>
              </c:strCache>
            </c:strRef>
          </c:cat>
          <c:val>
            <c:numRef>
              <c:f>'[БАСК ИТ.КОЙ.xlsx]Лист1'!$B$2:$B$10</c:f>
              <c:numCache>
                <c:formatCode>General</c:formatCode>
                <c:ptCount val="9"/>
                <c:pt idx="0">
                  <c:v>54.3</c:v>
                </c:pt>
                <c:pt idx="1">
                  <c:v>57.6</c:v>
                </c:pt>
                <c:pt idx="2">
                  <c:v>58.3</c:v>
                </c:pt>
                <c:pt idx="3">
                  <c:v>60.4</c:v>
                </c:pt>
                <c:pt idx="4">
                  <c:v>61.1</c:v>
                </c:pt>
                <c:pt idx="5">
                  <c:v>63.2</c:v>
                </c:pt>
                <c:pt idx="6">
                  <c:v>62.7</c:v>
                </c:pt>
                <c:pt idx="7">
                  <c:v>60.3</c:v>
                </c:pt>
                <c:pt idx="8">
                  <c:v>59.5</c:v>
                </c:pt>
              </c:numCache>
            </c:numRef>
          </c:val>
          <c:extLst>
            <c:ext xmlns:c16="http://schemas.microsoft.com/office/drawing/2014/chart" uri="{C3380CC4-5D6E-409C-BE32-E72D297353CC}">
              <c16:uniqueId val="{00000000-0BCF-47C7-97DB-EA0614677C56}"/>
            </c:ext>
          </c:extLst>
        </c:ser>
        <c:ser>
          <c:idx val="1"/>
          <c:order val="1"/>
          <c:tx>
            <c:strRef>
              <c:f>'[БАСК ИТ.КОЙ.xlsx]Лист1'!$C$1</c:f>
              <c:strCache>
                <c:ptCount val="1"/>
                <c:pt idx="0">
                  <c:v>1-тәжірибелік топ</c:v>
                </c:pt>
              </c:strCache>
            </c:strRef>
          </c:tx>
          <c:invertIfNegative val="0"/>
          <c:cat>
            <c:strRef>
              <c:f>'[БАСК ИТ.КОЙ.xlsx]Лист1'!$A$2:$A$10</c:f>
              <c:strCache>
                <c:ptCount val="9"/>
                <c:pt idx="0">
                  <c:v>Сау жануарлар</c:v>
                </c:pt>
                <c:pt idx="1">
                  <c:v>Ауру жануарлар</c:v>
                </c:pt>
                <c:pt idx="2">
                  <c:v>Емдеу: 1-тәулік</c:v>
                </c:pt>
                <c:pt idx="3">
                  <c:v>3-тәулік</c:v>
                </c:pt>
                <c:pt idx="4">
                  <c:v>5-тәулік</c:v>
                </c:pt>
                <c:pt idx="5">
                  <c:v>7-тәулік</c:v>
                </c:pt>
                <c:pt idx="6">
                  <c:v>10-тәулік</c:v>
                </c:pt>
                <c:pt idx="7">
                  <c:v>14-тәулік</c:v>
                </c:pt>
                <c:pt idx="8">
                  <c:v>21-тәулік</c:v>
                </c:pt>
              </c:strCache>
            </c:strRef>
          </c:cat>
          <c:val>
            <c:numRef>
              <c:f>'[БАСК ИТ.КОЙ.xlsx]Лист1'!$C$2:$C$10</c:f>
              <c:numCache>
                <c:formatCode>General</c:formatCode>
                <c:ptCount val="9"/>
                <c:pt idx="0">
                  <c:v>58.4</c:v>
                </c:pt>
                <c:pt idx="1">
                  <c:v>60.3</c:v>
                </c:pt>
                <c:pt idx="2">
                  <c:v>60.8</c:v>
                </c:pt>
                <c:pt idx="3">
                  <c:v>62.4</c:v>
                </c:pt>
                <c:pt idx="4">
                  <c:v>61.5</c:v>
                </c:pt>
                <c:pt idx="5">
                  <c:v>60.9</c:v>
                </c:pt>
                <c:pt idx="6">
                  <c:v>59.7</c:v>
                </c:pt>
                <c:pt idx="7">
                  <c:v>59.3</c:v>
                </c:pt>
                <c:pt idx="8">
                  <c:v>58.9</c:v>
                </c:pt>
              </c:numCache>
            </c:numRef>
          </c:val>
          <c:extLst>
            <c:ext xmlns:c16="http://schemas.microsoft.com/office/drawing/2014/chart" uri="{C3380CC4-5D6E-409C-BE32-E72D297353CC}">
              <c16:uniqueId val="{00000001-0BCF-47C7-97DB-EA0614677C56}"/>
            </c:ext>
          </c:extLst>
        </c:ser>
        <c:ser>
          <c:idx val="2"/>
          <c:order val="2"/>
          <c:tx>
            <c:strRef>
              <c:f>'[БАСК ИТ.КОЙ.xlsx]Лист1'!$D$1</c:f>
              <c:strCache>
                <c:ptCount val="1"/>
                <c:pt idx="0">
                  <c:v>2-тәжірибелік топ</c:v>
                </c:pt>
              </c:strCache>
            </c:strRef>
          </c:tx>
          <c:invertIfNegative val="0"/>
          <c:cat>
            <c:strRef>
              <c:f>'[БАСК ИТ.КОЙ.xlsx]Лист1'!$A$2:$A$10</c:f>
              <c:strCache>
                <c:ptCount val="9"/>
                <c:pt idx="0">
                  <c:v>Сау жануарлар</c:v>
                </c:pt>
                <c:pt idx="1">
                  <c:v>Ауру жануарлар</c:v>
                </c:pt>
                <c:pt idx="2">
                  <c:v>Емдеу: 1-тәулік</c:v>
                </c:pt>
                <c:pt idx="3">
                  <c:v>3-тәулік</c:v>
                </c:pt>
                <c:pt idx="4">
                  <c:v>5-тәулік</c:v>
                </c:pt>
                <c:pt idx="5">
                  <c:v>7-тәулік</c:v>
                </c:pt>
                <c:pt idx="6">
                  <c:v>10-тәулік</c:v>
                </c:pt>
                <c:pt idx="7">
                  <c:v>14-тәулік</c:v>
                </c:pt>
                <c:pt idx="8">
                  <c:v>21-тәулік</c:v>
                </c:pt>
              </c:strCache>
            </c:strRef>
          </c:cat>
          <c:val>
            <c:numRef>
              <c:f>'[БАСК ИТ.КОЙ.xlsx]Лист1'!$D$2:$D$10</c:f>
              <c:numCache>
                <c:formatCode>General</c:formatCode>
                <c:ptCount val="9"/>
                <c:pt idx="0">
                  <c:v>55.7</c:v>
                </c:pt>
                <c:pt idx="1">
                  <c:v>58.3</c:v>
                </c:pt>
                <c:pt idx="2">
                  <c:v>59.1</c:v>
                </c:pt>
                <c:pt idx="3">
                  <c:v>61.2</c:v>
                </c:pt>
                <c:pt idx="4">
                  <c:v>59.7</c:v>
                </c:pt>
                <c:pt idx="5">
                  <c:v>58.8</c:v>
                </c:pt>
                <c:pt idx="6">
                  <c:v>56.7</c:v>
                </c:pt>
                <c:pt idx="7">
                  <c:v>56.2</c:v>
                </c:pt>
                <c:pt idx="8">
                  <c:v>55.4</c:v>
                </c:pt>
              </c:numCache>
            </c:numRef>
          </c:val>
          <c:extLst>
            <c:ext xmlns:c16="http://schemas.microsoft.com/office/drawing/2014/chart" uri="{C3380CC4-5D6E-409C-BE32-E72D297353CC}">
              <c16:uniqueId val="{00000002-0BCF-47C7-97DB-EA0614677C56}"/>
            </c:ext>
          </c:extLst>
        </c:ser>
        <c:ser>
          <c:idx val="3"/>
          <c:order val="3"/>
          <c:tx>
            <c:strRef>
              <c:f>'[БАСК ИТ.КОЙ.xlsx]Лист1'!$E$1</c:f>
              <c:strCache>
                <c:ptCount val="1"/>
                <c:pt idx="0">
                  <c:v>3-тәжірибелік топ</c:v>
                </c:pt>
              </c:strCache>
            </c:strRef>
          </c:tx>
          <c:invertIfNegative val="0"/>
          <c:cat>
            <c:strRef>
              <c:f>'[БАСК ИТ.КОЙ.xlsx]Лист1'!$A$2:$A$10</c:f>
              <c:strCache>
                <c:ptCount val="9"/>
                <c:pt idx="0">
                  <c:v>Сау жануарлар</c:v>
                </c:pt>
                <c:pt idx="1">
                  <c:v>Ауру жануарлар</c:v>
                </c:pt>
                <c:pt idx="2">
                  <c:v>Емдеу: 1-тәулік</c:v>
                </c:pt>
                <c:pt idx="3">
                  <c:v>3-тәулік</c:v>
                </c:pt>
                <c:pt idx="4">
                  <c:v>5-тәулік</c:v>
                </c:pt>
                <c:pt idx="5">
                  <c:v>7-тәулік</c:v>
                </c:pt>
                <c:pt idx="6">
                  <c:v>10-тәулік</c:v>
                </c:pt>
                <c:pt idx="7">
                  <c:v>14-тәулік</c:v>
                </c:pt>
                <c:pt idx="8">
                  <c:v>21-тәулік</c:v>
                </c:pt>
              </c:strCache>
            </c:strRef>
          </c:cat>
          <c:val>
            <c:numRef>
              <c:f>'[БАСК ИТ.КОЙ.xlsx]Лист1'!$E$2:$E$10</c:f>
              <c:numCache>
                <c:formatCode>General</c:formatCode>
                <c:ptCount val="9"/>
                <c:pt idx="0">
                  <c:v>55.7</c:v>
                </c:pt>
                <c:pt idx="1">
                  <c:v>58.7</c:v>
                </c:pt>
                <c:pt idx="2">
                  <c:v>59.3</c:v>
                </c:pt>
                <c:pt idx="3">
                  <c:v>61.8</c:v>
                </c:pt>
                <c:pt idx="4">
                  <c:v>62.3</c:v>
                </c:pt>
                <c:pt idx="5">
                  <c:v>61.7</c:v>
                </c:pt>
                <c:pt idx="6">
                  <c:v>61.4</c:v>
                </c:pt>
                <c:pt idx="7">
                  <c:v>58.3</c:v>
                </c:pt>
                <c:pt idx="8">
                  <c:v>56.4</c:v>
                </c:pt>
              </c:numCache>
            </c:numRef>
          </c:val>
          <c:extLst>
            <c:ext xmlns:c16="http://schemas.microsoft.com/office/drawing/2014/chart" uri="{C3380CC4-5D6E-409C-BE32-E72D297353CC}">
              <c16:uniqueId val="{00000003-0BCF-47C7-97DB-EA0614677C56}"/>
            </c:ext>
          </c:extLst>
        </c:ser>
        <c:dLbls>
          <c:showLegendKey val="0"/>
          <c:showVal val="0"/>
          <c:showCatName val="0"/>
          <c:showSerName val="0"/>
          <c:showPercent val="0"/>
          <c:showBubbleSize val="0"/>
        </c:dLbls>
        <c:gapWidth val="150"/>
        <c:shape val="cylinder"/>
        <c:axId val="45480576"/>
        <c:axId val="76481280"/>
        <c:axId val="0"/>
      </c:bar3DChart>
      <c:catAx>
        <c:axId val="45480576"/>
        <c:scaling>
          <c:orientation val="minMax"/>
        </c:scaling>
        <c:delete val="0"/>
        <c:axPos val="l"/>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a:t>
                </a:r>
              </a:p>
            </c:rich>
          </c:tx>
          <c:layout>
            <c:manualLayout>
              <c:xMode val="edge"/>
              <c:yMode val="edge"/>
              <c:x val="4.7552712160979879E-2"/>
              <c:y val="0.1765281423155439"/>
            </c:manualLayout>
          </c:layout>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481280"/>
        <c:crosses val="autoZero"/>
        <c:auto val="1"/>
        <c:lblAlgn val="ctr"/>
        <c:lblOffset val="100"/>
        <c:noMultiLvlLbl val="0"/>
      </c:catAx>
      <c:valAx>
        <c:axId val="76481280"/>
        <c:scaling>
          <c:orientation val="minMax"/>
        </c:scaling>
        <c:delete val="0"/>
        <c:axPos val="b"/>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Қан сарысуының бактерицидтік</a:t>
                </a:r>
                <a:r>
                  <a:rPr lang="ru-RU" baseline="0">
                    <a:latin typeface="Times New Roman" pitchFamily="18" charset="0"/>
                    <a:cs typeface="Times New Roman" pitchFamily="18" charset="0"/>
                  </a:rPr>
                  <a:t> белсенділігі, %</a:t>
                </a:r>
                <a:endParaRPr lang="ru-RU">
                  <a:latin typeface="Times New Roman" pitchFamily="18" charset="0"/>
                  <a:cs typeface="Times New Roman" pitchFamily="18" charset="0"/>
                </a:endParaRPr>
              </a:p>
            </c:rich>
          </c:tx>
          <c:layout>
            <c:manualLayout>
              <c:xMode val="edge"/>
              <c:yMode val="edge"/>
              <c:x val="0.20021062992125982"/>
              <c:y val="0.87893773694954802"/>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45480576"/>
        <c:crosses val="autoZero"/>
        <c:crossBetween val="between"/>
      </c:valAx>
    </c:plotArea>
    <c:legend>
      <c:legendPos val="r"/>
      <c:layout>
        <c:manualLayout>
          <c:xMode val="edge"/>
          <c:yMode val="edge"/>
          <c:x val="0.72845975503062121"/>
          <c:y val="0.20293598716827063"/>
          <c:w val="0.25702077865266842"/>
          <c:h val="0.31415135608048994"/>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2996685273495742"/>
          <c:y val="0.18528207421892606"/>
          <c:w val="0.67004752340229778"/>
          <c:h val="0.34611309319492262"/>
        </c:manualLayout>
      </c:layout>
      <c:bar3DChart>
        <c:barDir val="col"/>
        <c:grouping val="clustered"/>
        <c:varyColors val="0"/>
        <c:ser>
          <c:idx val="0"/>
          <c:order val="0"/>
          <c:tx>
            <c:strRef>
              <c:f>'[Диаграмма в Microsoft Word]Лист1'!$B$1</c:f>
              <c:strCache>
                <c:ptCount val="1"/>
                <c:pt idx="0">
                  <c:v>Бақылау тобы</c:v>
                </c:pt>
              </c:strCache>
            </c:strRef>
          </c:tx>
          <c:spPr>
            <a:solidFill>
              <a:srgbClr val="0000FF"/>
            </a:solidFill>
          </c:spPr>
          <c:invertIfNegative val="0"/>
          <c:cat>
            <c:strRef>
              <c:f>'[Диаграмма в Microsoft Word]Лист1'!$A$2:$A$8</c:f>
              <c:strCache>
                <c:ptCount val="7"/>
                <c:pt idx="0">
                  <c:v>Жара жасалғаннан кейін</c:v>
                </c:pt>
                <c:pt idx="1">
                  <c:v>1-тәулік</c:v>
                </c:pt>
                <c:pt idx="2">
                  <c:v>3-тәулік</c:v>
                </c:pt>
                <c:pt idx="3">
                  <c:v>5-тәулік</c:v>
                </c:pt>
                <c:pt idx="4">
                  <c:v>7-тәулік</c:v>
                </c:pt>
                <c:pt idx="5">
                  <c:v>10-тәулік</c:v>
                </c:pt>
                <c:pt idx="6">
                  <c:v>14-тәулік</c:v>
                </c:pt>
              </c:strCache>
            </c:strRef>
          </c:cat>
          <c:val>
            <c:numRef>
              <c:f>'[Диаграмма в Microsoft Word]Лист1'!$B$2:$B$8</c:f>
              <c:numCache>
                <c:formatCode>General</c:formatCode>
                <c:ptCount val="7"/>
                <c:pt idx="0">
                  <c:v>14.07</c:v>
                </c:pt>
                <c:pt idx="1">
                  <c:v>14.52</c:v>
                </c:pt>
                <c:pt idx="2">
                  <c:v>15.79</c:v>
                </c:pt>
                <c:pt idx="3">
                  <c:v>13.2</c:v>
                </c:pt>
                <c:pt idx="4">
                  <c:v>10.95</c:v>
                </c:pt>
                <c:pt idx="5">
                  <c:v>8.36</c:v>
                </c:pt>
                <c:pt idx="6">
                  <c:v>5.55</c:v>
                </c:pt>
              </c:numCache>
            </c:numRef>
          </c:val>
          <c:extLst>
            <c:ext xmlns:c16="http://schemas.microsoft.com/office/drawing/2014/chart" uri="{C3380CC4-5D6E-409C-BE32-E72D297353CC}">
              <c16:uniqueId val="{00000000-117E-496E-8F66-A18464468809}"/>
            </c:ext>
          </c:extLst>
        </c:ser>
        <c:ser>
          <c:idx val="1"/>
          <c:order val="1"/>
          <c:tx>
            <c:strRef>
              <c:f>'[Диаграмма в Microsoft Word]Лист1'!$C$1</c:f>
              <c:strCache>
                <c:ptCount val="1"/>
                <c:pt idx="0">
                  <c:v>10%-дық Artemisia lerchiana </c:v>
                </c:pt>
              </c:strCache>
            </c:strRef>
          </c:tx>
          <c:spPr>
            <a:solidFill>
              <a:srgbClr val="C00000"/>
            </a:solidFill>
          </c:spPr>
          <c:invertIfNegative val="0"/>
          <c:cat>
            <c:strRef>
              <c:f>'[Диаграмма в Microsoft Word]Лист1'!$A$2:$A$8</c:f>
              <c:strCache>
                <c:ptCount val="7"/>
                <c:pt idx="0">
                  <c:v>Жара жасалғаннан кейін</c:v>
                </c:pt>
                <c:pt idx="1">
                  <c:v>1-тәулік</c:v>
                </c:pt>
                <c:pt idx="2">
                  <c:v>3-тәулік</c:v>
                </c:pt>
                <c:pt idx="3">
                  <c:v>5-тәулік</c:v>
                </c:pt>
                <c:pt idx="4">
                  <c:v>7-тәулік</c:v>
                </c:pt>
                <c:pt idx="5">
                  <c:v>10-тәулік</c:v>
                </c:pt>
                <c:pt idx="6">
                  <c:v>14-тәулік</c:v>
                </c:pt>
              </c:strCache>
            </c:strRef>
          </c:cat>
          <c:val>
            <c:numRef>
              <c:f>'[Диаграмма в Microsoft Word]Лист1'!$C$2:$C$8</c:f>
              <c:numCache>
                <c:formatCode>General</c:formatCode>
                <c:ptCount val="7"/>
                <c:pt idx="0">
                  <c:v>14</c:v>
                </c:pt>
                <c:pt idx="1">
                  <c:v>14.51</c:v>
                </c:pt>
                <c:pt idx="2">
                  <c:v>15.37</c:v>
                </c:pt>
                <c:pt idx="3">
                  <c:v>12.75</c:v>
                </c:pt>
                <c:pt idx="4">
                  <c:v>10.02</c:v>
                </c:pt>
                <c:pt idx="5">
                  <c:v>7.56</c:v>
                </c:pt>
                <c:pt idx="6">
                  <c:v>4.5599999999999996</c:v>
                </c:pt>
              </c:numCache>
            </c:numRef>
          </c:val>
          <c:extLst>
            <c:ext xmlns:c16="http://schemas.microsoft.com/office/drawing/2014/chart" uri="{C3380CC4-5D6E-409C-BE32-E72D297353CC}">
              <c16:uniqueId val="{00000001-117E-496E-8F66-A18464468809}"/>
            </c:ext>
          </c:extLst>
        </c:ser>
        <c:ser>
          <c:idx val="2"/>
          <c:order val="2"/>
          <c:tx>
            <c:strRef>
              <c:f>'[Диаграмма в Microsoft Word]Лист1'!$D$1</c:f>
              <c:strCache>
                <c:ptCount val="1"/>
                <c:pt idx="0">
                  <c:v>20%-дық Artemisia lerchiana </c:v>
                </c:pt>
              </c:strCache>
            </c:strRef>
          </c:tx>
          <c:spPr>
            <a:solidFill>
              <a:schemeClr val="accent3">
                <a:lumMod val="50000"/>
              </a:schemeClr>
            </a:solidFill>
          </c:spPr>
          <c:invertIfNegative val="0"/>
          <c:cat>
            <c:strRef>
              <c:f>'[Диаграмма в Microsoft Word]Лист1'!$A$2:$A$8</c:f>
              <c:strCache>
                <c:ptCount val="7"/>
                <c:pt idx="0">
                  <c:v>Жара жасалғаннан кейін</c:v>
                </c:pt>
                <c:pt idx="1">
                  <c:v>1-тәулік</c:v>
                </c:pt>
                <c:pt idx="2">
                  <c:v>3-тәулік</c:v>
                </c:pt>
                <c:pt idx="3">
                  <c:v>5-тәулік</c:v>
                </c:pt>
                <c:pt idx="4">
                  <c:v>7-тәулік</c:v>
                </c:pt>
                <c:pt idx="5">
                  <c:v>10-тәулік</c:v>
                </c:pt>
                <c:pt idx="6">
                  <c:v>14-тәулік</c:v>
                </c:pt>
              </c:strCache>
            </c:strRef>
          </c:cat>
          <c:val>
            <c:numRef>
              <c:f>'[Диаграмма в Microsoft Word]Лист1'!$D$2:$D$8</c:f>
              <c:numCache>
                <c:formatCode>General</c:formatCode>
                <c:ptCount val="7"/>
                <c:pt idx="0">
                  <c:v>14.05</c:v>
                </c:pt>
                <c:pt idx="1">
                  <c:v>14.59</c:v>
                </c:pt>
                <c:pt idx="2">
                  <c:v>15.45</c:v>
                </c:pt>
                <c:pt idx="3">
                  <c:v>12.64</c:v>
                </c:pt>
                <c:pt idx="4">
                  <c:v>9.91</c:v>
                </c:pt>
                <c:pt idx="5">
                  <c:v>7.24</c:v>
                </c:pt>
                <c:pt idx="6">
                  <c:v>4.12</c:v>
                </c:pt>
              </c:numCache>
            </c:numRef>
          </c:val>
          <c:extLst>
            <c:ext xmlns:c16="http://schemas.microsoft.com/office/drawing/2014/chart" uri="{C3380CC4-5D6E-409C-BE32-E72D297353CC}">
              <c16:uniqueId val="{00000002-117E-496E-8F66-A18464468809}"/>
            </c:ext>
          </c:extLst>
        </c:ser>
        <c:ser>
          <c:idx val="3"/>
          <c:order val="3"/>
          <c:tx>
            <c:strRef>
              <c:f>'[Диаграмма в Microsoft Word]Лист1'!$E$1</c:f>
              <c:strCache>
                <c:ptCount val="1"/>
                <c:pt idx="0">
                  <c:v>Вишневский линименті</c:v>
                </c:pt>
              </c:strCache>
            </c:strRef>
          </c:tx>
          <c:spPr>
            <a:solidFill>
              <a:srgbClr val="FFC000"/>
            </a:solidFill>
          </c:spPr>
          <c:invertIfNegative val="0"/>
          <c:cat>
            <c:strRef>
              <c:f>'[Диаграмма в Microsoft Word]Лист1'!$A$2:$A$8</c:f>
              <c:strCache>
                <c:ptCount val="7"/>
                <c:pt idx="0">
                  <c:v>Жара жасалғаннан кейін</c:v>
                </c:pt>
                <c:pt idx="1">
                  <c:v>1-тәулік</c:v>
                </c:pt>
                <c:pt idx="2">
                  <c:v>3-тәулік</c:v>
                </c:pt>
                <c:pt idx="3">
                  <c:v>5-тәулік</c:v>
                </c:pt>
                <c:pt idx="4">
                  <c:v>7-тәулік</c:v>
                </c:pt>
                <c:pt idx="5">
                  <c:v>10-тәулік</c:v>
                </c:pt>
                <c:pt idx="6">
                  <c:v>14-тәулік</c:v>
                </c:pt>
              </c:strCache>
            </c:strRef>
          </c:cat>
          <c:val>
            <c:numRef>
              <c:f>'[Диаграмма в Microsoft Word]Лист1'!$E$2:$E$8</c:f>
              <c:numCache>
                <c:formatCode>General</c:formatCode>
                <c:ptCount val="7"/>
                <c:pt idx="0">
                  <c:v>14.1</c:v>
                </c:pt>
                <c:pt idx="1">
                  <c:v>14.59</c:v>
                </c:pt>
                <c:pt idx="2">
                  <c:v>15.58</c:v>
                </c:pt>
                <c:pt idx="3">
                  <c:v>12.45</c:v>
                </c:pt>
                <c:pt idx="4">
                  <c:v>9.1199999999999992</c:v>
                </c:pt>
                <c:pt idx="5">
                  <c:v>7.88</c:v>
                </c:pt>
                <c:pt idx="6">
                  <c:v>4.87</c:v>
                </c:pt>
              </c:numCache>
            </c:numRef>
          </c:val>
          <c:extLst>
            <c:ext xmlns:c16="http://schemas.microsoft.com/office/drawing/2014/chart" uri="{C3380CC4-5D6E-409C-BE32-E72D297353CC}">
              <c16:uniqueId val="{00000003-117E-496E-8F66-A18464468809}"/>
            </c:ext>
          </c:extLst>
        </c:ser>
        <c:dLbls>
          <c:showLegendKey val="0"/>
          <c:showVal val="0"/>
          <c:showCatName val="0"/>
          <c:showSerName val="0"/>
          <c:showPercent val="0"/>
          <c:showBubbleSize val="0"/>
        </c:dLbls>
        <c:gapWidth val="150"/>
        <c:shape val="cylinder"/>
        <c:axId val="76526336"/>
        <c:axId val="76528256"/>
        <c:axId val="0"/>
      </c:bar3DChart>
      <c:catAx>
        <c:axId val="76526336"/>
        <c:scaling>
          <c:orientation val="minMax"/>
        </c:scaling>
        <c:delete val="0"/>
        <c:axPos val="b"/>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a:t>
                </a:r>
              </a:p>
            </c:rich>
          </c:tx>
          <c:layout>
            <c:manualLayout>
              <c:xMode val="edge"/>
              <c:yMode val="edge"/>
              <c:x val="0.37047613766589038"/>
              <c:y val="0.83467756754976297"/>
            </c:manualLayout>
          </c:layout>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528256"/>
        <c:crosses val="autoZero"/>
        <c:auto val="1"/>
        <c:lblAlgn val="ctr"/>
        <c:lblOffset val="100"/>
        <c:noMultiLvlLbl val="0"/>
      </c:catAx>
      <c:valAx>
        <c:axId val="76528256"/>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Жаралардың</a:t>
                </a:r>
                <a:r>
                  <a:rPr lang="ru-RU" baseline="0">
                    <a:latin typeface="Times New Roman" pitchFamily="18" charset="0"/>
                    <a:cs typeface="Times New Roman" pitchFamily="18" charset="0"/>
                  </a:rPr>
                  <a:t> орташа көлемі,см</a:t>
                </a:r>
                <a:r>
                  <a:rPr lang="ru-RU" baseline="30000">
                    <a:latin typeface="Times New Roman" pitchFamily="18" charset="0"/>
                    <a:cs typeface="Times New Roman" pitchFamily="18" charset="0"/>
                  </a:rPr>
                  <a:t>2</a:t>
                </a:r>
              </a:p>
            </c:rich>
          </c:tx>
          <c:layout>
            <c:manualLayout>
              <c:xMode val="edge"/>
              <c:yMode val="edge"/>
              <c:x val="2.9640514419265667E-2"/>
              <c:y val="0.10221103471709365"/>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76526336"/>
        <c:crosses val="autoZero"/>
        <c:crossBetween val="between"/>
      </c:valAx>
    </c:plotArea>
    <c:legend>
      <c:legendPos val="r"/>
      <c:layout>
        <c:manualLayout>
          <c:xMode val="edge"/>
          <c:yMode val="edge"/>
          <c:x val="0.80523086022697865"/>
          <c:y val="0.1660318219799804"/>
          <c:w val="0.17911968750385077"/>
          <c:h val="0.66782609901635481"/>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bar"/>
        <c:grouping val="clustered"/>
        <c:varyColors val="0"/>
        <c:ser>
          <c:idx val="0"/>
          <c:order val="0"/>
          <c:tx>
            <c:strRef>
              <c:f>Лист2!$B$1</c:f>
              <c:strCache>
                <c:ptCount val="1"/>
                <c:pt idx="0">
                  <c:v>Бақылау тобы</c:v>
                </c:pt>
              </c:strCache>
            </c:strRef>
          </c:tx>
          <c:spPr>
            <a:solidFill>
              <a:srgbClr val="0070C0"/>
            </a:solidFill>
          </c:spPr>
          <c:invertIfNegative val="0"/>
          <c:cat>
            <c:strRef>
              <c:f>Лист2!$A$2:$A$9</c:f>
              <c:strCache>
                <c:ptCount val="8"/>
                <c:pt idx="0">
                  <c:v>Сау жануарлар</c:v>
                </c:pt>
                <c:pt idx="1">
                  <c:v>1-тәулік</c:v>
                </c:pt>
                <c:pt idx="2">
                  <c:v>3-тәулік</c:v>
                </c:pt>
                <c:pt idx="3">
                  <c:v>5-тәулік</c:v>
                </c:pt>
                <c:pt idx="4">
                  <c:v>7-тәулік</c:v>
                </c:pt>
                <c:pt idx="5">
                  <c:v>10-тәулік</c:v>
                </c:pt>
                <c:pt idx="6">
                  <c:v>14-тәулік</c:v>
                </c:pt>
                <c:pt idx="7">
                  <c:v>21-тәулік</c:v>
                </c:pt>
              </c:strCache>
            </c:strRef>
          </c:cat>
          <c:val>
            <c:numRef>
              <c:f>Лист2!$B$2:$B$9</c:f>
              <c:numCache>
                <c:formatCode>General</c:formatCode>
                <c:ptCount val="8"/>
                <c:pt idx="0">
                  <c:v>58.2</c:v>
                </c:pt>
                <c:pt idx="1">
                  <c:v>60.25</c:v>
                </c:pt>
                <c:pt idx="2">
                  <c:v>61.75</c:v>
                </c:pt>
                <c:pt idx="3">
                  <c:v>62.98</c:v>
                </c:pt>
                <c:pt idx="4">
                  <c:v>62.01</c:v>
                </c:pt>
                <c:pt idx="5">
                  <c:v>63.9</c:v>
                </c:pt>
                <c:pt idx="6">
                  <c:v>63.36</c:v>
                </c:pt>
                <c:pt idx="7">
                  <c:v>59.85</c:v>
                </c:pt>
              </c:numCache>
            </c:numRef>
          </c:val>
          <c:extLst>
            <c:ext xmlns:c16="http://schemas.microsoft.com/office/drawing/2014/chart" uri="{C3380CC4-5D6E-409C-BE32-E72D297353CC}">
              <c16:uniqueId val="{00000000-DCC2-4928-AD63-6C38ABB5328B}"/>
            </c:ext>
          </c:extLst>
        </c:ser>
        <c:ser>
          <c:idx val="1"/>
          <c:order val="1"/>
          <c:tx>
            <c:strRef>
              <c:f>Лист2!$C$1</c:f>
              <c:strCache>
                <c:ptCount val="1"/>
                <c:pt idx="0">
                  <c:v>1-тәжірибелік топ</c:v>
                </c:pt>
              </c:strCache>
            </c:strRef>
          </c:tx>
          <c:spPr>
            <a:solidFill>
              <a:srgbClr val="C00000"/>
            </a:solidFill>
          </c:spPr>
          <c:invertIfNegative val="0"/>
          <c:cat>
            <c:strRef>
              <c:f>Лист2!$A$2:$A$9</c:f>
              <c:strCache>
                <c:ptCount val="8"/>
                <c:pt idx="0">
                  <c:v>Сау жануарлар</c:v>
                </c:pt>
                <c:pt idx="1">
                  <c:v>1-тәулік</c:v>
                </c:pt>
                <c:pt idx="2">
                  <c:v>3-тәулік</c:v>
                </c:pt>
                <c:pt idx="3">
                  <c:v>5-тәулік</c:v>
                </c:pt>
                <c:pt idx="4">
                  <c:v>7-тәулік</c:v>
                </c:pt>
                <c:pt idx="5">
                  <c:v>10-тәулік</c:v>
                </c:pt>
                <c:pt idx="6">
                  <c:v>14-тәулік</c:v>
                </c:pt>
                <c:pt idx="7">
                  <c:v>21-тәулік</c:v>
                </c:pt>
              </c:strCache>
            </c:strRef>
          </c:cat>
          <c:val>
            <c:numRef>
              <c:f>Лист2!$C$2:$C$9</c:f>
              <c:numCache>
                <c:formatCode>General</c:formatCode>
                <c:ptCount val="8"/>
                <c:pt idx="0">
                  <c:v>58.88</c:v>
                </c:pt>
                <c:pt idx="1">
                  <c:v>61.14</c:v>
                </c:pt>
                <c:pt idx="2">
                  <c:v>63.55</c:v>
                </c:pt>
                <c:pt idx="3">
                  <c:v>64.45</c:v>
                </c:pt>
                <c:pt idx="4">
                  <c:v>63.78</c:v>
                </c:pt>
                <c:pt idx="5">
                  <c:v>62.8</c:v>
                </c:pt>
                <c:pt idx="6">
                  <c:v>61.1</c:v>
                </c:pt>
                <c:pt idx="7">
                  <c:v>58.89</c:v>
                </c:pt>
              </c:numCache>
            </c:numRef>
          </c:val>
          <c:extLst>
            <c:ext xmlns:c16="http://schemas.microsoft.com/office/drawing/2014/chart" uri="{C3380CC4-5D6E-409C-BE32-E72D297353CC}">
              <c16:uniqueId val="{00000001-DCC2-4928-AD63-6C38ABB5328B}"/>
            </c:ext>
          </c:extLst>
        </c:ser>
        <c:ser>
          <c:idx val="2"/>
          <c:order val="2"/>
          <c:tx>
            <c:strRef>
              <c:f>Лист2!$D$1</c:f>
              <c:strCache>
                <c:ptCount val="1"/>
                <c:pt idx="0">
                  <c:v>2-тәжірибелік топ</c:v>
                </c:pt>
              </c:strCache>
            </c:strRef>
          </c:tx>
          <c:spPr>
            <a:solidFill>
              <a:srgbClr val="00B050"/>
            </a:solidFill>
          </c:spPr>
          <c:invertIfNegative val="0"/>
          <c:cat>
            <c:strRef>
              <c:f>Лист2!$A$2:$A$9</c:f>
              <c:strCache>
                <c:ptCount val="8"/>
                <c:pt idx="0">
                  <c:v>Сау жануарлар</c:v>
                </c:pt>
                <c:pt idx="1">
                  <c:v>1-тәулік</c:v>
                </c:pt>
                <c:pt idx="2">
                  <c:v>3-тәулік</c:v>
                </c:pt>
                <c:pt idx="3">
                  <c:v>5-тәулік</c:v>
                </c:pt>
                <c:pt idx="4">
                  <c:v>7-тәулік</c:v>
                </c:pt>
                <c:pt idx="5">
                  <c:v>10-тәулік</c:v>
                </c:pt>
                <c:pt idx="6">
                  <c:v>14-тәулік</c:v>
                </c:pt>
                <c:pt idx="7">
                  <c:v>21-тәулік</c:v>
                </c:pt>
              </c:strCache>
            </c:strRef>
          </c:cat>
          <c:val>
            <c:numRef>
              <c:f>Лист2!$D$2:$D$9</c:f>
              <c:numCache>
                <c:formatCode>General</c:formatCode>
                <c:ptCount val="8"/>
                <c:pt idx="0">
                  <c:v>58.24</c:v>
                </c:pt>
                <c:pt idx="1">
                  <c:v>62.08</c:v>
                </c:pt>
                <c:pt idx="2">
                  <c:v>62.72</c:v>
                </c:pt>
                <c:pt idx="3">
                  <c:v>62.74</c:v>
                </c:pt>
                <c:pt idx="4">
                  <c:v>62.45</c:v>
                </c:pt>
                <c:pt idx="5">
                  <c:v>61.08</c:v>
                </c:pt>
                <c:pt idx="6">
                  <c:v>61.98</c:v>
                </c:pt>
                <c:pt idx="7">
                  <c:v>59.01</c:v>
                </c:pt>
              </c:numCache>
            </c:numRef>
          </c:val>
          <c:extLst>
            <c:ext xmlns:c16="http://schemas.microsoft.com/office/drawing/2014/chart" uri="{C3380CC4-5D6E-409C-BE32-E72D297353CC}">
              <c16:uniqueId val="{00000002-DCC2-4928-AD63-6C38ABB5328B}"/>
            </c:ext>
          </c:extLst>
        </c:ser>
        <c:ser>
          <c:idx val="3"/>
          <c:order val="3"/>
          <c:tx>
            <c:strRef>
              <c:f>Лист2!$E$1</c:f>
              <c:strCache>
                <c:ptCount val="1"/>
                <c:pt idx="0">
                  <c:v>3-тәжірибелік топ</c:v>
                </c:pt>
              </c:strCache>
            </c:strRef>
          </c:tx>
          <c:spPr>
            <a:solidFill>
              <a:srgbClr val="7030A0"/>
            </a:solidFill>
          </c:spPr>
          <c:invertIfNegative val="0"/>
          <c:cat>
            <c:strRef>
              <c:f>Лист2!$A$2:$A$9</c:f>
              <c:strCache>
                <c:ptCount val="8"/>
                <c:pt idx="0">
                  <c:v>Сау жануарлар</c:v>
                </c:pt>
                <c:pt idx="1">
                  <c:v>1-тәулік</c:v>
                </c:pt>
                <c:pt idx="2">
                  <c:v>3-тәулік</c:v>
                </c:pt>
                <c:pt idx="3">
                  <c:v>5-тәулік</c:v>
                </c:pt>
                <c:pt idx="4">
                  <c:v>7-тәулік</c:v>
                </c:pt>
                <c:pt idx="5">
                  <c:v>10-тәулік</c:v>
                </c:pt>
                <c:pt idx="6">
                  <c:v>14-тәулік</c:v>
                </c:pt>
                <c:pt idx="7">
                  <c:v>21-тәулік</c:v>
                </c:pt>
              </c:strCache>
            </c:strRef>
          </c:cat>
          <c:val>
            <c:numRef>
              <c:f>Лист2!$E$2:$E$9</c:f>
              <c:numCache>
                <c:formatCode>General</c:formatCode>
                <c:ptCount val="8"/>
                <c:pt idx="0">
                  <c:v>57.45</c:v>
                </c:pt>
                <c:pt idx="1">
                  <c:v>60.05</c:v>
                </c:pt>
                <c:pt idx="2">
                  <c:v>59.8</c:v>
                </c:pt>
                <c:pt idx="3">
                  <c:v>60.87</c:v>
                </c:pt>
                <c:pt idx="4">
                  <c:v>58.07</c:v>
                </c:pt>
                <c:pt idx="5">
                  <c:v>57.68</c:v>
                </c:pt>
                <c:pt idx="6">
                  <c:v>55.97</c:v>
                </c:pt>
                <c:pt idx="7">
                  <c:v>55.8</c:v>
                </c:pt>
              </c:numCache>
            </c:numRef>
          </c:val>
          <c:extLst>
            <c:ext xmlns:c16="http://schemas.microsoft.com/office/drawing/2014/chart" uri="{C3380CC4-5D6E-409C-BE32-E72D297353CC}">
              <c16:uniqueId val="{00000003-DCC2-4928-AD63-6C38ABB5328B}"/>
            </c:ext>
          </c:extLst>
        </c:ser>
        <c:dLbls>
          <c:showLegendKey val="0"/>
          <c:showVal val="0"/>
          <c:showCatName val="0"/>
          <c:showSerName val="0"/>
          <c:showPercent val="0"/>
          <c:showBubbleSize val="0"/>
        </c:dLbls>
        <c:gapWidth val="300"/>
        <c:shape val="cylinder"/>
        <c:axId val="76545024"/>
        <c:axId val="76555392"/>
        <c:axId val="0"/>
      </c:bar3DChart>
      <c:catAx>
        <c:axId val="76545024"/>
        <c:scaling>
          <c:orientation val="minMax"/>
        </c:scaling>
        <c:delete val="0"/>
        <c:axPos val="l"/>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a:t>
                </a:r>
              </a:p>
            </c:rich>
          </c:tx>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555392"/>
        <c:crosses val="autoZero"/>
        <c:auto val="1"/>
        <c:lblAlgn val="ctr"/>
        <c:lblOffset val="100"/>
        <c:noMultiLvlLbl val="0"/>
      </c:catAx>
      <c:valAx>
        <c:axId val="76555392"/>
        <c:scaling>
          <c:orientation val="minMax"/>
        </c:scaling>
        <c:delete val="0"/>
        <c:axPos val="b"/>
        <c:majorGridlines/>
        <c:minorGridlines/>
        <c:title>
          <c:tx>
            <c:rich>
              <a:bodyPr/>
              <a:lstStyle/>
              <a:p>
                <a:pPr>
                  <a:defRPr/>
                </a:pPr>
                <a:r>
                  <a:rPr lang="ru-RU">
                    <a:latin typeface="Times New Roman" pitchFamily="18" charset="0"/>
                    <a:cs typeface="Times New Roman" pitchFamily="18" charset="0"/>
                  </a:rPr>
                  <a:t>Қан</a:t>
                </a:r>
                <a:r>
                  <a:rPr lang="ru-RU" baseline="0">
                    <a:latin typeface="Times New Roman" pitchFamily="18" charset="0"/>
                    <a:cs typeface="Times New Roman" pitchFamily="18" charset="0"/>
                  </a:rPr>
                  <a:t> сарысуының бактерицидтік белсенділігі (ҚСББ)</a:t>
                </a:r>
                <a:r>
                  <a:rPr lang="ru-RU">
                    <a:latin typeface="Times New Roman" pitchFamily="18" charset="0"/>
                    <a:cs typeface="Times New Roman" pitchFamily="18" charset="0"/>
                  </a:rPr>
                  <a:t>, %</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76545024"/>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3089129483814524"/>
          <c:y val="5.1400554097404488E-2"/>
          <c:w val="0.64071596787838758"/>
          <c:h val="0.54017147704791835"/>
        </c:manualLayout>
      </c:layout>
      <c:bar3DChart>
        <c:barDir val="col"/>
        <c:grouping val="clustered"/>
        <c:varyColors val="0"/>
        <c:ser>
          <c:idx val="0"/>
          <c:order val="0"/>
          <c:tx>
            <c:strRef>
              <c:f>'[Диаграмма 2 в Microsoft Word]Лист1'!$B$1</c:f>
              <c:strCache>
                <c:ptCount val="1"/>
                <c:pt idx="0">
                  <c:v>Бақылау тобы</c:v>
                </c:pt>
              </c:strCache>
            </c:strRef>
          </c:tx>
          <c:spPr>
            <a:solidFill>
              <a:srgbClr val="002060"/>
            </a:solidFill>
          </c:spPr>
          <c:invertIfNegative val="0"/>
          <c:cat>
            <c:strRef>
              <c:f>'[Диаграмма 2 в Microsoft Word]Лист1'!$A$2:$A$10</c:f>
              <c:strCache>
                <c:ptCount val="9"/>
                <c:pt idx="0">
                  <c:v>Жара жасалғаннан кейін</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'[Диаграмма 2 в Microsoft Word]Лист1'!$B$2:$B$10</c:f>
              <c:numCache>
                <c:formatCode>General</c:formatCode>
                <c:ptCount val="9"/>
                <c:pt idx="0">
                  <c:v>14.2</c:v>
                </c:pt>
                <c:pt idx="1">
                  <c:v>13.89</c:v>
                </c:pt>
                <c:pt idx="2">
                  <c:v>13.77</c:v>
                </c:pt>
                <c:pt idx="3">
                  <c:v>12.39</c:v>
                </c:pt>
                <c:pt idx="4">
                  <c:v>11.38</c:v>
                </c:pt>
                <c:pt idx="5">
                  <c:v>10.53</c:v>
                </c:pt>
                <c:pt idx="6">
                  <c:v>9.16</c:v>
                </c:pt>
                <c:pt idx="7">
                  <c:v>6.41</c:v>
                </c:pt>
                <c:pt idx="8">
                  <c:v>3.15</c:v>
                </c:pt>
              </c:numCache>
            </c:numRef>
          </c:val>
          <c:extLst>
            <c:ext xmlns:c16="http://schemas.microsoft.com/office/drawing/2014/chart" uri="{C3380CC4-5D6E-409C-BE32-E72D297353CC}">
              <c16:uniqueId val="{00000000-023F-4FE1-83F5-EBBBC49CB75A}"/>
            </c:ext>
          </c:extLst>
        </c:ser>
        <c:ser>
          <c:idx val="1"/>
          <c:order val="1"/>
          <c:tx>
            <c:strRef>
              <c:f>'[Диаграмма 2 в Microsoft Word]Лист1'!$C$1</c:f>
              <c:strCache>
                <c:ptCount val="1"/>
                <c:pt idx="0">
                  <c:v>10%-дық Artemisia lerchiana</c:v>
                </c:pt>
              </c:strCache>
            </c:strRef>
          </c:tx>
          <c:spPr>
            <a:solidFill>
              <a:srgbClr val="C00000"/>
            </a:solidFill>
          </c:spPr>
          <c:invertIfNegative val="0"/>
          <c:cat>
            <c:strRef>
              <c:f>'[Диаграмма 2 в Microsoft Word]Лист1'!$A$2:$A$10</c:f>
              <c:strCache>
                <c:ptCount val="9"/>
                <c:pt idx="0">
                  <c:v>Жара жасалғаннан кейін</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'[Диаграмма 2 в Microsoft Word]Лист1'!$C$2:$C$10</c:f>
              <c:numCache>
                <c:formatCode>General</c:formatCode>
                <c:ptCount val="9"/>
                <c:pt idx="0">
                  <c:v>14.1</c:v>
                </c:pt>
                <c:pt idx="1">
                  <c:v>13.74</c:v>
                </c:pt>
                <c:pt idx="2">
                  <c:v>13.51</c:v>
                </c:pt>
                <c:pt idx="3">
                  <c:v>12.16</c:v>
                </c:pt>
                <c:pt idx="4">
                  <c:v>10.64</c:v>
                </c:pt>
                <c:pt idx="5">
                  <c:v>9.85</c:v>
                </c:pt>
                <c:pt idx="6">
                  <c:v>7.25</c:v>
                </c:pt>
                <c:pt idx="7">
                  <c:v>5.18</c:v>
                </c:pt>
                <c:pt idx="8">
                  <c:v>1.05</c:v>
                </c:pt>
              </c:numCache>
            </c:numRef>
          </c:val>
          <c:extLst>
            <c:ext xmlns:c16="http://schemas.microsoft.com/office/drawing/2014/chart" uri="{C3380CC4-5D6E-409C-BE32-E72D297353CC}">
              <c16:uniqueId val="{00000001-023F-4FE1-83F5-EBBBC49CB75A}"/>
            </c:ext>
          </c:extLst>
        </c:ser>
        <c:ser>
          <c:idx val="2"/>
          <c:order val="2"/>
          <c:tx>
            <c:strRef>
              <c:f>'[Диаграмма 2 в Microsoft Word]Лист1'!$D$1</c:f>
              <c:strCache>
                <c:ptCount val="1"/>
                <c:pt idx="0">
                  <c:v>20%-дық Artemisia lerchiana</c:v>
                </c:pt>
              </c:strCache>
            </c:strRef>
          </c:tx>
          <c:spPr>
            <a:solidFill>
              <a:schemeClr val="accent3">
                <a:lumMod val="50000"/>
              </a:schemeClr>
            </a:solidFill>
          </c:spPr>
          <c:invertIfNegative val="0"/>
          <c:cat>
            <c:strRef>
              <c:f>'[Диаграмма 2 в Microsoft Word]Лист1'!$A$2:$A$10</c:f>
              <c:strCache>
                <c:ptCount val="9"/>
                <c:pt idx="0">
                  <c:v>Жара жасалғаннан кейін</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'[Диаграмма 2 в Microsoft Word]Лист1'!$D$2:$D$10</c:f>
              <c:numCache>
                <c:formatCode>General</c:formatCode>
                <c:ptCount val="9"/>
                <c:pt idx="0">
                  <c:v>14.15</c:v>
                </c:pt>
                <c:pt idx="1">
                  <c:v>13.9</c:v>
                </c:pt>
                <c:pt idx="2">
                  <c:v>13.77</c:v>
                </c:pt>
                <c:pt idx="3">
                  <c:v>11.71</c:v>
                </c:pt>
                <c:pt idx="4">
                  <c:v>10.46</c:v>
                </c:pt>
                <c:pt idx="5">
                  <c:v>9.9499999999999993</c:v>
                </c:pt>
                <c:pt idx="6">
                  <c:v>7.31</c:v>
                </c:pt>
                <c:pt idx="7">
                  <c:v>4.93</c:v>
                </c:pt>
                <c:pt idx="8">
                  <c:v>0.89</c:v>
                </c:pt>
              </c:numCache>
            </c:numRef>
          </c:val>
          <c:extLst>
            <c:ext xmlns:c16="http://schemas.microsoft.com/office/drawing/2014/chart" uri="{C3380CC4-5D6E-409C-BE32-E72D297353CC}">
              <c16:uniqueId val="{00000002-023F-4FE1-83F5-EBBBC49CB75A}"/>
            </c:ext>
          </c:extLst>
        </c:ser>
        <c:ser>
          <c:idx val="3"/>
          <c:order val="3"/>
          <c:tx>
            <c:strRef>
              <c:f>'[Диаграмма 2 в Microsoft Word]Лист1'!$E$1</c:f>
              <c:strCache>
                <c:ptCount val="1"/>
                <c:pt idx="0">
                  <c:v>Вишневский линименті</c:v>
                </c:pt>
              </c:strCache>
            </c:strRef>
          </c:tx>
          <c:spPr>
            <a:solidFill>
              <a:srgbClr val="FFC000"/>
            </a:solidFill>
          </c:spPr>
          <c:invertIfNegative val="0"/>
          <c:cat>
            <c:strRef>
              <c:f>'[Диаграмма 2 в Microsoft Word]Лист1'!$A$2:$A$10</c:f>
              <c:strCache>
                <c:ptCount val="9"/>
                <c:pt idx="0">
                  <c:v>Жара жасалғаннан кейін</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'[Диаграмма 2 в Microsoft Word]Лист1'!$E$2:$E$10</c:f>
              <c:numCache>
                <c:formatCode>General</c:formatCode>
                <c:ptCount val="9"/>
                <c:pt idx="0">
                  <c:v>14.05</c:v>
                </c:pt>
                <c:pt idx="1">
                  <c:v>13.71</c:v>
                </c:pt>
                <c:pt idx="2">
                  <c:v>13.48</c:v>
                </c:pt>
                <c:pt idx="3">
                  <c:v>12.13</c:v>
                </c:pt>
                <c:pt idx="4">
                  <c:v>11.06</c:v>
                </c:pt>
                <c:pt idx="5">
                  <c:v>9.0399999999999991</c:v>
                </c:pt>
                <c:pt idx="6">
                  <c:v>7.95</c:v>
                </c:pt>
                <c:pt idx="7">
                  <c:v>5.48</c:v>
                </c:pt>
                <c:pt idx="8">
                  <c:v>2.19</c:v>
                </c:pt>
              </c:numCache>
            </c:numRef>
          </c:val>
          <c:extLst>
            <c:ext xmlns:c16="http://schemas.microsoft.com/office/drawing/2014/chart" uri="{C3380CC4-5D6E-409C-BE32-E72D297353CC}">
              <c16:uniqueId val="{00000003-023F-4FE1-83F5-EBBBC49CB75A}"/>
            </c:ext>
          </c:extLst>
        </c:ser>
        <c:dLbls>
          <c:showLegendKey val="0"/>
          <c:showVal val="0"/>
          <c:showCatName val="0"/>
          <c:showSerName val="0"/>
          <c:showPercent val="0"/>
          <c:showBubbleSize val="0"/>
        </c:dLbls>
        <c:gapWidth val="150"/>
        <c:shape val="cylinder"/>
        <c:axId val="76584448"/>
        <c:axId val="76586368"/>
        <c:axId val="0"/>
      </c:bar3DChart>
      <c:catAx>
        <c:axId val="76584448"/>
        <c:scaling>
          <c:orientation val="minMax"/>
        </c:scaling>
        <c:delete val="0"/>
        <c:axPos val="b"/>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a:t>
                </a:r>
              </a:p>
            </c:rich>
          </c:tx>
          <c:layout>
            <c:manualLayout>
              <c:xMode val="edge"/>
              <c:yMode val="edge"/>
              <c:x val="0.4140229225879305"/>
              <c:y val="0.77006716869920533"/>
            </c:manualLayout>
          </c:layout>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586368"/>
        <c:crosses val="autoZero"/>
        <c:auto val="1"/>
        <c:lblAlgn val="ctr"/>
        <c:lblOffset val="100"/>
        <c:noMultiLvlLbl val="0"/>
      </c:catAx>
      <c:valAx>
        <c:axId val="76586368"/>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жараның орташа көлемі, см2</a:t>
                </a:r>
              </a:p>
            </c:rich>
          </c:tx>
          <c:layout>
            <c:manualLayout>
              <c:xMode val="edge"/>
              <c:yMode val="edge"/>
              <c:x val="7.7917104111986005E-2"/>
              <c:y val="5.0754593175853006E-2"/>
            </c:manualLayout>
          </c:layout>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76584448"/>
        <c:crosses val="autoZero"/>
        <c:crossBetween val="between"/>
      </c:valAx>
    </c:plotArea>
    <c:legend>
      <c:legendPos val="r"/>
      <c:layout>
        <c:manualLayout>
          <c:xMode val="edge"/>
          <c:yMode val="edge"/>
          <c:x val="0.79812642169728776"/>
          <c:y val="0.12346456692913388"/>
          <c:w val="0.18242913385826776"/>
          <c:h val="0.6464563041306195"/>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5460811301026398"/>
          <c:y val="3.5293088363954513E-2"/>
          <c:w val="0.5007638955455731"/>
          <c:h val="0.8236530329542141"/>
        </c:manualLayout>
      </c:layout>
      <c:bar3DChart>
        <c:barDir val="bar"/>
        <c:grouping val="clustered"/>
        <c:varyColors val="0"/>
        <c:ser>
          <c:idx val="0"/>
          <c:order val="0"/>
          <c:tx>
            <c:strRef>
              <c:f>Лист1!$B$18</c:f>
              <c:strCache>
                <c:ptCount val="1"/>
                <c:pt idx="0">
                  <c:v>E.coli  (2 млрд КТБ)</c:v>
                </c:pt>
              </c:strCache>
            </c:strRef>
          </c:tx>
          <c:invertIfNegative val="0"/>
          <c:cat>
            <c:strRef>
              <c:f>Лист1!$A$19:$A$27</c:f>
              <c:strCache>
                <c:ptCount val="9"/>
                <c:pt idx="0">
                  <c:v>Artemisia absintum</c:v>
                </c:pt>
                <c:pt idx="1">
                  <c:v>Melaleuca alternifolia</c:v>
                </c:pt>
                <c:pt idx="2">
                  <c:v>Bergamottae </c:v>
                </c:pt>
                <c:pt idx="3">
                  <c:v>Artemisia lerchiana </c:v>
                </c:pt>
                <c:pt idx="4">
                  <c:v>Lavandula </c:v>
                </c:pt>
                <c:pt idx="5">
                  <c:v>Limon</c:v>
                </c:pt>
                <c:pt idx="6">
                  <c:v>Eucalyptus </c:v>
                </c:pt>
                <c:pt idx="7">
                  <c:v>Abies sibirica</c:v>
                </c:pt>
                <c:pt idx="8">
                  <c:v>Септариус антисептигі</c:v>
                </c:pt>
              </c:strCache>
            </c:strRef>
          </c:cat>
          <c:val>
            <c:numRef>
              <c:f>Лист1!$B$19:$B$27</c:f>
              <c:numCache>
                <c:formatCode>General</c:formatCode>
                <c:ptCount val="9"/>
                <c:pt idx="0">
                  <c:v>5</c:v>
                </c:pt>
                <c:pt idx="1">
                  <c:v>11</c:v>
                </c:pt>
                <c:pt idx="2">
                  <c:v>5</c:v>
                </c:pt>
                <c:pt idx="3">
                  <c:v>13</c:v>
                </c:pt>
                <c:pt idx="4">
                  <c:v>7</c:v>
                </c:pt>
                <c:pt idx="5">
                  <c:v>6</c:v>
                </c:pt>
                <c:pt idx="6">
                  <c:v>5</c:v>
                </c:pt>
                <c:pt idx="7">
                  <c:v>10</c:v>
                </c:pt>
                <c:pt idx="8">
                  <c:v>12</c:v>
                </c:pt>
              </c:numCache>
            </c:numRef>
          </c:val>
          <c:extLst>
            <c:ext xmlns:c16="http://schemas.microsoft.com/office/drawing/2014/chart" uri="{C3380CC4-5D6E-409C-BE32-E72D297353CC}">
              <c16:uniqueId val="{00000000-05B7-4BD9-95AE-33908F489931}"/>
            </c:ext>
          </c:extLst>
        </c:ser>
        <c:ser>
          <c:idx val="1"/>
          <c:order val="1"/>
          <c:tx>
            <c:strRef>
              <c:f>Лист1!$C$18</c:f>
              <c:strCache>
                <c:ptCount val="1"/>
                <c:pt idx="0">
                  <c:v>E.coli  (500 млн КТБ)</c:v>
                </c:pt>
              </c:strCache>
            </c:strRef>
          </c:tx>
          <c:invertIfNegative val="0"/>
          <c:cat>
            <c:strRef>
              <c:f>Лист1!$A$19:$A$27</c:f>
              <c:strCache>
                <c:ptCount val="9"/>
                <c:pt idx="0">
                  <c:v>Artemisia absintum</c:v>
                </c:pt>
                <c:pt idx="1">
                  <c:v>Melaleuca alternifolia</c:v>
                </c:pt>
                <c:pt idx="2">
                  <c:v>Bergamottae </c:v>
                </c:pt>
                <c:pt idx="3">
                  <c:v>Artemisia lerchiana </c:v>
                </c:pt>
                <c:pt idx="4">
                  <c:v>Lavandula </c:v>
                </c:pt>
                <c:pt idx="5">
                  <c:v>Limon</c:v>
                </c:pt>
                <c:pt idx="6">
                  <c:v>Eucalyptus </c:v>
                </c:pt>
                <c:pt idx="7">
                  <c:v>Abies sibirica</c:v>
                </c:pt>
                <c:pt idx="8">
                  <c:v>Септариус антисептигі</c:v>
                </c:pt>
              </c:strCache>
            </c:strRef>
          </c:cat>
          <c:val>
            <c:numRef>
              <c:f>Лист1!$C$19:$C$27</c:f>
              <c:numCache>
                <c:formatCode>General</c:formatCode>
                <c:ptCount val="9"/>
                <c:pt idx="0">
                  <c:v>8</c:v>
                </c:pt>
                <c:pt idx="1">
                  <c:v>15</c:v>
                </c:pt>
                <c:pt idx="2">
                  <c:v>20</c:v>
                </c:pt>
                <c:pt idx="3">
                  <c:v>9</c:v>
                </c:pt>
                <c:pt idx="4">
                  <c:v>8</c:v>
                </c:pt>
                <c:pt idx="6">
                  <c:v>7</c:v>
                </c:pt>
                <c:pt idx="7">
                  <c:v>13</c:v>
                </c:pt>
                <c:pt idx="8">
                  <c:v>15</c:v>
                </c:pt>
              </c:numCache>
            </c:numRef>
          </c:val>
          <c:extLst>
            <c:ext xmlns:c16="http://schemas.microsoft.com/office/drawing/2014/chart" uri="{C3380CC4-5D6E-409C-BE32-E72D297353CC}">
              <c16:uniqueId val="{00000001-05B7-4BD9-95AE-33908F489931}"/>
            </c:ext>
          </c:extLst>
        </c:ser>
        <c:ser>
          <c:idx val="2"/>
          <c:order val="2"/>
          <c:tx>
            <c:strRef>
              <c:f>Лист1!$D$18</c:f>
              <c:strCache>
                <c:ptCount val="1"/>
                <c:pt idx="0">
                  <c:v>Streptococcus (2 млрд КТБ)</c:v>
                </c:pt>
              </c:strCache>
            </c:strRef>
          </c:tx>
          <c:invertIfNegative val="0"/>
          <c:cat>
            <c:strRef>
              <c:f>Лист1!$A$19:$A$27</c:f>
              <c:strCache>
                <c:ptCount val="9"/>
                <c:pt idx="0">
                  <c:v>Artemisia absintum</c:v>
                </c:pt>
                <c:pt idx="1">
                  <c:v>Melaleuca alternifolia</c:v>
                </c:pt>
                <c:pt idx="2">
                  <c:v>Bergamottae </c:v>
                </c:pt>
                <c:pt idx="3">
                  <c:v>Artemisia lerchiana </c:v>
                </c:pt>
                <c:pt idx="4">
                  <c:v>Lavandula </c:v>
                </c:pt>
                <c:pt idx="5">
                  <c:v>Limon</c:v>
                </c:pt>
                <c:pt idx="6">
                  <c:v>Eucalyptus </c:v>
                </c:pt>
                <c:pt idx="7">
                  <c:v>Abies sibirica</c:v>
                </c:pt>
                <c:pt idx="8">
                  <c:v>Септариус антисептигі</c:v>
                </c:pt>
              </c:strCache>
            </c:strRef>
          </c:cat>
          <c:val>
            <c:numRef>
              <c:f>Лист1!$D$19:$D$27</c:f>
              <c:numCache>
                <c:formatCode>General</c:formatCode>
                <c:ptCount val="9"/>
                <c:pt idx="0">
                  <c:v>7</c:v>
                </c:pt>
                <c:pt idx="1">
                  <c:v>8</c:v>
                </c:pt>
                <c:pt idx="2">
                  <c:v>9</c:v>
                </c:pt>
                <c:pt idx="3">
                  <c:v>15</c:v>
                </c:pt>
                <c:pt idx="4">
                  <c:v>6</c:v>
                </c:pt>
                <c:pt idx="5">
                  <c:v>6</c:v>
                </c:pt>
                <c:pt idx="6">
                  <c:v>7</c:v>
                </c:pt>
                <c:pt idx="7">
                  <c:v>8</c:v>
                </c:pt>
                <c:pt idx="8">
                  <c:v>13</c:v>
                </c:pt>
              </c:numCache>
            </c:numRef>
          </c:val>
          <c:extLst>
            <c:ext xmlns:c16="http://schemas.microsoft.com/office/drawing/2014/chart" uri="{C3380CC4-5D6E-409C-BE32-E72D297353CC}">
              <c16:uniqueId val="{00000002-05B7-4BD9-95AE-33908F489931}"/>
            </c:ext>
          </c:extLst>
        </c:ser>
        <c:ser>
          <c:idx val="3"/>
          <c:order val="3"/>
          <c:tx>
            <c:strRef>
              <c:f>Лист1!$E$18</c:f>
              <c:strCache>
                <c:ptCount val="1"/>
                <c:pt idx="0">
                  <c:v>Streptococcus (500 млн КТБ)</c:v>
                </c:pt>
              </c:strCache>
            </c:strRef>
          </c:tx>
          <c:invertIfNegative val="0"/>
          <c:cat>
            <c:strRef>
              <c:f>Лист1!$A$19:$A$27</c:f>
              <c:strCache>
                <c:ptCount val="9"/>
                <c:pt idx="0">
                  <c:v>Artemisia absintum</c:v>
                </c:pt>
                <c:pt idx="1">
                  <c:v>Melaleuca alternifolia</c:v>
                </c:pt>
                <c:pt idx="2">
                  <c:v>Bergamottae </c:v>
                </c:pt>
                <c:pt idx="3">
                  <c:v>Artemisia lerchiana </c:v>
                </c:pt>
                <c:pt idx="4">
                  <c:v>Lavandula </c:v>
                </c:pt>
                <c:pt idx="5">
                  <c:v>Limon</c:v>
                </c:pt>
                <c:pt idx="6">
                  <c:v>Eucalyptus </c:v>
                </c:pt>
                <c:pt idx="7">
                  <c:v>Abies sibirica</c:v>
                </c:pt>
                <c:pt idx="8">
                  <c:v>Септариус антисептигі</c:v>
                </c:pt>
              </c:strCache>
            </c:strRef>
          </c:cat>
          <c:val>
            <c:numRef>
              <c:f>Лист1!$E$19:$E$27</c:f>
              <c:numCache>
                <c:formatCode>General</c:formatCode>
                <c:ptCount val="9"/>
                <c:pt idx="0">
                  <c:v>9</c:v>
                </c:pt>
                <c:pt idx="1">
                  <c:v>11</c:v>
                </c:pt>
                <c:pt idx="2">
                  <c:v>12</c:v>
                </c:pt>
                <c:pt idx="3">
                  <c:v>19</c:v>
                </c:pt>
                <c:pt idx="4">
                  <c:v>9</c:v>
                </c:pt>
                <c:pt idx="5">
                  <c:v>9</c:v>
                </c:pt>
                <c:pt idx="6">
                  <c:v>9</c:v>
                </c:pt>
                <c:pt idx="7">
                  <c:v>10</c:v>
                </c:pt>
                <c:pt idx="8">
                  <c:v>16</c:v>
                </c:pt>
              </c:numCache>
            </c:numRef>
          </c:val>
          <c:extLst>
            <c:ext xmlns:c16="http://schemas.microsoft.com/office/drawing/2014/chart" uri="{C3380CC4-5D6E-409C-BE32-E72D297353CC}">
              <c16:uniqueId val="{00000003-05B7-4BD9-95AE-33908F489931}"/>
            </c:ext>
          </c:extLst>
        </c:ser>
        <c:ser>
          <c:idx val="4"/>
          <c:order val="4"/>
          <c:tx>
            <c:strRef>
              <c:f>Лист1!$F$18</c:f>
              <c:strCache>
                <c:ptCount val="1"/>
                <c:pt idx="0">
                  <c:v> Staphylococcus aureus (2 млрд КТБ)</c:v>
                </c:pt>
              </c:strCache>
            </c:strRef>
          </c:tx>
          <c:invertIfNegative val="0"/>
          <c:cat>
            <c:strRef>
              <c:f>Лист1!$A$19:$A$27</c:f>
              <c:strCache>
                <c:ptCount val="9"/>
                <c:pt idx="0">
                  <c:v>Artemisia absintum</c:v>
                </c:pt>
                <c:pt idx="1">
                  <c:v>Melaleuca alternifolia</c:v>
                </c:pt>
                <c:pt idx="2">
                  <c:v>Bergamottae </c:v>
                </c:pt>
                <c:pt idx="3">
                  <c:v>Artemisia lerchiana </c:v>
                </c:pt>
                <c:pt idx="4">
                  <c:v>Lavandula </c:v>
                </c:pt>
                <c:pt idx="5">
                  <c:v>Limon</c:v>
                </c:pt>
                <c:pt idx="6">
                  <c:v>Eucalyptus </c:v>
                </c:pt>
                <c:pt idx="7">
                  <c:v>Abies sibirica</c:v>
                </c:pt>
                <c:pt idx="8">
                  <c:v>Септариус антисептигі</c:v>
                </c:pt>
              </c:strCache>
            </c:strRef>
          </c:cat>
          <c:val>
            <c:numRef>
              <c:f>Лист1!$F$19:$F$27</c:f>
              <c:numCache>
                <c:formatCode>General</c:formatCode>
                <c:ptCount val="9"/>
                <c:pt idx="0">
                  <c:v>11</c:v>
                </c:pt>
                <c:pt idx="1">
                  <c:v>7</c:v>
                </c:pt>
                <c:pt idx="2">
                  <c:v>9</c:v>
                </c:pt>
                <c:pt idx="3">
                  <c:v>20</c:v>
                </c:pt>
                <c:pt idx="4">
                  <c:v>9</c:v>
                </c:pt>
                <c:pt idx="5">
                  <c:v>7</c:v>
                </c:pt>
                <c:pt idx="6">
                  <c:v>8</c:v>
                </c:pt>
                <c:pt idx="7">
                  <c:v>9</c:v>
                </c:pt>
                <c:pt idx="8">
                  <c:v>14</c:v>
                </c:pt>
              </c:numCache>
            </c:numRef>
          </c:val>
          <c:extLst>
            <c:ext xmlns:c16="http://schemas.microsoft.com/office/drawing/2014/chart" uri="{C3380CC4-5D6E-409C-BE32-E72D297353CC}">
              <c16:uniqueId val="{00000004-05B7-4BD9-95AE-33908F489931}"/>
            </c:ext>
          </c:extLst>
        </c:ser>
        <c:ser>
          <c:idx val="5"/>
          <c:order val="5"/>
          <c:tx>
            <c:strRef>
              <c:f>Лист1!$G$18</c:f>
              <c:strCache>
                <c:ptCount val="1"/>
                <c:pt idx="0">
                  <c:v> Staphylococcus aureus (500 млн КТБ)</c:v>
                </c:pt>
              </c:strCache>
            </c:strRef>
          </c:tx>
          <c:invertIfNegative val="0"/>
          <c:cat>
            <c:strRef>
              <c:f>Лист1!$A$19:$A$27</c:f>
              <c:strCache>
                <c:ptCount val="9"/>
                <c:pt idx="0">
                  <c:v>Artemisia absintum</c:v>
                </c:pt>
                <c:pt idx="1">
                  <c:v>Melaleuca alternifolia</c:v>
                </c:pt>
                <c:pt idx="2">
                  <c:v>Bergamottae </c:v>
                </c:pt>
                <c:pt idx="3">
                  <c:v>Artemisia lerchiana </c:v>
                </c:pt>
                <c:pt idx="4">
                  <c:v>Lavandula </c:v>
                </c:pt>
                <c:pt idx="5">
                  <c:v>Limon</c:v>
                </c:pt>
                <c:pt idx="6">
                  <c:v>Eucalyptus </c:v>
                </c:pt>
                <c:pt idx="7">
                  <c:v>Abies sibirica</c:v>
                </c:pt>
                <c:pt idx="8">
                  <c:v>Септариус антисептигі</c:v>
                </c:pt>
              </c:strCache>
            </c:strRef>
          </c:cat>
          <c:val>
            <c:numRef>
              <c:f>Лист1!$G$19:$G$27</c:f>
              <c:numCache>
                <c:formatCode>General</c:formatCode>
                <c:ptCount val="9"/>
                <c:pt idx="0">
                  <c:v>13</c:v>
                </c:pt>
                <c:pt idx="1">
                  <c:v>10</c:v>
                </c:pt>
                <c:pt idx="2">
                  <c:v>15</c:v>
                </c:pt>
                <c:pt idx="3">
                  <c:v>24</c:v>
                </c:pt>
                <c:pt idx="4">
                  <c:v>13</c:v>
                </c:pt>
                <c:pt idx="5">
                  <c:v>9</c:v>
                </c:pt>
                <c:pt idx="6">
                  <c:v>12</c:v>
                </c:pt>
                <c:pt idx="7">
                  <c:v>12</c:v>
                </c:pt>
                <c:pt idx="8">
                  <c:v>16</c:v>
                </c:pt>
              </c:numCache>
            </c:numRef>
          </c:val>
          <c:extLst>
            <c:ext xmlns:c16="http://schemas.microsoft.com/office/drawing/2014/chart" uri="{C3380CC4-5D6E-409C-BE32-E72D297353CC}">
              <c16:uniqueId val="{00000005-05B7-4BD9-95AE-33908F489931}"/>
            </c:ext>
          </c:extLst>
        </c:ser>
        <c:dLbls>
          <c:showLegendKey val="0"/>
          <c:showVal val="0"/>
          <c:showCatName val="0"/>
          <c:showSerName val="0"/>
          <c:showPercent val="0"/>
          <c:showBubbleSize val="0"/>
        </c:dLbls>
        <c:gapWidth val="150"/>
        <c:shape val="cylinder"/>
        <c:axId val="76961664"/>
        <c:axId val="76972032"/>
        <c:axId val="0"/>
      </c:bar3DChart>
      <c:catAx>
        <c:axId val="76961664"/>
        <c:scaling>
          <c:orientation val="minMax"/>
        </c:scaling>
        <c:delete val="0"/>
        <c:axPos val="l"/>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Эфир майлары</a:t>
                </a:r>
              </a:p>
            </c:rich>
          </c:tx>
          <c:layout>
            <c:manualLayout>
              <c:xMode val="edge"/>
              <c:yMode val="edge"/>
              <c:x val="1.4620686485483874E-2"/>
              <c:y val="0.239263434281101"/>
            </c:manualLayout>
          </c:layout>
          <c:overlay val="0"/>
        </c:title>
        <c:numFmt formatCode="General" sourceLinked="0"/>
        <c:majorTickMark val="none"/>
        <c:minorTickMark val="none"/>
        <c:tickLblPos val="nextTo"/>
        <c:txPr>
          <a:bodyPr/>
          <a:lstStyle/>
          <a:p>
            <a:pPr>
              <a:defRPr i="0">
                <a:latin typeface="Times New Roman" pitchFamily="18" charset="0"/>
                <a:cs typeface="Times New Roman" pitchFamily="18" charset="0"/>
              </a:defRPr>
            </a:pPr>
            <a:endParaRPr lang="ru-RU"/>
          </a:p>
        </c:txPr>
        <c:crossAx val="76972032"/>
        <c:crosses val="autoZero"/>
        <c:auto val="1"/>
        <c:lblAlgn val="ctr"/>
        <c:lblOffset val="100"/>
        <c:noMultiLvlLbl val="0"/>
      </c:catAx>
      <c:valAx>
        <c:axId val="76972032"/>
        <c:scaling>
          <c:orientation val="minMax"/>
        </c:scaling>
        <c:delete val="0"/>
        <c:axPos val="b"/>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Лизис аймағы, мм</a:t>
                </a: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76961664"/>
        <c:crosses val="autoZero"/>
        <c:crossBetween val="between"/>
      </c:valAx>
    </c:plotArea>
    <c:legend>
      <c:legendPos val="r"/>
      <c:layout>
        <c:manualLayout>
          <c:xMode val="edge"/>
          <c:yMode val="edge"/>
          <c:x val="0.75554308836395445"/>
          <c:y val="7.1778579760863229E-2"/>
          <c:w val="0.22501246719160106"/>
          <c:h val="0.8968602362204724"/>
        </c:manualLayout>
      </c:layout>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0637148960818141"/>
          <c:y val="4.6121593291404611E-2"/>
          <c:w val="0.59752197999651313"/>
          <c:h val="0.79204395311544551"/>
        </c:manualLayout>
      </c:layout>
      <c:bar3DChart>
        <c:barDir val="bar"/>
        <c:grouping val="clustered"/>
        <c:varyColors val="0"/>
        <c:ser>
          <c:idx val="0"/>
          <c:order val="0"/>
          <c:tx>
            <c:strRef>
              <c:f>Лист1!$B$4</c:f>
              <c:strCache>
                <c:ptCount val="1"/>
                <c:pt idx="0">
                  <c:v>Бақылау тобы</c:v>
                </c:pt>
              </c:strCache>
            </c:strRef>
          </c:tx>
          <c:spPr>
            <a:solidFill>
              <a:srgbClr val="0070C0"/>
            </a:solidFill>
          </c:spPr>
          <c:invertIfNegative val="0"/>
          <c:cat>
            <c:strRef>
              <c:f>Лист1!$A$5:$A$13</c:f>
              <c:strCache>
                <c:ptCount val="9"/>
                <c:pt idx="0">
                  <c:v>Сау жануарлар</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Лист1!$B$5:$B$13</c:f>
              <c:numCache>
                <c:formatCode>General</c:formatCode>
                <c:ptCount val="9"/>
                <c:pt idx="0">
                  <c:v>57.8</c:v>
                </c:pt>
                <c:pt idx="1">
                  <c:v>68.239999999999995</c:v>
                </c:pt>
                <c:pt idx="2">
                  <c:v>70.260000000000005</c:v>
                </c:pt>
                <c:pt idx="3">
                  <c:v>71.08</c:v>
                </c:pt>
                <c:pt idx="4">
                  <c:v>70.5</c:v>
                </c:pt>
                <c:pt idx="5">
                  <c:v>69.010000000000005</c:v>
                </c:pt>
                <c:pt idx="6">
                  <c:v>66.900000000000006</c:v>
                </c:pt>
                <c:pt idx="7">
                  <c:v>64.36</c:v>
                </c:pt>
                <c:pt idx="8">
                  <c:v>60.2</c:v>
                </c:pt>
              </c:numCache>
            </c:numRef>
          </c:val>
          <c:extLst>
            <c:ext xmlns:c16="http://schemas.microsoft.com/office/drawing/2014/chart" uri="{C3380CC4-5D6E-409C-BE32-E72D297353CC}">
              <c16:uniqueId val="{00000000-57DD-4513-9E4C-CF0AD48273A6}"/>
            </c:ext>
          </c:extLst>
        </c:ser>
        <c:ser>
          <c:idx val="1"/>
          <c:order val="1"/>
          <c:tx>
            <c:strRef>
              <c:f>Лист1!$C$4</c:f>
              <c:strCache>
                <c:ptCount val="1"/>
                <c:pt idx="0">
                  <c:v>1-тәжірибелік топ</c:v>
                </c:pt>
              </c:strCache>
            </c:strRef>
          </c:tx>
          <c:spPr>
            <a:solidFill>
              <a:srgbClr val="C00000"/>
            </a:solidFill>
          </c:spPr>
          <c:invertIfNegative val="0"/>
          <c:cat>
            <c:strRef>
              <c:f>Лист1!$A$5:$A$13</c:f>
              <c:strCache>
                <c:ptCount val="9"/>
                <c:pt idx="0">
                  <c:v>Сау жануарлар</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Лист1!$C$5:$C$13</c:f>
              <c:numCache>
                <c:formatCode>General</c:formatCode>
                <c:ptCount val="9"/>
                <c:pt idx="0">
                  <c:v>58.21</c:v>
                </c:pt>
                <c:pt idx="1">
                  <c:v>67.56</c:v>
                </c:pt>
                <c:pt idx="2">
                  <c:v>71.25</c:v>
                </c:pt>
                <c:pt idx="3">
                  <c:v>70.89</c:v>
                </c:pt>
                <c:pt idx="4">
                  <c:v>69.3</c:v>
                </c:pt>
                <c:pt idx="5">
                  <c:v>68.25</c:v>
                </c:pt>
                <c:pt idx="6">
                  <c:v>62.8</c:v>
                </c:pt>
                <c:pt idx="7">
                  <c:v>60.47</c:v>
                </c:pt>
                <c:pt idx="8">
                  <c:v>58.89</c:v>
                </c:pt>
              </c:numCache>
            </c:numRef>
          </c:val>
          <c:extLst>
            <c:ext xmlns:c16="http://schemas.microsoft.com/office/drawing/2014/chart" uri="{C3380CC4-5D6E-409C-BE32-E72D297353CC}">
              <c16:uniqueId val="{00000001-57DD-4513-9E4C-CF0AD48273A6}"/>
            </c:ext>
          </c:extLst>
        </c:ser>
        <c:ser>
          <c:idx val="2"/>
          <c:order val="2"/>
          <c:tx>
            <c:strRef>
              <c:f>Лист1!$D$4</c:f>
              <c:strCache>
                <c:ptCount val="1"/>
                <c:pt idx="0">
                  <c:v>2-тәжірибелік топ</c:v>
                </c:pt>
              </c:strCache>
            </c:strRef>
          </c:tx>
          <c:spPr>
            <a:solidFill>
              <a:srgbClr val="00B050"/>
            </a:solidFill>
          </c:spPr>
          <c:invertIfNegative val="0"/>
          <c:cat>
            <c:strRef>
              <c:f>Лист1!$A$5:$A$13</c:f>
              <c:strCache>
                <c:ptCount val="9"/>
                <c:pt idx="0">
                  <c:v>Сау жануарлар</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Лист1!$D$5:$D$13</c:f>
              <c:numCache>
                <c:formatCode>General</c:formatCode>
                <c:ptCount val="9"/>
                <c:pt idx="0">
                  <c:v>58.62</c:v>
                </c:pt>
                <c:pt idx="1">
                  <c:v>69.58</c:v>
                </c:pt>
                <c:pt idx="2">
                  <c:v>70.81</c:v>
                </c:pt>
                <c:pt idx="3">
                  <c:v>70.12</c:v>
                </c:pt>
                <c:pt idx="4">
                  <c:v>68.599999999999994</c:v>
                </c:pt>
                <c:pt idx="5">
                  <c:v>66.27</c:v>
                </c:pt>
                <c:pt idx="6">
                  <c:v>61.08</c:v>
                </c:pt>
                <c:pt idx="7">
                  <c:v>60.74</c:v>
                </c:pt>
                <c:pt idx="8">
                  <c:v>58.25</c:v>
                </c:pt>
              </c:numCache>
            </c:numRef>
          </c:val>
          <c:extLst>
            <c:ext xmlns:c16="http://schemas.microsoft.com/office/drawing/2014/chart" uri="{C3380CC4-5D6E-409C-BE32-E72D297353CC}">
              <c16:uniqueId val="{00000002-57DD-4513-9E4C-CF0AD48273A6}"/>
            </c:ext>
          </c:extLst>
        </c:ser>
        <c:ser>
          <c:idx val="3"/>
          <c:order val="3"/>
          <c:tx>
            <c:strRef>
              <c:f>Лист1!$E$4</c:f>
              <c:strCache>
                <c:ptCount val="1"/>
                <c:pt idx="0">
                  <c:v>3-тәжірибелік топ</c:v>
                </c:pt>
              </c:strCache>
            </c:strRef>
          </c:tx>
          <c:spPr>
            <a:solidFill>
              <a:srgbClr val="7030A0"/>
            </a:solidFill>
          </c:spPr>
          <c:invertIfNegative val="0"/>
          <c:cat>
            <c:strRef>
              <c:f>Лист1!$A$5:$A$13</c:f>
              <c:strCache>
                <c:ptCount val="9"/>
                <c:pt idx="0">
                  <c:v>Сау жануарлар</c:v>
                </c:pt>
                <c:pt idx="1">
                  <c:v>Ауру жануарлар</c:v>
                </c:pt>
                <c:pt idx="2">
                  <c:v>1-тәулік</c:v>
                </c:pt>
                <c:pt idx="3">
                  <c:v>3-тәулік</c:v>
                </c:pt>
                <c:pt idx="4">
                  <c:v>5-тәулік</c:v>
                </c:pt>
                <c:pt idx="5">
                  <c:v>7-тәулік</c:v>
                </c:pt>
                <c:pt idx="6">
                  <c:v>10-тәулік</c:v>
                </c:pt>
                <c:pt idx="7">
                  <c:v>14-тәулік</c:v>
                </c:pt>
                <c:pt idx="8">
                  <c:v>21-тәулік</c:v>
                </c:pt>
              </c:strCache>
            </c:strRef>
          </c:cat>
          <c:val>
            <c:numRef>
              <c:f>Лист1!$E$5:$E$13</c:f>
              <c:numCache>
                <c:formatCode>General</c:formatCode>
                <c:ptCount val="9"/>
                <c:pt idx="0">
                  <c:v>57.951000000000001</c:v>
                </c:pt>
                <c:pt idx="1">
                  <c:v>66.25</c:v>
                </c:pt>
                <c:pt idx="2">
                  <c:v>71.069999999999993</c:v>
                </c:pt>
                <c:pt idx="3">
                  <c:v>71.099999999999994</c:v>
                </c:pt>
                <c:pt idx="4">
                  <c:v>69.400000000000006</c:v>
                </c:pt>
                <c:pt idx="5">
                  <c:v>68.11</c:v>
                </c:pt>
                <c:pt idx="6">
                  <c:v>67.25</c:v>
                </c:pt>
                <c:pt idx="7">
                  <c:v>62.05</c:v>
                </c:pt>
                <c:pt idx="8">
                  <c:v>58.8</c:v>
                </c:pt>
              </c:numCache>
            </c:numRef>
          </c:val>
          <c:extLst>
            <c:ext xmlns:c16="http://schemas.microsoft.com/office/drawing/2014/chart" uri="{C3380CC4-5D6E-409C-BE32-E72D297353CC}">
              <c16:uniqueId val="{00000003-57DD-4513-9E4C-CF0AD48273A6}"/>
            </c:ext>
          </c:extLst>
        </c:ser>
        <c:dLbls>
          <c:showLegendKey val="0"/>
          <c:showVal val="0"/>
          <c:showCatName val="0"/>
          <c:showSerName val="0"/>
          <c:showPercent val="0"/>
          <c:showBubbleSize val="0"/>
        </c:dLbls>
        <c:gapWidth val="300"/>
        <c:shape val="cylinder"/>
        <c:axId val="76677120"/>
        <c:axId val="76679040"/>
        <c:axId val="0"/>
      </c:bar3DChart>
      <c:catAx>
        <c:axId val="76677120"/>
        <c:scaling>
          <c:orientation val="minMax"/>
        </c:scaling>
        <c:delete val="0"/>
        <c:axPos val="l"/>
        <c:title>
          <c:tx>
            <c:rich>
              <a:bodyPr/>
              <a:lstStyle/>
              <a:p>
                <a:pPr>
                  <a:defRPr>
                    <a:solidFill>
                      <a:sysClr val="windowText" lastClr="000000"/>
                    </a:solidFill>
                    <a:latin typeface="Times New Roman" pitchFamily="18" charset="0"/>
                    <a:cs typeface="Times New Roman" pitchFamily="18" charset="0"/>
                  </a:defRPr>
                </a:pPr>
                <a:r>
                  <a:rPr lang="ru-RU">
                    <a:solidFill>
                      <a:sysClr val="windowText" lastClr="000000"/>
                    </a:solidFill>
                    <a:latin typeface="Times New Roman" pitchFamily="18" charset="0"/>
                    <a:cs typeface="Times New Roman" pitchFamily="18" charset="0"/>
                  </a:rPr>
                  <a:t>Емдеу күндері</a:t>
                </a:r>
              </a:p>
            </c:rich>
          </c:tx>
          <c:layout>
            <c:manualLayout>
              <c:xMode val="edge"/>
              <c:yMode val="edge"/>
              <c:x val="3.6703730626836774E-2"/>
              <c:y val="0.22366575157704624"/>
            </c:manualLayout>
          </c:layout>
          <c:overlay val="0"/>
        </c:title>
        <c:numFmt formatCode="General" sourceLinked="0"/>
        <c:majorTickMark val="none"/>
        <c:minorTickMark val="none"/>
        <c:tickLblPos val="nextTo"/>
        <c:txPr>
          <a:bodyPr/>
          <a:lstStyle/>
          <a:p>
            <a:pPr>
              <a:defRPr>
                <a:solidFill>
                  <a:sysClr val="windowText" lastClr="000000"/>
                </a:solidFill>
                <a:latin typeface="Times New Roman" pitchFamily="18" charset="0"/>
                <a:cs typeface="Times New Roman" pitchFamily="18" charset="0"/>
              </a:defRPr>
            </a:pPr>
            <a:endParaRPr lang="ru-RU"/>
          </a:p>
        </c:txPr>
        <c:crossAx val="76679040"/>
        <c:crosses val="autoZero"/>
        <c:auto val="1"/>
        <c:lblAlgn val="ctr"/>
        <c:lblOffset val="100"/>
        <c:noMultiLvlLbl val="0"/>
      </c:catAx>
      <c:valAx>
        <c:axId val="76679040"/>
        <c:scaling>
          <c:orientation val="minMax"/>
        </c:scaling>
        <c:delete val="0"/>
        <c:axPos val="b"/>
        <c:majorGridlines/>
        <c:minorGridlines/>
        <c:title>
          <c:tx>
            <c:rich>
              <a:bodyPr/>
              <a:lstStyle/>
              <a:p>
                <a:pPr>
                  <a:defRPr>
                    <a:solidFill>
                      <a:sysClr val="windowText" lastClr="000000"/>
                    </a:solidFill>
                    <a:latin typeface="Times New Roman" pitchFamily="18" charset="0"/>
                    <a:cs typeface="Times New Roman" pitchFamily="18" charset="0"/>
                  </a:defRPr>
                </a:pPr>
                <a:r>
                  <a:rPr lang="ru-RU">
                    <a:solidFill>
                      <a:sysClr val="windowText" lastClr="000000"/>
                    </a:solidFill>
                    <a:latin typeface="Times New Roman" pitchFamily="18" charset="0"/>
                    <a:cs typeface="Times New Roman" pitchFamily="18" charset="0"/>
                  </a:rPr>
                  <a:t>ҚСББ, %</a:t>
                </a:r>
              </a:p>
            </c:rich>
          </c:tx>
          <c:layout>
            <c:manualLayout>
              <c:xMode val="edge"/>
              <c:yMode val="edge"/>
              <c:x val="0.39728268206719569"/>
              <c:y val="0.91900078723653567"/>
            </c:manualLayout>
          </c:layout>
          <c:overlay val="0"/>
        </c:title>
        <c:numFmt formatCode="General" sourceLinked="1"/>
        <c:majorTickMark val="out"/>
        <c:minorTickMark val="none"/>
        <c:tickLblPos val="nextTo"/>
        <c:txPr>
          <a:bodyPr/>
          <a:lstStyle/>
          <a:p>
            <a:pPr>
              <a:defRPr>
                <a:solidFill>
                  <a:sysClr val="windowText" lastClr="000000"/>
                </a:solidFill>
                <a:latin typeface="Times New Roman" pitchFamily="18" charset="0"/>
                <a:cs typeface="Times New Roman" pitchFamily="18" charset="0"/>
              </a:defRPr>
            </a:pPr>
            <a:endParaRPr lang="ru-RU"/>
          </a:p>
        </c:txPr>
        <c:crossAx val="76677120"/>
        <c:crosses val="autoZero"/>
        <c:crossBetween val="between"/>
      </c:valAx>
    </c:plotArea>
    <c:legend>
      <c:legendPos val="r"/>
      <c:layout>
        <c:manualLayout>
          <c:xMode val="edge"/>
          <c:yMode val="edge"/>
          <c:x val="0.80844988987763788"/>
          <c:y val="0.24262540536731159"/>
          <c:w val="0.1779821035969866"/>
          <c:h val="0.46788312482020583"/>
        </c:manualLayout>
      </c:layout>
      <c:overlay val="0"/>
      <c:txPr>
        <a:bodyPr/>
        <a:lstStyle/>
        <a:p>
          <a:pPr>
            <a:defRPr>
              <a:solidFill>
                <a:sysClr val="windowText" lastClr="000000"/>
              </a:solidFill>
              <a:latin typeface="Times New Roman" pitchFamily="18" charset="0"/>
              <a:cs typeface="Times New Roman" pitchFamily="18" charset="0"/>
            </a:defRPr>
          </a:pPr>
          <a:endParaRPr lang="ru-RU"/>
        </a:p>
      </c:txPr>
    </c:legend>
    <c:plotVisOnly val="1"/>
    <c:dispBlanksAs val="gap"/>
    <c:showDLblsOverMax val="0"/>
  </c:chart>
  <c:txPr>
    <a:bodyPr/>
    <a:lstStyle/>
    <a:p>
      <a:pPr>
        <a:defRPr>
          <a:solidFill>
            <a:srgbClr val="C00000"/>
          </a:solidFill>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жалпы ақуыз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509050743657043"/>
          <c:y val="0.19167833187518227"/>
          <c:w val="0.54422134733158356"/>
          <c:h val="0.40173629337999417"/>
        </c:manualLayout>
      </c:layout>
      <c:bar3DChart>
        <c:barDir val="col"/>
        <c:grouping val="clustered"/>
        <c:varyColors val="0"/>
        <c:ser>
          <c:idx val="0"/>
          <c:order val="0"/>
          <c:tx>
            <c:strRef>
              <c:f>Лист1!$B$2</c:f>
              <c:strCache>
                <c:ptCount val="1"/>
                <c:pt idx="0">
                  <c:v>Бақылау тобы</c:v>
                </c:pt>
              </c:strCache>
            </c:strRef>
          </c:tx>
          <c:invertIfNegative val="0"/>
          <c:cat>
            <c:strRef>
              <c:f>Лист1!$A$3:$A$9</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Лист1!$B$3:$B$9</c:f>
              <c:numCache>
                <c:formatCode>General</c:formatCode>
                <c:ptCount val="7"/>
                <c:pt idx="0">
                  <c:v>60.8</c:v>
                </c:pt>
                <c:pt idx="1">
                  <c:v>61.5</c:v>
                </c:pt>
                <c:pt idx="2">
                  <c:v>62.4</c:v>
                </c:pt>
                <c:pt idx="3">
                  <c:v>63.7</c:v>
                </c:pt>
                <c:pt idx="4">
                  <c:v>64.400000000000006</c:v>
                </c:pt>
                <c:pt idx="5">
                  <c:v>65.7</c:v>
                </c:pt>
                <c:pt idx="6">
                  <c:v>65.2</c:v>
                </c:pt>
              </c:numCache>
            </c:numRef>
          </c:val>
          <c:extLst>
            <c:ext xmlns:c16="http://schemas.microsoft.com/office/drawing/2014/chart" uri="{C3380CC4-5D6E-409C-BE32-E72D297353CC}">
              <c16:uniqueId val="{00000000-A9EC-4695-8097-10E9795D851E}"/>
            </c:ext>
          </c:extLst>
        </c:ser>
        <c:ser>
          <c:idx val="1"/>
          <c:order val="1"/>
          <c:tx>
            <c:strRef>
              <c:f>Лист1!$C$2</c:f>
              <c:strCache>
                <c:ptCount val="1"/>
                <c:pt idx="0">
                  <c:v>1-тәжірибелік топ</c:v>
                </c:pt>
              </c:strCache>
            </c:strRef>
          </c:tx>
          <c:invertIfNegative val="0"/>
          <c:cat>
            <c:strRef>
              <c:f>Лист1!$A$3:$A$9</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Лист1!$C$3:$C$9</c:f>
              <c:numCache>
                <c:formatCode>General</c:formatCode>
                <c:ptCount val="7"/>
                <c:pt idx="0">
                  <c:v>51.4</c:v>
                </c:pt>
                <c:pt idx="1">
                  <c:v>52.6</c:v>
                </c:pt>
                <c:pt idx="2">
                  <c:v>53.2</c:v>
                </c:pt>
                <c:pt idx="3">
                  <c:v>55.3</c:v>
                </c:pt>
                <c:pt idx="4">
                  <c:v>54.6</c:v>
                </c:pt>
                <c:pt idx="5">
                  <c:v>53.4</c:v>
                </c:pt>
                <c:pt idx="6">
                  <c:v>51.9</c:v>
                </c:pt>
              </c:numCache>
            </c:numRef>
          </c:val>
          <c:extLst>
            <c:ext xmlns:c16="http://schemas.microsoft.com/office/drawing/2014/chart" uri="{C3380CC4-5D6E-409C-BE32-E72D297353CC}">
              <c16:uniqueId val="{00000001-A9EC-4695-8097-10E9795D851E}"/>
            </c:ext>
          </c:extLst>
        </c:ser>
        <c:ser>
          <c:idx val="2"/>
          <c:order val="2"/>
          <c:tx>
            <c:strRef>
              <c:f>Лист1!$D$2</c:f>
              <c:strCache>
                <c:ptCount val="1"/>
                <c:pt idx="0">
                  <c:v>2-тәжірибелік топ</c:v>
                </c:pt>
              </c:strCache>
            </c:strRef>
          </c:tx>
          <c:invertIfNegative val="0"/>
          <c:cat>
            <c:strRef>
              <c:f>Лист1!$A$3:$A$9</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Лист1!$D$3:$D$9</c:f>
              <c:numCache>
                <c:formatCode>General</c:formatCode>
                <c:ptCount val="7"/>
                <c:pt idx="0">
                  <c:v>55.3</c:v>
                </c:pt>
                <c:pt idx="1">
                  <c:v>56.3</c:v>
                </c:pt>
                <c:pt idx="2">
                  <c:v>57.2</c:v>
                </c:pt>
                <c:pt idx="3">
                  <c:v>58.4</c:v>
                </c:pt>
                <c:pt idx="4">
                  <c:v>58.9</c:v>
                </c:pt>
                <c:pt idx="5">
                  <c:v>56.3</c:v>
                </c:pt>
                <c:pt idx="6">
                  <c:v>55.5</c:v>
                </c:pt>
              </c:numCache>
            </c:numRef>
          </c:val>
          <c:extLst>
            <c:ext xmlns:c16="http://schemas.microsoft.com/office/drawing/2014/chart" uri="{C3380CC4-5D6E-409C-BE32-E72D297353CC}">
              <c16:uniqueId val="{00000002-A9EC-4695-8097-10E9795D851E}"/>
            </c:ext>
          </c:extLst>
        </c:ser>
        <c:ser>
          <c:idx val="3"/>
          <c:order val="3"/>
          <c:tx>
            <c:strRef>
              <c:f>Лист1!$E$2</c:f>
              <c:strCache>
                <c:ptCount val="1"/>
                <c:pt idx="0">
                  <c:v>3-тәжірибелік топ</c:v>
                </c:pt>
              </c:strCache>
            </c:strRef>
          </c:tx>
          <c:invertIfNegative val="0"/>
          <c:cat>
            <c:strRef>
              <c:f>Лист1!$A$3:$A$9</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Лист1!$E$3:$E$9</c:f>
              <c:numCache>
                <c:formatCode>General</c:formatCode>
                <c:ptCount val="7"/>
                <c:pt idx="0">
                  <c:v>56.3</c:v>
                </c:pt>
                <c:pt idx="1">
                  <c:v>57.6</c:v>
                </c:pt>
                <c:pt idx="2">
                  <c:v>58.2</c:v>
                </c:pt>
                <c:pt idx="3">
                  <c:v>59.4</c:v>
                </c:pt>
                <c:pt idx="4">
                  <c:v>58.8</c:v>
                </c:pt>
                <c:pt idx="5">
                  <c:v>58.1</c:v>
                </c:pt>
                <c:pt idx="6">
                  <c:v>57.3</c:v>
                </c:pt>
              </c:numCache>
            </c:numRef>
          </c:val>
          <c:extLst>
            <c:ext xmlns:c16="http://schemas.microsoft.com/office/drawing/2014/chart" uri="{C3380CC4-5D6E-409C-BE32-E72D297353CC}">
              <c16:uniqueId val="{00000003-A9EC-4695-8097-10E9795D851E}"/>
            </c:ext>
          </c:extLst>
        </c:ser>
        <c:dLbls>
          <c:showLegendKey val="0"/>
          <c:showVal val="0"/>
          <c:showCatName val="0"/>
          <c:showSerName val="0"/>
          <c:showPercent val="0"/>
          <c:showBubbleSize val="0"/>
        </c:dLbls>
        <c:gapWidth val="150"/>
        <c:shape val="cylinder"/>
        <c:axId val="76720384"/>
        <c:axId val="76726656"/>
        <c:axId val="0"/>
      </c:bar3DChart>
      <c:catAx>
        <c:axId val="76720384"/>
        <c:scaling>
          <c:orientation val="minMax"/>
        </c:scaling>
        <c:delete val="0"/>
        <c:axPos val="b"/>
        <c:title>
          <c:tx>
            <c:rich>
              <a:bodyPr/>
              <a:lstStyle/>
              <a:p>
                <a:pPr>
                  <a:defRPr/>
                </a:pPr>
                <a:r>
                  <a:rPr lang="ru-RU"/>
                  <a:t>Емдеу күндері</a:t>
                </a:r>
              </a:p>
            </c:rich>
          </c:tx>
          <c:layout>
            <c:manualLayout>
              <c:xMode val="edge"/>
              <c:yMode val="edge"/>
              <c:x val="0.30688735783027121"/>
              <c:y val="0.7609029600466608"/>
            </c:manualLayout>
          </c:layout>
          <c:overlay val="0"/>
        </c:title>
        <c:numFmt formatCode="General" sourceLinked="0"/>
        <c:majorTickMark val="none"/>
        <c:minorTickMark val="none"/>
        <c:tickLblPos val="nextTo"/>
        <c:crossAx val="76726656"/>
        <c:crosses val="autoZero"/>
        <c:auto val="1"/>
        <c:lblAlgn val="ctr"/>
        <c:lblOffset val="100"/>
        <c:noMultiLvlLbl val="0"/>
      </c:catAx>
      <c:valAx>
        <c:axId val="76726656"/>
        <c:scaling>
          <c:orientation val="minMax"/>
        </c:scaling>
        <c:delete val="0"/>
        <c:axPos val="l"/>
        <c:majorGridlines/>
        <c:title>
          <c:tx>
            <c:rich>
              <a:bodyPr/>
              <a:lstStyle/>
              <a:p>
                <a:pPr>
                  <a:defRPr/>
                </a:pPr>
                <a:r>
                  <a:rPr lang="ru-RU"/>
                  <a:t>Жалпы ақуыздың орташа </a:t>
                </a:r>
              </a:p>
              <a:p>
                <a:pPr>
                  <a:defRPr/>
                </a:pPr>
                <a:r>
                  <a:rPr lang="ru-RU"/>
                  <a:t>көлемі, г/л</a:t>
                </a:r>
              </a:p>
            </c:rich>
          </c:tx>
          <c:layout>
            <c:manualLayout>
              <c:xMode val="edge"/>
              <c:yMode val="edge"/>
              <c:x val="2.1823053368328963E-2"/>
              <c:y val="0.17315981335666378"/>
            </c:manualLayout>
          </c:layout>
          <c:overlay val="0"/>
        </c:title>
        <c:numFmt formatCode="General" sourceLinked="1"/>
        <c:majorTickMark val="out"/>
        <c:minorTickMark val="none"/>
        <c:tickLblPos val="nextTo"/>
        <c:crossAx val="76720384"/>
        <c:crosses val="autoZero"/>
        <c:crossBetween val="between"/>
      </c:valAx>
    </c:plotArea>
    <c:legend>
      <c:legendPos val="r"/>
      <c:layout>
        <c:manualLayout>
          <c:xMode val="edge"/>
          <c:yMode val="edge"/>
          <c:x val="0.72568197725284345"/>
          <c:y val="0.24066746864975216"/>
          <c:w val="0.25765135608048995"/>
          <c:h val="0.33486876640419949"/>
        </c:manualLayout>
      </c:layout>
      <c:overlay val="0"/>
    </c:legend>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альбуминдердің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1201618547681541"/>
          <c:y val="0.2287153689122193"/>
          <c:w val="0.61366579177602798"/>
          <c:h val="0.37395851560221638"/>
        </c:manualLayout>
      </c:layout>
      <c:bar3DChart>
        <c:barDir val="col"/>
        <c:grouping val="clustered"/>
        <c:varyColors val="0"/>
        <c:ser>
          <c:idx val="0"/>
          <c:order val="0"/>
          <c:tx>
            <c:strRef>
              <c:f>Лист1!$B$14</c:f>
              <c:strCache>
                <c:ptCount val="1"/>
                <c:pt idx="0">
                  <c:v>Бақылау тобы</c:v>
                </c:pt>
              </c:strCache>
            </c:strRef>
          </c:tx>
          <c:invertIfNegative val="0"/>
          <c:cat>
            <c:strRef>
              <c:f>Лист1!$A$15:$A$21</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Лист1!$B$15:$B$21</c:f>
              <c:numCache>
                <c:formatCode>General</c:formatCode>
                <c:ptCount val="7"/>
                <c:pt idx="0">
                  <c:v>32.299999999999997</c:v>
                </c:pt>
                <c:pt idx="1">
                  <c:v>32.799999999999997</c:v>
                </c:pt>
                <c:pt idx="2">
                  <c:v>33.1</c:v>
                </c:pt>
                <c:pt idx="3">
                  <c:v>35.799999999999997</c:v>
                </c:pt>
                <c:pt idx="4">
                  <c:v>36.4</c:v>
                </c:pt>
                <c:pt idx="5">
                  <c:v>37.5</c:v>
                </c:pt>
                <c:pt idx="6">
                  <c:v>36.9</c:v>
                </c:pt>
              </c:numCache>
            </c:numRef>
          </c:val>
          <c:extLst>
            <c:ext xmlns:c16="http://schemas.microsoft.com/office/drawing/2014/chart" uri="{C3380CC4-5D6E-409C-BE32-E72D297353CC}">
              <c16:uniqueId val="{00000000-CF49-4DA6-9690-D24988AAA7A4}"/>
            </c:ext>
          </c:extLst>
        </c:ser>
        <c:ser>
          <c:idx val="1"/>
          <c:order val="1"/>
          <c:tx>
            <c:strRef>
              <c:f>Лист1!$C$14</c:f>
              <c:strCache>
                <c:ptCount val="1"/>
                <c:pt idx="0">
                  <c:v>1-тәжірибелік топ</c:v>
                </c:pt>
              </c:strCache>
            </c:strRef>
          </c:tx>
          <c:invertIfNegative val="0"/>
          <c:cat>
            <c:strRef>
              <c:f>Лист1!$A$15:$A$21</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Лист1!$C$15:$C$21</c:f>
              <c:numCache>
                <c:formatCode>General</c:formatCode>
                <c:ptCount val="7"/>
                <c:pt idx="0">
                  <c:v>37.5</c:v>
                </c:pt>
                <c:pt idx="1">
                  <c:v>38.1</c:v>
                </c:pt>
                <c:pt idx="2">
                  <c:v>38.799999999999997</c:v>
                </c:pt>
                <c:pt idx="3">
                  <c:v>39.4</c:v>
                </c:pt>
                <c:pt idx="4">
                  <c:v>39.5</c:v>
                </c:pt>
                <c:pt idx="5">
                  <c:v>38.700000000000003</c:v>
                </c:pt>
                <c:pt idx="6">
                  <c:v>37.4</c:v>
                </c:pt>
              </c:numCache>
            </c:numRef>
          </c:val>
          <c:extLst>
            <c:ext xmlns:c16="http://schemas.microsoft.com/office/drawing/2014/chart" uri="{C3380CC4-5D6E-409C-BE32-E72D297353CC}">
              <c16:uniqueId val="{00000001-CF49-4DA6-9690-D24988AAA7A4}"/>
            </c:ext>
          </c:extLst>
        </c:ser>
        <c:ser>
          <c:idx val="2"/>
          <c:order val="2"/>
          <c:tx>
            <c:strRef>
              <c:f>Лист1!$D$14</c:f>
              <c:strCache>
                <c:ptCount val="1"/>
                <c:pt idx="0">
                  <c:v>2-тәжірибелік топ</c:v>
                </c:pt>
              </c:strCache>
            </c:strRef>
          </c:tx>
          <c:invertIfNegative val="0"/>
          <c:cat>
            <c:strRef>
              <c:f>Лист1!$A$15:$A$21</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Лист1!$D$15:$D$21</c:f>
              <c:numCache>
                <c:formatCode>General</c:formatCode>
                <c:ptCount val="7"/>
                <c:pt idx="0">
                  <c:v>33.299999999999997</c:v>
                </c:pt>
                <c:pt idx="1">
                  <c:v>34.200000000000003</c:v>
                </c:pt>
                <c:pt idx="2">
                  <c:v>35.1</c:v>
                </c:pt>
                <c:pt idx="3">
                  <c:v>36.700000000000003</c:v>
                </c:pt>
                <c:pt idx="4">
                  <c:v>35.9</c:v>
                </c:pt>
                <c:pt idx="5">
                  <c:v>35.1</c:v>
                </c:pt>
                <c:pt idx="6">
                  <c:v>34.200000000000003</c:v>
                </c:pt>
              </c:numCache>
            </c:numRef>
          </c:val>
          <c:extLst>
            <c:ext xmlns:c16="http://schemas.microsoft.com/office/drawing/2014/chart" uri="{C3380CC4-5D6E-409C-BE32-E72D297353CC}">
              <c16:uniqueId val="{00000002-CF49-4DA6-9690-D24988AAA7A4}"/>
            </c:ext>
          </c:extLst>
        </c:ser>
        <c:ser>
          <c:idx val="3"/>
          <c:order val="3"/>
          <c:tx>
            <c:strRef>
              <c:f>Лист1!$E$14</c:f>
              <c:strCache>
                <c:ptCount val="1"/>
                <c:pt idx="0">
                  <c:v>3-тәжірибелік топ</c:v>
                </c:pt>
              </c:strCache>
            </c:strRef>
          </c:tx>
          <c:invertIfNegative val="0"/>
          <c:cat>
            <c:strRef>
              <c:f>Лист1!$A$15:$A$21</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Лист1!$E$15:$E$21</c:f>
              <c:numCache>
                <c:formatCode>General</c:formatCode>
                <c:ptCount val="7"/>
                <c:pt idx="0">
                  <c:v>30.7</c:v>
                </c:pt>
                <c:pt idx="1">
                  <c:v>31.2</c:v>
                </c:pt>
                <c:pt idx="2">
                  <c:v>32.1</c:v>
                </c:pt>
                <c:pt idx="3">
                  <c:v>33.1</c:v>
                </c:pt>
                <c:pt idx="4">
                  <c:v>34.4</c:v>
                </c:pt>
                <c:pt idx="5">
                  <c:v>33.799999999999997</c:v>
                </c:pt>
                <c:pt idx="6">
                  <c:v>32.4</c:v>
                </c:pt>
              </c:numCache>
            </c:numRef>
          </c:val>
          <c:extLst>
            <c:ext xmlns:c16="http://schemas.microsoft.com/office/drawing/2014/chart" uri="{C3380CC4-5D6E-409C-BE32-E72D297353CC}">
              <c16:uniqueId val="{00000003-CF49-4DA6-9690-D24988AAA7A4}"/>
            </c:ext>
          </c:extLst>
        </c:ser>
        <c:dLbls>
          <c:showLegendKey val="0"/>
          <c:showVal val="0"/>
          <c:showCatName val="0"/>
          <c:showSerName val="0"/>
          <c:showPercent val="0"/>
          <c:showBubbleSize val="0"/>
        </c:dLbls>
        <c:gapWidth val="150"/>
        <c:shape val="cylinder"/>
        <c:axId val="76887168"/>
        <c:axId val="76889088"/>
        <c:axId val="0"/>
      </c:bar3DChart>
      <c:catAx>
        <c:axId val="76887168"/>
        <c:scaling>
          <c:orientation val="minMax"/>
        </c:scaling>
        <c:delete val="0"/>
        <c:axPos val="b"/>
        <c:title>
          <c:tx>
            <c:rich>
              <a:bodyPr/>
              <a:lstStyle/>
              <a:p>
                <a:pPr>
                  <a:defRPr/>
                </a:pPr>
                <a:r>
                  <a:rPr lang="ru-RU"/>
                  <a:t>Емдеу күндері</a:t>
                </a:r>
              </a:p>
            </c:rich>
          </c:tx>
          <c:layout>
            <c:manualLayout>
              <c:xMode val="edge"/>
              <c:yMode val="edge"/>
              <c:x val="0.30861111111111111"/>
              <c:y val="0.79287766112569258"/>
            </c:manualLayout>
          </c:layout>
          <c:overlay val="0"/>
        </c:title>
        <c:numFmt formatCode="General" sourceLinked="0"/>
        <c:majorTickMark val="none"/>
        <c:minorTickMark val="none"/>
        <c:tickLblPos val="nextTo"/>
        <c:crossAx val="76889088"/>
        <c:crosses val="autoZero"/>
        <c:auto val="1"/>
        <c:lblAlgn val="ctr"/>
        <c:lblOffset val="100"/>
        <c:noMultiLvlLbl val="0"/>
      </c:catAx>
      <c:valAx>
        <c:axId val="76889088"/>
        <c:scaling>
          <c:orientation val="minMax"/>
        </c:scaling>
        <c:delete val="0"/>
        <c:axPos val="l"/>
        <c:majorGridlines/>
        <c:title>
          <c:tx>
            <c:rich>
              <a:bodyPr/>
              <a:lstStyle/>
              <a:p>
                <a:pPr>
                  <a:defRPr/>
                </a:pPr>
                <a:r>
                  <a:rPr lang="ru-RU"/>
                  <a:t>Альбуминдердің орташа</a:t>
                </a:r>
              </a:p>
              <a:p>
                <a:pPr>
                  <a:defRPr/>
                </a:pPr>
                <a:r>
                  <a:rPr lang="ru-RU"/>
                  <a:t> көлемі, г/л</a:t>
                </a:r>
              </a:p>
            </c:rich>
          </c:tx>
          <c:layout>
            <c:manualLayout>
              <c:xMode val="edge"/>
              <c:yMode val="edge"/>
              <c:x val="1.6267497812773406E-2"/>
              <c:y val="0.13149314668999709"/>
            </c:manualLayout>
          </c:layout>
          <c:overlay val="0"/>
        </c:title>
        <c:numFmt formatCode="General" sourceLinked="1"/>
        <c:majorTickMark val="out"/>
        <c:minorTickMark val="none"/>
        <c:tickLblPos val="nextTo"/>
        <c:crossAx val="76887168"/>
        <c:crosses val="autoZero"/>
        <c:crossBetween val="between"/>
      </c:valAx>
    </c:plotArea>
    <c:legend>
      <c:legendPos val="r"/>
      <c:layout>
        <c:manualLayout>
          <c:xMode val="edge"/>
          <c:yMode val="edge"/>
          <c:x val="0.72568197725284345"/>
          <c:y val="0.24066746864975216"/>
          <c:w val="0.25765135608048995"/>
          <c:h val="0.33486876640419949"/>
        </c:manualLayout>
      </c:layout>
      <c:overlay val="0"/>
    </c:legend>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a:t>
            </a:r>
            <a:r>
              <a:rPr lang="el-GR" sz="1200"/>
              <a:t>α-</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701618547681541"/>
          <c:y val="0.18241907261592302"/>
          <c:w val="0.58866579177602796"/>
          <c:h val="0.43414370078740155"/>
        </c:manualLayout>
      </c:layout>
      <c:bar3DChart>
        <c:barDir val="col"/>
        <c:grouping val="clustered"/>
        <c:varyColors val="0"/>
        <c:ser>
          <c:idx val="0"/>
          <c:order val="0"/>
          <c:tx>
            <c:strRef>
              <c:f>Лист1!$B$26</c:f>
              <c:strCache>
                <c:ptCount val="1"/>
                <c:pt idx="0">
                  <c:v>Бақылау тобы</c:v>
                </c:pt>
              </c:strCache>
            </c:strRef>
          </c:tx>
          <c:invertIfNegative val="0"/>
          <c:cat>
            <c:strRef>
              <c:f>Лист1!$A$27:$A$33</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Лист1!$B$27:$B$33</c:f>
              <c:numCache>
                <c:formatCode>General</c:formatCode>
                <c:ptCount val="7"/>
                <c:pt idx="0">
                  <c:v>10.8</c:v>
                </c:pt>
                <c:pt idx="1">
                  <c:v>11.3</c:v>
                </c:pt>
                <c:pt idx="2">
                  <c:v>12.4</c:v>
                </c:pt>
                <c:pt idx="3">
                  <c:v>13.6</c:v>
                </c:pt>
                <c:pt idx="4">
                  <c:v>13.8</c:v>
                </c:pt>
                <c:pt idx="5">
                  <c:v>14.5</c:v>
                </c:pt>
                <c:pt idx="6">
                  <c:v>14.2</c:v>
                </c:pt>
              </c:numCache>
            </c:numRef>
          </c:val>
          <c:extLst>
            <c:ext xmlns:c16="http://schemas.microsoft.com/office/drawing/2014/chart" uri="{C3380CC4-5D6E-409C-BE32-E72D297353CC}">
              <c16:uniqueId val="{00000000-7151-4F78-A877-D4CD05C4CA13}"/>
            </c:ext>
          </c:extLst>
        </c:ser>
        <c:ser>
          <c:idx val="1"/>
          <c:order val="1"/>
          <c:tx>
            <c:strRef>
              <c:f>Лист1!$C$26</c:f>
              <c:strCache>
                <c:ptCount val="1"/>
                <c:pt idx="0">
                  <c:v>1-тәжірибелік топ</c:v>
                </c:pt>
              </c:strCache>
            </c:strRef>
          </c:tx>
          <c:invertIfNegative val="0"/>
          <c:cat>
            <c:strRef>
              <c:f>Лист1!$A$27:$A$33</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Лист1!$C$27:$C$33</c:f>
              <c:numCache>
                <c:formatCode>General</c:formatCode>
                <c:ptCount val="7"/>
                <c:pt idx="0">
                  <c:v>12.2</c:v>
                </c:pt>
                <c:pt idx="1">
                  <c:v>12.1</c:v>
                </c:pt>
                <c:pt idx="2">
                  <c:v>12.4</c:v>
                </c:pt>
                <c:pt idx="3">
                  <c:v>12.9</c:v>
                </c:pt>
                <c:pt idx="4">
                  <c:v>13.3</c:v>
                </c:pt>
                <c:pt idx="5">
                  <c:v>12.7</c:v>
                </c:pt>
                <c:pt idx="6">
                  <c:v>12.4</c:v>
                </c:pt>
              </c:numCache>
            </c:numRef>
          </c:val>
          <c:extLst>
            <c:ext xmlns:c16="http://schemas.microsoft.com/office/drawing/2014/chart" uri="{C3380CC4-5D6E-409C-BE32-E72D297353CC}">
              <c16:uniqueId val="{00000001-7151-4F78-A877-D4CD05C4CA13}"/>
            </c:ext>
          </c:extLst>
        </c:ser>
        <c:ser>
          <c:idx val="2"/>
          <c:order val="2"/>
          <c:tx>
            <c:strRef>
              <c:f>Лист1!$D$26</c:f>
              <c:strCache>
                <c:ptCount val="1"/>
                <c:pt idx="0">
                  <c:v>2-тәжірибелік топ</c:v>
                </c:pt>
              </c:strCache>
            </c:strRef>
          </c:tx>
          <c:invertIfNegative val="0"/>
          <c:cat>
            <c:strRef>
              <c:f>Лист1!$A$27:$A$33</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Лист1!$D$27:$D$33</c:f>
              <c:numCache>
                <c:formatCode>General</c:formatCode>
                <c:ptCount val="7"/>
                <c:pt idx="0">
                  <c:v>14.3</c:v>
                </c:pt>
                <c:pt idx="1">
                  <c:v>14.4</c:v>
                </c:pt>
                <c:pt idx="2">
                  <c:v>14.8</c:v>
                </c:pt>
                <c:pt idx="3">
                  <c:v>15.1</c:v>
                </c:pt>
                <c:pt idx="4">
                  <c:v>14.9</c:v>
                </c:pt>
                <c:pt idx="5">
                  <c:v>14.5</c:v>
                </c:pt>
                <c:pt idx="6">
                  <c:v>14.1</c:v>
                </c:pt>
              </c:numCache>
            </c:numRef>
          </c:val>
          <c:extLst>
            <c:ext xmlns:c16="http://schemas.microsoft.com/office/drawing/2014/chart" uri="{C3380CC4-5D6E-409C-BE32-E72D297353CC}">
              <c16:uniqueId val="{00000002-7151-4F78-A877-D4CD05C4CA13}"/>
            </c:ext>
          </c:extLst>
        </c:ser>
        <c:ser>
          <c:idx val="3"/>
          <c:order val="3"/>
          <c:tx>
            <c:strRef>
              <c:f>Лист1!$E$26</c:f>
              <c:strCache>
                <c:ptCount val="1"/>
                <c:pt idx="0">
                  <c:v>3-тәжірибелік топ</c:v>
                </c:pt>
              </c:strCache>
            </c:strRef>
          </c:tx>
          <c:invertIfNegative val="0"/>
          <c:cat>
            <c:strRef>
              <c:f>Лист1!$A$27:$A$33</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Лист1!$E$27:$E$33</c:f>
              <c:numCache>
                <c:formatCode>General</c:formatCode>
                <c:ptCount val="7"/>
                <c:pt idx="0">
                  <c:v>13.9</c:v>
                </c:pt>
                <c:pt idx="1">
                  <c:v>13.7</c:v>
                </c:pt>
                <c:pt idx="2">
                  <c:v>14.1</c:v>
                </c:pt>
                <c:pt idx="3">
                  <c:v>14.5</c:v>
                </c:pt>
                <c:pt idx="4">
                  <c:v>15.3</c:v>
                </c:pt>
                <c:pt idx="5">
                  <c:v>15.1</c:v>
                </c:pt>
                <c:pt idx="6">
                  <c:v>14.7</c:v>
                </c:pt>
              </c:numCache>
            </c:numRef>
          </c:val>
          <c:extLst>
            <c:ext xmlns:c16="http://schemas.microsoft.com/office/drawing/2014/chart" uri="{C3380CC4-5D6E-409C-BE32-E72D297353CC}">
              <c16:uniqueId val="{00000003-7151-4F78-A877-D4CD05C4CA13}"/>
            </c:ext>
          </c:extLst>
        </c:ser>
        <c:dLbls>
          <c:showLegendKey val="0"/>
          <c:showVal val="0"/>
          <c:showCatName val="0"/>
          <c:showSerName val="0"/>
          <c:showPercent val="0"/>
          <c:showBubbleSize val="0"/>
        </c:dLbls>
        <c:gapWidth val="150"/>
        <c:shape val="cylinder"/>
        <c:axId val="76926976"/>
        <c:axId val="76928896"/>
        <c:axId val="0"/>
      </c:bar3DChart>
      <c:catAx>
        <c:axId val="76926976"/>
        <c:scaling>
          <c:orientation val="minMax"/>
        </c:scaling>
        <c:delete val="0"/>
        <c:axPos val="b"/>
        <c:title>
          <c:tx>
            <c:rich>
              <a:bodyPr/>
              <a:lstStyle/>
              <a:p>
                <a:pPr>
                  <a:defRPr/>
                </a:pPr>
                <a:r>
                  <a:rPr lang="ru-RU"/>
                  <a:t>Емдеу күндері</a:t>
                </a:r>
              </a:p>
            </c:rich>
          </c:tx>
          <c:layout>
            <c:manualLayout>
              <c:xMode val="edge"/>
              <c:yMode val="edge"/>
              <c:x val="0.32654746281714786"/>
              <c:y val="0.8194025226013415"/>
            </c:manualLayout>
          </c:layout>
          <c:overlay val="0"/>
        </c:title>
        <c:numFmt formatCode="General" sourceLinked="0"/>
        <c:majorTickMark val="none"/>
        <c:minorTickMark val="none"/>
        <c:tickLblPos val="nextTo"/>
        <c:crossAx val="76928896"/>
        <c:crosses val="autoZero"/>
        <c:auto val="1"/>
        <c:lblAlgn val="ctr"/>
        <c:lblOffset val="100"/>
        <c:noMultiLvlLbl val="0"/>
      </c:catAx>
      <c:valAx>
        <c:axId val="76928896"/>
        <c:scaling>
          <c:orientation val="minMax"/>
        </c:scaling>
        <c:delete val="0"/>
        <c:axPos val="l"/>
        <c:majorGridlines/>
        <c:title>
          <c:tx>
            <c:rich>
              <a:bodyPr/>
              <a:lstStyle/>
              <a:p>
                <a:pPr>
                  <a:defRPr/>
                </a:pPr>
                <a:r>
                  <a:rPr lang="el-GR"/>
                  <a:t>α-</a:t>
                </a:r>
                <a:r>
                  <a:rPr lang="ru-RU"/>
                  <a:t>глобулиндердің орташа </a:t>
                </a:r>
              </a:p>
              <a:p>
                <a:pPr>
                  <a:defRPr/>
                </a:pPr>
                <a:r>
                  <a:rPr lang="ru-RU"/>
                  <a:t>көлемі,%</a:t>
                </a:r>
              </a:p>
            </c:rich>
          </c:tx>
          <c:layout>
            <c:manualLayout>
              <c:xMode val="edge"/>
              <c:yMode val="edge"/>
              <c:x val="1.0711942257217848E-2"/>
              <c:y val="0.1639005540974045"/>
            </c:manualLayout>
          </c:layout>
          <c:overlay val="0"/>
        </c:title>
        <c:numFmt formatCode="General" sourceLinked="1"/>
        <c:majorTickMark val="out"/>
        <c:minorTickMark val="none"/>
        <c:tickLblPos val="nextTo"/>
        <c:crossAx val="76926976"/>
        <c:crosses val="autoZero"/>
        <c:crossBetween val="between"/>
      </c:valAx>
    </c:plotArea>
    <c:legend>
      <c:legendPos val="r"/>
      <c:layout>
        <c:manualLayout>
          <c:xMode val="edge"/>
          <c:yMode val="edge"/>
          <c:x val="0.72845975503062121"/>
          <c:y val="0.25455635753864103"/>
          <c:w val="0.25765135608048995"/>
          <c:h val="0.33486876640419949"/>
        </c:manualLayout>
      </c:layout>
      <c:overlay val="0"/>
    </c:legend>
    <c:plotVisOnly val="1"/>
    <c:dispBlanksAs val="gap"/>
    <c:showDLblsOverMax val="0"/>
  </c:chart>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a:t>
            </a:r>
            <a:r>
              <a:rPr lang="el-GR" sz="1200"/>
              <a:t>β-</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1479396325459318"/>
          <c:y val="0.2287153689122193"/>
          <c:w val="0.61088801399825021"/>
          <c:h val="0.37858814523184603"/>
        </c:manualLayout>
      </c:layout>
      <c:bar3DChart>
        <c:barDir val="col"/>
        <c:grouping val="clustered"/>
        <c:varyColors val="0"/>
        <c:ser>
          <c:idx val="0"/>
          <c:order val="0"/>
          <c:tx>
            <c:strRef>
              <c:f>Лист1!$B$38</c:f>
              <c:strCache>
                <c:ptCount val="1"/>
                <c:pt idx="0">
                  <c:v>Бақылау тобы</c:v>
                </c:pt>
              </c:strCache>
            </c:strRef>
          </c:tx>
          <c:invertIfNegative val="0"/>
          <c:cat>
            <c:strRef>
              <c:f>Лист1!$A$39:$A$45</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Лист1!$B$39:$B$45</c:f>
              <c:numCache>
                <c:formatCode>General</c:formatCode>
                <c:ptCount val="7"/>
                <c:pt idx="0">
                  <c:v>6.2</c:v>
                </c:pt>
                <c:pt idx="1">
                  <c:v>6.4</c:v>
                </c:pt>
                <c:pt idx="2">
                  <c:v>6.7</c:v>
                </c:pt>
                <c:pt idx="3">
                  <c:v>6.9</c:v>
                </c:pt>
                <c:pt idx="4">
                  <c:v>7.1</c:v>
                </c:pt>
                <c:pt idx="5">
                  <c:v>7.3</c:v>
                </c:pt>
                <c:pt idx="6">
                  <c:v>7.2</c:v>
                </c:pt>
              </c:numCache>
            </c:numRef>
          </c:val>
          <c:extLst>
            <c:ext xmlns:c16="http://schemas.microsoft.com/office/drawing/2014/chart" uri="{C3380CC4-5D6E-409C-BE32-E72D297353CC}">
              <c16:uniqueId val="{00000000-9467-481F-B84D-087E27725702}"/>
            </c:ext>
          </c:extLst>
        </c:ser>
        <c:ser>
          <c:idx val="1"/>
          <c:order val="1"/>
          <c:tx>
            <c:strRef>
              <c:f>Лист1!$C$38</c:f>
              <c:strCache>
                <c:ptCount val="1"/>
                <c:pt idx="0">
                  <c:v>1-тәжірибелік топ</c:v>
                </c:pt>
              </c:strCache>
            </c:strRef>
          </c:tx>
          <c:invertIfNegative val="0"/>
          <c:cat>
            <c:strRef>
              <c:f>Лист1!$A$39:$A$45</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Лист1!$C$39:$C$45</c:f>
              <c:numCache>
                <c:formatCode>General</c:formatCode>
                <c:ptCount val="7"/>
                <c:pt idx="0">
                  <c:v>7.3</c:v>
                </c:pt>
                <c:pt idx="1">
                  <c:v>7</c:v>
                </c:pt>
                <c:pt idx="2">
                  <c:v>7.1</c:v>
                </c:pt>
                <c:pt idx="3">
                  <c:v>7.7</c:v>
                </c:pt>
                <c:pt idx="4">
                  <c:v>8.1</c:v>
                </c:pt>
                <c:pt idx="5">
                  <c:v>7.9</c:v>
                </c:pt>
                <c:pt idx="6">
                  <c:v>7.1</c:v>
                </c:pt>
              </c:numCache>
            </c:numRef>
          </c:val>
          <c:extLst>
            <c:ext xmlns:c16="http://schemas.microsoft.com/office/drawing/2014/chart" uri="{C3380CC4-5D6E-409C-BE32-E72D297353CC}">
              <c16:uniqueId val="{00000001-9467-481F-B84D-087E27725702}"/>
            </c:ext>
          </c:extLst>
        </c:ser>
        <c:ser>
          <c:idx val="2"/>
          <c:order val="2"/>
          <c:tx>
            <c:strRef>
              <c:f>Лист1!$D$38</c:f>
              <c:strCache>
                <c:ptCount val="1"/>
                <c:pt idx="0">
                  <c:v>2-тәжірибелік топ</c:v>
                </c:pt>
              </c:strCache>
            </c:strRef>
          </c:tx>
          <c:invertIfNegative val="0"/>
          <c:cat>
            <c:strRef>
              <c:f>Лист1!$A$39:$A$45</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Лист1!$D$39:$D$45</c:f>
              <c:numCache>
                <c:formatCode>General</c:formatCode>
                <c:ptCount val="7"/>
                <c:pt idx="0">
                  <c:v>8.6</c:v>
                </c:pt>
                <c:pt idx="1">
                  <c:v>8.3000000000000007</c:v>
                </c:pt>
                <c:pt idx="2">
                  <c:v>8.1</c:v>
                </c:pt>
                <c:pt idx="3">
                  <c:v>8.4</c:v>
                </c:pt>
                <c:pt idx="4">
                  <c:v>8.6</c:v>
                </c:pt>
                <c:pt idx="5">
                  <c:v>8.9</c:v>
                </c:pt>
                <c:pt idx="6">
                  <c:v>7.9</c:v>
                </c:pt>
              </c:numCache>
            </c:numRef>
          </c:val>
          <c:extLst>
            <c:ext xmlns:c16="http://schemas.microsoft.com/office/drawing/2014/chart" uri="{C3380CC4-5D6E-409C-BE32-E72D297353CC}">
              <c16:uniqueId val="{00000002-9467-481F-B84D-087E27725702}"/>
            </c:ext>
          </c:extLst>
        </c:ser>
        <c:ser>
          <c:idx val="3"/>
          <c:order val="3"/>
          <c:tx>
            <c:strRef>
              <c:f>Лист1!$E$38</c:f>
              <c:strCache>
                <c:ptCount val="1"/>
                <c:pt idx="0">
                  <c:v>3-тәжірибелік топ</c:v>
                </c:pt>
              </c:strCache>
            </c:strRef>
          </c:tx>
          <c:invertIfNegative val="0"/>
          <c:cat>
            <c:strRef>
              <c:f>Лист1!$A$39:$A$45</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Лист1!$E$39:$E$45</c:f>
              <c:numCache>
                <c:formatCode>General</c:formatCode>
                <c:ptCount val="7"/>
                <c:pt idx="0">
                  <c:v>9.3000000000000007</c:v>
                </c:pt>
                <c:pt idx="1">
                  <c:v>9.6</c:v>
                </c:pt>
                <c:pt idx="2">
                  <c:v>9.8000000000000007</c:v>
                </c:pt>
                <c:pt idx="3">
                  <c:v>8.6999999999999993</c:v>
                </c:pt>
                <c:pt idx="4">
                  <c:v>8.8000000000000007</c:v>
                </c:pt>
                <c:pt idx="5">
                  <c:v>9.1</c:v>
                </c:pt>
                <c:pt idx="6">
                  <c:v>9</c:v>
                </c:pt>
              </c:numCache>
            </c:numRef>
          </c:val>
          <c:extLst>
            <c:ext xmlns:c16="http://schemas.microsoft.com/office/drawing/2014/chart" uri="{C3380CC4-5D6E-409C-BE32-E72D297353CC}">
              <c16:uniqueId val="{00000003-9467-481F-B84D-087E27725702}"/>
            </c:ext>
          </c:extLst>
        </c:ser>
        <c:dLbls>
          <c:showLegendKey val="0"/>
          <c:showVal val="0"/>
          <c:showCatName val="0"/>
          <c:showSerName val="0"/>
          <c:showPercent val="0"/>
          <c:showBubbleSize val="0"/>
        </c:dLbls>
        <c:gapWidth val="150"/>
        <c:shape val="cylinder"/>
        <c:axId val="77027968"/>
        <c:axId val="77038336"/>
        <c:axId val="0"/>
      </c:bar3DChart>
      <c:catAx>
        <c:axId val="77027968"/>
        <c:scaling>
          <c:orientation val="minMax"/>
        </c:scaling>
        <c:delete val="0"/>
        <c:axPos val="b"/>
        <c:title>
          <c:tx>
            <c:rich>
              <a:bodyPr/>
              <a:lstStyle/>
              <a:p>
                <a:pPr>
                  <a:defRPr/>
                </a:pPr>
                <a:r>
                  <a:rPr lang="ru-RU"/>
                  <a:t>Емдеу күндері</a:t>
                </a:r>
              </a:p>
            </c:rich>
          </c:tx>
          <c:layout>
            <c:manualLayout>
              <c:xMode val="edge"/>
              <c:yMode val="edge"/>
              <c:x val="0.31558180227471566"/>
              <c:y val="0.78361657917760275"/>
            </c:manualLayout>
          </c:layout>
          <c:overlay val="0"/>
        </c:title>
        <c:numFmt formatCode="General" sourceLinked="0"/>
        <c:majorTickMark val="none"/>
        <c:minorTickMark val="none"/>
        <c:tickLblPos val="nextTo"/>
        <c:crossAx val="77038336"/>
        <c:crosses val="autoZero"/>
        <c:auto val="1"/>
        <c:lblAlgn val="ctr"/>
        <c:lblOffset val="100"/>
        <c:noMultiLvlLbl val="0"/>
      </c:catAx>
      <c:valAx>
        <c:axId val="77038336"/>
        <c:scaling>
          <c:orientation val="minMax"/>
        </c:scaling>
        <c:delete val="0"/>
        <c:axPos val="l"/>
        <c:majorGridlines/>
        <c:title>
          <c:tx>
            <c:rich>
              <a:bodyPr/>
              <a:lstStyle/>
              <a:p>
                <a:pPr>
                  <a:defRPr sz="1000"/>
                </a:pPr>
                <a:r>
                  <a:rPr lang="el-GR" sz="1000" b="1" i="0" baseline="0">
                    <a:effectLst/>
                  </a:rPr>
                  <a:t>β-</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3489720034995626E-2"/>
              <c:y val="0.16853018372703416"/>
            </c:manualLayout>
          </c:layout>
          <c:overlay val="0"/>
        </c:title>
        <c:numFmt formatCode="General" sourceLinked="1"/>
        <c:majorTickMark val="out"/>
        <c:minorTickMark val="none"/>
        <c:tickLblPos val="nextTo"/>
        <c:crossAx val="77027968"/>
        <c:crosses val="autoZero"/>
        <c:crossBetween val="between"/>
      </c:valAx>
    </c:plotArea>
    <c:legend>
      <c:legendPos val="r"/>
      <c:layout>
        <c:manualLayout>
          <c:xMode val="edge"/>
          <c:yMode val="edge"/>
          <c:x val="0.72845975503062121"/>
          <c:y val="0.22677857976086327"/>
          <c:w val="0.25765135608048995"/>
          <c:h val="0.33486876640419949"/>
        </c:manualLayout>
      </c:layout>
      <c:overlay val="0"/>
    </c:legend>
    <c:plotVisOnly val="1"/>
    <c:dispBlanksAs val="gap"/>
    <c:showDLblsOverMax val="0"/>
  </c:chart>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a:t>
            </a:r>
            <a:r>
              <a:rPr lang="el-GR" sz="1200"/>
              <a:t>γ-</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5247462817147855"/>
          <c:y val="0.2287153689122193"/>
          <c:w val="0.58154068241469814"/>
          <c:h val="0.38784740449110527"/>
        </c:manualLayout>
      </c:layout>
      <c:bar3DChart>
        <c:barDir val="col"/>
        <c:grouping val="clustered"/>
        <c:varyColors val="0"/>
        <c:ser>
          <c:idx val="0"/>
          <c:order val="0"/>
          <c:tx>
            <c:strRef>
              <c:f>Лист1!$B$50</c:f>
              <c:strCache>
                <c:ptCount val="1"/>
                <c:pt idx="0">
                  <c:v>Бақылау тобы</c:v>
                </c:pt>
              </c:strCache>
            </c:strRef>
          </c:tx>
          <c:invertIfNegative val="0"/>
          <c:cat>
            <c:strRef>
              <c:f>Лист1!$A$51:$A$57</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Лист1!$B$51:$B$57</c:f>
              <c:numCache>
                <c:formatCode>General</c:formatCode>
                <c:ptCount val="7"/>
                <c:pt idx="0">
                  <c:v>18.3</c:v>
                </c:pt>
                <c:pt idx="1">
                  <c:v>18.100000000000001</c:v>
                </c:pt>
                <c:pt idx="2">
                  <c:v>17.899999999999999</c:v>
                </c:pt>
                <c:pt idx="3">
                  <c:v>17.7</c:v>
                </c:pt>
                <c:pt idx="4">
                  <c:v>17.399999999999999</c:v>
                </c:pt>
                <c:pt idx="5">
                  <c:v>17.899999999999999</c:v>
                </c:pt>
                <c:pt idx="6">
                  <c:v>17.399999999999999</c:v>
                </c:pt>
              </c:numCache>
            </c:numRef>
          </c:val>
          <c:extLst>
            <c:ext xmlns:c16="http://schemas.microsoft.com/office/drawing/2014/chart" uri="{C3380CC4-5D6E-409C-BE32-E72D297353CC}">
              <c16:uniqueId val="{00000000-81FB-430F-AE75-1145A7222E96}"/>
            </c:ext>
          </c:extLst>
        </c:ser>
        <c:ser>
          <c:idx val="1"/>
          <c:order val="1"/>
          <c:tx>
            <c:strRef>
              <c:f>Лист1!$C$50</c:f>
              <c:strCache>
                <c:ptCount val="1"/>
                <c:pt idx="0">
                  <c:v>1-тәжірибелік топ</c:v>
                </c:pt>
              </c:strCache>
            </c:strRef>
          </c:tx>
          <c:invertIfNegative val="0"/>
          <c:cat>
            <c:strRef>
              <c:f>Лист1!$A$51:$A$57</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Лист1!$C$51:$C$57</c:f>
              <c:numCache>
                <c:formatCode>General</c:formatCode>
                <c:ptCount val="7"/>
                <c:pt idx="0">
                  <c:v>17.8</c:v>
                </c:pt>
                <c:pt idx="1">
                  <c:v>17.7</c:v>
                </c:pt>
                <c:pt idx="2">
                  <c:v>17.5</c:v>
                </c:pt>
                <c:pt idx="3">
                  <c:v>17.2</c:v>
                </c:pt>
                <c:pt idx="4">
                  <c:v>16.899999999999999</c:v>
                </c:pt>
                <c:pt idx="5">
                  <c:v>17.600000000000001</c:v>
                </c:pt>
                <c:pt idx="6">
                  <c:v>17.399999999999999</c:v>
                </c:pt>
              </c:numCache>
            </c:numRef>
          </c:val>
          <c:extLst>
            <c:ext xmlns:c16="http://schemas.microsoft.com/office/drawing/2014/chart" uri="{C3380CC4-5D6E-409C-BE32-E72D297353CC}">
              <c16:uniqueId val="{00000001-81FB-430F-AE75-1145A7222E96}"/>
            </c:ext>
          </c:extLst>
        </c:ser>
        <c:ser>
          <c:idx val="2"/>
          <c:order val="2"/>
          <c:tx>
            <c:strRef>
              <c:f>Лист1!$D$50</c:f>
              <c:strCache>
                <c:ptCount val="1"/>
                <c:pt idx="0">
                  <c:v>2-тәжірибелік топ</c:v>
                </c:pt>
              </c:strCache>
            </c:strRef>
          </c:tx>
          <c:invertIfNegative val="0"/>
          <c:cat>
            <c:strRef>
              <c:f>Лист1!$A$51:$A$57</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Лист1!$D$51:$D$57</c:f>
              <c:numCache>
                <c:formatCode>General</c:formatCode>
                <c:ptCount val="7"/>
                <c:pt idx="0">
                  <c:v>18.7</c:v>
                </c:pt>
                <c:pt idx="1">
                  <c:v>18.5</c:v>
                </c:pt>
                <c:pt idx="2">
                  <c:v>18.8</c:v>
                </c:pt>
                <c:pt idx="3">
                  <c:v>18.2</c:v>
                </c:pt>
                <c:pt idx="4">
                  <c:v>18.899999999999999</c:v>
                </c:pt>
                <c:pt idx="5">
                  <c:v>17.600000000000001</c:v>
                </c:pt>
                <c:pt idx="6">
                  <c:v>18.399999999999999</c:v>
                </c:pt>
              </c:numCache>
            </c:numRef>
          </c:val>
          <c:extLst>
            <c:ext xmlns:c16="http://schemas.microsoft.com/office/drawing/2014/chart" uri="{C3380CC4-5D6E-409C-BE32-E72D297353CC}">
              <c16:uniqueId val="{00000002-81FB-430F-AE75-1145A7222E96}"/>
            </c:ext>
          </c:extLst>
        </c:ser>
        <c:ser>
          <c:idx val="3"/>
          <c:order val="3"/>
          <c:tx>
            <c:strRef>
              <c:f>Лист1!$E$50</c:f>
              <c:strCache>
                <c:ptCount val="1"/>
                <c:pt idx="0">
                  <c:v>3-тәжірибелік топ</c:v>
                </c:pt>
              </c:strCache>
            </c:strRef>
          </c:tx>
          <c:invertIfNegative val="0"/>
          <c:cat>
            <c:strRef>
              <c:f>Лист1!$A$51:$A$57</c:f>
              <c:strCache>
                <c:ptCount val="7"/>
                <c:pt idx="0">
                  <c:v>Емдеуге дейін</c:v>
                </c:pt>
                <c:pt idx="1">
                  <c:v>Емдегеннен кейін: 1-тәулік</c:v>
                </c:pt>
                <c:pt idx="2">
                  <c:v>3-тәулік</c:v>
                </c:pt>
                <c:pt idx="3">
                  <c:v>5-тәулік</c:v>
                </c:pt>
                <c:pt idx="4">
                  <c:v>7-тәулік</c:v>
                </c:pt>
                <c:pt idx="5">
                  <c:v>10-тәулік</c:v>
                </c:pt>
                <c:pt idx="6">
                  <c:v>14-тәулік</c:v>
                </c:pt>
              </c:strCache>
            </c:strRef>
          </c:cat>
          <c:val>
            <c:numRef>
              <c:f>Лист1!$E$51:$E$57</c:f>
              <c:numCache>
                <c:formatCode>General</c:formatCode>
                <c:ptCount val="7"/>
                <c:pt idx="0">
                  <c:v>16.600000000000001</c:v>
                </c:pt>
                <c:pt idx="1">
                  <c:v>17.100000000000001</c:v>
                </c:pt>
                <c:pt idx="2">
                  <c:v>17.3</c:v>
                </c:pt>
                <c:pt idx="3">
                  <c:v>16.8</c:v>
                </c:pt>
                <c:pt idx="4">
                  <c:v>17.3</c:v>
                </c:pt>
                <c:pt idx="5">
                  <c:v>17.100000000000001</c:v>
                </c:pt>
                <c:pt idx="6">
                  <c:v>16.899999999999999</c:v>
                </c:pt>
              </c:numCache>
            </c:numRef>
          </c:val>
          <c:extLst>
            <c:ext xmlns:c16="http://schemas.microsoft.com/office/drawing/2014/chart" uri="{C3380CC4-5D6E-409C-BE32-E72D297353CC}">
              <c16:uniqueId val="{00000003-81FB-430F-AE75-1145A7222E96}"/>
            </c:ext>
          </c:extLst>
        </c:ser>
        <c:dLbls>
          <c:showLegendKey val="0"/>
          <c:showVal val="0"/>
          <c:showCatName val="0"/>
          <c:showSerName val="0"/>
          <c:showPercent val="0"/>
          <c:showBubbleSize val="0"/>
        </c:dLbls>
        <c:gapWidth val="150"/>
        <c:shape val="cylinder"/>
        <c:axId val="77067776"/>
        <c:axId val="77069696"/>
        <c:axId val="0"/>
      </c:bar3DChart>
      <c:catAx>
        <c:axId val="77067776"/>
        <c:scaling>
          <c:orientation val="minMax"/>
        </c:scaling>
        <c:delete val="0"/>
        <c:axPos val="b"/>
        <c:title>
          <c:tx>
            <c:rich>
              <a:bodyPr/>
              <a:lstStyle/>
              <a:p>
                <a:pPr>
                  <a:defRPr/>
                </a:pPr>
                <a:r>
                  <a:rPr lang="ru-RU"/>
                  <a:t>Емдеу күндері</a:t>
                </a:r>
              </a:p>
            </c:rich>
          </c:tx>
          <c:layout>
            <c:manualLayout>
              <c:xMode val="edge"/>
              <c:yMode val="edge"/>
              <c:x val="0.31910673665791778"/>
              <c:y val="0.76510061242344707"/>
            </c:manualLayout>
          </c:layout>
          <c:overlay val="0"/>
        </c:title>
        <c:numFmt formatCode="General" sourceLinked="0"/>
        <c:majorTickMark val="none"/>
        <c:minorTickMark val="none"/>
        <c:tickLblPos val="nextTo"/>
        <c:crossAx val="77069696"/>
        <c:crosses val="autoZero"/>
        <c:auto val="1"/>
        <c:lblAlgn val="ctr"/>
        <c:lblOffset val="100"/>
        <c:noMultiLvlLbl val="0"/>
      </c:catAx>
      <c:valAx>
        <c:axId val="77069696"/>
        <c:scaling>
          <c:orientation val="minMax"/>
        </c:scaling>
        <c:delete val="0"/>
        <c:axPos val="l"/>
        <c:majorGridlines/>
        <c:title>
          <c:tx>
            <c:rich>
              <a:bodyPr/>
              <a:lstStyle/>
              <a:p>
                <a:pPr>
                  <a:defRPr/>
                </a:pPr>
                <a:r>
                  <a:rPr lang="el-GR" sz="1000" b="1" i="0" baseline="0">
                    <a:effectLst/>
                  </a:rPr>
                  <a:t>γ-</a:t>
                </a:r>
                <a:r>
                  <a:rPr lang="ru-RU" sz="1000" b="1" i="0" baseline="0">
                    <a:effectLst/>
                  </a:rPr>
                  <a:t>глобулиндердің орташа </a:t>
                </a:r>
                <a:endParaRPr lang="ru-RU" sz="1000">
                  <a:effectLst/>
                </a:endParaRPr>
              </a:p>
              <a:p>
                <a:pPr>
                  <a:defRPr/>
                </a:pPr>
                <a:r>
                  <a:rPr lang="ru-RU" sz="1000" b="1" i="0" baseline="0">
                    <a:effectLst/>
                  </a:rPr>
                  <a:t>көлемі,%</a:t>
                </a:r>
                <a:endParaRPr lang="ru-RU" sz="1000">
                  <a:effectLst/>
                </a:endParaRPr>
              </a:p>
            </c:rich>
          </c:tx>
          <c:layout>
            <c:manualLayout>
              <c:xMode val="edge"/>
              <c:yMode val="edge"/>
              <c:x val="1.8960192475940506E-2"/>
              <c:y val="0.19630796150481189"/>
            </c:manualLayout>
          </c:layout>
          <c:overlay val="0"/>
        </c:title>
        <c:numFmt formatCode="General" sourceLinked="1"/>
        <c:majorTickMark val="out"/>
        <c:minorTickMark val="none"/>
        <c:tickLblPos val="nextTo"/>
        <c:crossAx val="77067776"/>
        <c:crosses val="autoZero"/>
        <c:crossBetween val="between"/>
      </c:valAx>
    </c:plotArea>
    <c:legend>
      <c:legendPos val="r"/>
      <c:layout>
        <c:manualLayout>
          <c:xMode val="edge"/>
          <c:yMode val="edge"/>
          <c:x val="0.73123753280839898"/>
          <c:y val="0.23140820939049289"/>
          <c:w val="0.25765135608048995"/>
          <c:h val="0.33486876640419949"/>
        </c:manualLayout>
      </c:layout>
      <c:overlay val="0"/>
    </c:legend>
    <c:plotVisOnly val="1"/>
    <c:dispBlanksAs val="gap"/>
    <c:showDLblsOverMax val="0"/>
  </c:chart>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жалпы ақуыз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979396325459317"/>
          <c:y val="0.17315981335666378"/>
          <c:w val="0.56366579177602805"/>
          <c:h val="0.37395851560221638"/>
        </c:manualLayout>
      </c:layout>
      <c:bar3DChart>
        <c:barDir val="col"/>
        <c:grouping val="clustered"/>
        <c:varyColors val="0"/>
        <c:ser>
          <c:idx val="0"/>
          <c:order val="0"/>
          <c:tx>
            <c:strRef>
              <c:f>Лист2!$B$2</c:f>
              <c:strCache>
                <c:ptCount val="1"/>
                <c:pt idx="0">
                  <c:v>Бақылау тобы</c:v>
                </c:pt>
              </c:strCache>
            </c:strRef>
          </c:tx>
          <c:invertIfNegative val="0"/>
          <c:cat>
            <c:strRef>
              <c:f>Лист2!$A$3:$A$10</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Лист2!$B$3:$B$10</c:f>
              <c:numCache>
                <c:formatCode>General</c:formatCode>
                <c:ptCount val="8"/>
                <c:pt idx="0">
                  <c:v>52.3</c:v>
                </c:pt>
                <c:pt idx="1">
                  <c:v>54.6</c:v>
                </c:pt>
                <c:pt idx="2">
                  <c:v>55.4</c:v>
                </c:pt>
                <c:pt idx="3">
                  <c:v>57.4</c:v>
                </c:pt>
                <c:pt idx="4">
                  <c:v>58.9</c:v>
                </c:pt>
                <c:pt idx="5">
                  <c:v>60.5</c:v>
                </c:pt>
                <c:pt idx="6">
                  <c:v>61.1</c:v>
                </c:pt>
                <c:pt idx="7">
                  <c:v>61.9</c:v>
                </c:pt>
              </c:numCache>
            </c:numRef>
          </c:val>
          <c:extLst>
            <c:ext xmlns:c16="http://schemas.microsoft.com/office/drawing/2014/chart" uri="{C3380CC4-5D6E-409C-BE32-E72D297353CC}">
              <c16:uniqueId val="{00000000-7C2D-4400-B4BE-35E28D952D4A}"/>
            </c:ext>
          </c:extLst>
        </c:ser>
        <c:ser>
          <c:idx val="1"/>
          <c:order val="1"/>
          <c:tx>
            <c:strRef>
              <c:f>Лист2!$C$2</c:f>
              <c:strCache>
                <c:ptCount val="1"/>
                <c:pt idx="0">
                  <c:v>1-тәжірибелік топ</c:v>
                </c:pt>
              </c:strCache>
            </c:strRef>
          </c:tx>
          <c:invertIfNegative val="0"/>
          <c:cat>
            <c:strRef>
              <c:f>Лист2!$A$3:$A$10</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Лист2!$C$3:$C$10</c:f>
              <c:numCache>
                <c:formatCode>General</c:formatCode>
                <c:ptCount val="8"/>
                <c:pt idx="0">
                  <c:v>54.7</c:v>
                </c:pt>
                <c:pt idx="1">
                  <c:v>57.3</c:v>
                </c:pt>
                <c:pt idx="2">
                  <c:v>57.6</c:v>
                </c:pt>
                <c:pt idx="3">
                  <c:v>57.8</c:v>
                </c:pt>
                <c:pt idx="4">
                  <c:v>58.6</c:v>
                </c:pt>
                <c:pt idx="5">
                  <c:v>56.7</c:v>
                </c:pt>
                <c:pt idx="6">
                  <c:v>55.2</c:v>
                </c:pt>
                <c:pt idx="7">
                  <c:v>54.8</c:v>
                </c:pt>
              </c:numCache>
            </c:numRef>
          </c:val>
          <c:extLst>
            <c:ext xmlns:c16="http://schemas.microsoft.com/office/drawing/2014/chart" uri="{C3380CC4-5D6E-409C-BE32-E72D297353CC}">
              <c16:uniqueId val="{00000001-7C2D-4400-B4BE-35E28D952D4A}"/>
            </c:ext>
          </c:extLst>
        </c:ser>
        <c:ser>
          <c:idx val="2"/>
          <c:order val="2"/>
          <c:tx>
            <c:strRef>
              <c:f>Лист2!$D$2</c:f>
              <c:strCache>
                <c:ptCount val="1"/>
                <c:pt idx="0">
                  <c:v>2-тәжірибелік топ</c:v>
                </c:pt>
              </c:strCache>
            </c:strRef>
          </c:tx>
          <c:invertIfNegative val="0"/>
          <c:cat>
            <c:strRef>
              <c:f>Лист2!$A$3:$A$10</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Лист2!$D$3:$D$10</c:f>
              <c:numCache>
                <c:formatCode>General</c:formatCode>
                <c:ptCount val="8"/>
                <c:pt idx="0">
                  <c:v>51.3</c:v>
                </c:pt>
                <c:pt idx="1">
                  <c:v>53.6</c:v>
                </c:pt>
                <c:pt idx="2">
                  <c:v>54.7</c:v>
                </c:pt>
                <c:pt idx="3">
                  <c:v>55.9</c:v>
                </c:pt>
                <c:pt idx="4">
                  <c:v>55.7</c:v>
                </c:pt>
                <c:pt idx="5">
                  <c:v>54.1</c:v>
                </c:pt>
                <c:pt idx="6">
                  <c:v>52.6</c:v>
                </c:pt>
                <c:pt idx="7">
                  <c:v>51.7</c:v>
                </c:pt>
              </c:numCache>
            </c:numRef>
          </c:val>
          <c:extLst>
            <c:ext xmlns:c16="http://schemas.microsoft.com/office/drawing/2014/chart" uri="{C3380CC4-5D6E-409C-BE32-E72D297353CC}">
              <c16:uniqueId val="{00000002-7C2D-4400-B4BE-35E28D952D4A}"/>
            </c:ext>
          </c:extLst>
        </c:ser>
        <c:ser>
          <c:idx val="3"/>
          <c:order val="3"/>
          <c:tx>
            <c:strRef>
              <c:f>Лист2!$E$2</c:f>
              <c:strCache>
                <c:ptCount val="1"/>
                <c:pt idx="0">
                  <c:v>3-тәжірибелік топ</c:v>
                </c:pt>
              </c:strCache>
            </c:strRef>
          </c:tx>
          <c:invertIfNegative val="0"/>
          <c:cat>
            <c:strRef>
              <c:f>Лист2!$A$3:$A$10</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Лист2!$E$3:$E$10</c:f>
              <c:numCache>
                <c:formatCode>General</c:formatCode>
                <c:ptCount val="8"/>
                <c:pt idx="0">
                  <c:v>62.4</c:v>
                </c:pt>
                <c:pt idx="1">
                  <c:v>64.099999999999994</c:v>
                </c:pt>
                <c:pt idx="2">
                  <c:v>65.2</c:v>
                </c:pt>
                <c:pt idx="3">
                  <c:v>65.900000000000006</c:v>
                </c:pt>
                <c:pt idx="4">
                  <c:v>64.8</c:v>
                </c:pt>
                <c:pt idx="5">
                  <c:v>63.3</c:v>
                </c:pt>
                <c:pt idx="6">
                  <c:v>63.7</c:v>
                </c:pt>
                <c:pt idx="7">
                  <c:v>63.1</c:v>
                </c:pt>
              </c:numCache>
            </c:numRef>
          </c:val>
          <c:extLst>
            <c:ext xmlns:c16="http://schemas.microsoft.com/office/drawing/2014/chart" uri="{C3380CC4-5D6E-409C-BE32-E72D297353CC}">
              <c16:uniqueId val="{00000003-7C2D-4400-B4BE-35E28D952D4A}"/>
            </c:ext>
          </c:extLst>
        </c:ser>
        <c:dLbls>
          <c:showLegendKey val="0"/>
          <c:showVal val="0"/>
          <c:showCatName val="0"/>
          <c:showSerName val="0"/>
          <c:showPercent val="0"/>
          <c:showBubbleSize val="0"/>
        </c:dLbls>
        <c:gapWidth val="150"/>
        <c:shape val="box"/>
        <c:axId val="77304192"/>
        <c:axId val="77306112"/>
        <c:axId val="0"/>
      </c:bar3DChart>
      <c:catAx>
        <c:axId val="77304192"/>
        <c:scaling>
          <c:orientation val="minMax"/>
        </c:scaling>
        <c:delete val="0"/>
        <c:axPos val="b"/>
        <c:title>
          <c:tx>
            <c:rich>
              <a:bodyPr/>
              <a:lstStyle/>
              <a:p>
                <a:pPr>
                  <a:defRPr/>
                </a:pPr>
                <a:r>
                  <a:rPr lang="ru-RU"/>
                  <a:t>Емдеу күндері</a:t>
                </a:r>
              </a:p>
            </c:rich>
          </c:tx>
          <c:layout>
            <c:manualLayout>
              <c:xMode val="edge"/>
              <c:yMode val="edge"/>
              <c:x val="0.32352515310586177"/>
              <c:y val="0.81118474773986582"/>
            </c:manualLayout>
          </c:layout>
          <c:overlay val="0"/>
        </c:title>
        <c:numFmt formatCode="General" sourceLinked="0"/>
        <c:majorTickMark val="none"/>
        <c:minorTickMark val="none"/>
        <c:tickLblPos val="nextTo"/>
        <c:crossAx val="77306112"/>
        <c:crosses val="autoZero"/>
        <c:auto val="1"/>
        <c:lblAlgn val="ctr"/>
        <c:lblOffset val="100"/>
        <c:noMultiLvlLbl val="0"/>
      </c:catAx>
      <c:valAx>
        <c:axId val="77306112"/>
        <c:scaling>
          <c:orientation val="minMax"/>
        </c:scaling>
        <c:delete val="0"/>
        <c:axPos val="l"/>
        <c:majorGridlines/>
        <c:title>
          <c:tx>
            <c:rich>
              <a:bodyPr/>
              <a:lstStyle/>
              <a:p>
                <a:pPr>
                  <a:defRPr sz="1000"/>
                </a:pPr>
                <a:r>
                  <a:rPr lang="ru-RU" sz="1000" b="1" i="0" baseline="0">
                    <a:effectLst/>
                  </a:rPr>
                  <a:t>Жалпы ақуыздың орташа </a:t>
                </a:r>
                <a:endParaRPr lang="ru-RU" sz="1000">
                  <a:effectLst/>
                </a:endParaRPr>
              </a:p>
              <a:p>
                <a:pPr>
                  <a:defRPr sz="1000"/>
                </a:pPr>
                <a:r>
                  <a:rPr lang="ru-RU" sz="1000" b="1" i="0" baseline="0">
                    <a:effectLst/>
                  </a:rPr>
                  <a:t>көлемі, г/л</a:t>
                </a:r>
                <a:endParaRPr lang="ru-RU" sz="1000">
                  <a:effectLst/>
                </a:endParaRPr>
              </a:p>
            </c:rich>
          </c:tx>
          <c:layout>
            <c:manualLayout>
              <c:xMode val="edge"/>
              <c:yMode val="edge"/>
              <c:x val="2.1171916010498688E-2"/>
              <c:y val="0.15927092446777488"/>
            </c:manualLayout>
          </c:layout>
          <c:overlay val="0"/>
        </c:title>
        <c:numFmt formatCode="General" sourceLinked="1"/>
        <c:majorTickMark val="out"/>
        <c:minorTickMark val="none"/>
        <c:tickLblPos val="nextTo"/>
        <c:crossAx val="77304192"/>
        <c:crosses val="autoZero"/>
        <c:crossBetween val="between"/>
      </c:valAx>
    </c:plotArea>
    <c:legend>
      <c:legendPos val="r"/>
      <c:layout>
        <c:manualLayout>
          <c:xMode val="edge"/>
          <c:yMode val="edge"/>
          <c:x val="0.72845975503062121"/>
          <c:y val="0.23603783902012251"/>
          <c:w val="0.25765135608048995"/>
          <c:h val="0.33486876640419949"/>
        </c:manualLayout>
      </c:layout>
      <c:overlay val="0"/>
    </c:legend>
    <c:plotVisOnly val="1"/>
    <c:dispBlanksAs val="gap"/>
    <c:showDLblsOverMax val="0"/>
  </c:chart>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b="1" i="0" baseline="0">
                <a:effectLst/>
              </a:rPr>
              <a:t>Иттердің қан сарысуындағы альбуминдердің көлемінің өзгерісі</a:t>
            </a:r>
            <a:endParaRPr lang="ru-RU" sz="1200">
              <a:effectLst/>
            </a:endParaRP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312729658792651"/>
          <c:y val="0.1639005540974045"/>
          <c:w val="0.61088801399825021"/>
          <c:h val="0.45729184893554975"/>
        </c:manualLayout>
      </c:layout>
      <c:bar3DChart>
        <c:barDir val="col"/>
        <c:grouping val="clustered"/>
        <c:varyColors val="0"/>
        <c:ser>
          <c:idx val="0"/>
          <c:order val="0"/>
          <c:tx>
            <c:strRef>
              <c:f>Лист2!$B$15</c:f>
              <c:strCache>
                <c:ptCount val="1"/>
                <c:pt idx="0">
                  <c:v>Бақылау тобы</c:v>
                </c:pt>
              </c:strCache>
            </c:strRef>
          </c:tx>
          <c:invertIfNegative val="0"/>
          <c:cat>
            <c:strRef>
              <c:f>Лист2!$A$16:$A$23</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Лист2!$B$16:$B$23</c:f>
              <c:numCache>
                <c:formatCode>General</c:formatCode>
                <c:ptCount val="8"/>
                <c:pt idx="0">
                  <c:v>30.4</c:v>
                </c:pt>
                <c:pt idx="1">
                  <c:v>35.799999999999997</c:v>
                </c:pt>
                <c:pt idx="2">
                  <c:v>37.200000000000003</c:v>
                </c:pt>
                <c:pt idx="3">
                  <c:v>38.299999999999997</c:v>
                </c:pt>
                <c:pt idx="4">
                  <c:v>39.1</c:v>
                </c:pt>
                <c:pt idx="5">
                  <c:v>39.9</c:v>
                </c:pt>
                <c:pt idx="6">
                  <c:v>40.6</c:v>
                </c:pt>
                <c:pt idx="7">
                  <c:v>39.700000000000003</c:v>
                </c:pt>
              </c:numCache>
            </c:numRef>
          </c:val>
          <c:extLst>
            <c:ext xmlns:c16="http://schemas.microsoft.com/office/drawing/2014/chart" uri="{C3380CC4-5D6E-409C-BE32-E72D297353CC}">
              <c16:uniqueId val="{00000000-D3BC-4801-9BDB-7581C49E2263}"/>
            </c:ext>
          </c:extLst>
        </c:ser>
        <c:ser>
          <c:idx val="1"/>
          <c:order val="1"/>
          <c:tx>
            <c:strRef>
              <c:f>Лист2!$C$15</c:f>
              <c:strCache>
                <c:ptCount val="1"/>
                <c:pt idx="0">
                  <c:v>1-тәжірибелік топ</c:v>
                </c:pt>
              </c:strCache>
            </c:strRef>
          </c:tx>
          <c:invertIfNegative val="0"/>
          <c:cat>
            <c:strRef>
              <c:f>Лист2!$A$16:$A$23</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Лист2!$C$16:$C$23</c:f>
              <c:numCache>
                <c:formatCode>General</c:formatCode>
                <c:ptCount val="8"/>
                <c:pt idx="0">
                  <c:v>33.1</c:v>
                </c:pt>
                <c:pt idx="1">
                  <c:v>35.4</c:v>
                </c:pt>
                <c:pt idx="2">
                  <c:v>36.9</c:v>
                </c:pt>
                <c:pt idx="3">
                  <c:v>37.700000000000003</c:v>
                </c:pt>
                <c:pt idx="4">
                  <c:v>37.4</c:v>
                </c:pt>
                <c:pt idx="5">
                  <c:v>36.6</c:v>
                </c:pt>
                <c:pt idx="6">
                  <c:v>34.5</c:v>
                </c:pt>
                <c:pt idx="7">
                  <c:v>33.799999999999997</c:v>
                </c:pt>
              </c:numCache>
            </c:numRef>
          </c:val>
          <c:extLst>
            <c:ext xmlns:c16="http://schemas.microsoft.com/office/drawing/2014/chart" uri="{C3380CC4-5D6E-409C-BE32-E72D297353CC}">
              <c16:uniqueId val="{00000001-D3BC-4801-9BDB-7581C49E2263}"/>
            </c:ext>
          </c:extLst>
        </c:ser>
        <c:ser>
          <c:idx val="2"/>
          <c:order val="2"/>
          <c:tx>
            <c:strRef>
              <c:f>Лист2!$D$15</c:f>
              <c:strCache>
                <c:ptCount val="1"/>
                <c:pt idx="0">
                  <c:v>2-тәжірибелік топ</c:v>
                </c:pt>
              </c:strCache>
            </c:strRef>
          </c:tx>
          <c:invertIfNegative val="0"/>
          <c:cat>
            <c:strRef>
              <c:f>Лист2!$A$16:$A$23</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Лист2!$D$16:$D$23</c:f>
              <c:numCache>
                <c:formatCode>General</c:formatCode>
                <c:ptCount val="8"/>
                <c:pt idx="0">
                  <c:v>30.2</c:v>
                </c:pt>
                <c:pt idx="1">
                  <c:v>32.299999999999997</c:v>
                </c:pt>
                <c:pt idx="2">
                  <c:v>32.6</c:v>
                </c:pt>
                <c:pt idx="3">
                  <c:v>31.3</c:v>
                </c:pt>
                <c:pt idx="4">
                  <c:v>31.6</c:v>
                </c:pt>
                <c:pt idx="5">
                  <c:v>32.4</c:v>
                </c:pt>
                <c:pt idx="6">
                  <c:v>31.1</c:v>
                </c:pt>
                <c:pt idx="7">
                  <c:v>30.8</c:v>
                </c:pt>
              </c:numCache>
            </c:numRef>
          </c:val>
          <c:extLst>
            <c:ext xmlns:c16="http://schemas.microsoft.com/office/drawing/2014/chart" uri="{C3380CC4-5D6E-409C-BE32-E72D297353CC}">
              <c16:uniqueId val="{00000002-D3BC-4801-9BDB-7581C49E2263}"/>
            </c:ext>
          </c:extLst>
        </c:ser>
        <c:ser>
          <c:idx val="3"/>
          <c:order val="3"/>
          <c:tx>
            <c:strRef>
              <c:f>Лист2!$E$15</c:f>
              <c:strCache>
                <c:ptCount val="1"/>
                <c:pt idx="0">
                  <c:v>3-тәжірибелік топ</c:v>
                </c:pt>
              </c:strCache>
            </c:strRef>
          </c:tx>
          <c:invertIfNegative val="0"/>
          <c:cat>
            <c:strRef>
              <c:f>Лист2!$A$16:$A$23</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Лист2!$E$16:$E$23</c:f>
              <c:numCache>
                <c:formatCode>General</c:formatCode>
                <c:ptCount val="8"/>
                <c:pt idx="0">
                  <c:v>31.7</c:v>
                </c:pt>
                <c:pt idx="1">
                  <c:v>33.5</c:v>
                </c:pt>
                <c:pt idx="2">
                  <c:v>34.700000000000003</c:v>
                </c:pt>
                <c:pt idx="3">
                  <c:v>36.299999999999997</c:v>
                </c:pt>
                <c:pt idx="4">
                  <c:v>36.9</c:v>
                </c:pt>
                <c:pt idx="5">
                  <c:v>36.4</c:v>
                </c:pt>
                <c:pt idx="6">
                  <c:v>35.799999999999997</c:v>
                </c:pt>
                <c:pt idx="7">
                  <c:v>34.6</c:v>
                </c:pt>
              </c:numCache>
            </c:numRef>
          </c:val>
          <c:extLst>
            <c:ext xmlns:c16="http://schemas.microsoft.com/office/drawing/2014/chart" uri="{C3380CC4-5D6E-409C-BE32-E72D297353CC}">
              <c16:uniqueId val="{00000003-D3BC-4801-9BDB-7581C49E2263}"/>
            </c:ext>
          </c:extLst>
        </c:ser>
        <c:dLbls>
          <c:showLegendKey val="0"/>
          <c:showVal val="0"/>
          <c:showCatName val="0"/>
          <c:showSerName val="0"/>
          <c:showPercent val="0"/>
          <c:showBubbleSize val="0"/>
        </c:dLbls>
        <c:gapWidth val="150"/>
        <c:shape val="box"/>
        <c:axId val="87165952"/>
        <c:axId val="87172224"/>
        <c:axId val="0"/>
      </c:bar3DChart>
      <c:catAx>
        <c:axId val="87165952"/>
        <c:scaling>
          <c:orientation val="minMax"/>
        </c:scaling>
        <c:delete val="0"/>
        <c:axPos val="b"/>
        <c:title>
          <c:tx>
            <c:rich>
              <a:bodyPr/>
              <a:lstStyle/>
              <a:p>
                <a:pPr>
                  <a:defRPr/>
                </a:pPr>
                <a:r>
                  <a:rPr lang="ru-RU"/>
                  <a:t>Емдеу күндері</a:t>
                </a:r>
              </a:p>
            </c:rich>
          </c:tx>
          <c:layout>
            <c:manualLayout>
              <c:xMode val="edge"/>
              <c:yMode val="edge"/>
              <c:x val="0.34760892388451442"/>
              <c:y val="0.82568205016039664"/>
            </c:manualLayout>
          </c:layout>
          <c:overlay val="0"/>
        </c:title>
        <c:numFmt formatCode="General" sourceLinked="0"/>
        <c:majorTickMark val="none"/>
        <c:minorTickMark val="none"/>
        <c:tickLblPos val="nextTo"/>
        <c:crossAx val="87172224"/>
        <c:crosses val="autoZero"/>
        <c:auto val="1"/>
        <c:lblAlgn val="ctr"/>
        <c:lblOffset val="100"/>
        <c:noMultiLvlLbl val="0"/>
      </c:catAx>
      <c:valAx>
        <c:axId val="87172224"/>
        <c:scaling>
          <c:orientation val="minMax"/>
        </c:scaling>
        <c:delete val="0"/>
        <c:axPos val="l"/>
        <c:majorGridlines/>
        <c:title>
          <c:tx>
            <c:rich>
              <a:bodyPr/>
              <a:lstStyle/>
              <a:p>
                <a:pPr>
                  <a:defRPr sz="1000"/>
                </a:pPr>
                <a:r>
                  <a:rPr lang="ru-RU" sz="1000" b="1" i="0" baseline="0">
                    <a:effectLst/>
                  </a:rPr>
                  <a:t>Альбуминдердің орташа</a:t>
                </a:r>
                <a:endParaRPr lang="ru-RU" sz="1000">
                  <a:effectLst/>
                </a:endParaRPr>
              </a:p>
              <a:p>
                <a:pPr>
                  <a:defRPr sz="1000"/>
                </a:pPr>
                <a:r>
                  <a:rPr lang="ru-RU" sz="1000" b="1" i="0" baseline="0">
                    <a:effectLst/>
                  </a:rPr>
                  <a:t> көлемі, г/л</a:t>
                </a:r>
                <a:endParaRPr lang="ru-RU" sz="1000">
                  <a:effectLst/>
                </a:endParaRPr>
              </a:p>
            </c:rich>
          </c:tx>
          <c:layout>
            <c:manualLayout>
              <c:xMode val="edge"/>
              <c:yMode val="edge"/>
              <c:x val="7.2830271216098004E-3"/>
              <c:y val="0.13149314668999709"/>
            </c:manualLayout>
          </c:layout>
          <c:overlay val="0"/>
        </c:title>
        <c:numFmt formatCode="General" sourceLinked="1"/>
        <c:majorTickMark val="out"/>
        <c:minorTickMark val="none"/>
        <c:tickLblPos val="nextTo"/>
        <c:crossAx val="87165952"/>
        <c:crosses val="autoZero"/>
        <c:crossBetween val="between"/>
      </c:valAx>
    </c:plotArea>
    <c:legend>
      <c:legendPos val="r"/>
      <c:layout>
        <c:manualLayout>
          <c:xMode val="edge"/>
          <c:yMode val="edge"/>
          <c:x val="0.72290419947506557"/>
          <c:y val="0.21908172936716247"/>
          <c:w val="0.25765135608048995"/>
          <c:h val="0.33486876640419949"/>
        </c:manualLayout>
      </c:layout>
      <c:overlay val="0"/>
    </c:legend>
    <c:plotVisOnly val="1"/>
    <c:dispBlanksAs val="gap"/>
    <c:showDLblsOverMax val="0"/>
  </c:chart>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a:t>
            </a:r>
            <a:r>
              <a:rPr lang="el-GR" sz="1200"/>
              <a:t>α-</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146062992125984"/>
          <c:y val="0.17366907261592301"/>
          <c:w val="0.59144356955380573"/>
          <c:h val="0.37344925634295711"/>
        </c:manualLayout>
      </c:layout>
      <c:bar3DChart>
        <c:barDir val="col"/>
        <c:grouping val="clustered"/>
        <c:varyColors val="0"/>
        <c:ser>
          <c:idx val="0"/>
          <c:order val="0"/>
          <c:tx>
            <c:strRef>
              <c:f>Лист2!$B$27</c:f>
              <c:strCache>
                <c:ptCount val="1"/>
                <c:pt idx="0">
                  <c:v>Бақылау тобы</c:v>
                </c:pt>
              </c:strCache>
            </c:strRef>
          </c:tx>
          <c:invertIfNegative val="0"/>
          <c:cat>
            <c:strRef>
              <c:f>Лист2!$A$28:$A$35</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Лист2!$B$28:$B$35</c:f>
              <c:numCache>
                <c:formatCode>General</c:formatCode>
                <c:ptCount val="8"/>
                <c:pt idx="0">
                  <c:v>11.3</c:v>
                </c:pt>
                <c:pt idx="1">
                  <c:v>12.2</c:v>
                </c:pt>
                <c:pt idx="2">
                  <c:v>12.6</c:v>
                </c:pt>
                <c:pt idx="3">
                  <c:v>12.9</c:v>
                </c:pt>
                <c:pt idx="4">
                  <c:v>13.4</c:v>
                </c:pt>
                <c:pt idx="5">
                  <c:v>13.5</c:v>
                </c:pt>
                <c:pt idx="6">
                  <c:v>14.2</c:v>
                </c:pt>
                <c:pt idx="7">
                  <c:v>14.8</c:v>
                </c:pt>
              </c:numCache>
            </c:numRef>
          </c:val>
          <c:extLst>
            <c:ext xmlns:c16="http://schemas.microsoft.com/office/drawing/2014/chart" uri="{C3380CC4-5D6E-409C-BE32-E72D297353CC}">
              <c16:uniqueId val="{00000000-7BD3-424F-9F70-3ECD79018C7C}"/>
            </c:ext>
          </c:extLst>
        </c:ser>
        <c:ser>
          <c:idx val="1"/>
          <c:order val="1"/>
          <c:tx>
            <c:strRef>
              <c:f>Лист2!$C$27</c:f>
              <c:strCache>
                <c:ptCount val="1"/>
                <c:pt idx="0">
                  <c:v>1-тәжірибелік топ</c:v>
                </c:pt>
              </c:strCache>
            </c:strRef>
          </c:tx>
          <c:invertIfNegative val="0"/>
          <c:cat>
            <c:strRef>
              <c:f>Лист2!$A$28:$A$35</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Лист2!$C$28:$C$35</c:f>
              <c:numCache>
                <c:formatCode>General</c:formatCode>
                <c:ptCount val="8"/>
                <c:pt idx="0">
                  <c:v>10.9</c:v>
                </c:pt>
                <c:pt idx="1">
                  <c:v>11.1</c:v>
                </c:pt>
                <c:pt idx="2">
                  <c:v>12.1</c:v>
                </c:pt>
                <c:pt idx="3">
                  <c:v>12.8</c:v>
                </c:pt>
                <c:pt idx="4">
                  <c:v>11.8</c:v>
                </c:pt>
                <c:pt idx="5">
                  <c:v>11.3</c:v>
                </c:pt>
                <c:pt idx="6">
                  <c:v>11.2</c:v>
                </c:pt>
                <c:pt idx="7">
                  <c:v>11.2</c:v>
                </c:pt>
              </c:numCache>
            </c:numRef>
          </c:val>
          <c:extLst>
            <c:ext xmlns:c16="http://schemas.microsoft.com/office/drawing/2014/chart" uri="{C3380CC4-5D6E-409C-BE32-E72D297353CC}">
              <c16:uniqueId val="{00000001-7BD3-424F-9F70-3ECD79018C7C}"/>
            </c:ext>
          </c:extLst>
        </c:ser>
        <c:ser>
          <c:idx val="2"/>
          <c:order val="2"/>
          <c:tx>
            <c:strRef>
              <c:f>Лист2!$D$27</c:f>
              <c:strCache>
                <c:ptCount val="1"/>
                <c:pt idx="0">
                  <c:v>2-тәжірибелік топ</c:v>
                </c:pt>
              </c:strCache>
            </c:strRef>
          </c:tx>
          <c:invertIfNegative val="0"/>
          <c:cat>
            <c:strRef>
              <c:f>Лист2!$A$28:$A$35</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Лист2!$D$28:$D$35</c:f>
              <c:numCache>
                <c:formatCode>General</c:formatCode>
                <c:ptCount val="8"/>
                <c:pt idx="0">
                  <c:v>13.2</c:v>
                </c:pt>
                <c:pt idx="1">
                  <c:v>14.1</c:v>
                </c:pt>
                <c:pt idx="2">
                  <c:v>14.5</c:v>
                </c:pt>
                <c:pt idx="3">
                  <c:v>14.9</c:v>
                </c:pt>
                <c:pt idx="4">
                  <c:v>14.7</c:v>
                </c:pt>
                <c:pt idx="5">
                  <c:v>13.9</c:v>
                </c:pt>
                <c:pt idx="6">
                  <c:v>13.6</c:v>
                </c:pt>
                <c:pt idx="7">
                  <c:v>13.4</c:v>
                </c:pt>
              </c:numCache>
            </c:numRef>
          </c:val>
          <c:extLst>
            <c:ext xmlns:c16="http://schemas.microsoft.com/office/drawing/2014/chart" uri="{C3380CC4-5D6E-409C-BE32-E72D297353CC}">
              <c16:uniqueId val="{00000002-7BD3-424F-9F70-3ECD79018C7C}"/>
            </c:ext>
          </c:extLst>
        </c:ser>
        <c:ser>
          <c:idx val="3"/>
          <c:order val="3"/>
          <c:tx>
            <c:strRef>
              <c:f>Лист2!$E$27</c:f>
              <c:strCache>
                <c:ptCount val="1"/>
                <c:pt idx="0">
                  <c:v>3-тәжірибелік топ</c:v>
                </c:pt>
              </c:strCache>
            </c:strRef>
          </c:tx>
          <c:invertIfNegative val="0"/>
          <c:cat>
            <c:strRef>
              <c:f>Лист2!$A$28:$A$35</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Лист2!$E$28:$E$35</c:f>
              <c:numCache>
                <c:formatCode>General</c:formatCode>
                <c:ptCount val="8"/>
                <c:pt idx="0">
                  <c:v>12.8</c:v>
                </c:pt>
                <c:pt idx="1">
                  <c:v>13.1</c:v>
                </c:pt>
                <c:pt idx="2">
                  <c:v>13.4</c:v>
                </c:pt>
                <c:pt idx="3">
                  <c:v>13.9</c:v>
                </c:pt>
                <c:pt idx="4">
                  <c:v>13.7</c:v>
                </c:pt>
                <c:pt idx="5">
                  <c:v>14.3</c:v>
                </c:pt>
                <c:pt idx="6">
                  <c:v>13.7</c:v>
                </c:pt>
                <c:pt idx="7">
                  <c:v>13.2</c:v>
                </c:pt>
              </c:numCache>
            </c:numRef>
          </c:val>
          <c:extLst>
            <c:ext xmlns:c16="http://schemas.microsoft.com/office/drawing/2014/chart" uri="{C3380CC4-5D6E-409C-BE32-E72D297353CC}">
              <c16:uniqueId val="{00000003-7BD3-424F-9F70-3ECD79018C7C}"/>
            </c:ext>
          </c:extLst>
        </c:ser>
        <c:dLbls>
          <c:showLegendKey val="0"/>
          <c:showVal val="0"/>
          <c:showCatName val="0"/>
          <c:showSerName val="0"/>
          <c:showPercent val="0"/>
          <c:showBubbleSize val="0"/>
        </c:dLbls>
        <c:gapWidth val="150"/>
        <c:shape val="box"/>
        <c:axId val="87193472"/>
        <c:axId val="87199744"/>
        <c:axId val="0"/>
      </c:bar3DChart>
      <c:catAx>
        <c:axId val="87193472"/>
        <c:scaling>
          <c:orientation val="minMax"/>
        </c:scaling>
        <c:delete val="0"/>
        <c:axPos val="b"/>
        <c:title>
          <c:tx>
            <c:rich>
              <a:bodyPr/>
              <a:lstStyle/>
              <a:p>
                <a:pPr>
                  <a:defRPr/>
                </a:pPr>
                <a:r>
                  <a:rPr lang="ru-RU"/>
                  <a:t>Емдеу</a:t>
                </a:r>
                <a:r>
                  <a:rPr lang="ru-RU" baseline="0"/>
                  <a:t> күндері</a:t>
                </a:r>
                <a:endParaRPr lang="ru-RU"/>
              </a:p>
            </c:rich>
          </c:tx>
          <c:layout>
            <c:manualLayout>
              <c:xMode val="edge"/>
              <c:yMode val="edge"/>
              <c:x val="0.35782042869641295"/>
              <c:y val="0.80657042869641293"/>
            </c:manualLayout>
          </c:layout>
          <c:overlay val="0"/>
        </c:title>
        <c:numFmt formatCode="General" sourceLinked="0"/>
        <c:majorTickMark val="none"/>
        <c:minorTickMark val="none"/>
        <c:tickLblPos val="nextTo"/>
        <c:crossAx val="87199744"/>
        <c:crosses val="autoZero"/>
        <c:auto val="1"/>
        <c:lblAlgn val="ctr"/>
        <c:lblOffset val="100"/>
        <c:noMultiLvlLbl val="0"/>
      </c:catAx>
      <c:valAx>
        <c:axId val="87199744"/>
        <c:scaling>
          <c:orientation val="minMax"/>
        </c:scaling>
        <c:delete val="0"/>
        <c:axPos val="l"/>
        <c:majorGridlines/>
        <c:title>
          <c:tx>
            <c:rich>
              <a:bodyPr/>
              <a:lstStyle/>
              <a:p>
                <a:pPr>
                  <a:defRPr sz="1000"/>
                </a:pPr>
                <a:r>
                  <a:rPr lang="el-GR" sz="1000" b="1" i="0" baseline="0">
                    <a:effectLst/>
                  </a:rPr>
                  <a:t>α-</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9620297462817148E-2"/>
              <c:y val="0.14589129483814522"/>
            </c:manualLayout>
          </c:layout>
          <c:overlay val="0"/>
        </c:title>
        <c:numFmt formatCode="General" sourceLinked="1"/>
        <c:majorTickMark val="out"/>
        <c:minorTickMark val="none"/>
        <c:tickLblPos val="nextTo"/>
        <c:crossAx val="87193472"/>
        <c:crosses val="autoZero"/>
        <c:crossBetween val="between"/>
      </c:valAx>
    </c:plotArea>
    <c:legend>
      <c:legendPos val="r"/>
      <c:layout>
        <c:manualLayout>
          <c:xMode val="edge"/>
          <c:yMode val="edge"/>
          <c:x val="0.72845975503062121"/>
          <c:y val="0.23397747156605425"/>
          <c:w val="0.25765135608048995"/>
          <c:h val="0.33023913677456984"/>
        </c:manualLayout>
      </c:layout>
      <c:overlay val="0"/>
    </c:legend>
    <c:plotVisOnly val="1"/>
    <c:dispBlanksAs val="gap"/>
    <c:showDLblsOverMax val="0"/>
  </c:chart>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a:t>
            </a:r>
            <a:r>
              <a:rPr lang="el-GR" sz="1200"/>
              <a:t>β-</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312729658792651"/>
          <c:y val="0.19167833187518227"/>
          <c:w val="0.59977690288713914"/>
          <c:h val="0.40173629337999417"/>
        </c:manualLayout>
      </c:layout>
      <c:bar3DChart>
        <c:barDir val="col"/>
        <c:grouping val="clustered"/>
        <c:varyColors val="0"/>
        <c:ser>
          <c:idx val="0"/>
          <c:order val="0"/>
          <c:tx>
            <c:strRef>
              <c:f>Лист2!$B$39</c:f>
              <c:strCache>
                <c:ptCount val="1"/>
                <c:pt idx="0">
                  <c:v>Бақылау тобы</c:v>
                </c:pt>
              </c:strCache>
            </c:strRef>
          </c:tx>
          <c:invertIfNegative val="0"/>
          <c:cat>
            <c:strRef>
              <c:f>Лист2!$A$40:$A$47</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Лист2!$B$40:$B$47</c:f>
              <c:numCache>
                <c:formatCode>General</c:formatCode>
                <c:ptCount val="8"/>
                <c:pt idx="0">
                  <c:v>6.3</c:v>
                </c:pt>
                <c:pt idx="1">
                  <c:v>6.8</c:v>
                </c:pt>
                <c:pt idx="2">
                  <c:v>6.9</c:v>
                </c:pt>
                <c:pt idx="3">
                  <c:v>6.7</c:v>
                </c:pt>
                <c:pt idx="4">
                  <c:v>7.1</c:v>
                </c:pt>
                <c:pt idx="5">
                  <c:v>8</c:v>
                </c:pt>
                <c:pt idx="6">
                  <c:v>7.3</c:v>
                </c:pt>
                <c:pt idx="7">
                  <c:v>7.6</c:v>
                </c:pt>
              </c:numCache>
            </c:numRef>
          </c:val>
          <c:extLst>
            <c:ext xmlns:c16="http://schemas.microsoft.com/office/drawing/2014/chart" uri="{C3380CC4-5D6E-409C-BE32-E72D297353CC}">
              <c16:uniqueId val="{00000000-53B5-44C6-8C72-2F27AC5EB3A0}"/>
            </c:ext>
          </c:extLst>
        </c:ser>
        <c:ser>
          <c:idx val="1"/>
          <c:order val="1"/>
          <c:tx>
            <c:strRef>
              <c:f>Лист2!$C$39</c:f>
              <c:strCache>
                <c:ptCount val="1"/>
                <c:pt idx="0">
                  <c:v>1-тәжірибелік топ</c:v>
                </c:pt>
              </c:strCache>
            </c:strRef>
          </c:tx>
          <c:invertIfNegative val="0"/>
          <c:cat>
            <c:strRef>
              <c:f>Лист2!$A$40:$A$47</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Лист2!$C$40:$C$47</c:f>
              <c:numCache>
                <c:formatCode>General</c:formatCode>
                <c:ptCount val="8"/>
                <c:pt idx="0">
                  <c:v>8.8000000000000007</c:v>
                </c:pt>
                <c:pt idx="1">
                  <c:v>9.5</c:v>
                </c:pt>
                <c:pt idx="2">
                  <c:v>9.1</c:v>
                </c:pt>
                <c:pt idx="3">
                  <c:v>8.6999999999999993</c:v>
                </c:pt>
                <c:pt idx="4">
                  <c:v>8.3000000000000007</c:v>
                </c:pt>
                <c:pt idx="5">
                  <c:v>7.9</c:v>
                </c:pt>
                <c:pt idx="6">
                  <c:v>8.3000000000000007</c:v>
                </c:pt>
                <c:pt idx="7">
                  <c:v>8.5</c:v>
                </c:pt>
              </c:numCache>
            </c:numRef>
          </c:val>
          <c:extLst>
            <c:ext xmlns:c16="http://schemas.microsoft.com/office/drawing/2014/chart" uri="{C3380CC4-5D6E-409C-BE32-E72D297353CC}">
              <c16:uniqueId val="{00000001-53B5-44C6-8C72-2F27AC5EB3A0}"/>
            </c:ext>
          </c:extLst>
        </c:ser>
        <c:ser>
          <c:idx val="2"/>
          <c:order val="2"/>
          <c:tx>
            <c:strRef>
              <c:f>Лист2!$D$39</c:f>
              <c:strCache>
                <c:ptCount val="1"/>
                <c:pt idx="0">
                  <c:v>2-тәжірибелік топ</c:v>
                </c:pt>
              </c:strCache>
            </c:strRef>
          </c:tx>
          <c:invertIfNegative val="0"/>
          <c:cat>
            <c:strRef>
              <c:f>Лист2!$A$40:$A$47</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Лист2!$D$40:$D$47</c:f>
              <c:numCache>
                <c:formatCode>General</c:formatCode>
                <c:ptCount val="8"/>
                <c:pt idx="0">
                  <c:v>6.3</c:v>
                </c:pt>
                <c:pt idx="1">
                  <c:v>7.1</c:v>
                </c:pt>
                <c:pt idx="2">
                  <c:v>8.1</c:v>
                </c:pt>
                <c:pt idx="3">
                  <c:v>7.9</c:v>
                </c:pt>
                <c:pt idx="4">
                  <c:v>7.5</c:v>
                </c:pt>
                <c:pt idx="5">
                  <c:v>6.9</c:v>
                </c:pt>
                <c:pt idx="6">
                  <c:v>6.5</c:v>
                </c:pt>
                <c:pt idx="7">
                  <c:v>6.1</c:v>
                </c:pt>
              </c:numCache>
            </c:numRef>
          </c:val>
          <c:extLst>
            <c:ext xmlns:c16="http://schemas.microsoft.com/office/drawing/2014/chart" uri="{C3380CC4-5D6E-409C-BE32-E72D297353CC}">
              <c16:uniqueId val="{00000002-53B5-44C6-8C72-2F27AC5EB3A0}"/>
            </c:ext>
          </c:extLst>
        </c:ser>
        <c:ser>
          <c:idx val="3"/>
          <c:order val="3"/>
          <c:tx>
            <c:strRef>
              <c:f>Лист2!$E$39</c:f>
              <c:strCache>
                <c:ptCount val="1"/>
                <c:pt idx="0">
                  <c:v>3-тәжірибелік топ</c:v>
                </c:pt>
              </c:strCache>
            </c:strRef>
          </c:tx>
          <c:invertIfNegative val="0"/>
          <c:cat>
            <c:strRef>
              <c:f>Лист2!$A$40:$A$47</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Лист2!$E$40:$E$47</c:f>
              <c:numCache>
                <c:formatCode>General</c:formatCode>
                <c:ptCount val="8"/>
                <c:pt idx="0">
                  <c:v>7.2</c:v>
                </c:pt>
                <c:pt idx="1">
                  <c:v>7.8</c:v>
                </c:pt>
                <c:pt idx="2">
                  <c:v>7.2</c:v>
                </c:pt>
                <c:pt idx="3">
                  <c:v>6.6</c:v>
                </c:pt>
                <c:pt idx="4">
                  <c:v>6.7</c:v>
                </c:pt>
                <c:pt idx="5">
                  <c:v>7.2</c:v>
                </c:pt>
                <c:pt idx="6">
                  <c:v>7.7</c:v>
                </c:pt>
                <c:pt idx="7">
                  <c:v>7.4</c:v>
                </c:pt>
              </c:numCache>
            </c:numRef>
          </c:val>
          <c:extLst>
            <c:ext xmlns:c16="http://schemas.microsoft.com/office/drawing/2014/chart" uri="{C3380CC4-5D6E-409C-BE32-E72D297353CC}">
              <c16:uniqueId val="{00000003-53B5-44C6-8C72-2F27AC5EB3A0}"/>
            </c:ext>
          </c:extLst>
        </c:ser>
        <c:dLbls>
          <c:showLegendKey val="0"/>
          <c:showVal val="0"/>
          <c:showCatName val="0"/>
          <c:showSerName val="0"/>
          <c:showPercent val="0"/>
          <c:showBubbleSize val="0"/>
        </c:dLbls>
        <c:gapWidth val="150"/>
        <c:shape val="box"/>
        <c:axId val="90260224"/>
        <c:axId val="90262144"/>
        <c:axId val="0"/>
      </c:bar3DChart>
      <c:catAx>
        <c:axId val="90260224"/>
        <c:scaling>
          <c:orientation val="minMax"/>
        </c:scaling>
        <c:delete val="0"/>
        <c:axPos val="b"/>
        <c:title>
          <c:tx>
            <c:rich>
              <a:bodyPr/>
              <a:lstStyle/>
              <a:p>
                <a:pPr>
                  <a:defRPr/>
                </a:pPr>
                <a:r>
                  <a:rPr lang="ru-RU"/>
                  <a:t>Емдеу күндері</a:t>
                </a:r>
              </a:p>
            </c:rich>
          </c:tx>
          <c:layout>
            <c:manualLayout>
              <c:xMode val="edge"/>
              <c:yMode val="edge"/>
              <c:x val="0.36427559055118108"/>
              <c:y val="0.83494130941965583"/>
            </c:manualLayout>
          </c:layout>
          <c:overlay val="0"/>
        </c:title>
        <c:numFmt formatCode="General" sourceLinked="0"/>
        <c:majorTickMark val="none"/>
        <c:minorTickMark val="none"/>
        <c:tickLblPos val="nextTo"/>
        <c:crossAx val="90262144"/>
        <c:crosses val="autoZero"/>
        <c:auto val="1"/>
        <c:lblAlgn val="ctr"/>
        <c:lblOffset val="100"/>
        <c:noMultiLvlLbl val="0"/>
      </c:catAx>
      <c:valAx>
        <c:axId val="90262144"/>
        <c:scaling>
          <c:orientation val="minMax"/>
        </c:scaling>
        <c:delete val="0"/>
        <c:axPos val="l"/>
        <c:majorGridlines/>
        <c:title>
          <c:tx>
            <c:rich>
              <a:bodyPr/>
              <a:lstStyle/>
              <a:p>
                <a:pPr>
                  <a:defRPr sz="1000"/>
                </a:pPr>
                <a:r>
                  <a:rPr lang="el-GR" sz="1000" b="1" i="0" baseline="0">
                    <a:effectLst/>
                  </a:rPr>
                  <a:t>β-</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5616360454943133E-2"/>
              <c:y val="0.14538203557888599"/>
            </c:manualLayout>
          </c:layout>
          <c:overlay val="0"/>
        </c:title>
        <c:numFmt formatCode="General" sourceLinked="1"/>
        <c:majorTickMark val="out"/>
        <c:minorTickMark val="none"/>
        <c:tickLblPos val="nextTo"/>
        <c:crossAx val="90260224"/>
        <c:crosses val="autoZero"/>
        <c:crossBetween val="between"/>
      </c:valAx>
    </c:plotArea>
    <c:legend>
      <c:legendPos val="r"/>
      <c:layout>
        <c:manualLayout>
          <c:xMode val="edge"/>
          <c:yMode val="edge"/>
          <c:x val="0.72290419947506557"/>
          <c:y val="0.25455635753864103"/>
          <c:w val="0.25765135608048995"/>
          <c:h val="0.33486876640419949"/>
        </c:manualLayout>
      </c:layout>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190529308836395"/>
          <c:y val="5.1400554097404488E-2"/>
          <c:w val="0.62135848643919511"/>
          <c:h val="0.50640638670166227"/>
        </c:manualLayout>
      </c:layout>
      <c:lineChart>
        <c:grouping val="standard"/>
        <c:varyColors val="0"/>
        <c:ser>
          <c:idx val="0"/>
          <c:order val="0"/>
          <c:tx>
            <c:strRef>
              <c:f>Лист1!$B$1</c:f>
              <c:strCache>
                <c:ptCount val="1"/>
                <c:pt idx="0">
                  <c:v>Бақылау тобы</c:v>
                </c:pt>
              </c:strCache>
            </c:strRef>
          </c:tx>
          <c:cat>
            <c:strRef>
              <c:f>Лист1!$A$2:$A$7</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Лист1!$B$2:$B$7</c:f>
              <c:numCache>
                <c:formatCode>General</c:formatCode>
                <c:ptCount val="6"/>
                <c:pt idx="0">
                  <c:v>38</c:v>
                </c:pt>
                <c:pt idx="1">
                  <c:v>38.700000000000003</c:v>
                </c:pt>
                <c:pt idx="2">
                  <c:v>38.700000000000003</c:v>
                </c:pt>
                <c:pt idx="3">
                  <c:v>38.9</c:v>
                </c:pt>
                <c:pt idx="4">
                  <c:v>39.1</c:v>
                </c:pt>
                <c:pt idx="5">
                  <c:v>38.799999999999997</c:v>
                </c:pt>
              </c:numCache>
            </c:numRef>
          </c:val>
          <c:smooth val="0"/>
          <c:extLst>
            <c:ext xmlns:c16="http://schemas.microsoft.com/office/drawing/2014/chart" uri="{C3380CC4-5D6E-409C-BE32-E72D297353CC}">
              <c16:uniqueId val="{00000000-4EF4-49D4-8A22-2F59EAA1872C}"/>
            </c:ext>
          </c:extLst>
        </c:ser>
        <c:ser>
          <c:idx val="1"/>
          <c:order val="1"/>
          <c:tx>
            <c:strRef>
              <c:f>Лист1!$C$1</c:f>
              <c:strCache>
                <c:ptCount val="1"/>
                <c:pt idx="0">
                  <c:v>Вишневский линименті</c:v>
                </c:pt>
              </c:strCache>
            </c:strRef>
          </c:tx>
          <c:cat>
            <c:strRef>
              <c:f>Лист1!$A$2:$A$7</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Лист1!$C$2:$C$7</c:f>
              <c:numCache>
                <c:formatCode>General</c:formatCode>
                <c:ptCount val="6"/>
                <c:pt idx="0">
                  <c:v>38.5</c:v>
                </c:pt>
                <c:pt idx="1">
                  <c:v>38.799999999999997</c:v>
                </c:pt>
                <c:pt idx="2">
                  <c:v>38.47</c:v>
                </c:pt>
                <c:pt idx="3">
                  <c:v>38.78</c:v>
                </c:pt>
                <c:pt idx="4">
                  <c:v>38.700000000000003</c:v>
                </c:pt>
                <c:pt idx="5">
                  <c:v>38.6</c:v>
                </c:pt>
              </c:numCache>
            </c:numRef>
          </c:val>
          <c:smooth val="0"/>
          <c:extLst>
            <c:ext xmlns:c16="http://schemas.microsoft.com/office/drawing/2014/chart" uri="{C3380CC4-5D6E-409C-BE32-E72D297353CC}">
              <c16:uniqueId val="{00000001-4EF4-49D4-8A22-2F59EAA1872C}"/>
            </c:ext>
          </c:extLst>
        </c:ser>
        <c:ser>
          <c:idx val="2"/>
          <c:order val="2"/>
          <c:tx>
            <c:strRef>
              <c:f>Лист1!$D$1</c:f>
              <c:strCache>
                <c:ptCount val="1"/>
                <c:pt idx="0">
                  <c:v>10%-дық жақпа май</c:v>
                </c:pt>
              </c:strCache>
            </c:strRef>
          </c:tx>
          <c:cat>
            <c:strRef>
              <c:f>Лист1!$A$2:$A$7</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Лист1!$D$2:$D$7</c:f>
              <c:numCache>
                <c:formatCode>General</c:formatCode>
                <c:ptCount val="6"/>
                <c:pt idx="0">
                  <c:v>38.26</c:v>
                </c:pt>
                <c:pt idx="1">
                  <c:v>37.72</c:v>
                </c:pt>
                <c:pt idx="2">
                  <c:v>38.450000000000003</c:v>
                </c:pt>
                <c:pt idx="3">
                  <c:v>38.299999999999997</c:v>
                </c:pt>
                <c:pt idx="4">
                  <c:v>38.090000000000003</c:v>
                </c:pt>
                <c:pt idx="5">
                  <c:v>37.97</c:v>
                </c:pt>
              </c:numCache>
            </c:numRef>
          </c:val>
          <c:smooth val="0"/>
          <c:extLst>
            <c:ext xmlns:c16="http://schemas.microsoft.com/office/drawing/2014/chart" uri="{C3380CC4-5D6E-409C-BE32-E72D297353CC}">
              <c16:uniqueId val="{00000002-4EF4-49D4-8A22-2F59EAA1872C}"/>
            </c:ext>
          </c:extLst>
        </c:ser>
        <c:ser>
          <c:idx val="3"/>
          <c:order val="3"/>
          <c:tx>
            <c:strRef>
              <c:f>Лист1!$E$1</c:f>
              <c:strCache>
                <c:ptCount val="1"/>
                <c:pt idx="0">
                  <c:v>20%-дық жақпа май</c:v>
                </c:pt>
              </c:strCache>
            </c:strRef>
          </c:tx>
          <c:cat>
            <c:strRef>
              <c:f>Лист1!$A$2:$A$7</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Лист1!$E$2:$E$7</c:f>
              <c:numCache>
                <c:formatCode>General</c:formatCode>
                <c:ptCount val="6"/>
                <c:pt idx="0">
                  <c:v>38.200000000000003</c:v>
                </c:pt>
                <c:pt idx="1">
                  <c:v>39.1</c:v>
                </c:pt>
                <c:pt idx="2">
                  <c:v>38.86</c:v>
                </c:pt>
                <c:pt idx="3">
                  <c:v>38.15</c:v>
                </c:pt>
                <c:pt idx="4">
                  <c:v>37.78</c:v>
                </c:pt>
                <c:pt idx="5">
                  <c:v>37.65</c:v>
                </c:pt>
              </c:numCache>
            </c:numRef>
          </c:val>
          <c:smooth val="0"/>
          <c:extLst>
            <c:ext xmlns:c16="http://schemas.microsoft.com/office/drawing/2014/chart" uri="{C3380CC4-5D6E-409C-BE32-E72D297353CC}">
              <c16:uniqueId val="{00000003-4EF4-49D4-8A22-2F59EAA1872C}"/>
            </c:ext>
          </c:extLst>
        </c:ser>
        <c:dLbls>
          <c:showLegendKey val="0"/>
          <c:showVal val="0"/>
          <c:showCatName val="0"/>
          <c:showSerName val="0"/>
          <c:showPercent val="0"/>
          <c:showBubbleSize val="0"/>
        </c:dLbls>
        <c:marker val="1"/>
        <c:smooth val="0"/>
        <c:axId val="76992512"/>
        <c:axId val="76994048"/>
      </c:lineChart>
      <c:catAx>
        <c:axId val="76992512"/>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6994048"/>
        <c:crosses val="autoZero"/>
        <c:auto val="1"/>
        <c:lblAlgn val="ctr"/>
        <c:lblOffset val="100"/>
        <c:noMultiLvlLbl val="0"/>
      </c:catAx>
      <c:valAx>
        <c:axId val="76994048"/>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Температураның өзгерісі, °С</a:t>
                </a:r>
              </a:p>
            </c:rich>
          </c:tx>
          <c:layout>
            <c:manualLayout>
              <c:xMode val="edge"/>
              <c:yMode val="edge"/>
              <c:x val="2.4106736657917762E-2"/>
              <c:y val="5.1400554097404488E-2"/>
            </c:manualLayout>
          </c:layout>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6992512"/>
        <c:crosses val="autoZero"/>
        <c:crossBetween val="between"/>
      </c:valAx>
    </c:plotArea>
    <c:legend>
      <c:legendPos val="r"/>
      <c:layout>
        <c:manualLayout>
          <c:xMode val="edge"/>
          <c:yMode val="edge"/>
          <c:x val="0.77604155730533686"/>
          <c:y val="4.9390492855059795E-2"/>
          <c:w val="0.21006955380577427"/>
          <c:h val="0.80399679206765817"/>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Иттердің қан сарысуындағы </a:t>
            </a:r>
            <a:r>
              <a:rPr lang="el-GR" sz="1200"/>
              <a:t>γ-</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590507436570428"/>
          <c:y val="0.18241907261592302"/>
          <c:w val="0.5942213473315836"/>
          <c:h val="0.42951407115777196"/>
        </c:manualLayout>
      </c:layout>
      <c:bar3DChart>
        <c:barDir val="col"/>
        <c:grouping val="clustered"/>
        <c:varyColors val="0"/>
        <c:ser>
          <c:idx val="0"/>
          <c:order val="0"/>
          <c:tx>
            <c:strRef>
              <c:f>Лист2!$B$51</c:f>
              <c:strCache>
                <c:ptCount val="1"/>
                <c:pt idx="0">
                  <c:v>Бақылау тобы</c:v>
                </c:pt>
              </c:strCache>
            </c:strRef>
          </c:tx>
          <c:invertIfNegative val="0"/>
          <c:cat>
            <c:strRef>
              <c:f>Лист2!$A$52:$A$59</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Лист2!$B$52:$B$59</c:f>
              <c:numCache>
                <c:formatCode>General</c:formatCode>
                <c:ptCount val="8"/>
                <c:pt idx="0">
                  <c:v>17.7</c:v>
                </c:pt>
                <c:pt idx="1">
                  <c:v>17.100000000000001</c:v>
                </c:pt>
                <c:pt idx="2">
                  <c:v>16.899999999999999</c:v>
                </c:pt>
                <c:pt idx="3">
                  <c:v>16.7</c:v>
                </c:pt>
                <c:pt idx="4">
                  <c:v>15.7</c:v>
                </c:pt>
                <c:pt idx="5">
                  <c:v>16.3</c:v>
                </c:pt>
                <c:pt idx="6">
                  <c:v>16.5</c:v>
                </c:pt>
                <c:pt idx="7">
                  <c:v>16.100000000000001</c:v>
                </c:pt>
              </c:numCache>
            </c:numRef>
          </c:val>
          <c:extLst>
            <c:ext xmlns:c16="http://schemas.microsoft.com/office/drawing/2014/chart" uri="{C3380CC4-5D6E-409C-BE32-E72D297353CC}">
              <c16:uniqueId val="{00000000-3FFC-4DF6-82B4-FC88EF2A95FF}"/>
            </c:ext>
          </c:extLst>
        </c:ser>
        <c:ser>
          <c:idx val="1"/>
          <c:order val="1"/>
          <c:tx>
            <c:strRef>
              <c:f>Лист2!$C$51</c:f>
              <c:strCache>
                <c:ptCount val="1"/>
                <c:pt idx="0">
                  <c:v>1-тәжірибелік топ</c:v>
                </c:pt>
              </c:strCache>
            </c:strRef>
          </c:tx>
          <c:invertIfNegative val="0"/>
          <c:cat>
            <c:strRef>
              <c:f>Лист2!$A$52:$A$59</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Лист2!$C$52:$C$59</c:f>
              <c:numCache>
                <c:formatCode>General</c:formatCode>
                <c:ptCount val="8"/>
                <c:pt idx="0">
                  <c:v>15.1</c:v>
                </c:pt>
                <c:pt idx="1">
                  <c:v>14.2</c:v>
                </c:pt>
                <c:pt idx="2">
                  <c:v>14.6</c:v>
                </c:pt>
                <c:pt idx="3">
                  <c:v>15</c:v>
                </c:pt>
                <c:pt idx="4">
                  <c:v>15.2</c:v>
                </c:pt>
                <c:pt idx="5">
                  <c:v>14.9</c:v>
                </c:pt>
                <c:pt idx="6">
                  <c:v>15.3</c:v>
                </c:pt>
                <c:pt idx="7">
                  <c:v>15.2</c:v>
                </c:pt>
              </c:numCache>
            </c:numRef>
          </c:val>
          <c:extLst>
            <c:ext xmlns:c16="http://schemas.microsoft.com/office/drawing/2014/chart" uri="{C3380CC4-5D6E-409C-BE32-E72D297353CC}">
              <c16:uniqueId val="{00000001-3FFC-4DF6-82B4-FC88EF2A95FF}"/>
            </c:ext>
          </c:extLst>
        </c:ser>
        <c:ser>
          <c:idx val="2"/>
          <c:order val="2"/>
          <c:tx>
            <c:strRef>
              <c:f>Лист2!$D$51</c:f>
              <c:strCache>
                <c:ptCount val="1"/>
                <c:pt idx="0">
                  <c:v>2-тәжірибелік топ</c:v>
                </c:pt>
              </c:strCache>
            </c:strRef>
          </c:tx>
          <c:invertIfNegative val="0"/>
          <c:cat>
            <c:strRef>
              <c:f>Лист2!$A$52:$A$59</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Лист2!$D$52:$D$59</c:f>
              <c:numCache>
                <c:formatCode>General</c:formatCode>
                <c:ptCount val="8"/>
                <c:pt idx="0">
                  <c:v>16.8</c:v>
                </c:pt>
                <c:pt idx="1">
                  <c:v>15.3</c:v>
                </c:pt>
                <c:pt idx="2">
                  <c:v>15.5</c:v>
                </c:pt>
                <c:pt idx="3">
                  <c:v>15.6</c:v>
                </c:pt>
                <c:pt idx="4">
                  <c:v>15.4</c:v>
                </c:pt>
                <c:pt idx="5">
                  <c:v>16.100000000000001</c:v>
                </c:pt>
                <c:pt idx="6">
                  <c:v>16.7</c:v>
                </c:pt>
                <c:pt idx="7">
                  <c:v>16.2</c:v>
                </c:pt>
              </c:numCache>
            </c:numRef>
          </c:val>
          <c:extLst>
            <c:ext xmlns:c16="http://schemas.microsoft.com/office/drawing/2014/chart" uri="{C3380CC4-5D6E-409C-BE32-E72D297353CC}">
              <c16:uniqueId val="{00000002-3FFC-4DF6-82B4-FC88EF2A95FF}"/>
            </c:ext>
          </c:extLst>
        </c:ser>
        <c:ser>
          <c:idx val="3"/>
          <c:order val="3"/>
          <c:tx>
            <c:strRef>
              <c:f>Лист2!$E$51</c:f>
              <c:strCache>
                <c:ptCount val="1"/>
                <c:pt idx="0">
                  <c:v>3-тәжірибелік топ</c:v>
                </c:pt>
              </c:strCache>
            </c:strRef>
          </c:tx>
          <c:invertIfNegative val="0"/>
          <c:cat>
            <c:strRef>
              <c:f>Лист2!$A$52:$A$59</c:f>
              <c:strCache>
                <c:ptCount val="8"/>
                <c:pt idx="0">
                  <c:v>Сау жануарлар</c:v>
                </c:pt>
                <c:pt idx="1">
                  <c:v>Ауру жануарлар</c:v>
                </c:pt>
                <c:pt idx="2">
                  <c:v>Емдегеннен кейін: 1-тәулік</c:v>
                </c:pt>
                <c:pt idx="3">
                  <c:v>3-тәулік</c:v>
                </c:pt>
                <c:pt idx="4">
                  <c:v>5-тәулік</c:v>
                </c:pt>
                <c:pt idx="5">
                  <c:v>10-тәулік</c:v>
                </c:pt>
                <c:pt idx="6">
                  <c:v>14-тәулік</c:v>
                </c:pt>
                <c:pt idx="7">
                  <c:v>21-тәулік</c:v>
                </c:pt>
              </c:strCache>
            </c:strRef>
          </c:cat>
          <c:val>
            <c:numRef>
              <c:f>Лист2!$E$52:$E$59</c:f>
              <c:numCache>
                <c:formatCode>General</c:formatCode>
                <c:ptCount val="8"/>
                <c:pt idx="0">
                  <c:v>16.3</c:v>
                </c:pt>
                <c:pt idx="1">
                  <c:v>15.1</c:v>
                </c:pt>
                <c:pt idx="2">
                  <c:v>15.3</c:v>
                </c:pt>
                <c:pt idx="3">
                  <c:v>15.7</c:v>
                </c:pt>
                <c:pt idx="4">
                  <c:v>15.8</c:v>
                </c:pt>
                <c:pt idx="5">
                  <c:v>16.600000000000001</c:v>
                </c:pt>
                <c:pt idx="6">
                  <c:v>16.3</c:v>
                </c:pt>
                <c:pt idx="7">
                  <c:v>16.100000000000001</c:v>
                </c:pt>
              </c:numCache>
            </c:numRef>
          </c:val>
          <c:extLst>
            <c:ext xmlns:c16="http://schemas.microsoft.com/office/drawing/2014/chart" uri="{C3380CC4-5D6E-409C-BE32-E72D297353CC}">
              <c16:uniqueId val="{00000003-3FFC-4DF6-82B4-FC88EF2A95FF}"/>
            </c:ext>
          </c:extLst>
        </c:ser>
        <c:dLbls>
          <c:showLegendKey val="0"/>
          <c:showVal val="0"/>
          <c:showCatName val="0"/>
          <c:showSerName val="0"/>
          <c:showPercent val="0"/>
          <c:showBubbleSize val="0"/>
        </c:dLbls>
        <c:gapWidth val="150"/>
        <c:shape val="box"/>
        <c:axId val="90287488"/>
        <c:axId val="90306048"/>
        <c:axId val="0"/>
      </c:bar3DChart>
      <c:catAx>
        <c:axId val="90287488"/>
        <c:scaling>
          <c:orientation val="minMax"/>
        </c:scaling>
        <c:delete val="0"/>
        <c:axPos val="b"/>
        <c:title>
          <c:tx>
            <c:rich>
              <a:bodyPr/>
              <a:lstStyle/>
              <a:p>
                <a:pPr>
                  <a:defRPr/>
                </a:pPr>
                <a:r>
                  <a:rPr lang="ru-RU"/>
                  <a:t>Емдеу күндері</a:t>
                </a:r>
              </a:p>
            </c:rich>
          </c:tx>
          <c:layout>
            <c:manualLayout>
              <c:xMode val="edge"/>
              <c:yMode val="edge"/>
              <c:x val="0.36705336832895891"/>
              <c:y val="0.82568205016039664"/>
            </c:manualLayout>
          </c:layout>
          <c:overlay val="0"/>
        </c:title>
        <c:numFmt formatCode="General" sourceLinked="0"/>
        <c:majorTickMark val="none"/>
        <c:minorTickMark val="none"/>
        <c:tickLblPos val="nextTo"/>
        <c:crossAx val="90306048"/>
        <c:crosses val="autoZero"/>
        <c:auto val="1"/>
        <c:lblAlgn val="ctr"/>
        <c:lblOffset val="100"/>
        <c:noMultiLvlLbl val="0"/>
      </c:catAx>
      <c:valAx>
        <c:axId val="90306048"/>
        <c:scaling>
          <c:orientation val="minMax"/>
        </c:scaling>
        <c:delete val="0"/>
        <c:axPos val="l"/>
        <c:majorGridlines/>
        <c:title>
          <c:tx>
            <c:rich>
              <a:bodyPr/>
              <a:lstStyle/>
              <a:p>
                <a:pPr>
                  <a:defRPr sz="1000"/>
                </a:pPr>
                <a:r>
                  <a:rPr lang="el-GR" sz="1000" b="1" i="0" baseline="0">
                    <a:effectLst/>
                  </a:rPr>
                  <a:t>γ-</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2838582677165356E-2"/>
              <c:y val="0.13149314668999709"/>
            </c:manualLayout>
          </c:layout>
          <c:overlay val="0"/>
        </c:title>
        <c:numFmt formatCode="General" sourceLinked="1"/>
        <c:majorTickMark val="out"/>
        <c:minorTickMark val="none"/>
        <c:tickLblPos val="nextTo"/>
        <c:crossAx val="90287488"/>
        <c:crosses val="autoZero"/>
        <c:crossBetween val="between"/>
      </c:valAx>
    </c:plotArea>
    <c:legend>
      <c:legendPos val="r"/>
      <c:layout>
        <c:manualLayout>
          <c:xMode val="edge"/>
          <c:yMode val="edge"/>
          <c:x val="0.72568197725284345"/>
          <c:y val="0.23140820939049289"/>
          <c:w val="0.25765135608048995"/>
          <c:h val="0.33486876640419949"/>
        </c:manualLayout>
      </c:layout>
      <c:overlay val="0"/>
    </c:legend>
    <c:plotVisOnly val="1"/>
    <c:dispBlanksAs val="gap"/>
    <c:showDLblsOverMax val="0"/>
  </c:chart>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жалпы ақуыз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146062992125984"/>
          <c:y val="0.16853018372703416"/>
          <c:w val="0.59977690288713914"/>
          <c:h val="0.4387733304170312"/>
        </c:manualLayout>
      </c:layout>
      <c:bar3DChart>
        <c:barDir val="col"/>
        <c:grouping val="clustered"/>
        <c:varyColors val="0"/>
        <c:ser>
          <c:idx val="0"/>
          <c:order val="0"/>
          <c:tx>
            <c:strRef>
              <c:f>Лист3!$B$2</c:f>
              <c:strCache>
                <c:ptCount val="1"/>
                <c:pt idx="0">
                  <c:v>Бақылау тобы</c:v>
                </c:pt>
              </c:strCache>
            </c:strRef>
          </c:tx>
          <c:invertIfNegative val="0"/>
          <c:cat>
            <c:strRef>
              <c:f>Лист3!$A$3:$A$8</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Лист3!$B$3:$B$8</c:f>
              <c:numCache>
                <c:formatCode>General</c:formatCode>
                <c:ptCount val="6"/>
                <c:pt idx="0">
                  <c:v>69.8</c:v>
                </c:pt>
                <c:pt idx="1">
                  <c:v>70.2</c:v>
                </c:pt>
                <c:pt idx="2">
                  <c:v>71.099999999999994</c:v>
                </c:pt>
                <c:pt idx="3">
                  <c:v>73.8</c:v>
                </c:pt>
                <c:pt idx="4">
                  <c:v>74.900000000000006</c:v>
                </c:pt>
                <c:pt idx="5">
                  <c:v>75.2</c:v>
                </c:pt>
              </c:numCache>
            </c:numRef>
          </c:val>
          <c:extLst>
            <c:ext xmlns:c16="http://schemas.microsoft.com/office/drawing/2014/chart" uri="{C3380CC4-5D6E-409C-BE32-E72D297353CC}">
              <c16:uniqueId val="{00000000-2D75-4314-B025-75ADB9223661}"/>
            </c:ext>
          </c:extLst>
        </c:ser>
        <c:ser>
          <c:idx val="1"/>
          <c:order val="1"/>
          <c:tx>
            <c:strRef>
              <c:f>Лист3!$C$2</c:f>
              <c:strCache>
                <c:ptCount val="1"/>
                <c:pt idx="0">
                  <c:v>1-тәжірибелік топ</c:v>
                </c:pt>
              </c:strCache>
            </c:strRef>
          </c:tx>
          <c:invertIfNegative val="0"/>
          <c:cat>
            <c:strRef>
              <c:f>Лист3!$A$3:$A$8</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Лист3!$C$3:$C$8</c:f>
              <c:numCache>
                <c:formatCode>General</c:formatCode>
                <c:ptCount val="6"/>
                <c:pt idx="0">
                  <c:v>66.599999999999994</c:v>
                </c:pt>
                <c:pt idx="1">
                  <c:v>67.5</c:v>
                </c:pt>
                <c:pt idx="2">
                  <c:v>68.7</c:v>
                </c:pt>
                <c:pt idx="3">
                  <c:v>69.599999999999994</c:v>
                </c:pt>
                <c:pt idx="4">
                  <c:v>68.7</c:v>
                </c:pt>
                <c:pt idx="5">
                  <c:v>67.099999999999994</c:v>
                </c:pt>
              </c:numCache>
            </c:numRef>
          </c:val>
          <c:extLst>
            <c:ext xmlns:c16="http://schemas.microsoft.com/office/drawing/2014/chart" uri="{C3380CC4-5D6E-409C-BE32-E72D297353CC}">
              <c16:uniqueId val="{00000001-2D75-4314-B025-75ADB9223661}"/>
            </c:ext>
          </c:extLst>
        </c:ser>
        <c:ser>
          <c:idx val="2"/>
          <c:order val="2"/>
          <c:tx>
            <c:strRef>
              <c:f>Лист3!$D$2</c:f>
              <c:strCache>
                <c:ptCount val="1"/>
                <c:pt idx="0">
                  <c:v>2-тәжірибелік топ</c:v>
                </c:pt>
              </c:strCache>
            </c:strRef>
          </c:tx>
          <c:invertIfNegative val="0"/>
          <c:cat>
            <c:strRef>
              <c:f>Лист3!$A$3:$A$8</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Лист3!$D$3:$D$8</c:f>
              <c:numCache>
                <c:formatCode>General</c:formatCode>
                <c:ptCount val="6"/>
                <c:pt idx="0">
                  <c:v>68.7</c:v>
                </c:pt>
                <c:pt idx="1">
                  <c:v>69.3</c:v>
                </c:pt>
                <c:pt idx="2">
                  <c:v>70.7</c:v>
                </c:pt>
                <c:pt idx="3">
                  <c:v>70.2</c:v>
                </c:pt>
                <c:pt idx="4">
                  <c:v>69.8</c:v>
                </c:pt>
                <c:pt idx="5">
                  <c:v>68.5</c:v>
                </c:pt>
              </c:numCache>
            </c:numRef>
          </c:val>
          <c:extLst>
            <c:ext xmlns:c16="http://schemas.microsoft.com/office/drawing/2014/chart" uri="{C3380CC4-5D6E-409C-BE32-E72D297353CC}">
              <c16:uniqueId val="{00000002-2D75-4314-B025-75ADB9223661}"/>
            </c:ext>
          </c:extLst>
        </c:ser>
        <c:ser>
          <c:idx val="3"/>
          <c:order val="3"/>
          <c:tx>
            <c:strRef>
              <c:f>Лист3!$E$2</c:f>
              <c:strCache>
                <c:ptCount val="1"/>
                <c:pt idx="0">
                  <c:v>3-тәжірибелік топ</c:v>
                </c:pt>
              </c:strCache>
            </c:strRef>
          </c:tx>
          <c:invertIfNegative val="0"/>
          <c:cat>
            <c:strRef>
              <c:f>Лист3!$A$3:$A$8</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Лист3!$E$3:$E$8</c:f>
              <c:numCache>
                <c:formatCode>General</c:formatCode>
                <c:ptCount val="6"/>
                <c:pt idx="0">
                  <c:v>66.400000000000006</c:v>
                </c:pt>
                <c:pt idx="1">
                  <c:v>67.099999999999994</c:v>
                </c:pt>
                <c:pt idx="2">
                  <c:v>67.599999999999994</c:v>
                </c:pt>
                <c:pt idx="3">
                  <c:v>69.099999999999994</c:v>
                </c:pt>
                <c:pt idx="4">
                  <c:v>68.5</c:v>
                </c:pt>
                <c:pt idx="5">
                  <c:v>67.900000000000006</c:v>
                </c:pt>
              </c:numCache>
            </c:numRef>
          </c:val>
          <c:extLst>
            <c:ext xmlns:c16="http://schemas.microsoft.com/office/drawing/2014/chart" uri="{C3380CC4-5D6E-409C-BE32-E72D297353CC}">
              <c16:uniqueId val="{00000003-2D75-4314-B025-75ADB9223661}"/>
            </c:ext>
          </c:extLst>
        </c:ser>
        <c:dLbls>
          <c:showLegendKey val="0"/>
          <c:showVal val="0"/>
          <c:showCatName val="0"/>
          <c:showSerName val="0"/>
          <c:showPercent val="0"/>
          <c:showBubbleSize val="0"/>
        </c:dLbls>
        <c:gapWidth val="150"/>
        <c:shape val="cylinder"/>
        <c:axId val="96557312"/>
        <c:axId val="96563584"/>
        <c:axId val="0"/>
      </c:bar3DChart>
      <c:catAx>
        <c:axId val="96557312"/>
        <c:scaling>
          <c:orientation val="minMax"/>
        </c:scaling>
        <c:delete val="0"/>
        <c:axPos val="b"/>
        <c:title>
          <c:tx>
            <c:rich>
              <a:bodyPr/>
              <a:lstStyle/>
              <a:p>
                <a:pPr>
                  <a:defRPr/>
                </a:pPr>
                <a:r>
                  <a:rPr lang="ru-RU"/>
                  <a:t>Емдеу күндері</a:t>
                </a:r>
              </a:p>
            </c:rich>
          </c:tx>
          <c:layout>
            <c:manualLayout>
              <c:xMode val="edge"/>
              <c:yMode val="edge"/>
              <c:x val="0.32836351706036743"/>
              <c:y val="0.83322105570137062"/>
            </c:manualLayout>
          </c:layout>
          <c:overlay val="0"/>
        </c:title>
        <c:numFmt formatCode="General" sourceLinked="0"/>
        <c:majorTickMark val="none"/>
        <c:minorTickMark val="none"/>
        <c:tickLblPos val="nextTo"/>
        <c:crossAx val="96563584"/>
        <c:crosses val="autoZero"/>
        <c:auto val="1"/>
        <c:lblAlgn val="ctr"/>
        <c:lblOffset val="100"/>
        <c:noMultiLvlLbl val="0"/>
      </c:catAx>
      <c:valAx>
        <c:axId val="96563584"/>
        <c:scaling>
          <c:orientation val="minMax"/>
        </c:scaling>
        <c:delete val="0"/>
        <c:axPos val="l"/>
        <c:majorGridlines/>
        <c:title>
          <c:tx>
            <c:rich>
              <a:bodyPr/>
              <a:lstStyle/>
              <a:p>
                <a:pPr>
                  <a:defRPr sz="1000"/>
                </a:pPr>
                <a:r>
                  <a:rPr lang="ru-RU" sz="1000" b="1" i="0" baseline="0">
                    <a:effectLst/>
                  </a:rPr>
                  <a:t>Жалпы ақуыздың орташа </a:t>
                </a:r>
                <a:endParaRPr lang="ru-RU" sz="1000">
                  <a:effectLst/>
                </a:endParaRPr>
              </a:p>
              <a:p>
                <a:pPr>
                  <a:defRPr sz="1000"/>
                </a:pPr>
                <a:r>
                  <a:rPr lang="ru-RU" sz="1000" b="1" i="0" baseline="0">
                    <a:effectLst/>
                  </a:rPr>
                  <a:t>көлемі, г/л</a:t>
                </a:r>
                <a:endParaRPr lang="ru-RU" sz="1000">
                  <a:effectLst/>
                </a:endParaRPr>
              </a:p>
            </c:rich>
          </c:tx>
          <c:layout>
            <c:manualLayout>
              <c:xMode val="edge"/>
              <c:yMode val="edge"/>
              <c:x val="6.0139982502187229E-3"/>
              <c:y val="0.14538203557888596"/>
            </c:manualLayout>
          </c:layout>
          <c:overlay val="0"/>
        </c:title>
        <c:numFmt formatCode="General" sourceLinked="1"/>
        <c:majorTickMark val="out"/>
        <c:minorTickMark val="none"/>
        <c:tickLblPos val="nextTo"/>
        <c:crossAx val="96557312"/>
        <c:crosses val="autoZero"/>
        <c:crossBetween val="between"/>
      </c:valAx>
    </c:plotArea>
    <c:legend>
      <c:legendPos val="r"/>
      <c:layout>
        <c:manualLayout>
          <c:xMode val="edge"/>
          <c:yMode val="edge"/>
          <c:x val="0.72568197725284345"/>
          <c:y val="0.24066746864975216"/>
          <c:w val="0.25765135608048995"/>
          <c:h val="0.33486876640419949"/>
        </c:manualLayout>
      </c:layout>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альбуминдердің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423840769903761"/>
          <c:y val="0.18704870224555267"/>
          <c:w val="0.60811023622047244"/>
          <c:h val="0.43414370078740155"/>
        </c:manualLayout>
      </c:layout>
      <c:bar3DChart>
        <c:barDir val="col"/>
        <c:grouping val="clustered"/>
        <c:varyColors val="0"/>
        <c:ser>
          <c:idx val="0"/>
          <c:order val="0"/>
          <c:tx>
            <c:strRef>
              <c:f>Лист3!$B$13</c:f>
              <c:strCache>
                <c:ptCount val="1"/>
                <c:pt idx="0">
                  <c:v>Бақылау тобы</c:v>
                </c:pt>
              </c:strCache>
            </c:strRef>
          </c:tx>
          <c:invertIfNegative val="0"/>
          <c:cat>
            <c:strRef>
              <c:f>Лист3!$A$14:$A$19</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Лист3!$B$14:$B$19</c:f>
              <c:numCache>
                <c:formatCode>General</c:formatCode>
                <c:ptCount val="6"/>
                <c:pt idx="0">
                  <c:v>38.6</c:v>
                </c:pt>
                <c:pt idx="1">
                  <c:v>39.5</c:v>
                </c:pt>
                <c:pt idx="2">
                  <c:v>41.7</c:v>
                </c:pt>
                <c:pt idx="3">
                  <c:v>42.8</c:v>
                </c:pt>
                <c:pt idx="4">
                  <c:v>44.3</c:v>
                </c:pt>
                <c:pt idx="5">
                  <c:v>45.4</c:v>
                </c:pt>
              </c:numCache>
            </c:numRef>
          </c:val>
          <c:extLst>
            <c:ext xmlns:c16="http://schemas.microsoft.com/office/drawing/2014/chart" uri="{C3380CC4-5D6E-409C-BE32-E72D297353CC}">
              <c16:uniqueId val="{00000000-EDC2-4348-8974-FA013BAEEBF2}"/>
            </c:ext>
          </c:extLst>
        </c:ser>
        <c:ser>
          <c:idx val="1"/>
          <c:order val="1"/>
          <c:tx>
            <c:strRef>
              <c:f>Лист3!$C$13</c:f>
              <c:strCache>
                <c:ptCount val="1"/>
                <c:pt idx="0">
                  <c:v>1-тәжірибелік топ</c:v>
                </c:pt>
              </c:strCache>
            </c:strRef>
          </c:tx>
          <c:invertIfNegative val="0"/>
          <c:cat>
            <c:strRef>
              <c:f>Лист3!$A$14:$A$19</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Лист3!$C$14:$C$19</c:f>
              <c:numCache>
                <c:formatCode>General</c:formatCode>
                <c:ptCount val="6"/>
                <c:pt idx="0">
                  <c:v>37.4</c:v>
                </c:pt>
                <c:pt idx="1">
                  <c:v>38.1</c:v>
                </c:pt>
                <c:pt idx="2">
                  <c:v>38.9</c:v>
                </c:pt>
                <c:pt idx="3">
                  <c:v>39.1</c:v>
                </c:pt>
                <c:pt idx="4">
                  <c:v>38.299999999999997</c:v>
                </c:pt>
                <c:pt idx="5">
                  <c:v>37.6</c:v>
                </c:pt>
              </c:numCache>
            </c:numRef>
          </c:val>
          <c:extLst>
            <c:ext xmlns:c16="http://schemas.microsoft.com/office/drawing/2014/chart" uri="{C3380CC4-5D6E-409C-BE32-E72D297353CC}">
              <c16:uniqueId val="{00000001-EDC2-4348-8974-FA013BAEEBF2}"/>
            </c:ext>
          </c:extLst>
        </c:ser>
        <c:ser>
          <c:idx val="2"/>
          <c:order val="2"/>
          <c:tx>
            <c:strRef>
              <c:f>Лист3!$D$13</c:f>
              <c:strCache>
                <c:ptCount val="1"/>
                <c:pt idx="0">
                  <c:v>2-тәжірибелік топ</c:v>
                </c:pt>
              </c:strCache>
            </c:strRef>
          </c:tx>
          <c:invertIfNegative val="0"/>
          <c:cat>
            <c:strRef>
              <c:f>Лист3!$A$14:$A$19</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Лист3!$D$14:$D$19</c:f>
              <c:numCache>
                <c:formatCode>General</c:formatCode>
                <c:ptCount val="6"/>
                <c:pt idx="0">
                  <c:v>40.1</c:v>
                </c:pt>
                <c:pt idx="1">
                  <c:v>41.2</c:v>
                </c:pt>
                <c:pt idx="2">
                  <c:v>42.2</c:v>
                </c:pt>
                <c:pt idx="3">
                  <c:v>42.7</c:v>
                </c:pt>
                <c:pt idx="4">
                  <c:v>41.6</c:v>
                </c:pt>
                <c:pt idx="5">
                  <c:v>40.700000000000003</c:v>
                </c:pt>
              </c:numCache>
            </c:numRef>
          </c:val>
          <c:extLst>
            <c:ext xmlns:c16="http://schemas.microsoft.com/office/drawing/2014/chart" uri="{C3380CC4-5D6E-409C-BE32-E72D297353CC}">
              <c16:uniqueId val="{00000002-EDC2-4348-8974-FA013BAEEBF2}"/>
            </c:ext>
          </c:extLst>
        </c:ser>
        <c:ser>
          <c:idx val="3"/>
          <c:order val="3"/>
          <c:tx>
            <c:strRef>
              <c:f>Лист3!$E$13</c:f>
              <c:strCache>
                <c:ptCount val="1"/>
                <c:pt idx="0">
                  <c:v>3-тәжірибелік топ</c:v>
                </c:pt>
              </c:strCache>
            </c:strRef>
          </c:tx>
          <c:invertIfNegative val="0"/>
          <c:cat>
            <c:strRef>
              <c:f>Лист3!$A$14:$A$19</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Лист3!$E$14:$E$19</c:f>
              <c:numCache>
                <c:formatCode>General</c:formatCode>
                <c:ptCount val="6"/>
                <c:pt idx="0">
                  <c:v>38.5</c:v>
                </c:pt>
                <c:pt idx="1">
                  <c:v>39.200000000000003</c:v>
                </c:pt>
                <c:pt idx="2">
                  <c:v>39.6</c:v>
                </c:pt>
                <c:pt idx="3">
                  <c:v>40.5</c:v>
                </c:pt>
                <c:pt idx="4">
                  <c:v>40.799999999999997</c:v>
                </c:pt>
                <c:pt idx="5">
                  <c:v>39.299999999999997</c:v>
                </c:pt>
              </c:numCache>
            </c:numRef>
          </c:val>
          <c:extLst>
            <c:ext xmlns:c16="http://schemas.microsoft.com/office/drawing/2014/chart" uri="{C3380CC4-5D6E-409C-BE32-E72D297353CC}">
              <c16:uniqueId val="{00000003-EDC2-4348-8974-FA013BAEEBF2}"/>
            </c:ext>
          </c:extLst>
        </c:ser>
        <c:dLbls>
          <c:showLegendKey val="0"/>
          <c:showVal val="0"/>
          <c:showCatName val="0"/>
          <c:showSerName val="0"/>
          <c:showPercent val="0"/>
          <c:showBubbleSize val="0"/>
        </c:dLbls>
        <c:gapWidth val="150"/>
        <c:shape val="cylinder"/>
        <c:axId val="96597120"/>
        <c:axId val="96599040"/>
        <c:axId val="0"/>
      </c:bar3DChart>
      <c:catAx>
        <c:axId val="96597120"/>
        <c:scaling>
          <c:orientation val="minMax"/>
        </c:scaling>
        <c:delete val="0"/>
        <c:axPos val="b"/>
        <c:title>
          <c:tx>
            <c:rich>
              <a:bodyPr/>
              <a:lstStyle/>
              <a:p>
                <a:pPr>
                  <a:defRPr/>
                </a:pPr>
                <a:r>
                  <a:rPr lang="ru-RU"/>
                  <a:t>Емдеу күндері</a:t>
                </a:r>
              </a:p>
            </c:rich>
          </c:tx>
          <c:layout>
            <c:manualLayout>
              <c:xMode val="edge"/>
              <c:yMode val="edge"/>
              <c:x val="0.329413167104112"/>
              <c:y val="0.85176582093904929"/>
            </c:manualLayout>
          </c:layout>
          <c:overlay val="0"/>
        </c:title>
        <c:numFmt formatCode="General" sourceLinked="0"/>
        <c:majorTickMark val="none"/>
        <c:minorTickMark val="none"/>
        <c:tickLblPos val="nextTo"/>
        <c:crossAx val="96599040"/>
        <c:crosses val="autoZero"/>
        <c:auto val="1"/>
        <c:lblAlgn val="ctr"/>
        <c:lblOffset val="100"/>
        <c:noMultiLvlLbl val="0"/>
      </c:catAx>
      <c:valAx>
        <c:axId val="96599040"/>
        <c:scaling>
          <c:orientation val="minMax"/>
        </c:scaling>
        <c:delete val="0"/>
        <c:axPos val="l"/>
        <c:majorGridlines/>
        <c:title>
          <c:tx>
            <c:rich>
              <a:bodyPr/>
              <a:lstStyle/>
              <a:p>
                <a:pPr>
                  <a:defRPr sz="1000"/>
                </a:pPr>
                <a:r>
                  <a:rPr lang="ru-RU" sz="1000" b="1" i="0" baseline="0">
                    <a:effectLst/>
                  </a:rPr>
                  <a:t>Альбуминдердің орташа</a:t>
                </a:r>
                <a:endParaRPr lang="ru-RU" sz="1000">
                  <a:effectLst/>
                </a:endParaRPr>
              </a:p>
              <a:p>
                <a:pPr>
                  <a:defRPr sz="1000"/>
                </a:pPr>
                <a:r>
                  <a:rPr lang="ru-RU" sz="1000" b="1" i="0" baseline="0">
                    <a:effectLst/>
                  </a:rPr>
                  <a:t> көлемі, %</a:t>
                </a:r>
                <a:endParaRPr lang="ru-RU" sz="1000">
                  <a:effectLst/>
                </a:endParaRPr>
              </a:p>
            </c:rich>
          </c:tx>
          <c:layout>
            <c:manualLayout>
              <c:xMode val="edge"/>
              <c:yMode val="edge"/>
              <c:x val="8.7917760279965004E-3"/>
              <c:y val="0.17315981335666378"/>
            </c:manualLayout>
          </c:layout>
          <c:overlay val="0"/>
        </c:title>
        <c:numFmt formatCode="General" sourceLinked="1"/>
        <c:majorTickMark val="out"/>
        <c:minorTickMark val="none"/>
        <c:tickLblPos val="nextTo"/>
        <c:crossAx val="96597120"/>
        <c:crosses val="autoZero"/>
        <c:crossBetween val="between"/>
      </c:valAx>
    </c:plotArea>
    <c:legend>
      <c:legendPos val="r"/>
      <c:layout>
        <c:manualLayout>
          <c:xMode val="edge"/>
          <c:yMode val="edge"/>
          <c:x val="0.73957086614173229"/>
          <c:y val="0.24529709827938179"/>
          <c:w val="0.25765135608048995"/>
          <c:h val="0.33486876640419949"/>
        </c:manualLayout>
      </c:layout>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a:t>
            </a:r>
            <a:r>
              <a:rPr lang="el-GR" sz="1200"/>
              <a:t>α-</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034951881014873"/>
          <c:y val="0.20093759113444154"/>
          <c:w val="0.60811023622047244"/>
          <c:h val="0.41099555263925341"/>
        </c:manualLayout>
      </c:layout>
      <c:bar3DChart>
        <c:barDir val="col"/>
        <c:grouping val="clustered"/>
        <c:varyColors val="0"/>
        <c:ser>
          <c:idx val="0"/>
          <c:order val="0"/>
          <c:tx>
            <c:strRef>
              <c:f>Лист3!$B$24</c:f>
              <c:strCache>
                <c:ptCount val="1"/>
                <c:pt idx="0">
                  <c:v>Бақылау тобы</c:v>
                </c:pt>
              </c:strCache>
            </c:strRef>
          </c:tx>
          <c:invertIfNegative val="0"/>
          <c:cat>
            <c:strRef>
              <c:f>Лист3!$A$25:$A$30</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Лист3!$B$25:$B$30</c:f>
              <c:numCache>
                <c:formatCode>General</c:formatCode>
                <c:ptCount val="6"/>
                <c:pt idx="0">
                  <c:v>16.2</c:v>
                </c:pt>
                <c:pt idx="1">
                  <c:v>16.899999999999999</c:v>
                </c:pt>
                <c:pt idx="2">
                  <c:v>17.100000000000001</c:v>
                </c:pt>
                <c:pt idx="3">
                  <c:v>18.3</c:v>
                </c:pt>
                <c:pt idx="4">
                  <c:v>18.899999999999999</c:v>
                </c:pt>
                <c:pt idx="5">
                  <c:v>19.5</c:v>
                </c:pt>
              </c:numCache>
            </c:numRef>
          </c:val>
          <c:extLst>
            <c:ext xmlns:c16="http://schemas.microsoft.com/office/drawing/2014/chart" uri="{C3380CC4-5D6E-409C-BE32-E72D297353CC}">
              <c16:uniqueId val="{00000000-F92F-41C7-96A0-6C45F56C05E0}"/>
            </c:ext>
          </c:extLst>
        </c:ser>
        <c:ser>
          <c:idx val="1"/>
          <c:order val="1"/>
          <c:tx>
            <c:strRef>
              <c:f>Лист3!$C$24</c:f>
              <c:strCache>
                <c:ptCount val="1"/>
                <c:pt idx="0">
                  <c:v>1-тәжірибелік топ</c:v>
                </c:pt>
              </c:strCache>
            </c:strRef>
          </c:tx>
          <c:invertIfNegative val="0"/>
          <c:cat>
            <c:strRef>
              <c:f>Лист3!$A$25:$A$30</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Лист3!$C$25:$C$30</c:f>
              <c:numCache>
                <c:formatCode>General</c:formatCode>
                <c:ptCount val="6"/>
                <c:pt idx="0">
                  <c:v>13.4</c:v>
                </c:pt>
                <c:pt idx="1">
                  <c:v>13.9</c:v>
                </c:pt>
                <c:pt idx="2">
                  <c:v>14.5</c:v>
                </c:pt>
                <c:pt idx="3">
                  <c:v>15.1</c:v>
                </c:pt>
                <c:pt idx="4">
                  <c:v>14.2</c:v>
                </c:pt>
                <c:pt idx="5">
                  <c:v>13.8</c:v>
                </c:pt>
              </c:numCache>
            </c:numRef>
          </c:val>
          <c:extLst>
            <c:ext xmlns:c16="http://schemas.microsoft.com/office/drawing/2014/chart" uri="{C3380CC4-5D6E-409C-BE32-E72D297353CC}">
              <c16:uniqueId val="{00000001-F92F-41C7-96A0-6C45F56C05E0}"/>
            </c:ext>
          </c:extLst>
        </c:ser>
        <c:ser>
          <c:idx val="2"/>
          <c:order val="2"/>
          <c:tx>
            <c:strRef>
              <c:f>Лист3!$D$24</c:f>
              <c:strCache>
                <c:ptCount val="1"/>
                <c:pt idx="0">
                  <c:v>2-тәжірибелік топ</c:v>
                </c:pt>
              </c:strCache>
            </c:strRef>
          </c:tx>
          <c:invertIfNegative val="0"/>
          <c:cat>
            <c:strRef>
              <c:f>Лист3!$A$25:$A$30</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Лист3!$D$25:$D$30</c:f>
              <c:numCache>
                <c:formatCode>General</c:formatCode>
                <c:ptCount val="6"/>
                <c:pt idx="0">
                  <c:v>12.1</c:v>
                </c:pt>
                <c:pt idx="1">
                  <c:v>12.4</c:v>
                </c:pt>
                <c:pt idx="2">
                  <c:v>13.2</c:v>
                </c:pt>
                <c:pt idx="3">
                  <c:v>13.8</c:v>
                </c:pt>
                <c:pt idx="4">
                  <c:v>13.4</c:v>
                </c:pt>
                <c:pt idx="5">
                  <c:v>12.6</c:v>
                </c:pt>
              </c:numCache>
            </c:numRef>
          </c:val>
          <c:extLst>
            <c:ext xmlns:c16="http://schemas.microsoft.com/office/drawing/2014/chart" uri="{C3380CC4-5D6E-409C-BE32-E72D297353CC}">
              <c16:uniqueId val="{00000002-F92F-41C7-96A0-6C45F56C05E0}"/>
            </c:ext>
          </c:extLst>
        </c:ser>
        <c:ser>
          <c:idx val="3"/>
          <c:order val="3"/>
          <c:tx>
            <c:strRef>
              <c:f>Лист3!$E$24</c:f>
              <c:strCache>
                <c:ptCount val="1"/>
                <c:pt idx="0">
                  <c:v>3-тәжірибелік топ</c:v>
                </c:pt>
              </c:strCache>
            </c:strRef>
          </c:tx>
          <c:invertIfNegative val="0"/>
          <c:cat>
            <c:strRef>
              <c:f>Лист3!$A$25:$A$30</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Лист3!$E$25:$E$30</c:f>
              <c:numCache>
                <c:formatCode>General</c:formatCode>
                <c:ptCount val="6"/>
                <c:pt idx="0">
                  <c:v>12.6</c:v>
                </c:pt>
                <c:pt idx="1">
                  <c:v>12.9</c:v>
                </c:pt>
                <c:pt idx="2">
                  <c:v>13.5</c:v>
                </c:pt>
                <c:pt idx="3">
                  <c:v>13.9</c:v>
                </c:pt>
                <c:pt idx="4">
                  <c:v>14.1</c:v>
                </c:pt>
                <c:pt idx="5">
                  <c:v>13.3</c:v>
                </c:pt>
              </c:numCache>
            </c:numRef>
          </c:val>
          <c:extLst>
            <c:ext xmlns:c16="http://schemas.microsoft.com/office/drawing/2014/chart" uri="{C3380CC4-5D6E-409C-BE32-E72D297353CC}">
              <c16:uniqueId val="{00000003-F92F-41C7-96A0-6C45F56C05E0}"/>
            </c:ext>
          </c:extLst>
        </c:ser>
        <c:dLbls>
          <c:showLegendKey val="0"/>
          <c:showVal val="0"/>
          <c:showCatName val="0"/>
          <c:showSerName val="0"/>
          <c:showPercent val="0"/>
          <c:showBubbleSize val="0"/>
        </c:dLbls>
        <c:gapWidth val="150"/>
        <c:shape val="cylinder"/>
        <c:axId val="96624640"/>
        <c:axId val="96626560"/>
        <c:axId val="0"/>
      </c:bar3DChart>
      <c:catAx>
        <c:axId val="96624640"/>
        <c:scaling>
          <c:orientation val="minMax"/>
        </c:scaling>
        <c:delete val="0"/>
        <c:axPos val="b"/>
        <c:title>
          <c:tx>
            <c:rich>
              <a:bodyPr/>
              <a:lstStyle/>
              <a:p>
                <a:pPr>
                  <a:defRPr/>
                </a:pPr>
                <a:r>
                  <a:rPr lang="ru-RU"/>
                  <a:t>Емдеу күндері</a:t>
                </a:r>
              </a:p>
            </c:rich>
          </c:tx>
          <c:layout>
            <c:manualLayout>
              <c:xMode val="edge"/>
              <c:yMode val="edge"/>
              <c:x val="0.32137904636920384"/>
              <c:y val="0.83327755905511813"/>
            </c:manualLayout>
          </c:layout>
          <c:overlay val="0"/>
        </c:title>
        <c:numFmt formatCode="General" sourceLinked="0"/>
        <c:majorTickMark val="none"/>
        <c:minorTickMark val="none"/>
        <c:tickLblPos val="nextTo"/>
        <c:crossAx val="96626560"/>
        <c:crosses val="autoZero"/>
        <c:auto val="1"/>
        <c:lblAlgn val="ctr"/>
        <c:lblOffset val="100"/>
        <c:noMultiLvlLbl val="0"/>
      </c:catAx>
      <c:valAx>
        <c:axId val="96626560"/>
        <c:scaling>
          <c:orientation val="minMax"/>
        </c:scaling>
        <c:delete val="0"/>
        <c:axPos val="l"/>
        <c:majorGridlines/>
        <c:title>
          <c:tx>
            <c:rich>
              <a:bodyPr/>
              <a:lstStyle/>
              <a:p>
                <a:pPr>
                  <a:defRPr sz="1000"/>
                </a:pPr>
                <a:r>
                  <a:rPr lang="el-GR" sz="1000" b="1" i="0" baseline="0">
                    <a:effectLst/>
                  </a:rPr>
                  <a:t>α-</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1569553805774282E-2"/>
              <c:y val="0.10371536891221933"/>
            </c:manualLayout>
          </c:layout>
          <c:overlay val="0"/>
        </c:title>
        <c:numFmt formatCode="General" sourceLinked="1"/>
        <c:majorTickMark val="out"/>
        <c:minorTickMark val="none"/>
        <c:tickLblPos val="nextTo"/>
        <c:crossAx val="96624640"/>
        <c:crosses val="autoZero"/>
        <c:crossBetween val="between"/>
      </c:valAx>
    </c:plotArea>
    <c:legend>
      <c:legendPos val="r"/>
      <c:layout>
        <c:manualLayout>
          <c:xMode val="edge"/>
          <c:yMode val="edge"/>
          <c:x val="0.72845975503062121"/>
          <c:y val="0.25918598716827068"/>
          <c:w val="0.25765135608048995"/>
          <c:h val="0.33486876640419949"/>
        </c:manualLayout>
      </c:layout>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a:t>
            </a:r>
            <a:r>
              <a:rPr lang="el-GR" sz="1200"/>
              <a:t>β-</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423840769903761"/>
          <c:y val="0.20556722076407116"/>
          <c:w val="0.60533245844269468"/>
          <c:h val="0.41099555263925341"/>
        </c:manualLayout>
      </c:layout>
      <c:bar3DChart>
        <c:barDir val="col"/>
        <c:grouping val="clustered"/>
        <c:varyColors val="0"/>
        <c:ser>
          <c:idx val="0"/>
          <c:order val="0"/>
          <c:tx>
            <c:strRef>
              <c:f>Лист3!$B$35</c:f>
              <c:strCache>
                <c:ptCount val="1"/>
                <c:pt idx="0">
                  <c:v>Бақылау тобы</c:v>
                </c:pt>
              </c:strCache>
            </c:strRef>
          </c:tx>
          <c:invertIfNegative val="0"/>
          <c:cat>
            <c:strRef>
              <c:f>Лист3!$A$36:$A$41</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Лист3!$B$36:$B$41</c:f>
              <c:numCache>
                <c:formatCode>General</c:formatCode>
                <c:ptCount val="6"/>
                <c:pt idx="0">
                  <c:v>6.8</c:v>
                </c:pt>
                <c:pt idx="1">
                  <c:v>7.1</c:v>
                </c:pt>
                <c:pt idx="2">
                  <c:v>7.7</c:v>
                </c:pt>
                <c:pt idx="3">
                  <c:v>8.1</c:v>
                </c:pt>
                <c:pt idx="4">
                  <c:v>8.3000000000000007</c:v>
                </c:pt>
                <c:pt idx="5">
                  <c:v>7.9</c:v>
                </c:pt>
              </c:numCache>
            </c:numRef>
          </c:val>
          <c:extLst>
            <c:ext xmlns:c16="http://schemas.microsoft.com/office/drawing/2014/chart" uri="{C3380CC4-5D6E-409C-BE32-E72D297353CC}">
              <c16:uniqueId val="{00000000-7FB8-465C-842B-E52658DFEC4C}"/>
            </c:ext>
          </c:extLst>
        </c:ser>
        <c:ser>
          <c:idx val="1"/>
          <c:order val="1"/>
          <c:tx>
            <c:strRef>
              <c:f>Лист3!$C$35</c:f>
              <c:strCache>
                <c:ptCount val="1"/>
                <c:pt idx="0">
                  <c:v>1-тәжірибелік топ</c:v>
                </c:pt>
              </c:strCache>
            </c:strRef>
          </c:tx>
          <c:invertIfNegative val="0"/>
          <c:cat>
            <c:strRef>
              <c:f>Лист3!$A$36:$A$41</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Лист3!$C$36:$C$41</c:f>
              <c:numCache>
                <c:formatCode>General</c:formatCode>
                <c:ptCount val="6"/>
                <c:pt idx="0">
                  <c:v>6.9</c:v>
                </c:pt>
                <c:pt idx="1">
                  <c:v>7</c:v>
                </c:pt>
                <c:pt idx="2">
                  <c:v>7.2</c:v>
                </c:pt>
                <c:pt idx="3">
                  <c:v>7.4</c:v>
                </c:pt>
                <c:pt idx="4">
                  <c:v>7</c:v>
                </c:pt>
                <c:pt idx="5">
                  <c:v>7.2</c:v>
                </c:pt>
              </c:numCache>
            </c:numRef>
          </c:val>
          <c:extLst>
            <c:ext xmlns:c16="http://schemas.microsoft.com/office/drawing/2014/chart" uri="{C3380CC4-5D6E-409C-BE32-E72D297353CC}">
              <c16:uniqueId val="{00000001-7FB8-465C-842B-E52658DFEC4C}"/>
            </c:ext>
          </c:extLst>
        </c:ser>
        <c:ser>
          <c:idx val="2"/>
          <c:order val="2"/>
          <c:tx>
            <c:strRef>
              <c:f>Лист3!$D$35</c:f>
              <c:strCache>
                <c:ptCount val="1"/>
                <c:pt idx="0">
                  <c:v>2-тәжірибелік топ</c:v>
                </c:pt>
              </c:strCache>
            </c:strRef>
          </c:tx>
          <c:invertIfNegative val="0"/>
          <c:cat>
            <c:strRef>
              <c:f>Лист3!$A$36:$A$41</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Лист3!$D$36:$D$41</c:f>
              <c:numCache>
                <c:formatCode>General</c:formatCode>
                <c:ptCount val="6"/>
                <c:pt idx="0">
                  <c:v>7.8</c:v>
                </c:pt>
                <c:pt idx="1">
                  <c:v>7.9</c:v>
                </c:pt>
                <c:pt idx="2">
                  <c:v>8.1999999999999993</c:v>
                </c:pt>
                <c:pt idx="3">
                  <c:v>8.6</c:v>
                </c:pt>
                <c:pt idx="4">
                  <c:v>8.5</c:v>
                </c:pt>
                <c:pt idx="5">
                  <c:v>8.1</c:v>
                </c:pt>
              </c:numCache>
            </c:numRef>
          </c:val>
          <c:extLst>
            <c:ext xmlns:c16="http://schemas.microsoft.com/office/drawing/2014/chart" uri="{C3380CC4-5D6E-409C-BE32-E72D297353CC}">
              <c16:uniqueId val="{00000002-7FB8-465C-842B-E52658DFEC4C}"/>
            </c:ext>
          </c:extLst>
        </c:ser>
        <c:ser>
          <c:idx val="3"/>
          <c:order val="3"/>
          <c:tx>
            <c:strRef>
              <c:f>Лист3!$E$35</c:f>
              <c:strCache>
                <c:ptCount val="1"/>
                <c:pt idx="0">
                  <c:v>3-тәжірибелік топ</c:v>
                </c:pt>
              </c:strCache>
            </c:strRef>
          </c:tx>
          <c:invertIfNegative val="0"/>
          <c:cat>
            <c:strRef>
              <c:f>Лист3!$A$36:$A$41</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Лист3!$E$36:$E$41</c:f>
              <c:numCache>
                <c:formatCode>General</c:formatCode>
                <c:ptCount val="6"/>
                <c:pt idx="0">
                  <c:v>6.4</c:v>
                </c:pt>
                <c:pt idx="1">
                  <c:v>6.8</c:v>
                </c:pt>
                <c:pt idx="2">
                  <c:v>7.6</c:v>
                </c:pt>
                <c:pt idx="3">
                  <c:v>7.8</c:v>
                </c:pt>
                <c:pt idx="4">
                  <c:v>6.5</c:v>
                </c:pt>
                <c:pt idx="5">
                  <c:v>7.1</c:v>
                </c:pt>
              </c:numCache>
            </c:numRef>
          </c:val>
          <c:extLst>
            <c:ext xmlns:c16="http://schemas.microsoft.com/office/drawing/2014/chart" uri="{C3380CC4-5D6E-409C-BE32-E72D297353CC}">
              <c16:uniqueId val="{00000003-7FB8-465C-842B-E52658DFEC4C}"/>
            </c:ext>
          </c:extLst>
        </c:ser>
        <c:dLbls>
          <c:showLegendKey val="0"/>
          <c:showVal val="0"/>
          <c:showCatName val="0"/>
          <c:showSerName val="0"/>
          <c:showPercent val="0"/>
          <c:showBubbleSize val="0"/>
        </c:dLbls>
        <c:gapWidth val="150"/>
        <c:shape val="cylinder"/>
        <c:axId val="96668288"/>
        <c:axId val="96678656"/>
        <c:axId val="0"/>
      </c:bar3DChart>
      <c:catAx>
        <c:axId val="96668288"/>
        <c:scaling>
          <c:orientation val="minMax"/>
        </c:scaling>
        <c:delete val="0"/>
        <c:axPos val="b"/>
        <c:title>
          <c:tx>
            <c:rich>
              <a:bodyPr/>
              <a:lstStyle/>
              <a:p>
                <a:pPr>
                  <a:defRPr/>
                </a:pPr>
                <a:r>
                  <a:rPr lang="ru-RU"/>
                  <a:t>Емдеу күндері</a:t>
                </a:r>
              </a:p>
            </c:rich>
          </c:tx>
          <c:layout>
            <c:manualLayout>
              <c:xMode val="edge"/>
              <c:yMode val="edge"/>
              <c:x val="0.34622309711286087"/>
              <c:y val="0.83790536599591714"/>
            </c:manualLayout>
          </c:layout>
          <c:overlay val="0"/>
        </c:title>
        <c:numFmt formatCode="General" sourceLinked="0"/>
        <c:majorTickMark val="none"/>
        <c:minorTickMark val="none"/>
        <c:tickLblPos val="nextTo"/>
        <c:crossAx val="96678656"/>
        <c:crosses val="autoZero"/>
        <c:auto val="1"/>
        <c:lblAlgn val="ctr"/>
        <c:lblOffset val="100"/>
        <c:noMultiLvlLbl val="0"/>
      </c:catAx>
      <c:valAx>
        <c:axId val="96678656"/>
        <c:scaling>
          <c:orientation val="minMax"/>
        </c:scaling>
        <c:delete val="0"/>
        <c:axPos val="l"/>
        <c:majorGridlines/>
        <c:title>
          <c:tx>
            <c:rich>
              <a:bodyPr/>
              <a:lstStyle/>
              <a:p>
                <a:pPr>
                  <a:defRPr sz="1000"/>
                </a:pPr>
                <a:r>
                  <a:rPr lang="el-GR" sz="1000" b="1" i="0" baseline="0">
                    <a:effectLst/>
                  </a:rPr>
                  <a:t>β-</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1569553805774282E-2"/>
              <c:y val="0.12686351706036747"/>
            </c:manualLayout>
          </c:layout>
          <c:overlay val="0"/>
        </c:title>
        <c:numFmt formatCode="General" sourceLinked="1"/>
        <c:majorTickMark val="out"/>
        <c:minorTickMark val="none"/>
        <c:tickLblPos val="nextTo"/>
        <c:crossAx val="96668288"/>
        <c:crosses val="autoZero"/>
        <c:crossBetween val="between"/>
      </c:valAx>
    </c:plotArea>
    <c:legend>
      <c:legendPos val="r"/>
      <c:layout>
        <c:manualLayout>
          <c:xMode val="edge"/>
          <c:yMode val="edge"/>
          <c:x val="0.73401531058617675"/>
          <c:y val="0.23603783902012251"/>
          <c:w val="0.25765135608048995"/>
          <c:h val="0.33533450877750154"/>
        </c:manualLayout>
      </c:layout>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a:t>
            </a:r>
            <a:r>
              <a:rPr lang="el-GR" sz="1200"/>
              <a:t>γ-</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701618547681541"/>
          <c:y val="0.18704870224555267"/>
          <c:w val="0.58866579177602796"/>
          <c:h val="0.42951407115777196"/>
        </c:manualLayout>
      </c:layout>
      <c:bar3DChart>
        <c:barDir val="col"/>
        <c:grouping val="clustered"/>
        <c:varyColors val="0"/>
        <c:ser>
          <c:idx val="0"/>
          <c:order val="0"/>
          <c:tx>
            <c:strRef>
              <c:f>Лист3!$B$46</c:f>
              <c:strCache>
                <c:ptCount val="1"/>
                <c:pt idx="0">
                  <c:v>Бақылау тобы</c:v>
                </c:pt>
              </c:strCache>
            </c:strRef>
          </c:tx>
          <c:invertIfNegative val="0"/>
          <c:cat>
            <c:strRef>
              <c:f>Лист3!$A$47:$A$52</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Лист3!$B$47:$B$52</c:f>
              <c:numCache>
                <c:formatCode>General</c:formatCode>
                <c:ptCount val="6"/>
                <c:pt idx="0">
                  <c:v>26.7</c:v>
                </c:pt>
                <c:pt idx="1">
                  <c:v>27</c:v>
                </c:pt>
                <c:pt idx="2">
                  <c:v>27.3</c:v>
                </c:pt>
                <c:pt idx="3">
                  <c:v>26.6</c:v>
                </c:pt>
                <c:pt idx="4">
                  <c:v>25.9</c:v>
                </c:pt>
                <c:pt idx="5">
                  <c:v>24.6</c:v>
                </c:pt>
              </c:numCache>
            </c:numRef>
          </c:val>
          <c:extLst>
            <c:ext xmlns:c16="http://schemas.microsoft.com/office/drawing/2014/chart" uri="{C3380CC4-5D6E-409C-BE32-E72D297353CC}">
              <c16:uniqueId val="{00000000-17AD-4DC8-9A2F-35F99A6761FC}"/>
            </c:ext>
          </c:extLst>
        </c:ser>
        <c:ser>
          <c:idx val="1"/>
          <c:order val="1"/>
          <c:tx>
            <c:strRef>
              <c:f>Лист3!$C$46</c:f>
              <c:strCache>
                <c:ptCount val="1"/>
                <c:pt idx="0">
                  <c:v>1-тәжірибелік топ</c:v>
                </c:pt>
              </c:strCache>
            </c:strRef>
          </c:tx>
          <c:invertIfNegative val="0"/>
          <c:cat>
            <c:strRef>
              <c:f>Лист3!$A$47:$A$52</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Лист3!$C$47:$C$52</c:f>
              <c:numCache>
                <c:formatCode>General</c:formatCode>
                <c:ptCount val="6"/>
                <c:pt idx="0">
                  <c:v>22.2</c:v>
                </c:pt>
                <c:pt idx="1">
                  <c:v>22.8</c:v>
                </c:pt>
                <c:pt idx="2">
                  <c:v>23.1</c:v>
                </c:pt>
                <c:pt idx="3">
                  <c:v>23.7</c:v>
                </c:pt>
                <c:pt idx="4">
                  <c:v>24.5</c:v>
                </c:pt>
                <c:pt idx="5">
                  <c:v>24.6</c:v>
                </c:pt>
              </c:numCache>
            </c:numRef>
          </c:val>
          <c:extLst>
            <c:ext xmlns:c16="http://schemas.microsoft.com/office/drawing/2014/chart" uri="{C3380CC4-5D6E-409C-BE32-E72D297353CC}">
              <c16:uniqueId val="{00000001-17AD-4DC8-9A2F-35F99A6761FC}"/>
            </c:ext>
          </c:extLst>
        </c:ser>
        <c:ser>
          <c:idx val="2"/>
          <c:order val="2"/>
          <c:tx>
            <c:strRef>
              <c:f>Лист3!$D$46</c:f>
              <c:strCache>
                <c:ptCount val="1"/>
                <c:pt idx="0">
                  <c:v>2-тәжірибелік топ</c:v>
                </c:pt>
              </c:strCache>
            </c:strRef>
          </c:tx>
          <c:invertIfNegative val="0"/>
          <c:cat>
            <c:strRef>
              <c:f>Лист3!$A$47:$A$52</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Лист3!$D$47:$D$52</c:f>
              <c:numCache>
                <c:formatCode>General</c:formatCode>
                <c:ptCount val="6"/>
                <c:pt idx="0">
                  <c:v>23.1</c:v>
                </c:pt>
                <c:pt idx="1">
                  <c:v>22.5</c:v>
                </c:pt>
                <c:pt idx="2">
                  <c:v>22.2</c:v>
                </c:pt>
                <c:pt idx="3">
                  <c:v>21.5</c:v>
                </c:pt>
                <c:pt idx="4">
                  <c:v>22.3</c:v>
                </c:pt>
                <c:pt idx="5">
                  <c:v>23.5</c:v>
                </c:pt>
              </c:numCache>
            </c:numRef>
          </c:val>
          <c:extLst>
            <c:ext xmlns:c16="http://schemas.microsoft.com/office/drawing/2014/chart" uri="{C3380CC4-5D6E-409C-BE32-E72D297353CC}">
              <c16:uniqueId val="{00000002-17AD-4DC8-9A2F-35F99A6761FC}"/>
            </c:ext>
          </c:extLst>
        </c:ser>
        <c:ser>
          <c:idx val="3"/>
          <c:order val="3"/>
          <c:tx>
            <c:strRef>
              <c:f>Лист3!$E$46</c:f>
              <c:strCache>
                <c:ptCount val="1"/>
                <c:pt idx="0">
                  <c:v>3-тәжірибелік топ</c:v>
                </c:pt>
              </c:strCache>
            </c:strRef>
          </c:tx>
          <c:invertIfNegative val="0"/>
          <c:cat>
            <c:strRef>
              <c:f>Лист3!$A$47:$A$52</c:f>
              <c:strCache>
                <c:ptCount val="6"/>
                <c:pt idx="0">
                  <c:v>Емдеуге дейін</c:v>
                </c:pt>
                <c:pt idx="1">
                  <c:v>Емдегеннен кейін: 1-тәулік</c:v>
                </c:pt>
                <c:pt idx="2">
                  <c:v>3-тәулік</c:v>
                </c:pt>
                <c:pt idx="3">
                  <c:v>5-тәулік</c:v>
                </c:pt>
                <c:pt idx="4">
                  <c:v>10-тәулік</c:v>
                </c:pt>
                <c:pt idx="5">
                  <c:v>14-тәулік</c:v>
                </c:pt>
              </c:strCache>
            </c:strRef>
          </c:cat>
          <c:val>
            <c:numRef>
              <c:f>Лист3!$E$47:$E$52</c:f>
              <c:numCache>
                <c:formatCode>General</c:formatCode>
                <c:ptCount val="6"/>
                <c:pt idx="0">
                  <c:v>21.2</c:v>
                </c:pt>
                <c:pt idx="1">
                  <c:v>21.9</c:v>
                </c:pt>
                <c:pt idx="2">
                  <c:v>22.5</c:v>
                </c:pt>
                <c:pt idx="3">
                  <c:v>23.7</c:v>
                </c:pt>
                <c:pt idx="4">
                  <c:v>22.4</c:v>
                </c:pt>
                <c:pt idx="5">
                  <c:v>21.9</c:v>
                </c:pt>
              </c:numCache>
            </c:numRef>
          </c:val>
          <c:extLst>
            <c:ext xmlns:c16="http://schemas.microsoft.com/office/drawing/2014/chart" uri="{C3380CC4-5D6E-409C-BE32-E72D297353CC}">
              <c16:uniqueId val="{00000003-17AD-4DC8-9A2F-35F99A6761FC}"/>
            </c:ext>
          </c:extLst>
        </c:ser>
        <c:dLbls>
          <c:showLegendKey val="0"/>
          <c:showVal val="0"/>
          <c:showCatName val="0"/>
          <c:showSerName val="0"/>
          <c:showPercent val="0"/>
          <c:showBubbleSize val="0"/>
        </c:dLbls>
        <c:gapWidth val="150"/>
        <c:shape val="cylinder"/>
        <c:axId val="96695808"/>
        <c:axId val="96697728"/>
        <c:axId val="0"/>
      </c:bar3DChart>
      <c:catAx>
        <c:axId val="96695808"/>
        <c:scaling>
          <c:orientation val="minMax"/>
        </c:scaling>
        <c:delete val="0"/>
        <c:axPos val="b"/>
        <c:title>
          <c:tx>
            <c:rich>
              <a:bodyPr/>
              <a:lstStyle/>
              <a:p>
                <a:pPr>
                  <a:defRPr/>
                </a:pPr>
                <a:r>
                  <a:rPr lang="ru-RU"/>
                  <a:t>Емдеу күндері</a:t>
                </a:r>
              </a:p>
            </c:rich>
          </c:tx>
          <c:layout>
            <c:manualLayout>
              <c:xMode val="edge"/>
              <c:yMode val="edge"/>
              <c:x val="0.33930227471566055"/>
              <c:y val="0.83787693205016045"/>
            </c:manualLayout>
          </c:layout>
          <c:overlay val="0"/>
        </c:title>
        <c:numFmt formatCode="General" sourceLinked="0"/>
        <c:majorTickMark val="none"/>
        <c:minorTickMark val="none"/>
        <c:tickLblPos val="nextTo"/>
        <c:crossAx val="96697728"/>
        <c:crosses val="autoZero"/>
        <c:auto val="1"/>
        <c:lblAlgn val="ctr"/>
        <c:lblOffset val="100"/>
        <c:noMultiLvlLbl val="0"/>
      </c:catAx>
      <c:valAx>
        <c:axId val="96697728"/>
        <c:scaling>
          <c:orientation val="minMax"/>
        </c:scaling>
        <c:delete val="0"/>
        <c:axPos val="l"/>
        <c:majorGridlines/>
        <c:title>
          <c:tx>
            <c:rich>
              <a:bodyPr/>
              <a:lstStyle/>
              <a:p>
                <a:pPr>
                  <a:defRPr sz="1000"/>
                </a:pPr>
                <a:r>
                  <a:rPr lang="el-GR" sz="1000" b="1" i="0" baseline="0">
                    <a:effectLst/>
                  </a:rPr>
                  <a:t>γ-</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8.7917760279965038E-3"/>
              <c:y val="0.14075240594925637"/>
            </c:manualLayout>
          </c:layout>
          <c:overlay val="0"/>
        </c:title>
        <c:numFmt formatCode="General" sourceLinked="1"/>
        <c:majorTickMark val="out"/>
        <c:minorTickMark val="none"/>
        <c:tickLblPos val="nextTo"/>
        <c:crossAx val="96695808"/>
        <c:crosses val="autoZero"/>
        <c:crossBetween val="between"/>
      </c:valAx>
    </c:plotArea>
    <c:legend>
      <c:legendPos val="r"/>
      <c:layout>
        <c:manualLayout>
          <c:xMode val="edge"/>
          <c:yMode val="edge"/>
          <c:x val="0.72845975503062121"/>
          <c:y val="0.24992672790901141"/>
          <c:w val="0.25765135608048995"/>
          <c:h val="0.33486876640419949"/>
        </c:manualLayout>
      </c:layout>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жалпы ақуыз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423840769903761"/>
          <c:y val="0.19167833187518227"/>
          <c:w val="0.59699912510936137"/>
          <c:h val="0.42025481189851266"/>
        </c:manualLayout>
      </c:layout>
      <c:bar3DChart>
        <c:barDir val="col"/>
        <c:grouping val="clustered"/>
        <c:varyColors val="0"/>
        <c:ser>
          <c:idx val="0"/>
          <c:order val="0"/>
          <c:tx>
            <c:strRef>
              <c:f>Лист4!$B$2</c:f>
              <c:strCache>
                <c:ptCount val="1"/>
                <c:pt idx="0">
                  <c:v>Бақылау тобы</c:v>
                </c:pt>
              </c:strCache>
            </c:strRef>
          </c:tx>
          <c:invertIfNegative val="0"/>
          <c:cat>
            <c:strRef>
              <c:f>Лист4!$A$3:$A$9</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Лист4!$B$3:$B$9</c:f>
              <c:numCache>
                <c:formatCode>General</c:formatCode>
                <c:ptCount val="7"/>
                <c:pt idx="0">
                  <c:v>68.599999999999994</c:v>
                </c:pt>
                <c:pt idx="1">
                  <c:v>70.3</c:v>
                </c:pt>
                <c:pt idx="2">
                  <c:v>71.2</c:v>
                </c:pt>
                <c:pt idx="3">
                  <c:v>73.099999999999994</c:v>
                </c:pt>
                <c:pt idx="4">
                  <c:v>75.8</c:v>
                </c:pt>
                <c:pt idx="5">
                  <c:v>76.900000000000006</c:v>
                </c:pt>
                <c:pt idx="6">
                  <c:v>73.5</c:v>
                </c:pt>
              </c:numCache>
            </c:numRef>
          </c:val>
          <c:extLst>
            <c:ext xmlns:c16="http://schemas.microsoft.com/office/drawing/2014/chart" uri="{C3380CC4-5D6E-409C-BE32-E72D297353CC}">
              <c16:uniqueId val="{00000000-FBE0-4C71-A38A-9D60FB6ADD83}"/>
            </c:ext>
          </c:extLst>
        </c:ser>
        <c:ser>
          <c:idx val="1"/>
          <c:order val="1"/>
          <c:tx>
            <c:strRef>
              <c:f>Лист4!$C$2</c:f>
              <c:strCache>
                <c:ptCount val="1"/>
                <c:pt idx="0">
                  <c:v>1-тәжірибелік топ</c:v>
                </c:pt>
              </c:strCache>
            </c:strRef>
          </c:tx>
          <c:invertIfNegative val="0"/>
          <c:cat>
            <c:strRef>
              <c:f>Лист4!$A$3:$A$9</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Лист4!$C$3:$C$9</c:f>
              <c:numCache>
                <c:formatCode>General</c:formatCode>
                <c:ptCount val="7"/>
                <c:pt idx="0">
                  <c:v>61.3</c:v>
                </c:pt>
                <c:pt idx="1">
                  <c:v>63.4</c:v>
                </c:pt>
                <c:pt idx="2">
                  <c:v>64.5</c:v>
                </c:pt>
                <c:pt idx="3">
                  <c:v>65.7</c:v>
                </c:pt>
                <c:pt idx="4">
                  <c:v>64.099999999999994</c:v>
                </c:pt>
                <c:pt idx="5">
                  <c:v>62.4</c:v>
                </c:pt>
                <c:pt idx="6">
                  <c:v>61.6</c:v>
                </c:pt>
              </c:numCache>
            </c:numRef>
          </c:val>
          <c:extLst>
            <c:ext xmlns:c16="http://schemas.microsoft.com/office/drawing/2014/chart" uri="{C3380CC4-5D6E-409C-BE32-E72D297353CC}">
              <c16:uniqueId val="{00000001-FBE0-4C71-A38A-9D60FB6ADD83}"/>
            </c:ext>
          </c:extLst>
        </c:ser>
        <c:ser>
          <c:idx val="2"/>
          <c:order val="2"/>
          <c:tx>
            <c:strRef>
              <c:f>Лист4!$D$2</c:f>
              <c:strCache>
                <c:ptCount val="1"/>
                <c:pt idx="0">
                  <c:v>2-тәжірибелік топ</c:v>
                </c:pt>
              </c:strCache>
            </c:strRef>
          </c:tx>
          <c:invertIfNegative val="0"/>
          <c:cat>
            <c:strRef>
              <c:f>Лист4!$A$3:$A$9</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Лист4!$D$3:$D$9</c:f>
              <c:numCache>
                <c:formatCode>General</c:formatCode>
                <c:ptCount val="7"/>
                <c:pt idx="0">
                  <c:v>67.099999999999994</c:v>
                </c:pt>
                <c:pt idx="1">
                  <c:v>69.3</c:v>
                </c:pt>
                <c:pt idx="2">
                  <c:v>70.400000000000006</c:v>
                </c:pt>
                <c:pt idx="3">
                  <c:v>70.900000000000006</c:v>
                </c:pt>
                <c:pt idx="4">
                  <c:v>69.599999999999994</c:v>
                </c:pt>
                <c:pt idx="5">
                  <c:v>68.7</c:v>
                </c:pt>
                <c:pt idx="6">
                  <c:v>67.900000000000006</c:v>
                </c:pt>
              </c:numCache>
            </c:numRef>
          </c:val>
          <c:extLst>
            <c:ext xmlns:c16="http://schemas.microsoft.com/office/drawing/2014/chart" uri="{C3380CC4-5D6E-409C-BE32-E72D297353CC}">
              <c16:uniqueId val="{00000002-FBE0-4C71-A38A-9D60FB6ADD83}"/>
            </c:ext>
          </c:extLst>
        </c:ser>
        <c:ser>
          <c:idx val="3"/>
          <c:order val="3"/>
          <c:tx>
            <c:strRef>
              <c:f>Лист4!$E$2</c:f>
              <c:strCache>
                <c:ptCount val="1"/>
                <c:pt idx="0">
                  <c:v>3-тәжірибелік топ</c:v>
                </c:pt>
              </c:strCache>
            </c:strRef>
          </c:tx>
          <c:invertIfNegative val="0"/>
          <c:cat>
            <c:strRef>
              <c:f>Лист4!$A$3:$A$9</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Лист4!$E$3:$E$9</c:f>
              <c:numCache>
                <c:formatCode>General</c:formatCode>
                <c:ptCount val="7"/>
                <c:pt idx="0">
                  <c:v>63.7</c:v>
                </c:pt>
                <c:pt idx="1">
                  <c:v>65.5</c:v>
                </c:pt>
                <c:pt idx="2">
                  <c:v>67.8</c:v>
                </c:pt>
                <c:pt idx="3">
                  <c:v>68.5</c:v>
                </c:pt>
                <c:pt idx="4">
                  <c:v>68.400000000000006</c:v>
                </c:pt>
                <c:pt idx="5">
                  <c:v>67.599999999999994</c:v>
                </c:pt>
                <c:pt idx="6">
                  <c:v>66.8</c:v>
                </c:pt>
              </c:numCache>
            </c:numRef>
          </c:val>
          <c:extLst>
            <c:ext xmlns:c16="http://schemas.microsoft.com/office/drawing/2014/chart" uri="{C3380CC4-5D6E-409C-BE32-E72D297353CC}">
              <c16:uniqueId val="{00000003-FBE0-4C71-A38A-9D60FB6ADD83}"/>
            </c:ext>
          </c:extLst>
        </c:ser>
        <c:dLbls>
          <c:showLegendKey val="0"/>
          <c:showVal val="0"/>
          <c:showCatName val="0"/>
          <c:showSerName val="0"/>
          <c:showPercent val="0"/>
          <c:showBubbleSize val="0"/>
        </c:dLbls>
        <c:gapWidth val="150"/>
        <c:shape val="box"/>
        <c:axId val="96772480"/>
        <c:axId val="96774400"/>
        <c:axId val="0"/>
      </c:bar3DChart>
      <c:catAx>
        <c:axId val="96772480"/>
        <c:scaling>
          <c:orientation val="minMax"/>
        </c:scaling>
        <c:delete val="0"/>
        <c:axPos val="b"/>
        <c:title>
          <c:tx>
            <c:rich>
              <a:bodyPr/>
              <a:lstStyle/>
              <a:p>
                <a:pPr>
                  <a:defRPr/>
                </a:pPr>
                <a:r>
                  <a:rPr lang="ru-RU"/>
                  <a:t>Емдеу күндері</a:t>
                </a:r>
              </a:p>
            </c:rich>
          </c:tx>
          <c:layout>
            <c:manualLayout>
              <c:xMode val="edge"/>
              <c:yMode val="edge"/>
              <c:x val="0.33632852143482067"/>
              <c:y val="0.83783172936716244"/>
            </c:manualLayout>
          </c:layout>
          <c:overlay val="0"/>
        </c:title>
        <c:numFmt formatCode="General" sourceLinked="0"/>
        <c:majorTickMark val="none"/>
        <c:minorTickMark val="none"/>
        <c:tickLblPos val="nextTo"/>
        <c:crossAx val="96774400"/>
        <c:crosses val="autoZero"/>
        <c:auto val="1"/>
        <c:lblAlgn val="ctr"/>
        <c:lblOffset val="100"/>
        <c:noMultiLvlLbl val="0"/>
      </c:catAx>
      <c:valAx>
        <c:axId val="96774400"/>
        <c:scaling>
          <c:orientation val="minMax"/>
        </c:scaling>
        <c:delete val="0"/>
        <c:axPos val="l"/>
        <c:majorGridlines/>
        <c:title>
          <c:tx>
            <c:rich>
              <a:bodyPr/>
              <a:lstStyle/>
              <a:p>
                <a:pPr>
                  <a:defRPr sz="1000"/>
                </a:pPr>
                <a:r>
                  <a:rPr lang="ru-RU" sz="1000" b="1" i="0" baseline="0">
                    <a:effectLst/>
                  </a:rPr>
                  <a:t>Жалпы ақуыздың орташа </a:t>
                </a:r>
                <a:endParaRPr lang="ru-RU" sz="1000">
                  <a:effectLst/>
                </a:endParaRPr>
              </a:p>
              <a:p>
                <a:pPr>
                  <a:defRPr sz="1000"/>
                </a:pPr>
                <a:r>
                  <a:rPr lang="ru-RU" sz="1000" b="1" i="0" baseline="0">
                    <a:effectLst/>
                  </a:rPr>
                  <a:t>көлемі, г/л</a:t>
                </a:r>
                <a:endParaRPr lang="ru-RU" sz="1000">
                  <a:effectLst/>
                </a:endParaRPr>
              </a:p>
            </c:rich>
          </c:tx>
          <c:layout>
            <c:manualLayout>
              <c:xMode val="edge"/>
              <c:yMode val="edge"/>
              <c:x val="1.6267497812773406E-2"/>
              <c:y val="0.13149314668999709"/>
            </c:manualLayout>
          </c:layout>
          <c:overlay val="0"/>
        </c:title>
        <c:numFmt formatCode="General" sourceLinked="1"/>
        <c:majorTickMark val="out"/>
        <c:minorTickMark val="none"/>
        <c:tickLblPos val="nextTo"/>
        <c:crossAx val="96772480"/>
        <c:crosses val="autoZero"/>
        <c:crossBetween val="between"/>
      </c:valAx>
    </c:plotArea>
    <c:legend>
      <c:legendPos val="r"/>
      <c:layout>
        <c:manualLayout>
          <c:xMode val="edge"/>
          <c:yMode val="edge"/>
          <c:x val="0.73123753280839898"/>
          <c:y val="0.28233413531641877"/>
          <c:w val="0.25765135608048995"/>
          <c:h val="0.33486876640419949"/>
        </c:manualLayout>
      </c:layout>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альбуминдердің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2590507436570428"/>
          <c:y val="0.18704870224555267"/>
          <c:w val="0.60533245844269468"/>
          <c:h val="0.42488444152814231"/>
        </c:manualLayout>
      </c:layout>
      <c:bar3DChart>
        <c:barDir val="col"/>
        <c:grouping val="clustered"/>
        <c:varyColors val="0"/>
        <c:ser>
          <c:idx val="0"/>
          <c:order val="0"/>
          <c:tx>
            <c:strRef>
              <c:f>Лист4!$B$13</c:f>
              <c:strCache>
                <c:ptCount val="1"/>
                <c:pt idx="0">
                  <c:v>Бақылау тобы</c:v>
                </c:pt>
              </c:strCache>
            </c:strRef>
          </c:tx>
          <c:invertIfNegative val="0"/>
          <c:cat>
            <c:strRef>
              <c:f>Лист4!$A$14:$A$20</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Лист4!$B$14:$B$20</c:f>
              <c:numCache>
                <c:formatCode>General</c:formatCode>
                <c:ptCount val="7"/>
                <c:pt idx="0">
                  <c:v>35.5</c:v>
                </c:pt>
                <c:pt idx="1">
                  <c:v>37.6</c:v>
                </c:pt>
                <c:pt idx="2">
                  <c:v>38.200000000000003</c:v>
                </c:pt>
                <c:pt idx="3">
                  <c:v>39.299999999999997</c:v>
                </c:pt>
                <c:pt idx="4">
                  <c:v>40.6</c:v>
                </c:pt>
                <c:pt idx="5">
                  <c:v>40.799999999999997</c:v>
                </c:pt>
                <c:pt idx="6">
                  <c:v>39.799999999999997</c:v>
                </c:pt>
              </c:numCache>
            </c:numRef>
          </c:val>
          <c:extLst>
            <c:ext xmlns:c16="http://schemas.microsoft.com/office/drawing/2014/chart" uri="{C3380CC4-5D6E-409C-BE32-E72D297353CC}">
              <c16:uniqueId val="{00000000-71DD-42DF-B58C-6663582B4796}"/>
            </c:ext>
          </c:extLst>
        </c:ser>
        <c:ser>
          <c:idx val="1"/>
          <c:order val="1"/>
          <c:tx>
            <c:strRef>
              <c:f>Лист4!$C$13</c:f>
              <c:strCache>
                <c:ptCount val="1"/>
                <c:pt idx="0">
                  <c:v>1-тәжірибелік топ</c:v>
                </c:pt>
              </c:strCache>
            </c:strRef>
          </c:tx>
          <c:invertIfNegative val="0"/>
          <c:cat>
            <c:strRef>
              <c:f>Лист4!$A$14:$A$20</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Лист4!$C$14:$C$20</c:f>
              <c:numCache>
                <c:formatCode>General</c:formatCode>
                <c:ptCount val="7"/>
                <c:pt idx="0">
                  <c:v>38.5</c:v>
                </c:pt>
                <c:pt idx="1">
                  <c:v>39.200000000000003</c:v>
                </c:pt>
                <c:pt idx="2">
                  <c:v>39.9</c:v>
                </c:pt>
                <c:pt idx="3">
                  <c:v>40.6</c:v>
                </c:pt>
                <c:pt idx="4">
                  <c:v>39.799999999999997</c:v>
                </c:pt>
                <c:pt idx="5">
                  <c:v>38.700000000000003</c:v>
                </c:pt>
                <c:pt idx="6">
                  <c:v>38.5</c:v>
                </c:pt>
              </c:numCache>
            </c:numRef>
          </c:val>
          <c:extLst>
            <c:ext xmlns:c16="http://schemas.microsoft.com/office/drawing/2014/chart" uri="{C3380CC4-5D6E-409C-BE32-E72D297353CC}">
              <c16:uniqueId val="{00000001-71DD-42DF-B58C-6663582B4796}"/>
            </c:ext>
          </c:extLst>
        </c:ser>
        <c:ser>
          <c:idx val="2"/>
          <c:order val="2"/>
          <c:tx>
            <c:strRef>
              <c:f>Лист4!$D$13</c:f>
              <c:strCache>
                <c:ptCount val="1"/>
                <c:pt idx="0">
                  <c:v>2-тәжірибелік топ</c:v>
                </c:pt>
              </c:strCache>
            </c:strRef>
          </c:tx>
          <c:invertIfNegative val="0"/>
          <c:cat>
            <c:strRef>
              <c:f>Лист4!$A$14:$A$20</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Лист4!$D$14:$D$20</c:f>
              <c:numCache>
                <c:formatCode>General</c:formatCode>
                <c:ptCount val="7"/>
                <c:pt idx="0">
                  <c:v>37.5</c:v>
                </c:pt>
                <c:pt idx="1">
                  <c:v>38.799999999999997</c:v>
                </c:pt>
                <c:pt idx="2">
                  <c:v>39.700000000000003</c:v>
                </c:pt>
                <c:pt idx="3">
                  <c:v>40.1</c:v>
                </c:pt>
                <c:pt idx="4">
                  <c:v>39.5</c:v>
                </c:pt>
                <c:pt idx="5">
                  <c:v>38.5</c:v>
                </c:pt>
                <c:pt idx="6">
                  <c:v>37.9</c:v>
                </c:pt>
              </c:numCache>
            </c:numRef>
          </c:val>
          <c:extLst>
            <c:ext xmlns:c16="http://schemas.microsoft.com/office/drawing/2014/chart" uri="{C3380CC4-5D6E-409C-BE32-E72D297353CC}">
              <c16:uniqueId val="{00000002-71DD-42DF-B58C-6663582B4796}"/>
            </c:ext>
          </c:extLst>
        </c:ser>
        <c:ser>
          <c:idx val="3"/>
          <c:order val="3"/>
          <c:tx>
            <c:strRef>
              <c:f>Лист4!$E$13</c:f>
              <c:strCache>
                <c:ptCount val="1"/>
                <c:pt idx="0">
                  <c:v>3-тәжірибелік топ</c:v>
                </c:pt>
              </c:strCache>
            </c:strRef>
          </c:tx>
          <c:invertIfNegative val="0"/>
          <c:cat>
            <c:strRef>
              <c:f>Лист4!$A$14:$A$20</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Лист4!$E$14:$E$20</c:f>
              <c:numCache>
                <c:formatCode>General</c:formatCode>
                <c:ptCount val="7"/>
                <c:pt idx="0">
                  <c:v>37.299999999999997</c:v>
                </c:pt>
                <c:pt idx="1">
                  <c:v>39.4</c:v>
                </c:pt>
                <c:pt idx="2">
                  <c:v>39.6</c:v>
                </c:pt>
                <c:pt idx="3">
                  <c:v>40.1</c:v>
                </c:pt>
                <c:pt idx="4">
                  <c:v>39.799999999999997</c:v>
                </c:pt>
                <c:pt idx="5">
                  <c:v>38.9</c:v>
                </c:pt>
                <c:pt idx="6">
                  <c:v>38.200000000000003</c:v>
                </c:pt>
              </c:numCache>
            </c:numRef>
          </c:val>
          <c:extLst>
            <c:ext xmlns:c16="http://schemas.microsoft.com/office/drawing/2014/chart" uri="{C3380CC4-5D6E-409C-BE32-E72D297353CC}">
              <c16:uniqueId val="{00000003-71DD-42DF-B58C-6663582B4796}"/>
            </c:ext>
          </c:extLst>
        </c:ser>
        <c:dLbls>
          <c:showLegendKey val="0"/>
          <c:showVal val="0"/>
          <c:showCatName val="0"/>
          <c:showSerName val="0"/>
          <c:showPercent val="0"/>
          <c:showBubbleSize val="0"/>
        </c:dLbls>
        <c:gapWidth val="150"/>
        <c:shape val="box"/>
        <c:axId val="100281344"/>
        <c:axId val="100287616"/>
        <c:axId val="0"/>
      </c:bar3DChart>
      <c:catAx>
        <c:axId val="100281344"/>
        <c:scaling>
          <c:orientation val="minMax"/>
        </c:scaling>
        <c:delete val="0"/>
        <c:axPos val="b"/>
        <c:title>
          <c:tx>
            <c:rich>
              <a:bodyPr/>
              <a:lstStyle/>
              <a:p>
                <a:pPr>
                  <a:defRPr/>
                </a:pPr>
                <a:r>
                  <a:rPr lang="ru-RU"/>
                  <a:t>Емдеу күндері</a:t>
                </a:r>
              </a:p>
            </c:rich>
          </c:tx>
          <c:overlay val="0"/>
        </c:title>
        <c:numFmt formatCode="General" sourceLinked="0"/>
        <c:majorTickMark val="none"/>
        <c:minorTickMark val="none"/>
        <c:tickLblPos val="nextTo"/>
        <c:crossAx val="100287616"/>
        <c:crosses val="autoZero"/>
        <c:auto val="1"/>
        <c:lblAlgn val="ctr"/>
        <c:lblOffset val="100"/>
        <c:noMultiLvlLbl val="0"/>
      </c:catAx>
      <c:valAx>
        <c:axId val="100287616"/>
        <c:scaling>
          <c:orientation val="minMax"/>
        </c:scaling>
        <c:delete val="0"/>
        <c:axPos val="l"/>
        <c:majorGridlines/>
        <c:title>
          <c:tx>
            <c:rich>
              <a:bodyPr/>
              <a:lstStyle/>
              <a:p>
                <a:pPr>
                  <a:defRPr sz="1000"/>
                </a:pPr>
                <a:r>
                  <a:rPr lang="ru-RU" sz="1000" b="1" i="0" baseline="0">
                    <a:effectLst/>
                  </a:rPr>
                  <a:t>Альбуминдердің орташа</a:t>
                </a:r>
                <a:endParaRPr lang="ru-RU" sz="1000">
                  <a:effectLst/>
                </a:endParaRPr>
              </a:p>
              <a:p>
                <a:pPr>
                  <a:defRPr sz="1000"/>
                </a:pPr>
                <a:r>
                  <a:rPr lang="ru-RU" sz="1000" b="1" i="0" baseline="0">
                    <a:effectLst/>
                  </a:rPr>
                  <a:t> көлемі, г/л</a:t>
                </a:r>
                <a:endParaRPr lang="ru-RU" sz="1000">
                  <a:effectLst/>
                </a:endParaRPr>
              </a:p>
            </c:rich>
          </c:tx>
          <c:layout>
            <c:manualLayout>
              <c:xMode val="edge"/>
              <c:yMode val="edge"/>
              <c:x val="1.077865266841645E-2"/>
              <c:y val="0.11783318751822688"/>
            </c:manualLayout>
          </c:layout>
          <c:overlay val="0"/>
        </c:title>
        <c:numFmt formatCode="General" sourceLinked="1"/>
        <c:majorTickMark val="out"/>
        <c:minorTickMark val="none"/>
        <c:tickLblPos val="nextTo"/>
        <c:crossAx val="100281344"/>
        <c:crosses val="autoZero"/>
        <c:crossBetween val="between"/>
      </c:valAx>
    </c:plotArea>
    <c:legend>
      <c:legendPos val="r"/>
      <c:layout>
        <c:manualLayout>
          <c:xMode val="edge"/>
          <c:yMode val="edge"/>
          <c:x val="0.72845975503062121"/>
          <c:y val="0.22677857976086327"/>
          <c:w val="0.25765135608048995"/>
          <c:h val="0.33486876640419949"/>
        </c:manualLayout>
      </c:layout>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a:t>
            </a:r>
            <a:r>
              <a:rPr lang="el-GR" sz="1200"/>
              <a:t>α-</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4534951881014874"/>
          <c:y val="0.2287153689122193"/>
          <c:w val="0.58311023622047242"/>
          <c:h val="0.37858814523184603"/>
        </c:manualLayout>
      </c:layout>
      <c:bar3DChart>
        <c:barDir val="col"/>
        <c:grouping val="clustered"/>
        <c:varyColors val="0"/>
        <c:ser>
          <c:idx val="0"/>
          <c:order val="0"/>
          <c:tx>
            <c:strRef>
              <c:f>Лист4!$B$24</c:f>
              <c:strCache>
                <c:ptCount val="1"/>
                <c:pt idx="0">
                  <c:v>Бақылау тобы</c:v>
                </c:pt>
              </c:strCache>
            </c:strRef>
          </c:tx>
          <c:invertIfNegative val="0"/>
          <c:cat>
            <c:strRef>
              <c:f>Лист4!$A$25:$A$31</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Лист4!$B$25:$B$31</c:f>
              <c:numCache>
                <c:formatCode>General</c:formatCode>
                <c:ptCount val="7"/>
                <c:pt idx="0">
                  <c:v>12.6</c:v>
                </c:pt>
                <c:pt idx="1">
                  <c:v>13.7</c:v>
                </c:pt>
                <c:pt idx="2">
                  <c:v>13.9</c:v>
                </c:pt>
                <c:pt idx="3">
                  <c:v>14.5</c:v>
                </c:pt>
                <c:pt idx="4">
                  <c:v>15.2</c:v>
                </c:pt>
                <c:pt idx="5">
                  <c:v>15.9</c:v>
                </c:pt>
                <c:pt idx="6">
                  <c:v>15.3</c:v>
                </c:pt>
              </c:numCache>
            </c:numRef>
          </c:val>
          <c:extLst>
            <c:ext xmlns:c16="http://schemas.microsoft.com/office/drawing/2014/chart" uri="{C3380CC4-5D6E-409C-BE32-E72D297353CC}">
              <c16:uniqueId val="{00000000-FC5C-4D6B-89E6-D2EA846EE0F7}"/>
            </c:ext>
          </c:extLst>
        </c:ser>
        <c:ser>
          <c:idx val="1"/>
          <c:order val="1"/>
          <c:tx>
            <c:strRef>
              <c:f>Лист4!$C$24</c:f>
              <c:strCache>
                <c:ptCount val="1"/>
                <c:pt idx="0">
                  <c:v>1-тәжірибелік топ</c:v>
                </c:pt>
              </c:strCache>
            </c:strRef>
          </c:tx>
          <c:invertIfNegative val="0"/>
          <c:cat>
            <c:strRef>
              <c:f>Лист4!$A$25:$A$31</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Лист4!$C$25:$C$31</c:f>
              <c:numCache>
                <c:formatCode>General</c:formatCode>
                <c:ptCount val="7"/>
                <c:pt idx="0">
                  <c:v>13.8</c:v>
                </c:pt>
                <c:pt idx="1">
                  <c:v>14.3</c:v>
                </c:pt>
                <c:pt idx="2">
                  <c:v>14.5</c:v>
                </c:pt>
                <c:pt idx="3">
                  <c:v>15.7</c:v>
                </c:pt>
                <c:pt idx="4">
                  <c:v>15.8</c:v>
                </c:pt>
                <c:pt idx="5">
                  <c:v>14.4</c:v>
                </c:pt>
                <c:pt idx="6">
                  <c:v>13.9</c:v>
                </c:pt>
              </c:numCache>
            </c:numRef>
          </c:val>
          <c:extLst>
            <c:ext xmlns:c16="http://schemas.microsoft.com/office/drawing/2014/chart" uri="{C3380CC4-5D6E-409C-BE32-E72D297353CC}">
              <c16:uniqueId val="{00000001-FC5C-4D6B-89E6-D2EA846EE0F7}"/>
            </c:ext>
          </c:extLst>
        </c:ser>
        <c:ser>
          <c:idx val="2"/>
          <c:order val="2"/>
          <c:tx>
            <c:strRef>
              <c:f>Лист4!$D$24</c:f>
              <c:strCache>
                <c:ptCount val="1"/>
                <c:pt idx="0">
                  <c:v>2-тәжірибелік топ</c:v>
                </c:pt>
              </c:strCache>
            </c:strRef>
          </c:tx>
          <c:invertIfNegative val="0"/>
          <c:cat>
            <c:strRef>
              <c:f>Лист4!$A$25:$A$31</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Лист4!$D$25:$D$31</c:f>
              <c:numCache>
                <c:formatCode>General</c:formatCode>
                <c:ptCount val="7"/>
                <c:pt idx="0">
                  <c:v>14.3</c:v>
                </c:pt>
                <c:pt idx="1">
                  <c:v>14.8</c:v>
                </c:pt>
                <c:pt idx="2">
                  <c:v>15.2</c:v>
                </c:pt>
                <c:pt idx="3">
                  <c:v>15.9</c:v>
                </c:pt>
                <c:pt idx="4">
                  <c:v>15.6</c:v>
                </c:pt>
                <c:pt idx="5">
                  <c:v>14.8</c:v>
                </c:pt>
                <c:pt idx="6">
                  <c:v>14.9</c:v>
                </c:pt>
              </c:numCache>
            </c:numRef>
          </c:val>
          <c:extLst>
            <c:ext xmlns:c16="http://schemas.microsoft.com/office/drawing/2014/chart" uri="{C3380CC4-5D6E-409C-BE32-E72D297353CC}">
              <c16:uniqueId val="{00000002-FC5C-4D6B-89E6-D2EA846EE0F7}"/>
            </c:ext>
          </c:extLst>
        </c:ser>
        <c:ser>
          <c:idx val="3"/>
          <c:order val="3"/>
          <c:tx>
            <c:strRef>
              <c:f>Лист4!$E$24</c:f>
              <c:strCache>
                <c:ptCount val="1"/>
                <c:pt idx="0">
                  <c:v>3-тәжірибелік топ</c:v>
                </c:pt>
              </c:strCache>
            </c:strRef>
          </c:tx>
          <c:invertIfNegative val="0"/>
          <c:cat>
            <c:strRef>
              <c:f>Лист4!$A$25:$A$31</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Лист4!$E$25:$E$31</c:f>
              <c:numCache>
                <c:formatCode>General</c:formatCode>
                <c:ptCount val="7"/>
                <c:pt idx="0">
                  <c:v>13.1</c:v>
                </c:pt>
                <c:pt idx="1">
                  <c:v>13.9</c:v>
                </c:pt>
                <c:pt idx="2">
                  <c:v>14.8</c:v>
                </c:pt>
                <c:pt idx="3">
                  <c:v>14.3</c:v>
                </c:pt>
                <c:pt idx="4">
                  <c:v>13.5</c:v>
                </c:pt>
                <c:pt idx="5">
                  <c:v>13.8</c:v>
                </c:pt>
                <c:pt idx="6">
                  <c:v>13.7</c:v>
                </c:pt>
              </c:numCache>
            </c:numRef>
          </c:val>
          <c:extLst>
            <c:ext xmlns:c16="http://schemas.microsoft.com/office/drawing/2014/chart" uri="{C3380CC4-5D6E-409C-BE32-E72D297353CC}">
              <c16:uniqueId val="{00000003-FC5C-4D6B-89E6-D2EA846EE0F7}"/>
            </c:ext>
          </c:extLst>
        </c:ser>
        <c:dLbls>
          <c:showLegendKey val="0"/>
          <c:showVal val="0"/>
          <c:showCatName val="0"/>
          <c:showSerName val="0"/>
          <c:showPercent val="0"/>
          <c:showBubbleSize val="0"/>
        </c:dLbls>
        <c:gapWidth val="150"/>
        <c:shape val="box"/>
        <c:axId val="100325248"/>
        <c:axId val="100405248"/>
        <c:axId val="0"/>
      </c:bar3DChart>
      <c:catAx>
        <c:axId val="100325248"/>
        <c:scaling>
          <c:orientation val="minMax"/>
        </c:scaling>
        <c:delete val="0"/>
        <c:axPos val="b"/>
        <c:title>
          <c:tx>
            <c:rich>
              <a:bodyPr/>
              <a:lstStyle/>
              <a:p>
                <a:pPr>
                  <a:defRPr/>
                </a:pPr>
                <a:r>
                  <a:rPr lang="ru-RU"/>
                  <a:t>Емдеу күндері</a:t>
                </a:r>
              </a:p>
            </c:rich>
          </c:tx>
          <c:layout>
            <c:manualLayout>
              <c:xMode val="edge"/>
              <c:yMode val="edge"/>
              <c:x val="0.35459601924759404"/>
              <c:y val="0.85642351997666954"/>
            </c:manualLayout>
          </c:layout>
          <c:overlay val="0"/>
        </c:title>
        <c:numFmt formatCode="General" sourceLinked="0"/>
        <c:majorTickMark val="none"/>
        <c:minorTickMark val="none"/>
        <c:tickLblPos val="nextTo"/>
        <c:crossAx val="100405248"/>
        <c:crosses val="autoZero"/>
        <c:auto val="1"/>
        <c:lblAlgn val="ctr"/>
        <c:lblOffset val="100"/>
        <c:noMultiLvlLbl val="0"/>
      </c:catAx>
      <c:valAx>
        <c:axId val="100405248"/>
        <c:scaling>
          <c:orientation val="minMax"/>
        </c:scaling>
        <c:delete val="0"/>
        <c:axPos val="l"/>
        <c:majorGridlines/>
        <c:title>
          <c:tx>
            <c:rich>
              <a:bodyPr/>
              <a:lstStyle/>
              <a:p>
                <a:pPr>
                  <a:defRPr sz="1000"/>
                </a:pPr>
                <a:r>
                  <a:rPr lang="el-GR" sz="1000" b="1" i="0" baseline="0">
                    <a:effectLst/>
                  </a:rPr>
                  <a:t>α-</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7.9341644794400697E-3"/>
              <c:y val="0.13612277631962671"/>
            </c:manualLayout>
          </c:layout>
          <c:overlay val="0"/>
        </c:title>
        <c:numFmt formatCode="General" sourceLinked="1"/>
        <c:majorTickMark val="out"/>
        <c:minorTickMark val="none"/>
        <c:tickLblPos val="nextTo"/>
        <c:crossAx val="100325248"/>
        <c:crosses val="autoZero"/>
        <c:crossBetween val="between"/>
      </c:valAx>
    </c:plotArea>
    <c:legend>
      <c:legendPos val="r"/>
      <c:layout>
        <c:manualLayout>
          <c:xMode val="edge"/>
          <c:yMode val="edge"/>
          <c:x val="0.72845975503062121"/>
          <c:y val="0.26381561679790033"/>
          <c:w val="0.25765135608048995"/>
          <c:h val="0.33255932663589466"/>
        </c:manualLayout>
      </c:layout>
      <c:overlay val="0"/>
    </c:legend>
    <c:plotVisOnly val="1"/>
    <c:dispBlanksAs val="gap"/>
    <c:showDLblsOverMax val="0"/>
  </c:chart>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a:t>
            </a:r>
            <a:r>
              <a:rPr lang="el-GR" sz="1200"/>
              <a:t>β-</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9.8640419947506566E-2"/>
          <c:y val="0.2287153689122193"/>
          <c:w val="0.64699912510936131"/>
          <c:h val="0.38321777486147562"/>
        </c:manualLayout>
      </c:layout>
      <c:bar3DChart>
        <c:barDir val="col"/>
        <c:grouping val="clustered"/>
        <c:varyColors val="0"/>
        <c:ser>
          <c:idx val="0"/>
          <c:order val="0"/>
          <c:tx>
            <c:strRef>
              <c:f>Лист4!$B$35</c:f>
              <c:strCache>
                <c:ptCount val="1"/>
                <c:pt idx="0">
                  <c:v>Бақылау тобы</c:v>
                </c:pt>
              </c:strCache>
            </c:strRef>
          </c:tx>
          <c:invertIfNegative val="0"/>
          <c:cat>
            <c:strRef>
              <c:f>Лист4!$A$36:$A$42</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Лист4!$B$36:$B$42</c:f>
              <c:numCache>
                <c:formatCode>General</c:formatCode>
                <c:ptCount val="7"/>
                <c:pt idx="0">
                  <c:v>7.7</c:v>
                </c:pt>
                <c:pt idx="1">
                  <c:v>7.5</c:v>
                </c:pt>
                <c:pt idx="2">
                  <c:v>7.3</c:v>
                </c:pt>
                <c:pt idx="3">
                  <c:v>8.1</c:v>
                </c:pt>
                <c:pt idx="4">
                  <c:v>8.4</c:v>
                </c:pt>
                <c:pt idx="5">
                  <c:v>7.8</c:v>
                </c:pt>
                <c:pt idx="6">
                  <c:v>8.1</c:v>
                </c:pt>
              </c:numCache>
            </c:numRef>
          </c:val>
          <c:extLst>
            <c:ext xmlns:c16="http://schemas.microsoft.com/office/drawing/2014/chart" uri="{C3380CC4-5D6E-409C-BE32-E72D297353CC}">
              <c16:uniqueId val="{00000000-B053-4F75-B2FA-2D56458EFEE6}"/>
            </c:ext>
          </c:extLst>
        </c:ser>
        <c:ser>
          <c:idx val="1"/>
          <c:order val="1"/>
          <c:tx>
            <c:strRef>
              <c:f>Лист4!$C$35</c:f>
              <c:strCache>
                <c:ptCount val="1"/>
                <c:pt idx="0">
                  <c:v>1-тәжірибелік топ</c:v>
                </c:pt>
              </c:strCache>
            </c:strRef>
          </c:tx>
          <c:invertIfNegative val="0"/>
          <c:cat>
            <c:strRef>
              <c:f>Лист4!$A$36:$A$42</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Лист4!$C$36:$C$42</c:f>
              <c:numCache>
                <c:formatCode>General</c:formatCode>
                <c:ptCount val="7"/>
                <c:pt idx="0">
                  <c:v>6.5</c:v>
                </c:pt>
                <c:pt idx="1">
                  <c:v>6.4</c:v>
                </c:pt>
                <c:pt idx="2">
                  <c:v>6.2</c:v>
                </c:pt>
                <c:pt idx="3">
                  <c:v>6.8</c:v>
                </c:pt>
                <c:pt idx="4">
                  <c:v>7.1</c:v>
                </c:pt>
                <c:pt idx="5">
                  <c:v>7.3</c:v>
                </c:pt>
                <c:pt idx="6">
                  <c:v>6.6</c:v>
                </c:pt>
              </c:numCache>
            </c:numRef>
          </c:val>
          <c:extLst>
            <c:ext xmlns:c16="http://schemas.microsoft.com/office/drawing/2014/chart" uri="{C3380CC4-5D6E-409C-BE32-E72D297353CC}">
              <c16:uniqueId val="{00000001-B053-4F75-B2FA-2D56458EFEE6}"/>
            </c:ext>
          </c:extLst>
        </c:ser>
        <c:ser>
          <c:idx val="2"/>
          <c:order val="2"/>
          <c:tx>
            <c:strRef>
              <c:f>Лист4!$D$35</c:f>
              <c:strCache>
                <c:ptCount val="1"/>
                <c:pt idx="0">
                  <c:v>2-тәжірибелік топ</c:v>
                </c:pt>
              </c:strCache>
            </c:strRef>
          </c:tx>
          <c:invertIfNegative val="0"/>
          <c:cat>
            <c:strRef>
              <c:f>Лист4!$A$36:$A$42</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Лист4!$D$36:$D$42</c:f>
              <c:numCache>
                <c:formatCode>General</c:formatCode>
                <c:ptCount val="7"/>
                <c:pt idx="0">
                  <c:v>8.6</c:v>
                </c:pt>
                <c:pt idx="1">
                  <c:v>8.8000000000000007</c:v>
                </c:pt>
                <c:pt idx="2">
                  <c:v>8.9</c:v>
                </c:pt>
                <c:pt idx="3">
                  <c:v>8.3000000000000007</c:v>
                </c:pt>
                <c:pt idx="4">
                  <c:v>7.9</c:v>
                </c:pt>
                <c:pt idx="5">
                  <c:v>8.1999999999999993</c:v>
                </c:pt>
                <c:pt idx="6">
                  <c:v>8.4</c:v>
                </c:pt>
              </c:numCache>
            </c:numRef>
          </c:val>
          <c:extLst>
            <c:ext xmlns:c16="http://schemas.microsoft.com/office/drawing/2014/chart" uri="{C3380CC4-5D6E-409C-BE32-E72D297353CC}">
              <c16:uniqueId val="{00000002-B053-4F75-B2FA-2D56458EFEE6}"/>
            </c:ext>
          </c:extLst>
        </c:ser>
        <c:ser>
          <c:idx val="3"/>
          <c:order val="3"/>
          <c:tx>
            <c:strRef>
              <c:f>Лист4!$E$35</c:f>
              <c:strCache>
                <c:ptCount val="1"/>
                <c:pt idx="0">
                  <c:v>3-тәжірибелік топ</c:v>
                </c:pt>
              </c:strCache>
            </c:strRef>
          </c:tx>
          <c:invertIfNegative val="0"/>
          <c:cat>
            <c:strRef>
              <c:f>Лист4!$A$36:$A$42</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Лист4!$E$36:$E$42</c:f>
              <c:numCache>
                <c:formatCode>General</c:formatCode>
                <c:ptCount val="7"/>
                <c:pt idx="0">
                  <c:v>7.1</c:v>
                </c:pt>
                <c:pt idx="1">
                  <c:v>7.3</c:v>
                </c:pt>
                <c:pt idx="2">
                  <c:v>7.8</c:v>
                </c:pt>
                <c:pt idx="3">
                  <c:v>8.1999999999999993</c:v>
                </c:pt>
                <c:pt idx="4">
                  <c:v>7.5</c:v>
                </c:pt>
                <c:pt idx="5">
                  <c:v>7.8</c:v>
                </c:pt>
                <c:pt idx="6">
                  <c:v>7.5</c:v>
                </c:pt>
              </c:numCache>
            </c:numRef>
          </c:val>
          <c:extLst>
            <c:ext xmlns:c16="http://schemas.microsoft.com/office/drawing/2014/chart" uri="{C3380CC4-5D6E-409C-BE32-E72D297353CC}">
              <c16:uniqueId val="{00000003-B053-4F75-B2FA-2D56458EFEE6}"/>
            </c:ext>
          </c:extLst>
        </c:ser>
        <c:dLbls>
          <c:showLegendKey val="0"/>
          <c:showVal val="0"/>
          <c:showCatName val="0"/>
          <c:showSerName val="0"/>
          <c:showPercent val="0"/>
          <c:showBubbleSize val="0"/>
        </c:dLbls>
        <c:gapWidth val="150"/>
        <c:shape val="box"/>
        <c:axId val="100430592"/>
        <c:axId val="100432512"/>
        <c:axId val="0"/>
      </c:bar3DChart>
      <c:catAx>
        <c:axId val="100430592"/>
        <c:scaling>
          <c:orientation val="minMax"/>
        </c:scaling>
        <c:delete val="0"/>
        <c:axPos val="b"/>
        <c:title>
          <c:tx>
            <c:rich>
              <a:bodyPr/>
              <a:lstStyle/>
              <a:p>
                <a:pPr>
                  <a:defRPr/>
                </a:pPr>
                <a:r>
                  <a:rPr lang="ru-RU"/>
                  <a:t>Емдеу күндері</a:t>
                </a:r>
              </a:p>
            </c:rich>
          </c:tx>
          <c:layout>
            <c:manualLayout>
              <c:xMode val="edge"/>
              <c:yMode val="edge"/>
              <c:x val="0.32531124234470693"/>
              <c:y val="0.83793197725284341"/>
            </c:manualLayout>
          </c:layout>
          <c:overlay val="0"/>
        </c:title>
        <c:numFmt formatCode="General" sourceLinked="0"/>
        <c:majorTickMark val="none"/>
        <c:minorTickMark val="none"/>
        <c:tickLblPos val="nextTo"/>
        <c:crossAx val="100432512"/>
        <c:crosses val="autoZero"/>
        <c:auto val="1"/>
        <c:lblAlgn val="ctr"/>
        <c:lblOffset val="100"/>
        <c:noMultiLvlLbl val="0"/>
      </c:catAx>
      <c:valAx>
        <c:axId val="100432512"/>
        <c:scaling>
          <c:orientation val="minMax"/>
        </c:scaling>
        <c:delete val="0"/>
        <c:axPos val="l"/>
        <c:majorGridlines/>
        <c:title>
          <c:tx>
            <c:rich>
              <a:bodyPr/>
              <a:lstStyle/>
              <a:p>
                <a:pPr>
                  <a:defRPr sz="1000"/>
                </a:pPr>
                <a:r>
                  <a:rPr lang="el-GR" sz="1000" b="1" i="0" baseline="0">
                    <a:effectLst/>
                  </a:rPr>
                  <a:t>β-</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7.9341644794400715E-3"/>
              <c:y val="0.16853018372703416"/>
            </c:manualLayout>
          </c:layout>
          <c:overlay val="0"/>
        </c:title>
        <c:numFmt formatCode="General" sourceLinked="1"/>
        <c:majorTickMark val="out"/>
        <c:minorTickMark val="none"/>
        <c:tickLblPos val="nextTo"/>
        <c:crossAx val="100430592"/>
        <c:crosses val="autoZero"/>
        <c:crossBetween val="between"/>
      </c:valAx>
    </c:plotArea>
    <c:legend>
      <c:legendPos val="r"/>
      <c:layout>
        <c:manualLayout>
          <c:xMode val="edge"/>
          <c:yMode val="edge"/>
          <c:x val="0.73401531058617675"/>
          <c:y val="0.25918598716827068"/>
          <c:w val="0.25765135608048995"/>
          <c:h val="0.33486876640419949"/>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497462817147858"/>
          <c:y val="5.1400554097404488E-2"/>
          <c:w val="0.64495581802274715"/>
          <c:h val="0.58048046077573634"/>
        </c:manualLayout>
      </c:layout>
      <c:lineChart>
        <c:grouping val="standard"/>
        <c:varyColors val="0"/>
        <c:ser>
          <c:idx val="0"/>
          <c:order val="0"/>
          <c:tx>
            <c:strRef>
              <c:f>Лист1!$B$13</c:f>
              <c:strCache>
                <c:ptCount val="1"/>
                <c:pt idx="0">
                  <c:v>Бақылау тобы</c:v>
                </c:pt>
              </c:strCache>
            </c:strRef>
          </c:tx>
          <c:cat>
            <c:strRef>
              <c:f>Лист1!$A$14:$A$19</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Лист1!$B$14:$B$19</c:f>
              <c:numCache>
                <c:formatCode>General</c:formatCode>
                <c:ptCount val="6"/>
                <c:pt idx="0">
                  <c:v>88</c:v>
                </c:pt>
                <c:pt idx="1">
                  <c:v>98</c:v>
                </c:pt>
                <c:pt idx="2">
                  <c:v>104</c:v>
                </c:pt>
                <c:pt idx="3">
                  <c:v>100</c:v>
                </c:pt>
                <c:pt idx="4">
                  <c:v>96</c:v>
                </c:pt>
                <c:pt idx="5">
                  <c:v>94</c:v>
                </c:pt>
              </c:numCache>
            </c:numRef>
          </c:val>
          <c:smooth val="0"/>
          <c:extLst>
            <c:ext xmlns:c16="http://schemas.microsoft.com/office/drawing/2014/chart" uri="{C3380CC4-5D6E-409C-BE32-E72D297353CC}">
              <c16:uniqueId val="{00000000-5933-4E84-B827-62C0C8FA7258}"/>
            </c:ext>
          </c:extLst>
        </c:ser>
        <c:ser>
          <c:idx val="1"/>
          <c:order val="1"/>
          <c:tx>
            <c:strRef>
              <c:f>Лист1!$C$13</c:f>
              <c:strCache>
                <c:ptCount val="1"/>
                <c:pt idx="0">
                  <c:v>Вишневский линименті</c:v>
                </c:pt>
              </c:strCache>
            </c:strRef>
          </c:tx>
          <c:cat>
            <c:strRef>
              <c:f>Лист1!$A$14:$A$19</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Лист1!$C$14:$C$19</c:f>
              <c:numCache>
                <c:formatCode>General</c:formatCode>
                <c:ptCount val="6"/>
                <c:pt idx="0">
                  <c:v>84</c:v>
                </c:pt>
                <c:pt idx="1">
                  <c:v>96</c:v>
                </c:pt>
                <c:pt idx="2">
                  <c:v>98</c:v>
                </c:pt>
                <c:pt idx="3">
                  <c:v>91</c:v>
                </c:pt>
                <c:pt idx="4">
                  <c:v>89</c:v>
                </c:pt>
                <c:pt idx="5">
                  <c:v>86</c:v>
                </c:pt>
              </c:numCache>
            </c:numRef>
          </c:val>
          <c:smooth val="0"/>
          <c:extLst>
            <c:ext xmlns:c16="http://schemas.microsoft.com/office/drawing/2014/chart" uri="{C3380CC4-5D6E-409C-BE32-E72D297353CC}">
              <c16:uniqueId val="{00000001-5933-4E84-B827-62C0C8FA7258}"/>
            </c:ext>
          </c:extLst>
        </c:ser>
        <c:ser>
          <c:idx val="2"/>
          <c:order val="2"/>
          <c:tx>
            <c:strRef>
              <c:f>Лист1!$D$13</c:f>
              <c:strCache>
                <c:ptCount val="1"/>
                <c:pt idx="0">
                  <c:v>10%-дық жақпа май</c:v>
                </c:pt>
              </c:strCache>
            </c:strRef>
          </c:tx>
          <c:cat>
            <c:strRef>
              <c:f>Лист1!$A$14:$A$19</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Лист1!$D$14:$D$19</c:f>
              <c:numCache>
                <c:formatCode>General</c:formatCode>
                <c:ptCount val="6"/>
                <c:pt idx="0">
                  <c:v>82</c:v>
                </c:pt>
                <c:pt idx="1">
                  <c:v>87</c:v>
                </c:pt>
                <c:pt idx="2">
                  <c:v>87</c:v>
                </c:pt>
                <c:pt idx="3">
                  <c:v>85</c:v>
                </c:pt>
                <c:pt idx="4">
                  <c:v>81</c:v>
                </c:pt>
                <c:pt idx="5">
                  <c:v>80</c:v>
                </c:pt>
              </c:numCache>
            </c:numRef>
          </c:val>
          <c:smooth val="0"/>
          <c:extLst>
            <c:ext xmlns:c16="http://schemas.microsoft.com/office/drawing/2014/chart" uri="{C3380CC4-5D6E-409C-BE32-E72D297353CC}">
              <c16:uniqueId val="{00000002-5933-4E84-B827-62C0C8FA7258}"/>
            </c:ext>
          </c:extLst>
        </c:ser>
        <c:ser>
          <c:idx val="3"/>
          <c:order val="3"/>
          <c:tx>
            <c:strRef>
              <c:f>Лист1!$E$13</c:f>
              <c:strCache>
                <c:ptCount val="1"/>
                <c:pt idx="0">
                  <c:v>20%-дық жақпа май</c:v>
                </c:pt>
              </c:strCache>
            </c:strRef>
          </c:tx>
          <c:cat>
            <c:strRef>
              <c:f>Лист1!$A$14:$A$19</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Лист1!$E$14:$E$19</c:f>
              <c:numCache>
                <c:formatCode>General</c:formatCode>
                <c:ptCount val="6"/>
                <c:pt idx="0">
                  <c:v>86</c:v>
                </c:pt>
                <c:pt idx="1">
                  <c:v>92</c:v>
                </c:pt>
                <c:pt idx="2">
                  <c:v>84</c:v>
                </c:pt>
                <c:pt idx="3">
                  <c:v>82</c:v>
                </c:pt>
                <c:pt idx="4">
                  <c:v>78</c:v>
                </c:pt>
                <c:pt idx="5">
                  <c:v>76</c:v>
                </c:pt>
              </c:numCache>
            </c:numRef>
          </c:val>
          <c:smooth val="0"/>
          <c:extLst>
            <c:ext xmlns:c16="http://schemas.microsoft.com/office/drawing/2014/chart" uri="{C3380CC4-5D6E-409C-BE32-E72D297353CC}">
              <c16:uniqueId val="{00000003-5933-4E84-B827-62C0C8FA7258}"/>
            </c:ext>
          </c:extLst>
        </c:ser>
        <c:dLbls>
          <c:showLegendKey val="0"/>
          <c:showVal val="0"/>
          <c:showCatName val="0"/>
          <c:showSerName val="0"/>
          <c:showPercent val="0"/>
          <c:showBubbleSize val="0"/>
        </c:dLbls>
        <c:marker val="1"/>
        <c:smooth val="0"/>
        <c:axId val="77080064"/>
        <c:axId val="77081600"/>
      </c:lineChart>
      <c:catAx>
        <c:axId val="77080064"/>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7081600"/>
        <c:crosses val="autoZero"/>
        <c:auto val="1"/>
        <c:lblAlgn val="ctr"/>
        <c:lblOffset val="100"/>
        <c:noMultiLvlLbl val="0"/>
      </c:catAx>
      <c:valAx>
        <c:axId val="77081600"/>
        <c:scaling>
          <c:orientation val="minMax"/>
        </c:scaling>
        <c:delete val="0"/>
        <c:axPos val="l"/>
        <c:majorGridlines/>
        <c:title>
          <c:tx>
            <c:rich>
              <a:bodyPr/>
              <a:lstStyle/>
              <a:p>
                <a:pPr>
                  <a:defRPr sz="900">
                    <a:latin typeface="Times New Roman" pitchFamily="18" charset="0"/>
                    <a:cs typeface="Times New Roman" pitchFamily="18" charset="0"/>
                  </a:defRPr>
                </a:pPr>
                <a:r>
                  <a:rPr lang="ru-RU" sz="900" b="1" i="0" baseline="0">
                    <a:effectLst/>
                    <a:latin typeface="Times New Roman" pitchFamily="18" charset="0"/>
                    <a:cs typeface="Times New Roman" pitchFamily="18" charset="0"/>
                  </a:rPr>
                  <a:t>Пульс жиілігінің өзгерісі, </a:t>
                </a:r>
                <a:endParaRPr lang="ru-RU" sz="900">
                  <a:effectLst/>
                  <a:latin typeface="Times New Roman" pitchFamily="18" charset="0"/>
                  <a:cs typeface="Times New Roman" pitchFamily="18" charset="0"/>
                </a:endParaRPr>
              </a:p>
              <a:p>
                <a:pPr>
                  <a:defRPr sz="900">
                    <a:latin typeface="Times New Roman" pitchFamily="18" charset="0"/>
                    <a:cs typeface="Times New Roman" pitchFamily="18" charset="0"/>
                  </a:defRPr>
                </a:pPr>
                <a:r>
                  <a:rPr lang="ru-RU" sz="900" b="1" i="0" baseline="0">
                    <a:effectLst/>
                    <a:latin typeface="Times New Roman" pitchFamily="18" charset="0"/>
                    <a:cs typeface="Times New Roman" pitchFamily="18" charset="0"/>
                  </a:rPr>
                  <a:t>соққы/мин</a:t>
                </a:r>
                <a:endParaRPr lang="ru-RU" sz="900">
                  <a:effectLst/>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7080064"/>
        <c:crosses val="autoZero"/>
        <c:crossBetween val="between"/>
      </c:valAx>
    </c:plotArea>
    <c:legend>
      <c:legendPos val="r"/>
      <c:layout>
        <c:manualLayout>
          <c:xMode val="edge"/>
          <c:yMode val="edge"/>
          <c:x val="0.79548600174978124"/>
          <c:y val="6.5536235053951591E-2"/>
          <c:w val="0.18784733158355205"/>
          <c:h val="0.90584864391951003"/>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ru-RU" sz="1200"/>
              <a:t>Қойлардың қан сарысуындағы </a:t>
            </a:r>
            <a:r>
              <a:rPr lang="el-GR" sz="1200"/>
              <a:t>γ-</a:t>
            </a:r>
            <a:r>
              <a:rPr lang="ru-RU" sz="1200"/>
              <a:t>глобулиндердің көлемінің өзгерісі</a:t>
            </a:r>
          </a:p>
        </c:rich>
      </c:tx>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3701618547681541"/>
          <c:y val="0.18704870224555267"/>
          <c:w val="0.5942213473315836"/>
          <c:h val="0.42025481189851266"/>
        </c:manualLayout>
      </c:layout>
      <c:bar3DChart>
        <c:barDir val="col"/>
        <c:grouping val="clustered"/>
        <c:varyColors val="0"/>
        <c:ser>
          <c:idx val="0"/>
          <c:order val="0"/>
          <c:tx>
            <c:strRef>
              <c:f>Лист4!$B$46</c:f>
              <c:strCache>
                <c:ptCount val="1"/>
                <c:pt idx="0">
                  <c:v>Бақылау тобы</c:v>
                </c:pt>
              </c:strCache>
            </c:strRef>
          </c:tx>
          <c:invertIfNegative val="0"/>
          <c:cat>
            <c:strRef>
              <c:f>Лист4!$A$47:$A$53</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Лист4!$B$47:$B$53</c:f>
              <c:numCache>
                <c:formatCode>General</c:formatCode>
                <c:ptCount val="7"/>
                <c:pt idx="0">
                  <c:v>21.3</c:v>
                </c:pt>
                <c:pt idx="1">
                  <c:v>21.7</c:v>
                </c:pt>
                <c:pt idx="2">
                  <c:v>22.1</c:v>
                </c:pt>
                <c:pt idx="3">
                  <c:v>21.3</c:v>
                </c:pt>
                <c:pt idx="4">
                  <c:v>22.7</c:v>
                </c:pt>
                <c:pt idx="5">
                  <c:v>22.1</c:v>
                </c:pt>
                <c:pt idx="6">
                  <c:v>22.3</c:v>
                </c:pt>
              </c:numCache>
            </c:numRef>
          </c:val>
          <c:extLst>
            <c:ext xmlns:c16="http://schemas.microsoft.com/office/drawing/2014/chart" uri="{C3380CC4-5D6E-409C-BE32-E72D297353CC}">
              <c16:uniqueId val="{00000000-A593-41C7-99BD-239165B77EC8}"/>
            </c:ext>
          </c:extLst>
        </c:ser>
        <c:ser>
          <c:idx val="1"/>
          <c:order val="1"/>
          <c:tx>
            <c:strRef>
              <c:f>Лист4!$C$46</c:f>
              <c:strCache>
                <c:ptCount val="1"/>
                <c:pt idx="0">
                  <c:v>1-тәжірибелік топ</c:v>
                </c:pt>
              </c:strCache>
            </c:strRef>
          </c:tx>
          <c:invertIfNegative val="0"/>
          <c:cat>
            <c:strRef>
              <c:f>Лист4!$A$47:$A$53</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Лист4!$C$47:$C$53</c:f>
              <c:numCache>
                <c:formatCode>General</c:formatCode>
                <c:ptCount val="7"/>
                <c:pt idx="0">
                  <c:v>22.4</c:v>
                </c:pt>
                <c:pt idx="1">
                  <c:v>22.1</c:v>
                </c:pt>
                <c:pt idx="2">
                  <c:v>21.8</c:v>
                </c:pt>
                <c:pt idx="3">
                  <c:v>19.100000000000001</c:v>
                </c:pt>
                <c:pt idx="4">
                  <c:v>19.7</c:v>
                </c:pt>
                <c:pt idx="5">
                  <c:v>21.1</c:v>
                </c:pt>
                <c:pt idx="6">
                  <c:v>22.5</c:v>
                </c:pt>
              </c:numCache>
            </c:numRef>
          </c:val>
          <c:extLst>
            <c:ext xmlns:c16="http://schemas.microsoft.com/office/drawing/2014/chart" uri="{C3380CC4-5D6E-409C-BE32-E72D297353CC}">
              <c16:uniqueId val="{00000001-A593-41C7-99BD-239165B77EC8}"/>
            </c:ext>
          </c:extLst>
        </c:ser>
        <c:ser>
          <c:idx val="2"/>
          <c:order val="2"/>
          <c:tx>
            <c:strRef>
              <c:f>Лист4!$D$46</c:f>
              <c:strCache>
                <c:ptCount val="1"/>
                <c:pt idx="0">
                  <c:v>2-тәжірибелік топ</c:v>
                </c:pt>
              </c:strCache>
            </c:strRef>
          </c:tx>
          <c:invertIfNegative val="0"/>
          <c:cat>
            <c:strRef>
              <c:f>Лист4!$A$47:$A$53</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Лист4!$D$47:$D$53</c:f>
              <c:numCache>
                <c:formatCode>General</c:formatCode>
                <c:ptCount val="7"/>
                <c:pt idx="0">
                  <c:v>23.5</c:v>
                </c:pt>
                <c:pt idx="1">
                  <c:v>22.5</c:v>
                </c:pt>
                <c:pt idx="2">
                  <c:v>22.2</c:v>
                </c:pt>
                <c:pt idx="3">
                  <c:v>22.7</c:v>
                </c:pt>
                <c:pt idx="4">
                  <c:v>21.9</c:v>
                </c:pt>
                <c:pt idx="5">
                  <c:v>22.6</c:v>
                </c:pt>
                <c:pt idx="6">
                  <c:v>23.2</c:v>
                </c:pt>
              </c:numCache>
            </c:numRef>
          </c:val>
          <c:extLst>
            <c:ext xmlns:c16="http://schemas.microsoft.com/office/drawing/2014/chart" uri="{C3380CC4-5D6E-409C-BE32-E72D297353CC}">
              <c16:uniqueId val="{00000002-A593-41C7-99BD-239165B77EC8}"/>
            </c:ext>
          </c:extLst>
        </c:ser>
        <c:ser>
          <c:idx val="3"/>
          <c:order val="3"/>
          <c:tx>
            <c:strRef>
              <c:f>Лист4!$E$46</c:f>
              <c:strCache>
                <c:ptCount val="1"/>
                <c:pt idx="0">
                  <c:v>3-тәжірибелік топ</c:v>
                </c:pt>
              </c:strCache>
            </c:strRef>
          </c:tx>
          <c:invertIfNegative val="0"/>
          <c:cat>
            <c:strRef>
              <c:f>Лист4!$A$47:$A$53</c:f>
              <c:strCache>
                <c:ptCount val="7"/>
                <c:pt idx="0">
                  <c:v>Емдеуге дейін</c:v>
                </c:pt>
                <c:pt idx="1">
                  <c:v>Емдегеннен кейін: 1-тәулік</c:v>
                </c:pt>
                <c:pt idx="2">
                  <c:v>3-тәулік</c:v>
                </c:pt>
                <c:pt idx="3">
                  <c:v>5-тәулік</c:v>
                </c:pt>
                <c:pt idx="4">
                  <c:v>10-тәулік</c:v>
                </c:pt>
                <c:pt idx="5">
                  <c:v>14-тәулік</c:v>
                </c:pt>
                <c:pt idx="6">
                  <c:v>21-тәулік</c:v>
                </c:pt>
              </c:strCache>
            </c:strRef>
          </c:cat>
          <c:val>
            <c:numRef>
              <c:f>Лист4!$E$47:$E$53</c:f>
              <c:numCache>
                <c:formatCode>General</c:formatCode>
                <c:ptCount val="7"/>
                <c:pt idx="0">
                  <c:v>21.1</c:v>
                </c:pt>
                <c:pt idx="1">
                  <c:v>21.5</c:v>
                </c:pt>
                <c:pt idx="2">
                  <c:v>22.8</c:v>
                </c:pt>
                <c:pt idx="3">
                  <c:v>23.2</c:v>
                </c:pt>
                <c:pt idx="4">
                  <c:v>22.6</c:v>
                </c:pt>
                <c:pt idx="5">
                  <c:v>22.1</c:v>
                </c:pt>
                <c:pt idx="6">
                  <c:v>21.8</c:v>
                </c:pt>
              </c:numCache>
            </c:numRef>
          </c:val>
          <c:extLst>
            <c:ext xmlns:c16="http://schemas.microsoft.com/office/drawing/2014/chart" uri="{C3380CC4-5D6E-409C-BE32-E72D297353CC}">
              <c16:uniqueId val="{00000003-A593-41C7-99BD-239165B77EC8}"/>
            </c:ext>
          </c:extLst>
        </c:ser>
        <c:dLbls>
          <c:showLegendKey val="0"/>
          <c:showVal val="0"/>
          <c:showCatName val="0"/>
          <c:showSerName val="0"/>
          <c:showPercent val="0"/>
          <c:showBubbleSize val="0"/>
        </c:dLbls>
        <c:gapWidth val="150"/>
        <c:shape val="box"/>
        <c:axId val="100457856"/>
        <c:axId val="135865856"/>
        <c:axId val="0"/>
      </c:bar3DChart>
      <c:catAx>
        <c:axId val="100457856"/>
        <c:scaling>
          <c:orientation val="minMax"/>
        </c:scaling>
        <c:delete val="0"/>
        <c:axPos val="b"/>
        <c:title>
          <c:tx>
            <c:rich>
              <a:bodyPr/>
              <a:lstStyle/>
              <a:p>
                <a:pPr>
                  <a:defRPr/>
                </a:pPr>
                <a:r>
                  <a:rPr lang="ru-RU"/>
                  <a:t>Емдеу</a:t>
                </a:r>
                <a:r>
                  <a:rPr lang="ru-RU" baseline="0"/>
                  <a:t> күндері</a:t>
                </a:r>
                <a:endParaRPr lang="ru-RU"/>
              </a:p>
            </c:rich>
          </c:tx>
          <c:layout>
            <c:manualLayout>
              <c:xMode val="edge"/>
              <c:yMode val="edge"/>
              <c:x val="0.35561307961504807"/>
              <c:y val="0.84708953047535729"/>
            </c:manualLayout>
          </c:layout>
          <c:overlay val="0"/>
        </c:title>
        <c:numFmt formatCode="General" sourceLinked="0"/>
        <c:majorTickMark val="none"/>
        <c:minorTickMark val="none"/>
        <c:tickLblPos val="nextTo"/>
        <c:crossAx val="135865856"/>
        <c:crosses val="autoZero"/>
        <c:auto val="1"/>
        <c:lblAlgn val="ctr"/>
        <c:lblOffset val="100"/>
        <c:noMultiLvlLbl val="0"/>
      </c:catAx>
      <c:valAx>
        <c:axId val="135865856"/>
        <c:scaling>
          <c:orientation val="minMax"/>
        </c:scaling>
        <c:delete val="0"/>
        <c:axPos val="l"/>
        <c:majorGridlines/>
        <c:title>
          <c:tx>
            <c:rich>
              <a:bodyPr/>
              <a:lstStyle/>
              <a:p>
                <a:pPr>
                  <a:defRPr sz="1000"/>
                </a:pPr>
                <a:r>
                  <a:rPr lang="el-GR" sz="1000" b="1" i="0" baseline="0">
                    <a:effectLst/>
                  </a:rPr>
                  <a:t>γ-</a:t>
                </a:r>
                <a:r>
                  <a:rPr lang="ru-RU" sz="1000" b="1" i="0" baseline="0">
                    <a:effectLst/>
                  </a:rPr>
                  <a:t>глобулиндердің орташа </a:t>
                </a:r>
                <a:endParaRPr lang="ru-RU" sz="1000">
                  <a:effectLst/>
                </a:endParaRPr>
              </a:p>
              <a:p>
                <a:pPr>
                  <a:defRPr sz="1000"/>
                </a:pPr>
                <a:r>
                  <a:rPr lang="ru-RU" sz="1000" b="1" i="0" baseline="0">
                    <a:effectLst/>
                  </a:rPr>
                  <a:t>көлемі,%</a:t>
                </a:r>
                <a:endParaRPr lang="ru-RU" sz="1000">
                  <a:effectLst/>
                </a:endParaRPr>
              </a:p>
            </c:rich>
          </c:tx>
          <c:layout>
            <c:manualLayout>
              <c:xMode val="edge"/>
              <c:yMode val="edge"/>
              <c:x val="1.071194225721785E-2"/>
              <c:y val="0.14538203557888599"/>
            </c:manualLayout>
          </c:layout>
          <c:overlay val="0"/>
        </c:title>
        <c:numFmt formatCode="General" sourceLinked="1"/>
        <c:majorTickMark val="out"/>
        <c:minorTickMark val="none"/>
        <c:tickLblPos val="nextTo"/>
        <c:crossAx val="100457856"/>
        <c:crosses val="autoZero"/>
        <c:crossBetween val="between"/>
      </c:valAx>
    </c:plotArea>
    <c:legend>
      <c:legendPos val="r"/>
      <c:layout>
        <c:manualLayout>
          <c:xMode val="edge"/>
          <c:yMode val="edge"/>
          <c:x val="0.73123753280839898"/>
          <c:y val="0.27770450568678917"/>
          <c:w val="0.25765135608048995"/>
          <c:h val="0.33486876640419949"/>
        </c:manualLayout>
      </c:layout>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479396325459317"/>
          <c:y val="5.1400554097404488E-2"/>
          <c:w val="0.63346981627296584"/>
          <c:h val="0.63244435960337064"/>
        </c:manualLayout>
      </c:layout>
      <c:lineChart>
        <c:grouping val="standard"/>
        <c:varyColors val="0"/>
        <c:ser>
          <c:idx val="0"/>
          <c:order val="0"/>
          <c:tx>
            <c:strRef>
              <c:f>Лист1!$B$27</c:f>
              <c:strCache>
                <c:ptCount val="1"/>
                <c:pt idx="0">
                  <c:v>Бақылау тобы</c:v>
                </c:pt>
              </c:strCache>
            </c:strRef>
          </c:tx>
          <c:cat>
            <c:strRef>
              <c:f>Лист1!$A$28:$A$33</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Лист1!$B$28:$B$33</c:f>
              <c:numCache>
                <c:formatCode>General</c:formatCode>
                <c:ptCount val="6"/>
                <c:pt idx="0">
                  <c:v>22</c:v>
                </c:pt>
                <c:pt idx="1">
                  <c:v>24</c:v>
                </c:pt>
                <c:pt idx="2">
                  <c:v>26</c:v>
                </c:pt>
                <c:pt idx="3">
                  <c:v>26</c:v>
                </c:pt>
                <c:pt idx="4">
                  <c:v>36</c:v>
                </c:pt>
                <c:pt idx="5">
                  <c:v>34</c:v>
                </c:pt>
              </c:numCache>
            </c:numRef>
          </c:val>
          <c:smooth val="0"/>
          <c:extLst>
            <c:ext xmlns:c16="http://schemas.microsoft.com/office/drawing/2014/chart" uri="{C3380CC4-5D6E-409C-BE32-E72D297353CC}">
              <c16:uniqueId val="{00000000-DB47-424F-82CC-7AC21D198470}"/>
            </c:ext>
          </c:extLst>
        </c:ser>
        <c:ser>
          <c:idx val="1"/>
          <c:order val="1"/>
          <c:tx>
            <c:strRef>
              <c:f>Лист1!$C$27</c:f>
              <c:strCache>
                <c:ptCount val="1"/>
                <c:pt idx="0">
                  <c:v>Вишневский линименті</c:v>
                </c:pt>
              </c:strCache>
            </c:strRef>
          </c:tx>
          <c:cat>
            <c:strRef>
              <c:f>Лист1!$A$28:$A$33</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Лист1!$C$28:$C$33</c:f>
              <c:numCache>
                <c:formatCode>General</c:formatCode>
                <c:ptCount val="6"/>
                <c:pt idx="0">
                  <c:v>21.8</c:v>
                </c:pt>
                <c:pt idx="1">
                  <c:v>26</c:v>
                </c:pt>
                <c:pt idx="2">
                  <c:v>26.4</c:v>
                </c:pt>
                <c:pt idx="3">
                  <c:v>24.1</c:v>
                </c:pt>
                <c:pt idx="4">
                  <c:v>24.3</c:v>
                </c:pt>
                <c:pt idx="5">
                  <c:v>23.9</c:v>
                </c:pt>
              </c:numCache>
            </c:numRef>
          </c:val>
          <c:smooth val="0"/>
          <c:extLst>
            <c:ext xmlns:c16="http://schemas.microsoft.com/office/drawing/2014/chart" uri="{C3380CC4-5D6E-409C-BE32-E72D297353CC}">
              <c16:uniqueId val="{00000001-DB47-424F-82CC-7AC21D198470}"/>
            </c:ext>
          </c:extLst>
        </c:ser>
        <c:ser>
          <c:idx val="2"/>
          <c:order val="2"/>
          <c:tx>
            <c:strRef>
              <c:f>Лист1!$D$27</c:f>
              <c:strCache>
                <c:ptCount val="1"/>
                <c:pt idx="0">
                  <c:v>10%-дық жақпа май</c:v>
                </c:pt>
              </c:strCache>
            </c:strRef>
          </c:tx>
          <c:cat>
            <c:strRef>
              <c:f>Лист1!$A$28:$A$33</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Лист1!$D$28:$D$33</c:f>
              <c:numCache>
                <c:formatCode>General</c:formatCode>
                <c:ptCount val="6"/>
                <c:pt idx="0">
                  <c:v>24.2</c:v>
                </c:pt>
                <c:pt idx="1">
                  <c:v>26.5</c:v>
                </c:pt>
                <c:pt idx="2">
                  <c:v>24.3</c:v>
                </c:pt>
                <c:pt idx="3">
                  <c:v>23.7</c:v>
                </c:pt>
                <c:pt idx="4">
                  <c:v>21.9</c:v>
                </c:pt>
                <c:pt idx="5">
                  <c:v>21.3</c:v>
                </c:pt>
              </c:numCache>
            </c:numRef>
          </c:val>
          <c:smooth val="0"/>
          <c:extLst>
            <c:ext xmlns:c16="http://schemas.microsoft.com/office/drawing/2014/chart" uri="{C3380CC4-5D6E-409C-BE32-E72D297353CC}">
              <c16:uniqueId val="{00000002-DB47-424F-82CC-7AC21D198470}"/>
            </c:ext>
          </c:extLst>
        </c:ser>
        <c:ser>
          <c:idx val="3"/>
          <c:order val="3"/>
          <c:tx>
            <c:strRef>
              <c:f>Лист1!$E$27</c:f>
              <c:strCache>
                <c:ptCount val="1"/>
                <c:pt idx="0">
                  <c:v>20%-дық жақпа май</c:v>
                </c:pt>
              </c:strCache>
            </c:strRef>
          </c:tx>
          <c:cat>
            <c:strRef>
              <c:f>Лист1!$A$28:$A$33</c:f>
              <c:strCache>
                <c:ptCount val="6"/>
                <c:pt idx="0">
                  <c:v>Сау жануарлар</c:v>
                </c:pt>
                <c:pt idx="1">
                  <c:v>Емдеуден кейінгі: 1-тәулік</c:v>
                </c:pt>
                <c:pt idx="2">
                  <c:v>3-тәулік</c:v>
                </c:pt>
                <c:pt idx="3">
                  <c:v>5-тәулік</c:v>
                </c:pt>
                <c:pt idx="4">
                  <c:v>7-тәулік</c:v>
                </c:pt>
                <c:pt idx="5">
                  <c:v>10-тәулік</c:v>
                </c:pt>
              </c:strCache>
            </c:strRef>
          </c:cat>
          <c:val>
            <c:numRef>
              <c:f>Лист1!$E$28:$E$33</c:f>
              <c:numCache>
                <c:formatCode>General</c:formatCode>
                <c:ptCount val="6"/>
                <c:pt idx="0">
                  <c:v>22.3</c:v>
                </c:pt>
                <c:pt idx="1">
                  <c:v>26.2</c:v>
                </c:pt>
                <c:pt idx="2">
                  <c:v>22.7</c:v>
                </c:pt>
                <c:pt idx="3">
                  <c:v>21.9</c:v>
                </c:pt>
                <c:pt idx="4">
                  <c:v>21.2</c:v>
                </c:pt>
                <c:pt idx="5">
                  <c:v>20.2</c:v>
                </c:pt>
              </c:numCache>
            </c:numRef>
          </c:val>
          <c:smooth val="0"/>
          <c:extLst>
            <c:ext xmlns:c16="http://schemas.microsoft.com/office/drawing/2014/chart" uri="{C3380CC4-5D6E-409C-BE32-E72D297353CC}">
              <c16:uniqueId val="{00000003-DB47-424F-82CC-7AC21D198470}"/>
            </c:ext>
          </c:extLst>
        </c:ser>
        <c:dLbls>
          <c:showLegendKey val="0"/>
          <c:showVal val="0"/>
          <c:showCatName val="0"/>
          <c:showSerName val="0"/>
          <c:showPercent val="0"/>
          <c:showBubbleSize val="0"/>
        </c:dLbls>
        <c:marker val="1"/>
        <c:smooth val="0"/>
        <c:axId val="77102080"/>
        <c:axId val="77107968"/>
      </c:lineChart>
      <c:catAx>
        <c:axId val="77102080"/>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77107968"/>
        <c:crosses val="autoZero"/>
        <c:auto val="1"/>
        <c:lblAlgn val="ctr"/>
        <c:lblOffset val="100"/>
        <c:noMultiLvlLbl val="0"/>
      </c:catAx>
      <c:valAx>
        <c:axId val="77107968"/>
        <c:scaling>
          <c:orientation val="minMax"/>
        </c:scaling>
        <c:delete val="0"/>
        <c:axPos val="l"/>
        <c:majorGridlines/>
        <c:title>
          <c:tx>
            <c:rich>
              <a:bodyPr/>
              <a:lstStyle/>
              <a:p>
                <a:pPr>
                  <a:defRPr sz="1000">
                    <a:latin typeface="Times New Roman" pitchFamily="18" charset="0"/>
                    <a:cs typeface="Times New Roman" pitchFamily="18" charset="0"/>
                  </a:defRPr>
                </a:pPr>
                <a:r>
                  <a:rPr lang="ru-RU" sz="1000" b="1" i="0" baseline="0">
                    <a:effectLst/>
                    <a:latin typeface="Times New Roman" pitchFamily="18" charset="0"/>
                    <a:cs typeface="Times New Roman" pitchFamily="18" charset="0"/>
                  </a:rPr>
                  <a:t>Тыныс жиілігінің өзгерісі, </a:t>
                </a:r>
                <a:endParaRPr lang="ru-RU" sz="1000">
                  <a:effectLst/>
                  <a:latin typeface="Times New Roman" pitchFamily="18" charset="0"/>
                  <a:cs typeface="Times New Roman" pitchFamily="18" charset="0"/>
                </a:endParaRPr>
              </a:p>
              <a:p>
                <a:pPr>
                  <a:defRPr sz="1000">
                    <a:latin typeface="Times New Roman" pitchFamily="18" charset="0"/>
                    <a:cs typeface="Times New Roman" pitchFamily="18" charset="0"/>
                  </a:defRPr>
                </a:pPr>
                <a:r>
                  <a:rPr lang="ru-RU" sz="1000" b="1" i="0" baseline="0">
                    <a:effectLst/>
                    <a:latin typeface="Times New Roman" pitchFamily="18" charset="0"/>
                    <a:cs typeface="Times New Roman" pitchFamily="18" charset="0"/>
                  </a:rPr>
                  <a:t>тыныс қоз./мин</a:t>
                </a:r>
                <a:endParaRPr lang="ru-RU" sz="1000">
                  <a:effectLst/>
                  <a:latin typeface="Times New Roman" pitchFamily="18" charset="0"/>
                  <a:cs typeface="Times New Roman" pitchFamily="18" charset="0"/>
                </a:endParaRPr>
              </a:p>
            </c:rich>
          </c:tx>
          <c:overlay val="0"/>
        </c:title>
        <c:numFmt formatCode="General" sourceLinked="1"/>
        <c:majorTickMark val="none"/>
        <c:minorTickMark val="none"/>
        <c:tickLblPos val="nextTo"/>
        <c:txPr>
          <a:bodyPr/>
          <a:lstStyle/>
          <a:p>
            <a:pPr>
              <a:defRPr>
                <a:latin typeface="Times New Roman" pitchFamily="18" charset="0"/>
                <a:cs typeface="Times New Roman" pitchFamily="18" charset="0"/>
              </a:defRPr>
            </a:pPr>
            <a:endParaRPr lang="ru-RU"/>
          </a:p>
        </c:txPr>
        <c:crossAx val="77102080"/>
        <c:crosses val="autoZero"/>
        <c:crossBetween val="between"/>
      </c:valAx>
    </c:plotArea>
    <c:legend>
      <c:legendPos val="r"/>
      <c:layout>
        <c:manualLayout>
          <c:xMode val="edge"/>
          <c:yMode val="edge"/>
          <c:x val="0.798263779527559"/>
          <c:y val="5.1647346165062703E-2"/>
          <c:w val="0.18506955380577428"/>
          <c:h val="0.76363037062770411"/>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13831146106736658"/>
          <c:y val="0.19480351414406533"/>
          <c:w val="0.66237051618547682"/>
          <c:h val="0.44676983085447652"/>
        </c:manualLayout>
      </c:layout>
      <c:bar3DChart>
        <c:barDir val="col"/>
        <c:grouping val="clustered"/>
        <c:varyColors val="0"/>
        <c:ser>
          <c:idx val="0"/>
          <c:order val="0"/>
          <c:tx>
            <c:strRef>
              <c:f>Лист1!$A$2</c:f>
              <c:strCache>
                <c:ptCount val="1"/>
                <c:pt idx="0">
                  <c:v>Бақылау тобы</c:v>
                </c:pt>
              </c:strCache>
            </c:strRef>
          </c:tx>
          <c:spPr>
            <a:solidFill>
              <a:srgbClr val="002060"/>
            </a:solidFill>
          </c:spPr>
          <c:invertIfNegative val="0"/>
          <c:cat>
            <c:strRef>
              <c:f>Лист1!$B$1:$H$1</c:f>
              <c:strCache>
                <c:ptCount val="7"/>
                <c:pt idx="0">
                  <c:v>Жара жасалғаннан кейін</c:v>
                </c:pt>
                <c:pt idx="1">
                  <c:v>Емдеуден кейін: 1 тәулік</c:v>
                </c:pt>
                <c:pt idx="2">
                  <c:v>3 тәулік</c:v>
                </c:pt>
                <c:pt idx="3">
                  <c:v>5 тәулік</c:v>
                </c:pt>
                <c:pt idx="4">
                  <c:v>7 тәулік</c:v>
                </c:pt>
                <c:pt idx="5">
                  <c:v>10 тәулік</c:v>
                </c:pt>
                <c:pt idx="6">
                  <c:v>14 тәулік</c:v>
                </c:pt>
              </c:strCache>
            </c:strRef>
          </c:cat>
          <c:val>
            <c:numRef>
              <c:f>Лист1!$B$2:$H$2</c:f>
              <c:numCache>
                <c:formatCode>General</c:formatCode>
                <c:ptCount val="7"/>
                <c:pt idx="0">
                  <c:v>14.1</c:v>
                </c:pt>
                <c:pt idx="1">
                  <c:v>15.35</c:v>
                </c:pt>
                <c:pt idx="2">
                  <c:v>14.9</c:v>
                </c:pt>
                <c:pt idx="3">
                  <c:v>13.25</c:v>
                </c:pt>
                <c:pt idx="4">
                  <c:v>12.19</c:v>
                </c:pt>
                <c:pt idx="5">
                  <c:v>10.8</c:v>
                </c:pt>
                <c:pt idx="6">
                  <c:v>8.9</c:v>
                </c:pt>
              </c:numCache>
            </c:numRef>
          </c:val>
          <c:extLst>
            <c:ext xmlns:c16="http://schemas.microsoft.com/office/drawing/2014/chart" uri="{C3380CC4-5D6E-409C-BE32-E72D297353CC}">
              <c16:uniqueId val="{00000000-2A99-4BD5-BE04-4D965BC7F6C9}"/>
            </c:ext>
          </c:extLst>
        </c:ser>
        <c:ser>
          <c:idx val="1"/>
          <c:order val="1"/>
          <c:tx>
            <c:strRef>
              <c:f>Лист1!$A$3</c:f>
              <c:strCache>
                <c:ptCount val="1"/>
                <c:pt idx="0">
                  <c:v>1-тәжірибелік топ</c:v>
                </c:pt>
              </c:strCache>
            </c:strRef>
          </c:tx>
          <c:spPr>
            <a:solidFill>
              <a:srgbClr val="C00000"/>
            </a:solidFill>
          </c:spPr>
          <c:invertIfNegative val="0"/>
          <c:cat>
            <c:strRef>
              <c:f>Лист1!$B$1:$H$1</c:f>
              <c:strCache>
                <c:ptCount val="7"/>
                <c:pt idx="0">
                  <c:v>Жара жасалғаннан кейін</c:v>
                </c:pt>
                <c:pt idx="1">
                  <c:v>Емдеуден кейін: 1 тәулік</c:v>
                </c:pt>
                <c:pt idx="2">
                  <c:v>3 тәулік</c:v>
                </c:pt>
                <c:pt idx="3">
                  <c:v>5 тәулік</c:v>
                </c:pt>
                <c:pt idx="4">
                  <c:v>7 тәулік</c:v>
                </c:pt>
                <c:pt idx="5">
                  <c:v>10 тәулік</c:v>
                </c:pt>
                <c:pt idx="6">
                  <c:v>14 тәулік</c:v>
                </c:pt>
              </c:strCache>
            </c:strRef>
          </c:cat>
          <c:val>
            <c:numRef>
              <c:f>Лист1!$B$3:$H$3</c:f>
              <c:numCache>
                <c:formatCode>General</c:formatCode>
                <c:ptCount val="7"/>
                <c:pt idx="0">
                  <c:v>14</c:v>
                </c:pt>
                <c:pt idx="1">
                  <c:v>15.31</c:v>
                </c:pt>
                <c:pt idx="2">
                  <c:v>14.25</c:v>
                </c:pt>
                <c:pt idx="3">
                  <c:v>11.9</c:v>
                </c:pt>
                <c:pt idx="4">
                  <c:v>9.9700000000000006</c:v>
                </c:pt>
                <c:pt idx="5">
                  <c:v>6.6</c:v>
                </c:pt>
                <c:pt idx="6">
                  <c:v>3.89</c:v>
                </c:pt>
              </c:numCache>
            </c:numRef>
          </c:val>
          <c:extLst>
            <c:ext xmlns:c16="http://schemas.microsoft.com/office/drawing/2014/chart" uri="{C3380CC4-5D6E-409C-BE32-E72D297353CC}">
              <c16:uniqueId val="{00000001-2A99-4BD5-BE04-4D965BC7F6C9}"/>
            </c:ext>
          </c:extLst>
        </c:ser>
        <c:ser>
          <c:idx val="2"/>
          <c:order val="2"/>
          <c:tx>
            <c:strRef>
              <c:f>Лист1!$A$4</c:f>
              <c:strCache>
                <c:ptCount val="1"/>
                <c:pt idx="0">
                  <c:v>2-тәжірибелік топ</c:v>
                </c:pt>
              </c:strCache>
            </c:strRef>
          </c:tx>
          <c:spPr>
            <a:solidFill>
              <a:srgbClr val="006600"/>
            </a:solidFill>
          </c:spPr>
          <c:invertIfNegative val="0"/>
          <c:cat>
            <c:strRef>
              <c:f>Лист1!$B$1:$H$1</c:f>
              <c:strCache>
                <c:ptCount val="7"/>
                <c:pt idx="0">
                  <c:v>Жара жасалғаннан кейін</c:v>
                </c:pt>
                <c:pt idx="1">
                  <c:v>Емдеуден кейін: 1 тәулік</c:v>
                </c:pt>
                <c:pt idx="2">
                  <c:v>3 тәулік</c:v>
                </c:pt>
                <c:pt idx="3">
                  <c:v>5 тәулік</c:v>
                </c:pt>
                <c:pt idx="4">
                  <c:v>7 тәулік</c:v>
                </c:pt>
                <c:pt idx="5">
                  <c:v>10 тәулік</c:v>
                </c:pt>
                <c:pt idx="6">
                  <c:v>14 тәулік</c:v>
                </c:pt>
              </c:strCache>
            </c:strRef>
          </c:cat>
          <c:val>
            <c:numRef>
              <c:f>Лист1!$B$4:$H$4</c:f>
              <c:numCache>
                <c:formatCode>General</c:formatCode>
                <c:ptCount val="7"/>
                <c:pt idx="0">
                  <c:v>14.1</c:v>
                </c:pt>
                <c:pt idx="1">
                  <c:v>15.45</c:v>
                </c:pt>
                <c:pt idx="2">
                  <c:v>14.12</c:v>
                </c:pt>
                <c:pt idx="3">
                  <c:v>11.4</c:v>
                </c:pt>
                <c:pt idx="4">
                  <c:v>9.9</c:v>
                </c:pt>
                <c:pt idx="5">
                  <c:v>6.2</c:v>
                </c:pt>
                <c:pt idx="6">
                  <c:v>3.6</c:v>
                </c:pt>
              </c:numCache>
            </c:numRef>
          </c:val>
          <c:extLst>
            <c:ext xmlns:c16="http://schemas.microsoft.com/office/drawing/2014/chart" uri="{C3380CC4-5D6E-409C-BE32-E72D297353CC}">
              <c16:uniqueId val="{00000002-2A99-4BD5-BE04-4D965BC7F6C9}"/>
            </c:ext>
          </c:extLst>
        </c:ser>
        <c:ser>
          <c:idx val="3"/>
          <c:order val="3"/>
          <c:tx>
            <c:strRef>
              <c:f>Лист1!$A$5</c:f>
              <c:strCache>
                <c:ptCount val="1"/>
                <c:pt idx="0">
                  <c:v>3-тәжірибелік топ</c:v>
                </c:pt>
              </c:strCache>
            </c:strRef>
          </c:tx>
          <c:spPr>
            <a:solidFill>
              <a:srgbClr val="FF9900"/>
            </a:solidFill>
          </c:spPr>
          <c:invertIfNegative val="0"/>
          <c:cat>
            <c:strRef>
              <c:f>Лист1!$B$1:$H$1</c:f>
              <c:strCache>
                <c:ptCount val="7"/>
                <c:pt idx="0">
                  <c:v>Жара жасалғаннан кейін</c:v>
                </c:pt>
                <c:pt idx="1">
                  <c:v>Емдеуден кейін: 1 тәулік</c:v>
                </c:pt>
                <c:pt idx="2">
                  <c:v>3 тәулік</c:v>
                </c:pt>
                <c:pt idx="3">
                  <c:v>5 тәулік</c:v>
                </c:pt>
                <c:pt idx="4">
                  <c:v>7 тәулік</c:v>
                </c:pt>
                <c:pt idx="5">
                  <c:v>10 тәулік</c:v>
                </c:pt>
                <c:pt idx="6">
                  <c:v>14 тәулік</c:v>
                </c:pt>
              </c:strCache>
            </c:strRef>
          </c:cat>
          <c:val>
            <c:numRef>
              <c:f>Лист1!$B$5:$H$5</c:f>
              <c:numCache>
                <c:formatCode>General</c:formatCode>
                <c:ptCount val="7"/>
                <c:pt idx="0">
                  <c:v>14.2</c:v>
                </c:pt>
                <c:pt idx="1">
                  <c:v>15.41</c:v>
                </c:pt>
                <c:pt idx="2">
                  <c:v>14.32</c:v>
                </c:pt>
                <c:pt idx="3">
                  <c:v>12.9</c:v>
                </c:pt>
                <c:pt idx="4">
                  <c:v>10.119999999999999</c:v>
                </c:pt>
                <c:pt idx="5">
                  <c:v>8.1</c:v>
                </c:pt>
                <c:pt idx="6">
                  <c:v>5.45</c:v>
                </c:pt>
              </c:numCache>
            </c:numRef>
          </c:val>
          <c:extLst>
            <c:ext xmlns:c16="http://schemas.microsoft.com/office/drawing/2014/chart" uri="{C3380CC4-5D6E-409C-BE32-E72D297353CC}">
              <c16:uniqueId val="{00000003-2A99-4BD5-BE04-4D965BC7F6C9}"/>
            </c:ext>
          </c:extLst>
        </c:ser>
        <c:dLbls>
          <c:showLegendKey val="0"/>
          <c:showVal val="0"/>
          <c:showCatName val="0"/>
          <c:showSerName val="0"/>
          <c:showPercent val="0"/>
          <c:showBubbleSize val="0"/>
        </c:dLbls>
        <c:gapWidth val="150"/>
        <c:shape val="cylinder"/>
        <c:axId val="85132416"/>
        <c:axId val="85134336"/>
        <c:axId val="0"/>
      </c:bar3DChart>
      <c:catAx>
        <c:axId val="85132416"/>
        <c:scaling>
          <c:orientation val="minMax"/>
        </c:scaling>
        <c:delete val="0"/>
        <c:axPos val="b"/>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a:t>
                </a:r>
              </a:p>
            </c:rich>
          </c:tx>
          <c:layout>
            <c:manualLayout>
              <c:xMode val="edge"/>
              <c:yMode val="edge"/>
              <c:x val="0.37637532808398955"/>
              <c:y val="0.86096857684456107"/>
            </c:manualLayout>
          </c:layout>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85134336"/>
        <c:crosses val="autoZero"/>
        <c:auto val="1"/>
        <c:lblAlgn val="ctr"/>
        <c:lblOffset val="100"/>
        <c:noMultiLvlLbl val="0"/>
      </c:catAx>
      <c:valAx>
        <c:axId val="85134336"/>
        <c:scaling>
          <c:orientation val="minMax"/>
        </c:scaling>
        <c:delete val="0"/>
        <c:axPos val="l"/>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Жараның орташа көлемі, </a:t>
                </a:r>
                <a:r>
                  <a:rPr lang="ru-RU" sz="1000" b="1" i="0" u="none" strike="noStrike" baseline="0">
                    <a:effectLst/>
                    <a:latin typeface="Times New Roman" pitchFamily="18" charset="0"/>
                    <a:cs typeface="Times New Roman" pitchFamily="18" charset="0"/>
                  </a:rPr>
                  <a:t>см</a:t>
                </a:r>
                <a:r>
                  <a:rPr lang="ru-RU" sz="1000" b="1" i="0" u="none" strike="noStrike" baseline="30000">
                    <a:effectLst/>
                    <a:latin typeface="Times New Roman" pitchFamily="18" charset="0"/>
                    <a:cs typeface="Times New Roman" pitchFamily="18" charset="0"/>
                  </a:rPr>
                  <a:t>2</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85132416"/>
        <c:crosses val="autoZero"/>
        <c:crossBetween val="between"/>
      </c:valAx>
    </c:plotArea>
    <c:legend>
      <c:legendPos val="r"/>
      <c:layout>
        <c:manualLayout>
          <c:xMode val="edge"/>
          <c:yMode val="edge"/>
          <c:x val="0.78679308836395445"/>
          <c:y val="0.18667432195975503"/>
          <c:w val="0.19654024496937883"/>
          <c:h val="0.46449839603382909"/>
        </c:manualLayout>
      </c:layout>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ru-RU" sz="1050"/>
              <a:t>Сегмент ядролы нейтрофилдердің динамикасы</a:t>
            </a:r>
          </a:p>
        </c:rich>
      </c:tx>
      <c:overlay val="0"/>
    </c:title>
    <c:autoTitleDeleted val="0"/>
    <c:plotArea>
      <c:layout/>
      <c:lineChart>
        <c:grouping val="standard"/>
        <c:varyColors val="0"/>
        <c:ser>
          <c:idx val="0"/>
          <c:order val="0"/>
          <c:tx>
            <c:strRef>
              <c:f>Лист1!$I$1</c:f>
              <c:strCache>
                <c:ptCount val="1"/>
                <c:pt idx="0">
                  <c:v>Бақылау тобы</c:v>
                </c:pt>
              </c:strCache>
            </c:strRef>
          </c:tx>
          <c:cat>
            <c:strRef>
              <c:f>Лист1!$H$2:$H$8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Лист1!$I$2:$I$8</c:f>
              <c:numCache>
                <c:formatCode>General</c:formatCode>
                <c:ptCount val="7"/>
                <c:pt idx="0">
                  <c:v>66.5</c:v>
                </c:pt>
                <c:pt idx="1">
                  <c:v>62.9</c:v>
                </c:pt>
                <c:pt idx="2">
                  <c:v>64.2</c:v>
                </c:pt>
                <c:pt idx="3">
                  <c:v>64.2</c:v>
                </c:pt>
                <c:pt idx="4">
                  <c:v>64.900000000000006</c:v>
                </c:pt>
                <c:pt idx="5">
                  <c:v>64.099999999999994</c:v>
                </c:pt>
                <c:pt idx="6">
                  <c:v>66.8</c:v>
                </c:pt>
              </c:numCache>
            </c:numRef>
          </c:val>
          <c:smooth val="0"/>
          <c:extLst>
            <c:ext xmlns:c16="http://schemas.microsoft.com/office/drawing/2014/chart" uri="{C3380CC4-5D6E-409C-BE32-E72D297353CC}">
              <c16:uniqueId val="{00000000-820A-4B1C-8252-474D81EEDE1A}"/>
            </c:ext>
          </c:extLst>
        </c:ser>
        <c:ser>
          <c:idx val="1"/>
          <c:order val="1"/>
          <c:tx>
            <c:strRef>
              <c:f>Лист1!$J$1</c:f>
              <c:strCache>
                <c:ptCount val="1"/>
                <c:pt idx="0">
                  <c:v>1-тәжірибелік топ</c:v>
                </c:pt>
              </c:strCache>
            </c:strRef>
          </c:tx>
          <c:cat>
            <c:strRef>
              <c:f>Лист1!$H$2:$H$8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Лист1!$J$2:$J$8</c:f>
              <c:numCache>
                <c:formatCode>General</c:formatCode>
                <c:ptCount val="7"/>
                <c:pt idx="0">
                  <c:v>67.5</c:v>
                </c:pt>
                <c:pt idx="1">
                  <c:v>64.63</c:v>
                </c:pt>
                <c:pt idx="2">
                  <c:v>67.8</c:v>
                </c:pt>
                <c:pt idx="3">
                  <c:v>68.7</c:v>
                </c:pt>
                <c:pt idx="4">
                  <c:v>69.8</c:v>
                </c:pt>
                <c:pt idx="5">
                  <c:v>67.819999999999993</c:v>
                </c:pt>
                <c:pt idx="6">
                  <c:v>66.319999999999993</c:v>
                </c:pt>
              </c:numCache>
            </c:numRef>
          </c:val>
          <c:smooth val="0"/>
          <c:extLst>
            <c:ext xmlns:c16="http://schemas.microsoft.com/office/drawing/2014/chart" uri="{C3380CC4-5D6E-409C-BE32-E72D297353CC}">
              <c16:uniqueId val="{00000001-820A-4B1C-8252-474D81EEDE1A}"/>
            </c:ext>
          </c:extLst>
        </c:ser>
        <c:ser>
          <c:idx val="2"/>
          <c:order val="2"/>
          <c:tx>
            <c:strRef>
              <c:f>Лист1!$K$1</c:f>
              <c:strCache>
                <c:ptCount val="1"/>
                <c:pt idx="0">
                  <c:v>2-тәжірибелік топ</c:v>
                </c:pt>
              </c:strCache>
            </c:strRef>
          </c:tx>
          <c:cat>
            <c:strRef>
              <c:f>Лист1!$H$2:$H$8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Лист1!$K$2:$K$8</c:f>
              <c:numCache>
                <c:formatCode>General</c:formatCode>
                <c:ptCount val="7"/>
                <c:pt idx="0">
                  <c:v>66.3</c:v>
                </c:pt>
                <c:pt idx="1">
                  <c:v>66</c:v>
                </c:pt>
                <c:pt idx="2">
                  <c:v>66.900000000000006</c:v>
                </c:pt>
                <c:pt idx="3">
                  <c:v>68</c:v>
                </c:pt>
                <c:pt idx="4">
                  <c:v>68.7</c:v>
                </c:pt>
                <c:pt idx="5">
                  <c:v>68.400000000000006</c:v>
                </c:pt>
                <c:pt idx="6">
                  <c:v>68</c:v>
                </c:pt>
              </c:numCache>
            </c:numRef>
          </c:val>
          <c:smooth val="0"/>
          <c:extLst>
            <c:ext xmlns:c16="http://schemas.microsoft.com/office/drawing/2014/chart" uri="{C3380CC4-5D6E-409C-BE32-E72D297353CC}">
              <c16:uniqueId val="{00000002-820A-4B1C-8252-474D81EEDE1A}"/>
            </c:ext>
          </c:extLst>
        </c:ser>
        <c:ser>
          <c:idx val="3"/>
          <c:order val="3"/>
          <c:tx>
            <c:strRef>
              <c:f>Лист1!$L$1</c:f>
              <c:strCache>
                <c:ptCount val="1"/>
                <c:pt idx="0">
                  <c:v>3-тәжірибелік топ</c:v>
                </c:pt>
              </c:strCache>
            </c:strRef>
          </c:tx>
          <c:cat>
            <c:strRef>
              <c:f>Лист1!$H$2:$H$8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Лист1!$L$2:$L$8</c:f>
              <c:numCache>
                <c:formatCode>General</c:formatCode>
                <c:ptCount val="7"/>
                <c:pt idx="0">
                  <c:v>68.400000000000006</c:v>
                </c:pt>
                <c:pt idx="1">
                  <c:v>66.52</c:v>
                </c:pt>
                <c:pt idx="2">
                  <c:v>67.2</c:v>
                </c:pt>
                <c:pt idx="3">
                  <c:v>65.5</c:v>
                </c:pt>
                <c:pt idx="4">
                  <c:v>65</c:v>
                </c:pt>
                <c:pt idx="5">
                  <c:v>65.900000000000006</c:v>
                </c:pt>
                <c:pt idx="6">
                  <c:v>65.2</c:v>
                </c:pt>
              </c:numCache>
            </c:numRef>
          </c:val>
          <c:smooth val="0"/>
          <c:extLst>
            <c:ext xmlns:c16="http://schemas.microsoft.com/office/drawing/2014/chart" uri="{C3380CC4-5D6E-409C-BE32-E72D297353CC}">
              <c16:uniqueId val="{00000003-820A-4B1C-8252-474D81EEDE1A}"/>
            </c:ext>
          </c:extLst>
        </c:ser>
        <c:dLbls>
          <c:showLegendKey val="0"/>
          <c:showVal val="0"/>
          <c:showCatName val="0"/>
          <c:showSerName val="0"/>
          <c:showPercent val="0"/>
          <c:showBubbleSize val="0"/>
        </c:dLbls>
        <c:marker val="1"/>
        <c:smooth val="0"/>
        <c:axId val="85183488"/>
        <c:axId val="104096512"/>
      </c:lineChart>
      <c:catAx>
        <c:axId val="85183488"/>
        <c:scaling>
          <c:orientation val="minMax"/>
        </c:scaling>
        <c:delete val="0"/>
        <c:axPos val="b"/>
        <c:numFmt formatCode="General" sourceLinked="0"/>
        <c:majorTickMark val="none"/>
        <c:minorTickMark val="none"/>
        <c:tickLblPos val="nextTo"/>
        <c:txPr>
          <a:bodyPr/>
          <a:lstStyle/>
          <a:p>
            <a:pPr>
              <a:defRPr sz="800"/>
            </a:pPr>
            <a:endParaRPr lang="ru-RU"/>
          </a:p>
        </c:txPr>
        <c:crossAx val="104096512"/>
        <c:crosses val="autoZero"/>
        <c:auto val="1"/>
        <c:lblAlgn val="ctr"/>
        <c:lblOffset val="100"/>
        <c:noMultiLvlLbl val="0"/>
      </c:catAx>
      <c:valAx>
        <c:axId val="104096512"/>
        <c:scaling>
          <c:orientation val="minMax"/>
        </c:scaling>
        <c:delete val="0"/>
        <c:axPos val="l"/>
        <c:majorGridlines/>
        <c:title>
          <c:tx>
            <c:rich>
              <a:bodyPr/>
              <a:lstStyle/>
              <a:p>
                <a:pPr>
                  <a:defRPr/>
                </a:pPr>
                <a:r>
                  <a:rPr lang="ru-RU"/>
                  <a:t>Сегмент ядролы </a:t>
                </a:r>
              </a:p>
              <a:p>
                <a:pPr>
                  <a:defRPr/>
                </a:pPr>
                <a:r>
                  <a:rPr lang="ru-RU"/>
                  <a:t>нейтрофильдер, %</a:t>
                </a:r>
              </a:p>
            </c:rich>
          </c:tx>
          <c:overlay val="0"/>
        </c:title>
        <c:numFmt formatCode="General" sourceLinked="1"/>
        <c:majorTickMark val="none"/>
        <c:minorTickMark val="none"/>
        <c:tickLblPos val="nextTo"/>
        <c:crossAx val="85183488"/>
        <c:crosses val="autoZero"/>
        <c:crossBetween val="between"/>
      </c:valAx>
    </c:plotArea>
    <c:legend>
      <c:legendPos val="r"/>
      <c:overlay val="0"/>
    </c:legend>
    <c:plotVisOnly val="1"/>
    <c:dispBlanksAs val="gap"/>
    <c:showDLblsOverMax val="0"/>
  </c:chart>
  <c:txPr>
    <a:bodyPr/>
    <a:lstStyle/>
    <a:p>
      <a:pPr>
        <a:defRPr>
          <a:latin typeface="Times New Roman" pitchFamily="18" charset="0"/>
          <a:cs typeface="Times New Roman" pitchFamily="18" charset="0"/>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latin typeface="Times New Roman" pitchFamily="18" charset="0"/>
                <a:cs typeface="Times New Roman" pitchFamily="18" charset="0"/>
              </a:defRPr>
            </a:pPr>
            <a:r>
              <a:rPr lang="ru-RU" sz="1050" b="1" i="0" baseline="0">
                <a:effectLst/>
                <a:latin typeface="Times New Roman" pitchFamily="18" charset="0"/>
                <a:cs typeface="Times New Roman" pitchFamily="18" charset="0"/>
              </a:rPr>
              <a:t>Жас және таяқшалы ядролы нейтрофилдердің динамикасы</a:t>
            </a:r>
            <a:endParaRPr lang="ru-RU" sz="1050">
              <a:effectLst/>
              <a:latin typeface="Times New Roman" pitchFamily="18" charset="0"/>
              <a:cs typeface="Times New Roman" pitchFamily="18" charset="0"/>
            </a:endParaRPr>
          </a:p>
        </c:rich>
      </c:tx>
      <c:overlay val="0"/>
    </c:title>
    <c:autoTitleDeleted val="0"/>
    <c:plotArea>
      <c:layout/>
      <c:lineChart>
        <c:grouping val="standard"/>
        <c:varyColors val="0"/>
        <c:ser>
          <c:idx val="0"/>
          <c:order val="0"/>
          <c:tx>
            <c:strRef>
              <c:f>Лист1!$B$1</c:f>
              <c:strCache>
                <c:ptCount val="1"/>
                <c:pt idx="0">
                  <c:v>Бақылау тобы</c:v>
                </c:pt>
              </c:strCache>
            </c:strRef>
          </c:tx>
          <c:cat>
            <c:strRef>
              <c:f>Лист1!$A$2:$A$8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Лист1!$B$2:$B$8</c:f>
              <c:numCache>
                <c:formatCode>General</c:formatCode>
                <c:ptCount val="7"/>
                <c:pt idx="0">
                  <c:v>3.8</c:v>
                </c:pt>
                <c:pt idx="1">
                  <c:v>5</c:v>
                </c:pt>
                <c:pt idx="2">
                  <c:v>9.1</c:v>
                </c:pt>
                <c:pt idx="3">
                  <c:v>9.9</c:v>
                </c:pt>
                <c:pt idx="4">
                  <c:v>11.2</c:v>
                </c:pt>
                <c:pt idx="5">
                  <c:v>8.9</c:v>
                </c:pt>
                <c:pt idx="6">
                  <c:v>6.2</c:v>
                </c:pt>
              </c:numCache>
            </c:numRef>
          </c:val>
          <c:smooth val="0"/>
          <c:extLst>
            <c:ext xmlns:c16="http://schemas.microsoft.com/office/drawing/2014/chart" uri="{C3380CC4-5D6E-409C-BE32-E72D297353CC}">
              <c16:uniqueId val="{00000000-5D50-465C-A6B8-02F34A92A4E1}"/>
            </c:ext>
          </c:extLst>
        </c:ser>
        <c:ser>
          <c:idx val="1"/>
          <c:order val="1"/>
          <c:tx>
            <c:strRef>
              <c:f>Лист1!$C$1</c:f>
              <c:strCache>
                <c:ptCount val="1"/>
                <c:pt idx="0">
                  <c:v>1-тәжірибелік топ</c:v>
                </c:pt>
              </c:strCache>
            </c:strRef>
          </c:tx>
          <c:cat>
            <c:strRef>
              <c:f>Лист1!$A$2:$A$8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Лист1!$C$2:$C$8</c:f>
              <c:numCache>
                <c:formatCode>General</c:formatCode>
                <c:ptCount val="7"/>
                <c:pt idx="0">
                  <c:v>3.9</c:v>
                </c:pt>
                <c:pt idx="1">
                  <c:v>4.74</c:v>
                </c:pt>
                <c:pt idx="2">
                  <c:v>7</c:v>
                </c:pt>
                <c:pt idx="3">
                  <c:v>6.1</c:v>
                </c:pt>
                <c:pt idx="4">
                  <c:v>4</c:v>
                </c:pt>
                <c:pt idx="5">
                  <c:v>3.78</c:v>
                </c:pt>
                <c:pt idx="6">
                  <c:v>3.5</c:v>
                </c:pt>
              </c:numCache>
            </c:numRef>
          </c:val>
          <c:smooth val="0"/>
          <c:extLst>
            <c:ext xmlns:c16="http://schemas.microsoft.com/office/drawing/2014/chart" uri="{C3380CC4-5D6E-409C-BE32-E72D297353CC}">
              <c16:uniqueId val="{00000001-5D50-465C-A6B8-02F34A92A4E1}"/>
            </c:ext>
          </c:extLst>
        </c:ser>
        <c:ser>
          <c:idx val="2"/>
          <c:order val="2"/>
          <c:tx>
            <c:strRef>
              <c:f>Лист1!$D$1</c:f>
              <c:strCache>
                <c:ptCount val="1"/>
                <c:pt idx="0">
                  <c:v>2-тәжірибелік топ</c:v>
                </c:pt>
              </c:strCache>
            </c:strRef>
          </c:tx>
          <c:cat>
            <c:strRef>
              <c:f>Лист1!$A$2:$A$8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Лист1!$D$2:$D$8</c:f>
              <c:numCache>
                <c:formatCode>General</c:formatCode>
                <c:ptCount val="7"/>
                <c:pt idx="0">
                  <c:v>3</c:v>
                </c:pt>
                <c:pt idx="1">
                  <c:v>4.46</c:v>
                </c:pt>
                <c:pt idx="2">
                  <c:v>6</c:v>
                </c:pt>
                <c:pt idx="3">
                  <c:v>6.45</c:v>
                </c:pt>
                <c:pt idx="4">
                  <c:v>4.0999999999999996</c:v>
                </c:pt>
                <c:pt idx="5">
                  <c:v>3</c:v>
                </c:pt>
                <c:pt idx="6">
                  <c:v>2.2000000000000002</c:v>
                </c:pt>
              </c:numCache>
            </c:numRef>
          </c:val>
          <c:smooth val="0"/>
          <c:extLst>
            <c:ext xmlns:c16="http://schemas.microsoft.com/office/drawing/2014/chart" uri="{C3380CC4-5D6E-409C-BE32-E72D297353CC}">
              <c16:uniqueId val="{00000002-5D50-465C-A6B8-02F34A92A4E1}"/>
            </c:ext>
          </c:extLst>
        </c:ser>
        <c:ser>
          <c:idx val="3"/>
          <c:order val="3"/>
          <c:tx>
            <c:strRef>
              <c:f>Лист1!$E$1</c:f>
              <c:strCache>
                <c:ptCount val="1"/>
                <c:pt idx="0">
                  <c:v>3-тәжірибелік топ</c:v>
                </c:pt>
              </c:strCache>
            </c:strRef>
          </c:tx>
          <c:cat>
            <c:strRef>
              <c:f>Лист1!$A$2:$A$8</c:f>
              <c:strCache>
                <c:ptCount val="7"/>
                <c:pt idx="0">
                  <c:v>Сау жануарлар</c:v>
                </c:pt>
                <c:pt idx="1">
                  <c:v>Жара жасалғаннан кейінгі 1 тәулік</c:v>
                </c:pt>
                <c:pt idx="2">
                  <c:v>3 тәулік</c:v>
                </c:pt>
                <c:pt idx="3">
                  <c:v>5 тәулік</c:v>
                </c:pt>
                <c:pt idx="4">
                  <c:v>7 тәулік</c:v>
                </c:pt>
                <c:pt idx="5">
                  <c:v>10 тәулік</c:v>
                </c:pt>
                <c:pt idx="6">
                  <c:v>14 тәулік</c:v>
                </c:pt>
              </c:strCache>
            </c:strRef>
          </c:cat>
          <c:val>
            <c:numRef>
              <c:f>Лист1!$E$2:$E$8</c:f>
              <c:numCache>
                <c:formatCode>General</c:formatCode>
                <c:ptCount val="7"/>
                <c:pt idx="0">
                  <c:v>2.2999999999999998</c:v>
                </c:pt>
                <c:pt idx="1">
                  <c:v>4.75</c:v>
                </c:pt>
                <c:pt idx="2">
                  <c:v>4.8</c:v>
                </c:pt>
                <c:pt idx="3">
                  <c:v>6.1</c:v>
                </c:pt>
                <c:pt idx="4">
                  <c:v>5.2</c:v>
                </c:pt>
                <c:pt idx="5">
                  <c:v>4.3</c:v>
                </c:pt>
                <c:pt idx="6">
                  <c:v>3.1</c:v>
                </c:pt>
              </c:numCache>
            </c:numRef>
          </c:val>
          <c:smooth val="0"/>
          <c:extLst>
            <c:ext xmlns:c16="http://schemas.microsoft.com/office/drawing/2014/chart" uri="{C3380CC4-5D6E-409C-BE32-E72D297353CC}">
              <c16:uniqueId val="{00000003-5D50-465C-A6B8-02F34A92A4E1}"/>
            </c:ext>
          </c:extLst>
        </c:ser>
        <c:dLbls>
          <c:showLegendKey val="0"/>
          <c:showVal val="0"/>
          <c:showCatName val="0"/>
          <c:showSerName val="0"/>
          <c:showPercent val="0"/>
          <c:showBubbleSize val="0"/>
        </c:dLbls>
        <c:marker val="1"/>
        <c:smooth val="0"/>
        <c:axId val="114308224"/>
        <c:axId val="114309760"/>
      </c:lineChart>
      <c:catAx>
        <c:axId val="114308224"/>
        <c:scaling>
          <c:orientation val="minMax"/>
        </c:scaling>
        <c:delete val="0"/>
        <c:axPos val="b"/>
        <c:numFmt formatCode="General" sourceLinked="0"/>
        <c:majorTickMark val="none"/>
        <c:minorTickMark val="none"/>
        <c:tickLblPos val="nextTo"/>
        <c:txPr>
          <a:bodyPr/>
          <a:lstStyle/>
          <a:p>
            <a:pPr>
              <a:defRPr sz="800">
                <a:latin typeface="Times New Roman" pitchFamily="18" charset="0"/>
                <a:cs typeface="Times New Roman" pitchFamily="18" charset="0"/>
              </a:defRPr>
            </a:pPr>
            <a:endParaRPr lang="ru-RU"/>
          </a:p>
        </c:txPr>
        <c:crossAx val="114309760"/>
        <c:crosses val="autoZero"/>
        <c:auto val="1"/>
        <c:lblAlgn val="ctr"/>
        <c:lblOffset val="100"/>
        <c:noMultiLvlLbl val="0"/>
      </c:catAx>
      <c:valAx>
        <c:axId val="114309760"/>
        <c:scaling>
          <c:orientation val="minMax"/>
        </c:scaling>
        <c:delete val="0"/>
        <c:axPos val="l"/>
        <c:majorGridlines/>
        <c:title>
          <c:tx>
            <c:rich>
              <a:bodyPr/>
              <a:lstStyle/>
              <a:p>
                <a:pPr>
                  <a:defRPr sz="1000">
                    <a:latin typeface="Times New Roman" pitchFamily="18" charset="0"/>
                    <a:cs typeface="Times New Roman" pitchFamily="18" charset="0"/>
                  </a:defRPr>
                </a:pPr>
                <a:r>
                  <a:rPr lang="ru-RU" sz="1000" b="1" i="0" baseline="0">
                    <a:effectLst/>
                    <a:latin typeface="Times New Roman" pitchFamily="18" charset="0"/>
                    <a:cs typeface="Times New Roman" pitchFamily="18" charset="0"/>
                  </a:rPr>
                  <a:t>Жас және таяқшалы</a:t>
                </a:r>
                <a:endParaRPr lang="ru-RU" sz="1000">
                  <a:effectLst/>
                  <a:latin typeface="Times New Roman" pitchFamily="18" charset="0"/>
                  <a:cs typeface="Times New Roman" pitchFamily="18" charset="0"/>
                </a:endParaRPr>
              </a:p>
              <a:p>
                <a:pPr>
                  <a:defRPr sz="1000">
                    <a:latin typeface="Times New Roman" pitchFamily="18" charset="0"/>
                    <a:cs typeface="Times New Roman" pitchFamily="18" charset="0"/>
                  </a:defRPr>
                </a:pPr>
                <a:r>
                  <a:rPr lang="ru-RU" sz="1000" b="1" i="0" baseline="0">
                    <a:effectLst/>
                    <a:latin typeface="Times New Roman" pitchFamily="18" charset="0"/>
                    <a:cs typeface="Times New Roman" pitchFamily="18" charset="0"/>
                  </a:rPr>
                  <a:t> ядролы нейтрофильдер, %</a:t>
                </a:r>
                <a:endParaRPr lang="ru-RU" sz="1000">
                  <a:effectLst/>
                  <a:latin typeface="Times New Roman" pitchFamily="18" charset="0"/>
                  <a:cs typeface="Times New Roman" pitchFamily="18" charset="0"/>
                </a:endParaRPr>
              </a:p>
            </c:rich>
          </c:tx>
          <c:overlay val="0"/>
        </c:title>
        <c:numFmt formatCode="General" sourceLinked="1"/>
        <c:majorTickMark val="none"/>
        <c:minorTickMark val="none"/>
        <c:tickLblPos val="nextTo"/>
        <c:crossAx val="114308224"/>
        <c:crosses val="autoZero"/>
        <c:crossBetween val="between"/>
      </c:valAx>
    </c:plotArea>
    <c:legend>
      <c:legendPos val="r"/>
      <c:overlay val="0"/>
      <c:txPr>
        <a:bodyPr/>
        <a:lstStyle/>
        <a:p>
          <a:pPr>
            <a:defRPr sz="100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0.29907539671727884"/>
          <c:y val="5.0925925925925923E-2"/>
          <c:w val="0.44431375426167519"/>
          <c:h val="0.73492271799358411"/>
        </c:manualLayout>
      </c:layout>
      <c:bar3DChart>
        <c:barDir val="bar"/>
        <c:grouping val="clustered"/>
        <c:varyColors val="0"/>
        <c:ser>
          <c:idx val="0"/>
          <c:order val="0"/>
          <c:tx>
            <c:strRef>
              <c:f>Лист1!$B$1</c:f>
              <c:strCache>
                <c:ptCount val="1"/>
                <c:pt idx="0">
                  <c:v>Бақылау тобы</c:v>
                </c:pt>
              </c:strCache>
            </c:strRef>
          </c:tx>
          <c:invertIfNegative val="0"/>
          <c:cat>
            <c:strRef>
              <c:f>Лист1!$A$2:$A$8</c:f>
              <c:strCache>
                <c:ptCount val="7"/>
                <c:pt idx="0">
                  <c:v>Сау жануарлар</c:v>
                </c:pt>
                <c:pt idx="1">
                  <c:v>Емдеуден кейін: 1-тәулік</c:v>
                </c:pt>
                <c:pt idx="2">
                  <c:v>3-тәулік</c:v>
                </c:pt>
                <c:pt idx="3">
                  <c:v>5-тәулік</c:v>
                </c:pt>
                <c:pt idx="4">
                  <c:v>7-тәулік</c:v>
                </c:pt>
                <c:pt idx="5">
                  <c:v>10-тәулік</c:v>
                </c:pt>
                <c:pt idx="6">
                  <c:v>14-тәулік</c:v>
                </c:pt>
              </c:strCache>
            </c:strRef>
          </c:cat>
          <c:val>
            <c:numRef>
              <c:f>Лист1!$B$2:$B$8</c:f>
              <c:numCache>
                <c:formatCode>General</c:formatCode>
                <c:ptCount val="7"/>
                <c:pt idx="0">
                  <c:v>52.7</c:v>
                </c:pt>
                <c:pt idx="1">
                  <c:v>53.2</c:v>
                </c:pt>
                <c:pt idx="2">
                  <c:v>56.8</c:v>
                </c:pt>
                <c:pt idx="3">
                  <c:v>58.3</c:v>
                </c:pt>
                <c:pt idx="4">
                  <c:v>60.9</c:v>
                </c:pt>
                <c:pt idx="5">
                  <c:v>59.4</c:v>
                </c:pt>
                <c:pt idx="6">
                  <c:v>58.8</c:v>
                </c:pt>
              </c:numCache>
            </c:numRef>
          </c:val>
          <c:extLst>
            <c:ext xmlns:c16="http://schemas.microsoft.com/office/drawing/2014/chart" uri="{C3380CC4-5D6E-409C-BE32-E72D297353CC}">
              <c16:uniqueId val="{00000000-1E3D-49E6-A80E-6F066DD8432D}"/>
            </c:ext>
          </c:extLst>
        </c:ser>
        <c:ser>
          <c:idx val="1"/>
          <c:order val="1"/>
          <c:tx>
            <c:strRef>
              <c:f>Лист1!$C$1</c:f>
              <c:strCache>
                <c:ptCount val="1"/>
                <c:pt idx="0">
                  <c:v>1-тәжірибелік топ</c:v>
                </c:pt>
              </c:strCache>
            </c:strRef>
          </c:tx>
          <c:invertIfNegative val="0"/>
          <c:cat>
            <c:strRef>
              <c:f>Лист1!$A$2:$A$8</c:f>
              <c:strCache>
                <c:ptCount val="7"/>
                <c:pt idx="0">
                  <c:v>Сау жануарлар</c:v>
                </c:pt>
                <c:pt idx="1">
                  <c:v>Емдеуден кейін: 1-тәулік</c:v>
                </c:pt>
                <c:pt idx="2">
                  <c:v>3-тәулік</c:v>
                </c:pt>
                <c:pt idx="3">
                  <c:v>5-тәулік</c:v>
                </c:pt>
                <c:pt idx="4">
                  <c:v>7-тәулік</c:v>
                </c:pt>
                <c:pt idx="5">
                  <c:v>10-тәулік</c:v>
                </c:pt>
                <c:pt idx="6">
                  <c:v>14-тәулік</c:v>
                </c:pt>
              </c:strCache>
            </c:strRef>
          </c:cat>
          <c:val>
            <c:numRef>
              <c:f>Лист1!$C$2:$C$8</c:f>
              <c:numCache>
                <c:formatCode>General</c:formatCode>
                <c:ptCount val="7"/>
                <c:pt idx="0">
                  <c:v>51.3</c:v>
                </c:pt>
                <c:pt idx="1">
                  <c:v>52.6</c:v>
                </c:pt>
                <c:pt idx="2">
                  <c:v>54.3</c:v>
                </c:pt>
                <c:pt idx="3">
                  <c:v>57.4</c:v>
                </c:pt>
                <c:pt idx="4">
                  <c:v>57.7</c:v>
                </c:pt>
                <c:pt idx="5">
                  <c:v>55.8</c:v>
                </c:pt>
                <c:pt idx="6">
                  <c:v>52.4</c:v>
                </c:pt>
              </c:numCache>
            </c:numRef>
          </c:val>
          <c:extLst>
            <c:ext xmlns:c16="http://schemas.microsoft.com/office/drawing/2014/chart" uri="{C3380CC4-5D6E-409C-BE32-E72D297353CC}">
              <c16:uniqueId val="{00000001-1E3D-49E6-A80E-6F066DD8432D}"/>
            </c:ext>
          </c:extLst>
        </c:ser>
        <c:ser>
          <c:idx val="2"/>
          <c:order val="2"/>
          <c:tx>
            <c:strRef>
              <c:f>Лист1!$D$1</c:f>
              <c:strCache>
                <c:ptCount val="1"/>
                <c:pt idx="0">
                  <c:v>2-тәжірибелік топ</c:v>
                </c:pt>
              </c:strCache>
            </c:strRef>
          </c:tx>
          <c:invertIfNegative val="0"/>
          <c:cat>
            <c:strRef>
              <c:f>Лист1!$A$2:$A$8</c:f>
              <c:strCache>
                <c:ptCount val="7"/>
                <c:pt idx="0">
                  <c:v>Сау жануарлар</c:v>
                </c:pt>
                <c:pt idx="1">
                  <c:v>Емдеуден кейін: 1-тәулік</c:v>
                </c:pt>
                <c:pt idx="2">
                  <c:v>3-тәулік</c:v>
                </c:pt>
                <c:pt idx="3">
                  <c:v>5-тәулік</c:v>
                </c:pt>
                <c:pt idx="4">
                  <c:v>7-тәулік</c:v>
                </c:pt>
                <c:pt idx="5">
                  <c:v>10-тәулік</c:v>
                </c:pt>
                <c:pt idx="6">
                  <c:v>14-тәулік</c:v>
                </c:pt>
              </c:strCache>
            </c:strRef>
          </c:cat>
          <c:val>
            <c:numRef>
              <c:f>Лист1!$D$2:$D$8</c:f>
              <c:numCache>
                <c:formatCode>General</c:formatCode>
                <c:ptCount val="7"/>
                <c:pt idx="0">
                  <c:v>50.4</c:v>
                </c:pt>
                <c:pt idx="1">
                  <c:v>51.1</c:v>
                </c:pt>
                <c:pt idx="2">
                  <c:v>54.3</c:v>
                </c:pt>
                <c:pt idx="3">
                  <c:v>55.7</c:v>
                </c:pt>
                <c:pt idx="4">
                  <c:v>55.2</c:v>
                </c:pt>
                <c:pt idx="5">
                  <c:v>53.6</c:v>
                </c:pt>
                <c:pt idx="6">
                  <c:v>51.4</c:v>
                </c:pt>
              </c:numCache>
            </c:numRef>
          </c:val>
          <c:extLst>
            <c:ext xmlns:c16="http://schemas.microsoft.com/office/drawing/2014/chart" uri="{C3380CC4-5D6E-409C-BE32-E72D297353CC}">
              <c16:uniqueId val="{00000002-1E3D-49E6-A80E-6F066DD8432D}"/>
            </c:ext>
          </c:extLst>
        </c:ser>
        <c:ser>
          <c:idx val="3"/>
          <c:order val="3"/>
          <c:tx>
            <c:strRef>
              <c:f>Лист1!$E$1</c:f>
              <c:strCache>
                <c:ptCount val="1"/>
                <c:pt idx="0">
                  <c:v>3-тәжірибелік топ</c:v>
                </c:pt>
              </c:strCache>
            </c:strRef>
          </c:tx>
          <c:invertIfNegative val="0"/>
          <c:cat>
            <c:strRef>
              <c:f>Лист1!$A$2:$A$8</c:f>
              <c:strCache>
                <c:ptCount val="7"/>
                <c:pt idx="0">
                  <c:v>Сау жануарлар</c:v>
                </c:pt>
                <c:pt idx="1">
                  <c:v>Емдеуден кейін: 1-тәулік</c:v>
                </c:pt>
                <c:pt idx="2">
                  <c:v>3-тәулік</c:v>
                </c:pt>
                <c:pt idx="3">
                  <c:v>5-тәулік</c:v>
                </c:pt>
                <c:pt idx="4">
                  <c:v>7-тәулік</c:v>
                </c:pt>
                <c:pt idx="5">
                  <c:v>10-тәулік</c:v>
                </c:pt>
                <c:pt idx="6">
                  <c:v>14-тәулік</c:v>
                </c:pt>
              </c:strCache>
            </c:strRef>
          </c:cat>
          <c:val>
            <c:numRef>
              <c:f>Лист1!$E$2:$E$8</c:f>
              <c:numCache>
                <c:formatCode>General</c:formatCode>
                <c:ptCount val="7"/>
                <c:pt idx="0">
                  <c:v>56.1</c:v>
                </c:pt>
                <c:pt idx="1">
                  <c:v>57.8</c:v>
                </c:pt>
                <c:pt idx="2">
                  <c:v>60.3</c:v>
                </c:pt>
                <c:pt idx="3">
                  <c:v>60.6</c:v>
                </c:pt>
                <c:pt idx="4">
                  <c:v>59.4</c:v>
                </c:pt>
                <c:pt idx="5">
                  <c:v>57.8</c:v>
                </c:pt>
                <c:pt idx="6">
                  <c:v>57.4</c:v>
                </c:pt>
              </c:numCache>
            </c:numRef>
          </c:val>
          <c:extLst>
            <c:ext xmlns:c16="http://schemas.microsoft.com/office/drawing/2014/chart" uri="{C3380CC4-5D6E-409C-BE32-E72D297353CC}">
              <c16:uniqueId val="{00000003-1E3D-49E6-A80E-6F066DD8432D}"/>
            </c:ext>
          </c:extLst>
        </c:ser>
        <c:dLbls>
          <c:showLegendKey val="0"/>
          <c:showVal val="0"/>
          <c:showCatName val="0"/>
          <c:showSerName val="0"/>
          <c:showPercent val="0"/>
          <c:showBubbleSize val="0"/>
        </c:dLbls>
        <c:gapWidth val="150"/>
        <c:shape val="cylinder"/>
        <c:axId val="190602624"/>
        <c:axId val="192513536"/>
        <c:axId val="0"/>
      </c:bar3DChart>
      <c:catAx>
        <c:axId val="190602624"/>
        <c:scaling>
          <c:orientation val="minMax"/>
        </c:scaling>
        <c:delete val="0"/>
        <c:axPos val="l"/>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Емдеу күндері</a:t>
                </a:r>
              </a:p>
            </c:rich>
          </c:tx>
          <c:layout>
            <c:manualLayout>
              <c:xMode val="edge"/>
              <c:yMode val="edge"/>
              <c:x val="0.13279833770778654"/>
              <c:y val="0.17597987751531058"/>
            </c:manualLayout>
          </c:layout>
          <c:overlay val="0"/>
        </c:title>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192513536"/>
        <c:crosses val="autoZero"/>
        <c:auto val="1"/>
        <c:lblAlgn val="ctr"/>
        <c:lblOffset val="100"/>
        <c:noMultiLvlLbl val="0"/>
      </c:catAx>
      <c:valAx>
        <c:axId val="192513536"/>
        <c:scaling>
          <c:orientation val="minMax"/>
        </c:scaling>
        <c:delete val="0"/>
        <c:axPos val="b"/>
        <c:majorGridlines/>
        <c:title>
          <c:tx>
            <c:rich>
              <a:bodyPr/>
              <a:lstStyle/>
              <a:p>
                <a:pPr>
                  <a:defRPr>
                    <a:latin typeface="Times New Roman" pitchFamily="18" charset="0"/>
                    <a:cs typeface="Times New Roman" pitchFamily="18" charset="0"/>
                  </a:defRPr>
                </a:pPr>
                <a:r>
                  <a:rPr lang="ru-RU">
                    <a:latin typeface="Times New Roman" pitchFamily="18" charset="0"/>
                    <a:cs typeface="Times New Roman" pitchFamily="18" charset="0"/>
                  </a:rPr>
                  <a:t>Қан сарысуының бактерицидтік белсенділігі, %</a:t>
                </a:r>
              </a:p>
            </c:rich>
          </c:tx>
          <c:layout>
            <c:manualLayout>
              <c:xMode val="edge"/>
              <c:yMode val="edge"/>
              <c:x val="0.25898374457602769"/>
              <c:y val="0.86555701370661997"/>
            </c:manualLayout>
          </c:layout>
          <c:overlay val="0"/>
        </c:title>
        <c:numFmt formatCode="General" sourceLinked="1"/>
        <c:majorTickMark val="out"/>
        <c:minorTickMark val="none"/>
        <c:tickLblPos val="nextTo"/>
        <c:crossAx val="190602624"/>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0593E7-FE3D-40ED-912A-F3014D5EC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757</TotalTime>
  <Pages>125</Pages>
  <Words>34106</Words>
  <Characters>194409</Characters>
  <Application>Microsoft Office Word</Application>
  <DocSecurity>0</DocSecurity>
  <Lines>1620</Lines>
  <Paragraphs>456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99</cp:revision>
  <cp:lastPrinted>2024-09-24T07:35:00Z</cp:lastPrinted>
  <dcterms:created xsi:type="dcterms:W3CDTF">2024-09-17T14:34:00Z</dcterms:created>
  <dcterms:modified xsi:type="dcterms:W3CDTF">2024-09-25T07:24:00Z</dcterms:modified>
</cp:coreProperties>
</file>